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FA140">
      <w:pPr>
        <w:jc w:val="right"/>
        <w:rPr>
          <w:rFonts w:ascii="方正小标宋简体" w:eastAsia="方正小标宋简体"/>
          <w:b/>
          <w:sz w:val="32"/>
          <w:szCs w:val="32"/>
        </w:rPr>
      </w:pPr>
    </w:p>
    <w:p w14:paraId="71F9F9C6">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1DF025DB">
      <w:pPr>
        <w:spacing w:before="156" w:beforeLines="50" w:after="156" w:afterLines="50"/>
        <w:jc w:val="center"/>
        <w:rPr>
          <w:rFonts w:hint="eastAsia" w:ascii="黑体" w:hAnsi="黑体" w:eastAsia="黑体" w:cs="黑体"/>
          <w:b/>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招标文件</w:t>
      </w:r>
    </w:p>
    <w:p w14:paraId="20E8FF07">
      <w:pPr>
        <w:spacing w:line="360" w:lineRule="auto"/>
        <w:jc w:val="center"/>
        <w:rPr>
          <w:rFonts w:hint="eastAsia" w:ascii="宋体" w:hAnsi="宋体" w:cs="宋体"/>
          <w:b/>
          <w:sz w:val="32"/>
          <w:szCs w:val="32"/>
        </w:rPr>
      </w:pPr>
    </w:p>
    <w:p w14:paraId="4C03DEEB">
      <w:pPr>
        <w:spacing w:line="360" w:lineRule="auto"/>
        <w:jc w:val="center"/>
        <w:rPr>
          <w:rFonts w:ascii="方正小标宋_GBK" w:hAnsi="方正小标宋_GBK" w:eastAsia="方正小标宋_GBK" w:cs="方正小标宋_GBK"/>
          <w:b/>
          <w:sz w:val="32"/>
          <w:szCs w:val="32"/>
        </w:rPr>
      </w:pPr>
      <w:bookmarkStart w:id="0" w:name="_Hlk172206454"/>
      <w:r>
        <w:rPr>
          <w:rFonts w:hint="eastAsia" w:ascii="黑体" w:hAnsi="黑体" w:eastAsia="黑体" w:cs="黑体"/>
          <w:b/>
          <w:sz w:val="32"/>
          <w:szCs w:val="32"/>
        </w:rPr>
        <w:t>项目名称：</w:t>
      </w:r>
      <w:r>
        <w:rPr>
          <w:rFonts w:hint="eastAsia" w:ascii="方正小标宋简体" w:hAnsi="方正小标宋简体" w:eastAsia="方正小标宋简体" w:cs="方正小标宋简体"/>
          <w:sz w:val="32"/>
          <w:szCs w:val="32"/>
        </w:rPr>
        <w:t>深圳会展中心</w:t>
      </w:r>
      <w:r>
        <w:rPr>
          <w:rFonts w:hint="eastAsia" w:ascii="方正小标宋简体" w:hAnsi="方正小标宋简体" w:eastAsia="方正小标宋简体" w:cs="方正小标宋简体"/>
          <w:sz w:val="32"/>
          <w:szCs w:val="32"/>
          <w:lang w:val="en-US" w:eastAsia="zh-CN"/>
        </w:rPr>
        <w:t>2025-2027年度</w:t>
      </w:r>
      <w:r>
        <w:rPr>
          <w:rFonts w:hint="eastAsia" w:ascii="方正小标宋简体" w:hAnsi="方正小标宋简体" w:eastAsia="方正小标宋简体" w:cs="方正小标宋简体"/>
          <w:sz w:val="32"/>
          <w:szCs w:val="32"/>
        </w:rPr>
        <w:t>美国吉尼高空作业平台维修保养服务采购项目</w:t>
      </w:r>
    </w:p>
    <w:p w14:paraId="77B4025E">
      <w:pPr>
        <w:spacing w:line="360" w:lineRule="auto"/>
        <w:jc w:val="center"/>
        <w:rPr>
          <w:rFonts w:hint="eastAsia" w:ascii="黑体" w:hAnsi="黑体" w:eastAsia="黑体" w:cs="黑体"/>
          <w:b/>
          <w:sz w:val="32"/>
          <w:szCs w:val="32"/>
        </w:rPr>
      </w:pPr>
    </w:p>
    <w:p w14:paraId="191B01D3">
      <w:pPr>
        <w:pStyle w:val="2"/>
      </w:pPr>
    </w:p>
    <w:p w14:paraId="3C21AA1C"/>
    <w:p w14:paraId="7287BF52">
      <w:pPr>
        <w:pStyle w:val="2"/>
      </w:pPr>
    </w:p>
    <w:p w14:paraId="5CC3B41C"/>
    <w:p w14:paraId="5AE171CF">
      <w:pPr>
        <w:pStyle w:val="2"/>
      </w:pPr>
    </w:p>
    <w:p w14:paraId="15D7F1A9"/>
    <w:p w14:paraId="185EA39C">
      <w:pPr>
        <w:pStyle w:val="2"/>
      </w:pPr>
    </w:p>
    <w:p w14:paraId="01B74887"/>
    <w:p w14:paraId="6F662700">
      <w:pPr>
        <w:pStyle w:val="2"/>
      </w:pPr>
    </w:p>
    <w:p w14:paraId="3CF3218A"/>
    <w:p w14:paraId="565A8353">
      <w:pPr>
        <w:pStyle w:val="2"/>
      </w:pPr>
    </w:p>
    <w:p w14:paraId="696CD8F9"/>
    <w:p w14:paraId="0FCCAFC9">
      <w:pPr>
        <w:pStyle w:val="2"/>
      </w:pPr>
    </w:p>
    <w:p w14:paraId="3A807801"/>
    <w:bookmarkEnd w:id="0"/>
    <w:p w14:paraId="64D487CC">
      <w:pPr>
        <w:ind w:firstLine="1928" w:firstLineChars="600"/>
        <w:jc w:val="both"/>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486A89D5">
      <w:pPr>
        <w:widowControl/>
        <w:jc w:val="center"/>
        <w:rPr>
          <w:rFonts w:hint="eastAsia"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5</w:t>
      </w:r>
      <w:r>
        <w:rPr>
          <w:rFonts w:hint="eastAsia" w:ascii="黑体" w:hAnsi="黑体" w:eastAsia="黑体" w:cs="黑体"/>
          <w:b/>
          <w:sz w:val="32"/>
          <w:szCs w:val="32"/>
        </w:rPr>
        <w:t>年</w:t>
      </w:r>
      <w:r>
        <w:rPr>
          <w:rFonts w:hint="eastAsia" w:ascii="黑体" w:hAnsi="黑体" w:eastAsia="黑体" w:cs="黑体"/>
          <w:b/>
          <w:sz w:val="32"/>
          <w:szCs w:val="32"/>
          <w:lang w:val="en-US" w:eastAsia="zh-CN"/>
        </w:rPr>
        <w:t>9</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3A36795C">
      <w:pPr>
        <w:pStyle w:val="9"/>
        <w:tabs>
          <w:tab w:val="right" w:leader="dot" w:pos="8306"/>
        </w:tabs>
        <w:spacing w:after="156" w:afterLines="50"/>
        <w:jc w:val="center"/>
        <w:rPr>
          <w:rFonts w:hint="eastAsia" w:ascii="宋体" w:hAnsi="宋体" w:cs="宋体"/>
          <w:b/>
          <w:sz w:val="32"/>
          <w:szCs w:val="32"/>
        </w:rPr>
      </w:pPr>
      <w:r>
        <w:rPr>
          <w:rFonts w:hint="eastAsia" w:ascii="方正小标宋_GBK" w:hAnsi="方正小标宋_GBK" w:eastAsia="方正小标宋_GBK" w:cs="方正小标宋_GBK"/>
          <w:b/>
          <w:sz w:val="32"/>
          <w:szCs w:val="32"/>
        </w:rPr>
        <w:t>目     录</w:t>
      </w:r>
    </w:p>
    <w:p w14:paraId="56DA951D">
      <w:pPr>
        <w:pStyle w:val="9"/>
        <w:tabs>
          <w:tab w:val="right" w:leader="dot" w:pos="8296"/>
        </w:tabs>
        <w:rPr>
          <w:rFonts w:hint="eastAsia" w:asciiTheme="minorHAnsi" w:hAnsiTheme="minorHAnsi" w:eastAsiaTheme="minorEastAsia" w:cstheme="minorBidi"/>
          <w:szCs w:val="22"/>
          <w14:ligatures w14:val="standardContextual"/>
        </w:rPr>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fldChar w:fldCharType="begin"/>
      </w:r>
      <w:r>
        <w:instrText xml:space="preserve"> HYPERLINK \l "_Toc177653383" </w:instrText>
      </w:r>
      <w:r>
        <w:fldChar w:fldCharType="separate"/>
      </w:r>
      <w:r>
        <w:rPr>
          <w:rStyle w:val="20"/>
          <w:rFonts w:hint="eastAsia" w:ascii="宋体" w:hAnsi="宋体"/>
          <w:b/>
        </w:rPr>
        <w:t>第一部分 项目要求</w:t>
      </w:r>
      <w:r>
        <w:rPr>
          <w:rFonts w:hint="eastAsia"/>
        </w:rPr>
        <w:tab/>
      </w:r>
      <w:r>
        <w:rPr>
          <w:rFonts w:hint="eastAsia"/>
        </w:rPr>
        <w:fldChar w:fldCharType="begin"/>
      </w:r>
      <w:r>
        <w:rPr>
          <w:rFonts w:hint="eastAsia"/>
        </w:rPr>
        <w:instrText xml:space="preserve"> </w:instrText>
      </w:r>
      <w:r>
        <w:instrText xml:space="preserve">PAGEREF _Toc177653383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1A975972">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"_Toc177653384" </w:instrText>
      </w:r>
      <w:r>
        <w:fldChar w:fldCharType="separate"/>
      </w:r>
      <w:r>
        <w:rPr>
          <w:rStyle w:val="20"/>
          <w:rFonts w:hint="eastAsia" w:ascii="宋体" w:hAnsi="宋体" w:cs="仿宋"/>
        </w:rPr>
        <w:t>一、</w:t>
      </w:r>
      <w:r>
        <w:rPr>
          <w:rStyle w:val="20"/>
          <w:rFonts w:hint="eastAsia" w:ascii="宋体" w:hAnsi="宋体"/>
        </w:rPr>
        <w:t>投标人须知</w:t>
      </w:r>
      <w:r>
        <w:rPr>
          <w:rFonts w:hint="eastAsia"/>
        </w:rPr>
        <w:tab/>
      </w:r>
      <w:r>
        <w:rPr>
          <w:rFonts w:hint="eastAsia"/>
        </w:rPr>
        <w:fldChar w:fldCharType="begin"/>
      </w:r>
      <w:r>
        <w:rPr>
          <w:rFonts w:hint="eastAsia"/>
        </w:rPr>
        <w:instrText xml:space="preserve"> </w:instrText>
      </w:r>
      <w:r>
        <w:instrText xml:space="preserve">PAGEREF _Toc177653384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B4F3112">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"_Toc177653385" </w:instrText>
      </w:r>
      <w:r>
        <w:fldChar w:fldCharType="separate"/>
      </w:r>
      <w:r>
        <w:rPr>
          <w:rStyle w:val="20"/>
          <w:rFonts w:hint="eastAsia" w:ascii="宋体" w:hAnsi="宋体" w:cs="仿宋"/>
        </w:rPr>
        <w:t>二、</w:t>
      </w:r>
      <w:r>
        <w:rPr>
          <w:rStyle w:val="20"/>
          <w:rFonts w:hint="eastAsia" w:ascii="宋体" w:hAnsi="宋体"/>
        </w:rPr>
        <w:t>特别说明</w:t>
      </w:r>
      <w:r>
        <w:rPr>
          <w:rFonts w:hint="eastAsia"/>
        </w:rPr>
        <w:tab/>
      </w:r>
      <w:r>
        <w:rPr>
          <w:rFonts w:hint="eastAsia"/>
        </w:rPr>
        <w:fldChar w:fldCharType="begin"/>
      </w:r>
      <w:r>
        <w:rPr>
          <w:rFonts w:hint="eastAsia"/>
        </w:rPr>
        <w:instrText xml:space="preserve"> </w:instrText>
      </w:r>
      <w:r>
        <w:instrText xml:space="preserve">PAGEREF _Toc177653385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681A6464">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"_Toc177653386" </w:instrText>
      </w:r>
      <w:r>
        <w:fldChar w:fldCharType="separate"/>
      </w:r>
      <w:r>
        <w:rPr>
          <w:rStyle w:val="20"/>
          <w:rFonts w:hint="eastAsia" w:ascii="宋体" w:hAnsi="宋体" w:cs="仿宋"/>
        </w:rPr>
        <w:t>三、</w:t>
      </w:r>
      <w:r>
        <w:rPr>
          <w:rStyle w:val="20"/>
          <w:rFonts w:hint="eastAsia" w:ascii="宋体" w:hAnsi="宋体"/>
        </w:rPr>
        <w:t>投标文件编制</w:t>
      </w:r>
      <w:r>
        <w:rPr>
          <w:rFonts w:hint="eastAsia"/>
        </w:rPr>
        <w:tab/>
      </w:r>
      <w:r>
        <w:rPr>
          <w:rFonts w:hint="eastAsia"/>
        </w:rPr>
        <w:fldChar w:fldCharType="begin"/>
      </w:r>
      <w:r>
        <w:rPr>
          <w:rFonts w:hint="eastAsia"/>
        </w:rPr>
        <w:instrText xml:space="preserve"> </w:instrText>
      </w:r>
      <w:r>
        <w:instrText xml:space="preserve">PAGEREF _Toc177653386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78A3CE6">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"_Toc177653387" </w:instrText>
      </w:r>
      <w:r>
        <w:fldChar w:fldCharType="separate"/>
      </w:r>
      <w:r>
        <w:rPr>
          <w:rStyle w:val="20"/>
          <w:rFonts w:hint="eastAsia" w:ascii="宋体" w:hAnsi="宋体" w:cs="仿宋"/>
        </w:rPr>
        <w:t>四、</w:t>
      </w:r>
      <w:r>
        <w:rPr>
          <w:rStyle w:val="20"/>
          <w:rFonts w:hint="eastAsia" w:ascii="宋体" w:hAnsi="宋体"/>
        </w:rPr>
        <w:t>项目要求</w:t>
      </w:r>
      <w:r>
        <w:rPr>
          <w:rFonts w:hint="eastAsia"/>
        </w:rPr>
        <w:tab/>
      </w:r>
      <w:r>
        <w:rPr>
          <w:rFonts w:hint="eastAsia"/>
        </w:rPr>
        <w:fldChar w:fldCharType="begin"/>
      </w:r>
      <w:r>
        <w:rPr>
          <w:rFonts w:hint="eastAsia"/>
        </w:rPr>
        <w:instrText xml:space="preserve"> </w:instrText>
      </w:r>
      <w:r>
        <w:instrText xml:space="preserve">PAGEREF _Toc177653387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6D4F24F6">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"_Toc177653388" </w:instrText>
      </w:r>
      <w:r>
        <w:fldChar w:fldCharType="separate"/>
      </w:r>
      <w:r>
        <w:rPr>
          <w:rStyle w:val="20"/>
          <w:rFonts w:hint="eastAsia" w:ascii="宋体" w:hAnsi="宋体" w:cs="仿宋"/>
        </w:rPr>
        <w:t>五、</w:t>
      </w:r>
      <w:r>
        <w:rPr>
          <w:rStyle w:val="20"/>
          <w:rFonts w:hint="eastAsia" w:ascii="宋体" w:hAnsi="宋体"/>
        </w:rPr>
        <w:t>其他项目说明资料</w:t>
      </w:r>
      <w:r>
        <w:rPr>
          <w:rFonts w:hint="eastAsia"/>
        </w:rPr>
        <w:tab/>
      </w:r>
      <w:r>
        <w:rPr>
          <w:rFonts w:hint="eastAsia"/>
        </w:rPr>
        <w:fldChar w:fldCharType="begin"/>
      </w:r>
      <w:r>
        <w:rPr>
          <w:rFonts w:hint="eastAsia"/>
        </w:rPr>
        <w:instrText xml:space="preserve"> </w:instrText>
      </w:r>
      <w:r>
        <w:instrText xml:space="preserve">PAGEREF _Toc177653388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049D04E">
      <w:pPr>
        <w:pStyle w:val="9"/>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"_Toc177653389" </w:instrText>
      </w:r>
      <w:r>
        <w:fldChar w:fldCharType="separate"/>
      </w:r>
      <w:r>
        <w:rPr>
          <w:rStyle w:val="20"/>
          <w:rFonts w:hint="eastAsia" w:ascii="宋体" w:hAnsi="宋体"/>
          <w:b/>
        </w:rPr>
        <w:t>第二部分：开标评标流程</w:t>
      </w:r>
      <w:r>
        <w:rPr>
          <w:rFonts w:hint="eastAsia"/>
        </w:rPr>
        <w:tab/>
      </w:r>
      <w:r>
        <w:rPr>
          <w:rFonts w:hint="eastAsia"/>
        </w:rPr>
        <w:fldChar w:fldCharType="begin"/>
      </w:r>
      <w:r>
        <w:rPr>
          <w:rFonts w:hint="eastAsia"/>
        </w:rPr>
        <w:instrText xml:space="preserve"> </w:instrText>
      </w:r>
      <w:r>
        <w:instrText xml:space="preserve">PAGEREF _Toc177653389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7AC8F934">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"_Toc177653390" </w:instrText>
      </w:r>
      <w:r>
        <w:fldChar w:fldCharType="separate"/>
      </w:r>
      <w:r>
        <w:rPr>
          <w:rStyle w:val="20"/>
          <w:rFonts w:hint="eastAsia" w:ascii="宋体" w:hAnsi="宋体" w:cs="仿宋"/>
        </w:rPr>
        <w:t>六、</w:t>
      </w:r>
      <w:r>
        <w:rPr>
          <w:rStyle w:val="20"/>
          <w:rFonts w:hint="eastAsia"/>
        </w:rPr>
        <w:t>开标阶段</w:t>
      </w:r>
      <w:r>
        <w:rPr>
          <w:rFonts w:hint="eastAsia"/>
        </w:rPr>
        <w:tab/>
      </w:r>
      <w:r>
        <w:rPr>
          <w:rFonts w:hint="eastAsia"/>
        </w:rPr>
        <w:fldChar w:fldCharType="begin"/>
      </w:r>
      <w:r>
        <w:rPr>
          <w:rFonts w:hint="eastAsia"/>
        </w:rPr>
        <w:instrText xml:space="preserve"> </w:instrText>
      </w:r>
      <w:r>
        <w:instrText xml:space="preserve">PAGEREF _Toc177653390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0B0D3AED">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"_Toc177653391" </w:instrText>
      </w:r>
      <w:r>
        <w:fldChar w:fldCharType="separate"/>
      </w:r>
      <w:r>
        <w:rPr>
          <w:rStyle w:val="20"/>
          <w:rFonts w:hint="eastAsia" w:ascii="宋体" w:hAnsi="宋体" w:cs="仿宋"/>
        </w:rPr>
        <w:t>七、</w:t>
      </w:r>
      <w:r>
        <w:rPr>
          <w:rStyle w:val="20"/>
          <w:rFonts w:hint="eastAsia"/>
        </w:rPr>
        <w:t>评标阶段</w:t>
      </w:r>
      <w:r>
        <w:rPr>
          <w:rFonts w:hint="eastAsia"/>
        </w:rPr>
        <w:tab/>
      </w:r>
      <w:r>
        <w:rPr>
          <w:rFonts w:hint="eastAsia"/>
        </w:rPr>
        <w:fldChar w:fldCharType="begin"/>
      </w:r>
      <w:r>
        <w:rPr>
          <w:rFonts w:hint="eastAsia"/>
        </w:rPr>
        <w:instrText xml:space="preserve"> </w:instrText>
      </w:r>
      <w:r>
        <w:instrText xml:space="preserve">PAGEREF _Toc177653391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59A5378">
      <w:pPr>
        <w:pStyle w:val="9"/>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"_Toc177653392" </w:instrText>
      </w:r>
      <w:r>
        <w:fldChar w:fldCharType="separate"/>
      </w:r>
      <w:r>
        <w:rPr>
          <w:rStyle w:val="20"/>
          <w:rFonts w:hint="eastAsia" w:ascii="宋体" w:hAnsi="宋体"/>
          <w:b/>
        </w:rPr>
        <w:t>第三部分：评审办法</w:t>
      </w:r>
      <w:r>
        <w:rPr>
          <w:rFonts w:hint="eastAsia"/>
        </w:rPr>
        <w:tab/>
      </w:r>
      <w:r>
        <w:rPr>
          <w:rFonts w:hint="eastAsia"/>
        </w:rPr>
        <w:fldChar w:fldCharType="begin"/>
      </w:r>
      <w:r>
        <w:rPr>
          <w:rFonts w:hint="eastAsia"/>
        </w:rPr>
        <w:instrText xml:space="preserve"> </w:instrText>
      </w:r>
      <w:r>
        <w:instrText xml:space="preserve">PAGEREF _Toc177653392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5C80CD00">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"_Toc177653393" </w:instrText>
      </w:r>
      <w:r>
        <w:fldChar w:fldCharType="separate"/>
      </w:r>
      <w:r>
        <w:rPr>
          <w:rStyle w:val="20"/>
          <w:rFonts w:hint="eastAsia" w:ascii="宋体" w:hAnsi="宋体" w:cs="仿宋"/>
        </w:rPr>
        <w:t>八、</w:t>
      </w:r>
      <w:r>
        <w:rPr>
          <w:rStyle w:val="20"/>
          <w:rFonts w:hint="eastAsia" w:ascii="宋体" w:hAnsi="宋体"/>
        </w:rPr>
        <w:t>评审办法</w:t>
      </w:r>
      <w:r>
        <w:rPr>
          <w:rFonts w:hint="eastAsia"/>
        </w:rPr>
        <w:tab/>
      </w:r>
      <w:r>
        <w:rPr>
          <w:rFonts w:hint="eastAsia"/>
        </w:rPr>
        <w:fldChar w:fldCharType="begin"/>
      </w:r>
      <w:r>
        <w:rPr>
          <w:rFonts w:hint="eastAsia"/>
        </w:rPr>
        <w:instrText xml:space="preserve"> </w:instrText>
      </w:r>
      <w:r>
        <w:instrText xml:space="preserve">PAGEREF _Toc177653393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544571DC">
      <w:pPr>
        <w:pStyle w:val="11"/>
        <w:tabs>
          <w:tab w:val="left" w:pos="1470"/>
          <w:tab w:val="right" w:leader="dot" w:pos="8296"/>
        </w:tabs>
        <w:ind w:firstLine="430" w:firstLineChars="205"/>
        <w:rPr>
          <w:rFonts w:hint="eastAsia" w:asciiTheme="minorHAnsi" w:hAnsiTheme="minorHAnsi" w:eastAsiaTheme="minorEastAsia" w:cstheme="minorBidi"/>
          <w:szCs w:val="22"/>
          <w14:ligatures w14:val="standardContextual"/>
        </w:rPr>
      </w:pPr>
      <w:r>
        <w:fldChar w:fldCharType="begin"/>
      </w:r>
      <w:r>
        <w:instrText xml:space="preserve"> HYPERLINK \l "_Toc177653394" </w:instrText>
      </w:r>
      <w:r>
        <w:fldChar w:fldCharType="separate"/>
      </w:r>
      <w:r>
        <w:rPr>
          <w:rStyle w:val="20"/>
          <w:rFonts w:hint="eastAsia" w:ascii="宋体" w:hAnsi="宋体"/>
        </w:rPr>
        <w:t>（一）符合性检查</w:t>
      </w:r>
      <w:r>
        <w:rPr>
          <w:rFonts w:hint="eastAsia"/>
        </w:rPr>
        <w:tab/>
      </w:r>
      <w:r>
        <w:rPr>
          <w:rFonts w:hint="eastAsia"/>
        </w:rPr>
        <w:fldChar w:fldCharType="begin"/>
      </w:r>
      <w:r>
        <w:rPr>
          <w:rFonts w:hint="eastAsia"/>
        </w:rPr>
        <w:instrText xml:space="preserve"> </w:instrText>
      </w:r>
      <w:r>
        <w:instrText xml:space="preserve">PAGEREF _Toc177653394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72DDE3D">
      <w:pPr>
        <w:pStyle w:val="11"/>
        <w:tabs>
          <w:tab w:val="left" w:pos="1470"/>
          <w:tab w:val="right" w:leader="dot" w:pos="8296"/>
        </w:tabs>
        <w:ind w:firstLine="430" w:firstLineChars="205"/>
        <w:rPr>
          <w:rFonts w:hint="eastAsia" w:asciiTheme="minorHAnsi" w:hAnsiTheme="minorHAnsi" w:eastAsiaTheme="minorEastAsia" w:cstheme="minorBidi"/>
          <w:szCs w:val="22"/>
          <w14:ligatures w14:val="standardContextual"/>
        </w:rPr>
      </w:pPr>
      <w:r>
        <w:fldChar w:fldCharType="begin"/>
      </w:r>
      <w:r>
        <w:instrText xml:space="preserve"> HYPERLINK \l "_Toc177653395" </w:instrText>
      </w:r>
      <w:r>
        <w:fldChar w:fldCharType="separate"/>
      </w:r>
      <w:r>
        <w:rPr>
          <w:rStyle w:val="20"/>
          <w:rFonts w:hint="eastAsia" w:ascii="宋体" w:hAnsi="宋体"/>
        </w:rPr>
        <w:t>（二）不可偏离项检查</w:t>
      </w:r>
      <w:r>
        <w:rPr>
          <w:rFonts w:hint="eastAsia"/>
        </w:rPr>
        <w:tab/>
      </w:r>
      <w:r>
        <w:rPr>
          <w:rFonts w:hint="eastAsia"/>
        </w:rPr>
        <w:fldChar w:fldCharType="begin"/>
      </w:r>
      <w:r>
        <w:rPr>
          <w:rFonts w:hint="eastAsia"/>
        </w:rPr>
        <w:instrText xml:space="preserve"> </w:instrText>
      </w:r>
      <w:r>
        <w:instrText xml:space="preserve">PAGEREF _Toc177653395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5B3916C">
      <w:pPr>
        <w:pStyle w:val="11"/>
        <w:tabs>
          <w:tab w:val="left" w:pos="1470"/>
          <w:tab w:val="right" w:leader="dot" w:pos="8296"/>
        </w:tabs>
        <w:ind w:firstLine="430" w:firstLineChars="205"/>
        <w:rPr>
          <w:rFonts w:hint="eastAsia" w:asciiTheme="minorHAnsi" w:hAnsiTheme="minorHAnsi" w:eastAsiaTheme="minorEastAsia" w:cstheme="minorBidi"/>
          <w:szCs w:val="22"/>
          <w14:ligatures w14:val="standardContextual"/>
        </w:rPr>
      </w:pPr>
      <w:r>
        <w:fldChar w:fldCharType="begin"/>
      </w:r>
      <w:r>
        <w:instrText xml:space="preserve"> HYPERLINK \l "_Toc177653396" </w:instrText>
      </w:r>
      <w:r>
        <w:fldChar w:fldCharType="separate"/>
      </w:r>
      <w:r>
        <w:rPr>
          <w:rStyle w:val="20"/>
          <w:rFonts w:hint="eastAsia" w:ascii="宋体" w:hAnsi="宋体"/>
        </w:rPr>
        <w:t>（三）综合评议指标表</w:t>
      </w:r>
      <w:r>
        <w:rPr>
          <w:rFonts w:hint="eastAsia"/>
        </w:rPr>
        <w:tab/>
      </w:r>
      <w:r>
        <w:rPr>
          <w:rFonts w:hint="eastAsia"/>
        </w:rPr>
        <w:fldChar w:fldCharType="begin"/>
      </w:r>
      <w:r>
        <w:rPr>
          <w:rFonts w:hint="eastAsia"/>
        </w:rPr>
        <w:instrText xml:space="preserve"> </w:instrText>
      </w:r>
      <w:r>
        <w:instrText xml:space="preserve">PAGEREF _Toc177653396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54DE85BE">
      <w:pPr>
        <w:pStyle w:val="9"/>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"_Toc177653397" </w:instrText>
      </w:r>
      <w:r>
        <w:fldChar w:fldCharType="separate"/>
      </w:r>
      <w:r>
        <w:rPr>
          <w:rStyle w:val="20"/>
          <w:rFonts w:hint="eastAsia" w:ascii="宋体" w:hAnsi="宋体"/>
          <w:b/>
        </w:rPr>
        <w:t>第四部分：合同条款及格式</w:t>
      </w:r>
      <w:r>
        <w:rPr>
          <w:rFonts w:hint="eastAsia"/>
        </w:rPr>
        <w:tab/>
      </w:r>
      <w:r>
        <w:rPr>
          <w:rFonts w:hint="eastAsia"/>
        </w:rPr>
        <w:fldChar w:fldCharType="begin"/>
      </w:r>
      <w:r>
        <w:rPr>
          <w:rFonts w:hint="eastAsia"/>
        </w:rPr>
        <w:instrText xml:space="preserve"> </w:instrText>
      </w:r>
      <w:r>
        <w:instrText xml:space="preserve">PAGEREF _Toc177653397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77BDBBFC">
      <w:pPr>
        <w:pStyle w:val="9"/>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"_Toc177653398" </w:instrText>
      </w:r>
      <w:r>
        <w:fldChar w:fldCharType="separate"/>
      </w:r>
      <w:r>
        <w:rPr>
          <w:rStyle w:val="20"/>
          <w:rFonts w:hint="eastAsia" w:ascii="宋体" w:hAnsi="宋体"/>
          <w:b/>
        </w:rPr>
        <w:t>第五部分：参考附件</w:t>
      </w:r>
      <w:r>
        <w:rPr>
          <w:rFonts w:hint="eastAsia"/>
        </w:rPr>
        <w:tab/>
      </w:r>
      <w:r>
        <w:rPr>
          <w:rFonts w:hint="eastAsia"/>
        </w:rPr>
        <w:fldChar w:fldCharType="begin"/>
      </w:r>
      <w:r>
        <w:rPr>
          <w:rFonts w:hint="eastAsia"/>
        </w:rPr>
        <w:instrText xml:space="preserve"> </w:instrText>
      </w:r>
      <w:r>
        <w:instrText xml:space="preserve">PAGEREF _Toc177653398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44E1BD50">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"_Toc177653399" </w:instrText>
      </w:r>
      <w:r>
        <w:fldChar w:fldCharType="separate"/>
      </w:r>
      <w:r>
        <w:rPr>
          <w:rStyle w:val="20"/>
          <w:rFonts w:hint="eastAsia" w:ascii="宋体" w:hAnsi="宋体"/>
        </w:rPr>
        <w:t>附件1：报名函</w:t>
      </w:r>
      <w:r>
        <w:rPr>
          <w:rFonts w:hint="eastAsia"/>
        </w:rPr>
        <w:tab/>
      </w:r>
      <w:r>
        <w:rPr>
          <w:rFonts w:hint="eastAsia"/>
        </w:rPr>
        <w:fldChar w:fldCharType="begin"/>
      </w:r>
      <w:r>
        <w:rPr>
          <w:rFonts w:hint="eastAsia"/>
        </w:rPr>
        <w:instrText xml:space="preserve"> </w:instrText>
      </w:r>
      <w:r>
        <w:instrText xml:space="preserve">PAGEREF _Toc177653399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23288F30">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"_Toc177653400" </w:instrText>
      </w:r>
      <w:r>
        <w:fldChar w:fldCharType="separate"/>
      </w:r>
      <w:r>
        <w:rPr>
          <w:rStyle w:val="20"/>
          <w:rFonts w:hint="eastAsia" w:ascii="宋体" w:hAnsi="宋体"/>
        </w:rPr>
        <w:t>附件2：投标函</w:t>
      </w:r>
      <w:r>
        <w:rPr>
          <w:rFonts w:hint="eastAsia"/>
        </w:rPr>
        <w:tab/>
      </w:r>
      <w:r>
        <w:rPr>
          <w:rFonts w:hint="eastAsia"/>
        </w:rPr>
        <w:fldChar w:fldCharType="begin"/>
      </w:r>
      <w:r>
        <w:rPr>
          <w:rFonts w:hint="eastAsia"/>
        </w:rPr>
        <w:instrText xml:space="preserve"> </w:instrText>
      </w:r>
      <w:r>
        <w:instrText xml:space="preserve">PAGEREF _Toc177653400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6609F835">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"_Toc177653401" </w:instrText>
      </w:r>
      <w:r>
        <w:fldChar w:fldCharType="separate"/>
      </w:r>
      <w:r>
        <w:rPr>
          <w:rStyle w:val="20"/>
          <w:rFonts w:hint="eastAsia" w:ascii="宋体" w:hAnsi="宋体"/>
        </w:rPr>
        <w:t>附件3：投标一览表</w:t>
      </w:r>
      <w:r>
        <w:rPr>
          <w:rFonts w:hint="eastAsia"/>
        </w:rPr>
        <w:tab/>
      </w:r>
      <w:r>
        <w:rPr>
          <w:rFonts w:hint="eastAsia"/>
        </w:rPr>
        <w:fldChar w:fldCharType="begin"/>
      </w:r>
      <w:r>
        <w:rPr>
          <w:rFonts w:hint="eastAsia"/>
        </w:rPr>
        <w:instrText xml:space="preserve"> </w:instrText>
      </w:r>
      <w:r>
        <w:instrText xml:space="preserve">PAGEREF _Toc177653401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2783E5F1">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"_Toc177653402" </w:instrText>
      </w:r>
      <w:r>
        <w:fldChar w:fldCharType="separate"/>
      </w:r>
      <w:r>
        <w:rPr>
          <w:rStyle w:val="20"/>
          <w:rFonts w:hint="eastAsia" w:ascii="宋体" w:hAnsi="宋体"/>
        </w:rPr>
        <w:t>附件4：商务条款响应/偏离表</w:t>
      </w:r>
      <w:r>
        <w:rPr>
          <w:rFonts w:hint="eastAsia"/>
        </w:rPr>
        <w:tab/>
      </w:r>
      <w:r>
        <w:rPr>
          <w:rFonts w:hint="eastAsia"/>
        </w:rPr>
        <w:fldChar w:fldCharType="begin"/>
      </w:r>
      <w:r>
        <w:rPr>
          <w:rFonts w:hint="eastAsia"/>
        </w:rPr>
        <w:instrText xml:space="preserve"> </w:instrText>
      </w:r>
      <w:r>
        <w:instrText xml:space="preserve">PAGEREF _Toc177653402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0A191C7B">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"_Toc177653403" </w:instrText>
      </w:r>
      <w:r>
        <w:fldChar w:fldCharType="separate"/>
      </w:r>
      <w:r>
        <w:rPr>
          <w:rStyle w:val="20"/>
          <w:rFonts w:hint="eastAsia" w:ascii="宋体" w:hAnsi="宋体"/>
        </w:rPr>
        <w:t>附件5：技术服务响应/偏离表</w:t>
      </w:r>
      <w:r>
        <w:rPr>
          <w:rFonts w:hint="eastAsia"/>
        </w:rPr>
        <w:tab/>
      </w:r>
      <w:r>
        <w:rPr>
          <w:rFonts w:hint="eastAsia"/>
        </w:rPr>
        <w:fldChar w:fldCharType="begin"/>
      </w:r>
      <w:r>
        <w:rPr>
          <w:rFonts w:hint="eastAsia"/>
        </w:rPr>
        <w:instrText xml:space="preserve"> </w:instrText>
      </w:r>
      <w:r>
        <w:instrText xml:space="preserve">PAGEREF _Toc177653403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00664A91">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"_Toc177653404" </w:instrText>
      </w:r>
      <w:r>
        <w:fldChar w:fldCharType="separate"/>
      </w:r>
      <w:r>
        <w:rPr>
          <w:rStyle w:val="20"/>
          <w:rFonts w:hint="eastAsia" w:ascii="宋体" w:hAnsi="宋体"/>
        </w:rPr>
        <w:t>附件6：报价一览表（货物）</w:t>
      </w:r>
      <w:r>
        <w:rPr>
          <w:rStyle w:val="20"/>
          <w:rFonts w:hint="eastAsia" w:ascii="宋体" w:hAnsi="宋体"/>
          <w:highlight w:val="yellow"/>
        </w:rPr>
        <w:t>（本项目不适用）</w:t>
      </w:r>
      <w:r>
        <w:rPr>
          <w:rFonts w:hint="eastAsia"/>
        </w:rPr>
        <w:tab/>
      </w:r>
      <w:r>
        <w:rPr>
          <w:rFonts w:hint="eastAsia"/>
        </w:rPr>
        <w:fldChar w:fldCharType="begin"/>
      </w:r>
      <w:r>
        <w:rPr>
          <w:rFonts w:hint="eastAsia"/>
        </w:rPr>
        <w:instrText xml:space="preserve"> </w:instrText>
      </w:r>
      <w:r>
        <w:instrText xml:space="preserve">PAGEREF _Toc177653404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F4752C5">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"_Toc177653405" </w:instrText>
      </w:r>
      <w:r>
        <w:fldChar w:fldCharType="separate"/>
      </w:r>
      <w:r>
        <w:rPr>
          <w:rStyle w:val="20"/>
          <w:rFonts w:hint="eastAsia" w:ascii="宋体" w:hAnsi="宋体"/>
        </w:rPr>
        <w:t>附件7：报价一览表（服务）</w:t>
      </w:r>
      <w:r>
        <w:rPr>
          <w:rFonts w:hint="eastAsia"/>
        </w:rPr>
        <w:tab/>
      </w:r>
      <w:r>
        <w:rPr>
          <w:rFonts w:hint="eastAsia"/>
        </w:rPr>
        <w:fldChar w:fldCharType="begin"/>
      </w:r>
      <w:r>
        <w:rPr>
          <w:rFonts w:hint="eastAsia"/>
        </w:rPr>
        <w:instrText xml:space="preserve"> </w:instrText>
      </w:r>
      <w:r>
        <w:instrText xml:space="preserve">PAGEREF _Toc177653405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1E3F5551">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"_Toc177653406" </w:instrText>
      </w:r>
      <w:r>
        <w:fldChar w:fldCharType="separate"/>
      </w:r>
      <w:r>
        <w:rPr>
          <w:rStyle w:val="20"/>
          <w:rFonts w:hint="eastAsia" w:ascii="宋体" w:hAnsi="宋体"/>
        </w:rPr>
        <w:t>附件8：报价一览表（工程）</w:t>
      </w:r>
      <w:r>
        <w:rPr>
          <w:rStyle w:val="20"/>
          <w:rFonts w:hint="eastAsia" w:ascii="宋体" w:hAnsi="宋体"/>
          <w:highlight w:val="yellow"/>
        </w:rPr>
        <w:t>（本项目不适用）</w:t>
      </w:r>
      <w:r>
        <w:rPr>
          <w:rFonts w:hint="eastAsia"/>
        </w:rPr>
        <w:tab/>
      </w:r>
      <w:r>
        <w:rPr>
          <w:rFonts w:hint="eastAsia"/>
        </w:rPr>
        <w:fldChar w:fldCharType="begin"/>
      </w:r>
      <w:r>
        <w:rPr>
          <w:rFonts w:hint="eastAsia"/>
        </w:rPr>
        <w:instrText xml:space="preserve"> </w:instrText>
      </w:r>
      <w:r>
        <w:instrText xml:space="preserve">PAGEREF _Toc177653406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7EB8CF20">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"_Toc177653407" </w:instrText>
      </w:r>
      <w:r>
        <w:fldChar w:fldCharType="separate"/>
      </w:r>
      <w:r>
        <w:rPr>
          <w:rStyle w:val="20"/>
          <w:rFonts w:hint="eastAsia" w:ascii="宋体" w:hAnsi="宋体"/>
        </w:rPr>
        <w:t>附件9：法定代表人证明书</w:t>
      </w:r>
      <w:r>
        <w:rPr>
          <w:rFonts w:hint="eastAsia"/>
        </w:rPr>
        <w:tab/>
      </w:r>
      <w:r>
        <w:rPr>
          <w:rFonts w:hint="eastAsia"/>
        </w:rPr>
        <w:fldChar w:fldCharType="begin"/>
      </w:r>
      <w:r>
        <w:rPr>
          <w:rFonts w:hint="eastAsia"/>
        </w:rPr>
        <w:instrText xml:space="preserve"> </w:instrText>
      </w:r>
      <w:r>
        <w:instrText xml:space="preserve">PAGEREF _Toc177653407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12EF0280">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"_Toc177653408" </w:instrText>
      </w:r>
      <w:r>
        <w:fldChar w:fldCharType="separate"/>
      </w:r>
      <w:r>
        <w:rPr>
          <w:rStyle w:val="20"/>
          <w:rFonts w:hint="eastAsia" w:ascii="宋体" w:hAnsi="宋体"/>
        </w:rPr>
        <w:t>附件10：法人授权委托证明书</w:t>
      </w:r>
      <w:r>
        <w:rPr>
          <w:rFonts w:hint="eastAsia"/>
        </w:rPr>
        <w:tab/>
      </w:r>
      <w:r>
        <w:rPr>
          <w:rFonts w:hint="eastAsia"/>
        </w:rPr>
        <w:fldChar w:fldCharType="begin"/>
      </w:r>
      <w:r>
        <w:rPr>
          <w:rFonts w:hint="eastAsia"/>
        </w:rPr>
        <w:instrText xml:space="preserve"> </w:instrText>
      </w:r>
      <w:r>
        <w:instrText xml:space="preserve">PAGEREF _Toc177653408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763FB659">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"_Toc177653409" </w:instrText>
      </w:r>
      <w:r>
        <w:fldChar w:fldCharType="separate"/>
      </w:r>
      <w:r>
        <w:rPr>
          <w:rStyle w:val="20"/>
          <w:rFonts w:hint="eastAsia" w:ascii="宋体" w:hAnsi="宋体"/>
        </w:rPr>
        <w:t>附件11：经营业绩一览表</w:t>
      </w:r>
      <w:r>
        <w:rPr>
          <w:rFonts w:hint="eastAsia"/>
        </w:rPr>
        <w:tab/>
      </w:r>
      <w:r>
        <w:rPr>
          <w:rFonts w:hint="eastAsia"/>
        </w:rPr>
        <w:fldChar w:fldCharType="begin"/>
      </w:r>
      <w:r>
        <w:rPr>
          <w:rFonts w:hint="eastAsia"/>
        </w:rPr>
        <w:instrText xml:space="preserve"> </w:instrText>
      </w:r>
      <w:r>
        <w:instrText xml:space="preserve">PAGEREF _Toc177653409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054369F9">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"_Toc177653410" </w:instrText>
      </w:r>
      <w:r>
        <w:fldChar w:fldCharType="separate"/>
      </w:r>
      <w:r>
        <w:rPr>
          <w:rStyle w:val="20"/>
          <w:rFonts w:hint="eastAsia" w:ascii="宋体" w:hAnsi="宋体"/>
        </w:rPr>
        <w:t>附件12：服务承诺书（质量保证服务承诺书）</w:t>
      </w:r>
      <w:r>
        <w:rPr>
          <w:rFonts w:hint="eastAsia"/>
        </w:rPr>
        <w:tab/>
      </w:r>
      <w:r>
        <w:rPr>
          <w:rFonts w:hint="eastAsia"/>
        </w:rPr>
        <w:fldChar w:fldCharType="begin"/>
      </w:r>
      <w:r>
        <w:rPr>
          <w:rFonts w:hint="eastAsia"/>
        </w:rPr>
        <w:instrText xml:space="preserve"> </w:instrText>
      </w:r>
      <w:r>
        <w:instrText xml:space="preserve">PAGEREF _Toc177653410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06452FD4">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"_Toc177653411" </w:instrText>
      </w:r>
      <w:r>
        <w:fldChar w:fldCharType="separate"/>
      </w:r>
      <w:r>
        <w:rPr>
          <w:rStyle w:val="20"/>
          <w:rFonts w:hint="eastAsia" w:ascii="宋体" w:hAnsi="宋体"/>
        </w:rPr>
        <w:t>附件13：履约情况及社会信誉承诺书</w:t>
      </w:r>
      <w:r>
        <w:rPr>
          <w:rFonts w:hint="eastAsia"/>
        </w:rPr>
        <w:tab/>
      </w:r>
      <w:r>
        <w:rPr>
          <w:rFonts w:hint="eastAsia"/>
        </w:rPr>
        <w:fldChar w:fldCharType="begin"/>
      </w:r>
      <w:r>
        <w:rPr>
          <w:rFonts w:hint="eastAsia"/>
        </w:rPr>
        <w:instrText xml:space="preserve"> </w:instrText>
      </w:r>
      <w:r>
        <w:instrText xml:space="preserve">PAGEREF _Toc177653411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27489E9A">
      <w:pPr>
        <w:pStyle w:val="11"/>
        <w:tabs>
          <w:tab w:val="right" w:leader="dot" w:pos="8296"/>
        </w:tabs>
        <w:rPr>
          <w:rFonts w:hint="eastAsia" w:asciiTheme="minorHAnsi" w:hAnsiTheme="minorHAnsi" w:eastAsiaTheme="minorEastAsia" w:cstheme="minorBidi"/>
          <w:szCs w:val="22"/>
          <w14:ligatures w14:val="standardContextual"/>
        </w:rPr>
      </w:pPr>
      <w:r>
        <w:fldChar w:fldCharType="begin"/>
      </w:r>
      <w:r>
        <w:instrText xml:space="preserve"> HYPERLINK \l "_Toc177653412" </w:instrText>
      </w:r>
      <w:r>
        <w:fldChar w:fldCharType="separate"/>
      </w:r>
      <w:r>
        <w:rPr>
          <w:rStyle w:val="20"/>
          <w:rFonts w:hint="eastAsia" w:ascii="宋体" w:hAnsi="宋体"/>
        </w:rPr>
        <w:t>附件14：投标文件密码单</w:t>
      </w:r>
      <w:r>
        <w:rPr>
          <w:rFonts w:hint="eastAsia"/>
        </w:rPr>
        <w:tab/>
      </w:r>
      <w:r>
        <w:rPr>
          <w:rFonts w:hint="eastAsia"/>
        </w:rPr>
        <w:fldChar w:fldCharType="begin"/>
      </w:r>
      <w:r>
        <w:rPr>
          <w:rFonts w:hint="eastAsia"/>
        </w:rPr>
        <w:instrText xml:space="preserve"> </w:instrText>
      </w:r>
      <w:r>
        <w:instrText xml:space="preserve">PAGEREF _Toc177653412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27F93178">
      <w:pPr>
        <w:spacing w:line="400" w:lineRule="exact"/>
        <w:rPr>
          <w:rFonts w:hint="eastAsia" w:ascii="宋体" w:hAnsi="宋体" w:cs="仿宋"/>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14:paraId="1DEB92ED">
      <w:pPr>
        <w:widowControl/>
        <w:spacing w:line="360" w:lineRule="auto"/>
        <w:ind w:firstLine="422" w:firstLineChars="200"/>
        <w:jc w:val="left"/>
        <w:rPr>
          <w:rFonts w:hint="eastAsia" w:ascii="宋体" w:hAnsi="宋体"/>
          <w:b/>
          <w:szCs w:val="21"/>
        </w:rPr>
      </w:pPr>
    </w:p>
    <w:p w14:paraId="717048C4">
      <w:pPr>
        <w:spacing w:line="360" w:lineRule="auto"/>
        <w:jc w:val="center"/>
        <w:outlineLvl w:val="0"/>
        <w:rPr>
          <w:rFonts w:hint="eastAsia" w:ascii="宋体" w:hAnsi="宋体"/>
          <w:b/>
          <w:sz w:val="32"/>
          <w:szCs w:val="32"/>
        </w:rPr>
      </w:pPr>
      <w:bookmarkStart w:id="1" w:name="_Toc177653383"/>
      <w:r>
        <w:rPr>
          <w:rFonts w:hint="eastAsia" w:ascii="宋体" w:hAnsi="宋体"/>
          <w:b/>
          <w:sz w:val="32"/>
          <w:szCs w:val="32"/>
        </w:rPr>
        <w:t>第一部分 项目要求</w:t>
      </w:r>
      <w:bookmarkEnd w:id="1"/>
    </w:p>
    <w:p w14:paraId="7BA469A8">
      <w:pPr>
        <w:numPr>
          <w:ilvl w:val="0"/>
          <w:numId w:val="1"/>
        </w:numPr>
        <w:spacing w:before="156" w:beforeLines="50" w:line="360" w:lineRule="auto"/>
        <w:outlineLvl w:val="1"/>
        <w:rPr>
          <w:rFonts w:hint="eastAsia" w:ascii="宋体" w:hAnsi="宋体"/>
          <w:b/>
          <w:szCs w:val="21"/>
        </w:rPr>
      </w:pPr>
      <w:bookmarkStart w:id="2" w:name="_Toc177653384"/>
      <w:r>
        <w:rPr>
          <w:rFonts w:hint="eastAsia" w:ascii="宋体" w:hAnsi="宋体"/>
          <w:b/>
          <w:szCs w:val="21"/>
        </w:rPr>
        <w:t>投标人须知</w:t>
      </w:r>
      <w:bookmarkEnd w:id="2"/>
    </w:p>
    <w:p w14:paraId="6D7645F1">
      <w:pPr>
        <w:numPr>
          <w:ilvl w:val="0"/>
          <w:numId w:val="2"/>
        </w:numPr>
        <w:autoSpaceDE w:val="0"/>
        <w:autoSpaceDN w:val="0"/>
        <w:adjustRightInd w:val="0"/>
        <w:snapToGrid w:val="0"/>
        <w:spacing w:line="360" w:lineRule="auto"/>
        <w:ind w:left="0" w:firstLine="430" w:firstLineChars="205"/>
        <w:rPr>
          <w:rFonts w:hint="eastAsia" w:ascii="宋体" w:hAnsi="宋体" w:cs="宋体"/>
          <w:szCs w:val="21"/>
        </w:rPr>
      </w:pPr>
      <w:r>
        <w:rPr>
          <w:rFonts w:hint="eastAsia" w:ascii="宋体" w:hAnsi="宋体" w:cs="宋体"/>
          <w:szCs w:val="21"/>
        </w:rPr>
        <w:t>本文所示时间均为北京时间。</w:t>
      </w:r>
    </w:p>
    <w:p w14:paraId="6D662EC0">
      <w:pPr>
        <w:numPr>
          <w:ilvl w:val="0"/>
          <w:numId w:val="2"/>
        </w:numPr>
        <w:autoSpaceDE w:val="0"/>
        <w:autoSpaceDN w:val="0"/>
        <w:adjustRightInd w:val="0"/>
        <w:snapToGrid w:val="0"/>
        <w:spacing w:line="360" w:lineRule="auto"/>
        <w:ind w:left="0" w:firstLine="430" w:firstLineChars="205"/>
        <w:rPr>
          <w:rFonts w:hint="eastAsia" w:ascii="宋体" w:hAnsi="宋体" w:cs="宋体"/>
          <w:b/>
          <w:szCs w:val="21"/>
        </w:rPr>
      </w:pPr>
      <w:r>
        <w:rPr>
          <w:rFonts w:hint="eastAsia" w:ascii="宋体" w:hAnsi="宋体" w:cs="宋体"/>
          <w:szCs w:val="21"/>
        </w:rPr>
        <w:t>用“</w:t>
      </w:r>
      <w:r>
        <w:rPr>
          <w:rFonts w:ascii="宋体" w:hAnsi="宋体" w:cs="Segoe UI Symbol"/>
          <w:kern w:val="0"/>
          <w:szCs w:val="21"/>
        </w:rPr>
        <w:sym w:font="Wingdings 2" w:char="0052"/>
      </w:r>
      <w:r>
        <w:rPr>
          <w:rFonts w:hint="eastAsia" w:ascii="宋体" w:hAnsi="宋体" w:cs="宋体"/>
          <w:szCs w:val="21"/>
        </w:rPr>
        <w:t>”标识时表明该选项被招标人选用，用“□”标识时表明该选项未被招标人选用。本文件中对应模板性条款未被招标人选用的内容，自动不适用。</w:t>
      </w:r>
    </w:p>
    <w:tbl>
      <w:tblPr>
        <w:tblStyle w:val="1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529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041C73DD">
            <w:pPr>
              <w:autoSpaceDE w:val="0"/>
              <w:autoSpaceDN w:val="0"/>
              <w:adjustRightInd w:val="0"/>
              <w:snapToGrid w:val="0"/>
              <w:jc w:val="center"/>
              <w:rPr>
                <w:rFonts w:hint="eastAsia" w:ascii="宋体" w:hAnsi="宋体"/>
                <w:b/>
                <w:sz w:val="32"/>
                <w:szCs w:val="32"/>
              </w:rPr>
            </w:pPr>
            <w:r>
              <w:rPr>
                <w:rFonts w:hint="eastAsia" w:ascii="宋体" w:hAnsi="宋体"/>
                <w:b/>
                <w:sz w:val="32"/>
                <w:szCs w:val="32"/>
              </w:rPr>
              <w:t>投标人须知</w:t>
            </w:r>
          </w:p>
        </w:tc>
      </w:tr>
      <w:tr w14:paraId="4616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510F3721">
            <w:pPr>
              <w:autoSpaceDE w:val="0"/>
              <w:autoSpaceDN w:val="0"/>
              <w:adjustRightInd w:val="0"/>
              <w:snapToGrid w:val="0"/>
              <w:jc w:val="center"/>
              <w:rPr>
                <w:rFonts w:hint="eastAsia" w:ascii="宋体" w:hAnsi="宋体"/>
                <w:b/>
                <w:szCs w:val="21"/>
              </w:rPr>
            </w:pPr>
            <w:r>
              <w:rPr>
                <w:rFonts w:hint="eastAsia" w:ascii="宋体" w:hAnsi="宋体"/>
                <w:b/>
                <w:szCs w:val="21"/>
              </w:rPr>
              <w:t>条款号</w:t>
            </w:r>
          </w:p>
        </w:tc>
        <w:tc>
          <w:tcPr>
            <w:tcW w:w="1990" w:type="dxa"/>
            <w:vAlign w:val="center"/>
          </w:tcPr>
          <w:p w14:paraId="4FC2DB5B">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029" w:type="dxa"/>
            <w:vAlign w:val="center"/>
          </w:tcPr>
          <w:p w14:paraId="01662142">
            <w:pPr>
              <w:autoSpaceDE w:val="0"/>
              <w:autoSpaceDN w:val="0"/>
              <w:adjustRightInd w:val="0"/>
              <w:snapToGrid w:val="0"/>
              <w:jc w:val="center"/>
              <w:rPr>
                <w:rFonts w:hint="eastAsia" w:ascii="宋体" w:hAnsi="宋体"/>
                <w:b/>
                <w:szCs w:val="21"/>
              </w:rPr>
            </w:pPr>
            <w:r>
              <w:rPr>
                <w:rFonts w:ascii="宋体" w:hAnsi="宋体"/>
                <w:b/>
                <w:szCs w:val="21"/>
              </w:rPr>
              <w:t>编列内容</w:t>
            </w:r>
          </w:p>
        </w:tc>
      </w:tr>
      <w:tr w14:paraId="47E1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68BA954C">
            <w:pPr>
              <w:autoSpaceDE w:val="0"/>
              <w:autoSpaceDN w:val="0"/>
              <w:adjustRightInd w:val="0"/>
              <w:snapToGrid w:val="0"/>
              <w:jc w:val="center"/>
              <w:rPr>
                <w:rFonts w:hint="eastAsia" w:ascii="宋体" w:hAnsi="宋体"/>
                <w:szCs w:val="21"/>
              </w:rPr>
            </w:pPr>
            <w:r>
              <w:rPr>
                <w:rFonts w:hint="eastAsia" w:ascii="宋体" w:hAnsi="宋体"/>
                <w:szCs w:val="21"/>
              </w:rPr>
              <w:t>1</w:t>
            </w:r>
          </w:p>
        </w:tc>
        <w:tc>
          <w:tcPr>
            <w:tcW w:w="1990" w:type="dxa"/>
            <w:vAlign w:val="center"/>
          </w:tcPr>
          <w:p w14:paraId="58FE7C58">
            <w:pPr>
              <w:autoSpaceDE w:val="0"/>
              <w:autoSpaceDN w:val="0"/>
              <w:adjustRightInd w:val="0"/>
              <w:snapToGrid w:val="0"/>
              <w:jc w:val="center"/>
              <w:rPr>
                <w:rFonts w:hint="eastAsia" w:ascii="宋体" w:hAnsi="宋体"/>
                <w:bCs/>
                <w:szCs w:val="21"/>
              </w:rPr>
            </w:pPr>
            <w:r>
              <w:rPr>
                <w:rFonts w:hint="eastAsia" w:ascii="宋体" w:hAnsi="宋体"/>
                <w:bCs/>
                <w:szCs w:val="21"/>
              </w:rPr>
              <w:t>招标人</w:t>
            </w:r>
          </w:p>
        </w:tc>
        <w:tc>
          <w:tcPr>
            <w:tcW w:w="7029" w:type="dxa"/>
            <w:vAlign w:val="center"/>
          </w:tcPr>
          <w:p w14:paraId="35F51FD9">
            <w:pPr>
              <w:wordWrap w:val="0"/>
              <w:autoSpaceDE w:val="0"/>
              <w:autoSpaceDN w:val="0"/>
              <w:adjustRightInd w:val="0"/>
              <w:snapToGrid w:val="0"/>
              <w:rPr>
                <w:rFonts w:hint="eastAsia" w:ascii="宋体" w:hAnsi="宋体"/>
                <w:szCs w:val="21"/>
              </w:rPr>
            </w:pPr>
            <w:r>
              <w:rPr>
                <w:rFonts w:hint="eastAsia" w:ascii="宋体" w:hAnsi="宋体"/>
                <w:szCs w:val="21"/>
              </w:rPr>
              <w:t>名称：深圳会展中心管理有限责任公司</w:t>
            </w:r>
          </w:p>
          <w:p w14:paraId="17D3A68B">
            <w:pPr>
              <w:wordWrap w:val="0"/>
              <w:autoSpaceDE w:val="0"/>
              <w:autoSpaceDN w:val="0"/>
              <w:adjustRightInd w:val="0"/>
              <w:snapToGrid w:val="0"/>
              <w:rPr>
                <w:rFonts w:hint="eastAsia" w:ascii="宋体" w:hAnsi="宋体"/>
                <w:szCs w:val="21"/>
              </w:rPr>
            </w:pPr>
            <w:r>
              <w:rPr>
                <w:rFonts w:hint="eastAsia" w:ascii="宋体" w:hAnsi="宋体"/>
                <w:szCs w:val="21"/>
              </w:rPr>
              <w:t>联系地址：深圳市福田区福华三路深圳会展中心</w:t>
            </w:r>
          </w:p>
          <w:p w14:paraId="2DA8ECC0">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rPr>
              <w:t>联系人：</w:t>
            </w:r>
            <w:r>
              <w:rPr>
                <w:rFonts w:hint="eastAsia" w:ascii="宋体" w:hAnsi="宋体"/>
                <w:szCs w:val="21"/>
                <w:highlight w:val="none"/>
                <w:lang w:eastAsia="zh-CN"/>
              </w:rPr>
              <w:t>苏工</w:t>
            </w:r>
          </w:p>
          <w:p w14:paraId="448F5BD0">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8796</w:t>
            </w:r>
          </w:p>
          <w:p w14:paraId="4AC22124">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14:paraId="147E2F1B">
            <w:pPr>
              <w:wordWrap w:val="0"/>
              <w:autoSpaceDE w:val="0"/>
              <w:autoSpaceDN w:val="0"/>
              <w:adjustRightInd w:val="0"/>
              <w:snapToGrid w:val="0"/>
              <w:rPr>
                <w:rFonts w:hint="default" w:ascii="宋体" w:hAnsi="宋体" w:eastAsia="宋体"/>
                <w:kern w:val="0"/>
                <w:szCs w:val="21"/>
                <w:u w:val="single"/>
                <w:lang w:val="en-US" w:eastAsia="zh-CN"/>
              </w:rPr>
            </w:pPr>
            <w:r>
              <w:rPr>
                <w:rFonts w:hint="eastAsia" w:ascii="宋体" w:hAnsi="宋体"/>
                <w:szCs w:val="21"/>
                <w:highlight w:val="none"/>
              </w:rPr>
              <w:t>邮箱：</w:t>
            </w:r>
            <w:r>
              <w:rPr>
                <w:highlight w:val="none"/>
              </w:rPr>
              <w:fldChar w:fldCharType="begin"/>
            </w:r>
            <w:r>
              <w:rPr>
                <w:highlight w:val="none"/>
              </w:rPr>
              <w:instrText xml:space="preserve"> HYPERLINK "mailto:*@qq.com" </w:instrText>
            </w:r>
            <w:r>
              <w:rPr>
                <w:highlight w:val="none"/>
              </w:rPr>
              <w:fldChar w:fldCharType="separate"/>
            </w:r>
            <w:r>
              <w:rPr>
                <w:rFonts w:hint="eastAsia" w:ascii="宋体" w:hAnsi="宋体"/>
                <w:szCs w:val="21"/>
                <w:highlight w:val="none"/>
                <w:lang w:val="en-US" w:eastAsia="zh-CN"/>
              </w:rPr>
              <w:t>suql</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14:paraId="12A5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417A5C15">
            <w:pPr>
              <w:autoSpaceDE w:val="0"/>
              <w:autoSpaceDN w:val="0"/>
              <w:adjustRightInd w:val="0"/>
              <w:snapToGrid w:val="0"/>
              <w:jc w:val="center"/>
              <w:rPr>
                <w:rFonts w:hint="eastAsia" w:ascii="宋体" w:hAnsi="宋体"/>
                <w:szCs w:val="21"/>
              </w:rPr>
            </w:pPr>
            <w:r>
              <w:rPr>
                <w:rFonts w:hint="eastAsia" w:ascii="宋体" w:hAnsi="宋体"/>
                <w:szCs w:val="21"/>
              </w:rPr>
              <w:t>2</w:t>
            </w:r>
          </w:p>
        </w:tc>
        <w:tc>
          <w:tcPr>
            <w:tcW w:w="1990" w:type="dxa"/>
            <w:vAlign w:val="center"/>
          </w:tcPr>
          <w:p w14:paraId="0E2B6C85">
            <w:pPr>
              <w:autoSpaceDE w:val="0"/>
              <w:autoSpaceDN w:val="0"/>
              <w:adjustRightInd w:val="0"/>
              <w:snapToGrid w:val="0"/>
              <w:jc w:val="center"/>
              <w:rPr>
                <w:rFonts w:hint="eastAsia" w:ascii="宋体" w:hAnsi="宋体"/>
                <w:szCs w:val="21"/>
              </w:rPr>
            </w:pPr>
            <w:r>
              <w:rPr>
                <w:rFonts w:ascii="宋体" w:hAnsi="宋体"/>
                <w:szCs w:val="21"/>
              </w:rPr>
              <w:t>项目名称</w:t>
            </w:r>
          </w:p>
        </w:tc>
        <w:tc>
          <w:tcPr>
            <w:tcW w:w="7029" w:type="dxa"/>
            <w:vAlign w:val="center"/>
          </w:tcPr>
          <w:p w14:paraId="32EEEA75">
            <w:pPr>
              <w:autoSpaceDE w:val="0"/>
              <w:autoSpaceDN w:val="0"/>
              <w:adjustRightInd w:val="0"/>
              <w:snapToGrid w:val="0"/>
              <w:rPr>
                <w:rFonts w:hint="eastAsia" w:ascii="宋体" w:hAnsi="宋体"/>
                <w:szCs w:val="21"/>
                <w:highlight w:val="yellow"/>
              </w:rPr>
            </w:pPr>
            <w:r>
              <w:rPr>
                <w:rFonts w:hint="eastAsia" w:ascii="宋体" w:hAnsi="宋体"/>
                <w:szCs w:val="21"/>
              </w:rPr>
              <w:t>深圳会展中心美国吉尼高空作业平台维修保养服务采购项目</w:t>
            </w:r>
          </w:p>
        </w:tc>
      </w:tr>
      <w:tr w14:paraId="05DF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6B1077C8">
            <w:pPr>
              <w:autoSpaceDE w:val="0"/>
              <w:autoSpaceDN w:val="0"/>
              <w:adjustRightInd w:val="0"/>
              <w:snapToGrid w:val="0"/>
              <w:jc w:val="center"/>
              <w:rPr>
                <w:rFonts w:hint="eastAsia" w:ascii="宋体" w:hAnsi="宋体"/>
                <w:szCs w:val="21"/>
              </w:rPr>
            </w:pPr>
          </w:p>
        </w:tc>
        <w:tc>
          <w:tcPr>
            <w:tcW w:w="1990" w:type="dxa"/>
            <w:vAlign w:val="center"/>
          </w:tcPr>
          <w:p w14:paraId="71D01AD4">
            <w:pPr>
              <w:autoSpaceDE w:val="0"/>
              <w:autoSpaceDN w:val="0"/>
              <w:adjustRightInd w:val="0"/>
              <w:snapToGrid w:val="0"/>
              <w:jc w:val="center"/>
              <w:rPr>
                <w:rFonts w:hint="eastAsia" w:ascii="宋体" w:hAnsi="宋体"/>
                <w:szCs w:val="21"/>
              </w:rPr>
            </w:pPr>
            <w:r>
              <w:rPr>
                <w:rFonts w:hint="eastAsia" w:ascii="宋体" w:hAnsi="宋体"/>
                <w:szCs w:val="21"/>
              </w:rPr>
              <w:t>项目类别</w:t>
            </w:r>
          </w:p>
        </w:tc>
        <w:tc>
          <w:tcPr>
            <w:tcW w:w="7029" w:type="dxa"/>
            <w:vAlign w:val="center"/>
          </w:tcPr>
          <w:p w14:paraId="57A23BDD">
            <w:pPr>
              <w:autoSpaceDE w:val="0"/>
              <w:autoSpaceDN w:val="0"/>
              <w:adjustRightInd w:val="0"/>
              <w:snapToGrid w:val="0"/>
              <w:jc w:val="left"/>
              <w:rPr>
                <w:rFonts w:hint="eastAsia" w:ascii="宋体" w:hAnsi="宋体"/>
                <w:szCs w:val="21"/>
              </w:rPr>
            </w:pPr>
            <w:r>
              <w:rPr>
                <w:rFonts w:hint="eastAsia" w:ascii="宋体" w:hAnsi="宋体" w:cstheme="minorBidi"/>
                <w:kern w:val="0"/>
                <w:szCs w:val="21"/>
                <w:highlight w:val="none"/>
              </w:rPr>
              <w:sym w:font="Wingdings 2" w:char="0052"/>
            </w:r>
            <w:r>
              <w:rPr>
                <w:rFonts w:hint="eastAsia" w:ascii="宋体" w:hAnsi="宋体"/>
                <w:szCs w:val="21"/>
                <w:highlight w:val="none"/>
              </w:rPr>
              <w:t xml:space="preserve">服务类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 xml:space="preserve">货物类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工程类</w:t>
            </w:r>
          </w:p>
        </w:tc>
      </w:tr>
      <w:tr w14:paraId="6E8B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14:paraId="66CEC4EF">
            <w:pPr>
              <w:autoSpaceDE w:val="0"/>
              <w:autoSpaceDN w:val="0"/>
              <w:adjustRightInd w:val="0"/>
              <w:snapToGrid w:val="0"/>
              <w:jc w:val="center"/>
              <w:rPr>
                <w:rFonts w:hint="eastAsia" w:ascii="宋体" w:hAnsi="宋体"/>
                <w:szCs w:val="21"/>
              </w:rPr>
            </w:pPr>
          </w:p>
        </w:tc>
        <w:tc>
          <w:tcPr>
            <w:tcW w:w="1990" w:type="dxa"/>
            <w:vAlign w:val="center"/>
          </w:tcPr>
          <w:p w14:paraId="2565E628">
            <w:pPr>
              <w:autoSpaceDE w:val="0"/>
              <w:autoSpaceDN w:val="0"/>
              <w:adjustRightInd w:val="0"/>
              <w:snapToGrid w:val="0"/>
              <w:jc w:val="center"/>
              <w:rPr>
                <w:rFonts w:hint="eastAsia" w:ascii="宋体" w:hAnsi="宋体"/>
                <w:szCs w:val="21"/>
              </w:rPr>
            </w:pPr>
            <w:r>
              <w:rPr>
                <w:rFonts w:hint="eastAsia" w:ascii="宋体" w:hAnsi="宋体"/>
                <w:szCs w:val="21"/>
              </w:rPr>
              <w:t>项目概况</w:t>
            </w:r>
          </w:p>
        </w:tc>
        <w:tc>
          <w:tcPr>
            <w:tcW w:w="7029" w:type="dxa"/>
            <w:vAlign w:val="center"/>
          </w:tcPr>
          <w:p w14:paraId="513B647F">
            <w:pPr>
              <w:autoSpaceDE w:val="0"/>
              <w:autoSpaceDN w:val="0"/>
              <w:adjustRightInd w:val="0"/>
              <w:snapToGrid w:val="0"/>
              <w:rPr>
                <w:rFonts w:hint="eastAsia" w:ascii="宋体" w:hAnsi="宋体"/>
                <w:i/>
                <w:szCs w:val="21"/>
                <w:highlight w:val="yellow"/>
              </w:rPr>
            </w:pPr>
            <w:r>
              <w:rPr>
                <w:rFonts w:ascii="宋体" w:hAnsi="宋体" w:cs="宋体"/>
                <w:bCs/>
                <w:szCs w:val="21"/>
              </w:rPr>
              <w:t>招标人拟采用</w:t>
            </w:r>
            <w:r>
              <w:rPr>
                <w:rFonts w:hint="eastAsia" w:ascii="宋体" w:hAnsi="宋体" w:cs="宋体"/>
                <w:bCs/>
                <w:szCs w:val="21"/>
              </w:rPr>
              <w:t>公开招标</w:t>
            </w:r>
            <w:r>
              <w:rPr>
                <w:rFonts w:ascii="宋体" w:hAnsi="宋体" w:cs="宋体"/>
                <w:bCs/>
                <w:szCs w:val="21"/>
              </w:rPr>
              <w:t>方式</w:t>
            </w:r>
            <w:r>
              <w:rPr>
                <w:rFonts w:hint="eastAsia" w:ascii="宋体" w:hAnsi="宋体" w:cs="宋体"/>
                <w:bCs/>
                <w:szCs w:val="21"/>
                <w:lang w:eastAsia="zh-CN"/>
              </w:rPr>
              <w:t>购买</w:t>
            </w:r>
            <w:r>
              <w:rPr>
                <w:rFonts w:hint="eastAsia" w:ascii="宋体" w:hAnsi="宋体"/>
                <w:szCs w:val="21"/>
              </w:rPr>
              <w:t>美国吉尼高空作业平台维修保养服务</w:t>
            </w:r>
            <w:r>
              <w:rPr>
                <w:rFonts w:ascii="宋体" w:hAnsi="宋体" w:cs="宋体"/>
                <w:bCs/>
                <w:szCs w:val="21"/>
              </w:rPr>
              <w:t>，项目具体内容及要求详见</w:t>
            </w:r>
            <w:r>
              <w:rPr>
                <w:rFonts w:hint="eastAsia" w:ascii="宋体" w:hAnsi="宋体" w:cs="宋体"/>
                <w:bCs/>
                <w:szCs w:val="21"/>
              </w:rPr>
              <w:t>项目需求</w:t>
            </w:r>
            <w:r>
              <w:rPr>
                <w:rFonts w:ascii="宋体" w:hAnsi="宋体" w:cs="宋体"/>
                <w:bCs/>
                <w:szCs w:val="21"/>
              </w:rPr>
              <w:t>。</w:t>
            </w:r>
          </w:p>
        </w:tc>
      </w:tr>
      <w:tr w14:paraId="521F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vMerge w:val="continue"/>
            <w:vAlign w:val="center"/>
          </w:tcPr>
          <w:p w14:paraId="6F0CB932">
            <w:pPr>
              <w:autoSpaceDE w:val="0"/>
              <w:autoSpaceDN w:val="0"/>
              <w:adjustRightInd w:val="0"/>
              <w:snapToGrid w:val="0"/>
              <w:jc w:val="center"/>
              <w:rPr>
                <w:rFonts w:hint="eastAsia" w:ascii="宋体" w:hAnsi="宋体"/>
                <w:szCs w:val="21"/>
              </w:rPr>
            </w:pPr>
          </w:p>
        </w:tc>
        <w:tc>
          <w:tcPr>
            <w:tcW w:w="1990" w:type="dxa"/>
            <w:vAlign w:val="center"/>
          </w:tcPr>
          <w:p w14:paraId="56299E63">
            <w:pPr>
              <w:autoSpaceDE w:val="0"/>
              <w:autoSpaceDN w:val="0"/>
              <w:adjustRightInd w:val="0"/>
              <w:snapToGrid w:val="0"/>
              <w:jc w:val="center"/>
              <w:rPr>
                <w:rFonts w:hint="eastAsia" w:ascii="宋体" w:hAnsi="宋体"/>
                <w:szCs w:val="21"/>
              </w:rPr>
            </w:pPr>
            <w:r>
              <w:rPr>
                <w:rFonts w:hint="eastAsia" w:ascii="宋体" w:hAnsi="宋体"/>
                <w:szCs w:val="21"/>
              </w:rPr>
              <w:t>项目地点</w:t>
            </w:r>
          </w:p>
        </w:tc>
        <w:tc>
          <w:tcPr>
            <w:tcW w:w="7029" w:type="dxa"/>
            <w:vAlign w:val="center"/>
          </w:tcPr>
          <w:p w14:paraId="15AE131C">
            <w:pPr>
              <w:autoSpaceDE w:val="0"/>
              <w:autoSpaceDN w:val="0"/>
              <w:adjustRightInd w:val="0"/>
              <w:snapToGrid w:val="0"/>
              <w:rPr>
                <w:rFonts w:hint="eastAsia" w:ascii="宋体" w:hAnsi="宋体"/>
                <w:szCs w:val="21"/>
                <w:highlight w:val="yellow"/>
              </w:rPr>
            </w:pPr>
            <w:r>
              <w:rPr>
                <w:rFonts w:hint="eastAsia" w:ascii="宋体" w:hAnsi="宋体"/>
                <w:szCs w:val="21"/>
              </w:rPr>
              <w:t>深圳会展中心</w:t>
            </w:r>
          </w:p>
        </w:tc>
      </w:tr>
      <w:tr w14:paraId="392C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2A67DD8E">
            <w:pPr>
              <w:autoSpaceDE w:val="0"/>
              <w:autoSpaceDN w:val="0"/>
              <w:adjustRightInd w:val="0"/>
              <w:snapToGrid w:val="0"/>
              <w:jc w:val="center"/>
              <w:rPr>
                <w:rFonts w:hint="eastAsia" w:ascii="宋体" w:hAnsi="宋体"/>
                <w:szCs w:val="21"/>
              </w:rPr>
            </w:pPr>
            <w:r>
              <w:rPr>
                <w:rFonts w:hint="eastAsia" w:ascii="宋体" w:hAnsi="宋体"/>
                <w:szCs w:val="21"/>
              </w:rPr>
              <w:t>3</w:t>
            </w:r>
          </w:p>
        </w:tc>
        <w:tc>
          <w:tcPr>
            <w:tcW w:w="1990" w:type="dxa"/>
            <w:vAlign w:val="center"/>
          </w:tcPr>
          <w:p w14:paraId="6DAB5152">
            <w:pPr>
              <w:autoSpaceDE w:val="0"/>
              <w:autoSpaceDN w:val="0"/>
              <w:adjustRightInd w:val="0"/>
              <w:snapToGrid w:val="0"/>
              <w:jc w:val="center"/>
              <w:rPr>
                <w:rFonts w:hint="eastAsia" w:ascii="宋体" w:hAnsi="宋体"/>
                <w:szCs w:val="21"/>
              </w:rPr>
            </w:pPr>
            <w:r>
              <w:rPr>
                <w:rFonts w:hint="eastAsia" w:ascii="宋体" w:hAnsi="宋体"/>
                <w:szCs w:val="21"/>
              </w:rPr>
              <w:t>报名(文件获取）开始时间</w:t>
            </w:r>
          </w:p>
        </w:tc>
        <w:tc>
          <w:tcPr>
            <w:tcW w:w="7029" w:type="dxa"/>
            <w:vAlign w:val="center"/>
          </w:tcPr>
          <w:p w14:paraId="605BB498">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5</w:t>
            </w:r>
            <w:r>
              <w:rPr>
                <w:rFonts w:ascii="宋体" w:hAnsi="宋体"/>
                <w:szCs w:val="21"/>
                <w:highlight w:val="yellow"/>
              </w:rPr>
              <w:t>-</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8</w:t>
            </w:r>
            <w:r>
              <w:rPr>
                <w:rFonts w:ascii="宋体" w:hAnsi="宋体"/>
                <w:szCs w:val="21"/>
                <w:highlight w:val="yellow"/>
              </w:rPr>
              <w:t xml:space="preserve"> </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00</w:t>
            </w:r>
          </w:p>
        </w:tc>
      </w:tr>
      <w:tr w14:paraId="4523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68A863AC">
            <w:pPr>
              <w:autoSpaceDE w:val="0"/>
              <w:autoSpaceDN w:val="0"/>
              <w:adjustRightInd w:val="0"/>
              <w:snapToGrid w:val="0"/>
              <w:jc w:val="center"/>
              <w:rPr>
                <w:rFonts w:hint="eastAsia" w:ascii="宋体" w:hAnsi="宋体"/>
                <w:szCs w:val="21"/>
              </w:rPr>
            </w:pPr>
          </w:p>
        </w:tc>
        <w:tc>
          <w:tcPr>
            <w:tcW w:w="1990" w:type="dxa"/>
            <w:vAlign w:val="center"/>
          </w:tcPr>
          <w:p w14:paraId="1F04A1F7">
            <w:pPr>
              <w:autoSpaceDE w:val="0"/>
              <w:autoSpaceDN w:val="0"/>
              <w:adjustRightInd w:val="0"/>
              <w:snapToGrid w:val="0"/>
              <w:jc w:val="center"/>
              <w:rPr>
                <w:rFonts w:hint="eastAsia" w:ascii="宋体" w:hAnsi="宋体"/>
                <w:szCs w:val="21"/>
              </w:rPr>
            </w:pPr>
            <w:r>
              <w:rPr>
                <w:rFonts w:hint="eastAsia" w:ascii="宋体" w:hAnsi="宋体"/>
                <w:kern w:val="0"/>
                <w:szCs w:val="21"/>
              </w:rPr>
              <w:t>报名方式</w:t>
            </w:r>
          </w:p>
        </w:tc>
        <w:tc>
          <w:tcPr>
            <w:tcW w:w="7029" w:type="dxa"/>
            <w:vAlign w:val="center"/>
          </w:tcPr>
          <w:p w14:paraId="0FC64A77">
            <w:pPr>
              <w:autoSpaceDE w:val="0"/>
              <w:autoSpaceDN w:val="0"/>
              <w:adjustRightInd w:val="0"/>
              <w:snapToGrid w:val="0"/>
              <w:rPr>
                <w:rFonts w:hint="eastAsia" w:ascii="宋体" w:hAnsi="宋体"/>
                <w:szCs w:val="21"/>
              </w:rPr>
            </w:pPr>
            <w:r>
              <w:rPr>
                <w:rFonts w:hint="eastAsia" w:ascii="宋体" w:hAnsi="宋体"/>
                <w:bCs/>
                <w:szCs w:val="21"/>
              </w:rPr>
              <w:t>完整填写本项目报名函（详见采购公告）并加盖投标人公章后，按要求将盖章</w:t>
            </w:r>
            <w:r>
              <w:rPr>
                <w:rFonts w:hint="eastAsia" w:ascii="宋体" w:hAnsi="宋体"/>
                <w:szCs w:val="21"/>
              </w:rPr>
              <w:t>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bookmarkStart w:id="3" w:name="_Hlk139381862"/>
            <w:r>
              <w:rPr>
                <w:rFonts w:hint="eastAsia" w:ascii="宋体" w:hAnsi="宋体"/>
                <w:szCs w:val="21"/>
                <w:lang w:eastAsia="zh-CN"/>
              </w:rPr>
              <w:t>发送至邮箱</w:t>
            </w:r>
            <w:r>
              <w:rPr>
                <w:highlight w:val="yellow"/>
              </w:rPr>
              <w:fldChar w:fldCharType="begin"/>
            </w:r>
            <w:r>
              <w:rPr>
                <w:highlight w:val="yellow"/>
              </w:rPr>
              <w:instrText xml:space="preserve"> HYPERLINK "mailto:*@qq.com" </w:instrText>
            </w:r>
            <w:r>
              <w:rPr>
                <w:highlight w:val="yellow"/>
              </w:rPr>
              <w:fldChar w:fldCharType="separate"/>
            </w:r>
            <w:r>
              <w:rPr>
                <w:rFonts w:hint="eastAsia" w:ascii="宋体" w:hAnsi="宋体"/>
                <w:szCs w:val="21"/>
                <w:highlight w:val="yellow"/>
                <w:lang w:val="en-US" w:eastAsia="zh-CN"/>
              </w:rPr>
              <w:t>suql</w:t>
            </w:r>
            <w:r>
              <w:rPr>
                <w:rFonts w:hint="eastAsia" w:ascii="宋体" w:hAnsi="宋体"/>
                <w:szCs w:val="21"/>
                <w:highlight w:val="yellow"/>
              </w:rPr>
              <w:t>@</w:t>
            </w:r>
            <w:r>
              <w:rPr>
                <w:rFonts w:hint="eastAsia" w:ascii="宋体" w:hAnsi="宋体"/>
                <w:szCs w:val="21"/>
                <w:highlight w:val="yellow"/>
                <w:lang w:val="en-US" w:eastAsia="zh-CN"/>
              </w:rPr>
              <w:t>s</w:t>
            </w:r>
            <w:r>
              <w:rPr>
                <w:rFonts w:hint="eastAsia" w:ascii="宋体" w:hAnsi="宋体"/>
                <w:szCs w:val="21"/>
                <w:highlight w:val="yellow"/>
              </w:rPr>
              <w:fldChar w:fldCharType="end"/>
            </w:r>
            <w:r>
              <w:rPr>
                <w:rFonts w:hint="eastAsia" w:ascii="宋体" w:hAnsi="宋体"/>
                <w:szCs w:val="21"/>
                <w:highlight w:val="yellow"/>
                <w:lang w:val="en-US" w:eastAsia="zh-CN"/>
              </w:rPr>
              <w:t>zcec.com</w:t>
            </w:r>
            <w:bookmarkEnd w:id="3"/>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14:paraId="557B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793A8503">
            <w:pPr>
              <w:autoSpaceDE w:val="0"/>
              <w:autoSpaceDN w:val="0"/>
              <w:adjustRightInd w:val="0"/>
              <w:snapToGrid w:val="0"/>
              <w:jc w:val="center"/>
              <w:rPr>
                <w:rFonts w:hint="eastAsia" w:ascii="宋体" w:hAnsi="宋体"/>
                <w:szCs w:val="21"/>
              </w:rPr>
            </w:pPr>
          </w:p>
        </w:tc>
        <w:tc>
          <w:tcPr>
            <w:tcW w:w="1990" w:type="dxa"/>
            <w:vAlign w:val="center"/>
          </w:tcPr>
          <w:p w14:paraId="550DB4DB">
            <w:pPr>
              <w:autoSpaceDE w:val="0"/>
              <w:autoSpaceDN w:val="0"/>
              <w:adjustRightInd w:val="0"/>
              <w:snapToGrid w:val="0"/>
              <w:jc w:val="center"/>
              <w:rPr>
                <w:rFonts w:hint="eastAsia"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09E01DA3">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75DDB527">
            <w:pPr>
              <w:autoSpaceDE w:val="0"/>
              <w:autoSpaceDN w:val="0"/>
              <w:adjustRightInd w:val="0"/>
              <w:snapToGrid w:val="0"/>
              <w:jc w:val="left"/>
              <w:rPr>
                <w:rFonts w:hint="eastAsia" w:ascii="宋体" w:hAnsi="宋体"/>
                <w:szCs w:val="21"/>
              </w:rPr>
            </w:pPr>
            <w:r>
              <w:fldChar w:fldCharType="begin"/>
            </w:r>
            <w:r>
              <w:instrText xml:space="preserve"> HYPERLINK "https://www.szcec.com/News/index/id/256.html" </w:instrText>
            </w:r>
            <w:r>
              <w:fldChar w:fldCharType="separate"/>
            </w:r>
            <w:r>
              <w:rPr>
                <w:rStyle w:val="20"/>
                <w:bCs/>
                <w:highlight w:val="yellow"/>
              </w:rPr>
              <w:t>https://www.szcec.com/News/index/id/256.html</w:t>
            </w:r>
            <w:r>
              <w:rPr>
                <w:rStyle w:val="20"/>
                <w:bCs/>
                <w:highlight w:val="yellow"/>
              </w:rPr>
              <w:fldChar w:fldCharType="end"/>
            </w:r>
          </w:p>
        </w:tc>
      </w:tr>
      <w:tr w14:paraId="53EE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F4ABF30">
            <w:pPr>
              <w:autoSpaceDE w:val="0"/>
              <w:autoSpaceDN w:val="0"/>
              <w:adjustRightInd w:val="0"/>
              <w:snapToGrid w:val="0"/>
              <w:jc w:val="center"/>
              <w:rPr>
                <w:rFonts w:hint="eastAsia" w:ascii="宋体" w:hAnsi="宋体"/>
                <w:szCs w:val="21"/>
              </w:rPr>
            </w:pPr>
          </w:p>
        </w:tc>
        <w:tc>
          <w:tcPr>
            <w:tcW w:w="1990" w:type="dxa"/>
            <w:vAlign w:val="center"/>
          </w:tcPr>
          <w:p w14:paraId="7195A2F3">
            <w:pPr>
              <w:autoSpaceDE w:val="0"/>
              <w:autoSpaceDN w:val="0"/>
              <w:adjustRightInd w:val="0"/>
              <w:snapToGrid w:val="0"/>
              <w:jc w:val="center"/>
              <w:rPr>
                <w:rFonts w:hint="eastAsia"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149930B4">
            <w:pPr>
              <w:tabs>
                <w:tab w:val="left" w:pos="284"/>
              </w:tabs>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5</w:t>
            </w:r>
            <w:r>
              <w:rPr>
                <w:rFonts w:ascii="宋体" w:hAnsi="宋体"/>
                <w:szCs w:val="21"/>
                <w:highlight w:val="yellow"/>
              </w:rPr>
              <w:t>-</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13</w:t>
            </w:r>
            <w:r>
              <w:rPr>
                <w:rFonts w:ascii="宋体" w:hAnsi="宋体"/>
                <w:szCs w:val="21"/>
                <w:highlight w:val="yellow"/>
              </w:rPr>
              <w:t xml:space="preserve"> </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00</w:t>
            </w:r>
          </w:p>
        </w:tc>
      </w:tr>
      <w:tr w14:paraId="179C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6FE4CD2E">
            <w:pPr>
              <w:autoSpaceDE w:val="0"/>
              <w:autoSpaceDN w:val="0"/>
              <w:adjustRightInd w:val="0"/>
              <w:snapToGrid w:val="0"/>
              <w:jc w:val="center"/>
              <w:rPr>
                <w:rFonts w:hint="eastAsia" w:ascii="宋体" w:hAnsi="宋体"/>
                <w:szCs w:val="21"/>
              </w:rPr>
            </w:pPr>
            <w:r>
              <w:rPr>
                <w:rFonts w:hint="eastAsia" w:ascii="宋体" w:hAnsi="宋体"/>
                <w:szCs w:val="21"/>
              </w:rPr>
              <w:t>4</w:t>
            </w:r>
          </w:p>
        </w:tc>
        <w:tc>
          <w:tcPr>
            <w:tcW w:w="1990" w:type="dxa"/>
            <w:vAlign w:val="center"/>
          </w:tcPr>
          <w:p w14:paraId="37A05E5D">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投标人提出质疑</w:t>
            </w:r>
          </w:p>
          <w:p w14:paraId="1E50EAFB">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215366D1">
            <w:pPr>
              <w:autoSpaceDE w:val="0"/>
              <w:autoSpaceDN w:val="0"/>
              <w:adjustRightInd w:val="0"/>
              <w:snapToGrid w:val="0"/>
              <w:rPr>
                <w:rFonts w:hint="eastAsia" w:ascii="宋体" w:hAnsi="宋体"/>
                <w:szCs w:val="21"/>
              </w:rPr>
            </w:pPr>
            <w:r>
              <w:rPr>
                <w:rFonts w:hint="eastAsia" w:ascii="宋体" w:hAnsi="宋体"/>
                <w:szCs w:val="21"/>
                <w:highlight w:val="yellow"/>
                <w:lang w:val="en-US" w:eastAsia="zh-CN"/>
              </w:rPr>
              <w:t>2</w:t>
            </w:r>
            <w:r>
              <w:rPr>
                <w:rFonts w:ascii="宋体" w:hAnsi="宋体"/>
                <w:szCs w:val="21"/>
                <w:highlight w:val="yellow"/>
              </w:rPr>
              <w:t>02</w:t>
            </w:r>
            <w:r>
              <w:rPr>
                <w:rFonts w:hint="eastAsia" w:ascii="宋体" w:hAnsi="宋体"/>
                <w:szCs w:val="21"/>
                <w:highlight w:val="yellow"/>
                <w:lang w:val="en-US" w:eastAsia="zh-CN"/>
              </w:rPr>
              <w:t>5</w:t>
            </w:r>
            <w:r>
              <w:rPr>
                <w:rFonts w:ascii="宋体" w:hAnsi="宋体"/>
                <w:szCs w:val="21"/>
                <w:highlight w:val="yellow"/>
              </w:rPr>
              <w:t>-</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13</w:t>
            </w:r>
            <w:r>
              <w:rPr>
                <w:rFonts w:ascii="宋体" w:hAnsi="宋体"/>
                <w:szCs w:val="21"/>
                <w:highlight w:val="yellow"/>
              </w:rPr>
              <w:t xml:space="preserve"> </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00</w:t>
            </w:r>
          </w:p>
        </w:tc>
      </w:tr>
      <w:tr w14:paraId="1385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5D5B7D27">
            <w:pPr>
              <w:autoSpaceDE w:val="0"/>
              <w:autoSpaceDN w:val="0"/>
              <w:adjustRightInd w:val="0"/>
              <w:snapToGrid w:val="0"/>
              <w:jc w:val="center"/>
              <w:rPr>
                <w:rFonts w:hint="eastAsia" w:ascii="宋体" w:hAnsi="宋体"/>
                <w:szCs w:val="21"/>
              </w:rPr>
            </w:pPr>
          </w:p>
        </w:tc>
        <w:tc>
          <w:tcPr>
            <w:tcW w:w="1990" w:type="dxa"/>
            <w:vAlign w:val="center"/>
          </w:tcPr>
          <w:p w14:paraId="19DD2773">
            <w:pPr>
              <w:autoSpaceDE w:val="0"/>
              <w:autoSpaceDN w:val="0"/>
              <w:adjustRightInd w:val="0"/>
              <w:snapToGrid w:val="0"/>
              <w:jc w:val="center"/>
              <w:rPr>
                <w:rFonts w:hint="eastAsia"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543F17EE">
            <w:pPr>
              <w:autoSpaceDE w:val="0"/>
              <w:autoSpaceDN w:val="0"/>
              <w:adjustRightInd w:val="0"/>
              <w:snapToGrid w:val="0"/>
              <w:rPr>
                <w:rFonts w:hint="eastAsia" w:ascii="宋体" w:hAnsi="宋体"/>
                <w:szCs w:val="21"/>
              </w:rPr>
            </w:pPr>
            <w:r>
              <w:rPr>
                <w:rFonts w:hint="eastAsia" w:ascii="宋体" w:hAnsi="宋体"/>
                <w:szCs w:val="21"/>
                <w:highlight w:val="yellow"/>
                <w:lang w:val="en-US" w:eastAsia="zh-CN"/>
              </w:rPr>
              <w:t>2</w:t>
            </w:r>
            <w:r>
              <w:rPr>
                <w:rFonts w:ascii="宋体" w:hAnsi="宋体"/>
                <w:szCs w:val="21"/>
                <w:highlight w:val="yellow"/>
              </w:rPr>
              <w:t>02</w:t>
            </w:r>
            <w:r>
              <w:rPr>
                <w:rFonts w:hint="eastAsia" w:ascii="宋体" w:hAnsi="宋体"/>
                <w:szCs w:val="21"/>
                <w:highlight w:val="yellow"/>
                <w:lang w:val="en-US" w:eastAsia="zh-CN"/>
              </w:rPr>
              <w:t>5</w:t>
            </w:r>
            <w:r>
              <w:rPr>
                <w:rFonts w:ascii="宋体" w:hAnsi="宋体"/>
                <w:szCs w:val="21"/>
                <w:highlight w:val="yellow"/>
              </w:rPr>
              <w:t>-</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14</w:t>
            </w:r>
            <w:r>
              <w:rPr>
                <w:rFonts w:ascii="宋体" w:hAnsi="宋体"/>
                <w:szCs w:val="21"/>
                <w:highlight w:val="yellow"/>
              </w:rPr>
              <w:t xml:space="preserve"> </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00</w:t>
            </w:r>
          </w:p>
        </w:tc>
      </w:tr>
      <w:tr w14:paraId="47DA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2BA544D">
            <w:pPr>
              <w:autoSpaceDE w:val="0"/>
              <w:autoSpaceDN w:val="0"/>
              <w:adjustRightInd w:val="0"/>
              <w:snapToGrid w:val="0"/>
              <w:jc w:val="center"/>
              <w:rPr>
                <w:rFonts w:hint="eastAsia" w:ascii="宋体" w:hAnsi="宋体"/>
                <w:szCs w:val="21"/>
              </w:rPr>
            </w:pPr>
            <w:r>
              <w:rPr>
                <w:rFonts w:hint="eastAsia" w:ascii="宋体" w:hAnsi="宋体"/>
                <w:szCs w:val="21"/>
              </w:rPr>
              <w:t>5</w:t>
            </w:r>
          </w:p>
        </w:tc>
        <w:tc>
          <w:tcPr>
            <w:tcW w:w="1990" w:type="dxa"/>
            <w:vAlign w:val="center"/>
          </w:tcPr>
          <w:p w14:paraId="1140D096">
            <w:pPr>
              <w:autoSpaceDE w:val="0"/>
              <w:autoSpaceDN w:val="0"/>
              <w:adjustRightInd w:val="0"/>
              <w:snapToGrid w:val="0"/>
              <w:jc w:val="center"/>
              <w:rPr>
                <w:rFonts w:hint="eastAsia"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7E8ED052">
            <w:pPr>
              <w:autoSpaceDE w:val="0"/>
              <w:autoSpaceDN w:val="0"/>
              <w:adjustRightInd w:val="0"/>
              <w:snapToGrid w:val="0"/>
              <w:rPr>
                <w:rFonts w:hint="eastAsia" w:ascii="宋体" w:hAnsi="宋体"/>
                <w:szCs w:val="21"/>
              </w:rPr>
            </w:pPr>
            <w:r>
              <w:rPr>
                <w:rFonts w:hint="eastAsia" w:ascii="宋体" w:hAnsi="宋体"/>
                <w:szCs w:val="21"/>
                <w:highlight w:val="yellow"/>
                <w:lang w:val="en-US" w:eastAsia="zh-CN"/>
              </w:rPr>
              <w:t>2</w:t>
            </w:r>
            <w:r>
              <w:rPr>
                <w:rFonts w:ascii="宋体" w:hAnsi="宋体"/>
                <w:szCs w:val="21"/>
                <w:highlight w:val="yellow"/>
              </w:rPr>
              <w:t>02</w:t>
            </w:r>
            <w:r>
              <w:rPr>
                <w:rFonts w:hint="eastAsia" w:ascii="宋体" w:hAnsi="宋体"/>
                <w:szCs w:val="21"/>
                <w:highlight w:val="yellow"/>
                <w:lang w:val="en-US" w:eastAsia="zh-CN"/>
              </w:rPr>
              <w:t>5</w:t>
            </w:r>
            <w:r>
              <w:rPr>
                <w:rFonts w:ascii="宋体" w:hAnsi="宋体"/>
                <w:szCs w:val="21"/>
                <w:highlight w:val="yellow"/>
              </w:rPr>
              <w:t>-</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19</w:t>
            </w:r>
            <w:r>
              <w:rPr>
                <w:rFonts w:ascii="宋体" w:hAnsi="宋体"/>
                <w:szCs w:val="21"/>
                <w:highlight w:val="yellow"/>
              </w:rPr>
              <w:t xml:space="preserve"> </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00</w:t>
            </w:r>
          </w:p>
        </w:tc>
      </w:tr>
      <w:tr w14:paraId="32AE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339323E2">
            <w:pPr>
              <w:autoSpaceDE w:val="0"/>
              <w:autoSpaceDN w:val="0"/>
              <w:adjustRightInd w:val="0"/>
              <w:snapToGrid w:val="0"/>
              <w:jc w:val="center"/>
              <w:rPr>
                <w:rFonts w:hint="eastAsia" w:ascii="宋体" w:hAnsi="宋体"/>
                <w:szCs w:val="21"/>
              </w:rPr>
            </w:pPr>
          </w:p>
        </w:tc>
        <w:tc>
          <w:tcPr>
            <w:tcW w:w="1990" w:type="dxa"/>
            <w:vAlign w:val="center"/>
          </w:tcPr>
          <w:p w14:paraId="2ED452FE">
            <w:pPr>
              <w:autoSpaceDE w:val="0"/>
              <w:autoSpaceDN w:val="0"/>
              <w:adjustRightInd w:val="0"/>
              <w:snapToGrid w:val="0"/>
              <w:jc w:val="center"/>
              <w:rPr>
                <w:rFonts w:hint="eastAsia" w:ascii="宋体" w:hAnsi="宋体"/>
                <w:kern w:val="0"/>
                <w:szCs w:val="21"/>
              </w:rPr>
            </w:pPr>
            <w:r>
              <w:rPr>
                <w:rFonts w:hint="eastAsia" w:ascii="宋体" w:hAnsi="宋体"/>
                <w:szCs w:val="21"/>
                <w:shd w:val="clear" w:color="auto" w:fill="FFFFFF"/>
              </w:rPr>
              <w:t>投标文件递交方式及注意事项</w:t>
            </w:r>
          </w:p>
        </w:tc>
        <w:tc>
          <w:tcPr>
            <w:tcW w:w="7029" w:type="dxa"/>
          </w:tcPr>
          <w:p w14:paraId="2280B577">
            <w:pPr>
              <w:rPr>
                <w:rFonts w:hint="eastAsia" w:ascii="宋体" w:hAnsi="宋体"/>
              </w:rPr>
            </w:pPr>
            <w:r>
              <w:rPr>
                <w:rFonts w:hint="eastAsia" w:ascii="宋体" w:hAnsi="宋体"/>
                <w:szCs w:val="21"/>
              </w:rPr>
              <w:t>投标文件应以盖章扫描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打包加密形式上传至</w:t>
            </w:r>
            <w:r>
              <w:rPr>
                <w:rStyle w:val="20"/>
                <w:rFonts w:hint="eastAsia"/>
                <w:highlight w:val="yellow"/>
              </w:rPr>
              <w:t>https://cg.szcec.com/sharing/jzSe1iRZg</w:t>
            </w:r>
            <w:r>
              <w:rPr>
                <w:rFonts w:hint="eastAsia" w:ascii="宋体" w:hAnsi="宋体"/>
                <w:bCs/>
                <w:szCs w:val="21"/>
              </w:rPr>
              <w:t>(文件上传成功后会显示</w:t>
            </w:r>
            <w:r>
              <w:rPr>
                <w:rFonts w:hint="eastAsia" w:ascii="MS Gothic" w:hAnsi="MS Gothic" w:eastAsia="MS Gothic" w:cs="MS Gothic"/>
                <w:color w:val="00B050"/>
                <w:sz w:val="20"/>
                <w:szCs w:val="20"/>
                <w:shd w:val="clear" w:color="auto" w:fill="FFFFFF"/>
              </w:rPr>
              <w:t>✓</w:t>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4" w:name="_Toc478392822"/>
            <w:bookmarkStart w:id="5" w:name="_Toc478110532"/>
            <w:bookmarkStart w:id="6" w:name="_Toc478393187"/>
            <w:r>
              <w:rPr>
                <w:rFonts w:hint="eastAsia" w:ascii="宋体" w:hAnsi="宋体"/>
                <w:szCs w:val="21"/>
              </w:rPr>
              <w:t>。</w:t>
            </w:r>
            <w:r>
              <w:rPr>
                <w:rFonts w:hint="eastAsia" w:ascii="宋体" w:hAnsi="宋体"/>
              </w:rPr>
              <w:t>注意事项如下：</w:t>
            </w:r>
          </w:p>
          <w:p w14:paraId="3EBE4BE1">
            <w:pPr>
              <w:pStyle w:val="24"/>
              <w:numPr>
                <w:ilvl w:val="0"/>
                <w:numId w:val="3"/>
              </w:numPr>
              <w:ind w:left="0" w:firstLine="0" w:firstLineChars="0"/>
              <w:rPr>
                <w:rFonts w:hint="eastAsia" w:ascii="宋体" w:hAnsi="宋体" w:eastAsia="宋体"/>
                <w:szCs w:val="21"/>
              </w:rPr>
            </w:pPr>
            <w:bookmarkStart w:id="7" w:name="_Hlk60498011"/>
            <w:r>
              <w:rPr>
                <w:rFonts w:hint="eastAsia" w:ascii="宋体" w:hAnsi="宋体" w:eastAsia="宋体"/>
                <w:b/>
                <w:bCs/>
                <w:color w:val="FF0000"/>
                <w:szCs w:val="21"/>
              </w:rPr>
              <w:t>全部投标文件应编制为1个文件，并编制文件目录。</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必须在使用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w:t>
            </w:r>
            <w:r>
              <w:rPr>
                <w:rFonts w:hint="eastAsia" w:ascii="宋体" w:hAnsi="宋体" w:eastAsia="宋体"/>
                <w:b/>
                <w:bCs/>
                <w:color w:val="FF0000"/>
                <w:szCs w:val="21"/>
              </w:rPr>
              <w:t>打包压缩时再行加密</w:t>
            </w:r>
            <w:r>
              <w:rPr>
                <w:rFonts w:hint="eastAsia" w:ascii="宋体" w:hAnsi="宋体" w:eastAsia="宋体"/>
                <w:szCs w:val="21"/>
              </w:rPr>
              <w:t>，否则投标文件或将被拒收。</w:t>
            </w:r>
            <w:bookmarkEnd w:id="7"/>
          </w:p>
          <w:p w14:paraId="2571D2AD">
            <w:pPr>
              <w:pStyle w:val="24"/>
              <w:numPr>
                <w:ilvl w:val="0"/>
                <w:numId w:val="3"/>
              </w:numPr>
              <w:ind w:left="0" w:firstLine="0" w:firstLineChars="0"/>
              <w:rPr>
                <w:rFonts w:hint="eastAsia" w:ascii="宋体" w:hAnsi="宋体" w:eastAsia="宋体"/>
                <w:szCs w:val="21"/>
              </w:rPr>
            </w:pPr>
            <w:r>
              <w:rPr>
                <w:rFonts w:hint="eastAsia" w:ascii="宋体" w:hAnsi="宋体" w:eastAsia="宋体"/>
                <w:szCs w:val="21"/>
              </w:rPr>
              <w:t>投标人授权代理人须熟记文件密码，并在开标前按时将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否则作废标处理。投标文件递交时间截止后，不再接受任何理由的撤回或重新提交文件请求。</w:t>
            </w:r>
          </w:p>
          <w:p w14:paraId="1AAC0BD2">
            <w:pPr>
              <w:pStyle w:val="24"/>
              <w:numPr>
                <w:ilvl w:val="0"/>
                <w:numId w:val="3"/>
              </w:numPr>
              <w:ind w:left="0" w:firstLine="0" w:firstLineChars="0"/>
              <w:rPr>
                <w:rFonts w:hint="eastAsia" w:ascii="宋体" w:hAnsi="宋体" w:eastAsia="宋体"/>
                <w:szCs w:val="21"/>
              </w:rPr>
            </w:pPr>
            <w:r>
              <w:rPr>
                <w:rFonts w:hint="eastAsia" w:ascii="宋体" w:hAnsi="宋体" w:eastAsia="宋体"/>
                <w:szCs w:val="21"/>
              </w:rPr>
              <w:t>所有需要加盖公章的页面均须加盖投标人公章，要求签名之处须有相应的亲笔手写签名或法定有效的私章。</w:t>
            </w:r>
          </w:p>
          <w:p w14:paraId="554E2A04">
            <w:pPr>
              <w:pStyle w:val="24"/>
              <w:numPr>
                <w:ilvl w:val="0"/>
                <w:numId w:val="3"/>
              </w:numPr>
              <w:ind w:left="0" w:firstLine="0" w:firstLineChars="0"/>
              <w:rPr>
                <w:rFonts w:hint="eastAsia"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/WPS版）文件仅供评标时搜索文件内容之用，不作为评审依据。</w:t>
            </w:r>
            <w:bookmarkEnd w:id="4"/>
            <w:bookmarkEnd w:id="5"/>
            <w:bookmarkEnd w:id="6"/>
          </w:p>
        </w:tc>
      </w:tr>
      <w:tr w14:paraId="3F60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7342B1DB">
            <w:pPr>
              <w:autoSpaceDE w:val="0"/>
              <w:autoSpaceDN w:val="0"/>
              <w:adjustRightInd w:val="0"/>
              <w:snapToGrid w:val="0"/>
              <w:jc w:val="center"/>
              <w:rPr>
                <w:rFonts w:hint="eastAsia" w:ascii="宋体" w:hAnsi="宋体"/>
                <w:szCs w:val="21"/>
              </w:rPr>
            </w:pPr>
            <w:r>
              <w:rPr>
                <w:rFonts w:hint="eastAsia" w:ascii="宋体" w:hAnsi="宋体"/>
                <w:szCs w:val="21"/>
              </w:rPr>
              <w:t>6</w:t>
            </w:r>
          </w:p>
        </w:tc>
        <w:tc>
          <w:tcPr>
            <w:tcW w:w="1990" w:type="dxa"/>
            <w:vAlign w:val="center"/>
          </w:tcPr>
          <w:p w14:paraId="60AE0F66">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1091AB2D">
            <w:pPr>
              <w:rPr>
                <w:rFonts w:hint="eastAsia" w:ascii="宋体" w:hAnsi="宋体"/>
              </w:rPr>
            </w:pPr>
            <w:r>
              <w:rPr>
                <w:rFonts w:hint="eastAsia" w:ascii="宋体" w:hAnsi="宋体"/>
                <w:szCs w:val="21"/>
                <w:highlight w:val="yellow"/>
                <w:lang w:val="en-US" w:eastAsia="zh-CN"/>
              </w:rPr>
              <w:t>2</w:t>
            </w:r>
            <w:r>
              <w:rPr>
                <w:rFonts w:ascii="宋体" w:hAnsi="宋体"/>
                <w:szCs w:val="21"/>
                <w:highlight w:val="yellow"/>
              </w:rPr>
              <w:t>02</w:t>
            </w:r>
            <w:r>
              <w:rPr>
                <w:rFonts w:hint="eastAsia" w:ascii="宋体" w:hAnsi="宋体"/>
                <w:szCs w:val="21"/>
                <w:highlight w:val="yellow"/>
                <w:lang w:val="en-US" w:eastAsia="zh-CN"/>
              </w:rPr>
              <w:t>5</w:t>
            </w:r>
            <w:r>
              <w:rPr>
                <w:rFonts w:ascii="宋体" w:hAnsi="宋体"/>
                <w:szCs w:val="21"/>
                <w:highlight w:val="yellow"/>
              </w:rPr>
              <w:t>-</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19</w:t>
            </w:r>
            <w:r>
              <w:rPr>
                <w:rFonts w:ascii="宋体" w:hAnsi="宋体"/>
                <w:szCs w:val="21"/>
                <w:highlight w:val="yellow"/>
              </w:rPr>
              <w:t xml:space="preserve"> </w:t>
            </w:r>
            <w:r>
              <w:rPr>
                <w:rFonts w:hint="eastAsia" w:ascii="宋体" w:hAnsi="宋体"/>
                <w:szCs w:val="21"/>
                <w:highlight w:val="yellow"/>
                <w:lang w:val="en-US" w:eastAsia="zh-CN"/>
              </w:rPr>
              <w:t>14</w:t>
            </w:r>
            <w:r>
              <w:rPr>
                <w:rFonts w:ascii="宋体" w:hAnsi="宋体"/>
                <w:szCs w:val="21"/>
                <w:highlight w:val="yellow"/>
              </w:rPr>
              <w:t>:</w:t>
            </w:r>
            <w:r>
              <w:rPr>
                <w:rFonts w:hint="eastAsia" w:ascii="宋体" w:hAnsi="宋体"/>
                <w:szCs w:val="21"/>
                <w:highlight w:val="yellow"/>
                <w:lang w:val="en-US" w:eastAsia="zh-CN"/>
              </w:rPr>
              <w:t>30</w:t>
            </w:r>
          </w:p>
        </w:tc>
      </w:tr>
      <w:tr w14:paraId="7650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8C5C79F">
            <w:pPr>
              <w:autoSpaceDE w:val="0"/>
              <w:autoSpaceDN w:val="0"/>
              <w:adjustRightInd w:val="0"/>
              <w:snapToGrid w:val="0"/>
              <w:jc w:val="center"/>
              <w:rPr>
                <w:rFonts w:hint="eastAsia" w:ascii="宋体" w:hAnsi="宋体"/>
                <w:szCs w:val="21"/>
              </w:rPr>
            </w:pPr>
          </w:p>
        </w:tc>
        <w:tc>
          <w:tcPr>
            <w:tcW w:w="1990" w:type="dxa"/>
            <w:vAlign w:val="center"/>
          </w:tcPr>
          <w:p w14:paraId="56880AA8">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rPr>
              <w:t>开标地点</w:t>
            </w:r>
          </w:p>
        </w:tc>
        <w:tc>
          <w:tcPr>
            <w:tcW w:w="7029" w:type="dxa"/>
            <w:vAlign w:val="center"/>
          </w:tcPr>
          <w:p w14:paraId="3C0DBE73">
            <w:pPr>
              <w:autoSpaceDE w:val="0"/>
              <w:autoSpaceDN w:val="0"/>
              <w:adjustRightInd w:val="0"/>
              <w:snapToGrid w:val="0"/>
              <w:rPr>
                <w:rFonts w:hint="eastAsia" w:ascii="宋体" w:hAnsi="宋体"/>
                <w:szCs w:val="21"/>
              </w:rPr>
            </w:pPr>
            <w:r>
              <w:rPr>
                <w:rFonts w:hint="eastAsia" w:ascii="宋体" w:hAnsi="宋体"/>
                <w:szCs w:val="21"/>
              </w:rPr>
              <w:t>腾讯会议号：</w:t>
            </w:r>
            <w:r>
              <w:rPr>
                <w:rFonts w:hint="eastAsia" w:ascii="宋体" w:hAnsi="宋体"/>
                <w:szCs w:val="21"/>
                <w:highlight w:val="yellow"/>
                <w:lang w:val="en-US" w:eastAsia="zh-CN"/>
              </w:rPr>
              <w:t>498</w:t>
            </w:r>
            <w:r>
              <w:rPr>
                <w:rFonts w:hint="eastAsia" w:ascii="宋体" w:hAnsi="宋体"/>
                <w:szCs w:val="21"/>
                <w:highlight w:val="yellow"/>
              </w:rPr>
              <w:t>-</w:t>
            </w:r>
            <w:r>
              <w:rPr>
                <w:rFonts w:hint="eastAsia" w:ascii="宋体" w:hAnsi="宋体"/>
                <w:szCs w:val="21"/>
                <w:highlight w:val="yellow"/>
                <w:lang w:val="en-US" w:eastAsia="zh-CN"/>
              </w:rPr>
              <w:t>531</w:t>
            </w:r>
            <w:r>
              <w:rPr>
                <w:rFonts w:hint="eastAsia" w:ascii="宋体" w:hAnsi="宋体"/>
                <w:szCs w:val="21"/>
                <w:highlight w:val="yellow"/>
              </w:rPr>
              <w:t>-</w:t>
            </w:r>
            <w:r>
              <w:rPr>
                <w:rFonts w:hint="eastAsia" w:ascii="宋体" w:hAnsi="宋体"/>
                <w:szCs w:val="21"/>
                <w:highlight w:val="yellow"/>
                <w:lang w:val="en-US" w:eastAsia="zh-CN"/>
              </w:rPr>
              <w:t>190</w:t>
            </w:r>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），届时请各投标人按开标时间准时提交投标文件解密密码并参加线上开标。</w:t>
            </w:r>
          </w:p>
        </w:tc>
      </w:tr>
      <w:tr w14:paraId="203B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AD2E779">
            <w:pPr>
              <w:autoSpaceDE w:val="0"/>
              <w:autoSpaceDN w:val="0"/>
              <w:adjustRightInd w:val="0"/>
              <w:snapToGrid w:val="0"/>
              <w:jc w:val="center"/>
              <w:rPr>
                <w:rFonts w:hint="eastAsia" w:ascii="宋体" w:hAnsi="宋体"/>
                <w:szCs w:val="21"/>
              </w:rPr>
            </w:pPr>
          </w:p>
        </w:tc>
        <w:tc>
          <w:tcPr>
            <w:tcW w:w="1990" w:type="dxa"/>
            <w:vAlign w:val="center"/>
          </w:tcPr>
          <w:p w14:paraId="0806FA6E">
            <w:pPr>
              <w:autoSpaceDE w:val="0"/>
              <w:autoSpaceDN w:val="0"/>
              <w:adjustRightInd w:val="0"/>
              <w:snapToGrid w:val="0"/>
              <w:jc w:val="center"/>
              <w:rPr>
                <w:rFonts w:hint="eastAsia" w:ascii="宋体" w:hAnsi="宋体"/>
                <w:szCs w:val="21"/>
              </w:rPr>
            </w:pPr>
            <w:r>
              <w:rPr>
                <w:rFonts w:hint="eastAsia" w:ascii="宋体" w:hAnsi="宋体"/>
                <w:szCs w:val="21"/>
              </w:rPr>
              <w:t>投标文件密码</w:t>
            </w:r>
          </w:p>
        </w:tc>
        <w:tc>
          <w:tcPr>
            <w:tcW w:w="7029" w:type="dxa"/>
            <w:vAlign w:val="center"/>
          </w:tcPr>
          <w:p w14:paraId="0EC20FFA">
            <w:pPr>
              <w:pStyle w:val="24"/>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开标时按照招标人现场指令将</w:t>
            </w:r>
            <w:r>
              <w:rPr>
                <w:rFonts w:ascii="宋体" w:hAnsi="宋体" w:eastAsia="宋体"/>
                <w:b/>
                <w:bCs/>
                <w:color w:val="FF0000"/>
                <w:szCs w:val="21"/>
              </w:rPr>
              <w:t>Word</w:t>
            </w:r>
            <w:r>
              <w:rPr>
                <w:rFonts w:hint="eastAsia" w:ascii="宋体" w:hAnsi="宋体" w:eastAsia="宋体"/>
                <w:b/>
                <w:bCs/>
                <w:color w:val="FF0000"/>
                <w:szCs w:val="21"/>
              </w:rPr>
              <w:t>或WPS版</w:t>
            </w:r>
            <w:r>
              <w:rPr>
                <w:rFonts w:hint="eastAsia" w:ascii="宋体" w:hAnsi="宋体" w:eastAsia="宋体"/>
                <w:szCs w:val="21"/>
              </w:rPr>
              <w:t>密码文件（格式详见附件）上传至</w:t>
            </w:r>
            <w:r>
              <w:rPr>
                <w:rFonts w:hint="eastAsia"/>
                <w:highlight w:val="yellow"/>
              </w:rPr>
              <w:fldChar w:fldCharType="begin"/>
            </w:r>
            <w:r>
              <w:rPr>
                <w:rFonts w:hint="eastAsia"/>
                <w:highlight w:val="yellow"/>
              </w:rPr>
              <w:instrText xml:space="preserve"> HYPERLINK "https://cg.szcec.com/sharing/3afsZmgAc" </w:instrText>
            </w:r>
            <w:r>
              <w:rPr>
                <w:rFonts w:hint="eastAsia"/>
                <w:highlight w:val="yellow"/>
              </w:rPr>
              <w:fldChar w:fldCharType="separate"/>
            </w:r>
            <w:r>
              <w:rPr>
                <w:rStyle w:val="20"/>
                <w:rFonts w:hint="eastAsia"/>
                <w:highlight w:val="yellow"/>
              </w:rPr>
              <w:t>https://cg.szcec.com/sharing/3afsZmgAc</w:t>
            </w:r>
            <w:r>
              <w:rPr>
                <w:rFonts w:hint="eastAsia"/>
                <w:highlight w:val="yellow"/>
              </w:rPr>
              <w:fldChar w:fldCharType="end"/>
            </w:r>
            <w:r>
              <w:rPr>
                <w:rFonts w:hint="eastAsia"/>
                <w:highlight w:val="yellow"/>
                <w:lang w:val="en-US" w:eastAsia="zh-CN"/>
              </w:rPr>
              <w:t xml:space="preserve"> </w:t>
            </w:r>
            <w:r>
              <w:rPr>
                <w:rFonts w:hint="eastAsia" w:ascii="宋体" w:hAnsi="宋体" w:eastAsia="宋体"/>
                <w:bCs/>
                <w:szCs w:val="21"/>
              </w:rPr>
              <w:t>(文件上传成功后会显示</w:t>
            </w:r>
            <w:r>
              <w:rPr>
                <w:rFonts w:hint="eastAsia" w:ascii="MS Gothic" w:hAnsi="MS Gothic" w:eastAsia="MS Gothic" w:cs="MS Gothic"/>
                <w:color w:val="00B050"/>
                <w:sz w:val="20"/>
                <w:szCs w:val="20"/>
                <w:shd w:val="clear" w:color="auto" w:fill="FFFFFF"/>
              </w:rPr>
              <w:t>✓</w:t>
            </w:r>
            <w:r>
              <w:rPr>
                <w:rFonts w:hint="eastAsia" w:ascii="宋体" w:hAnsi="宋体" w:eastAsia="宋体"/>
                <w:szCs w:val="21"/>
              </w:rPr>
              <w:t>标记</w:t>
            </w:r>
            <w:r>
              <w:rPr>
                <w:rFonts w:ascii="宋体" w:hAnsi="宋体" w:eastAsia="宋体"/>
                <w:bCs/>
                <w:szCs w:val="21"/>
              </w:rPr>
              <w:t>)</w:t>
            </w:r>
            <w:r>
              <w:rPr>
                <w:rFonts w:hint="eastAsia" w:ascii="宋体" w:hAnsi="宋体" w:eastAsia="宋体"/>
                <w:bCs/>
                <w:szCs w:val="21"/>
              </w:rPr>
              <w:t>，</w:t>
            </w:r>
            <w:r>
              <w:rPr>
                <w:rFonts w:hint="eastAsia" w:ascii="宋体" w:hAnsi="宋体" w:eastAsia="宋体"/>
                <w:szCs w:val="21"/>
              </w:rPr>
              <w:t>未按时上传密码文件或所提供的密码未能成功解密投标文件的投标人将自动失去投标资格。</w:t>
            </w:r>
          </w:p>
          <w:p w14:paraId="45EB9E45">
            <w:pPr>
              <w:pStyle w:val="24"/>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为确保开评标工作的保密性并兼</w:t>
            </w:r>
            <w:bookmarkStart w:id="115" w:name="_GoBack"/>
            <w:bookmarkEnd w:id="115"/>
            <w:r>
              <w:rPr>
                <w:rFonts w:hint="eastAsia" w:ascii="宋体" w:hAnsi="宋体" w:eastAsia="宋体"/>
                <w:szCs w:val="21"/>
              </w:rPr>
              <w:t>顾效率，密码早发、晚发的，均可能导致废标的不利后果。</w:t>
            </w:r>
          </w:p>
          <w:p w14:paraId="7B239C99">
            <w:pPr>
              <w:pStyle w:val="2"/>
              <w:numPr>
                <w:ilvl w:val="0"/>
                <w:numId w:val="4"/>
              </w:numPr>
              <w:spacing w:after="0" w:line="240" w:lineRule="auto"/>
              <w:ind w:left="0" w:firstLine="0"/>
            </w:pPr>
            <w:r>
              <w:rPr>
                <w:rFonts w:hint="eastAsia" w:ascii="宋体" w:hAnsi="宋体"/>
                <w:spacing w:val="0"/>
                <w:kern w:val="2"/>
                <w:sz w:val="21"/>
                <w:szCs w:val="21"/>
              </w:rPr>
              <w:t>密码文件请勿压缩或加密</w:t>
            </w:r>
            <w:r>
              <w:rPr>
                <w:rFonts w:hint="eastAsia" w:ascii="宋体" w:hAnsi="宋体"/>
                <w:szCs w:val="21"/>
              </w:rPr>
              <w:t>，无需盖章，但须标明参加单位完整名称</w:t>
            </w:r>
            <w:r>
              <w:rPr>
                <w:rFonts w:hint="eastAsia" w:ascii="宋体" w:hAnsi="宋体"/>
                <w:spacing w:val="0"/>
                <w:kern w:val="2"/>
                <w:sz w:val="21"/>
                <w:szCs w:val="21"/>
              </w:rPr>
              <w:t>。</w:t>
            </w:r>
          </w:p>
        </w:tc>
      </w:tr>
      <w:tr w14:paraId="64E1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272EC0DF">
            <w:pPr>
              <w:autoSpaceDE w:val="0"/>
              <w:autoSpaceDN w:val="0"/>
              <w:adjustRightInd w:val="0"/>
              <w:snapToGrid w:val="0"/>
              <w:jc w:val="center"/>
              <w:rPr>
                <w:rFonts w:hint="eastAsia" w:ascii="宋体" w:hAnsi="宋体"/>
                <w:szCs w:val="21"/>
              </w:rPr>
            </w:pPr>
            <w:r>
              <w:rPr>
                <w:rFonts w:hint="eastAsia" w:ascii="宋体" w:hAnsi="宋体"/>
                <w:szCs w:val="21"/>
              </w:rPr>
              <w:t>7</w:t>
            </w:r>
          </w:p>
        </w:tc>
        <w:tc>
          <w:tcPr>
            <w:tcW w:w="1990" w:type="dxa"/>
            <w:tcBorders>
              <w:top w:val="single" w:color="auto" w:sz="4" w:space="0"/>
              <w:left w:val="single" w:color="auto" w:sz="4" w:space="0"/>
              <w:right w:val="single" w:color="auto" w:sz="4" w:space="0"/>
            </w:tcBorders>
            <w:vAlign w:val="center"/>
          </w:tcPr>
          <w:p w14:paraId="47A9FD48">
            <w:pPr>
              <w:autoSpaceDE w:val="0"/>
              <w:autoSpaceDN w:val="0"/>
              <w:adjustRightInd w:val="0"/>
              <w:snapToGrid w:val="0"/>
              <w:jc w:val="center"/>
              <w:rPr>
                <w:rFonts w:hint="eastAsia" w:ascii="宋体" w:hAnsi="宋体"/>
                <w:kern w:val="0"/>
                <w:szCs w:val="21"/>
              </w:rPr>
            </w:pPr>
            <w:r>
              <w:rPr>
                <w:rFonts w:hint="eastAsia" w:ascii="宋体" w:hAnsi="宋体"/>
                <w:kern w:val="0"/>
                <w:szCs w:val="21"/>
              </w:rPr>
              <w:t>是否接受</w:t>
            </w:r>
          </w:p>
          <w:p w14:paraId="5F669DED">
            <w:pPr>
              <w:autoSpaceDE w:val="0"/>
              <w:autoSpaceDN w:val="0"/>
              <w:adjustRightInd w:val="0"/>
              <w:snapToGrid w:val="0"/>
              <w:jc w:val="center"/>
              <w:rPr>
                <w:rFonts w:hint="eastAsia"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7EC58714">
            <w:pPr>
              <w:autoSpaceDE w:val="0"/>
              <w:autoSpaceDN w:val="0"/>
              <w:adjustRightInd w:val="0"/>
              <w:snapToGrid w:val="0"/>
              <w:rPr>
                <w:rFonts w:hint="eastAsia" w:ascii="宋体" w:hAnsi="宋体" w:cstheme="minorBidi"/>
                <w:szCs w:val="21"/>
                <w:highlight w:val="none"/>
              </w:rPr>
            </w:pPr>
            <w:r>
              <w:rPr>
                <w:rFonts w:hint="eastAsia" w:ascii="宋体" w:hAnsi="宋体"/>
                <w:kern w:val="0"/>
                <w:szCs w:val="21"/>
                <w:highlight w:val="none"/>
              </w:rPr>
              <w:sym w:font="Wingdings 2" w:char="0052"/>
            </w:r>
            <w:r>
              <w:rPr>
                <w:rFonts w:hint="eastAsia" w:ascii="宋体" w:hAnsi="宋体" w:cstheme="minorBidi"/>
                <w:szCs w:val="21"/>
                <w:highlight w:val="none"/>
              </w:rPr>
              <w:t>不接受</w:t>
            </w:r>
          </w:p>
          <w:p w14:paraId="7ADBFF60">
            <w:pPr>
              <w:autoSpaceDE w:val="0"/>
              <w:autoSpaceDN w:val="0"/>
              <w:adjustRightInd w:val="0"/>
              <w:snapToGrid w:val="0"/>
              <w:rPr>
                <w:rFonts w:hint="eastAsia" w:ascii="宋体" w:hAnsi="宋体"/>
                <w:kern w:val="0"/>
                <w:szCs w:val="21"/>
                <w:highlight w:val="none"/>
              </w:rPr>
            </w:pPr>
            <w:r>
              <w:rPr>
                <w:rFonts w:hint="eastAsia" w:ascii="宋体" w:hAnsi="宋体" w:cstheme="minorBidi"/>
                <w:szCs w:val="21"/>
                <w:highlight w:val="none"/>
              </w:rPr>
              <w:t xml:space="preserve">□接受，应满足下列要求：     </w:t>
            </w:r>
            <w:r>
              <w:rPr>
                <w:rFonts w:hint="eastAsia" w:ascii="宋体" w:hAnsi="宋体" w:cstheme="minorBidi"/>
                <w:color w:val="FF0000"/>
                <w:szCs w:val="21"/>
                <w:highlight w:val="none"/>
              </w:rPr>
              <w:t xml:space="preserve">               </w:t>
            </w:r>
          </w:p>
        </w:tc>
      </w:tr>
      <w:tr w14:paraId="7023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7290539">
            <w:pPr>
              <w:autoSpaceDE w:val="0"/>
              <w:autoSpaceDN w:val="0"/>
              <w:adjustRightInd w:val="0"/>
              <w:snapToGrid w:val="0"/>
              <w:jc w:val="center"/>
              <w:rPr>
                <w:rFonts w:hint="eastAsia" w:ascii="宋体" w:hAnsi="宋体"/>
                <w:szCs w:val="21"/>
              </w:rPr>
            </w:pPr>
            <w:r>
              <w:rPr>
                <w:rFonts w:hint="eastAsia" w:ascii="宋体" w:hAnsi="宋体"/>
                <w:szCs w:val="21"/>
              </w:rPr>
              <w:t>8</w:t>
            </w:r>
          </w:p>
        </w:tc>
        <w:tc>
          <w:tcPr>
            <w:tcW w:w="1990" w:type="dxa"/>
            <w:vAlign w:val="center"/>
          </w:tcPr>
          <w:p w14:paraId="6BBA1BB2">
            <w:pPr>
              <w:autoSpaceDE w:val="0"/>
              <w:autoSpaceDN w:val="0"/>
              <w:adjustRightInd w:val="0"/>
              <w:snapToGrid w:val="0"/>
              <w:jc w:val="center"/>
              <w:rPr>
                <w:rFonts w:hint="eastAsia" w:ascii="宋体" w:hAnsi="宋体" w:cstheme="minorBidi"/>
                <w:kern w:val="0"/>
                <w:szCs w:val="21"/>
              </w:rPr>
            </w:pPr>
            <w:r>
              <w:rPr>
                <w:rFonts w:hint="eastAsia" w:ascii="宋体" w:hAnsi="宋体" w:cstheme="minorBidi"/>
                <w:kern w:val="0"/>
                <w:szCs w:val="21"/>
              </w:rPr>
              <w:t>现场踏勘</w:t>
            </w:r>
          </w:p>
        </w:tc>
        <w:tc>
          <w:tcPr>
            <w:tcW w:w="7029" w:type="dxa"/>
            <w:vAlign w:val="center"/>
          </w:tcPr>
          <w:p w14:paraId="5DC55A26">
            <w:pPr>
              <w:numPr>
                <w:ilvl w:val="0"/>
                <w:numId w:val="5"/>
              </w:numPr>
              <w:tabs>
                <w:tab w:val="left" w:pos="281"/>
                <w:tab w:val="left" w:pos="541"/>
              </w:tabs>
              <w:snapToGrid w:val="0"/>
              <w:ind w:left="0" w:firstLine="0"/>
              <w:rPr>
                <w:rFonts w:hint="eastAsia" w:ascii="宋体" w:hAnsi="宋体" w:cstheme="minorBidi"/>
                <w:kern w:val="0"/>
                <w:szCs w:val="21"/>
                <w:highlight w:val="none"/>
              </w:rPr>
            </w:pPr>
            <w:r>
              <w:rPr>
                <w:rFonts w:hint="eastAsia" w:ascii="宋体" w:hAnsi="宋体" w:cs="Segoe UI Symbol"/>
                <w:kern w:val="0"/>
                <w:szCs w:val="21"/>
                <w:highlight w:val="none"/>
              </w:rPr>
              <w:sym w:font="Wingdings 2" w:char="0052"/>
            </w:r>
            <w:r>
              <w:rPr>
                <w:rFonts w:hint="eastAsia" w:ascii="宋体" w:hAnsi="宋体" w:cstheme="minorBidi"/>
                <w:kern w:val="0"/>
                <w:szCs w:val="21"/>
                <w:highlight w:val="none"/>
              </w:rPr>
              <w:t>不组织,投标人可在本项目招标公告发布后至报名（文件获取）时间截止前自行踏勘。</w:t>
            </w:r>
          </w:p>
          <w:p w14:paraId="77203F97">
            <w:pPr>
              <w:numPr>
                <w:ilvl w:val="0"/>
                <w:numId w:val="5"/>
              </w:numPr>
              <w:tabs>
                <w:tab w:val="left" w:pos="281"/>
                <w:tab w:val="left" w:pos="541"/>
              </w:tabs>
              <w:snapToGrid w:val="0"/>
              <w:rPr>
                <w:rFonts w:hint="eastAsia" w:ascii="宋体" w:hAnsi="宋体" w:cstheme="minorBidi"/>
                <w:kern w:val="0"/>
                <w:szCs w:val="21"/>
                <w:highlight w:val="none"/>
              </w:rPr>
            </w:pPr>
            <w:r>
              <w:rPr>
                <w:rFonts w:hint="eastAsia" w:ascii="宋体" w:hAnsi="宋体" w:cstheme="minorBidi"/>
                <w:kern w:val="0"/>
                <w:szCs w:val="21"/>
                <w:highlight w:val="none"/>
              </w:rPr>
              <w:t>□组织，踏勘要求：</w:t>
            </w:r>
          </w:p>
          <w:p w14:paraId="2B347141">
            <w:pPr>
              <w:pStyle w:val="24"/>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招标人定于</w:t>
            </w:r>
            <w:r>
              <w:rPr>
                <w:rFonts w:hint="eastAsia" w:ascii="宋体" w:hAnsi="宋体" w:eastAsia="宋体"/>
                <w:szCs w:val="21"/>
                <w:highlight w:val="none"/>
              </w:rPr>
              <w:t>2</w:t>
            </w:r>
            <w:r>
              <w:rPr>
                <w:rFonts w:ascii="宋体" w:hAnsi="宋体" w:eastAsia="宋体"/>
                <w:szCs w:val="21"/>
                <w:highlight w:val="none"/>
              </w:rPr>
              <w:t>02</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 xml:space="preserve"> </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 xml:space="preserve"> ××</w:t>
            </w:r>
            <w:r>
              <w:rPr>
                <w:rFonts w:hint="eastAsia" w:ascii="宋体" w:hAnsi="宋体" w:eastAsia="宋体"/>
                <w:kern w:val="0"/>
                <w:szCs w:val="21"/>
                <w:highlight w:val="none"/>
              </w:rPr>
              <w:t>邀请投标人察看现场；投标人应指派符合要求的人员参加本项目的现场踏勘。</w:t>
            </w:r>
          </w:p>
          <w:p w14:paraId="15E98596">
            <w:pPr>
              <w:pStyle w:val="24"/>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已报名但未参加现场踏勘的，招标人视为已理解并认同本次踏勘所涉及的全部内容，且对本次踏勘的组织实施过程无异议。投标人自行承担因不参加现场踏勘可能造成的一切不利后果。</w:t>
            </w:r>
          </w:p>
          <w:p w14:paraId="3AB67D18">
            <w:pPr>
              <w:pStyle w:val="24"/>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05E9E501">
            <w:pPr>
              <w:pStyle w:val="24"/>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踏勘联系人：×××</w:t>
            </w:r>
          </w:p>
          <w:p w14:paraId="7902FE53">
            <w:pPr>
              <w:pStyle w:val="24"/>
              <w:tabs>
                <w:tab w:val="left" w:pos="825"/>
              </w:tabs>
              <w:snapToGrid w:val="0"/>
              <w:ind w:firstLine="735" w:firstLineChars="350"/>
              <w:rPr>
                <w:rFonts w:hint="eastAsia" w:ascii="宋体" w:hAnsi="宋体" w:eastAsia="宋体"/>
                <w:kern w:val="0"/>
                <w:szCs w:val="21"/>
                <w:highlight w:val="none"/>
              </w:rPr>
            </w:pPr>
            <w:r>
              <w:rPr>
                <w:rFonts w:hint="eastAsia" w:ascii="宋体" w:hAnsi="宋体" w:eastAsia="宋体"/>
                <w:kern w:val="0"/>
                <w:szCs w:val="21"/>
                <w:highlight w:val="none"/>
              </w:rPr>
              <w:t>电话：0755-8284××××，手机：XXXXX</w:t>
            </w:r>
          </w:p>
          <w:p w14:paraId="02E3A161">
            <w:pPr>
              <w:pStyle w:val="24"/>
              <w:tabs>
                <w:tab w:val="left" w:pos="825"/>
              </w:tabs>
              <w:snapToGrid w:val="0"/>
              <w:ind w:firstLine="735" w:firstLineChars="350"/>
              <w:rPr>
                <w:rFonts w:hint="eastAsia" w:ascii="宋体" w:hAnsi="宋体" w:eastAsia="宋体"/>
                <w:kern w:val="0"/>
                <w:szCs w:val="21"/>
                <w:highlight w:val="none"/>
              </w:rPr>
            </w:pPr>
            <w:r>
              <w:rPr>
                <w:rFonts w:hint="eastAsia" w:ascii="宋体" w:hAnsi="宋体" w:eastAsia="宋体"/>
                <w:kern w:val="0"/>
                <w:szCs w:val="21"/>
                <w:highlight w:val="none"/>
              </w:rPr>
              <w:t>集合地点：××××××××××××××</w:t>
            </w:r>
          </w:p>
          <w:p w14:paraId="71B2B704">
            <w:pPr>
              <w:pStyle w:val="24"/>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3111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2EE6AB93">
            <w:pPr>
              <w:autoSpaceDE w:val="0"/>
              <w:autoSpaceDN w:val="0"/>
              <w:adjustRightInd w:val="0"/>
              <w:snapToGrid w:val="0"/>
              <w:jc w:val="center"/>
              <w:rPr>
                <w:rFonts w:hint="eastAsia" w:ascii="宋体" w:hAnsi="宋体"/>
                <w:szCs w:val="21"/>
              </w:rPr>
            </w:pPr>
            <w:r>
              <w:rPr>
                <w:rFonts w:hint="eastAsia" w:ascii="宋体" w:hAnsi="宋体"/>
                <w:szCs w:val="21"/>
              </w:rPr>
              <w:t>9</w:t>
            </w:r>
          </w:p>
        </w:tc>
        <w:tc>
          <w:tcPr>
            <w:tcW w:w="1990" w:type="dxa"/>
            <w:vAlign w:val="center"/>
          </w:tcPr>
          <w:p w14:paraId="6250E51E">
            <w:pPr>
              <w:autoSpaceDE w:val="0"/>
              <w:autoSpaceDN w:val="0"/>
              <w:adjustRightInd w:val="0"/>
              <w:snapToGrid w:val="0"/>
              <w:jc w:val="center"/>
              <w:rPr>
                <w:rFonts w:hint="eastAsia"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14:paraId="54728B03">
            <w:pPr>
              <w:autoSpaceDE w:val="0"/>
              <w:autoSpaceDN w:val="0"/>
              <w:adjustRightInd w:val="0"/>
              <w:snapToGrid w:val="0"/>
              <w:rPr>
                <w:rFonts w:hint="eastAsia" w:ascii="宋体" w:hAnsi="宋体" w:cs="Segoe UI Symbol"/>
                <w:kern w:val="0"/>
                <w:szCs w:val="21"/>
              </w:rPr>
            </w:pPr>
            <w:r>
              <w:rPr>
                <w:rFonts w:hint="eastAsia" w:ascii="宋体" w:hAnsi="宋体" w:cs="Segoe UI Symbol"/>
                <w:kern w:val="0"/>
                <w:szCs w:val="21"/>
              </w:rPr>
              <w:t>是否要求递交履约保证金：</w:t>
            </w:r>
            <w:r>
              <w:rPr>
                <w:rFonts w:ascii="宋体" w:hAnsi="宋体" w:cs="Segoe UI Symbol"/>
                <w:kern w:val="0"/>
                <w:szCs w:val="21"/>
              </w:rPr>
              <w:t xml:space="preserve"> </w:t>
            </w:r>
          </w:p>
          <w:p w14:paraId="494BC722">
            <w:pPr>
              <w:pStyle w:val="24"/>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eastAsia="宋体" w:cs="Segoe UI Symbol"/>
                <w:kern w:val="0"/>
                <w:szCs w:val="21"/>
                <w:highlight w:val="none"/>
              </w:rPr>
              <w:t>不要求</w:t>
            </w:r>
          </w:p>
          <w:p w14:paraId="7B234368">
            <w:pPr>
              <w:pStyle w:val="24"/>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□要求</w:t>
            </w:r>
          </w:p>
          <w:p w14:paraId="12DDE7BE">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履约保证金金额：人民币</w:t>
            </w:r>
            <w:r>
              <w:rPr>
                <w:rFonts w:hint="eastAsia" w:ascii="宋体" w:hAnsi="宋体" w:eastAsia="宋体" w:cs="Segoe UI Symbol"/>
                <w:kern w:val="0"/>
                <w:szCs w:val="21"/>
                <w:u w:val="single"/>
              </w:rPr>
              <w:t xml:space="preserve"> </w:t>
            </w:r>
            <w:r>
              <w:rPr>
                <w:rFonts w:ascii="宋体" w:hAnsi="宋体" w:eastAsia="宋体" w:cs="Segoe UI Symbol"/>
                <w:kern w:val="0"/>
                <w:szCs w:val="21"/>
                <w:u w:val="single"/>
              </w:rPr>
              <w:t>/</w:t>
            </w:r>
            <w:r>
              <w:rPr>
                <w:rFonts w:hint="eastAsia" w:ascii="宋体" w:hAnsi="宋体" w:eastAsia="宋体" w:cs="Segoe UI Symbol"/>
                <w:kern w:val="0"/>
                <w:szCs w:val="21"/>
                <w:u w:val="single"/>
              </w:rPr>
              <w:t xml:space="preserve"> </w:t>
            </w:r>
            <w:r>
              <w:rPr>
                <w:rFonts w:hint="eastAsia" w:ascii="宋体" w:hAnsi="宋体" w:eastAsia="宋体" w:cs="Segoe UI Symbol"/>
                <w:kern w:val="0"/>
                <w:szCs w:val="21"/>
              </w:rPr>
              <w:t>元</w:t>
            </w:r>
          </w:p>
          <w:p w14:paraId="66101A58">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□银行转账</w:t>
            </w:r>
            <w:r>
              <w:rPr>
                <w:rFonts w:ascii="宋体" w:hAnsi="宋体" w:eastAsia="宋体" w:cs="Segoe UI Symbol"/>
                <w:kern w:val="0"/>
                <w:szCs w:val="21"/>
              </w:rPr>
              <w:t xml:space="preserve">  </w:t>
            </w:r>
            <w:r>
              <w:rPr>
                <w:rFonts w:hint="eastAsia" w:ascii="宋体" w:hAnsi="宋体" w:eastAsia="宋体" w:cs="Segoe UI Symbol"/>
                <w:kern w:val="0"/>
                <w:szCs w:val="21"/>
              </w:rPr>
              <w:t>□现金</w:t>
            </w:r>
          </w:p>
          <w:p w14:paraId="12CF9643">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投标人保证金</w:t>
            </w:r>
            <w:r>
              <w:rPr>
                <w:rFonts w:ascii="宋体" w:hAnsi="宋体" w:eastAsia="宋体" w:cs="Segoe UI Symbol"/>
                <w:kern w:val="0"/>
                <w:szCs w:val="21"/>
              </w:rPr>
              <w:t>收款</w:t>
            </w:r>
            <w:r>
              <w:rPr>
                <w:rFonts w:hint="eastAsia" w:ascii="宋体" w:hAnsi="宋体" w:eastAsia="宋体" w:cs="Segoe UI Symbol"/>
                <w:kern w:val="0"/>
                <w:szCs w:val="21"/>
              </w:rPr>
              <w:t>银行账户信息（选用“银行转账</w:t>
            </w:r>
            <w:r>
              <w:rPr>
                <w:rFonts w:ascii="宋体" w:hAnsi="宋体" w:eastAsia="宋体" w:cs="Segoe UI Symbol"/>
                <w:kern w:val="0"/>
                <w:szCs w:val="21"/>
              </w:rPr>
              <w:t>”</w:t>
            </w:r>
            <w:r>
              <w:rPr>
                <w:rFonts w:hint="eastAsia" w:ascii="宋体" w:hAnsi="宋体" w:eastAsia="宋体" w:cs="Segoe UI Symbol"/>
                <w:kern w:val="0"/>
                <w:szCs w:val="21"/>
              </w:rPr>
              <w:t>方式须填</w:t>
            </w:r>
            <w:r>
              <w:rPr>
                <w:rFonts w:ascii="宋体" w:hAnsi="宋体" w:eastAsia="宋体" w:cs="Segoe UI Symbol"/>
                <w:kern w:val="0"/>
                <w:szCs w:val="21"/>
              </w:rPr>
              <w:t>）</w:t>
            </w:r>
          </w:p>
          <w:p w14:paraId="40C43838">
            <w:pPr>
              <w:autoSpaceDE w:val="0"/>
              <w:autoSpaceDN w:val="0"/>
              <w:adjustRightInd w:val="0"/>
              <w:snapToGrid w:val="0"/>
              <w:ind w:firstLine="646" w:firstLineChars="308"/>
              <w:jc w:val="left"/>
              <w:rPr>
                <w:rFonts w:hint="eastAsia" w:ascii="宋体" w:hAnsi="宋体" w:cs="Segoe UI Symbol"/>
                <w:kern w:val="0"/>
                <w:szCs w:val="21"/>
              </w:rPr>
            </w:pPr>
            <w:r>
              <w:rPr>
                <w:rFonts w:ascii="宋体" w:hAnsi="宋体" w:cs="Segoe UI Symbol"/>
                <w:kern w:val="0"/>
                <w:szCs w:val="21"/>
              </w:rPr>
              <w:t>收款单位：</w:t>
            </w:r>
            <w:r>
              <w:rPr>
                <w:rFonts w:hint="eastAsia" w:ascii="宋体" w:hAnsi="宋体" w:cs="Segoe UI Symbol"/>
                <w:kern w:val="0"/>
                <w:szCs w:val="21"/>
                <w:u w:val="single"/>
              </w:rPr>
              <w:t>深圳会展中心管理有限责任公司</w:t>
            </w:r>
          </w:p>
          <w:p w14:paraId="42AD98CE">
            <w:pPr>
              <w:autoSpaceDE w:val="0"/>
              <w:autoSpaceDN w:val="0"/>
              <w:adjustRightInd w:val="0"/>
              <w:snapToGrid w:val="0"/>
              <w:ind w:firstLine="646" w:firstLineChars="308"/>
              <w:jc w:val="left"/>
              <w:rPr>
                <w:rFonts w:hint="eastAsia"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14:paraId="18CBF639">
            <w:pPr>
              <w:autoSpaceDE w:val="0"/>
              <w:autoSpaceDN w:val="0"/>
              <w:adjustRightInd w:val="0"/>
              <w:snapToGrid w:val="0"/>
              <w:ind w:firstLine="646" w:firstLineChars="308"/>
              <w:jc w:val="left"/>
              <w:rPr>
                <w:rFonts w:hint="eastAsia" w:ascii="宋体" w:hAnsi="宋体" w:cs="Segoe UI Symbol"/>
                <w:kern w:val="0"/>
                <w:szCs w:val="21"/>
                <w:u w:val="single"/>
              </w:rPr>
            </w:pPr>
            <w:r>
              <w:rPr>
                <w:rFonts w:hint="eastAsia" w:ascii="宋体" w:hAnsi="宋体" w:cs="Segoe UI Symbol"/>
                <w:kern w:val="0"/>
                <w:szCs w:val="21"/>
              </w:rPr>
              <w:t>银行账号</w:t>
            </w:r>
            <w:r>
              <w:rPr>
                <w:rFonts w:ascii="宋体" w:hAnsi="宋体" w:cs="Segoe UI Symbol"/>
                <w:kern w:val="0"/>
                <w:szCs w:val="21"/>
              </w:rPr>
              <w:t>：</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14:paraId="63B1A4F3">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为银行转账的，需在转账时注明项目名称，保证金应从投标人公司账户中转出。</w:t>
            </w:r>
          </w:p>
        </w:tc>
      </w:tr>
      <w:tr w14:paraId="0FF8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14D645FD">
            <w:pPr>
              <w:autoSpaceDE w:val="0"/>
              <w:autoSpaceDN w:val="0"/>
              <w:adjustRightInd w:val="0"/>
              <w:snapToGrid w:val="0"/>
              <w:jc w:val="center"/>
              <w:rPr>
                <w:rFonts w:hint="eastAsia" w:ascii="宋体" w:hAnsi="宋体"/>
                <w:szCs w:val="21"/>
              </w:rPr>
            </w:pPr>
            <w:r>
              <w:rPr>
                <w:rFonts w:hint="eastAsia" w:ascii="宋体" w:hAnsi="宋体"/>
                <w:szCs w:val="21"/>
              </w:rPr>
              <w:t>10</w:t>
            </w:r>
          </w:p>
        </w:tc>
        <w:tc>
          <w:tcPr>
            <w:tcW w:w="1990" w:type="dxa"/>
            <w:vAlign w:val="center"/>
          </w:tcPr>
          <w:p w14:paraId="7B47A83D">
            <w:pPr>
              <w:autoSpaceDE w:val="0"/>
              <w:autoSpaceDN w:val="0"/>
              <w:adjustRightInd w:val="0"/>
              <w:snapToGrid w:val="0"/>
              <w:jc w:val="center"/>
              <w:rPr>
                <w:rFonts w:hint="eastAsia" w:ascii="宋体" w:hAnsi="宋体"/>
                <w:szCs w:val="21"/>
              </w:rPr>
            </w:pPr>
            <w:r>
              <w:rPr>
                <w:rFonts w:hint="eastAsia" w:ascii="宋体" w:hAnsi="宋体"/>
                <w:szCs w:val="21"/>
              </w:rPr>
              <w:t>投标样品</w:t>
            </w:r>
          </w:p>
        </w:tc>
        <w:tc>
          <w:tcPr>
            <w:tcW w:w="7029" w:type="dxa"/>
            <w:vAlign w:val="center"/>
          </w:tcPr>
          <w:p w14:paraId="070E283F">
            <w:pPr>
              <w:autoSpaceDE w:val="0"/>
              <w:autoSpaceDN w:val="0"/>
              <w:adjustRightInd w:val="0"/>
              <w:snapToGrid w:val="0"/>
              <w:jc w:val="left"/>
              <w:rPr>
                <w:rFonts w:hint="eastAsia" w:ascii="宋体" w:hAnsi="宋体"/>
                <w:szCs w:val="21"/>
                <w:highlight w:val="none"/>
              </w:rPr>
            </w:pPr>
            <w:r>
              <w:rPr>
                <w:rFonts w:ascii="宋体" w:hAnsi="宋体" w:cs="Segoe UI Symbol"/>
                <w:kern w:val="0"/>
                <w:szCs w:val="21"/>
                <w:highlight w:val="none"/>
              </w:rPr>
              <w:sym w:font="Wingdings 2" w:char="0052"/>
            </w:r>
            <w:r>
              <w:rPr>
                <w:rFonts w:hint="eastAsia" w:ascii="宋体" w:hAnsi="宋体"/>
                <w:szCs w:val="21"/>
                <w:highlight w:val="none"/>
              </w:rPr>
              <w:t>不要求递交投标样品</w:t>
            </w:r>
          </w:p>
          <w:p w14:paraId="452AA492">
            <w:pPr>
              <w:autoSpaceDE w:val="0"/>
              <w:autoSpaceDN w:val="0"/>
              <w:adjustRightInd w:val="0"/>
              <w:snapToGrid w:val="0"/>
              <w:jc w:val="left"/>
              <w:rPr>
                <w:rFonts w:hint="eastAsia" w:ascii="宋体" w:hAnsi="宋体"/>
                <w:szCs w:val="21"/>
                <w:highlight w:val="none"/>
                <w:u w:val="single"/>
              </w:rPr>
            </w:pPr>
            <w:r>
              <w:rPr>
                <w:rFonts w:hint="eastAsia" w:ascii="宋体" w:hAnsi="宋体"/>
                <w:szCs w:val="21"/>
                <w:highlight w:val="none"/>
              </w:rPr>
              <w:t>□递交投标样品，具体要求：</w:t>
            </w:r>
            <w:r>
              <w:rPr>
                <w:rFonts w:hint="eastAsia" w:ascii="宋体" w:hAnsi="宋体"/>
                <w:szCs w:val="21"/>
                <w:highlight w:val="none"/>
                <w:u w:val="single"/>
              </w:rPr>
              <w:t xml:space="preserve"> </w:t>
            </w:r>
            <w:r>
              <w:rPr>
                <w:rFonts w:ascii="宋体" w:hAnsi="宋体"/>
                <w:szCs w:val="21"/>
                <w:highlight w:val="none"/>
                <w:u w:val="single"/>
              </w:rPr>
              <w:t xml:space="preserve">                    </w:t>
            </w:r>
          </w:p>
        </w:tc>
      </w:tr>
      <w:tr w14:paraId="171C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35E8644">
            <w:pPr>
              <w:autoSpaceDE w:val="0"/>
              <w:autoSpaceDN w:val="0"/>
              <w:adjustRightInd w:val="0"/>
              <w:snapToGrid w:val="0"/>
              <w:jc w:val="center"/>
              <w:rPr>
                <w:rFonts w:hint="eastAsia" w:ascii="宋体" w:hAnsi="宋体"/>
                <w:szCs w:val="21"/>
              </w:rPr>
            </w:pPr>
            <w:r>
              <w:rPr>
                <w:rFonts w:hint="eastAsia" w:ascii="宋体" w:hAnsi="宋体"/>
                <w:szCs w:val="21"/>
              </w:rPr>
              <w:t>11</w:t>
            </w:r>
          </w:p>
        </w:tc>
        <w:tc>
          <w:tcPr>
            <w:tcW w:w="1990" w:type="dxa"/>
            <w:vAlign w:val="center"/>
          </w:tcPr>
          <w:p w14:paraId="1C51AC55">
            <w:pPr>
              <w:autoSpaceDE w:val="0"/>
              <w:autoSpaceDN w:val="0"/>
              <w:adjustRightInd w:val="0"/>
              <w:snapToGrid w:val="0"/>
              <w:jc w:val="center"/>
              <w:rPr>
                <w:rFonts w:hint="eastAsia" w:ascii="宋体" w:hAnsi="宋体"/>
                <w:kern w:val="0"/>
                <w:szCs w:val="21"/>
              </w:rPr>
            </w:pPr>
            <w:r>
              <w:rPr>
                <w:rFonts w:hint="eastAsia" w:ascii="宋体" w:hAnsi="宋体"/>
                <w:kern w:val="0"/>
                <w:szCs w:val="21"/>
              </w:rPr>
              <w:t>评标方法</w:t>
            </w:r>
          </w:p>
        </w:tc>
        <w:tc>
          <w:tcPr>
            <w:tcW w:w="7029" w:type="dxa"/>
            <w:vAlign w:val="center"/>
          </w:tcPr>
          <w:p w14:paraId="044CF341">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综合评分法   □最低价法   □其他：</w:t>
            </w:r>
            <w:r>
              <w:rPr>
                <w:rFonts w:hint="eastAsia" w:ascii="宋体" w:hAnsi="宋体" w:cs="Segoe UI Symbol"/>
                <w:kern w:val="0"/>
                <w:szCs w:val="21"/>
                <w:highlight w:val="none"/>
                <w:u w:val="single"/>
              </w:rPr>
              <w:t xml:space="preserve">              </w:t>
            </w:r>
          </w:p>
        </w:tc>
      </w:tr>
      <w:tr w14:paraId="221C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0EC5D44">
            <w:pPr>
              <w:autoSpaceDE w:val="0"/>
              <w:autoSpaceDN w:val="0"/>
              <w:adjustRightInd w:val="0"/>
              <w:snapToGrid w:val="0"/>
              <w:jc w:val="center"/>
              <w:rPr>
                <w:rFonts w:hint="eastAsia" w:ascii="宋体" w:hAnsi="宋体"/>
                <w:szCs w:val="21"/>
              </w:rPr>
            </w:pPr>
            <w:r>
              <w:rPr>
                <w:rFonts w:hint="eastAsia" w:ascii="宋体" w:hAnsi="宋体"/>
                <w:szCs w:val="21"/>
              </w:rPr>
              <w:t>12</w:t>
            </w:r>
          </w:p>
        </w:tc>
        <w:tc>
          <w:tcPr>
            <w:tcW w:w="1990" w:type="dxa"/>
            <w:vAlign w:val="center"/>
          </w:tcPr>
          <w:p w14:paraId="46C2C408">
            <w:pPr>
              <w:autoSpaceDE w:val="0"/>
              <w:autoSpaceDN w:val="0"/>
              <w:adjustRightInd w:val="0"/>
              <w:snapToGrid w:val="0"/>
              <w:jc w:val="center"/>
              <w:rPr>
                <w:rFonts w:hint="eastAsia" w:ascii="宋体" w:hAnsi="宋体" w:cs="宋体"/>
                <w:szCs w:val="21"/>
              </w:rPr>
            </w:pPr>
            <w:r>
              <w:rPr>
                <w:rFonts w:hint="eastAsia" w:ascii="宋体" w:hAnsi="宋体" w:cs="宋体"/>
                <w:szCs w:val="21"/>
              </w:rPr>
              <w:t>推荐中标</w:t>
            </w:r>
          </w:p>
          <w:p w14:paraId="38E747F0">
            <w:pPr>
              <w:autoSpaceDE w:val="0"/>
              <w:autoSpaceDN w:val="0"/>
              <w:adjustRightInd w:val="0"/>
              <w:snapToGrid w:val="0"/>
              <w:jc w:val="center"/>
              <w:rPr>
                <w:rFonts w:hint="eastAsia" w:ascii="宋体" w:hAnsi="宋体"/>
                <w:szCs w:val="21"/>
              </w:rPr>
            </w:pPr>
            <w:r>
              <w:rPr>
                <w:rFonts w:hint="eastAsia" w:ascii="宋体" w:hAnsi="宋体" w:cs="宋体"/>
                <w:szCs w:val="21"/>
              </w:rPr>
              <w:t>候选人数量</w:t>
            </w:r>
          </w:p>
        </w:tc>
        <w:tc>
          <w:tcPr>
            <w:tcW w:w="7029" w:type="dxa"/>
            <w:vAlign w:val="center"/>
          </w:tcPr>
          <w:p w14:paraId="1BBFA4A5">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招标评标</w:t>
            </w:r>
            <w:r>
              <w:rPr>
                <w:rFonts w:ascii="宋体" w:hAnsi="宋体" w:cs="Segoe UI Symbol"/>
                <w:kern w:val="0"/>
                <w:szCs w:val="21"/>
                <w:highlight w:val="none"/>
              </w:rPr>
              <w:t>小组推荐的中标候选人数</w:t>
            </w:r>
            <w:r>
              <w:rPr>
                <w:rFonts w:hint="eastAsia" w:ascii="宋体" w:hAnsi="宋体" w:cs="Segoe UI Symbol"/>
                <w:kern w:val="0"/>
                <w:szCs w:val="21"/>
                <w:highlight w:val="none"/>
              </w:rPr>
              <w:t>：</w:t>
            </w:r>
            <w:r>
              <w:rPr>
                <w:rFonts w:hint="eastAsia" w:ascii="宋体" w:hAnsi="宋体" w:cs="Segoe UI Symbol"/>
                <w:kern w:val="0"/>
                <w:szCs w:val="21"/>
                <w:highlight w:val="none"/>
                <w:u w:val="single"/>
              </w:rPr>
              <w:t>1个</w:t>
            </w:r>
            <w:r>
              <w:rPr>
                <w:rFonts w:hint="eastAsia" w:ascii="宋体" w:hAnsi="宋体" w:cs="Segoe UI Symbol"/>
                <w:kern w:val="0"/>
                <w:szCs w:val="21"/>
                <w:highlight w:val="none"/>
              </w:rPr>
              <w:t>。</w:t>
            </w:r>
          </w:p>
        </w:tc>
      </w:tr>
    </w:tbl>
    <w:p w14:paraId="2B51CACC">
      <w:pPr>
        <w:numPr>
          <w:ilvl w:val="0"/>
          <w:numId w:val="1"/>
        </w:numPr>
        <w:spacing w:line="360" w:lineRule="auto"/>
        <w:outlineLvl w:val="1"/>
        <w:rPr>
          <w:rFonts w:hint="eastAsia" w:ascii="宋体" w:hAnsi="宋体"/>
          <w:b/>
          <w:szCs w:val="21"/>
        </w:rPr>
      </w:pPr>
      <w:bookmarkStart w:id="8" w:name="_Toc82685542"/>
      <w:bookmarkEnd w:id="8"/>
      <w:bookmarkStart w:id="9" w:name="_Toc82591928"/>
      <w:bookmarkEnd w:id="9"/>
      <w:bookmarkStart w:id="10" w:name="_Toc82684703"/>
      <w:bookmarkEnd w:id="10"/>
      <w:bookmarkStart w:id="11" w:name="_Toc82591926"/>
      <w:bookmarkEnd w:id="11"/>
      <w:bookmarkStart w:id="12" w:name="_Toc82685540"/>
      <w:bookmarkEnd w:id="12"/>
      <w:bookmarkStart w:id="13" w:name="_Toc82685543"/>
      <w:bookmarkEnd w:id="13"/>
      <w:bookmarkStart w:id="14" w:name="_Toc82684704"/>
      <w:bookmarkEnd w:id="14"/>
      <w:bookmarkStart w:id="15" w:name="_Toc82591925"/>
      <w:bookmarkEnd w:id="15"/>
      <w:bookmarkStart w:id="16" w:name="_Toc82684588"/>
      <w:bookmarkEnd w:id="16"/>
      <w:bookmarkStart w:id="17" w:name="_Toc82685541"/>
      <w:bookmarkEnd w:id="17"/>
      <w:bookmarkStart w:id="18" w:name="_Toc82684706"/>
      <w:bookmarkEnd w:id="18"/>
      <w:bookmarkStart w:id="19" w:name="_Toc82684589"/>
      <w:bookmarkEnd w:id="19"/>
      <w:bookmarkStart w:id="20" w:name="_Toc82591927"/>
      <w:bookmarkEnd w:id="20"/>
      <w:bookmarkStart w:id="21" w:name="_Toc82684590"/>
      <w:bookmarkEnd w:id="21"/>
      <w:bookmarkStart w:id="22" w:name="_Toc82684705"/>
      <w:bookmarkEnd w:id="22"/>
      <w:bookmarkStart w:id="23" w:name="_Toc82684591"/>
      <w:bookmarkEnd w:id="23"/>
      <w:bookmarkStart w:id="24" w:name="_Toc177653385"/>
      <w:r>
        <w:rPr>
          <w:rFonts w:hint="eastAsia" w:ascii="宋体" w:hAnsi="宋体"/>
          <w:b/>
          <w:szCs w:val="21"/>
        </w:rPr>
        <w:t>特别说明</w:t>
      </w:r>
      <w:bookmarkEnd w:id="24"/>
    </w:p>
    <w:p w14:paraId="7BDDC70D">
      <w:pPr>
        <w:pStyle w:val="24"/>
        <w:numPr>
          <w:ilvl w:val="0"/>
          <w:numId w:val="9"/>
        </w:numPr>
        <w:spacing w:line="360" w:lineRule="auto"/>
        <w:ind w:left="0" w:firstLine="420" w:firstLineChars="0"/>
        <w:rPr>
          <w:rFonts w:hint="eastAsia" w:ascii="宋体" w:hAnsi="宋体" w:eastAsia="宋体" w:cs="宋体"/>
          <w:szCs w:val="21"/>
        </w:rPr>
      </w:pPr>
      <w:bookmarkStart w:id="25" w:name="_Toc478387747"/>
      <w:bookmarkStart w:id="26" w:name="_Toc517278751"/>
      <w:bookmarkStart w:id="27" w:name="_Toc45028463"/>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062A40DA">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1E0699E1">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参与本项目投标，投标人无需交纳投标保证金。如有意参与本项目投标，请在招标公告规定的报名截止时间前，按照要求的方式提交报名函，招标人只接受已报名的投标人参加投标。</w:t>
      </w:r>
    </w:p>
    <w:p w14:paraId="7E4A066E">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78E5A4EA">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一可能的方式通知已报名的潜在投标人。收到上述通知后，潜在投标人应立即向招标人回函确认。如无回函确认，即视为潜在投标人已知晓相关变更、补充或澄清内容且无异议。</w:t>
      </w:r>
    </w:p>
    <w:p w14:paraId="1CF4A80F">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70E01572">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p w14:paraId="5FA3B9FD">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参与本项目的投标人如有违法违规、或失信、或履约不力等行为的，将列为招标人的“不合格供应商”，且3年内失去参与招标人其他项目的投标资格。</w:t>
      </w:r>
    </w:p>
    <w:bookmarkEnd w:id="25"/>
    <w:bookmarkEnd w:id="26"/>
    <w:bookmarkEnd w:id="27"/>
    <w:p w14:paraId="2722F741">
      <w:pPr>
        <w:numPr>
          <w:ilvl w:val="0"/>
          <w:numId w:val="1"/>
        </w:numPr>
        <w:spacing w:line="360" w:lineRule="auto"/>
        <w:outlineLvl w:val="1"/>
        <w:rPr>
          <w:rFonts w:hint="eastAsia" w:ascii="宋体" w:hAnsi="宋体"/>
          <w:b/>
          <w:szCs w:val="21"/>
        </w:rPr>
      </w:pPr>
      <w:bookmarkStart w:id="28" w:name="_Toc82591988"/>
      <w:bookmarkEnd w:id="28"/>
      <w:bookmarkStart w:id="29" w:name="_Toc82591986"/>
      <w:bookmarkEnd w:id="29"/>
      <w:bookmarkStart w:id="30" w:name="_Toc82591989"/>
      <w:bookmarkEnd w:id="30"/>
      <w:bookmarkStart w:id="31" w:name="_Toc82684593"/>
      <w:bookmarkEnd w:id="31"/>
      <w:bookmarkStart w:id="32" w:name="_Toc82684708"/>
      <w:bookmarkEnd w:id="32"/>
      <w:bookmarkStart w:id="33" w:name="_Toc82591930"/>
      <w:bookmarkEnd w:id="33"/>
      <w:bookmarkStart w:id="34" w:name="_Toc82685545"/>
      <w:bookmarkEnd w:id="34"/>
      <w:bookmarkStart w:id="35" w:name="_Toc82591987"/>
      <w:bookmarkEnd w:id="35"/>
      <w:bookmarkStart w:id="36" w:name="_Toc82591985"/>
      <w:bookmarkEnd w:id="36"/>
      <w:bookmarkStart w:id="37" w:name="_Toc177653386"/>
      <w:r>
        <w:rPr>
          <w:rFonts w:hint="eastAsia" w:ascii="宋体" w:hAnsi="宋体"/>
          <w:b/>
          <w:szCs w:val="21"/>
        </w:rPr>
        <w:t>投标文件编制</w:t>
      </w:r>
      <w:bookmarkEnd w:id="37"/>
    </w:p>
    <w:tbl>
      <w:tblPr>
        <w:tblStyle w:val="16"/>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14:paraId="1BAF5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03743203">
            <w:pPr>
              <w:autoSpaceDE w:val="0"/>
              <w:autoSpaceDN w:val="0"/>
              <w:adjustRightInd w:val="0"/>
              <w:snapToGrid w:val="0"/>
              <w:jc w:val="center"/>
              <w:rPr>
                <w:rFonts w:hint="eastAsia" w:ascii="宋体" w:hAnsi="宋体"/>
                <w:sz w:val="32"/>
                <w:szCs w:val="32"/>
                <w:shd w:val="clear" w:color="auto" w:fill="FFFFFF"/>
              </w:rPr>
            </w:pPr>
            <w:r>
              <w:rPr>
                <w:rFonts w:hint="eastAsia" w:ascii="宋体" w:hAnsi="宋体"/>
                <w:b/>
                <w:sz w:val="32"/>
                <w:szCs w:val="32"/>
              </w:rPr>
              <w:t>投标文件的编制</w:t>
            </w:r>
          </w:p>
        </w:tc>
      </w:tr>
      <w:tr w14:paraId="067A4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84" w:type="dxa"/>
            <w:shd w:val="clear" w:color="auto" w:fill="auto"/>
            <w:vAlign w:val="center"/>
          </w:tcPr>
          <w:p w14:paraId="307BD34C">
            <w:pPr>
              <w:autoSpaceDE w:val="0"/>
              <w:autoSpaceDN w:val="0"/>
              <w:adjustRightInd w:val="0"/>
              <w:snapToGrid w:val="0"/>
              <w:jc w:val="center"/>
              <w:rPr>
                <w:rFonts w:hint="eastAsia" w:ascii="宋体" w:hAnsi="宋体"/>
                <w:b/>
                <w:szCs w:val="21"/>
              </w:rPr>
            </w:pPr>
            <w:r>
              <w:rPr>
                <w:rFonts w:hint="eastAsia" w:ascii="宋体" w:hAnsi="宋体"/>
                <w:b/>
                <w:szCs w:val="21"/>
              </w:rPr>
              <w:t>序号</w:t>
            </w:r>
          </w:p>
        </w:tc>
        <w:tc>
          <w:tcPr>
            <w:tcW w:w="1560" w:type="dxa"/>
            <w:shd w:val="clear" w:color="auto" w:fill="auto"/>
            <w:vAlign w:val="center"/>
          </w:tcPr>
          <w:p w14:paraId="1965D012">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686" w:type="dxa"/>
            <w:shd w:val="clear" w:color="auto" w:fill="auto"/>
            <w:vAlign w:val="center"/>
          </w:tcPr>
          <w:p w14:paraId="71EC04A0">
            <w:pPr>
              <w:autoSpaceDE w:val="0"/>
              <w:autoSpaceDN w:val="0"/>
              <w:adjustRightInd w:val="0"/>
              <w:snapToGrid w:val="0"/>
              <w:jc w:val="center"/>
              <w:rPr>
                <w:rFonts w:hint="eastAsia" w:ascii="宋体" w:hAnsi="宋体"/>
                <w:b/>
                <w:szCs w:val="21"/>
                <w:shd w:val="clear" w:color="auto" w:fill="FFFFFF"/>
              </w:rPr>
            </w:pPr>
            <w:r>
              <w:rPr>
                <w:rFonts w:ascii="宋体" w:hAnsi="宋体"/>
                <w:b/>
                <w:szCs w:val="21"/>
              </w:rPr>
              <w:t>编列内容</w:t>
            </w:r>
          </w:p>
        </w:tc>
      </w:tr>
      <w:tr w14:paraId="7EC80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1D5852C5">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606C2116">
            <w:pPr>
              <w:autoSpaceDE w:val="0"/>
              <w:autoSpaceDN w:val="0"/>
              <w:adjustRightInd w:val="0"/>
              <w:snapToGrid w:val="0"/>
              <w:jc w:val="center"/>
              <w:rPr>
                <w:rFonts w:hint="eastAsia" w:ascii="宋体" w:hAnsi="宋体"/>
                <w:szCs w:val="21"/>
                <w:highlight w:val="none"/>
              </w:rPr>
            </w:pPr>
            <w:r>
              <w:rPr>
                <w:rFonts w:hint="eastAsia" w:ascii="宋体" w:hAnsi="宋体" w:cs="Courier New"/>
                <w:kern w:val="0"/>
                <w:szCs w:val="21"/>
                <w:highlight w:val="none"/>
              </w:rPr>
              <w:t>投标文件组成</w:t>
            </w:r>
          </w:p>
        </w:tc>
        <w:tc>
          <w:tcPr>
            <w:tcW w:w="7686" w:type="dxa"/>
            <w:shd w:val="clear" w:color="auto" w:fill="FFFFFF"/>
            <w:vAlign w:val="center"/>
          </w:tcPr>
          <w:p w14:paraId="2F3E3ACF">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资格审查文件</w:t>
            </w:r>
          </w:p>
          <w:p w14:paraId="0162EDAC">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商务标部分</w:t>
            </w:r>
          </w:p>
          <w:p w14:paraId="4B448420">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技术/服务标部分</w:t>
            </w:r>
          </w:p>
          <w:p w14:paraId="1E8D92A6">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价格标部分</w:t>
            </w:r>
          </w:p>
          <w:p w14:paraId="383FB323">
            <w:pPr>
              <w:pStyle w:val="12"/>
              <w:rPr>
                <w:rFonts w:hint="eastAsia"/>
                <w:highlight w:val="none"/>
              </w:rPr>
            </w:pPr>
            <w:r>
              <w:rPr>
                <w:rFonts w:hint="eastAsia" w:ascii="宋体" w:cs="Segoe UI Symbol"/>
                <w:kern w:val="0"/>
                <w:szCs w:val="21"/>
                <w:highlight w:val="none"/>
              </w:rPr>
              <w:sym w:font="Wingdings 2" w:char="0052"/>
            </w:r>
            <w:r>
              <w:rPr>
                <w:rFonts w:hint="eastAsia" w:ascii="Times New Roman" w:hAnsi="Times New Roman" w:eastAsia="宋体"/>
                <w:highlight w:val="none"/>
              </w:rPr>
              <w:t>投标文件密码单（按要求单独提交）</w:t>
            </w:r>
          </w:p>
        </w:tc>
      </w:tr>
      <w:tr w14:paraId="0B5D2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5BDFF9BE">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3A7CDA72">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资格审查文件</w:t>
            </w:r>
          </w:p>
        </w:tc>
        <w:tc>
          <w:tcPr>
            <w:tcW w:w="7686" w:type="dxa"/>
            <w:shd w:val="clear" w:color="auto" w:fill="FFFFFF"/>
            <w:vAlign w:val="center"/>
          </w:tcPr>
          <w:p w14:paraId="62D51AE2">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营业执照</w:t>
            </w:r>
          </w:p>
          <w:p w14:paraId="24753748">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信用信息公示资料（二选一）</w:t>
            </w:r>
          </w:p>
          <w:p w14:paraId="3FD67D34">
            <w:pPr>
              <w:pStyle w:val="24"/>
              <w:numPr>
                <w:ilvl w:val="0"/>
                <w:numId w:val="11"/>
              </w:numPr>
              <w:autoSpaceDE w:val="0"/>
              <w:autoSpaceDN w:val="0"/>
              <w:adjustRightInd w:val="0"/>
              <w:snapToGrid w:val="0"/>
              <w:ind w:left="455" w:hanging="284" w:firstLineChars="0"/>
              <w:jc w:val="left"/>
              <w:rPr>
                <w:rFonts w:hint="eastAsia" w:ascii="宋体" w:hAnsi="宋体" w:eastAsia="宋体" w:cs="Courier New"/>
                <w:kern w:val="0"/>
                <w:szCs w:val="21"/>
                <w:highlight w:val="none"/>
              </w:rPr>
            </w:pPr>
            <w:r>
              <w:rPr>
                <w:rFonts w:hint="eastAsia" w:ascii="宋体" w:hAnsi="宋体" w:eastAsia="宋体"/>
                <w:highlight w:val="none"/>
              </w:rPr>
              <w:t>企业则须提供国家企业信用信息公示系统（</w:t>
            </w:r>
            <w:r>
              <w:rPr>
                <w:highlight w:val="none"/>
              </w:rPr>
              <w:fldChar w:fldCharType="begin"/>
            </w:r>
            <w:r>
              <w:rPr>
                <w:highlight w:val="none"/>
              </w:rPr>
              <w:instrText xml:space="preserve"> HYPERLINK "http://www.gsxt.gov.cn" </w:instrText>
            </w:r>
            <w:r>
              <w:rPr>
                <w:highlight w:val="none"/>
              </w:rPr>
              <w:fldChar w:fldCharType="separate"/>
            </w:r>
            <w:r>
              <w:rPr>
                <w:rStyle w:val="20"/>
                <w:rFonts w:ascii="宋体" w:hAnsi="宋体" w:eastAsia="宋体"/>
                <w:highlight w:val="none"/>
              </w:rPr>
              <w:t>www.gsxt.gov.cn</w:t>
            </w:r>
            <w:r>
              <w:rPr>
                <w:rStyle w:val="20"/>
                <w:rFonts w:ascii="宋体" w:hAnsi="宋体" w:eastAsia="宋体"/>
                <w:highlight w:val="none"/>
              </w:rPr>
              <w:fldChar w:fldCharType="end"/>
            </w:r>
            <w:r>
              <w:rPr>
                <w:rFonts w:hint="eastAsia" w:ascii="宋体" w:hAnsi="宋体" w:eastAsia="宋体"/>
                <w:highlight w:val="none"/>
              </w:rPr>
              <w:t>）</w:t>
            </w:r>
            <w:r>
              <w:rPr>
                <w:rFonts w:hint="eastAsia" w:ascii="宋体" w:hAnsi="宋体" w:eastAsia="宋体" w:cs="Courier New"/>
                <w:kern w:val="0"/>
                <w:szCs w:val="21"/>
                <w:highlight w:val="none"/>
              </w:rPr>
              <w:t>公示的企业信息打印件</w:t>
            </w:r>
          </w:p>
          <w:p w14:paraId="228E08A3">
            <w:pPr>
              <w:pStyle w:val="24"/>
              <w:numPr>
                <w:ilvl w:val="0"/>
                <w:numId w:val="11"/>
              </w:numPr>
              <w:autoSpaceDE w:val="0"/>
              <w:autoSpaceDN w:val="0"/>
              <w:adjustRightInd w:val="0"/>
              <w:snapToGrid w:val="0"/>
              <w:ind w:left="455" w:hanging="284" w:firstLineChars="0"/>
              <w:jc w:val="left"/>
              <w:rPr>
                <w:rFonts w:hint="eastAsia" w:ascii="宋体" w:hAnsi="宋体" w:eastAsia="宋体" w:cs="Courier New"/>
                <w:szCs w:val="21"/>
                <w:highlight w:val="none"/>
              </w:rPr>
            </w:pPr>
            <w:r>
              <w:rPr>
                <w:rFonts w:hint="eastAsia" w:ascii="宋体" w:hAnsi="宋体" w:eastAsia="宋体" w:cs="仿宋_GB2312"/>
                <w:szCs w:val="21"/>
                <w:highlight w:val="none"/>
              </w:rPr>
              <w:t>事业单位则须提供事业单位</w:t>
            </w:r>
            <w:r>
              <w:rPr>
                <w:rFonts w:hint="eastAsia" w:ascii="宋体" w:hAnsi="宋体" w:eastAsia="宋体" w:cs="宋体"/>
                <w:szCs w:val="21"/>
                <w:highlight w:val="none"/>
              </w:rPr>
              <w:t>证明及</w:t>
            </w:r>
            <w:r>
              <w:rPr>
                <w:rFonts w:ascii="宋体" w:hAnsi="宋体" w:eastAsia="宋体"/>
                <w:highlight w:val="none"/>
              </w:rPr>
              <w:t>信用中国</w:t>
            </w:r>
            <w:r>
              <w:rPr>
                <w:rFonts w:hint="eastAsia" w:ascii="宋体" w:hAnsi="宋体" w:eastAsia="宋体"/>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20"/>
                <w:rFonts w:ascii="宋体" w:hAnsi="宋体" w:eastAsia="宋体"/>
                <w:highlight w:val="none"/>
              </w:rPr>
              <w:t>www.creditchina.gov.cn</w:t>
            </w:r>
            <w:r>
              <w:rPr>
                <w:rStyle w:val="20"/>
                <w:rFonts w:ascii="宋体" w:hAnsi="宋体" w:eastAsia="宋体"/>
                <w:highlight w:val="none"/>
              </w:rPr>
              <w:fldChar w:fldCharType="end"/>
            </w:r>
            <w:r>
              <w:rPr>
                <w:rFonts w:hint="eastAsia" w:ascii="宋体" w:hAnsi="宋体" w:eastAsia="宋体"/>
                <w:highlight w:val="none"/>
              </w:rPr>
              <w:t>）</w:t>
            </w:r>
            <w:r>
              <w:rPr>
                <w:rFonts w:hint="eastAsia" w:ascii="宋体" w:hAnsi="宋体" w:eastAsia="宋体" w:cs="Courier New"/>
                <w:kern w:val="0"/>
                <w:szCs w:val="21"/>
                <w:highlight w:val="none"/>
              </w:rPr>
              <w:t>公示的信用信息打印件</w:t>
            </w:r>
          </w:p>
          <w:p w14:paraId="72514321">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A3"/>
            </w:r>
            <w:r>
              <w:rPr>
                <w:rFonts w:hint="eastAsia" w:ascii="宋体" w:hAnsi="宋体" w:cs="Courier New"/>
                <w:kern w:val="0"/>
                <w:szCs w:val="21"/>
                <w:highlight w:val="none"/>
              </w:rPr>
              <w:t>律师事务所执业许可证</w:t>
            </w:r>
          </w:p>
          <w:p w14:paraId="32894A77">
            <w:pPr>
              <w:autoSpaceDE w:val="0"/>
              <w:autoSpaceDN w:val="0"/>
              <w:adjustRightInd w:val="0"/>
              <w:snapToGrid w:val="0"/>
              <w:jc w:val="left"/>
              <w:rPr>
                <w:rFonts w:hint="eastAsia" w:ascii="宋体" w:hAnsi="宋体" w:cs="Segoe UI Symbol"/>
                <w:kern w:val="0"/>
                <w:szCs w:val="21"/>
                <w:highlight w:val="none"/>
              </w:rPr>
            </w:pPr>
            <w:r>
              <w:rPr>
                <w:rFonts w:hint="eastAsia" w:ascii="宋体" w:hAnsi="宋体" w:cs="Courier New"/>
                <w:kern w:val="0"/>
                <w:szCs w:val="21"/>
                <w:highlight w:val="none"/>
              </w:rPr>
              <w:t>□</w:t>
            </w:r>
            <w:r>
              <w:rPr>
                <w:rFonts w:hint="eastAsia" w:ascii="宋体" w:hAnsi="宋体" w:cs="仿宋_GB2312"/>
                <w:szCs w:val="21"/>
                <w:highlight w:val="none"/>
              </w:rPr>
              <w:t>全国律师执业诚信信息公示平台（</w:t>
            </w:r>
            <w:r>
              <w:rPr>
                <w:rFonts w:ascii="宋体" w:hAnsi="宋体" w:cs="仿宋_GB2312"/>
                <w:szCs w:val="21"/>
                <w:highlight w:val="none"/>
              </w:rPr>
              <w:t>credit.acla.org.cn</w:t>
            </w:r>
            <w:r>
              <w:rPr>
                <w:rFonts w:hint="eastAsia" w:ascii="宋体" w:hAnsi="宋体" w:cs="仿宋_GB2312"/>
                <w:szCs w:val="21"/>
                <w:highlight w:val="none"/>
              </w:rPr>
              <w:t>）</w:t>
            </w:r>
            <w:r>
              <w:rPr>
                <w:rFonts w:hint="eastAsia" w:ascii="宋体" w:hAnsi="宋体" w:cs="Courier New"/>
                <w:kern w:val="0"/>
                <w:szCs w:val="21"/>
                <w:highlight w:val="none"/>
              </w:rPr>
              <w:t>公示的律师事务所信息打印件</w:t>
            </w:r>
          </w:p>
          <w:p w14:paraId="57FA8C46">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法定代表人资格证明书</w:t>
            </w:r>
          </w:p>
          <w:p w14:paraId="41E4397D">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法定代表人授权委托书（法定代表人作为本项目代理人的，无需提供）</w:t>
            </w:r>
          </w:p>
          <w:p w14:paraId="6B7E4500">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资质及其证明文件</w:t>
            </w:r>
          </w:p>
          <w:p w14:paraId="662A13F9">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□经营业绩一览表及业绩证明文件</w:t>
            </w:r>
          </w:p>
          <w:p w14:paraId="774D24C6">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□联合体协议书</w:t>
            </w:r>
          </w:p>
          <w:p w14:paraId="6588C0A8">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□投标人股东关系构成表</w:t>
            </w:r>
          </w:p>
          <w:p w14:paraId="4A53C945">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14:paraId="0CAAB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0F9C9178">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04855C73">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商务标部分</w:t>
            </w:r>
          </w:p>
        </w:tc>
        <w:tc>
          <w:tcPr>
            <w:tcW w:w="7686" w:type="dxa"/>
            <w:shd w:val="clear" w:color="auto" w:fill="FFFFFF"/>
            <w:vAlign w:val="center"/>
          </w:tcPr>
          <w:p w14:paraId="0B384F9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投标函</w:t>
            </w:r>
          </w:p>
          <w:p w14:paraId="0A51327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商务条款响应/偏离表</w:t>
            </w:r>
          </w:p>
          <w:p w14:paraId="6809A8F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履约情况及社会信誉承诺书</w:t>
            </w:r>
          </w:p>
          <w:p w14:paraId="55A3EC3D">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14:paraId="63F0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0C6966C7">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4298A980">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技术标部分</w:t>
            </w:r>
          </w:p>
        </w:tc>
        <w:tc>
          <w:tcPr>
            <w:tcW w:w="7686" w:type="dxa"/>
            <w:shd w:val="clear" w:color="auto" w:fill="FFFFFF"/>
            <w:vAlign w:val="center"/>
          </w:tcPr>
          <w:p w14:paraId="75AB58BB">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技术条款响应/偏离表</w:t>
            </w:r>
          </w:p>
          <w:p w14:paraId="4977F7D7">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技术/服务方案</w:t>
            </w:r>
          </w:p>
          <w:p w14:paraId="1A6BE154">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□项目管理及</w:t>
            </w:r>
            <w:r>
              <w:rPr>
                <w:rFonts w:ascii="宋体" w:hAnsi="宋体" w:cs="Courier New"/>
                <w:kern w:val="0"/>
                <w:szCs w:val="21"/>
                <w:highlight w:val="none"/>
              </w:rPr>
              <w:t>服务能力</w:t>
            </w:r>
          </w:p>
          <w:p w14:paraId="37B00E69">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□工程质保/（售后）服务承诺书</w:t>
            </w:r>
          </w:p>
          <w:p w14:paraId="7825A324">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lang w:eastAsia="zh-CN"/>
              </w:rPr>
              <w:t>☑</w:t>
            </w:r>
            <w:r>
              <w:rPr>
                <w:rFonts w:hint="eastAsia" w:ascii="宋体" w:hAnsi="宋体" w:cs="Courier New"/>
                <w:kern w:val="0"/>
                <w:szCs w:val="21"/>
                <w:highlight w:val="none"/>
              </w:rPr>
              <w:t>项目团队</w:t>
            </w:r>
          </w:p>
          <w:p w14:paraId="56F0837A">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 xml:space="preserve">□其他：              </w:t>
            </w:r>
          </w:p>
        </w:tc>
      </w:tr>
      <w:tr w14:paraId="5AA2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28CD7F99">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6EA4D5E3">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价格标部分</w:t>
            </w:r>
          </w:p>
        </w:tc>
        <w:tc>
          <w:tcPr>
            <w:tcW w:w="7686" w:type="dxa"/>
            <w:shd w:val="clear" w:color="auto" w:fill="FFFFFF"/>
            <w:vAlign w:val="center"/>
          </w:tcPr>
          <w:p w14:paraId="44AE665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投标一览表</w:t>
            </w:r>
          </w:p>
          <w:p w14:paraId="719901A0">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szCs w:val="21"/>
                <w:highlight w:val="none"/>
              </w:rPr>
              <w:t>报价一览表（根据项目所属类别选择货物/服务/工程其一）</w:t>
            </w:r>
          </w:p>
          <w:p w14:paraId="15E05828">
            <w:pPr>
              <w:autoSpaceDE w:val="0"/>
              <w:autoSpaceDN w:val="0"/>
              <w:adjustRightInd w:val="0"/>
              <w:snapToGrid w:val="0"/>
              <w:jc w:val="left"/>
              <w:rPr>
                <w:rFonts w:hint="eastAsia" w:ascii="宋体" w:hAnsi="宋体"/>
                <w:snapToGrid w:val="0"/>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bl>
    <w:p w14:paraId="2C2A6E5E">
      <w:pPr>
        <w:numPr>
          <w:ilvl w:val="0"/>
          <w:numId w:val="1"/>
        </w:numPr>
        <w:spacing w:line="360" w:lineRule="auto"/>
        <w:outlineLvl w:val="1"/>
        <w:rPr>
          <w:rFonts w:hint="eastAsia" w:ascii="宋体" w:hAnsi="宋体"/>
          <w:b/>
          <w:szCs w:val="21"/>
        </w:rPr>
      </w:pPr>
      <w:bookmarkStart w:id="38" w:name="_Toc177653387"/>
      <w:r>
        <w:rPr>
          <w:rFonts w:hint="eastAsia" w:ascii="宋体" w:hAnsi="宋体"/>
          <w:b/>
          <w:szCs w:val="21"/>
          <w:highlight w:val="none"/>
        </w:rPr>
        <w:t>项目要求</w:t>
      </w:r>
      <w:bookmarkEnd w:id="38"/>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03A0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72D8D640">
            <w:pPr>
              <w:jc w:val="center"/>
              <w:rPr>
                <w:rFonts w:hint="eastAsia" w:ascii="宋体" w:hAnsi="宋体" w:cs="宋体"/>
                <w:b/>
                <w:szCs w:val="21"/>
              </w:rPr>
            </w:pPr>
            <w:r>
              <w:rPr>
                <w:rFonts w:hint="eastAsia" w:ascii="宋体" w:hAnsi="宋体" w:cs="宋体"/>
                <w:b/>
                <w:szCs w:val="21"/>
              </w:rPr>
              <w:t>（一）商务需求</w:t>
            </w:r>
          </w:p>
        </w:tc>
      </w:tr>
      <w:tr w14:paraId="3F4A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6ED0C7B">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F0496F6">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2E2031C3">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2421C9E0">
            <w:pPr>
              <w:jc w:val="center"/>
              <w:rPr>
                <w:rFonts w:hint="eastAsia" w:ascii="宋体" w:hAnsi="宋体" w:cs="宋体"/>
                <w:b/>
                <w:szCs w:val="21"/>
              </w:rPr>
            </w:pPr>
            <w:r>
              <w:rPr>
                <w:rFonts w:hint="eastAsia" w:ascii="宋体" w:hAnsi="宋体" w:cs="宋体"/>
                <w:b/>
                <w:szCs w:val="21"/>
              </w:rPr>
              <w:t>偏离选项</w:t>
            </w:r>
          </w:p>
        </w:tc>
      </w:tr>
      <w:tr w14:paraId="654A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558444F">
            <w:pPr>
              <w:pStyle w:val="24"/>
              <w:numPr>
                <w:ilvl w:val="0"/>
                <w:numId w:val="12"/>
              </w:numPr>
              <w:ind w:left="0" w:firstLine="0" w:firstLineChars="0"/>
              <w:jc w:val="center"/>
              <w:rPr>
                <w:rFonts w:hint="eastAsia"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6415EFE">
            <w:pPr>
              <w:jc w:val="center"/>
              <w:rPr>
                <w:rFonts w:hint="eastAsia" w:ascii="宋体" w:hAnsi="宋体" w:cs="宋体"/>
                <w:szCs w:val="21"/>
              </w:rPr>
            </w:pPr>
            <w:r>
              <w:rPr>
                <w:rFonts w:hint="eastAsia" w:ascii="宋体" w:hAnsi="宋体" w:cs="宋体"/>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132FA534">
            <w:pPr>
              <w:numPr>
                <w:ilvl w:val="0"/>
                <w:numId w:val="13"/>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rPr>
              <w:t>投标人须为中华人民共和国境内注册且合法运作的独立法人或具有独立</w:t>
            </w:r>
          </w:p>
          <w:p w14:paraId="54E61D60">
            <w:pPr>
              <w:numPr>
                <w:ilvl w:val="-1"/>
                <w:numId w:val="0"/>
              </w:numPr>
              <w:tabs>
                <w:tab w:val="left" w:pos="531"/>
              </w:tabs>
              <w:snapToGrid w:val="0"/>
              <w:spacing w:line="320" w:lineRule="exact"/>
              <w:ind w:left="0" w:leftChars="0" w:firstLine="0" w:firstLineChars="0"/>
              <w:rPr>
                <w:rFonts w:hint="eastAsia" w:ascii="宋体" w:hAnsi="宋体" w:cs="宋体"/>
                <w:szCs w:val="21"/>
              </w:rPr>
            </w:pPr>
            <w:r>
              <w:rPr>
                <w:rFonts w:hint="eastAsia" w:ascii="宋体" w:hAnsi="宋体" w:cs="宋体"/>
                <w:szCs w:val="21"/>
              </w:rPr>
              <w:t>承担民事责任能力的其它组织，未被列入经营异常名录及严重失信名单。被列入失信主体或经营异常，且尚在处罚期内或未完成异常行为处理及信用修复的投标人，将被拒绝参与本项目的采购活动。需提供如下证明文件并加盖公章：</w:t>
            </w:r>
          </w:p>
          <w:p w14:paraId="6CEE4391">
            <w:pPr>
              <w:pStyle w:val="24"/>
              <w:numPr>
                <w:ilvl w:val="0"/>
                <w:numId w:val="14"/>
              </w:numPr>
              <w:snapToGrid w:val="0"/>
              <w:spacing w:line="320" w:lineRule="exact"/>
              <w:ind w:left="0" w:firstLine="420"/>
              <w:rPr>
                <w:rFonts w:hint="eastAsia" w:ascii="宋体" w:hAnsi="宋体" w:eastAsia="宋体" w:cs="宋体"/>
                <w:szCs w:val="21"/>
              </w:rPr>
            </w:pPr>
            <w:r>
              <w:rPr>
                <w:rFonts w:hint="eastAsia" w:ascii="宋体" w:hAnsi="宋体" w:eastAsia="宋体" w:cs="宋体"/>
                <w:szCs w:val="21"/>
              </w:rPr>
              <w:t>企业营业执照或公司登记注册证明文件。</w:t>
            </w:r>
          </w:p>
          <w:p w14:paraId="52152E51">
            <w:pPr>
              <w:pStyle w:val="24"/>
              <w:numPr>
                <w:ilvl w:val="0"/>
                <w:numId w:val="14"/>
              </w:numPr>
              <w:snapToGrid w:val="0"/>
              <w:spacing w:line="320" w:lineRule="exact"/>
              <w:ind w:left="0" w:firstLine="420"/>
              <w:rPr>
                <w:rFonts w:hint="eastAsia" w:ascii="宋体" w:hAnsi="宋体" w:eastAsia="宋体" w:cs="宋体"/>
                <w:szCs w:val="21"/>
              </w:rPr>
            </w:pPr>
            <w:r>
              <w:rPr>
                <w:rFonts w:hint="eastAsia" w:ascii="宋体" w:hAnsi="宋体" w:eastAsia="宋体" w:cs="宋体"/>
                <w:szCs w:val="21"/>
              </w:rPr>
              <w:t>国家企业信用信息公示系统（www.gsxt.gov.cn）的“基础信息”“列</w:t>
            </w:r>
          </w:p>
          <w:p w14:paraId="2DAED34B">
            <w:pPr>
              <w:pStyle w:val="24"/>
              <w:numPr>
                <w:ilvl w:val="-1"/>
                <w:numId w:val="0"/>
              </w:numPr>
              <w:snapToGrid w:val="0"/>
              <w:spacing w:line="320" w:lineRule="exact"/>
              <w:ind w:left="0" w:leftChars="0" w:firstLine="0" w:firstLineChars="0"/>
              <w:rPr>
                <w:rFonts w:hint="eastAsia" w:ascii="宋体" w:hAnsi="宋体" w:eastAsia="宋体" w:cs="宋体"/>
                <w:szCs w:val="21"/>
              </w:rPr>
            </w:pPr>
            <w:r>
              <w:rPr>
                <w:rFonts w:hint="eastAsia" w:ascii="宋体" w:hAnsi="宋体" w:eastAsia="宋体" w:cs="宋体"/>
                <w:szCs w:val="21"/>
              </w:rPr>
              <w:t>入经营异常名录信息”“列入严重违法失信名单（黑名单）信息”查询结果网页截图（</w:t>
            </w:r>
            <w:r>
              <w:rPr>
                <w:rFonts w:hint="eastAsia" w:ascii="宋体" w:hAnsi="宋体" w:eastAsia="宋体" w:cs="宋体"/>
                <w:b/>
                <w:bCs/>
                <w:szCs w:val="21"/>
              </w:rPr>
              <w:t>如投标人为事业单位</w:t>
            </w:r>
            <w:r>
              <w:rPr>
                <w:rFonts w:hint="eastAsia" w:ascii="宋体" w:hAnsi="宋体" w:eastAsia="宋体" w:cs="宋体"/>
                <w:szCs w:val="21"/>
              </w:rPr>
              <w:t>，则提供信用中国（www.creditchina.gov.cn）信用服务栏的“严重失信主体名单查询”“经营异常名录信息查询”网页截图和事业单位证明）。</w:t>
            </w:r>
          </w:p>
          <w:p w14:paraId="2D99B40F">
            <w:pPr>
              <w:numPr>
                <w:ilvl w:val="0"/>
                <w:numId w:val="13"/>
              </w:numPr>
              <w:snapToGrid w:val="0"/>
              <w:spacing w:line="320" w:lineRule="exact"/>
              <w:ind w:left="0" w:firstLine="0"/>
              <w:rPr>
                <w:rFonts w:hint="eastAsia" w:ascii="宋体" w:hAnsi="宋体" w:cs="宋体"/>
                <w:szCs w:val="21"/>
              </w:rPr>
            </w:pPr>
            <w:r>
              <w:rPr>
                <w:rFonts w:hint="eastAsia" w:ascii="宋体" w:hAnsi="宋体" w:cs="宋体"/>
                <w:szCs w:val="21"/>
              </w:rPr>
              <w:t>投标人代表必须是投标单位的法定代表人或持有法定代表人亲自签署的</w:t>
            </w:r>
          </w:p>
          <w:p w14:paraId="26ECA80F">
            <w:pPr>
              <w:numPr>
                <w:ilvl w:val="-1"/>
                <w:numId w:val="0"/>
              </w:numPr>
              <w:snapToGrid w:val="0"/>
              <w:spacing w:line="320" w:lineRule="exact"/>
              <w:ind w:left="0" w:leftChars="0" w:firstLine="0" w:firstLineChars="0"/>
              <w:rPr>
                <w:rFonts w:hint="eastAsia" w:ascii="宋体" w:hAnsi="宋体" w:cs="宋体"/>
                <w:szCs w:val="21"/>
              </w:rPr>
            </w:pPr>
            <w:r>
              <w:rPr>
                <w:rFonts w:hint="eastAsia" w:ascii="宋体" w:hAnsi="宋体" w:cs="宋体"/>
                <w:szCs w:val="21"/>
              </w:rPr>
              <w:t>法人授权委托证明书的在职正式职工。投标人须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同时还须提供投标人为上述人员缴纳的近3个月的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）；各证明书均须加盖投标人公章，身份证原件备查。</w:t>
            </w:r>
          </w:p>
          <w:p w14:paraId="46CC1080">
            <w:pPr>
              <w:numPr>
                <w:ilvl w:val="0"/>
                <w:numId w:val="13"/>
              </w:numPr>
              <w:snapToGrid w:val="0"/>
              <w:spacing w:line="320" w:lineRule="exact"/>
              <w:ind w:left="0" w:firstLine="0"/>
              <w:rPr>
                <w:rFonts w:hint="eastAsia" w:ascii="宋体" w:hAnsi="宋体" w:cs="宋体"/>
                <w:szCs w:val="21"/>
              </w:rPr>
            </w:pPr>
            <w:r>
              <w:rPr>
                <w:rFonts w:hint="eastAsia" w:ascii="宋体" w:hAnsi="宋体" w:cs="宋体"/>
                <w:szCs w:val="21"/>
              </w:rPr>
              <w:t>未被列为</w:t>
            </w:r>
            <w:r>
              <w:rPr>
                <w:rFonts w:hint="eastAsia" w:ascii="宋体" w:hAnsi="宋体" w:cs="宋体"/>
                <w:szCs w:val="21"/>
                <w:lang w:eastAsia="zh-CN"/>
              </w:rPr>
              <w:t>招标人</w:t>
            </w:r>
            <w:r>
              <w:rPr>
                <w:rFonts w:hint="eastAsia" w:ascii="宋体" w:hAnsi="宋体" w:cs="宋体"/>
                <w:szCs w:val="21"/>
              </w:rPr>
              <w:t>不合格供应商（投标人无需提供证明资料）</w:t>
            </w:r>
            <w:r>
              <w:rPr>
                <w:rFonts w:hint="eastAsia" w:ascii="宋体" w:hAnsi="宋体" w:cs="宋体"/>
                <w:szCs w:val="21"/>
                <w:lang w:eastAsia="zh-CN"/>
              </w:rPr>
              <w:t>。</w:t>
            </w:r>
          </w:p>
          <w:p w14:paraId="03BCCEA5">
            <w:pPr>
              <w:numPr>
                <w:ilvl w:val="0"/>
                <w:numId w:val="13"/>
              </w:numPr>
              <w:snapToGrid w:val="0"/>
              <w:spacing w:line="320" w:lineRule="exact"/>
              <w:ind w:left="0" w:leftChars="0" w:firstLine="0" w:firstLineChars="0"/>
              <w:rPr>
                <w:rFonts w:hint="eastAsia" w:ascii="宋体" w:hAnsi="宋体" w:cs="宋体"/>
                <w:color w:val="auto"/>
                <w:szCs w:val="21"/>
                <w:highlight w:val="none"/>
              </w:rPr>
            </w:pPr>
            <w:r>
              <w:rPr>
                <w:rFonts w:hint="eastAsia" w:ascii="宋体" w:hAnsi="宋体" w:cs="宋体"/>
                <w:szCs w:val="21"/>
              </w:rPr>
              <w:t>投标人</w:t>
            </w:r>
            <w:r>
              <w:rPr>
                <w:rFonts w:hint="eastAsia" w:ascii="宋体" w:hAnsi="宋体" w:cs="宋体"/>
                <w:szCs w:val="21"/>
                <w:lang w:val="en-US" w:eastAsia="zh-CN"/>
              </w:rPr>
              <w:t>须持有</w:t>
            </w:r>
            <w:r>
              <w:rPr>
                <w:rFonts w:hint="eastAsia" w:ascii="宋体" w:hAnsi="宋体" w:cs="宋体"/>
                <w:szCs w:val="21"/>
                <w:highlight w:val="yellow"/>
              </w:rPr>
              <w:t>美国吉尼设备生产厂家售后服务授权</w:t>
            </w:r>
            <w:r>
              <w:rPr>
                <w:rFonts w:hint="eastAsia" w:ascii="宋体" w:hAnsi="宋体" w:cs="宋体"/>
                <w:szCs w:val="21"/>
                <w:lang w:eastAsia="zh-CN"/>
              </w:rPr>
              <w:t>（</w:t>
            </w:r>
            <w:r>
              <w:rPr>
                <w:rFonts w:hint="eastAsia" w:ascii="宋体" w:hAnsi="宋体" w:cs="宋体"/>
                <w:szCs w:val="21"/>
              </w:rPr>
              <w:t>提供美国吉尼设备生产厂家授权售后服务的</w:t>
            </w:r>
            <w:r>
              <w:rPr>
                <w:rFonts w:hint="eastAsia" w:ascii="宋体" w:hAnsi="宋体" w:cs="宋体"/>
                <w:szCs w:val="21"/>
                <w:lang w:eastAsia="zh-CN"/>
              </w:rPr>
              <w:t>有效</w:t>
            </w:r>
            <w:r>
              <w:rPr>
                <w:rFonts w:hint="eastAsia" w:ascii="宋体" w:hAnsi="宋体" w:cs="宋体"/>
                <w:szCs w:val="21"/>
              </w:rPr>
              <w:t>授权证书扫描件并加盖投标人公章）。</w:t>
            </w:r>
          </w:p>
          <w:p w14:paraId="65A340F4">
            <w:pPr>
              <w:numPr>
                <w:ilvl w:val="0"/>
                <w:numId w:val="13"/>
              </w:numPr>
              <w:snapToGrid w:val="0"/>
              <w:spacing w:line="320" w:lineRule="exact"/>
              <w:ind w:left="0" w:firstLine="0"/>
              <w:rPr>
                <w:rFonts w:hint="eastAsia" w:ascii="宋体" w:hAnsi="宋体" w:cs="宋体"/>
                <w:color w:val="FF0000"/>
                <w:szCs w:val="21"/>
                <w:highlight w:val="yellow"/>
              </w:rPr>
            </w:pPr>
            <w:r>
              <w:rPr>
                <w:rFonts w:hint="eastAsia" w:ascii="宋体" w:hAnsi="宋体" w:cs="宋体"/>
                <w:szCs w:val="21"/>
                <w:highlight w:val="none"/>
              </w:rPr>
              <w:t>本项目严禁转包或非法分包。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42FFAADB">
            <w:pPr>
              <w:jc w:val="center"/>
              <w:rPr>
                <w:rFonts w:hint="eastAsia" w:ascii="宋体" w:hAnsi="宋体" w:cs="宋体"/>
                <w:szCs w:val="21"/>
              </w:rPr>
            </w:pPr>
            <w:r>
              <w:rPr>
                <w:rFonts w:hint="eastAsia" w:ascii="宋体" w:hAnsi="宋体" w:cs="宋体"/>
                <w:szCs w:val="21"/>
              </w:rPr>
              <w:t>不可偏离</w:t>
            </w:r>
          </w:p>
        </w:tc>
      </w:tr>
      <w:tr w14:paraId="6B70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19347E6">
            <w:pPr>
              <w:pStyle w:val="27"/>
              <w:keepNext w:val="0"/>
              <w:numPr>
                <w:ilvl w:val="0"/>
                <w:numId w:val="12"/>
              </w:numPr>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A3A3904">
            <w:pPr>
              <w:jc w:val="center"/>
              <w:rPr>
                <w:rFonts w:hint="eastAsia" w:ascii="宋体" w:hAnsi="宋体" w:cs="宋体"/>
                <w:szCs w:val="21"/>
              </w:rPr>
            </w:pPr>
            <w:r>
              <w:rPr>
                <w:rFonts w:hint="eastAsia" w:ascii="宋体" w:hAnsi="宋体" w:cs="宋体"/>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0383FF67">
            <w:pPr>
              <w:pStyle w:val="24"/>
              <w:numPr>
                <w:ilvl w:val="0"/>
                <w:numId w:val="15"/>
              </w:numPr>
              <w:ind w:left="0" w:firstLine="0" w:firstLineChars="0"/>
              <w:rPr>
                <w:rFonts w:hint="eastAsia" w:ascii="宋体" w:hAnsi="宋体" w:eastAsia="宋体" w:cs="宋体"/>
                <w:b w:val="0"/>
                <w:bCs w:val="0"/>
                <w:sz w:val="21"/>
                <w:szCs w:val="21"/>
              </w:rPr>
            </w:pPr>
            <w:r>
              <w:rPr>
                <w:rFonts w:hint="eastAsia" w:ascii="宋体" w:hAnsi="宋体" w:eastAsia="宋体" w:cs="宋体"/>
                <w:szCs w:val="21"/>
              </w:rPr>
              <w:t>本项目以人民币为结算币种，</w:t>
            </w:r>
            <w:r>
              <w:rPr>
                <w:rFonts w:hint="eastAsia" w:ascii="宋体" w:hAnsi="宋体" w:eastAsia="宋体" w:cs="宋体"/>
                <w:szCs w:val="21"/>
                <w:lang w:eastAsia="zh-CN"/>
              </w:rPr>
              <w:t>严格按照</w:t>
            </w:r>
            <w:r>
              <w:rPr>
                <w:rFonts w:hint="eastAsia" w:ascii="宋体" w:hAnsi="宋体" w:eastAsia="宋体" w:cs="仿宋_GB2312"/>
                <w:b/>
                <w:szCs w:val="21"/>
              </w:rPr>
              <w:t>《投标一览表》</w:t>
            </w:r>
            <w:r>
              <w:rPr>
                <w:rFonts w:hint="eastAsia" w:ascii="宋体" w:hAnsi="宋体" w:eastAsia="宋体" w:cs="仿宋_GB2312"/>
                <w:b/>
                <w:szCs w:val="21"/>
                <w:lang w:eastAsia="zh-CN"/>
              </w:rPr>
              <w:t>要求报价，</w:t>
            </w:r>
            <w:r>
              <w:rPr>
                <w:rFonts w:hint="eastAsia" w:ascii="宋体" w:hAnsi="宋体" w:eastAsia="宋体" w:cs="宋体"/>
                <w:b w:val="0"/>
                <w:bCs w:val="0"/>
                <w:szCs w:val="21"/>
              </w:rPr>
              <w:t>应包含税率、</w:t>
            </w:r>
            <w:r>
              <w:rPr>
                <w:rFonts w:hint="eastAsia" w:ascii="宋体" w:hAnsi="宋体" w:eastAsia="宋体" w:cs="宋体"/>
                <w:bCs w:val="0"/>
                <w:szCs w:val="21"/>
                <w:highlight w:val="none"/>
              </w:rPr>
              <w:t>税额、不含税及含税总金额等内容</w:t>
            </w:r>
            <w:r>
              <w:rPr>
                <w:rFonts w:hint="eastAsia" w:ascii="宋体" w:hAnsi="宋体" w:eastAsia="宋体" w:cs="宋体"/>
                <w:bCs w:val="0"/>
                <w:szCs w:val="21"/>
                <w:lang w:eastAsia="zh-CN"/>
              </w:rPr>
              <w:t>。</w:t>
            </w:r>
          </w:p>
          <w:p w14:paraId="041586BC">
            <w:pPr>
              <w:pStyle w:val="24"/>
              <w:numPr>
                <w:ilvl w:val="0"/>
                <w:numId w:val="15"/>
              </w:numPr>
              <w:ind w:firstLineChars="0"/>
              <w:rPr>
                <w:rFonts w:hint="eastAsia" w:ascii="宋体" w:hAnsi="宋体" w:eastAsia="宋体" w:cs="宋体"/>
                <w:szCs w:val="21"/>
                <w:highlight w:val="none"/>
              </w:rPr>
            </w:pPr>
            <w:r>
              <w:rPr>
                <w:rFonts w:hint="eastAsia" w:ascii="宋体" w:hAnsi="宋体" w:eastAsia="宋体" w:cs="宋体"/>
                <w:szCs w:val="21"/>
                <w:highlight w:val="none"/>
              </w:rPr>
              <w:t>投标报价不得出现可选择性的报价,含有备选方案的报价将导致废标。</w:t>
            </w:r>
          </w:p>
          <w:p w14:paraId="10F7FB62">
            <w:pPr>
              <w:pStyle w:val="24"/>
              <w:numPr>
                <w:ilvl w:val="0"/>
                <w:numId w:val="15"/>
              </w:numPr>
              <w:ind w:left="0" w:firstLine="0" w:firstLineChars="0"/>
              <w:rPr>
                <w:rFonts w:hint="eastAsia" w:ascii="宋体" w:hAnsi="宋体" w:eastAsia="宋体" w:cs="宋体"/>
                <w:b/>
                <w:bCs/>
                <w:sz w:val="21"/>
                <w:szCs w:val="21"/>
                <w:highlight w:val="none"/>
              </w:rPr>
            </w:pPr>
            <w:r>
              <w:rPr>
                <w:rFonts w:hint="eastAsia" w:ascii="宋体" w:hAnsi="宋体" w:eastAsia="宋体" w:cs="宋体"/>
                <w:szCs w:val="21"/>
                <w:highlight w:val="none"/>
                <w:lang w:eastAsia="zh-CN"/>
              </w:rPr>
              <w:t>投标报价包括但不限于</w:t>
            </w:r>
            <w:r>
              <w:rPr>
                <w:rFonts w:hint="eastAsia" w:ascii="宋体" w:hAnsi="宋体" w:eastAsia="宋体" w:cs="宋体"/>
                <w:szCs w:val="21"/>
                <w:highlight w:val="none"/>
              </w:rPr>
              <w:t>维</w:t>
            </w:r>
            <w:r>
              <w:rPr>
                <w:rFonts w:hint="eastAsia" w:ascii="宋体" w:hAnsi="宋体" w:eastAsia="宋体" w:cs="宋体"/>
                <w:szCs w:val="21"/>
                <w:highlight w:val="none"/>
                <w:lang w:val="en-US" w:eastAsia="zh-CN"/>
              </w:rPr>
              <w:t>修保养</w:t>
            </w:r>
            <w:r>
              <w:rPr>
                <w:rFonts w:hint="eastAsia" w:ascii="宋体" w:hAnsi="宋体" w:eastAsia="宋体" w:cs="宋体"/>
                <w:szCs w:val="21"/>
                <w:highlight w:val="none"/>
              </w:rPr>
              <w:t>检测费、人工费、交通费、差旅费、加班费、安全措施费、管理费</w:t>
            </w:r>
            <w:r>
              <w:rPr>
                <w:rFonts w:hint="eastAsia" w:ascii="宋体" w:hAnsi="宋体" w:eastAsia="宋体" w:cs="宋体"/>
                <w:szCs w:val="21"/>
                <w:highlight w:val="none"/>
                <w:lang w:eastAsia="zh-CN"/>
              </w:rPr>
              <w:t>、</w:t>
            </w:r>
            <w:r>
              <w:rPr>
                <w:rFonts w:hint="eastAsia" w:ascii="宋体" w:hAnsi="宋体" w:eastAsia="宋体" w:cs="宋体"/>
                <w:color w:val="000000"/>
                <w:szCs w:val="21"/>
                <w:highlight w:val="yellow"/>
              </w:rPr>
              <w:t>单件价值≤人民币</w:t>
            </w:r>
            <w:r>
              <w:rPr>
                <w:rFonts w:hint="eastAsia" w:ascii="宋体" w:hAnsi="宋体" w:eastAsia="宋体" w:cs="宋体"/>
                <w:color w:val="000000"/>
                <w:szCs w:val="21"/>
                <w:highlight w:val="yellow"/>
                <w:u w:val="single"/>
              </w:rPr>
              <w:t>500</w:t>
            </w:r>
            <w:r>
              <w:rPr>
                <w:rFonts w:hint="eastAsia" w:ascii="宋体" w:hAnsi="宋体" w:eastAsia="宋体" w:cs="宋体"/>
                <w:color w:val="000000"/>
                <w:szCs w:val="21"/>
                <w:highlight w:val="yellow"/>
              </w:rPr>
              <w:t>元的零配件</w:t>
            </w:r>
            <w:r>
              <w:rPr>
                <w:rFonts w:hint="eastAsia" w:ascii="宋体" w:hAnsi="宋体" w:eastAsia="宋体" w:cs="宋体"/>
                <w:szCs w:val="21"/>
                <w:highlight w:val="yellow"/>
              </w:rPr>
              <w:t>费</w:t>
            </w:r>
            <w:r>
              <w:rPr>
                <w:rFonts w:hint="eastAsia" w:ascii="宋体" w:hAnsi="宋体" w:eastAsia="宋体" w:cs="宋体"/>
                <w:szCs w:val="21"/>
                <w:highlight w:val="none"/>
                <w:lang w:eastAsia="zh-CN"/>
              </w:rPr>
              <w:t>及增值税费等完成本项目所需的</w:t>
            </w:r>
            <w:r>
              <w:rPr>
                <w:rFonts w:hint="eastAsia" w:ascii="宋体" w:hAnsi="宋体" w:eastAsia="宋体" w:cs="宋体"/>
                <w:szCs w:val="21"/>
                <w:highlight w:val="none"/>
              </w:rPr>
              <w:t>全部费用，</w:t>
            </w:r>
            <w:r>
              <w:rPr>
                <w:rFonts w:hint="eastAsia" w:ascii="宋体" w:hAnsi="宋体" w:eastAsia="宋体" w:cs="宋体"/>
                <w:szCs w:val="21"/>
                <w:highlight w:val="none"/>
                <w:lang w:eastAsia="zh-CN"/>
              </w:rPr>
              <w:t>招标人不再支付其他任何费用。</w:t>
            </w:r>
          </w:p>
          <w:p w14:paraId="578F79AC">
            <w:pPr>
              <w:pStyle w:val="24"/>
              <w:numPr>
                <w:ilvl w:val="0"/>
                <w:numId w:val="15"/>
              </w:numPr>
              <w:ind w:left="0" w:firstLine="0" w:firstLineChars="0"/>
              <w:rPr>
                <w:rFonts w:hint="eastAsia" w:ascii="宋体" w:hAnsi="宋体" w:eastAsia="宋体" w:cs="宋体"/>
                <w:szCs w:val="21"/>
                <w:highlight w:val="none"/>
              </w:rPr>
            </w:pPr>
            <w:r>
              <w:rPr>
                <w:rFonts w:hint="eastAsia" w:ascii="宋体" w:hAnsi="宋体" w:eastAsia="宋体" w:cs="宋体"/>
                <w:szCs w:val="21"/>
                <w:highlight w:val="none"/>
              </w:rPr>
              <w:t>投标人须参考</w:t>
            </w:r>
            <w:r>
              <w:rPr>
                <w:rFonts w:hint="eastAsia" w:ascii="宋体" w:hAnsi="宋体" w:eastAsia="宋体" w:cs="宋体"/>
                <w:szCs w:val="21"/>
                <w:highlight w:val="yellow"/>
              </w:rPr>
              <w:t>《</w:t>
            </w:r>
            <w:r>
              <w:rPr>
                <w:rFonts w:hint="eastAsia" w:ascii="宋体" w:hAnsi="宋体" w:eastAsia="宋体" w:cs="宋体"/>
                <w:b w:val="0"/>
                <w:bCs/>
                <w:szCs w:val="21"/>
                <w:highlight w:val="yellow"/>
              </w:rPr>
              <w:t>美国吉尼高空作业平台零配件报价清单表</w:t>
            </w:r>
            <w:r>
              <w:rPr>
                <w:rFonts w:hint="eastAsia" w:ascii="宋体" w:hAnsi="宋体" w:eastAsia="宋体" w:cs="宋体"/>
                <w:szCs w:val="21"/>
                <w:highlight w:val="yellow"/>
              </w:rPr>
              <w:t>》</w:t>
            </w:r>
            <w:r>
              <w:rPr>
                <w:rFonts w:hint="eastAsia" w:ascii="宋体" w:hAnsi="宋体" w:eastAsia="宋体" w:cs="宋体"/>
                <w:szCs w:val="21"/>
                <w:highlight w:val="none"/>
                <w:lang w:eastAsia="zh-CN"/>
              </w:rPr>
              <w:t>（详见五、</w:t>
            </w:r>
            <w:r>
              <w:rPr>
                <w:rFonts w:hint="eastAsia" w:ascii="宋体" w:hAnsi="宋体" w:eastAsia="宋体" w:cs="宋体"/>
                <w:szCs w:val="21"/>
                <w:highlight w:val="none"/>
                <w:lang w:val="en-US" w:eastAsia="zh-CN"/>
              </w:rPr>
              <w:t>其他项目说明资料5.3</w:t>
            </w:r>
            <w:r>
              <w:rPr>
                <w:rFonts w:hint="eastAsia" w:ascii="宋体" w:hAnsi="宋体" w:eastAsia="宋体" w:cs="宋体"/>
                <w:szCs w:val="21"/>
                <w:highlight w:val="none"/>
                <w:lang w:eastAsia="zh-CN"/>
              </w:rPr>
              <w:t>）和</w:t>
            </w:r>
            <w:r>
              <w:rPr>
                <w:rFonts w:hint="eastAsia" w:ascii="宋体" w:hAnsi="宋体" w:eastAsia="宋体" w:cs="宋体"/>
                <w:szCs w:val="21"/>
                <w:highlight w:val="yellow"/>
              </w:rPr>
              <w:t>《</w:t>
            </w:r>
            <w:r>
              <w:rPr>
                <w:rFonts w:hint="eastAsia" w:ascii="宋体" w:hAnsi="宋体" w:eastAsia="宋体" w:cs="宋体"/>
                <w:b w:val="0"/>
                <w:bCs/>
                <w:szCs w:val="21"/>
                <w:highlight w:val="yellow"/>
              </w:rPr>
              <w:t>美国吉尼高空作业平台</w:t>
            </w:r>
            <w:r>
              <w:rPr>
                <w:rFonts w:hint="eastAsia" w:ascii="宋体" w:hAnsi="宋体" w:eastAsia="宋体" w:cs="宋体"/>
                <w:b w:val="0"/>
                <w:bCs/>
                <w:color w:val="auto"/>
                <w:sz w:val="21"/>
                <w:szCs w:val="21"/>
                <w:highlight w:val="yellow"/>
                <w:lang w:val="en-US" w:eastAsia="zh-CN"/>
              </w:rPr>
              <w:t>免费零配件清单</w:t>
            </w:r>
            <w:r>
              <w:rPr>
                <w:rFonts w:hint="eastAsia" w:ascii="宋体" w:hAnsi="宋体" w:eastAsia="宋体" w:cs="宋体"/>
                <w:szCs w:val="21"/>
                <w:highlight w:val="yellow"/>
              </w:rPr>
              <w:t>》</w:t>
            </w:r>
            <w:r>
              <w:rPr>
                <w:rFonts w:hint="eastAsia" w:ascii="宋体" w:hAnsi="宋体" w:eastAsia="宋体" w:cs="宋体"/>
                <w:szCs w:val="21"/>
                <w:highlight w:val="none"/>
                <w:lang w:eastAsia="zh-CN"/>
              </w:rPr>
              <w:t>（详见五、</w:t>
            </w:r>
            <w:r>
              <w:rPr>
                <w:rFonts w:hint="eastAsia" w:ascii="宋体" w:hAnsi="宋体" w:eastAsia="宋体" w:cs="宋体"/>
                <w:szCs w:val="21"/>
                <w:highlight w:val="none"/>
                <w:lang w:val="en-US" w:eastAsia="zh-CN"/>
              </w:rPr>
              <w:t>其他项目说明资料5.4</w:t>
            </w:r>
            <w:r>
              <w:rPr>
                <w:rFonts w:hint="eastAsia" w:ascii="宋体" w:hAnsi="宋体" w:eastAsia="宋体" w:cs="宋体"/>
                <w:szCs w:val="21"/>
                <w:highlight w:val="none"/>
                <w:lang w:eastAsia="zh-CN"/>
              </w:rPr>
              <w:t>）</w:t>
            </w:r>
            <w:r>
              <w:rPr>
                <w:rFonts w:hint="eastAsia" w:ascii="宋体" w:hAnsi="宋体" w:eastAsia="宋体" w:cs="宋体"/>
                <w:szCs w:val="21"/>
                <w:highlight w:val="yellow"/>
              </w:rPr>
              <w:t>分别提供</w:t>
            </w:r>
            <w:r>
              <w:rPr>
                <w:rFonts w:hint="eastAsia" w:ascii="宋体" w:hAnsi="宋体" w:eastAsia="宋体" w:cs="宋体"/>
                <w:szCs w:val="21"/>
                <w:highlight w:val="yellow"/>
                <w:lang w:eastAsia="zh-CN"/>
              </w:rPr>
              <w:t>人民币</w:t>
            </w:r>
            <w:r>
              <w:rPr>
                <w:rFonts w:hint="eastAsia" w:ascii="宋体" w:hAnsi="宋体" w:eastAsia="宋体" w:cs="宋体"/>
                <w:szCs w:val="21"/>
                <w:highlight w:val="yellow"/>
              </w:rPr>
              <w:t>500元</w:t>
            </w:r>
            <w:r>
              <w:rPr>
                <w:rFonts w:hint="eastAsia" w:ascii="宋体" w:hAnsi="宋体" w:eastAsia="宋体" w:cs="宋体"/>
                <w:szCs w:val="21"/>
                <w:highlight w:val="yellow"/>
                <w:lang w:eastAsia="zh-CN"/>
              </w:rPr>
              <w:t>以上</w:t>
            </w:r>
            <w:r>
              <w:rPr>
                <w:rFonts w:hint="eastAsia" w:ascii="宋体" w:hAnsi="宋体" w:eastAsia="宋体" w:cs="宋体"/>
                <w:szCs w:val="21"/>
                <w:highlight w:val="yellow"/>
              </w:rPr>
              <w:t>和500元以</w:t>
            </w:r>
            <w:r>
              <w:rPr>
                <w:rFonts w:hint="eastAsia" w:ascii="宋体" w:hAnsi="宋体" w:eastAsia="宋体" w:cs="宋体"/>
                <w:szCs w:val="21"/>
                <w:highlight w:val="yellow"/>
                <w:lang w:eastAsia="zh-CN"/>
              </w:rPr>
              <w:t>内</w:t>
            </w:r>
            <w:r>
              <w:rPr>
                <w:rFonts w:hint="eastAsia" w:ascii="宋体" w:hAnsi="宋体" w:eastAsia="宋体" w:cs="宋体"/>
                <w:szCs w:val="21"/>
                <w:highlight w:val="none"/>
              </w:rPr>
              <w:t>零配件报价清单，需尽可能多列出配件，报价有效期至少一年，加盖投标人公章。</w:t>
            </w:r>
          </w:p>
          <w:p w14:paraId="64352031">
            <w:pPr>
              <w:pStyle w:val="24"/>
              <w:numPr>
                <w:ilvl w:val="0"/>
                <w:numId w:val="15"/>
              </w:numPr>
              <w:ind w:firstLineChars="0"/>
              <w:rPr>
                <w:rFonts w:hint="eastAsia" w:ascii="宋体" w:hAnsi="宋体" w:cs="宋体"/>
                <w:szCs w:val="21"/>
                <w:highlight w:val="yellow"/>
              </w:rPr>
            </w:pPr>
            <w:r>
              <w:rPr>
                <w:rFonts w:hint="eastAsia" w:ascii="宋体" w:hAnsi="宋体" w:eastAsia="宋体" w:cs="宋体"/>
                <w:szCs w:val="21"/>
                <w:highlight w:val="none"/>
              </w:rPr>
              <w:t>本次</w:t>
            </w:r>
            <w:r>
              <w:rPr>
                <w:rFonts w:hint="eastAsia" w:ascii="宋体" w:hAnsi="宋体" w:eastAsia="宋体" w:cs="宋体"/>
                <w:szCs w:val="21"/>
              </w:rPr>
              <w:t>投标的费用由投标人自理。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4067DC05">
            <w:pPr>
              <w:jc w:val="center"/>
              <w:rPr>
                <w:rFonts w:hint="eastAsia" w:ascii="宋体" w:hAnsi="宋体" w:cs="宋体"/>
                <w:b/>
                <w:bCs/>
                <w:szCs w:val="21"/>
              </w:rPr>
            </w:pPr>
            <w:r>
              <w:rPr>
                <w:rFonts w:hint="eastAsia" w:ascii="宋体" w:hAnsi="宋体" w:cs="宋体"/>
                <w:szCs w:val="21"/>
              </w:rPr>
              <w:t>不可偏离</w:t>
            </w:r>
          </w:p>
        </w:tc>
      </w:tr>
      <w:tr w14:paraId="672F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4576BA3">
            <w:pPr>
              <w:pStyle w:val="27"/>
              <w:keepNext w:val="0"/>
              <w:numPr>
                <w:ilvl w:val="0"/>
                <w:numId w:val="12"/>
              </w:numPr>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8C92D8C">
            <w:pPr>
              <w:jc w:val="center"/>
              <w:rPr>
                <w:rFonts w:hint="eastAsia"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18E52BD4">
            <w:pPr>
              <w:widowControl/>
              <w:numPr>
                <w:ilvl w:val="255"/>
                <w:numId w:val="0"/>
              </w:numPr>
              <w:spacing w:line="320" w:lineRule="exact"/>
              <w:ind w:right="28"/>
              <w:jc w:val="left"/>
              <w:rPr>
                <w:rFonts w:hint="eastAsia" w:ascii="宋体" w:hAnsi="宋体" w:cs="宋体"/>
                <w:szCs w:val="21"/>
              </w:rPr>
            </w:pPr>
            <w:r>
              <w:rPr>
                <w:rFonts w:hint="eastAsia" w:ascii="宋体" w:hAnsi="宋体" w:cs="宋体"/>
                <w:szCs w:val="21"/>
              </w:rPr>
              <w:t>本项目</w:t>
            </w:r>
            <w:r>
              <w:rPr>
                <w:rFonts w:hint="eastAsia" w:ascii="宋体" w:hAnsi="宋体" w:cs="宋体"/>
                <w:szCs w:val="21"/>
                <w:lang w:val="en-US" w:eastAsia="zh-CN"/>
              </w:rPr>
              <w:t>3年</w:t>
            </w:r>
            <w:r>
              <w:rPr>
                <w:rFonts w:hint="eastAsia" w:ascii="宋体" w:hAnsi="宋体" w:cs="宋体"/>
                <w:szCs w:val="21"/>
              </w:rPr>
              <w:t>采购控制金额为人民币</w:t>
            </w:r>
            <w:r>
              <w:rPr>
                <w:rFonts w:hint="eastAsia" w:ascii="宋体" w:hAnsi="宋体" w:cs="宋体"/>
                <w:szCs w:val="21"/>
                <w:lang w:val="en-US" w:eastAsia="zh-CN"/>
              </w:rPr>
              <w:t>33</w:t>
            </w:r>
            <w:r>
              <w:rPr>
                <w:rFonts w:hint="eastAsia" w:ascii="宋体" w:hAnsi="宋体" w:cs="宋体"/>
                <w:szCs w:val="21"/>
              </w:rPr>
              <w:t>万元（含税），</w:t>
            </w:r>
            <w:r>
              <w:rPr>
                <w:rFonts w:hint="eastAsia" w:ascii="宋体" w:hAnsi="宋体" w:cs="宋体"/>
                <w:szCs w:val="21"/>
                <w:lang w:val="en-US" w:eastAsia="zh-CN"/>
              </w:rPr>
              <w:t>每年度采购控制价为11万元，</w:t>
            </w:r>
            <w:r>
              <w:rPr>
                <w:rFonts w:hint="eastAsia" w:ascii="宋体" w:hAnsi="宋体" w:cs="宋体"/>
                <w:szCs w:val="21"/>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2ACF20EF">
            <w:pPr>
              <w:jc w:val="center"/>
              <w:rPr>
                <w:rFonts w:hint="eastAsia" w:ascii="宋体" w:hAnsi="宋体" w:cs="宋体"/>
                <w:b/>
                <w:bCs/>
                <w:szCs w:val="21"/>
              </w:rPr>
            </w:pPr>
            <w:r>
              <w:rPr>
                <w:rFonts w:hint="eastAsia" w:ascii="宋体" w:hAnsi="宋体" w:cs="宋体"/>
                <w:szCs w:val="21"/>
              </w:rPr>
              <w:t>不可偏离</w:t>
            </w:r>
          </w:p>
        </w:tc>
      </w:tr>
      <w:tr w14:paraId="6048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A702308">
            <w:pPr>
              <w:pStyle w:val="27"/>
              <w:keepNext w:val="0"/>
              <w:numPr>
                <w:ilvl w:val="0"/>
                <w:numId w:val="12"/>
              </w:numPr>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AFC9A9C">
            <w:pPr>
              <w:jc w:val="center"/>
              <w:rPr>
                <w:rFonts w:hint="eastAsia"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201C6BE0">
            <w:pPr>
              <w:pStyle w:val="24"/>
              <w:numPr>
                <w:ilvl w:val="0"/>
                <w:numId w:val="16"/>
              </w:numPr>
              <w:ind w:firstLineChars="0"/>
              <w:rPr>
                <w:rFonts w:hint="eastAsia" w:ascii="宋体" w:hAnsi="宋体" w:eastAsia="宋体" w:cs="宋体"/>
                <w:szCs w:val="21"/>
              </w:rPr>
            </w:pPr>
            <w:r>
              <w:rPr>
                <w:rFonts w:hint="eastAsia" w:ascii="宋体" w:hAnsi="宋体" w:eastAsia="宋体" w:cs="宋体"/>
                <w:szCs w:val="21"/>
                <w:lang w:eastAsia="zh-CN"/>
              </w:rPr>
              <w:t>本</w:t>
            </w:r>
            <w:r>
              <w:rPr>
                <w:rFonts w:hint="eastAsia" w:ascii="宋体" w:hAnsi="宋体" w:eastAsia="宋体" w:cs="宋体"/>
                <w:color w:val="000000" w:themeColor="text1"/>
                <w:highlight w:val="none"/>
                <w:u w:val="none"/>
                <w:lang w:val="en-US" w:eastAsia="zh-CN"/>
                <w14:textFill>
                  <w14:solidFill>
                    <w14:schemeClr w14:val="tx1"/>
                  </w14:solidFill>
                </w14:textFill>
              </w:rPr>
              <w:t>项目每6个月支付年度合同金额的50%。</w:t>
            </w:r>
          </w:p>
          <w:p w14:paraId="651B4724">
            <w:pPr>
              <w:pStyle w:val="24"/>
              <w:numPr>
                <w:ilvl w:val="0"/>
                <w:numId w:val="16"/>
              </w:numPr>
              <w:ind w:left="0" w:firstLine="0" w:firstLineChars="0"/>
              <w:rPr>
                <w:rFonts w:hint="eastAsia" w:ascii="宋体" w:hAnsi="宋体" w:eastAsia="宋体" w:cs="宋体"/>
                <w:szCs w:val="21"/>
              </w:rPr>
            </w:pPr>
            <w:r>
              <w:rPr>
                <w:rFonts w:hint="eastAsia" w:ascii="宋体" w:hAnsi="宋体" w:eastAsia="宋体" w:cs="Times New Roman"/>
                <w:szCs w:val="21"/>
                <w:lang w:val="en-US" w:eastAsia="zh-CN"/>
              </w:rPr>
              <w:t>投标人须完成全部维修维保工作并提供半年度维修保养验收报告，</w:t>
            </w:r>
            <w:r>
              <w:rPr>
                <w:rFonts w:hint="eastAsia" w:ascii="宋体" w:hAnsi="宋体" w:eastAsia="宋体" w:cs="Times New Roman"/>
                <w:szCs w:val="21"/>
              </w:rPr>
              <w:t>经招标人审核并验收</w:t>
            </w:r>
            <w:r>
              <w:rPr>
                <w:rFonts w:hint="eastAsia" w:ascii="宋体" w:hAnsi="宋体" w:eastAsia="宋体" w:cs="Times New Roman"/>
                <w:szCs w:val="21"/>
                <w:lang w:val="en-US" w:eastAsia="zh-CN"/>
              </w:rPr>
              <w:t>合格</w:t>
            </w:r>
            <w:r>
              <w:rPr>
                <w:rFonts w:hint="eastAsia" w:ascii="宋体" w:hAnsi="宋体" w:eastAsia="宋体" w:cs="Times New Roman"/>
                <w:spacing w:val="0"/>
                <w:sz w:val="21"/>
                <w:szCs w:val="21"/>
              </w:rPr>
              <w:t>且完成违约责任清算</w:t>
            </w:r>
            <w:r>
              <w:rPr>
                <w:rFonts w:hint="eastAsia" w:ascii="宋体" w:hAnsi="宋体" w:eastAsia="宋体" w:cs="Times New Roman"/>
                <w:szCs w:val="21"/>
                <w:lang w:val="en-US" w:eastAsia="zh-CN"/>
              </w:rPr>
              <w:t>后，招标人办理</w:t>
            </w:r>
            <w:r>
              <w:rPr>
                <w:rFonts w:hint="eastAsia" w:ascii="宋体" w:hAnsi="宋体" w:eastAsia="宋体" w:cs="Times New Roman"/>
                <w:szCs w:val="21"/>
              </w:rPr>
              <w:t>款项</w:t>
            </w:r>
            <w:r>
              <w:rPr>
                <w:rFonts w:hint="eastAsia" w:ascii="宋体" w:hAnsi="宋体" w:eastAsia="宋体" w:cs="Times New Roman"/>
                <w:szCs w:val="21"/>
                <w:lang w:val="en-US" w:eastAsia="zh-CN"/>
              </w:rPr>
              <w:t>支付手续</w:t>
            </w:r>
            <w:r>
              <w:rPr>
                <w:rFonts w:hint="eastAsia" w:ascii="宋体" w:hAnsi="宋体" w:eastAsia="宋体" w:cs="Times New Roman"/>
                <w:szCs w:val="21"/>
              </w:rPr>
              <w:t>。</w:t>
            </w:r>
          </w:p>
          <w:p w14:paraId="29BF3319">
            <w:pPr>
              <w:pStyle w:val="24"/>
              <w:numPr>
                <w:ilvl w:val="0"/>
                <w:numId w:val="16"/>
              </w:numPr>
              <w:ind w:firstLineChars="0"/>
              <w:rPr>
                <w:rFonts w:hint="eastAsia" w:ascii="宋体" w:eastAsia="宋体" w:cs="宋体"/>
                <w:szCs w:val="21"/>
              </w:rPr>
            </w:pPr>
            <w:r>
              <w:rPr>
                <w:rFonts w:hint="eastAsia" w:ascii="宋体" w:hAnsi="宋体" w:eastAsia="宋体" w:cs="宋体"/>
                <w:szCs w:val="21"/>
              </w:rPr>
              <w:t>具体付款事宜以合同条款为准。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00A1F532">
            <w:pPr>
              <w:spacing w:before="156" w:beforeLines="50" w:after="156" w:afterLines="50"/>
              <w:jc w:val="center"/>
              <w:rPr>
                <w:rFonts w:hint="eastAsia" w:ascii="宋体" w:hAnsi="宋体" w:cs="宋体"/>
                <w:b/>
                <w:bCs/>
                <w:szCs w:val="21"/>
              </w:rPr>
            </w:pPr>
            <w:r>
              <w:rPr>
                <w:rFonts w:hint="eastAsia" w:ascii="宋体" w:hAnsi="宋体" w:cs="宋体"/>
                <w:szCs w:val="21"/>
              </w:rPr>
              <w:t>不可偏离</w:t>
            </w:r>
          </w:p>
        </w:tc>
      </w:tr>
      <w:tr w14:paraId="048B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147F0BD">
            <w:pPr>
              <w:pStyle w:val="27"/>
              <w:keepNext w:val="0"/>
              <w:numPr>
                <w:ilvl w:val="0"/>
                <w:numId w:val="12"/>
              </w:numPr>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610BE7E">
            <w:pPr>
              <w:jc w:val="center"/>
              <w:rPr>
                <w:rFonts w:hint="eastAsia" w:ascii="宋体" w:hAnsi="宋体" w:eastAsia="宋体" w:cs="宋体"/>
                <w:szCs w:val="21"/>
                <w:lang w:eastAsia="zh-CN"/>
              </w:rPr>
            </w:pPr>
            <w:r>
              <w:rPr>
                <w:rFonts w:hint="eastAsia" w:ascii="宋体" w:hAnsi="宋体" w:cs="宋体"/>
                <w:szCs w:val="21"/>
                <w:lang w:eastAsia="zh-CN"/>
              </w:rPr>
              <w:t>服务期</w:t>
            </w:r>
          </w:p>
        </w:tc>
        <w:tc>
          <w:tcPr>
            <w:tcW w:w="7326" w:type="dxa"/>
            <w:tcBorders>
              <w:top w:val="single" w:color="auto" w:sz="4" w:space="0"/>
              <w:left w:val="single" w:color="auto" w:sz="4" w:space="0"/>
              <w:bottom w:val="single" w:color="auto" w:sz="4" w:space="0"/>
              <w:right w:val="single" w:color="auto" w:sz="4" w:space="0"/>
            </w:tcBorders>
            <w:vAlign w:val="center"/>
          </w:tcPr>
          <w:p w14:paraId="65D5F8F4">
            <w:pPr>
              <w:numPr>
                <w:ilvl w:val="-1"/>
                <w:numId w:val="0"/>
              </w:numPr>
              <w:snapToGrid/>
              <w:spacing w:line="240" w:lineRule="auto"/>
              <w:ind w:left="0" w:leftChars="0" w:firstLine="0" w:firstLineChars="0"/>
              <w:rPr>
                <w:rFonts w:hint="eastAsia" w:ascii="宋体" w:eastAsia="宋体" w:cs="宋体"/>
                <w:szCs w:val="21"/>
              </w:rPr>
            </w:pPr>
            <w:r>
              <w:rPr>
                <w:rFonts w:hint="eastAsia" w:ascii="宋体" w:hAnsi="宋体" w:eastAsia="宋体" w:cs="宋体"/>
                <w:szCs w:val="21"/>
              </w:rPr>
              <w:t>本项目服务</w:t>
            </w:r>
            <w:r>
              <w:rPr>
                <w:rFonts w:hint="eastAsia" w:ascii="宋体" w:hAnsi="宋体" w:cs="宋体"/>
                <w:szCs w:val="21"/>
                <w:lang w:eastAsia="zh-CN"/>
              </w:rPr>
              <w:t>期</w:t>
            </w:r>
            <w:r>
              <w:rPr>
                <w:rFonts w:hint="eastAsia" w:ascii="宋体" w:hAnsi="宋体" w:eastAsia="宋体" w:cs="宋体"/>
                <w:szCs w:val="21"/>
              </w:rPr>
              <w:t>3年，采取“1＋1＋1”</w:t>
            </w:r>
            <w:r>
              <w:rPr>
                <w:rFonts w:hint="eastAsia" w:ascii="宋体" w:hAnsi="宋体" w:cs="宋体"/>
                <w:szCs w:val="21"/>
                <w:lang w:eastAsia="zh-CN"/>
              </w:rPr>
              <w:t>模</w:t>
            </w:r>
            <w:r>
              <w:rPr>
                <w:rFonts w:hint="eastAsia" w:ascii="宋体" w:hAnsi="宋体" w:eastAsia="宋体" w:cs="宋体"/>
                <w:szCs w:val="21"/>
              </w:rPr>
              <w:t>式。</w:t>
            </w:r>
            <w:r>
              <w:rPr>
                <w:rFonts w:hint="eastAsia" w:ascii="宋体" w:hAnsi="宋体" w:cs="宋体"/>
                <w:szCs w:val="21"/>
                <w:lang w:eastAsia="zh-CN"/>
              </w:rPr>
              <w:t>每</w:t>
            </w:r>
            <w:r>
              <w:rPr>
                <w:rFonts w:hint="eastAsia" w:ascii="宋体" w:hAnsi="宋体" w:eastAsia="宋体" w:cs="宋体"/>
                <w:szCs w:val="21"/>
              </w:rPr>
              <w:t>年度服务期满前</w:t>
            </w:r>
            <w:r>
              <w:rPr>
                <w:rFonts w:hint="eastAsia" w:ascii="宋体" w:hAnsi="宋体" w:cs="宋体"/>
                <w:szCs w:val="21"/>
                <w:lang w:val="en-US" w:eastAsia="zh-CN"/>
              </w:rPr>
              <w:t>2</w:t>
            </w:r>
            <w:r>
              <w:rPr>
                <w:rFonts w:hint="eastAsia" w:ascii="宋体" w:hAnsi="宋体" w:eastAsia="宋体" w:cs="宋体"/>
                <w:szCs w:val="21"/>
              </w:rPr>
              <w:t>个月，</w:t>
            </w:r>
            <w:r>
              <w:rPr>
                <w:rFonts w:hint="eastAsia" w:ascii="宋体" w:hAnsi="宋体" w:eastAsia="宋体" w:cs="宋体"/>
                <w:i w:val="0"/>
                <w:iCs w:val="0"/>
                <w:caps w:val="0"/>
                <w:color w:val="000000" w:themeColor="text1"/>
                <w:spacing w:val="0"/>
                <w:sz w:val="21"/>
                <w:szCs w:val="24"/>
                <w:highlight w:val="none"/>
                <w:u w:val="none"/>
                <w:shd w:val="clear"/>
                <w:lang w:val="en-US" w:eastAsia="zh-CN"/>
                <w14:textFill>
                  <w14:solidFill>
                    <w14:schemeClr w14:val="tx1"/>
                  </w14:solidFill>
                </w14:textFill>
              </w:rPr>
              <w:t>中标单位需</w:t>
            </w:r>
            <w:r>
              <w:rPr>
                <w:rFonts w:hint="eastAsia" w:ascii="宋体" w:hAnsi="宋体" w:cs="宋体"/>
                <w:i w:val="0"/>
                <w:iCs w:val="0"/>
                <w:caps w:val="0"/>
                <w:color w:val="000000" w:themeColor="text1"/>
                <w:spacing w:val="0"/>
                <w:sz w:val="21"/>
                <w:szCs w:val="24"/>
                <w:highlight w:val="none"/>
                <w:u w:val="none"/>
                <w:shd w:val="clear"/>
                <w:lang w:val="en-US" w:eastAsia="zh-CN"/>
                <w14:textFill>
                  <w14:solidFill>
                    <w14:schemeClr w14:val="tx1"/>
                  </w14:solidFill>
                </w14:textFill>
              </w:rPr>
              <w:t>主动</w:t>
            </w:r>
            <w:r>
              <w:rPr>
                <w:rFonts w:hint="eastAsia" w:ascii="宋体" w:hAnsi="宋体" w:eastAsia="宋体" w:cs="宋体"/>
                <w:i w:val="0"/>
                <w:iCs w:val="0"/>
                <w:caps w:val="0"/>
                <w:color w:val="000000" w:themeColor="text1"/>
                <w:spacing w:val="0"/>
                <w:sz w:val="21"/>
                <w:szCs w:val="24"/>
                <w:highlight w:val="none"/>
                <w:u w:val="none"/>
                <w:shd w:val="clear"/>
                <w:lang w:val="en-US" w:eastAsia="zh-CN"/>
                <w14:textFill>
                  <w14:solidFill>
                    <w14:schemeClr w14:val="tx1"/>
                  </w14:solidFill>
                </w14:textFill>
              </w:rPr>
              <w:t>向招标人提交书面申请对其当年度服务情况进行履约评价，如考核评审达标</w:t>
            </w:r>
            <w:r>
              <w:rPr>
                <w:rFonts w:hint="eastAsia" w:ascii="宋体" w:hAnsi="宋体" w:eastAsia="宋体" w:cs="宋体"/>
                <w:color w:val="000000" w:themeColor="text1"/>
                <w:kern w:val="2"/>
                <w:sz w:val="21"/>
                <w:highlight w:val="none"/>
                <w:u w:val="none"/>
                <w:lang w:val="en-US" w:eastAsia="zh-CN"/>
                <w14:textFill>
                  <w14:solidFill>
                    <w14:schemeClr w14:val="tx1"/>
                  </w14:solidFill>
                </w14:textFill>
              </w:rPr>
              <w:t>（≧80分），则继续执行下一年度合同；</w:t>
            </w:r>
            <w:r>
              <w:rPr>
                <w:rFonts w:hint="eastAsia" w:ascii="宋体" w:hAnsi="宋体" w:eastAsia="宋体" w:cs="宋体"/>
                <w:sz w:val="21"/>
                <w:szCs w:val="21"/>
                <w:highlight w:val="none"/>
              </w:rPr>
              <w:t>如</w:t>
            </w:r>
            <w:r>
              <w:rPr>
                <w:rFonts w:hint="eastAsia" w:ascii="宋体" w:hAnsi="宋体" w:eastAsia="宋体" w:cs="宋体"/>
                <w:sz w:val="21"/>
                <w:szCs w:val="21"/>
                <w:highlight w:val="none"/>
                <w:lang w:eastAsia="zh-CN"/>
              </w:rPr>
              <w:t>不达标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招标人</w:t>
            </w:r>
            <w:r>
              <w:rPr>
                <w:rFonts w:hint="eastAsia" w:ascii="宋体" w:hAnsi="宋体" w:eastAsia="宋体" w:cs="宋体"/>
                <w:sz w:val="21"/>
                <w:szCs w:val="21"/>
                <w:highlight w:val="none"/>
              </w:rPr>
              <w:t>有权在当年度服务期满时终止下一年度合同。</w:t>
            </w:r>
            <w:r>
              <w:rPr>
                <w:rFonts w:hint="eastAsia" w:ascii="宋体" w:hAnsi="宋体" w:eastAsia="宋体" w:cs="宋体"/>
                <w:kern w:val="2"/>
                <w:sz w:val="21"/>
                <w:szCs w:val="21"/>
                <w:highlight w:val="none"/>
                <w:lang w:val="en-US" w:eastAsia="zh-CN" w:bidi="ar-SA"/>
              </w:rPr>
              <w:t>如中标单位未按时主动向招标人申请对其当年度服务情况进行履约评价的，招标人有权直接终止合同。</w:t>
            </w:r>
            <w:r>
              <w:rPr>
                <w:rFonts w:hint="eastAsia" w:ascii="宋体" w:hAnsi="宋体" w:eastAsia="宋体" w:cs="宋体"/>
                <w:sz w:val="21"/>
                <w:szCs w:val="21"/>
                <w:highlight w:val="none"/>
              </w:rPr>
              <w:t>具体考核评审办法详见</w:t>
            </w:r>
            <w:r>
              <w:rPr>
                <w:rFonts w:hint="eastAsia" w:ascii="宋体" w:hAnsi="宋体" w:cs="宋体"/>
                <w:sz w:val="21"/>
                <w:szCs w:val="21"/>
                <w:highlight w:val="none"/>
                <w:lang w:val="en-US" w:eastAsia="zh-CN"/>
              </w:rPr>
              <w:t>合同附件</w:t>
            </w:r>
            <w:r>
              <w:rPr>
                <w:rFonts w:hint="eastAsia" w:ascii="宋体" w:hAnsi="宋体" w:eastAsia="宋体" w:cs="宋体"/>
                <w:szCs w:val="21"/>
                <w:lang w:val="en-US" w:eastAsia="zh-CN"/>
              </w:rPr>
              <w:t>《</w:t>
            </w:r>
            <w:r>
              <w:rPr>
                <w:rFonts w:hint="eastAsia" w:ascii="宋体" w:hAnsi="宋体" w:eastAsia="宋体" w:cs="宋体"/>
                <w:szCs w:val="21"/>
              </w:rPr>
              <w:t>供应商履约评价表</w:t>
            </w:r>
            <w:r>
              <w:rPr>
                <w:rFonts w:hint="eastAsia" w:ascii="宋体" w:hAnsi="宋体" w:eastAsia="宋体" w:cs="宋体"/>
                <w:szCs w:val="21"/>
                <w:lang w:eastAsia="zh-CN"/>
              </w:rPr>
              <w:t>》</w:t>
            </w:r>
            <w:r>
              <w:rPr>
                <w:rFonts w:hint="eastAsia" w:ascii="宋体" w:hAnsi="宋体" w:eastAsia="宋体" w:cs="宋体"/>
                <w:szCs w:val="21"/>
              </w:rPr>
              <w:t>。</w:t>
            </w:r>
          </w:p>
        </w:tc>
        <w:tc>
          <w:tcPr>
            <w:tcW w:w="784" w:type="dxa"/>
            <w:tcBorders>
              <w:top w:val="single" w:color="auto" w:sz="4" w:space="0"/>
              <w:left w:val="single" w:color="auto" w:sz="4" w:space="0"/>
              <w:bottom w:val="single" w:color="auto" w:sz="4" w:space="0"/>
              <w:right w:val="single" w:color="auto" w:sz="4" w:space="0"/>
            </w:tcBorders>
            <w:vAlign w:val="center"/>
          </w:tcPr>
          <w:p w14:paraId="401183AC">
            <w:pPr>
              <w:spacing w:before="156" w:beforeLines="50" w:after="156" w:afterLines="50"/>
              <w:jc w:val="center"/>
              <w:rPr>
                <w:rFonts w:hint="eastAsia" w:ascii="宋体" w:hAnsi="宋体" w:cs="宋体"/>
                <w:szCs w:val="21"/>
              </w:rPr>
            </w:pPr>
            <w:r>
              <w:rPr>
                <w:rFonts w:hint="eastAsia" w:ascii="宋体" w:hAnsi="宋体" w:cs="宋体"/>
                <w:szCs w:val="21"/>
              </w:rPr>
              <w:t>不可偏离</w:t>
            </w:r>
          </w:p>
        </w:tc>
      </w:tr>
      <w:tr w14:paraId="2095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4AA11454">
            <w:pPr>
              <w:jc w:val="center"/>
              <w:rPr>
                <w:rFonts w:hint="eastAsia"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0FB0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97CE102">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6D0DE52">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05EDCC68">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0EC75261">
            <w:pPr>
              <w:jc w:val="center"/>
              <w:rPr>
                <w:rFonts w:hint="eastAsia" w:ascii="宋体" w:hAnsi="宋体" w:cs="宋体"/>
                <w:b/>
                <w:szCs w:val="21"/>
              </w:rPr>
            </w:pPr>
            <w:r>
              <w:rPr>
                <w:rFonts w:hint="eastAsia" w:ascii="宋体" w:hAnsi="宋体" w:cs="宋体"/>
                <w:b/>
                <w:szCs w:val="21"/>
              </w:rPr>
              <w:t>偏离选项</w:t>
            </w:r>
          </w:p>
        </w:tc>
      </w:tr>
      <w:tr w14:paraId="2F60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9EDEAB5">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35854AE6">
            <w:pPr>
              <w:jc w:val="center"/>
              <w:rPr>
                <w:rFonts w:hint="eastAsia" w:ascii="宋体" w:hAnsi="宋体" w:eastAsia="宋体" w:cs="宋体"/>
                <w:sz w:val="21"/>
                <w:szCs w:val="21"/>
              </w:rPr>
            </w:pPr>
            <w:r>
              <w:rPr>
                <w:rFonts w:hint="eastAsia"/>
                <w:highlight w:val="none"/>
              </w:rPr>
              <w:t>采购内容</w:t>
            </w:r>
          </w:p>
        </w:tc>
        <w:tc>
          <w:tcPr>
            <w:tcW w:w="7326" w:type="dxa"/>
            <w:tcBorders>
              <w:top w:val="single" w:color="auto" w:sz="4" w:space="0"/>
              <w:left w:val="single" w:color="auto" w:sz="4" w:space="0"/>
              <w:bottom w:val="single" w:color="auto" w:sz="4" w:space="0"/>
              <w:right w:val="single" w:color="auto" w:sz="4" w:space="0"/>
            </w:tcBorders>
            <w:shd w:val="clear" w:color="auto" w:fill="auto"/>
            <w:vAlign w:val="center"/>
          </w:tcPr>
          <w:p w14:paraId="6DE2B6B8">
            <w:pPr>
              <w:numPr>
                <w:ilvl w:val="-1"/>
                <w:numId w:val="0"/>
              </w:numPr>
              <w:ind w:left="0" w:leftChars="0" w:firstLine="0" w:firstLineChars="0"/>
              <w:jc w:val="left"/>
              <w:outlineLvl w:val="1"/>
              <w:rPr>
                <w:rFonts w:hint="eastAsia" w:ascii="宋体" w:hAnsi="宋体" w:eastAsia="宋体" w:cs="宋体"/>
                <w:b/>
                <w:kern w:val="2"/>
                <w:sz w:val="21"/>
                <w:szCs w:val="21"/>
                <w:lang w:val="en-US" w:eastAsia="zh-CN" w:bidi="ar-SA"/>
              </w:rPr>
            </w:pPr>
            <w:r>
              <w:rPr>
                <w:rFonts w:hint="eastAsia" w:ascii="宋体" w:hAnsi="宋体"/>
                <w:lang w:val="en-US" w:eastAsia="zh-CN"/>
              </w:rPr>
              <w:t>深圳会展中心2025-2027年度美国吉尼高空作业平台维保服务采购项目</w:t>
            </w:r>
            <w:r>
              <w:rPr>
                <w:rFonts w:hint="eastAsia" w:ascii="宋体" w:hAnsi="宋体"/>
                <w:szCs w:val="21"/>
              </w:rPr>
              <w:t>清单</w:t>
            </w:r>
            <w:r>
              <w:rPr>
                <w:rFonts w:hint="eastAsia" w:ascii="宋体" w:hAnsi="宋体"/>
                <w:szCs w:val="21"/>
                <w:lang w:val="en-US" w:eastAsia="zh-CN"/>
              </w:rPr>
              <w:t>详见《</w:t>
            </w:r>
            <w:r>
              <w:rPr>
                <w:rFonts w:hint="eastAsia" w:ascii="宋体" w:hAnsi="宋体" w:eastAsia="宋体"/>
                <w:b w:val="0"/>
                <w:bCs w:val="0"/>
              </w:rPr>
              <w:t>美国吉尼</w:t>
            </w:r>
            <w:r>
              <w:rPr>
                <w:rFonts w:hint="eastAsia" w:ascii="宋体" w:hAnsi="宋体" w:eastAsia="宋体" w:cs="宋体"/>
                <w:b w:val="0"/>
                <w:bCs w:val="0"/>
                <w:sz w:val="21"/>
                <w:szCs w:val="21"/>
                <w:lang w:val="en-US" w:eastAsia="zh-CN"/>
              </w:rPr>
              <w:t>高空作业平台</w:t>
            </w:r>
            <w:r>
              <w:rPr>
                <w:rFonts w:hint="eastAsia" w:ascii="宋体" w:eastAsia="宋体" w:cs="宋体"/>
                <w:b w:val="0"/>
                <w:bCs w:val="0"/>
                <w:sz w:val="21"/>
                <w:szCs w:val="21"/>
                <w:lang w:val="en-US" w:eastAsia="zh-CN"/>
              </w:rPr>
              <w:t>维保</w:t>
            </w:r>
            <w:r>
              <w:rPr>
                <w:rFonts w:hint="eastAsia" w:ascii="宋体" w:hAnsi="宋体" w:eastAsia="宋体" w:cs="宋体"/>
                <w:b w:val="0"/>
                <w:bCs w:val="0"/>
                <w:sz w:val="21"/>
                <w:szCs w:val="21"/>
              </w:rPr>
              <w:t>清单</w:t>
            </w:r>
            <w:r>
              <w:rPr>
                <w:rFonts w:hint="eastAsia" w:ascii="宋体" w:hAnsi="宋体"/>
                <w:b w:val="0"/>
                <w:bCs w:val="0"/>
                <w:szCs w:val="21"/>
                <w:lang w:val="en-US" w:eastAsia="zh-CN"/>
              </w:rPr>
              <w:t>》</w:t>
            </w:r>
            <w:r>
              <w:rPr>
                <w:rFonts w:hint="eastAsia" w:ascii="宋体" w:hAnsi="宋体"/>
                <w:b w:val="0"/>
                <w:bCs w:val="0"/>
                <w:szCs w:val="21"/>
                <w:lang w:eastAsia="zh-CN"/>
              </w:rPr>
              <w:t>。</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35095447">
            <w:pPr>
              <w:jc w:val="center"/>
              <w:rPr>
                <w:rFonts w:hint="eastAsia" w:ascii="宋体" w:hAnsi="宋体" w:cs="宋体"/>
                <w:b/>
                <w:szCs w:val="21"/>
              </w:rPr>
            </w:pPr>
            <w:r>
              <w:rPr>
                <w:rFonts w:hint="eastAsia" w:ascii="宋体" w:hAnsi="宋体" w:cs="宋体"/>
                <w:szCs w:val="21"/>
              </w:rPr>
              <w:t>不可偏离</w:t>
            </w:r>
          </w:p>
        </w:tc>
      </w:tr>
      <w:tr w14:paraId="07EC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5182C6E">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2551AF66">
            <w:pPr>
              <w:spacing w:line="360" w:lineRule="auto"/>
              <w:ind w:left="315" w:hanging="315" w:hangingChars="150"/>
              <w:jc w:val="center"/>
              <w:rPr>
                <w:rFonts w:ascii="宋体" w:hAnsi="宋体"/>
                <w:color w:val="000000"/>
              </w:rPr>
            </w:pPr>
            <w:r>
              <w:rPr>
                <w:rFonts w:hint="eastAsia" w:ascii="宋体" w:hAnsi="宋体"/>
                <w:color w:val="000000"/>
              </w:rPr>
              <w:t>维保人员</w:t>
            </w:r>
          </w:p>
          <w:p w14:paraId="66855E61">
            <w:pPr>
              <w:jc w:val="center"/>
              <w:rPr>
                <w:rFonts w:hint="eastAsia" w:ascii="宋体" w:hAnsi="宋体"/>
                <w:szCs w:val="21"/>
                <w:highlight w:val="yellow"/>
              </w:rPr>
            </w:pPr>
            <w:r>
              <w:rPr>
                <w:rFonts w:hint="eastAsia" w:ascii="宋体" w:hAnsi="宋体"/>
                <w:color w:val="000000"/>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79C379B9">
            <w:pPr>
              <w:pStyle w:val="15"/>
              <w:keepNext w:val="0"/>
              <w:keepLines w:val="0"/>
              <w:pageBreakBefore w:val="0"/>
              <w:widowControl w:val="0"/>
              <w:numPr>
                <w:ilvl w:val="0"/>
                <w:numId w:val="18"/>
              </w:numPr>
              <w:kinsoku/>
              <w:wordWrap/>
              <w:overflowPunct/>
              <w:topLinePunct w:val="0"/>
              <w:autoSpaceDE/>
              <w:autoSpaceDN/>
              <w:bidi w:val="0"/>
              <w:adjustRightInd/>
              <w:snapToGrid/>
              <w:ind w:left="2" w:leftChars="0" w:firstLine="0" w:firstLineChars="0"/>
              <w:textAlignment w:val="auto"/>
              <w:rPr>
                <w:rFonts w:hint="eastAsia" w:ascii="宋体" w:hAnsi="宋体"/>
                <w:highlight w:val="yellow"/>
              </w:rPr>
            </w:pPr>
            <w:r>
              <w:rPr>
                <w:rFonts w:hint="eastAsia" w:ascii="宋体" w:hAnsi="宋体"/>
              </w:rPr>
              <w:t>维修保养人员：</w:t>
            </w:r>
            <w:r>
              <w:rPr>
                <w:rFonts w:hint="eastAsia" w:ascii="宋体" w:hAnsi="宋体"/>
                <w:highlight w:val="yellow"/>
              </w:rPr>
              <w:t>维保人员须具有经特雷克斯（常州）机械有限公司（美国</w:t>
            </w:r>
            <w:r>
              <w:rPr>
                <w:rFonts w:hint="eastAsia" w:ascii="宋体" w:hAnsi="宋体"/>
                <w:highlight w:val="yellow"/>
                <w:lang w:val="en-US" w:eastAsia="zh-CN"/>
              </w:rPr>
              <w:t xml:space="preserve">  </w:t>
            </w:r>
          </w:p>
          <w:p w14:paraId="7099E481">
            <w:pPr>
              <w:pStyle w:val="15"/>
              <w:keepNext w:val="0"/>
              <w:keepLines w:val="0"/>
              <w:pageBreakBefore w:val="0"/>
              <w:widowControl w:val="0"/>
              <w:numPr>
                <w:ilvl w:val="-1"/>
                <w:numId w:val="0"/>
              </w:numPr>
              <w:kinsoku/>
              <w:wordWrap/>
              <w:overflowPunct/>
              <w:topLinePunct w:val="0"/>
              <w:autoSpaceDE/>
              <w:autoSpaceDN/>
              <w:bidi w:val="0"/>
              <w:adjustRightInd/>
              <w:snapToGrid/>
              <w:ind w:left="0" w:leftChars="0" w:firstLine="0" w:firstLineChars="0"/>
              <w:textAlignment w:val="auto"/>
              <w:rPr>
                <w:rFonts w:hint="eastAsia" w:ascii="宋体" w:hAnsi="宋体"/>
                <w:highlight w:val="none"/>
              </w:rPr>
            </w:pPr>
            <w:r>
              <w:rPr>
                <w:rFonts w:hint="eastAsia" w:ascii="宋体" w:hAnsi="宋体"/>
                <w:highlight w:val="yellow"/>
              </w:rPr>
              <w:t>吉尼公司中国工厂）正式培训后所颁发的吉尼高空作业平台培训师证资质</w:t>
            </w:r>
            <w:r>
              <w:rPr>
                <w:rFonts w:hint="eastAsia" w:ascii="宋体" w:hAnsi="宋体"/>
                <w:highlight w:val="none"/>
              </w:rPr>
              <w:t>（注：吉尼培训师证为吉尼高空作业平台设备专业资质证件，内容包含安全培训、操作培训及维修资格）。</w:t>
            </w:r>
            <w:r>
              <w:rPr>
                <w:rFonts w:hint="eastAsia" w:ascii="宋体" w:hAnsi="宋体"/>
                <w:highlight w:val="yellow"/>
              </w:rPr>
              <w:t>提供资质证明文件并加盖投标人公章</w:t>
            </w:r>
            <w:r>
              <w:rPr>
                <w:rFonts w:hint="eastAsia" w:ascii="宋体" w:hAnsi="宋体"/>
                <w:highlight w:val="none"/>
              </w:rPr>
              <w:t>。</w:t>
            </w:r>
          </w:p>
          <w:p w14:paraId="35F65892">
            <w:pPr>
              <w:pStyle w:val="15"/>
              <w:numPr>
                <w:ilvl w:val="0"/>
                <w:numId w:val="18"/>
              </w:numPr>
              <w:ind w:left="2"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需</w:t>
            </w:r>
            <w:r>
              <w:rPr>
                <w:rFonts w:hint="eastAsia" w:ascii="宋体" w:hAnsi="宋体" w:eastAsia="宋体" w:cs="宋体"/>
                <w:sz w:val="21"/>
                <w:szCs w:val="21"/>
                <w:highlight w:val="yellow"/>
              </w:rPr>
              <w:t>提供维保</w:t>
            </w:r>
            <w:r>
              <w:rPr>
                <w:rFonts w:hint="eastAsia" w:ascii="宋体" w:hAnsi="宋体" w:eastAsia="宋体" w:cs="宋体"/>
                <w:sz w:val="21"/>
                <w:szCs w:val="21"/>
                <w:highlight w:val="yellow"/>
                <w:lang w:val="en-US" w:eastAsia="zh-CN"/>
              </w:rPr>
              <w:t>团队成</w:t>
            </w:r>
            <w:r>
              <w:rPr>
                <w:rFonts w:hint="eastAsia" w:ascii="宋体" w:hAnsi="宋体" w:eastAsia="宋体" w:cs="宋体"/>
                <w:sz w:val="21"/>
                <w:szCs w:val="21"/>
                <w:highlight w:val="yellow"/>
              </w:rPr>
              <w:t>员</w:t>
            </w:r>
            <w:r>
              <w:rPr>
                <w:rFonts w:hint="eastAsia" w:ascii="宋体" w:hAnsi="宋体" w:cs="宋体"/>
                <w:sz w:val="21"/>
                <w:szCs w:val="21"/>
                <w:highlight w:val="yellow"/>
                <w:lang w:eastAsia="zh-CN"/>
              </w:rPr>
              <w:t>名单</w:t>
            </w:r>
            <w:r>
              <w:rPr>
                <w:rFonts w:hint="eastAsia" w:ascii="宋体" w:hAnsi="宋体" w:cs="宋体"/>
                <w:sz w:val="21"/>
                <w:szCs w:val="21"/>
                <w:lang w:eastAsia="zh-CN"/>
              </w:rPr>
              <w:t>。</w:t>
            </w:r>
          </w:p>
          <w:p w14:paraId="7C576E31">
            <w:pPr>
              <w:pStyle w:val="15"/>
              <w:numPr>
                <w:ilvl w:val="0"/>
                <w:numId w:val="18"/>
              </w:numPr>
              <w:ind w:left="2" w:leftChars="0" w:firstLine="0" w:firstLineChars="0"/>
              <w:rPr>
                <w:rFonts w:hint="eastAsia" w:ascii="宋体" w:hAnsi="宋体" w:eastAsia="宋体" w:cs="宋体"/>
                <w:sz w:val="21"/>
                <w:szCs w:val="21"/>
                <w:lang w:val="en-US" w:eastAsia="zh-CN"/>
              </w:rPr>
            </w:pPr>
            <w:r>
              <w:rPr>
                <w:rFonts w:hint="eastAsia"/>
                <w:highlight w:val="none"/>
                <w:lang w:val="en-US" w:eastAsia="zh-CN"/>
              </w:rPr>
              <w:t>投标人</w:t>
            </w:r>
            <w:r>
              <w:rPr>
                <w:rFonts w:hint="eastAsia" w:ascii="宋体" w:hAnsi="宋体" w:cs="宋体"/>
                <w:szCs w:val="21"/>
              </w:rPr>
              <w:t>须</w:t>
            </w:r>
            <w:r>
              <w:rPr>
                <w:rFonts w:hint="eastAsia" w:ascii="宋体" w:hAnsi="宋体" w:cs="宋体"/>
                <w:szCs w:val="21"/>
                <w:highlight w:val="yellow"/>
              </w:rPr>
              <w:t>提供投标人为</w:t>
            </w:r>
            <w:r>
              <w:rPr>
                <w:rFonts w:hint="eastAsia" w:ascii="宋体" w:hAnsi="宋体" w:cs="宋体"/>
                <w:szCs w:val="21"/>
                <w:highlight w:val="yellow"/>
                <w:lang w:val="en-US" w:eastAsia="zh-CN"/>
              </w:rPr>
              <w:t>维保人</w:t>
            </w:r>
            <w:r>
              <w:rPr>
                <w:rFonts w:hint="eastAsia" w:ascii="宋体" w:hAnsi="宋体" w:cs="宋体"/>
                <w:szCs w:val="21"/>
                <w:highlight w:val="yellow"/>
              </w:rPr>
              <w:t>员缴纳的近3个月的连续社保证明</w:t>
            </w:r>
            <w:r>
              <w:rPr>
                <w:rFonts w:hint="eastAsia" w:ascii="宋体" w:hAnsi="宋体" w:cs="宋体"/>
                <w:szCs w:val="21"/>
              </w:rPr>
              <w:t>（</w:t>
            </w:r>
            <w:r>
              <w:rPr>
                <w:rFonts w:hint="eastAsia" w:ascii="宋体" w:hAnsi="宋体"/>
                <w:szCs w:val="21"/>
              </w:rPr>
              <w:t>证明需</w:t>
            </w:r>
            <w:r>
              <w:rPr>
                <w:rFonts w:hint="eastAsia" w:ascii="宋体" w:hAnsi="宋体"/>
                <w:szCs w:val="21"/>
                <w:lang w:val="en-US" w:eastAsia="zh-CN"/>
              </w:rPr>
              <w:t xml:space="preserve"> </w:t>
            </w:r>
          </w:p>
          <w:p w14:paraId="36BABBE4">
            <w:pPr>
              <w:pStyle w:val="15"/>
              <w:numPr>
                <w:ilvl w:val="-1"/>
                <w:numId w:val="0"/>
              </w:numPr>
              <w:ind w:left="0" w:leftChars="0" w:firstLine="0" w:firstLineChars="0"/>
              <w:rPr>
                <w:rFonts w:hint="eastAsia" w:ascii="宋体" w:hAnsi="宋体" w:eastAsia="宋体" w:cs="宋体"/>
                <w:sz w:val="21"/>
                <w:szCs w:val="21"/>
                <w:lang w:val="en-US" w:eastAsia="zh-CN"/>
              </w:rPr>
            </w:pPr>
            <w:r>
              <w:rPr>
                <w:rFonts w:hint="eastAsia" w:ascii="宋体" w:hAnsi="宋体"/>
                <w:szCs w:val="21"/>
              </w:rPr>
              <w:t>包括可查验社保信息的验真码</w:t>
            </w:r>
            <w:r>
              <w:rPr>
                <w:rFonts w:hint="eastAsia" w:ascii="宋体" w:hAnsi="宋体"/>
                <w:szCs w:val="21"/>
                <w:lang w:eastAsia="zh-CN"/>
              </w:rPr>
              <w:t>）</w:t>
            </w:r>
            <w:r>
              <w:rPr>
                <w:rFonts w:hint="eastAsia" w:ascii="宋体" w:hAnsi="宋体"/>
                <w:szCs w:val="21"/>
              </w:rPr>
              <w:t>或</w:t>
            </w:r>
            <w:r>
              <w:rPr>
                <w:rFonts w:hint="eastAsia" w:ascii="宋体" w:hAnsi="宋体"/>
                <w:szCs w:val="21"/>
                <w:lang w:val="en-US" w:eastAsia="zh-CN"/>
              </w:rPr>
              <w:t>与团队人员签订的一年以上的工作劳动服务合同等可</w:t>
            </w:r>
            <w:r>
              <w:rPr>
                <w:rFonts w:hint="eastAsia" w:ascii="宋体" w:hAnsi="宋体"/>
                <w:szCs w:val="21"/>
              </w:rPr>
              <w:t>证明</w:t>
            </w:r>
            <w:r>
              <w:rPr>
                <w:rFonts w:hint="eastAsia" w:ascii="宋体" w:hAnsi="宋体"/>
                <w:szCs w:val="21"/>
                <w:lang w:val="en-US" w:eastAsia="zh-CN"/>
              </w:rPr>
              <w:t>团队成员人员为投标人员工的证明</w:t>
            </w:r>
            <w:r>
              <w:rPr>
                <w:rFonts w:hint="eastAsia" w:ascii="宋体" w:hAnsi="宋体"/>
                <w:szCs w:val="21"/>
              </w:rPr>
              <w:t>材料</w:t>
            </w:r>
            <w:r>
              <w:rPr>
                <w:rFonts w:hint="eastAsia" w:ascii="宋体" w:hAnsi="宋体"/>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0679C0F7">
            <w:pPr>
              <w:jc w:val="center"/>
              <w:rPr>
                <w:rFonts w:hint="eastAsia" w:ascii="宋体" w:hAnsi="宋体" w:cs="宋体"/>
                <w:color w:val="FF0000"/>
                <w:szCs w:val="21"/>
              </w:rPr>
            </w:pPr>
            <w:r>
              <w:rPr>
                <w:rFonts w:hint="eastAsia" w:ascii="宋体" w:hAnsi="宋体" w:cs="宋体"/>
                <w:szCs w:val="21"/>
              </w:rPr>
              <w:t>不可偏离</w:t>
            </w:r>
          </w:p>
        </w:tc>
      </w:tr>
      <w:tr w14:paraId="1EB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right w:val="single" w:color="auto" w:sz="4" w:space="0"/>
            </w:tcBorders>
            <w:vAlign w:val="center"/>
          </w:tcPr>
          <w:p w14:paraId="16F92EAB">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right w:val="single" w:color="auto" w:sz="4" w:space="0"/>
            </w:tcBorders>
            <w:vAlign w:val="center"/>
          </w:tcPr>
          <w:p w14:paraId="4836D7FE">
            <w:pPr>
              <w:autoSpaceDE w:val="0"/>
              <w:autoSpaceDN w:val="0"/>
              <w:adjustRightInd w:val="0"/>
              <w:jc w:val="center"/>
              <w:rPr>
                <w:rFonts w:ascii="宋体" w:hAnsi="宋体"/>
                <w:kern w:val="0"/>
                <w:szCs w:val="21"/>
              </w:rPr>
            </w:pPr>
            <w:r>
              <w:rPr>
                <w:rFonts w:hint="eastAsia" w:ascii="宋体" w:hAnsi="宋体" w:cs="宋体"/>
                <w:kern w:val="0"/>
                <w:szCs w:val="21"/>
                <w:lang w:val="zh-CN"/>
              </w:rPr>
              <w:t>维保服务</w:t>
            </w:r>
          </w:p>
          <w:p w14:paraId="7053F6CC">
            <w:pPr>
              <w:jc w:val="center"/>
              <w:rPr>
                <w:rFonts w:hint="eastAsia" w:ascii="宋体" w:hAnsi="宋体"/>
                <w:szCs w:val="21"/>
                <w:highlight w:val="yellow"/>
              </w:rPr>
            </w:pPr>
            <w:r>
              <w:rPr>
                <w:rFonts w:hint="eastAsia" w:ascii="宋体" w:hAnsi="宋体" w:cs="宋体"/>
                <w:kern w:val="0"/>
                <w:szCs w:val="21"/>
                <w:lang w:val="zh-CN"/>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17ECBAC1">
            <w:pPr>
              <w:pStyle w:val="24"/>
              <w:autoSpaceDE w:val="0"/>
              <w:autoSpaceDN w:val="0"/>
              <w:adjustRightInd w:val="0"/>
              <w:spacing w:line="360" w:lineRule="auto"/>
              <w:ind w:left="0" w:leftChars="0" w:firstLine="0" w:firstLineChars="0"/>
              <w:rPr>
                <w:rFonts w:hint="eastAsia" w:ascii="宋体" w:hAnsi="宋体" w:eastAsia="宋体" w:cs="宋体"/>
                <w:kern w:val="0"/>
                <w:szCs w:val="21"/>
                <w:lang w:val="zh-CN"/>
              </w:rPr>
            </w:pPr>
            <w:r>
              <w:rPr>
                <w:rFonts w:hint="eastAsia" w:ascii="宋体" w:hAnsi="宋体" w:eastAsia="宋体" w:cs="宋体"/>
                <w:kern w:val="0"/>
                <w:szCs w:val="21"/>
                <w:lang w:val="zh-CN"/>
              </w:rPr>
              <w:t>（</w:t>
            </w:r>
            <w:r>
              <w:rPr>
                <w:rFonts w:hint="eastAsia" w:ascii="宋体" w:hAnsi="宋体" w:eastAsia="宋体" w:cs="宋体"/>
                <w:kern w:val="0"/>
                <w:szCs w:val="21"/>
                <w:lang w:val="en-US" w:eastAsia="zh-CN"/>
              </w:rPr>
              <w:t>1</w:t>
            </w:r>
            <w:r>
              <w:rPr>
                <w:rFonts w:hint="eastAsia" w:ascii="宋体" w:hAnsi="宋体" w:eastAsia="宋体" w:cs="宋体"/>
                <w:kern w:val="0"/>
                <w:szCs w:val="21"/>
                <w:lang w:val="zh-CN"/>
              </w:rPr>
              <w:t>）投标人应严格按照</w:t>
            </w:r>
            <w:r>
              <w:rPr>
                <w:rFonts w:hint="eastAsia" w:ascii="宋体" w:hAnsi="宋体" w:eastAsia="宋体" w:cs="宋体"/>
                <w:kern w:val="0"/>
                <w:szCs w:val="21"/>
                <w:lang w:val="zh-CN" w:eastAsia="zh-CN"/>
              </w:rPr>
              <w:t>维保项目</w:t>
            </w:r>
            <w:r>
              <w:rPr>
                <w:rFonts w:hint="eastAsia" w:ascii="宋体" w:hAnsi="宋体" w:eastAsia="宋体" w:cs="宋体"/>
                <w:kern w:val="0"/>
                <w:szCs w:val="21"/>
                <w:lang w:val="zh-CN"/>
              </w:rPr>
              <w:t>内容</w:t>
            </w:r>
            <w:r>
              <w:rPr>
                <w:rFonts w:hint="eastAsia" w:ascii="宋体" w:hAnsi="宋体" w:eastAsia="宋体" w:cs="宋体"/>
                <w:b w:val="0"/>
                <w:bCs w:val="0"/>
                <w:kern w:val="0"/>
                <w:szCs w:val="21"/>
                <w:lang w:val="zh-CN"/>
              </w:rPr>
              <w:t>《</w:t>
            </w:r>
            <w:r>
              <w:rPr>
                <w:rFonts w:hint="eastAsia" w:ascii="宋体" w:hAnsi="宋体" w:eastAsia="宋体" w:cs="宋体"/>
                <w:b w:val="0"/>
                <w:bCs w:val="0"/>
              </w:rPr>
              <w:t>美国吉尼高空</w:t>
            </w:r>
            <w:r>
              <w:rPr>
                <w:rFonts w:hint="eastAsia" w:ascii="宋体" w:hAnsi="宋体" w:eastAsia="宋体" w:cs="宋体"/>
                <w:b w:val="0"/>
                <w:bCs w:val="0"/>
                <w:lang w:eastAsia="zh-CN"/>
              </w:rPr>
              <w:t>作业平台</w:t>
            </w:r>
            <w:r>
              <w:rPr>
                <w:rFonts w:hint="eastAsia" w:ascii="宋体" w:hAnsi="宋体" w:eastAsia="宋体" w:cs="宋体"/>
                <w:b w:val="0"/>
                <w:bCs w:val="0"/>
              </w:rPr>
              <w:t>每次维保项目及内容</w:t>
            </w:r>
            <w:r>
              <w:rPr>
                <w:rFonts w:hint="eastAsia" w:ascii="宋体" w:hAnsi="宋体" w:eastAsia="宋体" w:cs="宋体"/>
                <w:b w:val="0"/>
                <w:bCs w:val="0"/>
                <w:kern w:val="0"/>
                <w:szCs w:val="21"/>
                <w:lang w:val="zh-CN"/>
              </w:rPr>
              <w:t>》</w:t>
            </w:r>
            <w:r>
              <w:rPr>
                <w:rFonts w:hint="eastAsia" w:ascii="宋体" w:hAnsi="宋体" w:eastAsia="宋体" w:cs="宋体"/>
                <w:b w:val="0"/>
                <w:bCs w:val="0"/>
                <w:kern w:val="0"/>
                <w:szCs w:val="21"/>
                <w:lang w:val="zh-CN" w:eastAsia="zh-CN"/>
              </w:rPr>
              <w:t>（五、</w:t>
            </w:r>
            <w:r>
              <w:rPr>
                <w:rFonts w:hint="eastAsia" w:ascii="宋体" w:hAnsi="宋体" w:eastAsia="宋体" w:cs="宋体"/>
                <w:b w:val="0"/>
                <w:bCs w:val="0"/>
                <w:kern w:val="0"/>
                <w:szCs w:val="21"/>
                <w:lang w:val="zh-CN"/>
              </w:rPr>
              <w:t>其他项目说明资料</w:t>
            </w:r>
            <w:r>
              <w:rPr>
                <w:rFonts w:hint="eastAsia" w:ascii="宋体" w:hAnsi="宋体" w:eastAsia="宋体" w:cs="宋体"/>
                <w:b w:val="0"/>
                <w:bCs w:val="0"/>
                <w:kern w:val="0"/>
                <w:szCs w:val="21"/>
                <w:lang w:val="zh-CN" w:eastAsia="zh-CN"/>
              </w:rPr>
              <w:t>5.2）</w:t>
            </w:r>
            <w:r>
              <w:rPr>
                <w:rFonts w:hint="eastAsia" w:ascii="宋体" w:hAnsi="宋体" w:eastAsia="宋体" w:cs="宋体"/>
                <w:b w:val="0"/>
                <w:bCs w:val="0"/>
                <w:kern w:val="0"/>
                <w:szCs w:val="21"/>
                <w:lang w:val="zh-CN"/>
              </w:rPr>
              <w:t>对设备进行维护保养</w:t>
            </w:r>
            <w:r>
              <w:rPr>
                <w:rFonts w:hint="eastAsia" w:ascii="宋体" w:hAnsi="宋体" w:eastAsia="宋体" w:cs="宋体"/>
                <w:kern w:val="0"/>
                <w:szCs w:val="21"/>
                <w:lang w:val="zh-CN" w:eastAsia="zh-CN"/>
              </w:rPr>
              <w:t>和维修工作。</w:t>
            </w:r>
          </w:p>
          <w:p w14:paraId="34EEC01A">
            <w:pPr>
              <w:numPr>
                <w:ilvl w:val="-1"/>
                <w:numId w:val="0"/>
              </w:numPr>
              <w:autoSpaceDE w:val="0"/>
              <w:autoSpaceDN w:val="0"/>
              <w:adjustRightInd w:val="0"/>
              <w:ind w:left="0" w:leftChars="0" w:firstLine="0" w:firstLineChars="0"/>
              <w:rPr>
                <w:rFonts w:hint="eastAsia" w:ascii="宋体" w:hAnsi="宋体" w:cs="宋体"/>
                <w:kern w:val="0"/>
                <w:szCs w:val="21"/>
              </w:rPr>
            </w:pPr>
            <w:r>
              <w:rPr>
                <w:rFonts w:hint="eastAsia" w:ascii="宋体" w:hAnsi="宋体" w:cs="宋体"/>
                <w:kern w:val="0"/>
                <w:szCs w:val="21"/>
                <w:lang w:val="zh-CN"/>
              </w:rPr>
              <w:t>（</w:t>
            </w:r>
            <w:r>
              <w:rPr>
                <w:rFonts w:hint="eastAsia" w:ascii="宋体" w:hAnsi="宋体" w:cs="宋体"/>
                <w:kern w:val="0"/>
                <w:szCs w:val="21"/>
                <w:lang w:val="en-US" w:eastAsia="zh-CN"/>
              </w:rPr>
              <w:t>2</w:t>
            </w:r>
            <w:r>
              <w:rPr>
                <w:rFonts w:hint="eastAsia" w:ascii="宋体" w:hAnsi="宋体" w:cs="宋体"/>
                <w:kern w:val="0"/>
                <w:szCs w:val="21"/>
                <w:lang w:val="zh-CN"/>
              </w:rPr>
              <w:t>）投标人每次按计划完成维修保养后必须向招标人提交维修保养工作记录，详列本次维修保养情况、检测记录和维修保养材料使用情况，并经招标人核实验收。</w:t>
            </w:r>
          </w:p>
          <w:p w14:paraId="4B71D952">
            <w:pPr>
              <w:tabs>
                <w:tab w:val="left" w:pos="531"/>
              </w:tabs>
              <w:snapToGrid w:val="0"/>
              <w:rPr>
                <w:rFonts w:ascii="Arial" w:hAnsi="Arial"/>
                <w:spacing w:val="-5"/>
                <w:kern w:val="0"/>
                <w:sz w:val="20"/>
                <w:highlight w:val="yellow"/>
              </w:rPr>
            </w:pPr>
            <w:r>
              <w:rPr>
                <w:rFonts w:hint="eastAsia" w:ascii="宋体" w:hAnsi="宋体" w:cs="宋体"/>
                <w:kern w:val="0"/>
                <w:szCs w:val="21"/>
                <w:lang w:val="en-US" w:eastAsia="zh-CN"/>
              </w:rPr>
              <w:t>（3）</w:t>
            </w:r>
            <w:r>
              <w:rPr>
                <w:rFonts w:hint="eastAsia" w:ascii="宋体" w:hAnsi="宋体" w:cs="宋体"/>
                <w:kern w:val="0"/>
                <w:szCs w:val="21"/>
                <w:lang w:val="zh-CN"/>
              </w:rPr>
              <w:t>在每年度维保工作完成后需提交维修保养工作年度报告，详列上一年度维修保养工作完成情况，设备状况及维修零配件使用和更换情况。并配合招标人对</w:t>
            </w:r>
            <w:r>
              <w:rPr>
                <w:rFonts w:hint="eastAsia" w:ascii="宋体" w:hAnsi="宋体" w:cs="宋体"/>
                <w:szCs w:val="21"/>
              </w:rPr>
              <w:t>投标人的维保服务质量、各项承诺兑现情况等因素进行年度考核评审。</w:t>
            </w:r>
          </w:p>
        </w:tc>
        <w:tc>
          <w:tcPr>
            <w:tcW w:w="784" w:type="dxa"/>
            <w:tcBorders>
              <w:top w:val="single" w:color="auto" w:sz="4" w:space="0"/>
              <w:left w:val="single" w:color="auto" w:sz="4" w:space="0"/>
              <w:bottom w:val="single" w:color="auto" w:sz="4" w:space="0"/>
              <w:right w:val="single" w:color="auto" w:sz="4" w:space="0"/>
            </w:tcBorders>
            <w:vAlign w:val="center"/>
          </w:tcPr>
          <w:p w14:paraId="556F024C">
            <w:pPr>
              <w:jc w:val="center"/>
              <w:rPr>
                <w:rFonts w:hint="eastAsia" w:ascii="宋体" w:hAnsi="宋体" w:cs="宋体"/>
                <w:szCs w:val="21"/>
              </w:rPr>
            </w:pPr>
            <w:r>
              <w:rPr>
                <w:rFonts w:hint="eastAsia" w:ascii="宋体" w:hAnsi="宋体" w:cs="宋体"/>
                <w:szCs w:val="21"/>
              </w:rPr>
              <w:t>不可偏离</w:t>
            </w:r>
          </w:p>
        </w:tc>
      </w:tr>
      <w:tr w14:paraId="5A1E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1C76B9A">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6209ED5">
            <w:pPr>
              <w:jc w:val="center"/>
              <w:rPr>
                <w:rFonts w:hint="eastAsia" w:ascii="宋体" w:hAnsi="宋体"/>
                <w:szCs w:val="21"/>
                <w:highlight w:val="yellow"/>
              </w:rPr>
            </w:pPr>
            <w:r>
              <w:rPr>
                <w:rFonts w:hint="eastAsia" w:ascii="宋体" w:hAnsi="宋体"/>
                <w:szCs w:val="21"/>
                <w:highlight w:val="none"/>
              </w:rPr>
              <w:t>安全管理要求</w:t>
            </w:r>
          </w:p>
        </w:tc>
        <w:tc>
          <w:tcPr>
            <w:tcW w:w="7326" w:type="dxa"/>
            <w:tcBorders>
              <w:top w:val="single" w:color="auto" w:sz="4" w:space="0"/>
              <w:left w:val="single" w:color="auto" w:sz="4" w:space="0"/>
              <w:bottom w:val="single" w:color="auto" w:sz="4" w:space="0"/>
              <w:right w:val="single" w:color="auto" w:sz="4" w:space="0"/>
            </w:tcBorders>
            <w:vAlign w:val="center"/>
          </w:tcPr>
          <w:p w14:paraId="47D82331">
            <w:pPr>
              <w:widowControl/>
              <w:numPr>
                <w:ilvl w:val="0"/>
                <w:numId w:val="19"/>
              </w:numPr>
              <w:ind w:leftChars="0"/>
              <w:rPr>
                <w:rFonts w:hint="eastAsia" w:ascii="宋体" w:hAnsi="宋体"/>
                <w:szCs w:val="21"/>
              </w:rPr>
            </w:pPr>
            <w:r>
              <w:rPr>
                <w:rFonts w:hint="eastAsia" w:ascii="宋体" w:hAnsi="宋体"/>
                <w:szCs w:val="21"/>
                <w:lang w:val="en-US" w:eastAsia="zh-CN"/>
              </w:rPr>
              <w:t>投</w:t>
            </w:r>
            <w:r>
              <w:rPr>
                <w:rFonts w:hint="eastAsia" w:ascii="宋体" w:hAnsi="宋体"/>
                <w:szCs w:val="21"/>
              </w:rPr>
              <w:t>标人须建立安全责任制</w:t>
            </w:r>
            <w:r>
              <w:rPr>
                <w:rFonts w:hint="eastAsia" w:ascii="宋体" w:hAnsi="宋体"/>
                <w:szCs w:val="21"/>
                <w:lang w:val="en-US" w:eastAsia="zh-CN"/>
              </w:rPr>
              <w:t>度</w:t>
            </w:r>
            <w:r>
              <w:rPr>
                <w:rFonts w:hint="eastAsia" w:ascii="宋体" w:hAnsi="宋体"/>
                <w:szCs w:val="21"/>
              </w:rPr>
              <w:t>，进入现场的工作人员须遵守国家、所属地政府及</w:t>
            </w:r>
            <w:r>
              <w:rPr>
                <w:rFonts w:hint="eastAsia" w:ascii="宋体" w:hAnsi="宋体"/>
                <w:szCs w:val="21"/>
                <w:lang w:val="en-US" w:eastAsia="zh-CN"/>
              </w:rPr>
              <w:t>招标人</w:t>
            </w:r>
            <w:r>
              <w:rPr>
                <w:rFonts w:hint="eastAsia" w:ascii="宋体" w:hAnsi="宋体"/>
                <w:szCs w:val="21"/>
              </w:rPr>
              <w:t>的相关规章制度，采取有效的措施保障现场的安全、维护现场的正常工作秩序，在服务过程中要做好人员、成品、半成品及设备设施的保护。</w:t>
            </w:r>
            <w:r>
              <w:rPr>
                <w:rFonts w:hint="eastAsia" w:ascii="宋体" w:hAnsi="宋体"/>
                <w:szCs w:val="21"/>
                <w:lang w:val="en-US" w:eastAsia="zh-CN"/>
              </w:rPr>
              <w:t>投</w:t>
            </w:r>
            <w:r>
              <w:rPr>
                <w:rFonts w:hint="eastAsia" w:ascii="宋体" w:hAnsi="宋体"/>
                <w:szCs w:val="21"/>
              </w:rPr>
              <w:t>标人应对现场作业人员的安全负全部责任。确保服务过程中不出现任何人身安全事故、火灾事故和财产损失等重大安全事故。如因</w:t>
            </w:r>
            <w:r>
              <w:rPr>
                <w:rFonts w:hint="eastAsia" w:ascii="宋体" w:hAnsi="宋体"/>
                <w:szCs w:val="21"/>
                <w:lang w:val="en-US" w:eastAsia="zh-CN"/>
              </w:rPr>
              <w:t>投</w:t>
            </w:r>
            <w:r>
              <w:rPr>
                <w:rFonts w:hint="eastAsia" w:ascii="宋体" w:hAnsi="宋体"/>
                <w:szCs w:val="21"/>
              </w:rPr>
              <w:t>标人管理不善、组织不力或监管缺失等造成安全责任事故及财产损失的由</w:t>
            </w:r>
            <w:r>
              <w:rPr>
                <w:rFonts w:hint="eastAsia" w:ascii="宋体" w:hAnsi="宋体"/>
                <w:szCs w:val="21"/>
                <w:lang w:val="en-US" w:eastAsia="zh-CN"/>
              </w:rPr>
              <w:t>投</w:t>
            </w:r>
            <w:r>
              <w:rPr>
                <w:rFonts w:hint="eastAsia" w:ascii="宋体" w:hAnsi="宋体"/>
                <w:szCs w:val="21"/>
              </w:rPr>
              <w:t>标人</w:t>
            </w:r>
            <w:r>
              <w:rPr>
                <w:rFonts w:hint="eastAsia" w:ascii="宋体" w:hAnsi="宋体"/>
                <w:szCs w:val="21"/>
                <w:lang w:val="en-US" w:eastAsia="zh-CN"/>
              </w:rPr>
              <w:t>承担</w:t>
            </w:r>
            <w:r>
              <w:rPr>
                <w:rFonts w:hint="eastAsia" w:ascii="宋体" w:hAnsi="宋体"/>
                <w:szCs w:val="21"/>
              </w:rPr>
              <w:t>全部责任。</w:t>
            </w:r>
          </w:p>
          <w:p w14:paraId="263C21DC">
            <w:pPr>
              <w:widowControl/>
              <w:numPr>
                <w:ilvl w:val="0"/>
                <w:numId w:val="19"/>
              </w:numPr>
              <w:ind w:leftChars="0"/>
              <w:rPr>
                <w:rFonts w:hint="eastAsia" w:ascii="宋体" w:hAnsi="宋体" w:cs="宋体"/>
                <w:szCs w:val="21"/>
                <w:highlight w:val="yellow"/>
              </w:rPr>
            </w:pPr>
            <w:r>
              <w:rPr>
                <w:rFonts w:hint="eastAsia" w:ascii="宋体" w:hAnsi="宋体"/>
                <w:szCs w:val="21"/>
                <w:lang w:val="en-US" w:eastAsia="zh-CN"/>
              </w:rPr>
              <w:t>投</w:t>
            </w:r>
            <w:r>
              <w:rPr>
                <w:rFonts w:hint="eastAsia" w:ascii="宋体" w:hAnsi="宋体"/>
                <w:szCs w:val="21"/>
              </w:rPr>
              <w:t>标人在进行高空设备操作和</w:t>
            </w:r>
            <w:r>
              <w:rPr>
                <w:rFonts w:hint="eastAsia" w:ascii="宋体" w:hAnsi="宋体"/>
                <w:szCs w:val="21"/>
                <w:lang w:val="en-US" w:eastAsia="zh-CN"/>
              </w:rPr>
              <w:t>维修保养</w:t>
            </w:r>
            <w:r>
              <w:rPr>
                <w:rFonts w:hint="eastAsia" w:ascii="宋体" w:hAnsi="宋体"/>
                <w:szCs w:val="21"/>
              </w:rPr>
              <w:t>作业时，</w:t>
            </w:r>
            <w:r>
              <w:rPr>
                <w:rFonts w:hint="eastAsia" w:ascii="宋体" w:cs="宋体"/>
                <w:kern w:val="0"/>
                <w:szCs w:val="21"/>
                <w:lang w:val="zh-CN"/>
              </w:rPr>
              <w:t>应严格按照高空作业规范要求实施维修保养工作，</w:t>
            </w:r>
            <w:r>
              <w:rPr>
                <w:rFonts w:hint="eastAsia" w:ascii="宋体" w:cs="宋体"/>
                <w:kern w:val="0"/>
                <w:szCs w:val="21"/>
                <w:lang w:val="en-US" w:eastAsia="zh-CN"/>
              </w:rPr>
              <w:t>作业人员</w:t>
            </w:r>
            <w:r>
              <w:rPr>
                <w:rFonts w:hint="eastAsia" w:ascii="宋体" w:hAnsi="宋体"/>
                <w:szCs w:val="21"/>
                <w:lang w:val="en-US" w:eastAsia="zh-CN"/>
              </w:rPr>
              <w:t>须</w:t>
            </w:r>
            <w:r>
              <w:rPr>
                <w:rFonts w:hint="eastAsia" w:ascii="宋体" w:hAnsi="宋体"/>
                <w:szCs w:val="21"/>
              </w:rPr>
              <w:t>持有</w:t>
            </w:r>
            <w:r>
              <w:rPr>
                <w:rFonts w:hint="eastAsia" w:ascii="宋体" w:hAnsi="宋体"/>
                <w:szCs w:val="21"/>
                <w:lang w:val="en-US" w:eastAsia="zh-CN"/>
              </w:rPr>
              <w:t>符合要求的</w:t>
            </w:r>
            <w:r>
              <w:rPr>
                <w:rFonts w:hint="eastAsia" w:ascii="宋体" w:hAnsi="宋体"/>
                <w:szCs w:val="21"/>
              </w:rPr>
              <w:t>相关操作资格证书的人员进行作业并承担相应安全责任。</w:t>
            </w:r>
          </w:p>
        </w:tc>
        <w:tc>
          <w:tcPr>
            <w:tcW w:w="784" w:type="dxa"/>
            <w:tcBorders>
              <w:top w:val="single" w:color="auto" w:sz="4" w:space="0"/>
              <w:left w:val="single" w:color="auto" w:sz="4" w:space="0"/>
              <w:bottom w:val="single" w:color="auto" w:sz="4" w:space="0"/>
              <w:right w:val="single" w:color="auto" w:sz="4" w:space="0"/>
            </w:tcBorders>
            <w:vAlign w:val="center"/>
          </w:tcPr>
          <w:p w14:paraId="4F0A52FA">
            <w:pPr>
              <w:jc w:val="center"/>
              <w:rPr>
                <w:rFonts w:hint="eastAsia" w:ascii="宋体" w:hAnsi="宋体" w:cs="宋体"/>
                <w:szCs w:val="21"/>
                <w:highlight w:val="yellow"/>
              </w:rPr>
            </w:pPr>
            <w:r>
              <w:rPr>
                <w:rFonts w:hint="eastAsia" w:ascii="宋体" w:hAnsi="宋体" w:cs="宋体"/>
                <w:szCs w:val="21"/>
              </w:rPr>
              <w:t>不可偏离</w:t>
            </w:r>
          </w:p>
        </w:tc>
      </w:tr>
      <w:tr w14:paraId="6EFD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E734844">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7A83D1C">
            <w:pPr>
              <w:jc w:val="center"/>
              <w:rPr>
                <w:rFonts w:hint="eastAsia" w:ascii="宋体" w:hAnsi="宋体"/>
                <w:szCs w:val="21"/>
                <w:highlight w:val="yellow"/>
              </w:rPr>
            </w:pPr>
            <w:r>
              <w:rPr>
                <w:rFonts w:hint="eastAsia" w:ascii="宋体" w:hAnsi="宋体"/>
                <w:szCs w:val="21"/>
                <w:highlight w:val="none"/>
              </w:rPr>
              <w:t>验收</w:t>
            </w:r>
            <w:r>
              <w:rPr>
                <w:rFonts w:hint="eastAsia" w:ascii="宋体" w:hAnsi="宋体"/>
                <w:szCs w:val="21"/>
                <w:highlight w:val="none"/>
                <w:lang w:val="en-US" w:eastAsia="zh-CN"/>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10CD2A9C">
            <w:pPr>
              <w:widowControl/>
              <w:numPr>
                <w:ilvl w:val="0"/>
                <w:numId w:val="20"/>
              </w:numPr>
              <w:ind w:left="425" w:leftChars="0" w:hanging="425" w:firstLineChars="0"/>
              <w:rPr>
                <w:rFonts w:hint="default" w:ascii="宋体" w:hAnsi="宋体" w:eastAsia="宋体"/>
                <w:szCs w:val="21"/>
                <w:lang w:val="en-US" w:eastAsia="zh-CN"/>
              </w:rPr>
            </w:pPr>
            <w:r>
              <w:rPr>
                <w:rFonts w:hint="eastAsia" w:ascii="宋体" w:hAnsi="宋体"/>
                <w:szCs w:val="21"/>
                <w:lang w:val="en-US" w:eastAsia="zh-CN"/>
              </w:rPr>
              <w:t>高空作业平台经维保后应达到如下标准：</w:t>
            </w:r>
          </w:p>
          <w:p w14:paraId="34B66153">
            <w:pPr>
              <w:widowControl/>
              <w:numPr>
                <w:ilvl w:val="0"/>
                <w:numId w:val="21"/>
              </w:numPr>
              <w:ind w:left="0" w:leftChars="0" w:firstLine="420" w:firstLineChars="200"/>
              <w:rPr>
                <w:rFonts w:hint="eastAsia" w:ascii="宋体" w:hAnsi="宋体"/>
                <w:szCs w:val="21"/>
              </w:rPr>
            </w:pPr>
            <w:r>
              <w:rPr>
                <w:rFonts w:hint="eastAsia" w:ascii="宋体" w:hAnsi="宋体"/>
                <w:szCs w:val="21"/>
                <w:lang w:val="en-US" w:eastAsia="zh-CN"/>
              </w:rPr>
              <w:t>设备</w:t>
            </w:r>
            <w:r>
              <w:rPr>
                <w:rFonts w:hint="eastAsia" w:ascii="宋体" w:hAnsi="宋体"/>
                <w:szCs w:val="21"/>
              </w:rPr>
              <w:t>车身整洁干净无杂物，</w:t>
            </w:r>
            <w:r>
              <w:rPr>
                <w:rFonts w:hint="eastAsia" w:ascii="宋体" w:hAnsi="宋体"/>
                <w:szCs w:val="21"/>
                <w:lang w:val="en-US" w:eastAsia="zh-CN"/>
              </w:rPr>
              <w:t>设备</w:t>
            </w:r>
            <w:r>
              <w:rPr>
                <w:rFonts w:hint="eastAsia" w:ascii="宋体" w:hAnsi="宋体"/>
                <w:szCs w:val="21"/>
              </w:rPr>
              <w:t>车辆所配备设施功能齐全有效；</w:t>
            </w:r>
          </w:p>
          <w:p w14:paraId="4BF23025">
            <w:pPr>
              <w:widowControl/>
              <w:numPr>
                <w:ilvl w:val="0"/>
                <w:numId w:val="21"/>
              </w:numPr>
              <w:ind w:left="0" w:leftChars="0" w:firstLine="420" w:firstLineChars="200"/>
              <w:rPr>
                <w:rFonts w:hint="eastAsia" w:ascii="宋体" w:hAnsi="宋体"/>
                <w:szCs w:val="21"/>
              </w:rPr>
            </w:pPr>
            <w:r>
              <w:rPr>
                <w:rFonts w:hint="eastAsia" w:ascii="宋体" w:hAnsi="宋体"/>
                <w:szCs w:val="21"/>
                <w:lang w:val="en-US" w:eastAsia="zh-CN"/>
              </w:rPr>
              <w:t>设备</w:t>
            </w:r>
            <w:r>
              <w:rPr>
                <w:rFonts w:hint="eastAsia" w:ascii="宋体" w:hAnsi="宋体"/>
                <w:szCs w:val="21"/>
              </w:rPr>
              <w:t>车辆启动正常，行走灵活安全可靠；</w:t>
            </w:r>
          </w:p>
          <w:p w14:paraId="153E3869">
            <w:pPr>
              <w:widowControl/>
              <w:numPr>
                <w:ilvl w:val="0"/>
                <w:numId w:val="21"/>
              </w:numPr>
              <w:ind w:left="0" w:leftChars="0" w:firstLine="420" w:firstLineChars="200"/>
              <w:rPr>
                <w:rFonts w:hint="eastAsia" w:ascii="宋体" w:hAnsi="宋体"/>
                <w:szCs w:val="21"/>
              </w:rPr>
            </w:pPr>
            <w:r>
              <w:rPr>
                <w:rFonts w:hint="eastAsia" w:ascii="宋体" w:hAnsi="宋体"/>
                <w:szCs w:val="21"/>
              </w:rPr>
              <w:t>蓄电池表面无脏物，</w:t>
            </w:r>
            <w:r>
              <w:rPr>
                <w:rFonts w:hint="eastAsia" w:ascii="宋体" w:hAnsi="宋体"/>
                <w:szCs w:val="21"/>
                <w:lang w:val="en-US" w:eastAsia="zh-CN"/>
              </w:rPr>
              <w:t>蓄电池</w:t>
            </w:r>
            <w:r>
              <w:rPr>
                <w:rFonts w:hint="eastAsia" w:ascii="宋体" w:hAnsi="宋体"/>
                <w:szCs w:val="21"/>
              </w:rPr>
              <w:t>连接线无老化，极柱螺栓紧固，工作电压符合标准，充电均衡；</w:t>
            </w:r>
          </w:p>
          <w:p w14:paraId="69DF913B">
            <w:pPr>
              <w:widowControl/>
              <w:numPr>
                <w:ilvl w:val="0"/>
                <w:numId w:val="21"/>
              </w:numPr>
              <w:ind w:left="0" w:leftChars="0" w:firstLine="420" w:firstLineChars="200"/>
              <w:rPr>
                <w:rFonts w:hint="eastAsia" w:ascii="宋体" w:hAnsi="宋体"/>
                <w:szCs w:val="21"/>
              </w:rPr>
            </w:pPr>
            <w:r>
              <w:rPr>
                <w:rFonts w:hint="eastAsia" w:ascii="宋体" w:hAnsi="宋体"/>
                <w:szCs w:val="21"/>
              </w:rPr>
              <w:t>发动机运转无异响，发动机螺栓紧固；</w:t>
            </w:r>
          </w:p>
          <w:p w14:paraId="7DD568C2">
            <w:pPr>
              <w:widowControl/>
              <w:numPr>
                <w:ilvl w:val="0"/>
                <w:numId w:val="21"/>
              </w:numPr>
              <w:ind w:left="0" w:leftChars="0" w:firstLine="420" w:firstLineChars="200"/>
              <w:rPr>
                <w:rFonts w:hint="eastAsia" w:ascii="宋体" w:hAnsi="宋体"/>
                <w:szCs w:val="21"/>
              </w:rPr>
            </w:pPr>
            <w:r>
              <w:rPr>
                <w:rFonts w:hint="eastAsia" w:ascii="宋体" w:hAnsi="宋体"/>
                <w:szCs w:val="21"/>
              </w:rPr>
              <w:t>电控系统各连接点紧固，接触点闭合正常、无灰尘杂物</w:t>
            </w:r>
            <w:r>
              <w:rPr>
                <w:rFonts w:hint="eastAsia" w:ascii="宋体" w:hAnsi="宋体"/>
                <w:szCs w:val="21"/>
                <w:lang w:val="en-US" w:eastAsia="zh-CN"/>
              </w:rPr>
              <w:t>;</w:t>
            </w:r>
          </w:p>
          <w:p w14:paraId="2CA58849">
            <w:pPr>
              <w:widowControl/>
              <w:numPr>
                <w:ilvl w:val="0"/>
                <w:numId w:val="21"/>
              </w:numPr>
              <w:ind w:left="0" w:leftChars="0" w:firstLine="420" w:firstLineChars="200"/>
              <w:rPr>
                <w:rFonts w:hint="eastAsia" w:ascii="宋体" w:hAnsi="宋体"/>
                <w:szCs w:val="21"/>
              </w:rPr>
            </w:pPr>
            <w:r>
              <w:rPr>
                <w:rFonts w:hint="eastAsia" w:ascii="宋体" w:hAnsi="宋体"/>
                <w:szCs w:val="21"/>
              </w:rPr>
              <w:t>比例操作延时缓冲平缓稳定；</w:t>
            </w:r>
          </w:p>
          <w:p w14:paraId="7804F3D8">
            <w:pPr>
              <w:widowControl/>
              <w:numPr>
                <w:ilvl w:val="0"/>
                <w:numId w:val="21"/>
              </w:numPr>
              <w:ind w:left="0" w:leftChars="0" w:firstLine="420" w:firstLineChars="200"/>
              <w:rPr>
                <w:rFonts w:hint="eastAsia" w:ascii="宋体" w:hAnsi="宋体"/>
                <w:szCs w:val="21"/>
              </w:rPr>
            </w:pPr>
            <w:r>
              <w:rPr>
                <w:rFonts w:hint="eastAsia" w:ascii="宋体" w:hAnsi="宋体"/>
                <w:szCs w:val="21"/>
              </w:rPr>
              <w:t>操作平台：操作平台旋转、应急停机、速度、机器功能、安稳控制报警、倾斜报警、转向、驾驶和制动正常；</w:t>
            </w:r>
          </w:p>
          <w:p w14:paraId="0BE4E7EE">
            <w:pPr>
              <w:widowControl/>
              <w:numPr>
                <w:ilvl w:val="0"/>
                <w:numId w:val="21"/>
              </w:numPr>
              <w:ind w:left="0" w:leftChars="0" w:firstLine="420" w:firstLineChars="200"/>
              <w:rPr>
                <w:rFonts w:hint="eastAsia" w:ascii="宋体" w:hAnsi="宋体"/>
                <w:szCs w:val="21"/>
              </w:rPr>
            </w:pPr>
            <w:r>
              <w:rPr>
                <w:rFonts w:hint="eastAsia" w:ascii="宋体" w:hAnsi="宋体"/>
                <w:szCs w:val="21"/>
              </w:rPr>
              <w:t>液压部位：液压管连接部位无渗油/漏油现象；</w:t>
            </w:r>
          </w:p>
          <w:p w14:paraId="7E84A46D">
            <w:pPr>
              <w:widowControl/>
              <w:numPr>
                <w:ilvl w:val="0"/>
                <w:numId w:val="21"/>
              </w:numPr>
              <w:ind w:left="0" w:leftChars="0" w:firstLine="420" w:firstLineChars="200"/>
              <w:rPr>
                <w:rFonts w:hint="eastAsia" w:ascii="宋体" w:hAnsi="宋体"/>
                <w:szCs w:val="21"/>
                <w:highlight w:val="yellow"/>
              </w:rPr>
            </w:pPr>
            <w:r>
              <w:rPr>
                <w:rFonts w:hint="eastAsia" w:ascii="宋体" w:hAnsi="宋体"/>
                <w:szCs w:val="21"/>
              </w:rPr>
              <w:t>报警装置：故障报警、倾斜报警、超载报警、安稳控制报警正常；</w:t>
            </w:r>
          </w:p>
          <w:p w14:paraId="1029BF21">
            <w:pPr>
              <w:widowControl/>
              <w:numPr>
                <w:ilvl w:val="0"/>
                <w:numId w:val="21"/>
              </w:numPr>
              <w:ind w:left="0" w:leftChars="0" w:firstLine="420" w:firstLineChars="200"/>
              <w:rPr>
                <w:rFonts w:hint="eastAsia" w:ascii="宋体" w:hAnsi="宋体"/>
                <w:szCs w:val="21"/>
                <w:highlight w:val="yellow"/>
              </w:rPr>
            </w:pPr>
            <w:r>
              <w:rPr>
                <w:rFonts w:hint="eastAsia" w:ascii="宋体" w:hAnsi="宋体"/>
                <w:szCs w:val="21"/>
              </w:rPr>
              <w:t>地面操作功能：紧急停机、机器功能、驾驶和制动、安稳控制报警、倾斜报警工作正常。</w:t>
            </w:r>
          </w:p>
          <w:p w14:paraId="38016C2E">
            <w:pPr>
              <w:widowControl/>
              <w:numPr>
                <w:ilvl w:val="0"/>
                <w:numId w:val="20"/>
              </w:numPr>
              <w:ind w:left="0" w:firstLine="0"/>
              <w:rPr>
                <w:rFonts w:hint="eastAsia"/>
              </w:rPr>
            </w:pPr>
            <w:r>
              <w:rPr>
                <w:rFonts w:hint="eastAsia" w:ascii="宋体" w:hAnsi="宋体" w:cs="Times New Roman"/>
                <w:szCs w:val="21"/>
                <w:lang w:val="en-US" w:eastAsia="zh-CN"/>
              </w:rPr>
              <w:t>每次维修维保作业结束，投标人均需</w:t>
            </w:r>
            <w:r>
              <w:rPr>
                <w:rFonts w:hint="eastAsia" w:ascii="宋体" w:hAnsi="宋体" w:eastAsia="宋体" w:cs="Times New Roman"/>
                <w:szCs w:val="21"/>
              </w:rPr>
              <w:t>提交</w:t>
            </w:r>
            <w:r>
              <w:rPr>
                <w:rFonts w:hint="eastAsia" w:ascii="宋体" w:hAnsi="宋体" w:eastAsia="宋体" w:cs="Times New Roman"/>
                <w:szCs w:val="21"/>
                <w:lang w:val="en-US" w:eastAsia="zh-CN"/>
              </w:rPr>
              <w:t>双方签字确认的</w:t>
            </w:r>
            <w:r>
              <w:rPr>
                <w:rFonts w:hint="eastAsia" w:ascii="宋体" w:hAnsi="宋体" w:eastAsia="宋体" w:cs="Times New Roman"/>
                <w:szCs w:val="21"/>
              </w:rPr>
              <w:t>书面《维保记录单》及相关附件或证明文件</w:t>
            </w:r>
            <w:r>
              <w:rPr>
                <w:rFonts w:hint="eastAsia" w:ascii="宋体" w:hAnsi="宋体" w:cs="Times New Roman"/>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02721E36">
            <w:pPr>
              <w:jc w:val="center"/>
              <w:rPr>
                <w:rFonts w:hint="eastAsia" w:ascii="宋体" w:hAnsi="宋体" w:cs="宋体"/>
                <w:szCs w:val="21"/>
                <w:highlight w:val="yellow"/>
              </w:rPr>
            </w:pPr>
            <w:r>
              <w:rPr>
                <w:rFonts w:hint="eastAsia" w:ascii="宋体" w:hAnsi="宋体" w:cs="宋体"/>
                <w:szCs w:val="21"/>
              </w:rPr>
              <w:t>不可偏离</w:t>
            </w:r>
          </w:p>
        </w:tc>
      </w:tr>
      <w:tr w14:paraId="45E7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4" w:hRule="atLeast"/>
          <w:jc w:val="center"/>
        </w:trPr>
        <w:tc>
          <w:tcPr>
            <w:tcW w:w="700" w:type="dxa"/>
            <w:vMerge w:val="restart"/>
            <w:tcBorders>
              <w:top w:val="single" w:color="auto" w:sz="4" w:space="0"/>
              <w:left w:val="single" w:color="auto" w:sz="4" w:space="0"/>
              <w:right w:val="single" w:color="auto" w:sz="4" w:space="0"/>
            </w:tcBorders>
            <w:vAlign w:val="center"/>
          </w:tcPr>
          <w:p w14:paraId="14F5BD9B">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vMerge w:val="restart"/>
            <w:tcBorders>
              <w:top w:val="single" w:color="auto" w:sz="4" w:space="0"/>
              <w:left w:val="single" w:color="auto" w:sz="4" w:space="0"/>
              <w:right w:val="single" w:color="auto" w:sz="4" w:space="0"/>
            </w:tcBorders>
            <w:vAlign w:val="center"/>
          </w:tcPr>
          <w:p w14:paraId="32778D0B">
            <w:pPr>
              <w:jc w:val="center"/>
              <w:rPr>
                <w:rFonts w:hint="eastAsia" w:ascii="宋体" w:hAnsi="宋体" w:cs="宋体"/>
                <w:szCs w:val="21"/>
                <w:highlight w:val="yellow"/>
              </w:rPr>
            </w:pPr>
            <w:r>
              <w:rPr>
                <w:rFonts w:hint="eastAsia" w:ascii="宋体" w:hAnsi="宋体" w:cs="宋体"/>
                <w:szCs w:val="21"/>
                <w:highlight w:val="none"/>
                <w:lang w:val="en-US" w:eastAsia="zh-CN"/>
              </w:rPr>
              <w:t>维保方案</w:t>
            </w:r>
            <w:r>
              <w:rPr>
                <w:rFonts w:hint="eastAsia" w:ascii="宋体" w:hAnsi="宋体" w:cs="宋体"/>
                <w:szCs w:val="21"/>
                <w:highlight w:val="none"/>
              </w:rPr>
              <w:t>/售后服务承诺</w:t>
            </w:r>
          </w:p>
        </w:tc>
        <w:tc>
          <w:tcPr>
            <w:tcW w:w="7326" w:type="dxa"/>
            <w:tcBorders>
              <w:top w:val="single" w:color="auto" w:sz="4" w:space="0"/>
              <w:left w:val="single" w:color="auto" w:sz="4" w:space="0"/>
              <w:bottom w:val="single" w:color="auto" w:sz="4" w:space="0"/>
              <w:right w:val="single" w:color="auto" w:sz="4" w:space="0"/>
            </w:tcBorders>
            <w:vAlign w:val="center"/>
          </w:tcPr>
          <w:p w14:paraId="360EC910">
            <w:pPr>
              <w:pStyle w:val="24"/>
              <w:widowControl/>
              <w:numPr>
                <w:ilvl w:val="0"/>
                <w:numId w:val="22"/>
              </w:numPr>
              <w:ind w:left="391" w:hanging="391" w:firstLineChars="0"/>
              <w:rPr>
                <w:rFonts w:hint="eastAsia" w:ascii="宋体" w:hAnsi="宋体" w:eastAsia="宋体" w:cs="宋体"/>
                <w:szCs w:val="21"/>
              </w:rPr>
            </w:pPr>
            <w:r>
              <w:rPr>
                <w:rFonts w:hint="eastAsia" w:ascii="宋体" w:hAnsi="宋体" w:eastAsia="宋体" w:cs="宋体"/>
                <w:szCs w:val="21"/>
              </w:rPr>
              <w:t>投标人应根据招标人要求提供维保方案。</w:t>
            </w:r>
          </w:p>
          <w:p w14:paraId="7C190F2D">
            <w:pPr>
              <w:pStyle w:val="24"/>
              <w:widowControl/>
              <w:numPr>
                <w:ilvl w:val="-1"/>
                <w:numId w:val="0"/>
              </w:numPr>
              <w:ind w:left="0" w:firstLine="0" w:firstLineChars="0"/>
              <w:rPr>
                <w:rFonts w:hint="eastAsia" w:ascii="宋体" w:hAnsi="宋体" w:eastAsia="宋体" w:cs="宋体"/>
                <w:szCs w:val="21"/>
                <w:lang w:eastAsia="zh-CN"/>
              </w:rPr>
            </w:pPr>
            <w:r>
              <w:rPr>
                <w:rFonts w:hint="eastAsia" w:ascii="宋体" w:hAnsi="宋体" w:eastAsia="宋体" w:cs="宋体"/>
                <w:szCs w:val="21"/>
              </w:rPr>
              <w:t>招标人对验收不合格及维保不及时不到位等情况，</w:t>
            </w:r>
            <w:r>
              <w:rPr>
                <w:rFonts w:hint="eastAsia" w:ascii="宋体" w:hAnsi="宋体" w:eastAsia="宋体" w:cs="宋体"/>
                <w:szCs w:val="21"/>
                <w:lang w:val="en-US" w:eastAsia="zh-CN"/>
              </w:rPr>
              <w:t>将按下列要求进行扣款</w:t>
            </w:r>
            <w:r>
              <w:rPr>
                <w:rFonts w:hint="eastAsia" w:ascii="宋体" w:hAnsi="宋体" w:eastAsia="宋体" w:cs="宋体"/>
                <w:szCs w:val="21"/>
                <w:lang w:eastAsia="zh-CN"/>
              </w:rPr>
              <w:t>：</w:t>
            </w:r>
          </w:p>
          <w:p w14:paraId="1183C571">
            <w:pPr>
              <w:pStyle w:val="24"/>
              <w:widowControl/>
              <w:numPr>
                <w:ilvl w:val="0"/>
                <w:numId w:val="23"/>
              </w:numPr>
              <w:ind w:left="0" w:leftChars="0" w:firstLine="420" w:firstLineChars="200"/>
              <w:rPr>
                <w:rFonts w:hint="eastAsia" w:ascii="宋体" w:hAnsi="宋体" w:eastAsia="宋体" w:cs="宋体"/>
                <w:szCs w:val="21"/>
                <w:lang w:eastAsia="zh-CN"/>
              </w:rPr>
            </w:pPr>
            <w:r>
              <w:rPr>
                <w:rFonts w:hint="eastAsia" w:ascii="宋体" w:hAnsi="宋体" w:eastAsia="宋体" w:cs="宋体"/>
                <w:szCs w:val="21"/>
                <w:lang w:val="en-US" w:eastAsia="zh-CN"/>
              </w:rPr>
              <w:t>对于同一车辆维保</w:t>
            </w:r>
            <w:r>
              <w:rPr>
                <w:rFonts w:hint="eastAsia" w:ascii="宋体" w:hAnsi="宋体" w:eastAsia="宋体" w:cs="宋体"/>
                <w:szCs w:val="21"/>
              </w:rPr>
              <w:t>首次验收不合格的，招标人有权要求</w:t>
            </w:r>
            <w:r>
              <w:rPr>
                <w:rFonts w:hint="eastAsia" w:ascii="宋体" w:hAnsi="宋体" w:eastAsia="宋体" w:cs="宋体"/>
                <w:szCs w:val="21"/>
                <w:lang w:val="en-US" w:eastAsia="zh-CN"/>
              </w:rPr>
              <w:t>投标人</w:t>
            </w:r>
            <w:r>
              <w:rPr>
                <w:rFonts w:hint="eastAsia" w:ascii="宋体" w:hAnsi="宋体" w:eastAsia="宋体" w:cs="宋体"/>
                <w:szCs w:val="21"/>
              </w:rPr>
              <w:t>在48小时内整改完毕；经整改仍未通过的，扣减当次</w:t>
            </w:r>
            <w:r>
              <w:rPr>
                <w:rFonts w:hint="eastAsia" w:ascii="宋体" w:hAnsi="宋体" w:eastAsia="宋体" w:cs="宋体"/>
                <w:szCs w:val="21"/>
                <w:lang w:val="en-US" w:eastAsia="zh-CN"/>
              </w:rPr>
              <w:t>该车辆</w:t>
            </w:r>
            <w:r>
              <w:rPr>
                <w:rFonts w:hint="eastAsia" w:ascii="宋体" w:hAnsi="宋体" w:eastAsia="宋体" w:cs="宋体"/>
                <w:szCs w:val="21"/>
              </w:rPr>
              <w:t>维保费用的</w:t>
            </w:r>
            <w:r>
              <w:rPr>
                <w:rFonts w:hint="eastAsia" w:ascii="宋体" w:hAnsi="宋体" w:eastAsia="宋体" w:cs="宋体"/>
                <w:szCs w:val="21"/>
                <w:lang w:val="en-US" w:eastAsia="zh-CN"/>
              </w:rPr>
              <w:t>5</w:t>
            </w:r>
            <w:r>
              <w:rPr>
                <w:rFonts w:hint="eastAsia" w:ascii="宋体" w:hAnsi="宋体" w:eastAsia="宋体" w:cs="宋体"/>
                <w:szCs w:val="21"/>
              </w:rPr>
              <w:t>0%，累计三次验收不合格的，</w:t>
            </w:r>
            <w:r>
              <w:rPr>
                <w:rFonts w:hint="eastAsia" w:ascii="宋体" w:hAnsi="宋体" w:eastAsia="宋体" w:cs="宋体"/>
                <w:szCs w:val="21"/>
                <w:lang w:val="en-US" w:eastAsia="zh-CN"/>
              </w:rPr>
              <w:t>扣除该车辆当次全部维保费</w:t>
            </w:r>
            <w:r>
              <w:rPr>
                <w:rFonts w:hint="eastAsia" w:ascii="宋体" w:hAnsi="宋体" w:eastAsia="宋体" w:cs="宋体"/>
                <w:szCs w:val="21"/>
              </w:rPr>
              <w:t>。</w:t>
            </w:r>
          </w:p>
          <w:p w14:paraId="023FF4DA">
            <w:pPr>
              <w:pStyle w:val="24"/>
              <w:widowControl/>
              <w:numPr>
                <w:ilvl w:val="0"/>
                <w:numId w:val="23"/>
              </w:numPr>
              <w:ind w:left="0" w:leftChars="0" w:firstLine="420" w:firstLineChars="200"/>
              <w:rPr>
                <w:rFonts w:hint="eastAsia" w:ascii="宋体" w:hAnsi="宋体" w:eastAsia="宋体" w:cs="宋体"/>
                <w:szCs w:val="21"/>
                <w:lang w:eastAsia="zh-CN"/>
              </w:rPr>
            </w:pPr>
            <w:r>
              <w:rPr>
                <w:rFonts w:hint="eastAsia" w:ascii="宋体" w:hAnsi="宋体" w:eastAsia="宋体" w:cs="宋体"/>
                <w:szCs w:val="21"/>
              </w:rPr>
              <w:t>接到报修通知后，未按</w:t>
            </w:r>
            <w:r>
              <w:rPr>
                <w:rFonts w:hint="eastAsia" w:ascii="宋体" w:hAnsi="宋体" w:eastAsia="宋体" w:cs="宋体"/>
                <w:szCs w:val="21"/>
                <w:lang w:val="en-US" w:eastAsia="zh-CN"/>
              </w:rPr>
              <w:t>投标人承诺</w:t>
            </w:r>
            <w:r>
              <w:rPr>
                <w:rFonts w:hint="eastAsia" w:ascii="宋体" w:hAnsi="宋体" w:eastAsia="宋体" w:cs="宋体"/>
                <w:szCs w:val="21"/>
              </w:rPr>
              <w:t>时间到达现场的，导致设备停用或安全事故的，除全额扣除当次</w:t>
            </w:r>
            <w:r>
              <w:rPr>
                <w:rFonts w:hint="eastAsia" w:ascii="宋体" w:hAnsi="宋体" w:eastAsia="宋体" w:cs="宋体"/>
                <w:szCs w:val="21"/>
                <w:lang w:val="en-US" w:eastAsia="zh-CN"/>
              </w:rPr>
              <w:t>维保</w:t>
            </w:r>
            <w:r>
              <w:rPr>
                <w:rFonts w:hint="eastAsia" w:ascii="宋体" w:hAnsi="宋体" w:eastAsia="宋体" w:cs="宋体"/>
                <w:szCs w:val="21"/>
              </w:rPr>
              <w:t>费用外，</w:t>
            </w:r>
            <w:r>
              <w:rPr>
                <w:rFonts w:hint="eastAsia" w:ascii="宋体" w:hAnsi="宋体" w:eastAsia="宋体" w:cs="宋体"/>
                <w:szCs w:val="21"/>
                <w:lang w:val="en-US" w:eastAsia="zh-CN"/>
              </w:rPr>
              <w:t>投标人须</w:t>
            </w:r>
            <w:r>
              <w:rPr>
                <w:rFonts w:hint="eastAsia" w:ascii="宋体" w:hAnsi="宋体" w:eastAsia="宋体" w:cs="宋体"/>
                <w:szCs w:val="21"/>
              </w:rPr>
              <w:t>承担相应赔偿责任</w:t>
            </w:r>
            <w:r>
              <w:rPr>
                <w:rFonts w:hint="eastAsia" w:ascii="宋体" w:hAnsi="宋体" w:eastAsia="宋体" w:cs="宋体"/>
                <w:szCs w:val="21"/>
                <w:lang w:eastAsia="zh-CN"/>
              </w:rPr>
              <w:t>。</w:t>
            </w:r>
          </w:p>
          <w:p w14:paraId="4C907E38">
            <w:pPr>
              <w:pStyle w:val="24"/>
              <w:widowControl/>
              <w:numPr>
                <w:ilvl w:val="0"/>
                <w:numId w:val="23"/>
              </w:numPr>
              <w:ind w:left="0" w:leftChars="0" w:firstLine="420" w:firstLineChars="200"/>
              <w:rPr>
                <w:rFonts w:hint="eastAsia" w:ascii="宋体" w:hAnsi="宋体" w:eastAsia="宋体" w:cs="宋体"/>
                <w:szCs w:val="21"/>
              </w:rPr>
            </w:pPr>
            <w:r>
              <w:rPr>
                <w:rFonts w:hint="eastAsia" w:ascii="宋体" w:hAnsi="宋体" w:eastAsia="宋体" w:cs="宋体"/>
                <w:szCs w:val="21"/>
                <w:lang w:val="en-US" w:eastAsia="zh-CN"/>
              </w:rPr>
              <w:t>因</w:t>
            </w:r>
            <w:r>
              <w:rPr>
                <w:rFonts w:hint="eastAsia" w:ascii="宋体" w:hAnsi="宋体" w:eastAsia="宋体" w:cs="宋体"/>
                <w:szCs w:val="21"/>
              </w:rPr>
              <w:t>未按技术规范操作导致设备二次损坏的，</w:t>
            </w:r>
            <w:r>
              <w:rPr>
                <w:rFonts w:hint="eastAsia" w:ascii="宋体" w:hAnsi="宋体" w:eastAsia="宋体" w:cs="宋体"/>
                <w:szCs w:val="21"/>
                <w:lang w:val="en-US" w:eastAsia="zh-CN"/>
              </w:rPr>
              <w:t>投标人须</w:t>
            </w:r>
            <w:r>
              <w:rPr>
                <w:rFonts w:hint="eastAsia" w:ascii="宋体" w:hAnsi="宋体" w:eastAsia="宋体" w:cs="宋体"/>
                <w:szCs w:val="21"/>
              </w:rPr>
              <w:t>承担修复费用，并扣减</w:t>
            </w:r>
            <w:r>
              <w:rPr>
                <w:rFonts w:hint="eastAsia" w:ascii="宋体" w:hAnsi="宋体" w:eastAsia="宋体" w:cs="宋体"/>
                <w:szCs w:val="21"/>
                <w:lang w:val="en-US" w:eastAsia="zh-CN"/>
              </w:rPr>
              <w:t>该车辆</w:t>
            </w:r>
            <w:r>
              <w:rPr>
                <w:rFonts w:hint="eastAsia" w:ascii="宋体" w:hAnsi="宋体" w:eastAsia="宋体" w:cs="宋体"/>
                <w:szCs w:val="21"/>
              </w:rPr>
              <w:t>当</w:t>
            </w:r>
            <w:r>
              <w:rPr>
                <w:rFonts w:hint="eastAsia" w:ascii="宋体" w:hAnsi="宋体" w:eastAsia="宋体" w:cs="宋体"/>
                <w:szCs w:val="21"/>
                <w:lang w:val="en-US" w:eastAsia="zh-CN"/>
              </w:rPr>
              <w:t>次</w:t>
            </w:r>
            <w:r>
              <w:rPr>
                <w:rFonts w:hint="eastAsia" w:ascii="宋体" w:hAnsi="宋体" w:eastAsia="宋体" w:cs="宋体"/>
                <w:szCs w:val="21"/>
              </w:rPr>
              <w:t>维保费用的100%。</w:t>
            </w:r>
          </w:p>
          <w:p w14:paraId="2EA88602">
            <w:pPr>
              <w:pStyle w:val="24"/>
              <w:widowControl/>
              <w:numPr>
                <w:ilvl w:val="0"/>
                <w:numId w:val="23"/>
              </w:numPr>
              <w:ind w:left="0" w:leftChars="0" w:firstLine="420" w:firstLineChars="200"/>
              <w:rPr>
                <w:rFonts w:hint="eastAsia" w:ascii="宋体" w:hAnsi="宋体" w:eastAsia="宋体" w:cs="宋体"/>
                <w:szCs w:val="21"/>
              </w:rPr>
            </w:pPr>
            <w:r>
              <w:rPr>
                <w:rFonts w:hint="eastAsia" w:ascii="宋体" w:hAnsi="宋体" w:eastAsia="宋体" w:cs="宋体"/>
                <w:szCs w:val="21"/>
              </w:rPr>
              <w:t>单次扣减金额不超过当年度平均一个月的维修保养费用（当年度维保费用总额 ÷12）。</w:t>
            </w:r>
          </w:p>
          <w:p w14:paraId="28A41E7B">
            <w:pPr>
              <w:pStyle w:val="24"/>
              <w:widowControl/>
              <w:numPr>
                <w:ilvl w:val="0"/>
                <w:numId w:val="22"/>
              </w:numPr>
              <w:ind w:left="0" w:firstLine="0" w:firstLineChars="0"/>
              <w:rPr>
                <w:rFonts w:hint="eastAsia" w:ascii="宋体" w:hAnsi="宋体" w:eastAsia="宋体" w:cs="宋体"/>
                <w:szCs w:val="21"/>
              </w:rPr>
            </w:pPr>
            <w:r>
              <w:rPr>
                <w:rFonts w:hint="eastAsia" w:ascii="宋体" w:hAnsi="宋体" w:eastAsia="宋体" w:cs="宋体"/>
                <w:szCs w:val="21"/>
              </w:rPr>
              <w:t>每次维保必须有详细、规范</w:t>
            </w:r>
            <w:r>
              <w:rPr>
                <w:rFonts w:hint="eastAsia" w:ascii="宋体" w:hAnsi="宋体" w:eastAsia="宋体" w:cs="宋体"/>
                <w:szCs w:val="21"/>
                <w:lang w:eastAsia="zh-CN"/>
              </w:rPr>
              <w:t>地</w:t>
            </w:r>
            <w:r>
              <w:rPr>
                <w:rFonts w:hint="eastAsia" w:ascii="宋体" w:hAnsi="宋体" w:eastAsia="宋体" w:cs="宋体"/>
                <w:szCs w:val="21"/>
              </w:rPr>
              <w:t>记录。</w:t>
            </w:r>
            <w:r>
              <w:rPr>
                <w:rFonts w:hint="eastAsia" w:ascii="宋体" w:hAnsi="宋体" w:eastAsia="宋体" w:cs="宋体"/>
                <w:szCs w:val="21"/>
                <w:lang w:val="en-US" w:eastAsia="zh-CN"/>
              </w:rPr>
              <w:t>投标人</w:t>
            </w:r>
            <w:r>
              <w:rPr>
                <w:rFonts w:hint="eastAsia" w:ascii="宋体" w:hAnsi="宋体" w:eastAsia="宋体" w:cs="宋体"/>
                <w:szCs w:val="21"/>
              </w:rPr>
              <w:t>在每维保年度结束时需提供</w:t>
            </w:r>
            <w:r>
              <w:rPr>
                <w:rFonts w:hint="eastAsia" w:ascii="宋体" w:hAnsi="宋体" w:eastAsia="宋体" w:cs="宋体"/>
                <w:szCs w:val="21"/>
                <w:lang w:val="en-US" w:eastAsia="zh-CN"/>
              </w:rPr>
              <w:t>当</w:t>
            </w:r>
            <w:r>
              <w:rPr>
                <w:rFonts w:hint="eastAsia" w:ascii="宋体" w:hAnsi="宋体" w:eastAsia="宋体" w:cs="宋体"/>
                <w:szCs w:val="21"/>
              </w:rPr>
              <w:t>年度的维保报告，报告包括设备状况、更换零配件清单（</w:t>
            </w:r>
            <w:r>
              <w:rPr>
                <w:rFonts w:hint="eastAsia" w:ascii="宋体" w:hAnsi="宋体" w:eastAsia="宋体" w:cs="宋体"/>
                <w:szCs w:val="21"/>
                <w:lang w:val="en-US" w:eastAsia="zh-CN"/>
              </w:rPr>
              <w:t>需将免费更换和招标人购买分开统计，统计内容</w:t>
            </w:r>
            <w:r>
              <w:rPr>
                <w:rFonts w:hint="eastAsia" w:ascii="宋体" w:hAnsi="宋体" w:eastAsia="宋体" w:cs="宋体"/>
                <w:szCs w:val="21"/>
              </w:rPr>
              <w:t>包括</w:t>
            </w:r>
            <w:r>
              <w:rPr>
                <w:rFonts w:hint="eastAsia" w:ascii="宋体" w:hAnsi="宋体" w:eastAsia="宋体" w:cs="宋体"/>
                <w:szCs w:val="21"/>
                <w:lang w:val="en-US" w:eastAsia="zh-CN"/>
              </w:rPr>
              <w:t>设备型号、</w:t>
            </w:r>
            <w:r>
              <w:rPr>
                <w:rFonts w:hint="eastAsia" w:ascii="宋体" w:hAnsi="宋体" w:eastAsia="宋体" w:cs="宋体"/>
                <w:szCs w:val="21"/>
              </w:rPr>
              <w:t>数量，价格等）、响应情况、设备存在问题以及建议等。</w:t>
            </w:r>
          </w:p>
          <w:p w14:paraId="3F43B07F">
            <w:pPr>
              <w:snapToGrid/>
              <w:rPr>
                <w:rFonts w:hint="eastAsia" w:ascii="宋体" w:hAnsi="宋体" w:cs="宋体"/>
                <w:szCs w:val="24"/>
                <w:highlight w:val="none"/>
              </w:rPr>
            </w:pPr>
          </w:p>
        </w:tc>
        <w:tc>
          <w:tcPr>
            <w:tcW w:w="784" w:type="dxa"/>
            <w:tcBorders>
              <w:top w:val="single" w:color="auto" w:sz="4" w:space="0"/>
              <w:left w:val="single" w:color="auto" w:sz="4" w:space="0"/>
              <w:right w:val="single" w:color="auto" w:sz="4" w:space="0"/>
            </w:tcBorders>
            <w:vAlign w:val="center"/>
          </w:tcPr>
          <w:p w14:paraId="2A7E2F40">
            <w:pPr>
              <w:jc w:val="center"/>
              <w:rPr>
                <w:rFonts w:hint="eastAsia" w:ascii="宋体" w:hAnsi="宋体" w:cs="宋体"/>
                <w:szCs w:val="21"/>
                <w:highlight w:val="yellow"/>
              </w:rPr>
            </w:pPr>
            <w:r>
              <w:rPr>
                <w:rFonts w:hint="eastAsia" w:ascii="宋体" w:hAnsi="宋体" w:cs="宋体"/>
                <w:szCs w:val="21"/>
              </w:rPr>
              <w:t>不可偏离</w:t>
            </w:r>
          </w:p>
        </w:tc>
      </w:tr>
      <w:tr w14:paraId="782D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jc w:val="center"/>
        </w:trPr>
        <w:tc>
          <w:tcPr>
            <w:tcW w:w="700" w:type="dxa"/>
            <w:vMerge w:val="continue"/>
            <w:tcBorders>
              <w:left w:val="single" w:color="auto" w:sz="4" w:space="0"/>
              <w:bottom w:val="single" w:color="auto" w:sz="4" w:space="0"/>
              <w:right w:val="single" w:color="auto" w:sz="4" w:space="0"/>
            </w:tcBorders>
            <w:vAlign w:val="center"/>
          </w:tcPr>
          <w:p w14:paraId="0C158C0A">
            <w:pPr>
              <w:tabs>
                <w:tab w:val="left" w:pos="250"/>
              </w:tabs>
              <w:snapToGrid w:val="0"/>
            </w:pPr>
          </w:p>
        </w:tc>
        <w:tc>
          <w:tcPr>
            <w:tcW w:w="1220" w:type="dxa"/>
            <w:vMerge w:val="continue"/>
            <w:tcBorders>
              <w:left w:val="single" w:color="auto" w:sz="4" w:space="0"/>
              <w:bottom w:val="single" w:color="auto" w:sz="4" w:space="0"/>
              <w:right w:val="single" w:color="auto" w:sz="4" w:space="0"/>
            </w:tcBorders>
            <w:vAlign w:val="center"/>
          </w:tcPr>
          <w:p w14:paraId="77DAC8B0">
            <w:pPr>
              <w:tabs>
                <w:tab w:val="left" w:pos="250"/>
              </w:tabs>
              <w:snapToGrid w:val="0"/>
              <w:rPr>
                <w:rFonts w:hint="eastAsia" w:ascii="宋体" w:hAnsi="宋体" w:cs="宋体"/>
              </w:rPr>
            </w:pPr>
          </w:p>
        </w:tc>
        <w:tc>
          <w:tcPr>
            <w:tcW w:w="7326" w:type="dxa"/>
            <w:tcBorders>
              <w:top w:val="single" w:color="auto" w:sz="4" w:space="0"/>
              <w:left w:val="single" w:color="auto" w:sz="4" w:space="0"/>
              <w:bottom w:val="single" w:color="auto" w:sz="4" w:space="0"/>
              <w:right w:val="single" w:color="auto" w:sz="4" w:space="0"/>
            </w:tcBorders>
            <w:vAlign w:val="center"/>
          </w:tcPr>
          <w:p w14:paraId="082463E8">
            <w:pPr>
              <w:pStyle w:val="24"/>
              <w:widowControl/>
              <w:numPr>
                <w:ilvl w:val="-1"/>
                <w:numId w:val="0"/>
              </w:numPr>
              <w:ind w:left="0" w:firstLine="0" w:firstLineChars="0"/>
              <w:rPr>
                <w:rFonts w:hint="eastAsia" w:ascii="宋体" w:hAnsi="宋体" w:eastAsia="宋体" w:cs="宋体"/>
                <w:szCs w:val="21"/>
                <w:lang w:val="en-US" w:eastAsia="zh-CN"/>
              </w:rPr>
            </w:pPr>
            <w:r>
              <w:rPr>
                <w:rFonts w:hint="eastAsia" w:ascii="宋体" w:hAnsi="宋体" w:eastAsia="宋体" w:cs="宋体"/>
                <w:szCs w:val="21"/>
              </w:rPr>
              <w:t>提供《美国吉尼高空作业平台零配件报价清单表》</w:t>
            </w:r>
            <w:r>
              <w:rPr>
                <w:rFonts w:hint="eastAsia" w:ascii="宋体" w:hAnsi="宋体" w:eastAsia="宋体" w:cs="宋体"/>
                <w:szCs w:val="21"/>
                <w:lang w:val="en-US" w:eastAsia="zh-CN"/>
              </w:rPr>
              <w:t>（五、其他项目说明资料</w:t>
            </w:r>
            <w:r>
              <w:rPr>
                <w:rFonts w:hint="eastAsia" w:ascii="宋体" w:hAnsi="宋体" w:eastAsia="宋体" w:cs="宋体"/>
                <w:b w:val="0"/>
                <w:bCs w:val="0"/>
                <w:szCs w:val="21"/>
                <w:lang w:val="en-US" w:eastAsia="zh-CN"/>
              </w:rPr>
              <w:t>5.3</w:t>
            </w:r>
            <w:r>
              <w:rPr>
                <w:rFonts w:hint="eastAsia" w:ascii="宋体" w:hAnsi="宋体" w:eastAsia="宋体" w:cs="宋体"/>
                <w:szCs w:val="21"/>
                <w:lang w:val="en-US" w:eastAsia="zh-CN"/>
              </w:rPr>
              <w:t>）</w:t>
            </w:r>
          </w:p>
          <w:p w14:paraId="479F2EE1">
            <w:pPr>
              <w:pStyle w:val="24"/>
              <w:widowControl/>
              <w:numPr>
                <w:ilvl w:val="-1"/>
                <w:numId w:val="0"/>
              </w:numPr>
              <w:autoSpaceDE w:val="0"/>
              <w:autoSpaceDN w:val="0"/>
              <w:adjustRightInd w:val="0"/>
              <w:ind w:left="0" w:leftChars="0" w:firstLine="0" w:firstLineChars="0"/>
              <w:rPr>
                <w:rFonts w:hint="eastAsia" w:ascii="宋体" w:hAnsi="宋体" w:eastAsia="宋体" w:cs="宋体"/>
                <w:kern w:val="0"/>
                <w:szCs w:val="21"/>
                <w:lang w:val="en-US" w:eastAsia="zh-CN"/>
              </w:rPr>
            </w:pPr>
            <w:r>
              <w:rPr>
                <w:rFonts w:hint="eastAsia" w:ascii="宋体" w:hAnsi="宋体" w:eastAsia="宋体" w:cs="宋体"/>
                <w:szCs w:val="21"/>
                <w:lang w:val="en-US" w:eastAsia="zh-CN"/>
              </w:rPr>
              <w:t>（1）</w:t>
            </w:r>
            <w:r>
              <w:rPr>
                <w:rFonts w:hint="eastAsia" w:ascii="宋体" w:hAnsi="宋体" w:eastAsia="宋体" w:cs="宋体"/>
                <w:szCs w:val="21"/>
              </w:rPr>
              <w:t>提供所维保设备主要零配件价格清单，含型号及报价，主要零配件规格型号的数量不限但要求尽量罗列；报价有效期一年，价格清单每年向招标人更新一次；如遇价格特殊变化情况应提前向招标人提出。</w:t>
            </w:r>
          </w:p>
          <w:p w14:paraId="7B1D3432">
            <w:pPr>
              <w:pStyle w:val="24"/>
              <w:widowControl/>
              <w:numPr>
                <w:ilvl w:val="-1"/>
                <w:numId w:val="0"/>
              </w:numPr>
              <w:autoSpaceDE/>
              <w:autoSpaceDN/>
              <w:adjustRightInd/>
              <w:snapToGrid/>
              <w:ind w:firstLine="0" w:firstLineChars="0"/>
              <w:rPr>
                <w:rFonts w:hint="eastAsia" w:ascii="宋体" w:hAnsi="宋体" w:eastAsia="宋体" w:cs="宋体"/>
                <w:szCs w:val="21"/>
              </w:rPr>
            </w:pPr>
            <w:r>
              <w:rPr>
                <w:rFonts w:hint="eastAsia" w:ascii="宋体" w:hAnsi="宋体" w:eastAsia="宋体" w:cs="宋体"/>
                <w:kern w:val="0"/>
                <w:szCs w:val="21"/>
                <w:lang w:val="en-US" w:eastAsia="zh-CN"/>
              </w:rPr>
              <w:t>（2）提供免费零配件价格区间及清单：投标人应承诺</w:t>
            </w:r>
            <w:r>
              <w:rPr>
                <w:rFonts w:hint="eastAsia" w:ascii="宋体" w:hAnsi="宋体" w:eastAsia="宋体" w:cs="宋体"/>
                <w:kern w:val="0"/>
                <w:szCs w:val="21"/>
              </w:rPr>
              <w:t>免费提供的零配件清单</w:t>
            </w:r>
            <w:r>
              <w:rPr>
                <w:rFonts w:hint="eastAsia" w:ascii="宋体" w:hAnsi="宋体" w:eastAsia="宋体" w:cs="宋体"/>
                <w:kern w:val="0"/>
                <w:szCs w:val="21"/>
                <w:lang w:val="en-US" w:eastAsia="zh-CN"/>
              </w:rPr>
              <w:t>价格区间，</w:t>
            </w:r>
            <w:r>
              <w:rPr>
                <w:rFonts w:hint="eastAsia" w:ascii="宋体" w:hAnsi="宋体" w:eastAsia="宋体" w:cs="宋体"/>
                <w:kern w:val="0"/>
                <w:szCs w:val="21"/>
              </w:rPr>
              <w:t>价格区间应尽可能提高</w:t>
            </w:r>
            <w:r>
              <w:rPr>
                <w:rFonts w:hint="eastAsia" w:ascii="宋体" w:hAnsi="宋体" w:eastAsia="宋体" w:cs="宋体"/>
                <w:kern w:val="0"/>
                <w:szCs w:val="21"/>
                <w:lang w:val="en-US" w:eastAsia="zh-CN"/>
              </w:rPr>
              <w:t>（原则上不低于人民币500元），</w:t>
            </w:r>
            <w:r>
              <w:rPr>
                <w:rFonts w:hint="eastAsia" w:ascii="宋体" w:hAnsi="宋体" w:eastAsia="宋体" w:cs="宋体"/>
                <w:szCs w:val="21"/>
              </w:rPr>
              <w:t>即高于</w:t>
            </w:r>
            <w:r>
              <w:rPr>
                <w:rFonts w:hint="eastAsia" w:ascii="宋体" w:hAnsi="宋体" w:eastAsia="宋体" w:cs="宋体"/>
                <w:szCs w:val="21"/>
                <w:lang w:val="en-US" w:eastAsia="zh-CN"/>
              </w:rPr>
              <w:t>价格区间最高值</w:t>
            </w:r>
            <w:r>
              <w:rPr>
                <w:rFonts w:hint="eastAsia" w:ascii="宋体" w:hAnsi="宋体" w:eastAsia="宋体" w:cs="宋体"/>
                <w:szCs w:val="21"/>
              </w:rPr>
              <w:t>的零配件由招标人购买，</w:t>
            </w:r>
            <w:r>
              <w:rPr>
                <w:rFonts w:hint="eastAsia" w:ascii="宋体" w:hAnsi="宋体" w:eastAsia="宋体" w:cs="宋体"/>
                <w:szCs w:val="21"/>
                <w:lang w:val="en-US" w:eastAsia="zh-CN"/>
              </w:rPr>
              <w:t>区间内的</w:t>
            </w:r>
            <w:r>
              <w:rPr>
                <w:rFonts w:hint="eastAsia" w:ascii="宋体" w:hAnsi="宋体" w:eastAsia="宋体" w:cs="宋体"/>
                <w:szCs w:val="21"/>
              </w:rPr>
              <w:t>零配件由投标人</w:t>
            </w:r>
            <w:r>
              <w:rPr>
                <w:rFonts w:hint="eastAsia" w:ascii="宋体" w:hAnsi="宋体" w:eastAsia="宋体" w:cs="宋体"/>
                <w:szCs w:val="21"/>
                <w:lang w:val="en-US" w:eastAsia="zh-CN"/>
              </w:rPr>
              <w:t>免费提供</w:t>
            </w:r>
            <w:r>
              <w:rPr>
                <w:rFonts w:hint="eastAsia" w:ascii="宋体" w:hAnsi="宋体" w:eastAsia="宋体" w:cs="宋体"/>
                <w:szCs w:val="21"/>
              </w:rPr>
              <w:t>，</w:t>
            </w:r>
            <w:r>
              <w:rPr>
                <w:rFonts w:hint="eastAsia" w:ascii="宋体" w:hAnsi="宋体" w:eastAsia="宋体" w:cs="宋体"/>
                <w:szCs w:val="21"/>
                <w:lang w:val="en-US" w:eastAsia="zh-CN"/>
              </w:rPr>
              <w:t>投标人</w:t>
            </w:r>
            <w:r>
              <w:rPr>
                <w:rFonts w:hint="eastAsia" w:ascii="宋体" w:hAnsi="宋体" w:eastAsia="宋体" w:cs="宋体"/>
                <w:szCs w:val="21"/>
              </w:rPr>
              <w:t>提供的零配件价格清单应不高于市场价格</w:t>
            </w:r>
            <w:r>
              <w:rPr>
                <w:rFonts w:hint="eastAsia" w:ascii="宋体" w:hAnsi="宋体" w:eastAsia="宋体" w:cs="宋体"/>
                <w:szCs w:val="21"/>
                <w:lang w:eastAsia="zh-CN"/>
              </w:rPr>
              <w:t>。</w:t>
            </w:r>
            <w:r>
              <w:rPr>
                <w:rFonts w:hint="eastAsia" w:ascii="宋体" w:hAnsi="宋体" w:eastAsia="宋体" w:cs="宋体"/>
                <w:b w:val="0"/>
                <w:bCs w:val="0"/>
                <w:szCs w:val="21"/>
                <w:lang w:eastAsia="zh-CN"/>
              </w:rPr>
              <w:t>详见《美国吉尼高空作业平台</w:t>
            </w:r>
            <w:r>
              <w:rPr>
                <w:rFonts w:hint="eastAsia" w:ascii="宋体" w:hAnsi="宋体" w:eastAsia="宋体" w:cs="宋体"/>
                <w:b w:val="0"/>
                <w:bCs w:val="0"/>
                <w:color w:val="auto"/>
                <w:sz w:val="21"/>
                <w:szCs w:val="21"/>
                <w:lang w:val="en-US" w:eastAsia="zh-CN"/>
              </w:rPr>
              <w:t>免费零配件清单</w:t>
            </w:r>
            <w:r>
              <w:rPr>
                <w:rFonts w:hint="eastAsia" w:ascii="宋体" w:hAnsi="宋体" w:eastAsia="宋体" w:cs="宋体"/>
                <w:szCs w:val="21"/>
                <w:lang w:eastAsia="zh-CN"/>
              </w:rPr>
              <w:t>》</w:t>
            </w:r>
            <w:r>
              <w:rPr>
                <w:rFonts w:hint="eastAsia" w:ascii="宋体" w:hAnsi="宋体" w:eastAsia="宋体" w:cs="宋体"/>
                <w:szCs w:val="21"/>
                <w:lang w:val="en-US" w:eastAsia="zh-CN"/>
              </w:rPr>
              <w:t>（五</w:t>
            </w:r>
            <w:r>
              <w:rPr>
                <w:rFonts w:hint="eastAsia" w:ascii="宋体" w:hAnsi="宋体" w:eastAsia="宋体" w:cs="宋体"/>
                <w:b w:val="0"/>
                <w:bCs w:val="0"/>
                <w:szCs w:val="21"/>
                <w:lang w:val="en-US" w:eastAsia="zh-CN"/>
              </w:rPr>
              <w:t>、</w:t>
            </w:r>
            <w:r>
              <w:rPr>
                <w:rFonts w:hint="eastAsia" w:ascii="宋体" w:hAnsi="宋体" w:eastAsia="宋体" w:cs="宋体"/>
                <w:b w:val="0"/>
                <w:bCs w:val="0"/>
                <w:szCs w:val="21"/>
              </w:rPr>
              <w:t>其他项目说明资料</w:t>
            </w:r>
            <w:r>
              <w:rPr>
                <w:rFonts w:hint="eastAsia" w:ascii="宋体" w:hAnsi="宋体" w:eastAsia="宋体" w:cs="宋体"/>
                <w:b w:val="0"/>
                <w:bCs w:val="0"/>
                <w:szCs w:val="21"/>
                <w:lang w:val="en-US" w:eastAsia="zh-CN"/>
              </w:rPr>
              <w:t>5.4）</w:t>
            </w:r>
          </w:p>
        </w:tc>
        <w:tc>
          <w:tcPr>
            <w:tcW w:w="784" w:type="dxa"/>
            <w:tcBorders>
              <w:left w:val="single" w:color="auto" w:sz="4" w:space="0"/>
              <w:bottom w:val="single" w:color="auto" w:sz="4" w:space="0"/>
              <w:right w:val="single" w:color="auto" w:sz="4" w:space="0"/>
            </w:tcBorders>
            <w:vAlign w:val="center"/>
          </w:tcPr>
          <w:p w14:paraId="3EC959AC">
            <w:pPr>
              <w:tabs>
                <w:tab w:val="left" w:pos="250"/>
              </w:tabs>
              <w:snapToGrid w:val="0"/>
              <w:jc w:val="center"/>
              <w:rPr>
                <w:rFonts w:hint="eastAsia" w:ascii="宋体" w:hAnsi="宋体" w:cs="宋体"/>
                <w:szCs w:val="21"/>
                <w:lang w:val="en-US" w:eastAsia="zh-CN"/>
              </w:rPr>
            </w:pPr>
            <w:r>
              <w:rPr>
                <w:rFonts w:hint="eastAsia" w:ascii="宋体" w:hAnsi="宋体" w:cs="宋体"/>
                <w:szCs w:val="21"/>
                <w:lang w:val="en-US" w:eastAsia="zh-CN"/>
              </w:rPr>
              <w:t>可</w:t>
            </w:r>
          </w:p>
          <w:p w14:paraId="5C8E57BC">
            <w:pPr>
              <w:tabs>
                <w:tab w:val="left" w:pos="250"/>
              </w:tabs>
              <w:snapToGrid w:val="0"/>
              <w:jc w:val="center"/>
              <w:rPr>
                <w:rFonts w:hint="eastAsia" w:ascii="宋体" w:hAnsi="宋体" w:eastAsia="宋体"/>
                <w:szCs w:val="21"/>
              </w:rPr>
            </w:pPr>
            <w:r>
              <w:rPr>
                <w:rFonts w:hint="eastAsia" w:ascii="宋体" w:hAnsi="宋体" w:cs="宋体"/>
                <w:szCs w:val="21"/>
              </w:rPr>
              <w:t>偏离</w:t>
            </w:r>
          </w:p>
        </w:tc>
      </w:tr>
      <w:tr w14:paraId="0F52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CD1C2E4">
            <w:pPr>
              <w:pStyle w:val="27"/>
              <w:keepNext w:val="0"/>
              <w:numPr>
                <w:ilvl w:val="0"/>
                <w:numId w:val="17"/>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618668D">
            <w:pPr>
              <w:jc w:val="center"/>
              <w:rPr>
                <w:rFonts w:ascii="宋体" w:hAnsi="宋体"/>
                <w:color w:val="000000"/>
              </w:rPr>
            </w:pPr>
            <w:r>
              <w:rPr>
                <w:rFonts w:hint="eastAsia" w:ascii="宋体" w:hAnsi="宋体"/>
                <w:color w:val="000000"/>
              </w:rPr>
              <w:t>故障应急</w:t>
            </w:r>
          </w:p>
          <w:p w14:paraId="32B37F62">
            <w:pPr>
              <w:ind w:left="315" w:hanging="315" w:hangingChars="150"/>
              <w:jc w:val="center"/>
              <w:rPr>
                <w:rFonts w:ascii="宋体" w:hAnsi="宋体"/>
                <w:color w:val="000000"/>
              </w:rPr>
            </w:pPr>
            <w:r>
              <w:rPr>
                <w:rFonts w:hint="eastAsia" w:ascii="宋体" w:hAnsi="宋体"/>
                <w:color w:val="000000"/>
              </w:rPr>
              <w:t>响应服务</w:t>
            </w:r>
          </w:p>
          <w:p w14:paraId="3D2685FE">
            <w:pPr>
              <w:jc w:val="center"/>
              <w:rPr>
                <w:rFonts w:hint="eastAsia" w:eastAsia="宋体"/>
                <w:lang w:val="en-US" w:eastAsia="zh-CN"/>
              </w:rPr>
            </w:pPr>
          </w:p>
          <w:p w14:paraId="42BC7156">
            <w:pPr>
              <w:jc w:val="center"/>
              <w:rPr>
                <w:rFonts w:hint="eastAsia" w:ascii="宋体" w:hAnsi="宋体"/>
                <w:szCs w:val="21"/>
                <w:highlight w:val="yellow"/>
              </w:rPr>
            </w:pPr>
          </w:p>
        </w:tc>
        <w:tc>
          <w:tcPr>
            <w:tcW w:w="7326" w:type="dxa"/>
            <w:tcBorders>
              <w:top w:val="single" w:color="auto" w:sz="4" w:space="0"/>
              <w:left w:val="single" w:color="auto" w:sz="4" w:space="0"/>
              <w:bottom w:val="single" w:color="auto" w:sz="4" w:space="0"/>
              <w:right w:val="single" w:color="auto" w:sz="4" w:space="0"/>
            </w:tcBorders>
            <w:vAlign w:val="center"/>
          </w:tcPr>
          <w:p w14:paraId="2FA98C32">
            <w:pPr>
              <w:pStyle w:val="24"/>
              <w:widowControl/>
              <w:numPr>
                <w:ilvl w:val="1"/>
                <w:numId w:val="24"/>
              </w:numPr>
              <w:ind w:left="0" w:firstLine="0" w:firstLineChars="0"/>
              <w:rPr>
                <w:rFonts w:ascii="宋体" w:hAnsi="宋体"/>
                <w:szCs w:val="21"/>
              </w:rPr>
            </w:pPr>
            <w:r>
              <w:rPr>
                <w:rFonts w:hint="eastAsia" w:ascii="宋体" w:hAnsi="宋体" w:eastAsia="宋体"/>
                <w:szCs w:val="21"/>
              </w:rPr>
              <w:t>一般性故障响应服务时间：当</w:t>
            </w:r>
            <w:r>
              <w:rPr>
                <w:rFonts w:hint="eastAsia" w:ascii="宋体" w:hAnsi="宋体" w:eastAsia="宋体"/>
                <w:szCs w:val="21"/>
                <w:lang w:val="en-US" w:eastAsia="zh-CN"/>
              </w:rPr>
              <w:t>设备</w:t>
            </w:r>
            <w:r>
              <w:rPr>
                <w:rFonts w:hint="eastAsia" w:ascii="宋体" w:hAnsi="宋体" w:eastAsia="宋体"/>
                <w:szCs w:val="21"/>
              </w:rPr>
              <w:t>发生故障，投标人在接到招标人电话或传真通知后，工作日期间</w:t>
            </w:r>
            <w:r>
              <w:rPr>
                <w:rFonts w:hint="eastAsia" w:ascii="宋体" w:hAnsi="宋体" w:eastAsia="宋体"/>
                <w:szCs w:val="21"/>
                <w:lang w:val="en-US" w:eastAsia="zh-CN"/>
              </w:rPr>
              <w:t>8</w:t>
            </w:r>
            <w:r>
              <w:rPr>
                <w:rFonts w:hint="eastAsia" w:ascii="宋体" w:hAnsi="宋体" w:eastAsia="宋体"/>
                <w:szCs w:val="21"/>
              </w:rPr>
              <w:t>小时内赶到故障现场、非工作日期间</w:t>
            </w:r>
            <w:r>
              <w:rPr>
                <w:rFonts w:hint="eastAsia" w:ascii="宋体" w:hAnsi="宋体" w:eastAsia="宋体"/>
                <w:szCs w:val="21"/>
                <w:lang w:val="en-US" w:eastAsia="zh-CN"/>
              </w:rPr>
              <w:t>24</w:t>
            </w:r>
            <w:r>
              <w:rPr>
                <w:rFonts w:hint="eastAsia" w:ascii="宋体" w:hAnsi="宋体" w:eastAsia="宋体"/>
                <w:szCs w:val="21"/>
              </w:rPr>
              <w:t>小时内赶到故障现场。维修人员在确定车辆故障原因后，应及时出具</w:t>
            </w:r>
            <w:r>
              <w:rPr>
                <w:rFonts w:hint="eastAsia" w:ascii="宋体" w:hAnsi="宋体" w:eastAsia="宋体"/>
                <w:szCs w:val="21"/>
                <w:lang w:val="en-US" w:eastAsia="zh-CN"/>
              </w:rPr>
              <w:t>设备</w:t>
            </w:r>
            <w:r>
              <w:rPr>
                <w:rFonts w:hint="eastAsia" w:ascii="宋体" w:hAnsi="宋体" w:eastAsia="宋体"/>
                <w:szCs w:val="21"/>
              </w:rPr>
              <w:t>故障检测报告并注明维修所需更换配件，并在接到维修通知后按约定时间给予维修。</w:t>
            </w:r>
          </w:p>
          <w:p w14:paraId="14A8B31B">
            <w:pPr>
              <w:pStyle w:val="24"/>
              <w:widowControl/>
              <w:numPr>
                <w:ilvl w:val="1"/>
                <w:numId w:val="24"/>
              </w:numPr>
              <w:ind w:left="0" w:firstLine="0" w:firstLineChars="0"/>
              <w:rPr>
                <w:color w:val="FF0000"/>
              </w:rPr>
            </w:pPr>
            <w:r>
              <w:rPr>
                <w:rFonts w:hint="eastAsia" w:ascii="宋体" w:hAnsi="宋体" w:eastAsia="宋体"/>
                <w:szCs w:val="21"/>
              </w:rPr>
              <w:t>紧急故障响应服务时间：重大展会期间，</w:t>
            </w:r>
            <w:r>
              <w:rPr>
                <w:rFonts w:hint="eastAsia" w:ascii="宋体" w:hAnsi="宋体" w:eastAsia="宋体"/>
                <w:szCs w:val="21"/>
                <w:lang w:val="en-US" w:eastAsia="zh-CN"/>
              </w:rPr>
              <w:t>设备</w:t>
            </w:r>
            <w:r>
              <w:rPr>
                <w:rFonts w:hint="eastAsia" w:ascii="宋体" w:hAnsi="宋体" w:eastAsia="宋体"/>
                <w:szCs w:val="21"/>
              </w:rPr>
              <w:t>如发生故障，投标人在接到招标人电话或传真通知后，工作日期间</w:t>
            </w:r>
            <w:r>
              <w:rPr>
                <w:rFonts w:hint="eastAsia" w:ascii="宋体" w:hAnsi="宋体" w:eastAsia="宋体"/>
                <w:szCs w:val="21"/>
                <w:lang w:val="en-US" w:eastAsia="zh-CN"/>
              </w:rPr>
              <w:t>4</w:t>
            </w:r>
            <w:r>
              <w:rPr>
                <w:rFonts w:hint="eastAsia" w:ascii="宋体" w:hAnsi="宋体" w:eastAsia="宋体"/>
                <w:szCs w:val="21"/>
              </w:rPr>
              <w:t>小时内赶到故障现场、非工作日期间</w:t>
            </w:r>
            <w:r>
              <w:rPr>
                <w:rFonts w:hint="eastAsia" w:ascii="宋体" w:hAnsi="宋体" w:eastAsia="宋体"/>
                <w:szCs w:val="21"/>
                <w:lang w:val="en-US" w:eastAsia="zh-CN"/>
              </w:rPr>
              <w:t>8</w:t>
            </w:r>
            <w:r>
              <w:rPr>
                <w:rFonts w:hint="eastAsia" w:ascii="宋体" w:hAnsi="宋体" w:eastAsia="宋体"/>
                <w:szCs w:val="21"/>
              </w:rPr>
              <w:t>小时内赶到故障现场。维修人员在确定故障原因后，必须采取应急措施快速修复故障</w:t>
            </w:r>
            <w:r>
              <w:rPr>
                <w:rFonts w:hint="eastAsia" w:ascii="宋体" w:hAnsi="宋体" w:eastAsia="宋体"/>
                <w:szCs w:val="21"/>
                <w:lang w:val="en-US" w:eastAsia="zh-CN"/>
              </w:rPr>
              <w:t>设备</w:t>
            </w:r>
            <w:r>
              <w:rPr>
                <w:rFonts w:hint="eastAsia" w:ascii="宋体" w:hAnsi="宋体" w:eastAsia="宋体"/>
                <w:szCs w:val="21"/>
              </w:rPr>
              <w:t>，以保证展会任务顺利完成。</w:t>
            </w:r>
          </w:p>
          <w:p w14:paraId="02705402">
            <w:pPr>
              <w:pStyle w:val="24"/>
              <w:widowControl/>
              <w:numPr>
                <w:ilvl w:val="1"/>
                <w:numId w:val="24"/>
              </w:numPr>
              <w:ind w:left="0" w:firstLine="0" w:firstLineChars="0"/>
              <w:rPr>
                <w:color w:val="FF0000"/>
              </w:rPr>
            </w:pPr>
            <w:r>
              <w:rPr>
                <w:rFonts w:hint="eastAsia" w:ascii="宋体" w:hAnsi="宋体" w:eastAsia="宋体"/>
              </w:rPr>
              <w:t>重要展会前</w:t>
            </w:r>
            <w:r>
              <w:rPr>
                <w:rFonts w:hint="eastAsia" w:ascii="宋体" w:hAnsi="宋体" w:eastAsia="宋体"/>
                <w:lang w:eastAsia="zh-CN"/>
              </w:rPr>
              <w:t>，</w:t>
            </w:r>
            <w:r>
              <w:rPr>
                <w:rFonts w:hint="eastAsia" w:ascii="宋体" w:hAnsi="宋体" w:eastAsia="宋体"/>
                <w:lang w:val="en-US" w:eastAsia="zh-CN"/>
              </w:rPr>
              <w:t>投标人须</w:t>
            </w:r>
            <w:r>
              <w:rPr>
                <w:rFonts w:hint="eastAsia" w:ascii="宋体" w:hAnsi="宋体" w:eastAsia="宋体"/>
              </w:rPr>
              <w:t>对</w:t>
            </w:r>
            <w:r>
              <w:rPr>
                <w:rFonts w:hint="eastAsia" w:ascii="宋体" w:hAnsi="宋体" w:eastAsia="宋体"/>
                <w:lang w:val="en-US" w:eastAsia="zh-CN"/>
              </w:rPr>
              <w:t>招标人</w:t>
            </w:r>
            <w:r>
              <w:rPr>
                <w:rFonts w:hint="eastAsia" w:ascii="宋体" w:hAnsi="宋体" w:eastAsia="宋体"/>
              </w:rPr>
              <w:t>的高空作业平台进行检查，发现有故障隐患</w:t>
            </w:r>
            <w:r>
              <w:rPr>
                <w:rFonts w:hint="eastAsia" w:ascii="宋体" w:hAnsi="宋体" w:eastAsia="宋体"/>
                <w:lang w:val="en-US" w:eastAsia="zh-CN"/>
              </w:rPr>
              <w:t>的须及时</w:t>
            </w:r>
            <w:r>
              <w:rPr>
                <w:rFonts w:hint="eastAsia" w:ascii="宋体" w:hAnsi="宋体" w:eastAsia="宋体"/>
              </w:rPr>
              <w:t>排除，以确保高空作业平台在重要展会上保持有效的运行状态，并在展会期间做到24小时应急响应服务，确保设备使用万无一失。</w:t>
            </w:r>
          </w:p>
        </w:tc>
        <w:tc>
          <w:tcPr>
            <w:tcW w:w="784" w:type="dxa"/>
            <w:tcBorders>
              <w:top w:val="single" w:color="auto" w:sz="4" w:space="0"/>
              <w:left w:val="single" w:color="auto" w:sz="4" w:space="0"/>
              <w:bottom w:val="single" w:color="auto" w:sz="4" w:space="0"/>
              <w:right w:val="single" w:color="auto" w:sz="4" w:space="0"/>
            </w:tcBorders>
            <w:vAlign w:val="center"/>
          </w:tcPr>
          <w:p w14:paraId="2BE87164">
            <w:pPr>
              <w:jc w:val="center"/>
              <w:rPr>
                <w:rFonts w:hint="eastAsia" w:ascii="宋体" w:hAnsi="宋体" w:cs="宋体"/>
                <w:szCs w:val="21"/>
                <w:highlight w:val="yellow"/>
              </w:rPr>
            </w:pPr>
            <w:r>
              <w:rPr>
                <w:rFonts w:hint="eastAsia" w:ascii="宋体" w:hAnsi="宋体" w:cs="宋体"/>
                <w:szCs w:val="21"/>
              </w:rPr>
              <w:t>不可偏离</w:t>
            </w:r>
          </w:p>
        </w:tc>
      </w:tr>
    </w:tbl>
    <w:p w14:paraId="1971246A">
      <w:pPr>
        <w:numPr>
          <w:ilvl w:val="0"/>
          <w:numId w:val="0"/>
        </w:numPr>
        <w:jc w:val="left"/>
        <w:outlineLvl w:val="1"/>
        <w:rPr>
          <w:rFonts w:hint="eastAsia" w:ascii="宋体" w:hAnsi="宋体"/>
          <w:b/>
          <w:szCs w:val="21"/>
        </w:rPr>
      </w:pPr>
      <w:bookmarkStart w:id="39" w:name="_Toc82684600"/>
      <w:bookmarkEnd w:id="39"/>
      <w:bookmarkStart w:id="40" w:name="_Toc82684715"/>
      <w:bookmarkEnd w:id="40"/>
      <w:bookmarkStart w:id="41" w:name="_Toc82685552"/>
      <w:bookmarkEnd w:id="41"/>
      <w:bookmarkStart w:id="42" w:name="_Toc82591996"/>
      <w:bookmarkEnd w:id="42"/>
      <w:bookmarkStart w:id="43" w:name="_Toc177653388"/>
    </w:p>
    <w:p w14:paraId="75EDE7D0">
      <w:pPr>
        <w:numPr>
          <w:ilvl w:val="0"/>
          <w:numId w:val="1"/>
        </w:numPr>
        <w:jc w:val="left"/>
        <w:outlineLvl w:val="1"/>
        <w:rPr>
          <w:rFonts w:hint="eastAsia" w:ascii="宋体" w:hAnsi="宋体"/>
          <w:b/>
          <w:szCs w:val="21"/>
        </w:rPr>
      </w:pPr>
      <w:r>
        <w:rPr>
          <w:rFonts w:hint="eastAsia" w:ascii="宋体" w:hAnsi="宋体"/>
          <w:b/>
          <w:szCs w:val="21"/>
        </w:rPr>
        <w:t>其他项目说明资料</w:t>
      </w:r>
      <w:bookmarkEnd w:id="43"/>
    </w:p>
    <w:p w14:paraId="77BC315B">
      <w:pPr>
        <w:pStyle w:val="12"/>
        <w:rPr>
          <w:rFonts w:hint="eastAsia" w:ascii="宋体"/>
          <w:b w:val="0"/>
          <w:bCs/>
          <w:szCs w:val="21"/>
          <w:lang w:val="en-US" w:eastAsia="zh-CN"/>
        </w:rPr>
      </w:pPr>
    </w:p>
    <w:p w14:paraId="44A9D8CE">
      <w:pPr>
        <w:pStyle w:val="12"/>
        <w:ind w:firstLine="0" w:firstLineChars="0"/>
        <w:rPr>
          <w:rFonts w:hint="eastAsia" w:ascii="宋体" w:hAnsi="宋体" w:eastAsia="宋体" w:cs="宋体"/>
          <w:b/>
          <w:bCs w:val="0"/>
          <w:sz w:val="21"/>
          <w:szCs w:val="21"/>
        </w:rPr>
      </w:pPr>
      <w:r>
        <w:rPr>
          <w:rFonts w:hint="eastAsia" w:ascii="宋体"/>
          <w:b/>
          <w:bCs w:val="0"/>
          <w:szCs w:val="21"/>
          <w:lang w:val="en-US" w:eastAsia="zh-CN"/>
        </w:rPr>
        <w:t>5.1</w:t>
      </w:r>
      <w:r>
        <w:rPr>
          <w:rFonts w:hint="eastAsia" w:ascii="宋体" w:hAnsi="宋体" w:eastAsia="宋体"/>
          <w:b/>
          <w:bCs/>
        </w:rPr>
        <w:t>美国吉尼</w:t>
      </w:r>
      <w:r>
        <w:rPr>
          <w:rFonts w:hint="eastAsia" w:ascii="宋体" w:hAnsi="宋体" w:eastAsia="宋体" w:cs="宋体"/>
          <w:b/>
          <w:bCs w:val="0"/>
          <w:sz w:val="21"/>
          <w:szCs w:val="21"/>
          <w:lang w:val="en-US" w:eastAsia="zh-CN"/>
        </w:rPr>
        <w:t>高空作业平台</w:t>
      </w:r>
      <w:r>
        <w:rPr>
          <w:rFonts w:hint="eastAsia" w:ascii="宋体" w:eastAsia="宋体" w:cs="宋体"/>
          <w:b/>
          <w:bCs w:val="0"/>
          <w:sz w:val="21"/>
          <w:szCs w:val="21"/>
          <w:lang w:val="en-US" w:eastAsia="zh-CN"/>
        </w:rPr>
        <w:t>维保</w:t>
      </w:r>
      <w:r>
        <w:rPr>
          <w:rFonts w:hint="eastAsia" w:ascii="宋体" w:hAnsi="宋体" w:eastAsia="宋体" w:cs="宋体"/>
          <w:b/>
          <w:bCs w:val="0"/>
          <w:sz w:val="21"/>
          <w:szCs w:val="21"/>
        </w:rPr>
        <w:t>清单</w:t>
      </w:r>
    </w:p>
    <w:tbl>
      <w:tblPr>
        <w:tblStyle w:val="16"/>
        <w:tblpPr w:leftFromText="180" w:rightFromText="180" w:vertAnchor="text" w:horzAnchor="page" w:tblpX="1158" w:tblpY="217"/>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930"/>
        <w:gridCol w:w="2610"/>
        <w:gridCol w:w="2430"/>
        <w:gridCol w:w="1460"/>
      </w:tblGrid>
      <w:tr w14:paraId="561B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50" w:type="dxa"/>
            <w:tcBorders>
              <w:top w:val="single" w:color="auto" w:sz="4" w:space="0"/>
              <w:left w:val="single" w:color="auto" w:sz="4" w:space="0"/>
              <w:bottom w:val="single" w:color="auto" w:sz="4" w:space="0"/>
              <w:right w:val="single" w:color="auto" w:sz="4" w:space="0"/>
            </w:tcBorders>
            <w:vAlign w:val="center"/>
          </w:tcPr>
          <w:p w14:paraId="3E8DC178">
            <w:pPr>
              <w:spacing w:line="0" w:lineRule="atLeas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2930" w:type="dxa"/>
            <w:tcBorders>
              <w:top w:val="single" w:color="auto" w:sz="4" w:space="0"/>
              <w:left w:val="single" w:color="auto" w:sz="4" w:space="0"/>
              <w:bottom w:val="single" w:color="auto" w:sz="4" w:space="0"/>
              <w:right w:val="single" w:color="auto" w:sz="4" w:space="0"/>
            </w:tcBorders>
            <w:vAlign w:val="center"/>
          </w:tcPr>
          <w:p w14:paraId="10EDAD4A">
            <w:pPr>
              <w:spacing w:line="0" w:lineRule="atLeas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设备名称</w:t>
            </w:r>
          </w:p>
        </w:tc>
        <w:tc>
          <w:tcPr>
            <w:tcW w:w="2610" w:type="dxa"/>
            <w:tcBorders>
              <w:top w:val="single" w:color="auto" w:sz="4" w:space="0"/>
              <w:left w:val="nil"/>
              <w:bottom w:val="single" w:color="auto" w:sz="4" w:space="0"/>
              <w:right w:val="single" w:color="auto" w:sz="4" w:space="0"/>
            </w:tcBorders>
            <w:vAlign w:val="center"/>
          </w:tcPr>
          <w:p w14:paraId="42DF88FD">
            <w:pPr>
              <w:spacing w:line="0" w:lineRule="atLeas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型号</w:t>
            </w:r>
          </w:p>
        </w:tc>
        <w:tc>
          <w:tcPr>
            <w:tcW w:w="2430" w:type="dxa"/>
            <w:tcBorders>
              <w:top w:val="single" w:color="auto" w:sz="4" w:space="0"/>
              <w:left w:val="nil"/>
              <w:bottom w:val="single" w:color="auto" w:sz="4" w:space="0"/>
              <w:right w:val="single" w:color="auto" w:sz="4" w:space="0"/>
            </w:tcBorders>
            <w:vAlign w:val="center"/>
          </w:tcPr>
          <w:p w14:paraId="24A3B12B">
            <w:pPr>
              <w:spacing w:line="0" w:lineRule="atLeast"/>
              <w:jc w:val="center"/>
              <w:rPr>
                <w:rFonts w:hint="eastAsia" w:ascii="宋体" w:hAnsi="宋体" w:eastAsia="宋体" w:cs="宋体"/>
                <w:b/>
                <w:color w:val="000000"/>
                <w:sz w:val="21"/>
                <w:szCs w:val="21"/>
              </w:rPr>
            </w:pPr>
            <w:r>
              <w:rPr>
                <w:rFonts w:hint="eastAsia" w:ascii="宋体" w:hAnsi="宋体" w:eastAsia="宋体" w:cs="宋体"/>
                <w:b/>
                <w:sz w:val="21"/>
                <w:szCs w:val="21"/>
              </w:rPr>
              <w:t>维保周期频次要求</w:t>
            </w:r>
          </w:p>
        </w:tc>
        <w:tc>
          <w:tcPr>
            <w:tcW w:w="1460" w:type="dxa"/>
            <w:tcBorders>
              <w:top w:val="single" w:color="auto" w:sz="4" w:space="0"/>
              <w:left w:val="nil"/>
              <w:bottom w:val="single" w:color="auto" w:sz="4" w:space="0"/>
              <w:right w:val="single" w:color="auto" w:sz="4" w:space="0"/>
            </w:tcBorders>
            <w:vAlign w:val="center"/>
          </w:tcPr>
          <w:p w14:paraId="28E6D58C">
            <w:pPr>
              <w:spacing w:line="0" w:lineRule="atLeast"/>
              <w:jc w:val="center"/>
              <w:rPr>
                <w:rFonts w:hint="eastAsia" w:ascii="宋体" w:hAnsi="宋体" w:eastAsia="宋体" w:cs="宋体"/>
                <w:b/>
                <w:kern w:val="0"/>
                <w:sz w:val="21"/>
                <w:szCs w:val="21"/>
              </w:rPr>
            </w:pPr>
            <w:r>
              <w:rPr>
                <w:rFonts w:hint="eastAsia" w:ascii="宋体" w:hAnsi="宋体" w:eastAsia="宋体" w:cs="宋体"/>
                <w:b/>
                <w:color w:val="000000"/>
                <w:sz w:val="21"/>
                <w:szCs w:val="21"/>
              </w:rPr>
              <w:t>数量（台）</w:t>
            </w:r>
          </w:p>
        </w:tc>
      </w:tr>
      <w:tr w14:paraId="2D08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650" w:type="dxa"/>
            <w:vMerge w:val="restart"/>
            <w:tcBorders>
              <w:top w:val="single" w:color="auto" w:sz="4" w:space="0"/>
              <w:left w:val="single" w:color="auto" w:sz="4" w:space="0"/>
              <w:bottom w:val="single" w:color="auto" w:sz="4" w:space="0"/>
              <w:right w:val="single" w:color="auto" w:sz="4" w:space="0"/>
            </w:tcBorders>
          </w:tcPr>
          <w:p w14:paraId="65B737D7">
            <w:pPr>
              <w:spacing w:line="0" w:lineRule="atLeast"/>
              <w:jc w:val="center"/>
              <w:rPr>
                <w:rFonts w:hint="eastAsia" w:ascii="宋体" w:hAnsi="宋体" w:eastAsia="宋体" w:cs="宋体"/>
                <w:sz w:val="21"/>
                <w:szCs w:val="21"/>
              </w:rPr>
            </w:pPr>
          </w:p>
          <w:p w14:paraId="3B7ECB5D">
            <w:pPr>
              <w:spacing w:line="0" w:lineRule="atLeast"/>
              <w:jc w:val="center"/>
              <w:rPr>
                <w:rFonts w:hint="eastAsia" w:ascii="宋体" w:hAnsi="宋体" w:eastAsia="宋体" w:cs="宋体"/>
                <w:sz w:val="21"/>
                <w:szCs w:val="21"/>
              </w:rPr>
            </w:pPr>
          </w:p>
          <w:p w14:paraId="6A210FEF">
            <w:pPr>
              <w:spacing w:line="0" w:lineRule="atLeast"/>
              <w:jc w:val="center"/>
              <w:rPr>
                <w:rFonts w:hint="eastAsia" w:ascii="宋体" w:hAnsi="宋体" w:eastAsia="宋体" w:cs="宋体"/>
                <w:sz w:val="21"/>
                <w:szCs w:val="21"/>
              </w:rPr>
            </w:pPr>
          </w:p>
          <w:p w14:paraId="6F31BC7A">
            <w:pPr>
              <w:spacing w:line="0" w:lineRule="atLeast"/>
              <w:jc w:val="center"/>
              <w:rPr>
                <w:rFonts w:hint="eastAsia" w:ascii="宋体" w:hAnsi="宋体" w:eastAsia="宋体" w:cs="宋体"/>
                <w:sz w:val="21"/>
                <w:szCs w:val="21"/>
              </w:rPr>
            </w:pPr>
          </w:p>
          <w:p w14:paraId="71AE86D2">
            <w:pPr>
              <w:spacing w:line="0" w:lineRule="atLeast"/>
              <w:jc w:val="center"/>
              <w:rPr>
                <w:rFonts w:hint="eastAsia" w:ascii="宋体" w:hAnsi="宋体" w:eastAsia="宋体" w:cs="宋体"/>
                <w:sz w:val="21"/>
                <w:szCs w:val="21"/>
              </w:rPr>
            </w:pPr>
          </w:p>
          <w:p w14:paraId="3497E337">
            <w:pPr>
              <w:spacing w:line="0" w:lineRule="atLeast"/>
              <w:jc w:val="center"/>
              <w:rPr>
                <w:rFonts w:hint="eastAsia" w:ascii="宋体" w:hAnsi="宋体" w:eastAsia="宋体" w:cs="宋体"/>
                <w:sz w:val="21"/>
                <w:szCs w:val="21"/>
              </w:rPr>
            </w:pPr>
          </w:p>
          <w:p w14:paraId="7BF2D84E">
            <w:pPr>
              <w:spacing w:line="0" w:lineRule="atLeast"/>
              <w:jc w:val="center"/>
              <w:rPr>
                <w:rFonts w:hint="eastAsia" w:ascii="宋体" w:hAnsi="宋体" w:eastAsia="宋体" w:cs="宋体"/>
                <w:sz w:val="21"/>
                <w:szCs w:val="21"/>
              </w:rPr>
            </w:pPr>
          </w:p>
          <w:p w14:paraId="54925EF9">
            <w:pPr>
              <w:spacing w:line="0" w:lineRule="atLeast"/>
              <w:jc w:val="center"/>
              <w:rPr>
                <w:rFonts w:hint="eastAsia" w:ascii="宋体" w:hAnsi="宋体" w:eastAsia="宋体" w:cs="宋体"/>
                <w:sz w:val="21"/>
                <w:szCs w:val="21"/>
              </w:rPr>
            </w:pPr>
          </w:p>
          <w:p w14:paraId="3A0ED44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p w14:paraId="25B403F1">
            <w:pPr>
              <w:pStyle w:val="2"/>
              <w:jc w:val="center"/>
              <w:rPr>
                <w:rFonts w:hint="eastAsia" w:ascii="宋体" w:hAnsi="宋体" w:eastAsia="宋体" w:cs="宋体"/>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7629E40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32米自行式直臂型高空作业平台</w:t>
            </w:r>
          </w:p>
        </w:tc>
        <w:tc>
          <w:tcPr>
            <w:tcW w:w="2610" w:type="dxa"/>
            <w:tcBorders>
              <w:top w:val="single" w:color="auto" w:sz="4" w:space="0"/>
              <w:left w:val="nil"/>
              <w:bottom w:val="single" w:color="auto" w:sz="4" w:space="0"/>
              <w:right w:val="single" w:color="auto" w:sz="4" w:space="0"/>
            </w:tcBorders>
            <w:vAlign w:val="center"/>
          </w:tcPr>
          <w:p w14:paraId="16D0F3A3">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S-105</w:t>
            </w:r>
          </w:p>
        </w:tc>
        <w:tc>
          <w:tcPr>
            <w:tcW w:w="2430" w:type="dxa"/>
            <w:tcBorders>
              <w:top w:val="single" w:color="auto" w:sz="4" w:space="0"/>
              <w:left w:val="nil"/>
              <w:bottom w:val="single" w:color="auto" w:sz="4" w:space="0"/>
              <w:right w:val="single" w:color="auto" w:sz="4" w:space="0"/>
            </w:tcBorders>
            <w:vAlign w:val="center"/>
          </w:tcPr>
          <w:p w14:paraId="04C82A4C">
            <w:pPr>
              <w:spacing w:line="0" w:lineRule="atLeast"/>
              <w:jc w:val="center"/>
              <w:rPr>
                <w:rFonts w:hint="eastAsia" w:ascii="宋体" w:hAnsi="宋体" w:eastAsia="宋体" w:cs="宋体"/>
                <w:color w:val="000000"/>
                <w:sz w:val="21"/>
                <w:szCs w:val="21"/>
              </w:rPr>
            </w:pPr>
            <w:r>
              <w:rPr>
                <w:rFonts w:hint="eastAsia" w:ascii="宋体" w:hAnsi="宋体" w:eastAsia="宋体" w:cs="宋体"/>
                <w:sz w:val="21"/>
                <w:szCs w:val="21"/>
                <w:u w:val="single"/>
              </w:rPr>
              <w:t>每2个月</w:t>
            </w:r>
            <w:r>
              <w:rPr>
                <w:rFonts w:hint="eastAsia" w:ascii="宋体" w:hAnsi="宋体" w:eastAsia="宋体" w:cs="宋体"/>
                <w:sz w:val="21"/>
                <w:szCs w:val="21"/>
              </w:rPr>
              <w:t>定期维保一次，1次大保/年，共</w:t>
            </w:r>
            <w:r>
              <w:rPr>
                <w:rFonts w:hint="eastAsia" w:ascii="宋体" w:hAnsi="宋体" w:eastAsia="宋体" w:cs="宋体"/>
                <w:color w:val="000000"/>
                <w:sz w:val="21"/>
                <w:szCs w:val="21"/>
              </w:rPr>
              <w:t>7次/年。</w:t>
            </w:r>
          </w:p>
        </w:tc>
        <w:tc>
          <w:tcPr>
            <w:tcW w:w="1460" w:type="dxa"/>
            <w:vMerge w:val="restart"/>
            <w:tcBorders>
              <w:top w:val="single" w:color="auto" w:sz="4" w:space="0"/>
              <w:left w:val="nil"/>
              <w:right w:val="single" w:color="auto" w:sz="4" w:space="0"/>
            </w:tcBorders>
            <w:vAlign w:val="center"/>
          </w:tcPr>
          <w:p w14:paraId="1F8C436F">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r>
      <w:tr w14:paraId="7532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50" w:type="dxa"/>
            <w:vMerge w:val="continue"/>
            <w:tcBorders>
              <w:top w:val="single" w:color="auto" w:sz="4" w:space="0"/>
              <w:left w:val="single" w:color="auto" w:sz="4" w:space="0"/>
              <w:bottom w:val="single" w:color="auto" w:sz="4" w:space="0"/>
              <w:right w:val="single" w:color="auto" w:sz="4" w:space="0"/>
            </w:tcBorders>
          </w:tcPr>
          <w:p w14:paraId="433CEE4D">
            <w:pPr>
              <w:spacing w:line="0" w:lineRule="atLeast"/>
              <w:jc w:val="center"/>
              <w:rPr>
                <w:rFonts w:hint="eastAsia" w:ascii="宋体" w:hAnsi="宋体" w:eastAsia="宋体" w:cs="宋体"/>
                <w:color w:val="000000"/>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615DF4A8">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32米保养包</w:t>
            </w:r>
          </w:p>
        </w:tc>
        <w:tc>
          <w:tcPr>
            <w:tcW w:w="2610" w:type="dxa"/>
            <w:tcBorders>
              <w:top w:val="single" w:color="auto" w:sz="4" w:space="0"/>
              <w:left w:val="nil"/>
              <w:bottom w:val="single" w:color="auto" w:sz="4" w:space="0"/>
              <w:right w:val="single" w:color="auto" w:sz="4" w:space="0"/>
            </w:tcBorders>
            <w:vAlign w:val="center"/>
          </w:tcPr>
          <w:p w14:paraId="46376D4E">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套：机油滤 49924*1个</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柴油滤 29560*1个</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空气滤 62425*1个</w:t>
            </w:r>
          </w:p>
        </w:tc>
        <w:tc>
          <w:tcPr>
            <w:tcW w:w="2430" w:type="dxa"/>
            <w:tcBorders>
              <w:top w:val="single" w:color="auto" w:sz="4" w:space="0"/>
              <w:left w:val="nil"/>
              <w:bottom w:val="single" w:color="auto" w:sz="4" w:space="0"/>
              <w:right w:val="single" w:color="auto" w:sz="4" w:space="0"/>
            </w:tcBorders>
            <w:vAlign w:val="center"/>
          </w:tcPr>
          <w:p w14:paraId="39228B5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更换2套/年</w:t>
            </w:r>
          </w:p>
          <w:p w14:paraId="010857EC">
            <w:pPr>
              <w:spacing w:line="0" w:lineRule="atLeast"/>
              <w:jc w:val="center"/>
              <w:rPr>
                <w:rFonts w:hint="eastAsia" w:ascii="宋体" w:hAnsi="宋体" w:eastAsia="宋体" w:cs="宋体"/>
                <w:color w:val="000000"/>
                <w:sz w:val="21"/>
                <w:szCs w:val="21"/>
              </w:rPr>
            </w:pPr>
          </w:p>
        </w:tc>
        <w:tc>
          <w:tcPr>
            <w:tcW w:w="1460" w:type="dxa"/>
            <w:vMerge w:val="continue"/>
            <w:tcBorders>
              <w:left w:val="nil"/>
              <w:right w:val="single" w:color="auto" w:sz="4" w:space="0"/>
            </w:tcBorders>
            <w:vAlign w:val="center"/>
          </w:tcPr>
          <w:p w14:paraId="59234499">
            <w:pPr>
              <w:spacing w:line="0" w:lineRule="atLeast"/>
              <w:jc w:val="center"/>
              <w:rPr>
                <w:rFonts w:hint="eastAsia" w:ascii="宋体" w:hAnsi="宋体" w:eastAsia="宋体" w:cs="宋体"/>
                <w:kern w:val="0"/>
                <w:sz w:val="21"/>
                <w:szCs w:val="21"/>
              </w:rPr>
            </w:pPr>
          </w:p>
        </w:tc>
      </w:tr>
      <w:tr w14:paraId="595D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50" w:type="dxa"/>
            <w:vMerge w:val="continue"/>
            <w:tcBorders>
              <w:top w:val="single" w:color="auto" w:sz="4" w:space="0"/>
              <w:left w:val="single" w:color="auto" w:sz="4" w:space="0"/>
              <w:bottom w:val="single" w:color="auto" w:sz="4" w:space="0"/>
              <w:right w:val="single" w:color="auto" w:sz="4" w:space="0"/>
            </w:tcBorders>
          </w:tcPr>
          <w:p w14:paraId="5257EFAD">
            <w:pPr>
              <w:spacing w:line="0" w:lineRule="atLeast"/>
              <w:jc w:val="center"/>
              <w:rPr>
                <w:rFonts w:hint="eastAsia" w:ascii="宋体" w:hAnsi="宋体" w:eastAsia="宋体" w:cs="宋体"/>
                <w:color w:val="000000"/>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0F689DC1">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32米专用柴油发动机机油</w:t>
            </w:r>
          </w:p>
        </w:tc>
        <w:tc>
          <w:tcPr>
            <w:tcW w:w="2610" w:type="dxa"/>
            <w:tcBorders>
              <w:top w:val="single" w:color="auto" w:sz="4" w:space="0"/>
              <w:left w:val="nil"/>
              <w:bottom w:val="single" w:color="auto" w:sz="4" w:space="0"/>
              <w:right w:val="single" w:color="auto" w:sz="4" w:space="0"/>
            </w:tcBorders>
            <w:vAlign w:val="center"/>
          </w:tcPr>
          <w:p w14:paraId="13722C30">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美孚超级黑霸王CI</w:t>
            </w:r>
          </w:p>
        </w:tc>
        <w:tc>
          <w:tcPr>
            <w:tcW w:w="2430" w:type="dxa"/>
            <w:tcBorders>
              <w:top w:val="single" w:color="auto" w:sz="4" w:space="0"/>
              <w:left w:val="nil"/>
              <w:bottom w:val="single" w:color="auto" w:sz="4" w:space="0"/>
              <w:right w:val="single" w:color="auto" w:sz="4" w:space="0"/>
            </w:tcBorders>
            <w:vAlign w:val="center"/>
          </w:tcPr>
          <w:p w14:paraId="00EC8986">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更换36升/年</w:t>
            </w:r>
          </w:p>
        </w:tc>
        <w:tc>
          <w:tcPr>
            <w:tcW w:w="1460" w:type="dxa"/>
            <w:vMerge w:val="continue"/>
            <w:tcBorders>
              <w:left w:val="nil"/>
              <w:bottom w:val="single" w:color="auto" w:sz="4" w:space="0"/>
              <w:right w:val="single" w:color="auto" w:sz="4" w:space="0"/>
            </w:tcBorders>
            <w:vAlign w:val="center"/>
          </w:tcPr>
          <w:p w14:paraId="5013F092">
            <w:pPr>
              <w:spacing w:line="0" w:lineRule="atLeast"/>
              <w:jc w:val="center"/>
              <w:rPr>
                <w:rFonts w:hint="eastAsia" w:ascii="宋体" w:hAnsi="宋体" w:eastAsia="宋体" w:cs="宋体"/>
                <w:kern w:val="0"/>
                <w:sz w:val="21"/>
                <w:szCs w:val="21"/>
              </w:rPr>
            </w:pPr>
          </w:p>
        </w:tc>
      </w:tr>
      <w:tr w14:paraId="7F13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0" w:type="dxa"/>
            <w:tcBorders>
              <w:top w:val="single" w:color="auto" w:sz="4" w:space="0"/>
              <w:left w:val="single" w:color="auto" w:sz="4" w:space="0"/>
              <w:bottom w:val="single" w:color="auto" w:sz="4" w:space="0"/>
              <w:right w:val="single" w:color="auto" w:sz="4" w:space="0"/>
            </w:tcBorders>
          </w:tcPr>
          <w:p w14:paraId="6A81ED44">
            <w:pPr>
              <w:spacing w:line="0" w:lineRule="atLeast"/>
              <w:jc w:val="center"/>
              <w:rPr>
                <w:rFonts w:hint="eastAsia" w:ascii="宋体" w:hAnsi="宋体" w:eastAsia="宋体" w:cs="宋体"/>
                <w:color w:val="000000"/>
                <w:sz w:val="21"/>
                <w:szCs w:val="21"/>
              </w:rPr>
            </w:pPr>
          </w:p>
          <w:p w14:paraId="5898656B">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2930" w:type="dxa"/>
            <w:tcBorders>
              <w:top w:val="single" w:color="auto" w:sz="4" w:space="0"/>
              <w:left w:val="single" w:color="auto" w:sz="4" w:space="0"/>
              <w:bottom w:val="single" w:color="auto" w:sz="4" w:space="0"/>
              <w:right w:val="single" w:color="auto" w:sz="4" w:space="0"/>
            </w:tcBorders>
            <w:vAlign w:val="center"/>
          </w:tcPr>
          <w:p w14:paraId="23CE5054">
            <w:pPr>
              <w:keepNext w:val="0"/>
              <w:keepLines w:val="0"/>
              <w:widowControl/>
              <w:suppressLineNumbers w:val="0"/>
              <w:jc w:val="center"/>
              <w:rPr>
                <w:rFonts w:hint="eastAsia" w:ascii="宋体" w:hAnsi="宋体" w:eastAsia="宋体" w:cs="宋体"/>
                <w:color w:val="000000"/>
                <w:sz w:val="21"/>
                <w:szCs w:val="21"/>
                <w:lang w:eastAsia="zh-CN"/>
              </w:rPr>
            </w:pPr>
            <w:r>
              <w:rPr>
                <w:rFonts w:hint="eastAsia" w:ascii="宋体" w:hAnsi="宋体" w:cs="宋体"/>
                <w:color w:val="000000"/>
                <w:kern w:val="0"/>
                <w:sz w:val="21"/>
                <w:szCs w:val="21"/>
                <w:lang w:val="en-US" w:eastAsia="zh-CN" w:bidi="ar"/>
              </w:rPr>
              <w:t>6米</w:t>
            </w:r>
            <w:r>
              <w:rPr>
                <w:rFonts w:hint="eastAsia" w:ascii="宋体" w:hAnsi="宋体" w:eastAsia="宋体" w:cs="宋体"/>
                <w:color w:val="000000"/>
                <w:kern w:val="0"/>
                <w:sz w:val="21"/>
                <w:szCs w:val="21"/>
                <w:lang w:val="en-US" w:eastAsia="zh-CN" w:bidi="ar"/>
              </w:rPr>
              <w:t>自行式剪型高空作业平台</w:t>
            </w:r>
          </w:p>
        </w:tc>
        <w:tc>
          <w:tcPr>
            <w:tcW w:w="2610" w:type="dxa"/>
            <w:tcBorders>
              <w:top w:val="single" w:color="auto" w:sz="4" w:space="0"/>
              <w:left w:val="nil"/>
              <w:bottom w:val="single" w:color="auto" w:sz="4" w:space="0"/>
              <w:right w:val="single" w:color="auto" w:sz="4" w:space="0"/>
            </w:tcBorders>
            <w:vAlign w:val="center"/>
          </w:tcPr>
          <w:p w14:paraId="72D5315F">
            <w:pPr>
              <w:widowControl/>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GS-1932M</w:t>
            </w:r>
          </w:p>
        </w:tc>
        <w:tc>
          <w:tcPr>
            <w:tcW w:w="2430" w:type="dxa"/>
            <w:tcBorders>
              <w:top w:val="single" w:color="auto" w:sz="4" w:space="0"/>
              <w:left w:val="nil"/>
              <w:bottom w:val="single" w:color="auto" w:sz="4" w:space="0"/>
              <w:right w:val="single" w:color="auto" w:sz="4" w:space="0"/>
            </w:tcBorders>
            <w:vAlign w:val="center"/>
          </w:tcPr>
          <w:p w14:paraId="528813AA">
            <w:pPr>
              <w:spacing w:line="0" w:lineRule="atLeast"/>
              <w:jc w:val="center"/>
              <w:rPr>
                <w:rFonts w:hint="eastAsia" w:ascii="宋体" w:hAnsi="宋体" w:eastAsia="宋体" w:cs="宋体"/>
                <w:color w:val="000000"/>
                <w:sz w:val="21"/>
                <w:szCs w:val="21"/>
              </w:rPr>
            </w:pPr>
            <w:r>
              <w:rPr>
                <w:rFonts w:hint="eastAsia" w:ascii="宋体" w:hAnsi="宋体" w:eastAsia="宋体" w:cs="宋体"/>
                <w:sz w:val="21"/>
                <w:szCs w:val="21"/>
                <w:u w:val="single"/>
              </w:rPr>
              <w:t>每</w:t>
            </w:r>
            <w:r>
              <w:rPr>
                <w:rFonts w:hint="eastAsia" w:ascii="宋体" w:hAnsi="宋体" w:cs="宋体"/>
                <w:sz w:val="21"/>
                <w:szCs w:val="21"/>
                <w:u w:val="single"/>
                <w:lang w:val="en-US" w:eastAsia="zh-CN"/>
              </w:rPr>
              <w:t>3</w:t>
            </w:r>
            <w:r>
              <w:rPr>
                <w:rFonts w:hint="eastAsia" w:ascii="宋体" w:hAnsi="宋体" w:eastAsia="宋体" w:cs="宋体"/>
                <w:sz w:val="21"/>
                <w:szCs w:val="21"/>
                <w:u w:val="single"/>
              </w:rPr>
              <w:t>个月</w:t>
            </w:r>
            <w:r>
              <w:rPr>
                <w:rFonts w:hint="eastAsia" w:ascii="宋体" w:hAnsi="宋体" w:eastAsia="宋体" w:cs="宋体"/>
                <w:sz w:val="21"/>
                <w:szCs w:val="21"/>
              </w:rPr>
              <w:t>定期维保一次，1次大保/年，共</w:t>
            </w:r>
            <w:r>
              <w:rPr>
                <w:rFonts w:hint="eastAsia" w:ascii="宋体" w:hAnsi="宋体" w:cs="宋体"/>
                <w:sz w:val="21"/>
                <w:szCs w:val="21"/>
                <w:lang w:val="en-US" w:eastAsia="zh-CN"/>
              </w:rPr>
              <w:t>5</w:t>
            </w:r>
            <w:r>
              <w:rPr>
                <w:rFonts w:hint="eastAsia" w:ascii="宋体" w:hAnsi="宋体" w:eastAsia="宋体" w:cs="宋体"/>
                <w:color w:val="000000"/>
                <w:sz w:val="21"/>
                <w:szCs w:val="21"/>
              </w:rPr>
              <w:t>次/年。</w:t>
            </w:r>
          </w:p>
        </w:tc>
        <w:tc>
          <w:tcPr>
            <w:tcW w:w="1460" w:type="dxa"/>
            <w:tcBorders>
              <w:top w:val="single" w:color="auto" w:sz="4" w:space="0"/>
              <w:left w:val="nil"/>
              <w:bottom w:val="single" w:color="auto" w:sz="4" w:space="0"/>
              <w:right w:val="single" w:color="auto" w:sz="4" w:space="0"/>
            </w:tcBorders>
            <w:vAlign w:val="center"/>
          </w:tcPr>
          <w:p w14:paraId="4F367470">
            <w:pPr>
              <w:spacing w:line="0" w:lineRule="atLeast"/>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p>
        </w:tc>
      </w:tr>
      <w:tr w14:paraId="66E9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50" w:type="dxa"/>
            <w:vMerge w:val="restart"/>
            <w:tcBorders>
              <w:top w:val="single" w:color="auto" w:sz="4" w:space="0"/>
              <w:left w:val="single" w:color="auto" w:sz="4" w:space="0"/>
              <w:bottom w:val="single" w:color="auto" w:sz="4" w:space="0"/>
              <w:right w:val="single" w:color="auto" w:sz="4" w:space="0"/>
            </w:tcBorders>
          </w:tcPr>
          <w:p w14:paraId="147E8AC8">
            <w:pPr>
              <w:spacing w:line="0" w:lineRule="atLeast"/>
              <w:jc w:val="center"/>
              <w:rPr>
                <w:rFonts w:hint="eastAsia" w:ascii="宋体" w:hAnsi="宋体" w:eastAsia="宋体" w:cs="宋体"/>
                <w:color w:val="000000"/>
                <w:sz w:val="21"/>
                <w:szCs w:val="21"/>
              </w:rPr>
            </w:pPr>
          </w:p>
          <w:p w14:paraId="74A88547">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3</w:t>
            </w:r>
          </w:p>
        </w:tc>
        <w:tc>
          <w:tcPr>
            <w:tcW w:w="2930" w:type="dxa"/>
            <w:tcBorders>
              <w:top w:val="single" w:color="auto" w:sz="4" w:space="0"/>
              <w:left w:val="single" w:color="auto" w:sz="4" w:space="0"/>
              <w:bottom w:val="single" w:color="auto" w:sz="4" w:space="0"/>
              <w:right w:val="single" w:color="auto" w:sz="4" w:space="0"/>
            </w:tcBorders>
            <w:vAlign w:val="center"/>
          </w:tcPr>
          <w:p w14:paraId="0F2BE5DF">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12米自行式剪型高空作业平台</w:t>
            </w:r>
          </w:p>
        </w:tc>
        <w:tc>
          <w:tcPr>
            <w:tcW w:w="2610" w:type="dxa"/>
            <w:tcBorders>
              <w:top w:val="single" w:color="auto" w:sz="4" w:space="0"/>
              <w:left w:val="nil"/>
              <w:bottom w:val="single" w:color="auto" w:sz="4" w:space="0"/>
              <w:right w:val="single" w:color="auto" w:sz="4" w:space="0"/>
            </w:tcBorders>
            <w:vAlign w:val="center"/>
          </w:tcPr>
          <w:p w14:paraId="1CB2199B">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GS-3246</w:t>
            </w:r>
          </w:p>
        </w:tc>
        <w:tc>
          <w:tcPr>
            <w:tcW w:w="2430" w:type="dxa"/>
            <w:tcBorders>
              <w:top w:val="single" w:color="auto" w:sz="4" w:space="0"/>
              <w:left w:val="nil"/>
              <w:bottom w:val="single" w:color="auto" w:sz="4" w:space="0"/>
              <w:right w:val="single" w:color="auto" w:sz="4" w:space="0"/>
            </w:tcBorders>
            <w:vAlign w:val="center"/>
          </w:tcPr>
          <w:p w14:paraId="059316F9">
            <w:pPr>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u w:val="single"/>
              </w:rPr>
              <w:t>每</w:t>
            </w:r>
            <w:r>
              <w:rPr>
                <w:rFonts w:hint="eastAsia" w:ascii="宋体" w:hAnsi="宋体" w:cs="宋体"/>
                <w:sz w:val="21"/>
                <w:szCs w:val="21"/>
                <w:u w:val="single"/>
                <w:lang w:val="en-US" w:eastAsia="zh-CN"/>
              </w:rPr>
              <w:t>3</w:t>
            </w:r>
            <w:r>
              <w:rPr>
                <w:rFonts w:hint="eastAsia" w:ascii="宋体" w:hAnsi="宋体" w:eastAsia="宋体" w:cs="宋体"/>
                <w:sz w:val="21"/>
                <w:szCs w:val="21"/>
                <w:u w:val="single"/>
              </w:rPr>
              <w:t>个月</w:t>
            </w:r>
            <w:r>
              <w:rPr>
                <w:rFonts w:hint="eastAsia" w:ascii="宋体" w:hAnsi="宋体" w:eastAsia="宋体" w:cs="宋体"/>
                <w:sz w:val="21"/>
                <w:szCs w:val="21"/>
              </w:rPr>
              <w:t>定期维保一次，1次大保/年，共</w:t>
            </w:r>
            <w:r>
              <w:rPr>
                <w:rFonts w:hint="eastAsia" w:ascii="宋体" w:hAnsi="宋体" w:cs="宋体"/>
                <w:sz w:val="21"/>
                <w:szCs w:val="21"/>
                <w:lang w:val="en-US" w:eastAsia="zh-CN"/>
              </w:rPr>
              <w:t>5</w:t>
            </w:r>
            <w:r>
              <w:rPr>
                <w:rFonts w:hint="eastAsia" w:ascii="宋体" w:hAnsi="宋体" w:eastAsia="宋体" w:cs="宋体"/>
                <w:color w:val="000000"/>
                <w:sz w:val="21"/>
                <w:szCs w:val="21"/>
              </w:rPr>
              <w:t>次/年。</w:t>
            </w:r>
          </w:p>
        </w:tc>
        <w:tc>
          <w:tcPr>
            <w:tcW w:w="1460" w:type="dxa"/>
            <w:vMerge w:val="restart"/>
            <w:tcBorders>
              <w:top w:val="single" w:color="auto" w:sz="4" w:space="0"/>
              <w:left w:val="nil"/>
              <w:right w:val="single" w:color="auto" w:sz="4" w:space="0"/>
            </w:tcBorders>
            <w:vAlign w:val="center"/>
          </w:tcPr>
          <w:p w14:paraId="13482421">
            <w:pPr>
              <w:spacing w:line="0" w:lineRule="atLeas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r>
      <w:tr w14:paraId="62AE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0" w:type="dxa"/>
            <w:vMerge w:val="continue"/>
            <w:tcBorders>
              <w:top w:val="single" w:color="auto" w:sz="4" w:space="0"/>
              <w:left w:val="single" w:color="auto" w:sz="4" w:space="0"/>
              <w:bottom w:val="single" w:color="auto" w:sz="4" w:space="0"/>
              <w:right w:val="single" w:color="auto" w:sz="4" w:space="0"/>
            </w:tcBorders>
          </w:tcPr>
          <w:p w14:paraId="0BFB9D28">
            <w:pPr>
              <w:spacing w:line="0" w:lineRule="atLeast"/>
              <w:jc w:val="center"/>
              <w:rPr>
                <w:rFonts w:hint="eastAsia" w:ascii="宋体" w:hAnsi="宋体" w:eastAsia="宋体" w:cs="宋体"/>
                <w:kern w:val="0"/>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6D9CCE91">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12米保养包（含回油滤1个/套）</w:t>
            </w:r>
          </w:p>
        </w:tc>
        <w:tc>
          <w:tcPr>
            <w:tcW w:w="2610" w:type="dxa"/>
            <w:tcBorders>
              <w:top w:val="single" w:color="auto" w:sz="4" w:space="0"/>
              <w:left w:val="nil"/>
              <w:bottom w:val="single" w:color="auto" w:sz="4" w:space="0"/>
              <w:right w:val="single" w:color="auto" w:sz="4" w:space="0"/>
            </w:tcBorders>
            <w:vAlign w:val="center"/>
          </w:tcPr>
          <w:p w14:paraId="15B9FBD6">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套：回油滤44788*1个</w:t>
            </w:r>
          </w:p>
        </w:tc>
        <w:tc>
          <w:tcPr>
            <w:tcW w:w="2430" w:type="dxa"/>
            <w:tcBorders>
              <w:top w:val="single" w:color="auto" w:sz="4" w:space="0"/>
              <w:left w:val="nil"/>
              <w:bottom w:val="single" w:color="auto" w:sz="4" w:space="0"/>
              <w:right w:val="single" w:color="auto" w:sz="4" w:space="0"/>
            </w:tcBorders>
            <w:vAlign w:val="center"/>
          </w:tcPr>
          <w:p w14:paraId="037B104A">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更换2套/年</w:t>
            </w:r>
          </w:p>
        </w:tc>
        <w:tc>
          <w:tcPr>
            <w:tcW w:w="1460" w:type="dxa"/>
            <w:vMerge w:val="continue"/>
            <w:tcBorders>
              <w:left w:val="nil"/>
              <w:bottom w:val="single" w:color="auto" w:sz="4" w:space="0"/>
              <w:right w:val="single" w:color="auto" w:sz="4" w:space="0"/>
            </w:tcBorders>
            <w:vAlign w:val="center"/>
          </w:tcPr>
          <w:p w14:paraId="1E02498D">
            <w:pPr>
              <w:spacing w:line="0" w:lineRule="atLeast"/>
              <w:jc w:val="center"/>
              <w:rPr>
                <w:rFonts w:hint="eastAsia" w:ascii="宋体" w:hAnsi="宋体" w:eastAsia="宋体" w:cs="宋体"/>
                <w:kern w:val="0"/>
                <w:sz w:val="21"/>
                <w:szCs w:val="21"/>
              </w:rPr>
            </w:pPr>
          </w:p>
        </w:tc>
      </w:tr>
      <w:tr w14:paraId="5622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0" w:type="dxa"/>
            <w:vMerge w:val="restart"/>
            <w:tcBorders>
              <w:top w:val="single" w:color="auto" w:sz="4" w:space="0"/>
              <w:left w:val="single" w:color="auto" w:sz="4" w:space="0"/>
              <w:bottom w:val="single" w:color="auto" w:sz="4" w:space="0"/>
              <w:right w:val="single" w:color="auto" w:sz="4" w:space="0"/>
            </w:tcBorders>
          </w:tcPr>
          <w:p w14:paraId="77A718A7">
            <w:pPr>
              <w:spacing w:line="0" w:lineRule="atLeast"/>
              <w:jc w:val="center"/>
              <w:rPr>
                <w:rFonts w:hint="eastAsia" w:ascii="宋体" w:hAnsi="宋体" w:eastAsia="宋体" w:cs="宋体"/>
                <w:kern w:val="0"/>
                <w:sz w:val="21"/>
                <w:szCs w:val="21"/>
              </w:rPr>
            </w:pPr>
          </w:p>
          <w:p w14:paraId="5E4DCD1E">
            <w:pPr>
              <w:spacing w:line="0" w:lineRule="atLeas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930" w:type="dxa"/>
            <w:tcBorders>
              <w:top w:val="single" w:color="auto" w:sz="4" w:space="0"/>
              <w:left w:val="single" w:color="auto" w:sz="4" w:space="0"/>
              <w:bottom w:val="single" w:color="auto" w:sz="4" w:space="0"/>
              <w:right w:val="single" w:color="auto" w:sz="4" w:space="0"/>
            </w:tcBorders>
            <w:vAlign w:val="center"/>
          </w:tcPr>
          <w:p w14:paraId="0CEDC8F8">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12米自行式剪型高空作业平台</w:t>
            </w:r>
          </w:p>
        </w:tc>
        <w:tc>
          <w:tcPr>
            <w:tcW w:w="2610" w:type="dxa"/>
            <w:tcBorders>
              <w:top w:val="single" w:color="auto" w:sz="4" w:space="0"/>
              <w:left w:val="nil"/>
              <w:bottom w:val="single" w:color="auto" w:sz="4" w:space="0"/>
              <w:right w:val="single" w:color="auto" w:sz="4" w:space="0"/>
            </w:tcBorders>
            <w:vAlign w:val="center"/>
          </w:tcPr>
          <w:p w14:paraId="4C993C0B">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GS-3232</w:t>
            </w:r>
          </w:p>
        </w:tc>
        <w:tc>
          <w:tcPr>
            <w:tcW w:w="2430" w:type="dxa"/>
            <w:tcBorders>
              <w:top w:val="single" w:color="auto" w:sz="4" w:space="0"/>
              <w:left w:val="nil"/>
              <w:bottom w:val="single" w:color="auto" w:sz="4" w:space="0"/>
              <w:right w:val="single" w:color="auto" w:sz="4" w:space="0"/>
            </w:tcBorders>
            <w:vAlign w:val="center"/>
          </w:tcPr>
          <w:p w14:paraId="156D742E">
            <w:pPr>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u w:val="single"/>
              </w:rPr>
              <w:t>每</w:t>
            </w:r>
            <w:r>
              <w:rPr>
                <w:rFonts w:hint="eastAsia" w:ascii="宋体" w:hAnsi="宋体" w:cs="宋体"/>
                <w:sz w:val="21"/>
                <w:szCs w:val="21"/>
                <w:u w:val="single"/>
                <w:lang w:val="en-US" w:eastAsia="zh-CN"/>
              </w:rPr>
              <w:t>3</w:t>
            </w:r>
            <w:r>
              <w:rPr>
                <w:rFonts w:hint="eastAsia" w:ascii="宋体" w:hAnsi="宋体" w:eastAsia="宋体" w:cs="宋体"/>
                <w:sz w:val="21"/>
                <w:szCs w:val="21"/>
                <w:u w:val="single"/>
              </w:rPr>
              <w:t>个月</w:t>
            </w:r>
            <w:r>
              <w:rPr>
                <w:rFonts w:hint="eastAsia" w:ascii="宋体" w:hAnsi="宋体" w:eastAsia="宋体" w:cs="宋体"/>
                <w:sz w:val="21"/>
                <w:szCs w:val="21"/>
              </w:rPr>
              <w:t>定期维保一次，1次大保/年，共</w:t>
            </w:r>
            <w:r>
              <w:rPr>
                <w:rFonts w:hint="eastAsia" w:ascii="宋体" w:hAnsi="宋体" w:cs="宋体"/>
                <w:sz w:val="21"/>
                <w:szCs w:val="21"/>
                <w:lang w:val="en-US" w:eastAsia="zh-CN"/>
              </w:rPr>
              <w:t>5</w:t>
            </w:r>
            <w:r>
              <w:rPr>
                <w:rFonts w:hint="eastAsia" w:ascii="宋体" w:hAnsi="宋体" w:eastAsia="宋体" w:cs="宋体"/>
                <w:color w:val="000000"/>
                <w:sz w:val="21"/>
                <w:szCs w:val="21"/>
              </w:rPr>
              <w:t>次/年。</w:t>
            </w:r>
          </w:p>
        </w:tc>
        <w:tc>
          <w:tcPr>
            <w:tcW w:w="1460" w:type="dxa"/>
            <w:vMerge w:val="restart"/>
            <w:tcBorders>
              <w:top w:val="single" w:color="auto" w:sz="4" w:space="0"/>
              <w:left w:val="nil"/>
              <w:right w:val="single" w:color="auto" w:sz="4" w:space="0"/>
            </w:tcBorders>
            <w:vAlign w:val="center"/>
          </w:tcPr>
          <w:p w14:paraId="79E4C526">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2</w:t>
            </w:r>
          </w:p>
        </w:tc>
      </w:tr>
      <w:tr w14:paraId="4B5B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50" w:type="dxa"/>
            <w:vMerge w:val="continue"/>
            <w:tcBorders>
              <w:top w:val="single" w:color="auto" w:sz="4" w:space="0"/>
              <w:left w:val="single" w:color="auto" w:sz="4" w:space="0"/>
              <w:bottom w:val="single" w:color="auto" w:sz="4" w:space="0"/>
              <w:right w:val="single" w:color="auto" w:sz="4" w:space="0"/>
            </w:tcBorders>
          </w:tcPr>
          <w:p w14:paraId="124B636E">
            <w:pPr>
              <w:spacing w:line="0" w:lineRule="atLeast"/>
              <w:jc w:val="center"/>
              <w:rPr>
                <w:rFonts w:hint="eastAsia" w:ascii="宋体" w:hAnsi="宋体" w:eastAsia="宋体" w:cs="宋体"/>
                <w:kern w:val="0"/>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7D3EEA1A">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12米保养包（含回油滤1个/套）</w:t>
            </w:r>
          </w:p>
        </w:tc>
        <w:tc>
          <w:tcPr>
            <w:tcW w:w="2610" w:type="dxa"/>
            <w:tcBorders>
              <w:top w:val="single" w:color="auto" w:sz="4" w:space="0"/>
              <w:left w:val="nil"/>
              <w:bottom w:val="single" w:color="auto" w:sz="4" w:space="0"/>
              <w:right w:val="single" w:color="auto" w:sz="4" w:space="0"/>
            </w:tcBorders>
            <w:vAlign w:val="center"/>
          </w:tcPr>
          <w:p w14:paraId="550C5EBD">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套：回油滤44788*1个</w:t>
            </w:r>
          </w:p>
        </w:tc>
        <w:tc>
          <w:tcPr>
            <w:tcW w:w="2430" w:type="dxa"/>
            <w:tcBorders>
              <w:top w:val="single" w:color="auto" w:sz="4" w:space="0"/>
              <w:left w:val="nil"/>
              <w:bottom w:val="single" w:color="auto" w:sz="4" w:space="0"/>
              <w:right w:val="single" w:color="auto" w:sz="4" w:space="0"/>
            </w:tcBorders>
            <w:vAlign w:val="center"/>
          </w:tcPr>
          <w:p w14:paraId="0F5E14B6">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更换2套/年</w:t>
            </w:r>
          </w:p>
        </w:tc>
        <w:tc>
          <w:tcPr>
            <w:tcW w:w="1460" w:type="dxa"/>
            <w:vMerge w:val="continue"/>
            <w:tcBorders>
              <w:left w:val="nil"/>
              <w:bottom w:val="single" w:color="auto" w:sz="4" w:space="0"/>
              <w:right w:val="single" w:color="auto" w:sz="4" w:space="0"/>
            </w:tcBorders>
            <w:vAlign w:val="center"/>
          </w:tcPr>
          <w:p w14:paraId="6769DA80">
            <w:pPr>
              <w:spacing w:line="0" w:lineRule="atLeast"/>
              <w:jc w:val="center"/>
              <w:rPr>
                <w:rFonts w:hint="eastAsia" w:ascii="宋体" w:hAnsi="宋体" w:eastAsia="宋体" w:cs="宋体"/>
                <w:kern w:val="0"/>
                <w:sz w:val="21"/>
                <w:szCs w:val="21"/>
              </w:rPr>
            </w:pPr>
          </w:p>
        </w:tc>
      </w:tr>
      <w:tr w14:paraId="40F0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50" w:type="dxa"/>
            <w:vMerge w:val="restart"/>
            <w:tcBorders>
              <w:top w:val="single" w:color="auto" w:sz="4" w:space="0"/>
              <w:left w:val="single" w:color="auto" w:sz="4" w:space="0"/>
              <w:bottom w:val="single" w:color="auto" w:sz="4" w:space="0"/>
              <w:right w:val="single" w:color="auto" w:sz="4" w:space="0"/>
            </w:tcBorders>
          </w:tcPr>
          <w:p w14:paraId="1CC1DF24">
            <w:pPr>
              <w:spacing w:line="0" w:lineRule="atLeast"/>
              <w:jc w:val="center"/>
              <w:rPr>
                <w:rFonts w:hint="eastAsia" w:ascii="宋体" w:hAnsi="宋体" w:eastAsia="宋体" w:cs="宋体"/>
                <w:color w:val="000000"/>
                <w:sz w:val="21"/>
                <w:szCs w:val="21"/>
              </w:rPr>
            </w:pPr>
          </w:p>
          <w:p w14:paraId="67CA9328">
            <w:pPr>
              <w:spacing w:line="0" w:lineRule="atLeast"/>
              <w:jc w:val="center"/>
              <w:rPr>
                <w:rFonts w:hint="eastAsia" w:ascii="宋体" w:hAnsi="宋体" w:eastAsia="宋体" w:cs="宋体"/>
                <w:color w:val="000000"/>
                <w:sz w:val="21"/>
                <w:szCs w:val="21"/>
              </w:rPr>
            </w:pPr>
          </w:p>
          <w:p w14:paraId="79B33FD2">
            <w:pPr>
              <w:spacing w:line="0" w:lineRule="atLeast"/>
              <w:jc w:val="center"/>
              <w:rPr>
                <w:rFonts w:hint="eastAsia" w:ascii="宋体" w:hAnsi="宋体" w:eastAsia="宋体" w:cs="宋体"/>
                <w:color w:val="000000"/>
                <w:sz w:val="21"/>
                <w:szCs w:val="21"/>
              </w:rPr>
            </w:pPr>
          </w:p>
          <w:p w14:paraId="41D5E138">
            <w:pPr>
              <w:spacing w:line="0" w:lineRule="atLeast"/>
              <w:jc w:val="center"/>
              <w:rPr>
                <w:rFonts w:hint="eastAsia" w:ascii="宋体" w:hAnsi="宋体" w:eastAsia="宋体" w:cs="宋体"/>
                <w:color w:val="000000"/>
                <w:sz w:val="21"/>
                <w:szCs w:val="21"/>
              </w:rPr>
            </w:pPr>
          </w:p>
          <w:p w14:paraId="36F5DCD1">
            <w:pPr>
              <w:spacing w:line="0" w:lineRule="atLeast"/>
              <w:jc w:val="center"/>
              <w:rPr>
                <w:rFonts w:hint="eastAsia" w:ascii="宋体" w:hAnsi="宋体" w:eastAsia="宋体" w:cs="宋体"/>
                <w:color w:val="000000"/>
                <w:sz w:val="21"/>
                <w:szCs w:val="21"/>
              </w:rPr>
            </w:pPr>
          </w:p>
          <w:p w14:paraId="2732E925">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5</w:t>
            </w:r>
          </w:p>
        </w:tc>
        <w:tc>
          <w:tcPr>
            <w:tcW w:w="2930" w:type="dxa"/>
            <w:tcBorders>
              <w:top w:val="single" w:color="auto" w:sz="4" w:space="0"/>
              <w:left w:val="single" w:color="auto" w:sz="4" w:space="0"/>
              <w:bottom w:val="single" w:color="auto" w:sz="4" w:space="0"/>
              <w:right w:val="single" w:color="auto" w:sz="4" w:space="0"/>
            </w:tcBorders>
            <w:vAlign w:val="center"/>
          </w:tcPr>
          <w:p w14:paraId="33D3AD3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38米自行式直臂型高空作业平台</w:t>
            </w:r>
          </w:p>
        </w:tc>
        <w:tc>
          <w:tcPr>
            <w:tcW w:w="2610" w:type="dxa"/>
            <w:tcBorders>
              <w:top w:val="single" w:color="auto" w:sz="4" w:space="0"/>
              <w:left w:val="nil"/>
              <w:bottom w:val="single" w:color="auto" w:sz="4" w:space="0"/>
              <w:right w:val="single" w:color="auto" w:sz="4" w:space="0"/>
            </w:tcBorders>
            <w:vAlign w:val="center"/>
          </w:tcPr>
          <w:p w14:paraId="69CC34D1">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S-125</w:t>
            </w:r>
          </w:p>
        </w:tc>
        <w:tc>
          <w:tcPr>
            <w:tcW w:w="2430" w:type="dxa"/>
            <w:tcBorders>
              <w:top w:val="single" w:color="auto" w:sz="4" w:space="0"/>
              <w:left w:val="nil"/>
              <w:bottom w:val="single" w:color="auto" w:sz="4" w:space="0"/>
              <w:right w:val="single" w:color="auto" w:sz="4" w:space="0"/>
            </w:tcBorders>
            <w:vAlign w:val="center"/>
          </w:tcPr>
          <w:p w14:paraId="14E61243">
            <w:pPr>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u w:val="single"/>
              </w:rPr>
              <w:t>每2个月</w:t>
            </w:r>
            <w:r>
              <w:rPr>
                <w:rFonts w:hint="eastAsia" w:ascii="宋体" w:hAnsi="宋体" w:eastAsia="宋体" w:cs="宋体"/>
                <w:sz w:val="21"/>
                <w:szCs w:val="21"/>
              </w:rPr>
              <w:t>定期维保一次，1次大保/年，共</w:t>
            </w:r>
            <w:r>
              <w:rPr>
                <w:rFonts w:hint="eastAsia" w:ascii="宋体" w:hAnsi="宋体" w:eastAsia="宋体" w:cs="宋体"/>
                <w:color w:val="000000"/>
                <w:sz w:val="21"/>
                <w:szCs w:val="21"/>
              </w:rPr>
              <w:t>7次/年。</w:t>
            </w:r>
          </w:p>
        </w:tc>
        <w:tc>
          <w:tcPr>
            <w:tcW w:w="1460" w:type="dxa"/>
            <w:vMerge w:val="restart"/>
            <w:tcBorders>
              <w:top w:val="single" w:color="auto" w:sz="4" w:space="0"/>
              <w:left w:val="nil"/>
              <w:right w:val="single" w:color="auto" w:sz="4" w:space="0"/>
            </w:tcBorders>
            <w:vAlign w:val="center"/>
          </w:tcPr>
          <w:p w14:paraId="137D1B9A">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r>
      <w:tr w14:paraId="66CA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50" w:type="dxa"/>
            <w:vMerge w:val="continue"/>
            <w:tcBorders>
              <w:top w:val="single" w:color="auto" w:sz="4" w:space="0"/>
              <w:left w:val="single" w:color="auto" w:sz="4" w:space="0"/>
              <w:bottom w:val="single" w:color="auto" w:sz="4" w:space="0"/>
              <w:right w:val="single" w:color="auto" w:sz="4" w:space="0"/>
            </w:tcBorders>
          </w:tcPr>
          <w:p w14:paraId="61E64AF6">
            <w:pPr>
              <w:spacing w:line="0" w:lineRule="atLeast"/>
              <w:rPr>
                <w:rFonts w:hint="eastAsia" w:ascii="宋体" w:hAnsi="宋体" w:eastAsia="宋体" w:cs="宋体"/>
                <w:kern w:val="0"/>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2778C7B5">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38米保养包</w:t>
            </w:r>
          </w:p>
        </w:tc>
        <w:tc>
          <w:tcPr>
            <w:tcW w:w="2610" w:type="dxa"/>
            <w:tcBorders>
              <w:top w:val="single" w:color="auto" w:sz="4" w:space="0"/>
              <w:left w:val="nil"/>
              <w:bottom w:val="single" w:color="auto" w:sz="4" w:space="0"/>
              <w:right w:val="single" w:color="auto" w:sz="4" w:space="0"/>
            </w:tcBorders>
            <w:vAlign w:val="center"/>
          </w:tcPr>
          <w:p w14:paraId="7341337A">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套：机油滤 49924*1个</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柴油滤 29560*1个</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空气滤 62425*1个</w:t>
            </w:r>
          </w:p>
        </w:tc>
        <w:tc>
          <w:tcPr>
            <w:tcW w:w="2430" w:type="dxa"/>
            <w:tcBorders>
              <w:top w:val="single" w:color="auto" w:sz="4" w:space="0"/>
              <w:left w:val="nil"/>
              <w:bottom w:val="single" w:color="auto" w:sz="4" w:space="0"/>
              <w:right w:val="single" w:color="auto" w:sz="4" w:space="0"/>
            </w:tcBorders>
            <w:vAlign w:val="center"/>
          </w:tcPr>
          <w:p w14:paraId="38F1078B">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更换2套/年</w:t>
            </w:r>
          </w:p>
        </w:tc>
        <w:tc>
          <w:tcPr>
            <w:tcW w:w="1460" w:type="dxa"/>
            <w:vMerge w:val="continue"/>
            <w:tcBorders>
              <w:left w:val="nil"/>
              <w:right w:val="single" w:color="auto" w:sz="4" w:space="0"/>
            </w:tcBorders>
            <w:vAlign w:val="center"/>
          </w:tcPr>
          <w:p w14:paraId="2C891AF4">
            <w:pPr>
              <w:spacing w:line="0" w:lineRule="atLeast"/>
              <w:jc w:val="center"/>
              <w:rPr>
                <w:rFonts w:hint="eastAsia" w:ascii="宋体" w:hAnsi="宋体" w:eastAsia="宋体" w:cs="宋体"/>
                <w:kern w:val="0"/>
                <w:sz w:val="21"/>
                <w:szCs w:val="21"/>
              </w:rPr>
            </w:pPr>
          </w:p>
        </w:tc>
      </w:tr>
      <w:tr w14:paraId="7466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0" w:type="dxa"/>
            <w:vMerge w:val="continue"/>
            <w:tcBorders>
              <w:top w:val="single" w:color="auto" w:sz="4" w:space="0"/>
              <w:left w:val="single" w:color="auto" w:sz="4" w:space="0"/>
              <w:bottom w:val="single" w:color="auto" w:sz="4" w:space="0"/>
              <w:right w:val="single" w:color="auto" w:sz="4" w:space="0"/>
            </w:tcBorders>
          </w:tcPr>
          <w:p w14:paraId="30EBD790">
            <w:pPr>
              <w:spacing w:line="0" w:lineRule="atLeast"/>
              <w:rPr>
                <w:rFonts w:hint="eastAsia" w:ascii="宋体" w:hAnsi="宋体" w:eastAsia="宋体" w:cs="宋体"/>
                <w:kern w:val="0"/>
                <w:sz w:val="21"/>
                <w:szCs w:val="21"/>
              </w:rPr>
            </w:pPr>
          </w:p>
        </w:tc>
        <w:tc>
          <w:tcPr>
            <w:tcW w:w="2930" w:type="dxa"/>
            <w:tcBorders>
              <w:top w:val="single" w:color="auto" w:sz="4" w:space="0"/>
              <w:left w:val="single" w:color="auto" w:sz="4" w:space="0"/>
              <w:bottom w:val="single" w:color="auto" w:sz="4" w:space="0"/>
              <w:right w:val="single" w:color="auto" w:sz="4" w:space="0"/>
            </w:tcBorders>
            <w:vAlign w:val="center"/>
          </w:tcPr>
          <w:p w14:paraId="080F4E63">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38米专用柴油发动机机油</w:t>
            </w:r>
          </w:p>
        </w:tc>
        <w:tc>
          <w:tcPr>
            <w:tcW w:w="2610" w:type="dxa"/>
            <w:tcBorders>
              <w:top w:val="single" w:color="auto" w:sz="4" w:space="0"/>
              <w:left w:val="nil"/>
              <w:bottom w:val="single" w:color="auto" w:sz="4" w:space="0"/>
              <w:right w:val="single" w:color="auto" w:sz="4" w:space="0"/>
            </w:tcBorders>
            <w:vAlign w:val="center"/>
          </w:tcPr>
          <w:p w14:paraId="61B4E396">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美孚超级黑霸王CI</w:t>
            </w:r>
          </w:p>
        </w:tc>
        <w:tc>
          <w:tcPr>
            <w:tcW w:w="2430" w:type="dxa"/>
            <w:tcBorders>
              <w:top w:val="single" w:color="auto" w:sz="4" w:space="0"/>
              <w:left w:val="nil"/>
              <w:bottom w:val="single" w:color="auto" w:sz="4" w:space="0"/>
              <w:right w:val="single" w:color="auto" w:sz="4" w:space="0"/>
            </w:tcBorders>
            <w:vAlign w:val="center"/>
          </w:tcPr>
          <w:p w14:paraId="0423EF77">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更换36升/年</w:t>
            </w:r>
          </w:p>
        </w:tc>
        <w:tc>
          <w:tcPr>
            <w:tcW w:w="1460" w:type="dxa"/>
            <w:vMerge w:val="continue"/>
            <w:tcBorders>
              <w:left w:val="nil"/>
              <w:bottom w:val="single" w:color="auto" w:sz="4" w:space="0"/>
              <w:right w:val="single" w:color="auto" w:sz="4" w:space="0"/>
            </w:tcBorders>
            <w:vAlign w:val="center"/>
          </w:tcPr>
          <w:p w14:paraId="3B3C835A">
            <w:pPr>
              <w:spacing w:line="0" w:lineRule="atLeast"/>
              <w:jc w:val="center"/>
              <w:rPr>
                <w:rFonts w:hint="eastAsia" w:ascii="宋体" w:hAnsi="宋体" w:eastAsia="宋体" w:cs="宋体"/>
                <w:kern w:val="0"/>
                <w:sz w:val="21"/>
                <w:szCs w:val="21"/>
              </w:rPr>
            </w:pPr>
          </w:p>
        </w:tc>
      </w:tr>
      <w:tr w14:paraId="0CCF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580" w:type="dxa"/>
            <w:gridSpan w:val="2"/>
            <w:tcBorders>
              <w:top w:val="single" w:color="auto" w:sz="4" w:space="0"/>
              <w:left w:val="single" w:color="auto" w:sz="4" w:space="0"/>
              <w:bottom w:val="single" w:color="auto" w:sz="4" w:space="0"/>
              <w:right w:val="single" w:color="auto" w:sz="4" w:space="0"/>
            </w:tcBorders>
          </w:tcPr>
          <w:p w14:paraId="536B06BD">
            <w:pPr>
              <w:spacing w:line="0" w:lineRule="atLeast"/>
              <w:jc w:val="center"/>
              <w:rPr>
                <w:rFonts w:hint="eastAsia" w:ascii="宋体" w:hAnsi="宋体" w:eastAsia="宋体" w:cs="宋体"/>
                <w:color w:val="000000"/>
                <w:sz w:val="21"/>
                <w:szCs w:val="21"/>
              </w:rPr>
            </w:pPr>
            <w:r>
              <w:rPr>
                <w:rFonts w:hint="eastAsia" w:ascii="宋体" w:hAnsi="宋体" w:eastAsia="宋体" w:cs="宋体"/>
                <w:kern w:val="0"/>
                <w:sz w:val="21"/>
                <w:szCs w:val="21"/>
              </w:rPr>
              <w:t>合计</w:t>
            </w:r>
          </w:p>
        </w:tc>
        <w:tc>
          <w:tcPr>
            <w:tcW w:w="2610" w:type="dxa"/>
            <w:tcBorders>
              <w:top w:val="single" w:color="auto" w:sz="4" w:space="0"/>
              <w:left w:val="nil"/>
              <w:bottom w:val="single" w:color="auto" w:sz="4" w:space="0"/>
              <w:right w:val="single" w:color="auto" w:sz="4" w:space="0"/>
            </w:tcBorders>
            <w:vAlign w:val="center"/>
          </w:tcPr>
          <w:p w14:paraId="301847B4">
            <w:pPr>
              <w:spacing w:line="0" w:lineRule="atLeast"/>
              <w:jc w:val="center"/>
              <w:rPr>
                <w:rFonts w:hint="eastAsia" w:ascii="宋体" w:hAnsi="宋体" w:eastAsia="宋体" w:cs="宋体"/>
                <w:color w:val="000000"/>
                <w:sz w:val="21"/>
                <w:szCs w:val="21"/>
              </w:rPr>
            </w:pPr>
          </w:p>
        </w:tc>
        <w:tc>
          <w:tcPr>
            <w:tcW w:w="2430" w:type="dxa"/>
            <w:tcBorders>
              <w:top w:val="single" w:color="auto" w:sz="4" w:space="0"/>
              <w:left w:val="nil"/>
              <w:bottom w:val="single" w:color="auto" w:sz="4" w:space="0"/>
              <w:right w:val="single" w:color="auto" w:sz="4" w:space="0"/>
            </w:tcBorders>
            <w:vAlign w:val="center"/>
          </w:tcPr>
          <w:p w14:paraId="2D6C0517">
            <w:pPr>
              <w:spacing w:line="0" w:lineRule="atLeast"/>
              <w:jc w:val="center"/>
              <w:rPr>
                <w:rFonts w:hint="eastAsia" w:ascii="宋体" w:hAnsi="宋体" w:eastAsia="宋体" w:cs="宋体"/>
                <w:color w:val="000000"/>
                <w:sz w:val="21"/>
                <w:szCs w:val="21"/>
              </w:rPr>
            </w:pPr>
          </w:p>
        </w:tc>
        <w:tc>
          <w:tcPr>
            <w:tcW w:w="1460" w:type="dxa"/>
            <w:tcBorders>
              <w:top w:val="single" w:color="auto" w:sz="4" w:space="0"/>
              <w:left w:val="nil"/>
              <w:bottom w:val="single" w:color="auto" w:sz="4" w:space="0"/>
              <w:right w:val="single" w:color="auto" w:sz="4" w:space="0"/>
            </w:tcBorders>
            <w:vAlign w:val="center"/>
          </w:tcPr>
          <w:p w14:paraId="3F99C08E">
            <w:pPr>
              <w:spacing w:line="0" w:lineRule="atLeast"/>
              <w:jc w:val="center"/>
              <w:rPr>
                <w:rFonts w:hint="eastAsia" w:ascii="宋体" w:hAnsi="宋体" w:eastAsia="宋体" w:cs="宋体"/>
                <w:kern w:val="0"/>
                <w:sz w:val="21"/>
                <w:szCs w:val="21"/>
              </w:rPr>
            </w:pPr>
            <w:r>
              <w:rPr>
                <w:rFonts w:hint="eastAsia" w:ascii="宋体" w:hAnsi="宋体" w:cs="宋体"/>
                <w:kern w:val="0"/>
                <w:sz w:val="21"/>
                <w:szCs w:val="21"/>
                <w:lang w:val="en-US" w:eastAsia="zh-CN"/>
              </w:rPr>
              <w:t>11</w:t>
            </w:r>
            <w:r>
              <w:rPr>
                <w:rFonts w:hint="eastAsia" w:ascii="宋体" w:hAnsi="宋体" w:eastAsia="宋体" w:cs="宋体"/>
                <w:kern w:val="0"/>
                <w:sz w:val="21"/>
                <w:szCs w:val="21"/>
              </w:rPr>
              <w:t>台</w:t>
            </w:r>
          </w:p>
        </w:tc>
      </w:tr>
      <w:tr w14:paraId="5EC4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0080" w:type="dxa"/>
            <w:gridSpan w:val="5"/>
            <w:tcBorders>
              <w:top w:val="single" w:color="auto" w:sz="4" w:space="0"/>
              <w:left w:val="single" w:color="auto" w:sz="4" w:space="0"/>
              <w:bottom w:val="single" w:color="auto" w:sz="4" w:space="0"/>
              <w:right w:val="single" w:color="auto" w:sz="4" w:space="0"/>
            </w:tcBorders>
          </w:tcPr>
          <w:p w14:paraId="4EB8E7AC">
            <w:pPr>
              <w:numPr>
                <w:ilvl w:val="0"/>
                <w:numId w:val="0"/>
              </w:numPr>
              <w:autoSpaceDE w:val="0"/>
              <w:autoSpaceDN w:val="0"/>
              <w:adjustRightInd w:val="0"/>
              <w:spacing w:line="240" w:lineRule="auto"/>
              <w:jc w:val="both"/>
              <w:rPr>
                <w:rFonts w:hint="eastAsia" w:ascii="宋体" w:hAnsi="宋体" w:cs="宋体"/>
                <w:kern w:val="0"/>
                <w:sz w:val="21"/>
                <w:szCs w:val="21"/>
                <w:lang w:val="en-US" w:eastAsia="zh-CN"/>
              </w:rPr>
            </w:pPr>
            <w:r>
              <w:rPr>
                <w:rFonts w:hint="eastAsia" w:ascii="宋体" w:hAnsi="宋体" w:cs="宋体"/>
                <w:kern w:val="0"/>
                <w:szCs w:val="21"/>
                <w:lang w:val="zh-CN"/>
              </w:rPr>
              <w:t>备注：投标人提供免费应急维修服务，次数不限（</w:t>
            </w:r>
            <w:r>
              <w:rPr>
                <w:rFonts w:hint="eastAsia" w:ascii="宋体" w:hAnsi="宋体" w:cs="宋体"/>
                <w:kern w:val="0"/>
                <w:szCs w:val="21"/>
                <w:lang w:val="en-US" w:eastAsia="zh-CN"/>
              </w:rPr>
              <w:t>超出投标人承诺单件免费价值以上</w:t>
            </w:r>
            <w:r>
              <w:rPr>
                <w:rFonts w:hint="eastAsia" w:ascii="宋体" w:hAnsi="宋体" w:cs="宋体"/>
                <w:kern w:val="0"/>
                <w:szCs w:val="21"/>
                <w:lang w:val="zh-CN"/>
              </w:rPr>
              <w:t>的维修配件费用由招标人另行承担，不在免费维修服务范围内）。</w:t>
            </w:r>
          </w:p>
        </w:tc>
      </w:tr>
    </w:tbl>
    <w:p w14:paraId="0B0673AE">
      <w:pPr>
        <w:pStyle w:val="24"/>
        <w:spacing w:line="360" w:lineRule="auto"/>
        <w:ind w:left="0" w:leftChars="0" w:firstLine="0" w:firstLineChars="0"/>
        <w:rPr>
          <w:rFonts w:hint="eastAsia" w:ascii="宋体" w:hAnsi="宋体" w:eastAsia="宋体"/>
          <w:b/>
          <w:bCs/>
          <w:lang w:val="en-US" w:eastAsia="zh-CN"/>
        </w:rPr>
      </w:pPr>
    </w:p>
    <w:p w14:paraId="4A387FF0">
      <w:pPr>
        <w:pStyle w:val="24"/>
        <w:spacing w:line="240" w:lineRule="auto"/>
        <w:ind w:left="0" w:leftChars="0" w:firstLine="0" w:firstLineChars="0"/>
        <w:rPr>
          <w:rFonts w:hint="eastAsia"/>
          <w:b/>
          <w:bCs/>
        </w:rPr>
      </w:pPr>
      <w:r>
        <w:rPr>
          <w:rFonts w:hint="eastAsia" w:ascii="宋体" w:hAnsi="宋体" w:eastAsia="宋体"/>
          <w:b/>
          <w:bCs/>
          <w:lang w:val="en-US" w:eastAsia="zh-CN"/>
        </w:rPr>
        <w:t xml:space="preserve">5.2  </w:t>
      </w:r>
      <w:r>
        <w:rPr>
          <w:rFonts w:hint="eastAsia" w:ascii="宋体" w:hAnsi="宋体" w:eastAsia="宋体"/>
          <w:b/>
          <w:bCs/>
        </w:rPr>
        <w:t>美国吉尼高空</w:t>
      </w:r>
      <w:r>
        <w:rPr>
          <w:rFonts w:hint="eastAsia" w:ascii="宋体" w:hAnsi="宋体" w:eastAsia="宋体"/>
          <w:b/>
          <w:bCs/>
          <w:lang w:eastAsia="zh-CN"/>
        </w:rPr>
        <w:t>作业平台</w:t>
      </w:r>
      <w:r>
        <w:rPr>
          <w:rFonts w:hint="eastAsia" w:ascii="宋体" w:hAnsi="宋体" w:eastAsia="宋体"/>
          <w:b/>
          <w:bCs/>
        </w:rPr>
        <w:t>每次维保项目及内容</w:t>
      </w:r>
    </w:p>
    <w:tbl>
      <w:tblPr>
        <w:tblStyle w:val="16"/>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42"/>
        <w:gridCol w:w="6137"/>
      </w:tblGrid>
      <w:tr w14:paraId="38CC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743" w:type="dxa"/>
            <w:gridSpan w:val="3"/>
            <w:tcBorders>
              <w:top w:val="single" w:color="auto" w:sz="4" w:space="0"/>
              <w:left w:val="single" w:color="auto" w:sz="4" w:space="0"/>
              <w:bottom w:val="single" w:color="auto" w:sz="4" w:space="0"/>
              <w:right w:val="single" w:color="auto" w:sz="4" w:space="0"/>
            </w:tcBorders>
            <w:vAlign w:val="center"/>
          </w:tcPr>
          <w:p w14:paraId="475C057D">
            <w:pPr>
              <w:spacing w:line="0" w:lineRule="atLeast"/>
              <w:jc w:val="center"/>
              <w:rPr>
                <w:rFonts w:ascii="宋体" w:hAnsi="宋体" w:cs="宋体"/>
                <w:b/>
                <w:bCs/>
                <w:szCs w:val="21"/>
              </w:rPr>
            </w:pPr>
          </w:p>
          <w:p w14:paraId="23BABA20">
            <w:pPr>
              <w:spacing w:line="0" w:lineRule="atLeast"/>
              <w:jc w:val="center"/>
              <w:rPr>
                <w:rFonts w:ascii="宋体" w:hAnsi="宋体" w:cs="宋体"/>
                <w:b/>
                <w:bCs/>
                <w:szCs w:val="21"/>
              </w:rPr>
            </w:pPr>
            <w:r>
              <w:rPr>
                <w:rFonts w:hint="eastAsia" w:ascii="宋体" w:hAnsi="宋体" w:cs="宋体"/>
                <w:b/>
                <w:bCs/>
                <w:szCs w:val="21"/>
              </w:rPr>
              <w:t>（一）直臂或曲臂高空作业平台</w:t>
            </w:r>
          </w:p>
          <w:p w14:paraId="08809D22">
            <w:pPr>
              <w:spacing w:line="0" w:lineRule="atLeast"/>
              <w:rPr>
                <w:rFonts w:ascii="宋体" w:hAnsi="宋体" w:cs="宋体"/>
                <w:b/>
                <w:bCs/>
                <w:szCs w:val="21"/>
              </w:rPr>
            </w:pPr>
          </w:p>
        </w:tc>
      </w:tr>
      <w:tr w14:paraId="4BED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3638DBA0">
            <w:pPr>
              <w:spacing w:line="0" w:lineRule="atLeast"/>
              <w:jc w:val="center"/>
              <w:rPr>
                <w:rFonts w:ascii="宋体" w:hAnsi="宋体" w:cs="宋体"/>
                <w:b/>
                <w:bCs/>
                <w:szCs w:val="21"/>
              </w:rPr>
            </w:pPr>
            <w:r>
              <w:rPr>
                <w:rFonts w:hint="eastAsia" w:ascii="宋体" w:hAnsi="宋体" w:cs="宋体"/>
                <w:b/>
                <w:bCs/>
                <w:szCs w:val="21"/>
              </w:rPr>
              <w:t>序号</w:t>
            </w:r>
          </w:p>
        </w:tc>
        <w:tc>
          <w:tcPr>
            <w:tcW w:w="1542" w:type="dxa"/>
            <w:tcBorders>
              <w:top w:val="single" w:color="auto" w:sz="4" w:space="0"/>
              <w:left w:val="nil"/>
              <w:bottom w:val="single" w:color="auto" w:sz="4" w:space="0"/>
              <w:right w:val="single" w:color="auto" w:sz="4" w:space="0"/>
            </w:tcBorders>
            <w:vAlign w:val="center"/>
          </w:tcPr>
          <w:p w14:paraId="286698BB">
            <w:pPr>
              <w:spacing w:line="0" w:lineRule="atLeast"/>
              <w:jc w:val="center"/>
              <w:rPr>
                <w:rFonts w:ascii="宋体" w:hAnsi="宋体" w:cs="宋体"/>
                <w:b/>
                <w:bCs/>
                <w:szCs w:val="21"/>
              </w:rPr>
            </w:pPr>
            <w:r>
              <w:rPr>
                <w:rFonts w:hint="eastAsia" w:ascii="宋体" w:hAnsi="宋体" w:cs="宋体"/>
                <w:b/>
                <w:bCs/>
                <w:szCs w:val="21"/>
              </w:rPr>
              <w:t>项目</w:t>
            </w:r>
          </w:p>
        </w:tc>
        <w:tc>
          <w:tcPr>
            <w:tcW w:w="6137" w:type="dxa"/>
            <w:tcBorders>
              <w:top w:val="single" w:color="auto" w:sz="4" w:space="0"/>
              <w:left w:val="nil"/>
              <w:bottom w:val="single" w:color="auto" w:sz="4" w:space="0"/>
              <w:right w:val="single" w:color="auto" w:sz="4" w:space="0"/>
            </w:tcBorders>
            <w:vAlign w:val="center"/>
          </w:tcPr>
          <w:p w14:paraId="22BAF446">
            <w:pPr>
              <w:spacing w:line="0" w:lineRule="atLeast"/>
              <w:jc w:val="center"/>
              <w:rPr>
                <w:rFonts w:ascii="宋体" w:hAnsi="宋体" w:cs="宋体"/>
                <w:b/>
                <w:bCs/>
                <w:szCs w:val="21"/>
              </w:rPr>
            </w:pPr>
            <w:r>
              <w:rPr>
                <w:rFonts w:hint="eastAsia" w:ascii="宋体" w:hAnsi="宋体" w:cs="宋体"/>
                <w:b/>
                <w:bCs/>
                <w:szCs w:val="21"/>
              </w:rPr>
              <w:t>检查内容</w:t>
            </w:r>
          </w:p>
        </w:tc>
      </w:tr>
      <w:tr w14:paraId="0D04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1064" w:type="dxa"/>
            <w:vMerge w:val="restart"/>
            <w:tcBorders>
              <w:top w:val="single" w:color="auto" w:sz="4" w:space="0"/>
              <w:left w:val="single" w:color="auto" w:sz="4" w:space="0"/>
              <w:bottom w:val="single" w:color="auto" w:sz="4" w:space="0"/>
              <w:right w:val="single" w:color="auto" w:sz="4" w:space="0"/>
            </w:tcBorders>
            <w:vAlign w:val="center"/>
          </w:tcPr>
          <w:p w14:paraId="70960C35">
            <w:pPr>
              <w:spacing w:line="0" w:lineRule="atLeast"/>
              <w:jc w:val="center"/>
              <w:rPr>
                <w:rFonts w:ascii="宋体" w:hAnsi="宋体" w:cs="宋体"/>
                <w:szCs w:val="21"/>
              </w:rPr>
            </w:pPr>
            <w:r>
              <w:rPr>
                <w:rFonts w:hint="eastAsia" w:ascii="宋体" w:hAnsi="宋体" w:cs="宋体"/>
                <w:szCs w:val="21"/>
              </w:rPr>
              <w:t>1</w:t>
            </w:r>
          </w:p>
        </w:tc>
        <w:tc>
          <w:tcPr>
            <w:tcW w:w="1542" w:type="dxa"/>
            <w:vMerge w:val="restart"/>
            <w:tcBorders>
              <w:top w:val="single" w:color="auto" w:sz="4" w:space="0"/>
              <w:left w:val="nil"/>
              <w:bottom w:val="single" w:color="auto" w:sz="4" w:space="0"/>
              <w:right w:val="single" w:color="auto" w:sz="4" w:space="0"/>
            </w:tcBorders>
            <w:vAlign w:val="center"/>
          </w:tcPr>
          <w:p w14:paraId="0CF250B4">
            <w:pPr>
              <w:spacing w:line="0" w:lineRule="atLeast"/>
              <w:jc w:val="center"/>
              <w:rPr>
                <w:rFonts w:ascii="宋体" w:hAnsi="宋体" w:cs="宋体"/>
                <w:color w:val="000000"/>
                <w:szCs w:val="21"/>
              </w:rPr>
            </w:pPr>
            <w:r>
              <w:rPr>
                <w:rFonts w:hint="eastAsia" w:ascii="宋体" w:hAnsi="宋体" w:cs="宋体"/>
                <w:szCs w:val="21"/>
              </w:rPr>
              <w:t>机械结构</w:t>
            </w:r>
          </w:p>
        </w:tc>
        <w:tc>
          <w:tcPr>
            <w:tcW w:w="6137" w:type="dxa"/>
            <w:tcBorders>
              <w:top w:val="single" w:color="auto" w:sz="4" w:space="0"/>
              <w:left w:val="nil"/>
              <w:bottom w:val="single" w:color="auto" w:sz="4" w:space="0"/>
              <w:right w:val="single" w:color="auto" w:sz="4" w:space="0"/>
            </w:tcBorders>
            <w:vAlign w:val="center"/>
          </w:tcPr>
          <w:p w14:paraId="4F5A3DF0">
            <w:pPr>
              <w:spacing w:line="0" w:lineRule="atLeast"/>
              <w:rPr>
                <w:rFonts w:ascii="宋体" w:hAnsi="宋体" w:cs="宋体"/>
                <w:szCs w:val="21"/>
              </w:rPr>
            </w:pPr>
            <w:r>
              <w:rPr>
                <w:rFonts w:hint="eastAsia" w:ascii="宋体" w:hAnsi="宋体" w:cs="宋体"/>
                <w:szCs w:val="21"/>
              </w:rPr>
              <w:t>小臂机械结构检查</w:t>
            </w:r>
          </w:p>
          <w:p w14:paraId="38596DB0">
            <w:pPr>
              <w:spacing w:line="0" w:lineRule="atLeast"/>
              <w:rPr>
                <w:rFonts w:ascii="宋体" w:hAnsi="宋体" w:cs="宋体"/>
                <w:kern w:val="0"/>
                <w:szCs w:val="21"/>
              </w:rPr>
            </w:pPr>
            <w:r>
              <w:rPr>
                <w:rFonts w:hint="eastAsia" w:ascii="宋体" w:hAnsi="宋体" w:cs="宋体"/>
                <w:kern w:val="0"/>
                <w:szCs w:val="21"/>
              </w:rPr>
              <w:t xml:space="preserve">1.小臂轴销锁止情况和轴销磨损情况检查 </w:t>
            </w:r>
          </w:p>
          <w:p w14:paraId="01D5F3B7">
            <w:pPr>
              <w:spacing w:line="0" w:lineRule="atLeast"/>
              <w:rPr>
                <w:rFonts w:ascii="宋体" w:hAnsi="宋体" w:cs="宋体"/>
                <w:kern w:val="0"/>
                <w:szCs w:val="21"/>
              </w:rPr>
            </w:pPr>
            <w:r>
              <w:rPr>
                <w:rFonts w:hint="eastAsia" w:ascii="宋体" w:hAnsi="宋体" w:cs="宋体"/>
                <w:kern w:val="0"/>
                <w:szCs w:val="21"/>
              </w:rPr>
              <w:t xml:space="preserve">2.小臂与主桅杆连接处母材及焊缝检查 </w:t>
            </w:r>
          </w:p>
          <w:p w14:paraId="5787F6BB">
            <w:pPr>
              <w:spacing w:line="0" w:lineRule="atLeast"/>
              <w:rPr>
                <w:rFonts w:ascii="宋体" w:hAnsi="宋体" w:cs="宋体"/>
                <w:kern w:val="0"/>
                <w:szCs w:val="21"/>
              </w:rPr>
            </w:pPr>
            <w:r>
              <w:rPr>
                <w:rFonts w:hint="eastAsia" w:ascii="宋体" w:hAnsi="宋体" w:cs="宋体"/>
                <w:kern w:val="0"/>
                <w:szCs w:val="21"/>
              </w:rPr>
              <w:t xml:space="preserve">3.小臂油缸轴销及锁止销检查 </w:t>
            </w:r>
          </w:p>
          <w:p w14:paraId="74CFAD07">
            <w:pPr>
              <w:spacing w:line="0" w:lineRule="atLeast"/>
              <w:rPr>
                <w:rFonts w:ascii="宋体" w:hAnsi="宋体" w:cs="宋体"/>
                <w:kern w:val="0"/>
                <w:szCs w:val="21"/>
              </w:rPr>
            </w:pPr>
            <w:r>
              <w:rPr>
                <w:rFonts w:hint="eastAsia" w:ascii="宋体" w:hAnsi="宋体" w:cs="宋体"/>
                <w:kern w:val="0"/>
                <w:szCs w:val="21"/>
              </w:rPr>
              <w:t xml:space="preserve">4.小臂连杆变形情况检查 </w:t>
            </w:r>
          </w:p>
          <w:p w14:paraId="72ED65C0">
            <w:pPr>
              <w:spacing w:line="0" w:lineRule="atLeast"/>
              <w:rPr>
                <w:rFonts w:ascii="宋体" w:hAnsi="宋体" w:cs="宋体"/>
                <w:kern w:val="0"/>
                <w:szCs w:val="21"/>
              </w:rPr>
            </w:pPr>
            <w:r>
              <w:rPr>
                <w:rFonts w:hint="eastAsia" w:ascii="宋体" w:hAnsi="宋体" w:cs="宋体"/>
                <w:kern w:val="0"/>
                <w:szCs w:val="21"/>
              </w:rPr>
              <w:t xml:space="preserve">5.小臂油缸接头及轴封密封情况检查 </w:t>
            </w:r>
          </w:p>
          <w:p w14:paraId="61F15E19">
            <w:pPr>
              <w:spacing w:line="0" w:lineRule="atLeast"/>
              <w:rPr>
                <w:rFonts w:ascii="宋体" w:hAnsi="宋体" w:cs="宋体"/>
                <w:kern w:val="0"/>
                <w:szCs w:val="21"/>
              </w:rPr>
            </w:pPr>
            <w:r>
              <w:rPr>
                <w:rFonts w:hint="eastAsia" w:ascii="宋体" w:hAnsi="宋体" w:cs="宋体"/>
                <w:kern w:val="0"/>
                <w:szCs w:val="21"/>
              </w:rPr>
              <w:t xml:space="preserve">6.小臂与主臂三角连接块焊缝及机械结构检查 </w:t>
            </w:r>
          </w:p>
        </w:tc>
      </w:tr>
      <w:tr w14:paraId="2577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14:paraId="1799B9CB">
            <w:pPr>
              <w:widowControl/>
              <w:jc w:val="left"/>
              <w:rPr>
                <w:rFonts w:ascii="宋体" w:hAnsi="宋体" w:cs="宋体"/>
                <w:szCs w:val="21"/>
              </w:rPr>
            </w:pPr>
          </w:p>
        </w:tc>
        <w:tc>
          <w:tcPr>
            <w:tcW w:w="1542" w:type="dxa"/>
            <w:vMerge w:val="continue"/>
            <w:tcBorders>
              <w:top w:val="single" w:color="auto" w:sz="4" w:space="0"/>
              <w:left w:val="nil"/>
              <w:bottom w:val="single" w:color="auto" w:sz="4" w:space="0"/>
              <w:right w:val="single" w:color="auto" w:sz="4" w:space="0"/>
            </w:tcBorders>
            <w:vAlign w:val="center"/>
          </w:tcPr>
          <w:p w14:paraId="0911C05A">
            <w:pPr>
              <w:widowControl/>
              <w:jc w:val="left"/>
              <w:rPr>
                <w:rFonts w:ascii="宋体" w:hAnsi="宋体" w:cs="宋体"/>
                <w:color w:val="000000"/>
                <w:szCs w:val="21"/>
              </w:rPr>
            </w:pPr>
          </w:p>
        </w:tc>
        <w:tc>
          <w:tcPr>
            <w:tcW w:w="6137" w:type="dxa"/>
            <w:tcBorders>
              <w:top w:val="single" w:color="auto" w:sz="4" w:space="0"/>
              <w:left w:val="nil"/>
              <w:bottom w:val="single" w:color="auto" w:sz="4" w:space="0"/>
              <w:right w:val="single" w:color="auto" w:sz="4" w:space="0"/>
            </w:tcBorders>
            <w:vAlign w:val="center"/>
          </w:tcPr>
          <w:p w14:paraId="72DD7F78">
            <w:pPr>
              <w:spacing w:line="0" w:lineRule="atLeast"/>
              <w:rPr>
                <w:rFonts w:ascii="宋体" w:hAnsi="宋体" w:cs="宋体"/>
                <w:szCs w:val="21"/>
              </w:rPr>
            </w:pPr>
            <w:r>
              <w:rPr>
                <w:rFonts w:hint="eastAsia" w:ascii="宋体" w:hAnsi="宋体" w:cs="宋体"/>
                <w:szCs w:val="21"/>
              </w:rPr>
              <w:t>工作栏机械结构检查</w:t>
            </w:r>
          </w:p>
          <w:p w14:paraId="554FF0EB">
            <w:pPr>
              <w:spacing w:line="0" w:lineRule="atLeast"/>
              <w:rPr>
                <w:rFonts w:ascii="宋体" w:hAnsi="宋体" w:cs="宋体"/>
                <w:szCs w:val="21"/>
              </w:rPr>
            </w:pPr>
            <w:r>
              <w:rPr>
                <w:rFonts w:hint="eastAsia" w:ascii="宋体" w:hAnsi="宋体" w:cs="宋体"/>
                <w:szCs w:val="21"/>
              </w:rPr>
              <w:t xml:space="preserve">1.工作栏各围杆变形情况检查 </w:t>
            </w:r>
          </w:p>
          <w:p w14:paraId="676C4705">
            <w:pPr>
              <w:spacing w:line="0" w:lineRule="atLeast"/>
              <w:rPr>
                <w:rFonts w:ascii="宋体" w:hAnsi="宋体" w:cs="宋体"/>
                <w:szCs w:val="21"/>
              </w:rPr>
            </w:pPr>
            <w:r>
              <w:rPr>
                <w:rFonts w:hint="eastAsia" w:ascii="宋体" w:hAnsi="宋体" w:cs="宋体"/>
                <w:szCs w:val="21"/>
              </w:rPr>
              <w:t xml:space="preserve">2.工作栏安全带固定点检查 </w:t>
            </w:r>
          </w:p>
          <w:p w14:paraId="417D9135">
            <w:pPr>
              <w:spacing w:line="0" w:lineRule="atLeast"/>
              <w:rPr>
                <w:rFonts w:ascii="宋体" w:hAnsi="宋体" w:cs="宋体"/>
                <w:szCs w:val="21"/>
              </w:rPr>
            </w:pPr>
            <w:r>
              <w:rPr>
                <w:rFonts w:hint="eastAsia" w:ascii="宋体" w:hAnsi="宋体" w:cs="宋体"/>
                <w:szCs w:val="21"/>
              </w:rPr>
              <w:t xml:space="preserve">3.工作栏旋转机构固定情况检查 </w:t>
            </w:r>
          </w:p>
          <w:p w14:paraId="165D9457">
            <w:pPr>
              <w:spacing w:line="0" w:lineRule="atLeast"/>
              <w:rPr>
                <w:rFonts w:ascii="宋体" w:hAnsi="宋体" w:cs="宋体"/>
                <w:szCs w:val="21"/>
              </w:rPr>
            </w:pPr>
            <w:r>
              <w:rPr>
                <w:rFonts w:hint="eastAsia" w:ascii="宋体" w:hAnsi="宋体" w:cs="宋体"/>
                <w:szCs w:val="21"/>
              </w:rPr>
              <w:t xml:space="preserve">4.工作栏底板安全筋机构检查 </w:t>
            </w:r>
          </w:p>
          <w:p w14:paraId="1C9F3060">
            <w:pPr>
              <w:spacing w:line="0" w:lineRule="atLeast"/>
              <w:rPr>
                <w:rFonts w:ascii="宋体" w:hAnsi="宋体" w:cs="宋体"/>
                <w:szCs w:val="21"/>
              </w:rPr>
            </w:pPr>
            <w:r>
              <w:rPr>
                <w:rFonts w:hint="eastAsia" w:ascii="宋体" w:hAnsi="宋体" w:cs="宋体"/>
                <w:szCs w:val="21"/>
              </w:rPr>
              <w:t xml:space="preserve">5.工作栏各标签完好情况 </w:t>
            </w:r>
          </w:p>
          <w:p w14:paraId="1C16A74D">
            <w:pPr>
              <w:spacing w:line="0" w:lineRule="atLeast"/>
              <w:rPr>
                <w:rFonts w:ascii="宋体" w:hAnsi="宋体" w:cs="宋体"/>
                <w:szCs w:val="21"/>
              </w:rPr>
            </w:pPr>
            <w:r>
              <w:rPr>
                <w:rFonts w:hint="eastAsia" w:ascii="宋体" w:hAnsi="宋体" w:cs="宋体"/>
                <w:szCs w:val="21"/>
              </w:rPr>
              <w:t xml:space="preserve">6.工作栏旋转马达固定及涡轮蜗杆机构检查 </w:t>
            </w:r>
          </w:p>
          <w:p w14:paraId="533D3053">
            <w:pPr>
              <w:spacing w:line="0" w:lineRule="atLeast"/>
              <w:rPr>
                <w:rFonts w:ascii="宋体" w:hAnsi="宋体" w:cs="宋体"/>
                <w:szCs w:val="21"/>
              </w:rPr>
            </w:pPr>
            <w:r>
              <w:rPr>
                <w:rFonts w:hint="eastAsia" w:ascii="宋体" w:hAnsi="宋体" w:cs="宋体"/>
                <w:szCs w:val="21"/>
              </w:rPr>
              <w:t xml:space="preserve">7.工作栏调平油缸固定及锁止情况检查 </w:t>
            </w:r>
          </w:p>
        </w:tc>
      </w:tr>
      <w:tr w14:paraId="50A9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64" w:type="dxa"/>
            <w:vMerge w:val="continue"/>
            <w:tcBorders>
              <w:top w:val="nil"/>
              <w:left w:val="single" w:color="auto" w:sz="4" w:space="0"/>
              <w:bottom w:val="single" w:color="auto" w:sz="4" w:space="0"/>
              <w:right w:val="single" w:color="auto" w:sz="4" w:space="0"/>
            </w:tcBorders>
            <w:vAlign w:val="center"/>
          </w:tcPr>
          <w:p w14:paraId="55634A85">
            <w:pPr>
              <w:widowControl/>
              <w:jc w:val="left"/>
              <w:rPr>
                <w:rFonts w:ascii="宋体" w:hAnsi="宋体" w:cs="宋体"/>
                <w:szCs w:val="21"/>
              </w:rPr>
            </w:pPr>
          </w:p>
        </w:tc>
        <w:tc>
          <w:tcPr>
            <w:tcW w:w="1542" w:type="dxa"/>
            <w:vMerge w:val="continue"/>
            <w:tcBorders>
              <w:top w:val="nil"/>
              <w:left w:val="nil"/>
              <w:bottom w:val="single" w:color="auto" w:sz="4" w:space="0"/>
              <w:right w:val="single" w:color="auto" w:sz="4" w:space="0"/>
            </w:tcBorders>
            <w:vAlign w:val="center"/>
          </w:tcPr>
          <w:p w14:paraId="166CF0B7">
            <w:pPr>
              <w:widowControl/>
              <w:jc w:val="left"/>
              <w:rPr>
                <w:rFonts w:ascii="宋体" w:hAnsi="宋体" w:cs="宋体"/>
                <w:color w:val="000000"/>
                <w:szCs w:val="21"/>
              </w:rPr>
            </w:pPr>
          </w:p>
        </w:tc>
        <w:tc>
          <w:tcPr>
            <w:tcW w:w="6137" w:type="dxa"/>
            <w:tcBorders>
              <w:top w:val="single" w:color="auto" w:sz="4" w:space="0"/>
              <w:left w:val="nil"/>
              <w:bottom w:val="single" w:color="auto" w:sz="4" w:space="0"/>
              <w:right w:val="single" w:color="auto" w:sz="4" w:space="0"/>
            </w:tcBorders>
            <w:shd w:val="clear" w:color="auto" w:fill="FFFFFF" w:themeFill="background1"/>
            <w:vAlign w:val="center"/>
          </w:tcPr>
          <w:p w14:paraId="543A2041">
            <w:pPr>
              <w:spacing w:line="0" w:lineRule="atLeast"/>
              <w:rPr>
                <w:rFonts w:ascii="宋体" w:hAnsi="宋体" w:cs="宋体"/>
                <w:szCs w:val="21"/>
              </w:rPr>
            </w:pPr>
            <w:r>
              <w:rPr>
                <w:rFonts w:hint="eastAsia" w:ascii="宋体" w:hAnsi="宋体" w:cs="宋体"/>
                <w:szCs w:val="21"/>
              </w:rPr>
              <w:t>传动链条情况检查</w:t>
            </w:r>
          </w:p>
          <w:p w14:paraId="02B08785">
            <w:pPr>
              <w:spacing w:line="0" w:lineRule="atLeast"/>
              <w:rPr>
                <w:rFonts w:ascii="宋体" w:hAnsi="宋体" w:cs="宋体"/>
                <w:szCs w:val="21"/>
              </w:rPr>
            </w:pPr>
            <w:r>
              <w:rPr>
                <w:rFonts w:hint="eastAsia" w:ascii="宋体" w:hAnsi="宋体" w:cs="宋体"/>
                <w:szCs w:val="21"/>
              </w:rPr>
              <w:t xml:space="preserve">1.传动链条紧固情况检查 </w:t>
            </w:r>
          </w:p>
          <w:p w14:paraId="68A80AA6">
            <w:pPr>
              <w:spacing w:line="0" w:lineRule="atLeast"/>
              <w:rPr>
                <w:rFonts w:ascii="宋体" w:hAnsi="宋体" w:cs="宋体"/>
                <w:szCs w:val="21"/>
              </w:rPr>
            </w:pPr>
            <w:r>
              <w:rPr>
                <w:rFonts w:hint="eastAsia" w:ascii="宋体" w:hAnsi="宋体" w:cs="宋体"/>
                <w:szCs w:val="21"/>
              </w:rPr>
              <w:t xml:space="preserve">2.传动链条锁紧扭矩检查 </w:t>
            </w:r>
          </w:p>
          <w:p w14:paraId="7325EA8A">
            <w:pPr>
              <w:spacing w:line="0" w:lineRule="atLeast"/>
              <w:rPr>
                <w:rFonts w:ascii="宋体" w:hAnsi="宋体" w:cs="宋体"/>
                <w:szCs w:val="21"/>
              </w:rPr>
            </w:pPr>
            <w:r>
              <w:rPr>
                <w:rFonts w:hint="eastAsia" w:ascii="宋体" w:hAnsi="宋体" w:cs="宋体"/>
                <w:szCs w:val="21"/>
              </w:rPr>
              <w:t xml:space="preserve">3.传动链条轴销及锁止情况检查 </w:t>
            </w:r>
          </w:p>
          <w:p w14:paraId="2EDBD09B">
            <w:pPr>
              <w:spacing w:line="0" w:lineRule="atLeast"/>
              <w:rPr>
                <w:rFonts w:ascii="宋体" w:hAnsi="宋体" w:cs="宋体"/>
                <w:szCs w:val="21"/>
              </w:rPr>
            </w:pPr>
            <w:r>
              <w:rPr>
                <w:rFonts w:hint="eastAsia" w:ascii="宋体" w:hAnsi="宋体" w:cs="宋体"/>
                <w:szCs w:val="21"/>
              </w:rPr>
              <w:t xml:space="preserve">4.传动链条内电线情况 </w:t>
            </w:r>
          </w:p>
          <w:p w14:paraId="28556706">
            <w:pPr>
              <w:spacing w:line="0" w:lineRule="atLeast"/>
              <w:rPr>
                <w:rFonts w:ascii="宋体" w:hAnsi="宋体" w:cs="宋体"/>
                <w:szCs w:val="21"/>
              </w:rPr>
            </w:pPr>
            <w:r>
              <w:rPr>
                <w:rFonts w:hint="eastAsia" w:ascii="宋体" w:hAnsi="宋体" w:cs="宋体"/>
                <w:szCs w:val="21"/>
              </w:rPr>
              <w:t>5.传动链条内油管情况</w:t>
            </w:r>
          </w:p>
        </w:tc>
      </w:tr>
      <w:tr w14:paraId="2ABA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064" w:type="dxa"/>
            <w:vMerge w:val="restart"/>
            <w:tcBorders>
              <w:top w:val="nil"/>
              <w:left w:val="single" w:color="auto" w:sz="4" w:space="0"/>
              <w:bottom w:val="single" w:color="auto" w:sz="4" w:space="0"/>
              <w:right w:val="single" w:color="auto" w:sz="4" w:space="0"/>
            </w:tcBorders>
            <w:vAlign w:val="center"/>
          </w:tcPr>
          <w:p w14:paraId="3CE9863B">
            <w:pPr>
              <w:spacing w:line="0" w:lineRule="atLeast"/>
              <w:jc w:val="center"/>
              <w:rPr>
                <w:rFonts w:ascii="宋体" w:hAnsi="宋体" w:cs="宋体"/>
                <w:szCs w:val="21"/>
              </w:rPr>
            </w:pPr>
            <w:r>
              <w:rPr>
                <w:rFonts w:hint="eastAsia" w:ascii="宋体" w:hAnsi="宋体" w:cs="宋体"/>
                <w:szCs w:val="21"/>
              </w:rPr>
              <w:t>2</w:t>
            </w:r>
          </w:p>
        </w:tc>
        <w:tc>
          <w:tcPr>
            <w:tcW w:w="1542" w:type="dxa"/>
            <w:vMerge w:val="restart"/>
            <w:tcBorders>
              <w:top w:val="nil"/>
              <w:left w:val="nil"/>
              <w:bottom w:val="single" w:color="auto" w:sz="4" w:space="0"/>
              <w:right w:val="single" w:color="auto" w:sz="4" w:space="0"/>
            </w:tcBorders>
            <w:vAlign w:val="center"/>
          </w:tcPr>
          <w:p w14:paraId="67200DFF">
            <w:pPr>
              <w:spacing w:line="0" w:lineRule="atLeast"/>
              <w:jc w:val="center"/>
              <w:rPr>
                <w:rFonts w:ascii="宋体" w:hAnsi="宋体" w:cs="宋体"/>
                <w:color w:val="000000"/>
                <w:szCs w:val="21"/>
              </w:rPr>
            </w:pPr>
            <w:r>
              <w:rPr>
                <w:rFonts w:hint="eastAsia" w:ascii="宋体" w:hAnsi="宋体" w:cs="宋体"/>
                <w:szCs w:val="21"/>
              </w:rPr>
              <w:t>机械结构</w:t>
            </w:r>
          </w:p>
        </w:tc>
        <w:tc>
          <w:tcPr>
            <w:tcW w:w="6137" w:type="dxa"/>
            <w:tcBorders>
              <w:top w:val="single" w:color="auto" w:sz="4" w:space="0"/>
              <w:left w:val="nil"/>
              <w:bottom w:val="single" w:color="auto" w:sz="4" w:space="0"/>
              <w:right w:val="single" w:color="auto" w:sz="4" w:space="0"/>
            </w:tcBorders>
            <w:vAlign w:val="center"/>
          </w:tcPr>
          <w:p w14:paraId="300AC3AD">
            <w:pPr>
              <w:spacing w:line="0" w:lineRule="atLeast"/>
              <w:rPr>
                <w:rFonts w:ascii="宋体" w:hAnsi="宋体" w:cs="宋体"/>
                <w:szCs w:val="21"/>
              </w:rPr>
            </w:pPr>
            <w:r>
              <w:rPr>
                <w:rFonts w:hint="eastAsia" w:ascii="宋体" w:hAnsi="宋体" w:cs="宋体"/>
                <w:szCs w:val="21"/>
              </w:rPr>
              <w:t>主臂机械结构检查</w:t>
            </w:r>
          </w:p>
          <w:p w14:paraId="56D05502">
            <w:pPr>
              <w:spacing w:line="0" w:lineRule="atLeast"/>
              <w:rPr>
                <w:rFonts w:ascii="宋体" w:hAnsi="宋体" w:cs="宋体"/>
                <w:szCs w:val="21"/>
              </w:rPr>
            </w:pPr>
            <w:r>
              <w:rPr>
                <w:rFonts w:hint="eastAsia" w:ascii="宋体" w:hAnsi="宋体" w:cs="宋体"/>
                <w:szCs w:val="21"/>
              </w:rPr>
              <w:t>1.主臂母材及焊缝检查</w:t>
            </w:r>
          </w:p>
          <w:p w14:paraId="47A10006">
            <w:pPr>
              <w:spacing w:line="0" w:lineRule="atLeast"/>
              <w:rPr>
                <w:rFonts w:ascii="宋体" w:hAnsi="宋体" w:cs="宋体"/>
                <w:szCs w:val="21"/>
              </w:rPr>
            </w:pPr>
            <w:r>
              <w:rPr>
                <w:rFonts w:hint="eastAsia" w:ascii="宋体" w:hAnsi="宋体" w:cs="宋体"/>
                <w:szCs w:val="21"/>
              </w:rPr>
              <w:t>2.主臂连接处轴销及锁止情况检查</w:t>
            </w:r>
          </w:p>
          <w:p w14:paraId="1557408C">
            <w:pPr>
              <w:spacing w:line="0" w:lineRule="atLeast"/>
              <w:rPr>
                <w:rFonts w:ascii="宋体" w:hAnsi="宋体" w:cs="宋体"/>
                <w:szCs w:val="21"/>
              </w:rPr>
            </w:pPr>
            <w:r>
              <w:rPr>
                <w:rFonts w:hint="eastAsia" w:ascii="宋体" w:hAnsi="宋体" w:cs="宋体"/>
                <w:szCs w:val="21"/>
              </w:rPr>
              <w:t>3.主臂油缸油封及轴封情况检查</w:t>
            </w:r>
          </w:p>
          <w:p w14:paraId="338F936E">
            <w:pPr>
              <w:spacing w:line="0" w:lineRule="atLeast"/>
              <w:rPr>
                <w:rFonts w:ascii="宋体" w:hAnsi="宋体" w:cs="宋体"/>
                <w:szCs w:val="21"/>
              </w:rPr>
            </w:pPr>
            <w:r>
              <w:rPr>
                <w:rFonts w:hint="eastAsia" w:ascii="宋体" w:hAnsi="宋体" w:cs="宋体"/>
                <w:szCs w:val="21"/>
              </w:rPr>
              <w:t>4.主臂油缸连接及锁止情况检查</w:t>
            </w:r>
          </w:p>
          <w:p w14:paraId="3C7695A6">
            <w:pPr>
              <w:spacing w:line="0" w:lineRule="atLeast"/>
              <w:rPr>
                <w:rFonts w:ascii="宋体" w:hAnsi="宋体" w:cs="宋体"/>
                <w:color w:val="000000"/>
                <w:szCs w:val="21"/>
              </w:rPr>
            </w:pPr>
            <w:r>
              <w:rPr>
                <w:rFonts w:hint="eastAsia" w:ascii="宋体" w:hAnsi="宋体" w:cs="宋体"/>
                <w:szCs w:val="21"/>
              </w:rPr>
              <w:t>5.主臂滑块磨损情况检查</w:t>
            </w:r>
          </w:p>
        </w:tc>
      </w:tr>
      <w:tr w14:paraId="0E8D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064" w:type="dxa"/>
            <w:vMerge w:val="continue"/>
            <w:tcBorders>
              <w:top w:val="nil"/>
              <w:left w:val="single" w:color="auto" w:sz="4" w:space="0"/>
              <w:bottom w:val="single" w:color="auto" w:sz="4" w:space="0"/>
              <w:right w:val="single" w:color="auto" w:sz="4" w:space="0"/>
            </w:tcBorders>
            <w:vAlign w:val="center"/>
          </w:tcPr>
          <w:p w14:paraId="57345400">
            <w:pPr>
              <w:widowControl/>
              <w:jc w:val="left"/>
              <w:rPr>
                <w:rFonts w:ascii="宋体" w:hAnsi="宋体" w:cs="宋体"/>
                <w:szCs w:val="21"/>
              </w:rPr>
            </w:pPr>
          </w:p>
        </w:tc>
        <w:tc>
          <w:tcPr>
            <w:tcW w:w="1542" w:type="dxa"/>
            <w:vMerge w:val="continue"/>
            <w:tcBorders>
              <w:top w:val="nil"/>
              <w:left w:val="nil"/>
              <w:bottom w:val="single" w:color="auto" w:sz="4" w:space="0"/>
              <w:right w:val="single" w:color="auto" w:sz="4" w:space="0"/>
            </w:tcBorders>
            <w:vAlign w:val="center"/>
          </w:tcPr>
          <w:p w14:paraId="45B1292E">
            <w:pPr>
              <w:widowControl/>
              <w:jc w:val="left"/>
              <w:rPr>
                <w:rFonts w:ascii="宋体" w:hAnsi="宋体" w:cs="宋体"/>
                <w:color w:val="000000"/>
                <w:szCs w:val="21"/>
              </w:rPr>
            </w:pPr>
          </w:p>
        </w:tc>
        <w:tc>
          <w:tcPr>
            <w:tcW w:w="6137" w:type="dxa"/>
            <w:tcBorders>
              <w:top w:val="single" w:color="auto" w:sz="4" w:space="0"/>
              <w:left w:val="nil"/>
              <w:bottom w:val="single" w:color="auto" w:sz="4" w:space="0"/>
              <w:right w:val="single" w:color="auto" w:sz="4" w:space="0"/>
            </w:tcBorders>
            <w:vAlign w:val="center"/>
          </w:tcPr>
          <w:p w14:paraId="1809204F">
            <w:pPr>
              <w:spacing w:line="0" w:lineRule="atLeast"/>
              <w:rPr>
                <w:rFonts w:ascii="宋体" w:hAnsi="宋体" w:cs="宋体"/>
                <w:szCs w:val="21"/>
              </w:rPr>
            </w:pPr>
            <w:r>
              <w:rPr>
                <w:rFonts w:hint="eastAsia" w:ascii="宋体" w:hAnsi="宋体" w:cs="宋体"/>
                <w:szCs w:val="21"/>
              </w:rPr>
              <w:t>伸缩臂情况检查</w:t>
            </w:r>
          </w:p>
          <w:p w14:paraId="5E089AC1">
            <w:pPr>
              <w:spacing w:line="0" w:lineRule="atLeast"/>
              <w:rPr>
                <w:rFonts w:ascii="宋体" w:hAnsi="宋体" w:cs="宋体"/>
                <w:szCs w:val="21"/>
              </w:rPr>
            </w:pPr>
            <w:r>
              <w:rPr>
                <w:rFonts w:hint="eastAsia" w:ascii="宋体" w:hAnsi="宋体" w:cs="宋体"/>
                <w:szCs w:val="21"/>
              </w:rPr>
              <w:t>1.伸缩臂焊缝及母材检查</w:t>
            </w:r>
          </w:p>
          <w:p w14:paraId="1B1FFD49">
            <w:pPr>
              <w:spacing w:line="0" w:lineRule="atLeast"/>
              <w:rPr>
                <w:rFonts w:ascii="宋体" w:hAnsi="宋体" w:cs="宋体"/>
                <w:szCs w:val="21"/>
              </w:rPr>
            </w:pPr>
            <w:r>
              <w:rPr>
                <w:rFonts w:hint="eastAsia" w:ascii="宋体" w:hAnsi="宋体" w:cs="宋体"/>
                <w:szCs w:val="21"/>
              </w:rPr>
              <w:t>2.伸缩臂磨损情况检查</w:t>
            </w:r>
          </w:p>
          <w:p w14:paraId="61121C7F">
            <w:pPr>
              <w:spacing w:line="0" w:lineRule="atLeast"/>
              <w:rPr>
                <w:rFonts w:ascii="宋体" w:hAnsi="宋体" w:cs="宋体"/>
                <w:szCs w:val="21"/>
              </w:rPr>
            </w:pPr>
            <w:r>
              <w:rPr>
                <w:rFonts w:hint="eastAsia" w:ascii="宋体" w:hAnsi="宋体" w:cs="宋体"/>
                <w:szCs w:val="21"/>
              </w:rPr>
              <w:t>3.伸缩臂滑块磨损情况检查</w:t>
            </w:r>
          </w:p>
          <w:p w14:paraId="39A26796">
            <w:pPr>
              <w:spacing w:line="0" w:lineRule="atLeast"/>
              <w:rPr>
                <w:rFonts w:ascii="宋体" w:hAnsi="宋体" w:cs="宋体"/>
                <w:szCs w:val="21"/>
              </w:rPr>
            </w:pPr>
            <w:r>
              <w:rPr>
                <w:rFonts w:hint="eastAsia" w:ascii="宋体" w:hAnsi="宋体" w:cs="宋体"/>
                <w:szCs w:val="21"/>
              </w:rPr>
              <w:t>4.伸缩臂油缸固定及锁止情况检查</w:t>
            </w:r>
          </w:p>
          <w:p w14:paraId="0715EA4D">
            <w:pPr>
              <w:spacing w:line="0" w:lineRule="atLeast"/>
              <w:rPr>
                <w:rFonts w:ascii="宋体" w:hAnsi="宋体" w:cs="宋体"/>
                <w:color w:val="000000"/>
                <w:szCs w:val="21"/>
              </w:rPr>
            </w:pPr>
            <w:r>
              <w:rPr>
                <w:rFonts w:hint="eastAsia" w:ascii="宋体" w:hAnsi="宋体" w:cs="宋体"/>
                <w:szCs w:val="21"/>
              </w:rPr>
              <w:t>5.伸缩臂油缸密封及轴封情况检查</w:t>
            </w:r>
          </w:p>
        </w:tc>
      </w:tr>
      <w:tr w14:paraId="0A4F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4" w:type="dxa"/>
            <w:vMerge w:val="continue"/>
            <w:tcBorders>
              <w:top w:val="nil"/>
              <w:left w:val="single" w:color="auto" w:sz="4" w:space="0"/>
              <w:bottom w:val="single" w:color="auto" w:sz="4" w:space="0"/>
              <w:right w:val="single" w:color="auto" w:sz="4" w:space="0"/>
            </w:tcBorders>
            <w:vAlign w:val="center"/>
          </w:tcPr>
          <w:p w14:paraId="72562A4F">
            <w:pPr>
              <w:widowControl/>
              <w:jc w:val="left"/>
              <w:rPr>
                <w:rFonts w:ascii="宋体" w:hAnsi="宋体" w:cs="宋体"/>
                <w:szCs w:val="21"/>
              </w:rPr>
            </w:pPr>
          </w:p>
        </w:tc>
        <w:tc>
          <w:tcPr>
            <w:tcW w:w="1542" w:type="dxa"/>
            <w:vMerge w:val="continue"/>
            <w:tcBorders>
              <w:top w:val="nil"/>
              <w:left w:val="nil"/>
              <w:bottom w:val="single" w:color="auto" w:sz="4" w:space="0"/>
              <w:right w:val="single" w:color="auto" w:sz="4" w:space="0"/>
            </w:tcBorders>
            <w:vAlign w:val="center"/>
          </w:tcPr>
          <w:p w14:paraId="5ED2245E">
            <w:pPr>
              <w:widowControl/>
              <w:jc w:val="left"/>
              <w:rPr>
                <w:rFonts w:ascii="宋体" w:hAnsi="宋体" w:cs="宋体"/>
                <w:color w:val="000000"/>
                <w:szCs w:val="21"/>
              </w:rPr>
            </w:pPr>
          </w:p>
        </w:tc>
        <w:tc>
          <w:tcPr>
            <w:tcW w:w="6137" w:type="dxa"/>
            <w:tcBorders>
              <w:top w:val="single" w:color="auto" w:sz="4" w:space="0"/>
              <w:left w:val="nil"/>
              <w:bottom w:val="single" w:color="auto" w:sz="4" w:space="0"/>
              <w:right w:val="single" w:color="auto" w:sz="4" w:space="0"/>
            </w:tcBorders>
            <w:vAlign w:val="center"/>
          </w:tcPr>
          <w:p w14:paraId="5B381EF4">
            <w:pPr>
              <w:spacing w:line="0" w:lineRule="atLeast"/>
              <w:rPr>
                <w:rFonts w:ascii="宋体" w:hAnsi="宋体" w:cs="宋体"/>
                <w:szCs w:val="21"/>
              </w:rPr>
            </w:pPr>
            <w:r>
              <w:rPr>
                <w:rFonts w:hint="eastAsia" w:ascii="宋体" w:hAnsi="宋体" w:cs="宋体"/>
                <w:szCs w:val="21"/>
              </w:rPr>
              <w:t>车身及底盘机械结构检查</w:t>
            </w:r>
          </w:p>
          <w:p w14:paraId="046E58CA">
            <w:pPr>
              <w:spacing w:line="0" w:lineRule="atLeast"/>
              <w:rPr>
                <w:rFonts w:ascii="宋体" w:hAnsi="宋体" w:cs="宋体"/>
                <w:szCs w:val="21"/>
              </w:rPr>
            </w:pPr>
            <w:r>
              <w:rPr>
                <w:rFonts w:hint="eastAsia" w:ascii="宋体" w:hAnsi="宋体" w:cs="宋体"/>
                <w:szCs w:val="21"/>
              </w:rPr>
              <w:t>1.车身焊缝检查</w:t>
            </w:r>
          </w:p>
          <w:p w14:paraId="304B7D23">
            <w:pPr>
              <w:spacing w:line="0" w:lineRule="atLeast"/>
              <w:rPr>
                <w:rFonts w:ascii="宋体" w:hAnsi="宋体" w:cs="宋体"/>
                <w:szCs w:val="21"/>
              </w:rPr>
            </w:pPr>
            <w:r>
              <w:rPr>
                <w:rFonts w:hint="eastAsia" w:ascii="宋体" w:hAnsi="宋体" w:cs="宋体"/>
                <w:szCs w:val="21"/>
              </w:rPr>
              <w:t>2.车身回转环固定螺丝检查</w:t>
            </w:r>
          </w:p>
          <w:p w14:paraId="50E14585">
            <w:pPr>
              <w:spacing w:line="0" w:lineRule="atLeast"/>
              <w:rPr>
                <w:rFonts w:ascii="宋体" w:hAnsi="宋体" w:cs="宋体"/>
                <w:szCs w:val="21"/>
              </w:rPr>
            </w:pPr>
            <w:r>
              <w:rPr>
                <w:rFonts w:hint="eastAsia" w:ascii="宋体" w:hAnsi="宋体" w:cs="宋体"/>
                <w:szCs w:val="21"/>
              </w:rPr>
              <w:t>3.行走减速器固定处磨损情况检查</w:t>
            </w:r>
          </w:p>
          <w:p w14:paraId="4987B8FE">
            <w:pPr>
              <w:spacing w:line="0" w:lineRule="atLeast"/>
              <w:rPr>
                <w:rFonts w:ascii="宋体" w:hAnsi="宋体" w:cs="宋体"/>
                <w:szCs w:val="21"/>
              </w:rPr>
            </w:pPr>
            <w:r>
              <w:rPr>
                <w:rFonts w:hint="eastAsia" w:ascii="宋体" w:hAnsi="宋体" w:cs="宋体"/>
                <w:szCs w:val="21"/>
              </w:rPr>
              <w:t>4.轮胎螺丝固定情况检查</w:t>
            </w:r>
          </w:p>
          <w:p w14:paraId="7B6E7A4D">
            <w:pPr>
              <w:spacing w:line="0" w:lineRule="atLeast"/>
              <w:rPr>
                <w:rFonts w:ascii="宋体" w:hAnsi="宋体" w:cs="宋体"/>
                <w:szCs w:val="21"/>
              </w:rPr>
            </w:pPr>
            <w:r>
              <w:rPr>
                <w:rFonts w:hint="eastAsia" w:ascii="宋体" w:hAnsi="宋体" w:cs="宋体"/>
                <w:szCs w:val="21"/>
              </w:rPr>
              <w:t>5.轮胎减速器固定情况检查</w:t>
            </w:r>
          </w:p>
          <w:p w14:paraId="40A80C47">
            <w:pPr>
              <w:spacing w:line="0" w:lineRule="atLeast"/>
              <w:rPr>
                <w:rFonts w:ascii="宋体" w:hAnsi="宋体" w:cs="宋体"/>
                <w:szCs w:val="21"/>
              </w:rPr>
            </w:pPr>
            <w:r>
              <w:rPr>
                <w:rFonts w:hint="eastAsia" w:ascii="宋体" w:hAnsi="宋体" w:cs="宋体"/>
                <w:szCs w:val="21"/>
              </w:rPr>
              <w:t>6.转向轮回转轴磨损检查</w:t>
            </w:r>
          </w:p>
          <w:p w14:paraId="25664B08">
            <w:pPr>
              <w:spacing w:line="0" w:lineRule="atLeast"/>
              <w:rPr>
                <w:rFonts w:ascii="宋体" w:hAnsi="宋体" w:cs="宋体"/>
                <w:szCs w:val="21"/>
              </w:rPr>
            </w:pPr>
            <w:r>
              <w:rPr>
                <w:rFonts w:hint="eastAsia" w:ascii="宋体" w:hAnsi="宋体" w:cs="宋体"/>
                <w:szCs w:val="21"/>
              </w:rPr>
              <w:t>7.转向减速机构和回转环固定结构检查</w:t>
            </w:r>
          </w:p>
          <w:p w14:paraId="4E5402DF">
            <w:pPr>
              <w:spacing w:line="0" w:lineRule="atLeast"/>
              <w:rPr>
                <w:rFonts w:ascii="宋体" w:hAnsi="宋体" w:cs="宋体"/>
                <w:szCs w:val="21"/>
              </w:rPr>
            </w:pPr>
            <w:r>
              <w:rPr>
                <w:rFonts w:hint="eastAsia" w:ascii="宋体" w:hAnsi="宋体" w:cs="宋体"/>
                <w:szCs w:val="21"/>
              </w:rPr>
              <w:t>8.回转环磨损及润滑情况检查</w:t>
            </w:r>
          </w:p>
          <w:p w14:paraId="28523BEA">
            <w:pPr>
              <w:spacing w:line="0" w:lineRule="atLeast"/>
              <w:rPr>
                <w:rFonts w:ascii="宋体" w:hAnsi="宋体" w:cs="宋体"/>
                <w:color w:val="000000"/>
                <w:szCs w:val="21"/>
              </w:rPr>
            </w:pPr>
            <w:r>
              <w:rPr>
                <w:rFonts w:hint="eastAsia" w:ascii="宋体" w:hAnsi="宋体" w:cs="宋体"/>
                <w:szCs w:val="21"/>
              </w:rPr>
              <w:t>9.驱动轮磨损情况检查</w:t>
            </w:r>
          </w:p>
        </w:tc>
      </w:tr>
      <w:tr w14:paraId="598E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51E352BA">
            <w:pPr>
              <w:spacing w:line="240" w:lineRule="atLeast"/>
              <w:jc w:val="center"/>
              <w:rPr>
                <w:rFonts w:ascii="宋体" w:hAnsi="宋体" w:cs="宋体"/>
                <w:szCs w:val="21"/>
              </w:rPr>
            </w:pPr>
            <w:r>
              <w:rPr>
                <w:rFonts w:hint="eastAsia" w:ascii="宋体" w:hAnsi="宋体" w:cs="宋体"/>
                <w:szCs w:val="21"/>
              </w:rPr>
              <w:t>3</w:t>
            </w:r>
          </w:p>
        </w:tc>
        <w:tc>
          <w:tcPr>
            <w:tcW w:w="1542" w:type="dxa"/>
            <w:tcBorders>
              <w:top w:val="single" w:color="auto" w:sz="4" w:space="0"/>
              <w:left w:val="nil"/>
              <w:bottom w:val="single" w:color="auto" w:sz="4" w:space="0"/>
              <w:right w:val="single" w:color="auto" w:sz="4" w:space="0"/>
            </w:tcBorders>
            <w:vAlign w:val="center"/>
          </w:tcPr>
          <w:p w14:paraId="786D3007">
            <w:pPr>
              <w:spacing w:line="240" w:lineRule="atLeast"/>
              <w:rPr>
                <w:rFonts w:ascii="宋体" w:hAnsi="宋体" w:cs="宋体"/>
                <w:color w:val="000000"/>
                <w:szCs w:val="21"/>
              </w:rPr>
            </w:pPr>
            <w:r>
              <w:rPr>
                <w:rFonts w:hint="eastAsia" w:ascii="宋体" w:hAnsi="宋体" w:cs="宋体"/>
                <w:szCs w:val="21"/>
              </w:rPr>
              <w:t>液压部分检查</w:t>
            </w:r>
          </w:p>
        </w:tc>
        <w:tc>
          <w:tcPr>
            <w:tcW w:w="6137" w:type="dxa"/>
            <w:tcBorders>
              <w:top w:val="single" w:color="auto" w:sz="4" w:space="0"/>
              <w:left w:val="nil"/>
              <w:bottom w:val="single" w:color="auto" w:sz="4" w:space="0"/>
              <w:right w:val="single" w:color="auto" w:sz="4" w:space="0"/>
            </w:tcBorders>
            <w:vAlign w:val="center"/>
          </w:tcPr>
          <w:p w14:paraId="11CEBE93">
            <w:pPr>
              <w:spacing w:line="0" w:lineRule="atLeast"/>
              <w:rPr>
                <w:rFonts w:ascii="宋体" w:hAnsi="宋体" w:cs="宋体"/>
                <w:szCs w:val="21"/>
              </w:rPr>
            </w:pPr>
            <w:r>
              <w:rPr>
                <w:rFonts w:hint="eastAsia" w:ascii="宋体" w:hAnsi="宋体" w:cs="宋体"/>
                <w:szCs w:val="21"/>
              </w:rPr>
              <w:t>液压缸，液压管路和电磁阀系统</w:t>
            </w:r>
          </w:p>
          <w:p w14:paraId="29037C40">
            <w:pPr>
              <w:pStyle w:val="2"/>
              <w:numPr>
                <w:ilvl w:val="0"/>
                <w:numId w:val="25"/>
              </w:numPr>
              <w:spacing w:after="0"/>
              <w:ind w:left="215" w:hanging="215"/>
              <w:rPr>
                <w:rFonts w:ascii="宋体" w:hAnsi="宋体" w:cs="宋体"/>
                <w:sz w:val="21"/>
                <w:szCs w:val="21"/>
              </w:rPr>
            </w:pPr>
            <w:r>
              <w:rPr>
                <w:rFonts w:hint="eastAsia" w:ascii="宋体" w:hAnsi="宋体" w:cs="宋体"/>
                <w:sz w:val="21"/>
                <w:szCs w:val="21"/>
              </w:rPr>
              <w:t>所有液压管路接口是否有渗漏，管路是否有弯折，磨损等（分析是否存在安全</w:t>
            </w:r>
            <w:r>
              <w:rPr>
                <w:rFonts w:hint="eastAsia" w:ascii="宋体" w:hAnsi="宋体" w:cs="宋体"/>
                <w:sz w:val="21"/>
                <w:szCs w:val="21"/>
                <w:lang w:eastAsia="zh-CN"/>
              </w:rPr>
              <w:t>隐患</w:t>
            </w:r>
            <w:r>
              <w:rPr>
                <w:rFonts w:hint="eastAsia" w:ascii="宋体" w:hAnsi="宋体" w:cs="宋体"/>
                <w:sz w:val="21"/>
                <w:szCs w:val="21"/>
              </w:rPr>
              <w:t>，是否</w:t>
            </w:r>
            <w:r>
              <w:rPr>
                <w:rFonts w:hint="eastAsia" w:ascii="宋体" w:hAnsi="宋体" w:cs="宋体"/>
                <w:sz w:val="21"/>
                <w:szCs w:val="21"/>
                <w:lang w:eastAsia="zh-CN"/>
              </w:rPr>
              <w:t>需要</w:t>
            </w:r>
            <w:r>
              <w:rPr>
                <w:rFonts w:hint="eastAsia" w:ascii="宋体" w:hAnsi="宋体" w:cs="宋体"/>
                <w:sz w:val="21"/>
                <w:szCs w:val="21"/>
              </w:rPr>
              <w:t>更换）</w:t>
            </w:r>
          </w:p>
          <w:p w14:paraId="0DB308B5">
            <w:pPr>
              <w:pStyle w:val="2"/>
              <w:numPr>
                <w:ilvl w:val="0"/>
                <w:numId w:val="25"/>
              </w:numPr>
              <w:spacing w:after="0"/>
              <w:ind w:left="215" w:hanging="215"/>
              <w:rPr>
                <w:rFonts w:ascii="宋体" w:hAnsi="宋体" w:cs="宋体"/>
                <w:sz w:val="21"/>
                <w:szCs w:val="21"/>
              </w:rPr>
            </w:pPr>
            <w:r>
              <w:rPr>
                <w:rFonts w:hint="eastAsia" w:ascii="宋体" w:hAnsi="宋体" w:cs="宋体"/>
                <w:sz w:val="21"/>
                <w:szCs w:val="21"/>
              </w:rPr>
              <w:t>所有油缸外观渗漏及性能分析</w:t>
            </w:r>
          </w:p>
          <w:p w14:paraId="68151119">
            <w:pPr>
              <w:pStyle w:val="2"/>
              <w:numPr>
                <w:ilvl w:val="0"/>
                <w:numId w:val="25"/>
              </w:numPr>
              <w:spacing w:after="0"/>
              <w:ind w:left="215" w:hanging="215"/>
              <w:rPr>
                <w:rFonts w:ascii="宋体" w:hAnsi="宋体" w:cs="宋体"/>
                <w:sz w:val="21"/>
                <w:szCs w:val="21"/>
              </w:rPr>
            </w:pPr>
            <w:r>
              <w:rPr>
                <w:rFonts w:hint="eastAsia" w:ascii="宋体" w:hAnsi="宋体" w:cs="宋体"/>
                <w:sz w:val="21"/>
                <w:szCs w:val="21"/>
              </w:rPr>
              <w:t xml:space="preserve">动作功能/行走/转向系统是否有磨损或渗漏 </w:t>
            </w:r>
          </w:p>
          <w:p w14:paraId="284038C4">
            <w:pPr>
              <w:pStyle w:val="2"/>
              <w:numPr>
                <w:ilvl w:val="0"/>
                <w:numId w:val="25"/>
              </w:numPr>
              <w:spacing w:after="0"/>
              <w:ind w:left="215" w:hanging="215"/>
              <w:rPr>
                <w:rFonts w:ascii="宋体" w:hAnsi="宋体" w:cs="宋体"/>
                <w:sz w:val="21"/>
                <w:szCs w:val="21"/>
              </w:rPr>
            </w:pPr>
            <w:r>
              <w:rPr>
                <w:rFonts w:hint="eastAsia" w:ascii="宋体" w:hAnsi="宋体" w:cs="宋体"/>
                <w:sz w:val="21"/>
                <w:szCs w:val="21"/>
              </w:rPr>
              <w:t>各动作臂压力检查测试及所有电池磁阀检查</w:t>
            </w:r>
          </w:p>
        </w:tc>
      </w:tr>
      <w:tr w14:paraId="39A3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39D75F4D">
            <w:pPr>
              <w:spacing w:line="0" w:lineRule="atLeast"/>
              <w:jc w:val="center"/>
              <w:rPr>
                <w:rFonts w:ascii="宋体" w:hAnsi="宋体" w:cs="宋体"/>
                <w:szCs w:val="21"/>
              </w:rPr>
            </w:pPr>
            <w:r>
              <w:rPr>
                <w:rFonts w:hint="eastAsia" w:ascii="宋体" w:hAnsi="宋体" w:cs="宋体"/>
                <w:szCs w:val="21"/>
              </w:rPr>
              <w:t>4</w:t>
            </w:r>
          </w:p>
        </w:tc>
        <w:tc>
          <w:tcPr>
            <w:tcW w:w="1542" w:type="dxa"/>
            <w:tcBorders>
              <w:top w:val="single" w:color="auto" w:sz="4" w:space="0"/>
              <w:left w:val="nil"/>
              <w:bottom w:val="single" w:color="auto" w:sz="4" w:space="0"/>
              <w:right w:val="single" w:color="auto" w:sz="4" w:space="0"/>
            </w:tcBorders>
            <w:vAlign w:val="center"/>
          </w:tcPr>
          <w:p w14:paraId="48AF92A9">
            <w:pPr>
              <w:spacing w:line="0" w:lineRule="atLeast"/>
              <w:jc w:val="center"/>
              <w:rPr>
                <w:rFonts w:hint="eastAsia" w:ascii="宋体" w:hAnsi="宋体" w:cs="宋体"/>
                <w:szCs w:val="21"/>
              </w:rPr>
            </w:pPr>
            <w:r>
              <w:rPr>
                <w:rFonts w:hint="eastAsia" w:ascii="宋体" w:hAnsi="宋体" w:cs="宋体"/>
                <w:szCs w:val="21"/>
              </w:rPr>
              <w:t>启动电瓶及</w:t>
            </w:r>
          </w:p>
          <w:p w14:paraId="6AC8D6C3">
            <w:pPr>
              <w:spacing w:line="0" w:lineRule="atLeast"/>
              <w:jc w:val="center"/>
              <w:rPr>
                <w:rFonts w:ascii="宋体" w:hAnsi="宋体" w:cs="宋体"/>
                <w:color w:val="000000"/>
                <w:szCs w:val="21"/>
              </w:rPr>
            </w:pPr>
            <w:r>
              <w:rPr>
                <w:rFonts w:hint="eastAsia" w:ascii="宋体" w:hAnsi="宋体" w:cs="宋体"/>
                <w:szCs w:val="21"/>
              </w:rPr>
              <w:t>发动机系统</w:t>
            </w:r>
          </w:p>
        </w:tc>
        <w:tc>
          <w:tcPr>
            <w:tcW w:w="6137" w:type="dxa"/>
            <w:tcBorders>
              <w:top w:val="single" w:color="auto" w:sz="4" w:space="0"/>
              <w:left w:val="nil"/>
              <w:bottom w:val="single" w:color="auto" w:sz="4" w:space="0"/>
              <w:right w:val="single" w:color="auto" w:sz="4" w:space="0"/>
            </w:tcBorders>
            <w:vAlign w:val="center"/>
          </w:tcPr>
          <w:p w14:paraId="0A4DE02C">
            <w:pPr>
              <w:spacing w:line="0" w:lineRule="atLeast"/>
              <w:rPr>
                <w:rFonts w:ascii="宋体" w:hAnsi="宋体" w:cs="宋体"/>
                <w:szCs w:val="21"/>
              </w:rPr>
            </w:pPr>
            <w:r>
              <w:rPr>
                <w:rFonts w:hint="eastAsia" w:ascii="宋体" w:hAnsi="宋体" w:cs="宋体"/>
                <w:szCs w:val="21"/>
              </w:rPr>
              <w:t>启动电池及发电系统检查</w:t>
            </w:r>
          </w:p>
          <w:p w14:paraId="5375CBDF">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电池表面是否有起鼓现象 </w:t>
            </w:r>
          </w:p>
          <w:p w14:paraId="49D0247D">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电池的连接线及端子是否有硫化现象 </w:t>
            </w:r>
          </w:p>
          <w:p w14:paraId="1C9C1634">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电池电解液情况检查（如果是加液电池） </w:t>
            </w:r>
          </w:p>
          <w:p w14:paraId="18A8AB2E">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柴油机发电系统功能测试检查 </w:t>
            </w:r>
          </w:p>
          <w:p w14:paraId="03C888B8">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柴油发动机柴油管路检查 </w:t>
            </w:r>
          </w:p>
          <w:p w14:paraId="17EBB7C1">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柴油发动机机油冷却管路检查 </w:t>
            </w:r>
          </w:p>
          <w:p w14:paraId="50B77182">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柴油发动机高低速怠速线圈检查 </w:t>
            </w:r>
          </w:p>
          <w:p w14:paraId="056E1C9C">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 xml:space="preserve">柴油发动机机油缺少报警系统检查  </w:t>
            </w:r>
          </w:p>
          <w:p w14:paraId="2B9989E6">
            <w:pPr>
              <w:pStyle w:val="2"/>
              <w:numPr>
                <w:ilvl w:val="0"/>
                <w:numId w:val="26"/>
              </w:numPr>
              <w:spacing w:after="0" w:line="160" w:lineRule="atLeast"/>
              <w:ind w:left="425" w:hanging="425"/>
              <w:jc w:val="left"/>
              <w:rPr>
                <w:rFonts w:ascii="宋体" w:hAnsi="宋体" w:cs="宋体"/>
                <w:sz w:val="21"/>
                <w:szCs w:val="21"/>
              </w:rPr>
            </w:pPr>
            <w:r>
              <w:rPr>
                <w:rFonts w:hint="eastAsia" w:ascii="宋体" w:hAnsi="宋体" w:cs="宋体"/>
                <w:sz w:val="21"/>
                <w:szCs w:val="21"/>
              </w:rPr>
              <w:t>所有线束和接线端子检查</w:t>
            </w:r>
          </w:p>
        </w:tc>
      </w:tr>
      <w:tr w14:paraId="52C1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208AEFA2">
            <w:pPr>
              <w:spacing w:line="0" w:lineRule="atLeast"/>
              <w:jc w:val="center"/>
              <w:rPr>
                <w:rFonts w:ascii="宋体" w:hAnsi="宋体" w:cs="宋体"/>
                <w:szCs w:val="21"/>
              </w:rPr>
            </w:pPr>
            <w:r>
              <w:rPr>
                <w:rFonts w:hint="eastAsia" w:ascii="宋体" w:hAnsi="宋体" w:cs="宋体"/>
                <w:szCs w:val="21"/>
              </w:rPr>
              <w:t>5</w:t>
            </w:r>
          </w:p>
        </w:tc>
        <w:tc>
          <w:tcPr>
            <w:tcW w:w="1542" w:type="dxa"/>
            <w:tcBorders>
              <w:top w:val="single" w:color="auto" w:sz="4" w:space="0"/>
              <w:left w:val="nil"/>
              <w:bottom w:val="single" w:color="auto" w:sz="4" w:space="0"/>
              <w:right w:val="single" w:color="auto" w:sz="4" w:space="0"/>
            </w:tcBorders>
            <w:vAlign w:val="center"/>
          </w:tcPr>
          <w:p w14:paraId="4EED38FA">
            <w:pPr>
              <w:spacing w:line="0" w:lineRule="atLeast"/>
              <w:jc w:val="center"/>
              <w:rPr>
                <w:rFonts w:ascii="宋体" w:hAnsi="宋体" w:cs="宋体"/>
                <w:color w:val="000000"/>
                <w:szCs w:val="21"/>
              </w:rPr>
            </w:pPr>
            <w:r>
              <w:rPr>
                <w:rFonts w:hint="eastAsia" w:ascii="宋体" w:hAnsi="宋体" w:cs="宋体"/>
                <w:szCs w:val="21"/>
              </w:rPr>
              <w:t>上下控制系统</w:t>
            </w:r>
          </w:p>
        </w:tc>
        <w:tc>
          <w:tcPr>
            <w:tcW w:w="6137" w:type="dxa"/>
            <w:tcBorders>
              <w:top w:val="single" w:color="auto" w:sz="4" w:space="0"/>
              <w:left w:val="nil"/>
              <w:bottom w:val="single" w:color="auto" w:sz="4" w:space="0"/>
              <w:right w:val="single" w:color="auto" w:sz="4" w:space="0"/>
            </w:tcBorders>
            <w:vAlign w:val="center"/>
          </w:tcPr>
          <w:p w14:paraId="0099998B">
            <w:pPr>
              <w:spacing w:line="0" w:lineRule="atLeast"/>
              <w:rPr>
                <w:rFonts w:ascii="宋体" w:hAnsi="宋体" w:cs="宋体"/>
                <w:szCs w:val="21"/>
              </w:rPr>
            </w:pPr>
            <w:r>
              <w:rPr>
                <w:rFonts w:hint="eastAsia" w:ascii="宋体" w:hAnsi="宋体" w:cs="宋体"/>
                <w:szCs w:val="21"/>
              </w:rPr>
              <w:t>控制系统信号检查测试</w:t>
            </w:r>
          </w:p>
          <w:p w14:paraId="6AA88170">
            <w:pPr>
              <w:numPr>
                <w:ilvl w:val="0"/>
                <w:numId w:val="27"/>
              </w:numPr>
              <w:spacing w:line="0" w:lineRule="atLeast"/>
              <w:ind w:left="215" w:hanging="215"/>
              <w:rPr>
                <w:rFonts w:ascii="宋体" w:hAnsi="宋体" w:cs="宋体"/>
                <w:szCs w:val="21"/>
              </w:rPr>
            </w:pPr>
            <w:r>
              <w:rPr>
                <w:rFonts w:hint="eastAsia" w:ascii="宋体" w:hAnsi="宋体" w:cs="宋体"/>
                <w:szCs w:val="21"/>
              </w:rPr>
              <w:t>紧急停止功能测试</w:t>
            </w:r>
          </w:p>
          <w:p w14:paraId="4A5D95EA">
            <w:pPr>
              <w:numPr>
                <w:ilvl w:val="0"/>
                <w:numId w:val="27"/>
              </w:numPr>
              <w:spacing w:line="0" w:lineRule="atLeast"/>
              <w:ind w:left="215" w:hanging="215"/>
              <w:rPr>
                <w:rFonts w:ascii="宋体" w:hAnsi="宋体" w:cs="宋体"/>
                <w:szCs w:val="21"/>
              </w:rPr>
            </w:pPr>
            <w:r>
              <w:rPr>
                <w:rFonts w:hint="eastAsia" w:ascii="宋体" w:hAnsi="宋体" w:cs="宋体"/>
                <w:szCs w:val="21"/>
              </w:rPr>
              <w:t>下控制系统各功能测试，含各工作臂动作测试，塔台旋转，工作栏调平等</w:t>
            </w:r>
          </w:p>
          <w:p w14:paraId="5CAF16D0">
            <w:pPr>
              <w:numPr>
                <w:ilvl w:val="0"/>
                <w:numId w:val="27"/>
              </w:numPr>
              <w:spacing w:line="0" w:lineRule="atLeast"/>
              <w:ind w:left="215" w:hanging="215" w:firstLineChars="0"/>
              <w:rPr>
                <w:rFonts w:ascii="宋体" w:hAnsi="宋体" w:cs="宋体"/>
                <w:szCs w:val="21"/>
              </w:rPr>
            </w:pPr>
            <w:r>
              <w:rPr>
                <w:rFonts w:hint="eastAsia" w:ascii="宋体" w:hAnsi="宋体" w:cs="宋体"/>
                <w:szCs w:val="21"/>
              </w:rPr>
              <w:t>检查脚踏安全开关是否正常工作，在脚踏安全开关未踩踏之前，机器不应有任何动作，踩下安全开关连续超过10秒以上，该开关将自动失效</w:t>
            </w:r>
          </w:p>
          <w:p w14:paraId="01C965FF">
            <w:pPr>
              <w:numPr>
                <w:ilvl w:val="0"/>
                <w:numId w:val="27"/>
              </w:numPr>
              <w:spacing w:line="0" w:lineRule="atLeast"/>
              <w:ind w:left="215" w:hanging="215"/>
              <w:rPr>
                <w:rFonts w:ascii="宋体" w:hAnsi="宋体" w:cs="宋体"/>
                <w:szCs w:val="21"/>
              </w:rPr>
            </w:pPr>
            <w:r>
              <w:rPr>
                <w:rFonts w:hint="eastAsia" w:ascii="宋体" w:hAnsi="宋体" w:cs="宋体"/>
                <w:szCs w:val="21"/>
              </w:rPr>
              <w:t>机器行驶和臂</w:t>
            </w:r>
            <w:r>
              <w:rPr>
                <w:rFonts w:hint="eastAsia" w:ascii="宋体" w:hAnsi="宋体" w:cs="宋体"/>
                <w:szCs w:val="21"/>
                <w:lang w:eastAsia="zh-CN"/>
              </w:rPr>
              <w:t>动作</w:t>
            </w:r>
            <w:r>
              <w:rPr>
                <w:rFonts w:hint="eastAsia" w:ascii="宋体" w:hAnsi="宋体" w:cs="宋体"/>
                <w:szCs w:val="21"/>
              </w:rPr>
              <w:t>互锁检查确认</w:t>
            </w:r>
          </w:p>
          <w:p w14:paraId="0C30B6F4">
            <w:pPr>
              <w:numPr>
                <w:ilvl w:val="0"/>
                <w:numId w:val="27"/>
              </w:numPr>
              <w:spacing w:line="0" w:lineRule="atLeast"/>
              <w:ind w:left="215" w:hanging="215" w:firstLineChars="0"/>
              <w:rPr>
                <w:rFonts w:ascii="宋体" w:hAnsi="宋体" w:cs="宋体"/>
                <w:szCs w:val="21"/>
              </w:rPr>
            </w:pPr>
            <w:r>
              <w:rPr>
                <w:rFonts w:hint="eastAsia" w:ascii="宋体" w:hAnsi="宋体" w:cs="宋体"/>
                <w:szCs w:val="21"/>
              </w:rPr>
              <w:t>检查确认上下控制平台是否互锁，及启动某一</w:t>
            </w:r>
            <w:r>
              <w:rPr>
                <w:rFonts w:hint="eastAsia" w:ascii="宋体" w:hAnsi="宋体" w:cs="宋体"/>
                <w:szCs w:val="21"/>
                <w:lang w:eastAsia="zh-CN"/>
              </w:rPr>
              <w:t>操作</w:t>
            </w:r>
            <w:r>
              <w:rPr>
                <w:rFonts w:hint="eastAsia" w:ascii="宋体" w:hAnsi="宋体" w:cs="宋体"/>
                <w:szCs w:val="21"/>
              </w:rPr>
              <w:t>面板的时候，另一操作面板不应有任何动作</w:t>
            </w:r>
          </w:p>
          <w:p w14:paraId="0F76A1B2">
            <w:pPr>
              <w:numPr>
                <w:ilvl w:val="0"/>
                <w:numId w:val="27"/>
              </w:numPr>
              <w:spacing w:line="0" w:lineRule="atLeast"/>
              <w:ind w:left="215" w:hanging="215"/>
              <w:rPr>
                <w:rFonts w:ascii="宋体" w:hAnsi="宋体" w:cs="宋体"/>
                <w:szCs w:val="21"/>
              </w:rPr>
            </w:pPr>
            <w:r>
              <w:rPr>
                <w:rFonts w:hint="eastAsia" w:ascii="宋体" w:hAnsi="宋体" w:cs="宋体"/>
                <w:szCs w:val="21"/>
              </w:rPr>
              <w:t>喇叭测试</w:t>
            </w:r>
          </w:p>
          <w:p w14:paraId="3F734D3B">
            <w:pPr>
              <w:spacing w:line="0" w:lineRule="atLeast"/>
              <w:rPr>
                <w:rFonts w:ascii="宋体" w:hAnsi="宋体" w:cs="宋体"/>
                <w:szCs w:val="21"/>
              </w:rPr>
            </w:pPr>
            <w:r>
              <w:rPr>
                <w:rFonts w:hint="eastAsia" w:ascii="宋体" w:hAnsi="宋体" w:cs="宋体"/>
                <w:szCs w:val="21"/>
              </w:rPr>
              <w:t>下控制面板信号功能检查</w:t>
            </w:r>
          </w:p>
          <w:p w14:paraId="34847043">
            <w:pPr>
              <w:numPr>
                <w:ilvl w:val="0"/>
                <w:numId w:val="28"/>
              </w:numPr>
              <w:spacing w:line="0" w:lineRule="atLeast"/>
              <w:ind w:left="215" w:hanging="215"/>
              <w:rPr>
                <w:rFonts w:ascii="宋体" w:hAnsi="宋体" w:cs="宋体"/>
                <w:szCs w:val="21"/>
              </w:rPr>
            </w:pPr>
            <w:r>
              <w:rPr>
                <w:rFonts w:hint="eastAsia" w:ascii="宋体" w:hAnsi="宋体" w:cs="宋体"/>
                <w:szCs w:val="21"/>
              </w:rPr>
              <w:t>下控制面板急停按钮功能确认，在按下该按钮以后，机器不应有任何动作</w:t>
            </w:r>
          </w:p>
          <w:p w14:paraId="631F5258">
            <w:pPr>
              <w:numPr>
                <w:ilvl w:val="0"/>
                <w:numId w:val="28"/>
              </w:numPr>
              <w:spacing w:line="0" w:lineRule="atLeast"/>
              <w:ind w:left="215" w:hanging="215"/>
              <w:rPr>
                <w:rFonts w:hint="eastAsia" w:ascii="宋体" w:hAnsi="宋体" w:cs="宋体"/>
                <w:szCs w:val="21"/>
              </w:rPr>
            </w:pPr>
            <w:r>
              <w:rPr>
                <w:rFonts w:hint="eastAsia" w:ascii="宋体" w:hAnsi="宋体" w:cs="宋体"/>
                <w:szCs w:val="21"/>
              </w:rPr>
              <w:t>下控制面板各动作功能检查确认</w:t>
            </w:r>
          </w:p>
          <w:p w14:paraId="0D6ECF47">
            <w:pPr>
              <w:numPr>
                <w:ilvl w:val="0"/>
                <w:numId w:val="28"/>
              </w:numPr>
              <w:spacing w:line="0" w:lineRule="atLeast"/>
              <w:ind w:left="215" w:hanging="215"/>
              <w:rPr>
                <w:rFonts w:ascii="宋体" w:hAnsi="宋体" w:cs="宋体"/>
                <w:color w:val="000000"/>
                <w:szCs w:val="21"/>
              </w:rPr>
            </w:pPr>
            <w:r>
              <w:rPr>
                <w:rFonts w:hint="eastAsia" w:ascii="宋体" w:hAnsi="宋体" w:cs="宋体"/>
                <w:szCs w:val="21"/>
              </w:rPr>
              <w:t>平台互锁功能检查确认</w:t>
            </w:r>
          </w:p>
        </w:tc>
      </w:tr>
      <w:tr w14:paraId="7846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68756B8D">
            <w:pPr>
              <w:spacing w:line="0" w:lineRule="atLeast"/>
              <w:jc w:val="center"/>
              <w:rPr>
                <w:rFonts w:ascii="宋体" w:hAnsi="宋体" w:cs="宋体"/>
                <w:szCs w:val="21"/>
              </w:rPr>
            </w:pPr>
            <w:r>
              <w:rPr>
                <w:rFonts w:hint="eastAsia" w:ascii="宋体" w:hAnsi="宋体" w:cs="宋体"/>
                <w:szCs w:val="21"/>
              </w:rPr>
              <w:t>6</w:t>
            </w:r>
          </w:p>
        </w:tc>
        <w:tc>
          <w:tcPr>
            <w:tcW w:w="1542" w:type="dxa"/>
            <w:tcBorders>
              <w:top w:val="single" w:color="auto" w:sz="4" w:space="0"/>
              <w:left w:val="nil"/>
              <w:bottom w:val="single" w:color="auto" w:sz="4" w:space="0"/>
              <w:right w:val="single" w:color="auto" w:sz="4" w:space="0"/>
            </w:tcBorders>
            <w:vAlign w:val="center"/>
          </w:tcPr>
          <w:p w14:paraId="1EBDC436">
            <w:pPr>
              <w:jc w:val="center"/>
              <w:rPr>
                <w:rFonts w:hint="eastAsia" w:ascii="宋体" w:hAnsi="宋体" w:cs="宋体"/>
                <w:szCs w:val="21"/>
              </w:rPr>
            </w:pPr>
            <w:r>
              <w:rPr>
                <w:rFonts w:hint="eastAsia" w:ascii="宋体" w:hAnsi="宋体" w:cs="宋体"/>
                <w:szCs w:val="21"/>
              </w:rPr>
              <w:t>安全系统</w:t>
            </w:r>
          </w:p>
          <w:p w14:paraId="4BA1D272">
            <w:pPr>
              <w:jc w:val="center"/>
              <w:rPr>
                <w:rFonts w:ascii="宋体" w:hAnsi="宋体" w:cs="宋体"/>
                <w:szCs w:val="21"/>
              </w:rPr>
            </w:pPr>
            <w:r>
              <w:rPr>
                <w:rFonts w:hint="eastAsia" w:ascii="宋体" w:hAnsi="宋体" w:cs="宋体"/>
                <w:szCs w:val="21"/>
              </w:rPr>
              <w:t>检查测试</w:t>
            </w:r>
          </w:p>
          <w:p w14:paraId="4C189177">
            <w:pPr>
              <w:spacing w:line="0" w:lineRule="atLeast"/>
              <w:jc w:val="center"/>
              <w:rPr>
                <w:rFonts w:ascii="宋体" w:hAnsi="宋体" w:cs="宋体"/>
                <w:szCs w:val="21"/>
              </w:rPr>
            </w:pPr>
          </w:p>
        </w:tc>
        <w:tc>
          <w:tcPr>
            <w:tcW w:w="6137" w:type="dxa"/>
            <w:tcBorders>
              <w:top w:val="single" w:color="auto" w:sz="4" w:space="0"/>
              <w:left w:val="nil"/>
              <w:bottom w:val="single" w:color="auto" w:sz="4" w:space="0"/>
              <w:right w:val="single" w:color="auto" w:sz="4" w:space="0"/>
            </w:tcBorders>
            <w:vAlign w:val="center"/>
          </w:tcPr>
          <w:p w14:paraId="4C4E9759">
            <w:pPr>
              <w:pStyle w:val="2"/>
              <w:numPr>
                <w:ilvl w:val="0"/>
                <w:numId w:val="29"/>
              </w:numPr>
              <w:spacing w:after="0" w:line="280" w:lineRule="exact"/>
              <w:ind w:left="425" w:hanging="425"/>
              <w:jc w:val="left"/>
              <w:rPr>
                <w:rFonts w:hint="eastAsia" w:ascii="宋体" w:hAnsi="宋体" w:cs="宋体"/>
                <w:kern w:val="0"/>
                <w:sz w:val="21"/>
                <w:szCs w:val="21"/>
              </w:rPr>
            </w:pPr>
            <w:r>
              <w:rPr>
                <w:rFonts w:hint="eastAsia" w:ascii="宋体" w:hAnsi="宋体" w:cs="宋体"/>
                <w:kern w:val="0"/>
                <w:sz w:val="21"/>
                <w:szCs w:val="21"/>
              </w:rPr>
              <w:t xml:space="preserve">高低速行驶功能自动切换测试 </w:t>
            </w:r>
          </w:p>
          <w:p w14:paraId="1F8C6AB9">
            <w:pPr>
              <w:pStyle w:val="2"/>
              <w:numPr>
                <w:ilvl w:val="0"/>
                <w:numId w:val="29"/>
              </w:numPr>
              <w:spacing w:after="0" w:line="280" w:lineRule="exact"/>
              <w:ind w:left="425" w:hanging="425"/>
              <w:jc w:val="left"/>
              <w:rPr>
                <w:rFonts w:hint="eastAsia" w:ascii="宋体" w:hAnsi="宋体" w:cs="宋体"/>
                <w:kern w:val="0"/>
                <w:sz w:val="21"/>
                <w:szCs w:val="21"/>
              </w:rPr>
            </w:pPr>
            <w:r>
              <w:rPr>
                <w:rFonts w:hint="eastAsia" w:ascii="宋体" w:hAnsi="宋体" w:cs="宋体"/>
                <w:kern w:val="0"/>
                <w:sz w:val="21"/>
                <w:szCs w:val="21"/>
              </w:rPr>
              <w:t xml:space="preserve">主臂升降/伸缩后是否自动切换到快慢速行驶 </w:t>
            </w:r>
          </w:p>
          <w:p w14:paraId="463BD83F">
            <w:pPr>
              <w:pStyle w:val="2"/>
              <w:numPr>
                <w:ilvl w:val="0"/>
                <w:numId w:val="29"/>
              </w:numPr>
              <w:spacing w:after="0" w:line="280" w:lineRule="exact"/>
              <w:ind w:left="425" w:hanging="425"/>
              <w:jc w:val="left"/>
              <w:rPr>
                <w:rFonts w:hint="eastAsia" w:ascii="宋体" w:hAnsi="宋体" w:cs="宋体"/>
                <w:kern w:val="0"/>
                <w:sz w:val="21"/>
                <w:szCs w:val="21"/>
              </w:rPr>
            </w:pPr>
            <w:r>
              <w:rPr>
                <w:rFonts w:hint="eastAsia" w:ascii="宋体" w:hAnsi="宋体" w:cs="宋体"/>
                <w:kern w:val="0"/>
                <w:sz w:val="21"/>
                <w:szCs w:val="21"/>
              </w:rPr>
              <w:t>支腿安全传感器是否正常</w:t>
            </w:r>
          </w:p>
          <w:p w14:paraId="739A4D49">
            <w:pPr>
              <w:pStyle w:val="2"/>
              <w:numPr>
                <w:ilvl w:val="0"/>
                <w:numId w:val="29"/>
              </w:numPr>
              <w:spacing w:after="0" w:line="280" w:lineRule="exact"/>
              <w:ind w:left="425" w:hanging="425"/>
              <w:jc w:val="left"/>
              <w:rPr>
                <w:rFonts w:hint="eastAsia" w:ascii="宋体" w:hAnsi="宋体" w:cs="宋体"/>
                <w:kern w:val="0"/>
                <w:sz w:val="21"/>
                <w:szCs w:val="21"/>
              </w:rPr>
            </w:pPr>
            <w:r>
              <w:rPr>
                <w:rFonts w:hint="eastAsia" w:ascii="宋体" w:hAnsi="宋体" w:cs="宋体"/>
                <w:kern w:val="0"/>
                <w:sz w:val="21"/>
                <w:szCs w:val="21"/>
              </w:rPr>
              <w:t xml:space="preserve">倾斜保护装置  </w:t>
            </w:r>
          </w:p>
          <w:p w14:paraId="1751575B">
            <w:pPr>
              <w:pStyle w:val="2"/>
              <w:numPr>
                <w:ilvl w:val="0"/>
                <w:numId w:val="29"/>
              </w:numPr>
              <w:spacing w:after="0" w:line="280" w:lineRule="exact"/>
              <w:ind w:left="425" w:hanging="425"/>
              <w:jc w:val="left"/>
              <w:rPr>
                <w:rFonts w:ascii="宋体" w:hAnsi="宋体" w:cs="宋体"/>
                <w:szCs w:val="21"/>
              </w:rPr>
            </w:pPr>
            <w:r>
              <w:rPr>
                <w:rFonts w:hint="eastAsia" w:ascii="宋体" w:hAnsi="宋体" w:cs="宋体"/>
                <w:kern w:val="0"/>
                <w:sz w:val="21"/>
                <w:szCs w:val="21"/>
              </w:rPr>
              <w:t>紧急电动辅助系统测试</w:t>
            </w:r>
          </w:p>
        </w:tc>
      </w:tr>
      <w:tr w14:paraId="7E9C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43" w:type="dxa"/>
            <w:gridSpan w:val="3"/>
            <w:tcBorders>
              <w:top w:val="single" w:color="auto" w:sz="4" w:space="0"/>
              <w:left w:val="single" w:color="auto" w:sz="4" w:space="0"/>
              <w:bottom w:val="single" w:color="auto" w:sz="4" w:space="0"/>
              <w:right w:val="single" w:color="auto" w:sz="4" w:space="0"/>
            </w:tcBorders>
            <w:vAlign w:val="center"/>
          </w:tcPr>
          <w:p w14:paraId="787A187B">
            <w:pPr>
              <w:tabs>
                <w:tab w:val="left" w:pos="3279"/>
              </w:tabs>
              <w:spacing w:line="0" w:lineRule="atLeast"/>
              <w:ind w:firstLine="2319" w:firstLineChars="1100"/>
              <w:rPr>
                <w:rFonts w:ascii="宋体" w:hAnsi="宋体" w:cs="宋体"/>
                <w:kern w:val="0"/>
                <w:szCs w:val="21"/>
              </w:rPr>
            </w:pPr>
            <w:r>
              <w:rPr>
                <w:rFonts w:hint="eastAsia" w:ascii="宋体" w:hAnsi="宋体" w:cs="宋体"/>
                <w:b/>
                <w:kern w:val="0"/>
                <w:szCs w:val="21"/>
              </w:rPr>
              <w:t>（二）</w:t>
            </w:r>
            <w:r>
              <w:rPr>
                <w:rFonts w:hint="eastAsia" w:ascii="宋体" w:hAnsi="宋体" w:cs="宋体"/>
                <w:b/>
                <w:bCs/>
                <w:kern w:val="0"/>
                <w:szCs w:val="21"/>
              </w:rPr>
              <w:t>剪叉式高空作业平台</w:t>
            </w:r>
          </w:p>
        </w:tc>
      </w:tr>
      <w:tr w14:paraId="43C1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49B1E036">
            <w:pPr>
              <w:spacing w:line="0" w:lineRule="atLeast"/>
              <w:jc w:val="center"/>
              <w:rPr>
                <w:rFonts w:ascii="宋体" w:hAnsi="宋体" w:cs="宋体"/>
                <w:b/>
                <w:bCs/>
                <w:szCs w:val="21"/>
              </w:rPr>
            </w:pPr>
            <w:r>
              <w:rPr>
                <w:rFonts w:hint="eastAsia" w:ascii="宋体" w:hAnsi="宋体" w:cs="宋体"/>
                <w:b/>
                <w:bCs/>
                <w:szCs w:val="21"/>
              </w:rPr>
              <w:t>序号</w:t>
            </w:r>
          </w:p>
        </w:tc>
        <w:tc>
          <w:tcPr>
            <w:tcW w:w="1542" w:type="dxa"/>
            <w:tcBorders>
              <w:top w:val="single" w:color="auto" w:sz="4" w:space="0"/>
              <w:left w:val="nil"/>
              <w:bottom w:val="single" w:color="auto" w:sz="4" w:space="0"/>
              <w:right w:val="single" w:color="auto" w:sz="4" w:space="0"/>
            </w:tcBorders>
            <w:vAlign w:val="center"/>
          </w:tcPr>
          <w:p w14:paraId="4EB953E8">
            <w:pPr>
              <w:spacing w:line="0" w:lineRule="atLeast"/>
              <w:jc w:val="center"/>
              <w:rPr>
                <w:rFonts w:ascii="宋体" w:hAnsi="宋体" w:cs="宋体"/>
                <w:b/>
                <w:bCs/>
                <w:szCs w:val="21"/>
              </w:rPr>
            </w:pPr>
            <w:r>
              <w:rPr>
                <w:rFonts w:hint="eastAsia" w:ascii="宋体" w:hAnsi="宋体" w:cs="宋体"/>
                <w:b/>
                <w:bCs/>
                <w:szCs w:val="21"/>
              </w:rPr>
              <w:t>项目</w:t>
            </w:r>
          </w:p>
        </w:tc>
        <w:tc>
          <w:tcPr>
            <w:tcW w:w="6137" w:type="dxa"/>
            <w:tcBorders>
              <w:top w:val="single" w:color="auto" w:sz="4" w:space="0"/>
              <w:left w:val="nil"/>
              <w:bottom w:val="single" w:color="auto" w:sz="4" w:space="0"/>
              <w:right w:val="single" w:color="auto" w:sz="4" w:space="0"/>
            </w:tcBorders>
            <w:vAlign w:val="center"/>
          </w:tcPr>
          <w:p w14:paraId="6E2B26B7">
            <w:pPr>
              <w:spacing w:line="0" w:lineRule="atLeast"/>
              <w:jc w:val="center"/>
              <w:rPr>
                <w:rFonts w:ascii="宋体" w:hAnsi="宋体" w:cs="宋体"/>
                <w:b/>
                <w:bCs/>
                <w:szCs w:val="21"/>
              </w:rPr>
            </w:pPr>
            <w:r>
              <w:rPr>
                <w:rFonts w:hint="eastAsia" w:ascii="宋体" w:hAnsi="宋体" w:cs="宋体"/>
                <w:b/>
                <w:bCs/>
                <w:szCs w:val="21"/>
              </w:rPr>
              <w:t>检查内容</w:t>
            </w:r>
          </w:p>
        </w:tc>
      </w:tr>
      <w:tr w14:paraId="3905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2ED9D235">
            <w:pPr>
              <w:spacing w:line="280" w:lineRule="exact"/>
              <w:jc w:val="center"/>
              <w:rPr>
                <w:rFonts w:ascii="宋体" w:hAnsi="宋体" w:cs="宋体"/>
                <w:szCs w:val="21"/>
              </w:rPr>
            </w:pPr>
            <w:r>
              <w:rPr>
                <w:rFonts w:hint="eastAsia" w:ascii="宋体" w:hAnsi="宋体" w:cs="宋体"/>
                <w:szCs w:val="21"/>
              </w:rPr>
              <w:t>1</w:t>
            </w:r>
          </w:p>
        </w:tc>
        <w:tc>
          <w:tcPr>
            <w:tcW w:w="1542" w:type="dxa"/>
            <w:tcBorders>
              <w:top w:val="single" w:color="auto" w:sz="4" w:space="0"/>
              <w:left w:val="nil"/>
              <w:bottom w:val="single" w:color="auto" w:sz="4" w:space="0"/>
              <w:right w:val="single" w:color="auto" w:sz="4" w:space="0"/>
            </w:tcBorders>
            <w:vAlign w:val="center"/>
          </w:tcPr>
          <w:p w14:paraId="21D57140">
            <w:pPr>
              <w:spacing w:line="280" w:lineRule="exact"/>
              <w:jc w:val="center"/>
              <w:rPr>
                <w:rFonts w:hint="eastAsia" w:ascii="宋体" w:hAnsi="宋体" w:cs="宋体"/>
                <w:szCs w:val="21"/>
              </w:rPr>
            </w:pPr>
            <w:r>
              <w:rPr>
                <w:rFonts w:hint="eastAsia" w:ascii="宋体" w:hAnsi="宋体" w:cs="宋体"/>
                <w:szCs w:val="21"/>
              </w:rPr>
              <w:t>剪叉机械</w:t>
            </w:r>
          </w:p>
          <w:p w14:paraId="409F1B17">
            <w:pPr>
              <w:spacing w:line="280" w:lineRule="exact"/>
              <w:jc w:val="center"/>
              <w:rPr>
                <w:rFonts w:ascii="宋体" w:hAnsi="宋体" w:cs="宋体"/>
                <w:szCs w:val="21"/>
              </w:rPr>
            </w:pPr>
            <w:r>
              <w:rPr>
                <w:rFonts w:hint="eastAsia" w:ascii="宋体" w:hAnsi="宋体" w:cs="宋体"/>
                <w:szCs w:val="21"/>
              </w:rPr>
              <w:t>结构检查</w:t>
            </w:r>
          </w:p>
        </w:tc>
        <w:tc>
          <w:tcPr>
            <w:tcW w:w="6137" w:type="dxa"/>
            <w:tcBorders>
              <w:top w:val="single" w:color="auto" w:sz="4" w:space="0"/>
              <w:left w:val="nil"/>
              <w:bottom w:val="single" w:color="auto" w:sz="4" w:space="0"/>
              <w:right w:val="single" w:color="auto" w:sz="4" w:space="0"/>
            </w:tcBorders>
            <w:vAlign w:val="center"/>
          </w:tcPr>
          <w:p w14:paraId="454DD19A">
            <w:pPr>
              <w:pStyle w:val="2"/>
              <w:numPr>
                <w:ilvl w:val="0"/>
                <w:numId w:val="30"/>
              </w:numPr>
              <w:spacing w:after="0" w:line="280" w:lineRule="exact"/>
              <w:ind w:left="0" w:firstLine="0"/>
              <w:jc w:val="left"/>
              <w:rPr>
                <w:rFonts w:ascii="宋体" w:hAnsi="宋体" w:cs="宋体"/>
                <w:sz w:val="21"/>
                <w:szCs w:val="21"/>
              </w:rPr>
            </w:pPr>
            <w:r>
              <w:rPr>
                <w:rFonts w:hint="eastAsia" w:ascii="宋体" w:hAnsi="宋体" w:cs="宋体"/>
                <w:sz w:val="21"/>
                <w:szCs w:val="21"/>
              </w:rPr>
              <w:t>剪叉臂母材焊缝检查</w:t>
            </w:r>
          </w:p>
          <w:p w14:paraId="24737D7D">
            <w:pPr>
              <w:pStyle w:val="2"/>
              <w:numPr>
                <w:ilvl w:val="0"/>
                <w:numId w:val="30"/>
              </w:numPr>
              <w:spacing w:after="0" w:line="280" w:lineRule="exact"/>
              <w:ind w:left="0" w:firstLine="0"/>
              <w:jc w:val="left"/>
              <w:rPr>
                <w:rFonts w:ascii="宋体" w:hAnsi="宋体" w:cs="宋体"/>
                <w:sz w:val="21"/>
                <w:szCs w:val="21"/>
              </w:rPr>
            </w:pPr>
            <w:r>
              <w:rPr>
                <w:rFonts w:hint="eastAsia" w:ascii="宋体" w:hAnsi="宋体" w:cs="宋体"/>
                <w:sz w:val="21"/>
                <w:szCs w:val="21"/>
              </w:rPr>
              <w:t>剪叉臂轴销磨损情况检查</w:t>
            </w:r>
          </w:p>
          <w:p w14:paraId="502B6636">
            <w:pPr>
              <w:pStyle w:val="2"/>
              <w:numPr>
                <w:ilvl w:val="0"/>
                <w:numId w:val="30"/>
              </w:numPr>
              <w:spacing w:after="0" w:line="280" w:lineRule="exact"/>
              <w:ind w:left="0" w:firstLine="0"/>
              <w:jc w:val="left"/>
              <w:rPr>
                <w:rFonts w:ascii="宋体" w:hAnsi="宋体" w:cs="宋体"/>
                <w:sz w:val="21"/>
                <w:szCs w:val="21"/>
              </w:rPr>
            </w:pPr>
            <w:r>
              <w:rPr>
                <w:rFonts w:hint="eastAsia" w:ascii="宋体" w:hAnsi="宋体" w:cs="宋体"/>
                <w:sz w:val="21"/>
                <w:szCs w:val="21"/>
              </w:rPr>
              <w:t>剪叉臂轴销锁止情况检查</w:t>
            </w:r>
          </w:p>
          <w:p w14:paraId="41B2BA8C">
            <w:pPr>
              <w:pStyle w:val="2"/>
              <w:numPr>
                <w:ilvl w:val="0"/>
                <w:numId w:val="30"/>
              </w:numPr>
              <w:spacing w:after="0" w:line="280" w:lineRule="exact"/>
              <w:ind w:left="0" w:firstLine="0"/>
              <w:jc w:val="left"/>
              <w:rPr>
                <w:rFonts w:ascii="宋体" w:hAnsi="宋体" w:cs="宋体"/>
                <w:sz w:val="21"/>
                <w:szCs w:val="21"/>
              </w:rPr>
            </w:pPr>
            <w:r>
              <w:rPr>
                <w:rFonts w:hint="eastAsia" w:ascii="宋体" w:hAnsi="宋体" w:cs="宋体"/>
                <w:sz w:val="21"/>
                <w:szCs w:val="21"/>
              </w:rPr>
              <w:t>剪叉臂与车体连接处母材及焊缝检查</w:t>
            </w:r>
          </w:p>
          <w:p w14:paraId="1A2EACC6">
            <w:pPr>
              <w:pStyle w:val="2"/>
              <w:numPr>
                <w:ilvl w:val="0"/>
                <w:numId w:val="30"/>
              </w:numPr>
              <w:spacing w:after="0" w:line="280" w:lineRule="exact"/>
              <w:ind w:left="0" w:firstLine="0"/>
              <w:jc w:val="left"/>
              <w:rPr>
                <w:rFonts w:ascii="宋体" w:hAnsi="宋体" w:cs="宋体"/>
                <w:sz w:val="21"/>
                <w:szCs w:val="21"/>
              </w:rPr>
            </w:pPr>
            <w:r>
              <w:rPr>
                <w:rFonts w:hint="eastAsia" w:ascii="宋体" w:hAnsi="宋体" w:cs="宋体"/>
                <w:sz w:val="21"/>
                <w:szCs w:val="21"/>
              </w:rPr>
              <w:t>剪叉臂油缸轴销及锁止销检查</w:t>
            </w:r>
          </w:p>
          <w:p w14:paraId="7403E3EB">
            <w:pPr>
              <w:pStyle w:val="2"/>
              <w:numPr>
                <w:ilvl w:val="0"/>
                <w:numId w:val="30"/>
              </w:numPr>
              <w:spacing w:after="0" w:line="280" w:lineRule="exact"/>
              <w:ind w:left="0" w:firstLine="0"/>
              <w:jc w:val="left"/>
              <w:rPr>
                <w:rFonts w:ascii="宋体" w:hAnsi="宋体" w:cs="宋体"/>
                <w:sz w:val="21"/>
                <w:szCs w:val="21"/>
              </w:rPr>
            </w:pPr>
            <w:r>
              <w:rPr>
                <w:rFonts w:hint="eastAsia" w:ascii="宋体" w:hAnsi="宋体" w:cs="宋体"/>
                <w:sz w:val="21"/>
                <w:szCs w:val="21"/>
              </w:rPr>
              <w:t>车体变形情况检查</w:t>
            </w:r>
          </w:p>
        </w:tc>
      </w:tr>
      <w:tr w14:paraId="5708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09D9A61A">
            <w:pPr>
              <w:spacing w:line="280" w:lineRule="exact"/>
              <w:jc w:val="center"/>
              <w:rPr>
                <w:rFonts w:ascii="宋体" w:hAnsi="宋体" w:cs="宋体"/>
                <w:szCs w:val="21"/>
              </w:rPr>
            </w:pPr>
            <w:r>
              <w:rPr>
                <w:rFonts w:hint="eastAsia" w:ascii="宋体" w:hAnsi="宋体" w:cs="宋体"/>
                <w:szCs w:val="21"/>
              </w:rPr>
              <w:t>2</w:t>
            </w:r>
          </w:p>
        </w:tc>
        <w:tc>
          <w:tcPr>
            <w:tcW w:w="1542" w:type="dxa"/>
            <w:tcBorders>
              <w:top w:val="single" w:color="auto" w:sz="4" w:space="0"/>
              <w:left w:val="nil"/>
              <w:bottom w:val="single" w:color="auto" w:sz="4" w:space="0"/>
              <w:right w:val="single" w:color="auto" w:sz="4" w:space="0"/>
            </w:tcBorders>
            <w:vAlign w:val="center"/>
          </w:tcPr>
          <w:p w14:paraId="5D869C8A">
            <w:pPr>
              <w:spacing w:line="280" w:lineRule="exact"/>
              <w:jc w:val="center"/>
              <w:rPr>
                <w:rFonts w:hint="eastAsia" w:ascii="宋体" w:hAnsi="宋体" w:cs="宋体"/>
                <w:szCs w:val="21"/>
              </w:rPr>
            </w:pPr>
            <w:r>
              <w:rPr>
                <w:rFonts w:hint="eastAsia" w:ascii="宋体" w:hAnsi="宋体" w:cs="宋体"/>
                <w:szCs w:val="21"/>
              </w:rPr>
              <w:t>工作栏机械</w:t>
            </w:r>
          </w:p>
          <w:p w14:paraId="5ABC57D2">
            <w:pPr>
              <w:spacing w:line="280" w:lineRule="exact"/>
              <w:jc w:val="center"/>
              <w:rPr>
                <w:rFonts w:ascii="宋体" w:hAnsi="宋体" w:cs="宋体"/>
                <w:szCs w:val="21"/>
              </w:rPr>
            </w:pPr>
            <w:r>
              <w:rPr>
                <w:rFonts w:hint="eastAsia" w:ascii="宋体" w:hAnsi="宋体" w:cs="宋体"/>
                <w:szCs w:val="21"/>
              </w:rPr>
              <w:t>结构检查</w:t>
            </w:r>
          </w:p>
        </w:tc>
        <w:tc>
          <w:tcPr>
            <w:tcW w:w="6137" w:type="dxa"/>
            <w:tcBorders>
              <w:top w:val="single" w:color="auto" w:sz="4" w:space="0"/>
              <w:left w:val="nil"/>
              <w:bottom w:val="single" w:color="auto" w:sz="4" w:space="0"/>
              <w:right w:val="single" w:color="auto" w:sz="4" w:space="0"/>
            </w:tcBorders>
            <w:vAlign w:val="center"/>
          </w:tcPr>
          <w:p w14:paraId="7BD6D1DD">
            <w:pPr>
              <w:numPr>
                <w:ilvl w:val="0"/>
                <w:numId w:val="31"/>
              </w:numPr>
              <w:tabs>
                <w:tab w:val="left" w:pos="349"/>
              </w:tabs>
              <w:spacing w:line="280" w:lineRule="exact"/>
              <w:jc w:val="left"/>
              <w:rPr>
                <w:rFonts w:ascii="宋体" w:hAnsi="宋体" w:cs="宋体"/>
                <w:szCs w:val="21"/>
              </w:rPr>
            </w:pPr>
            <w:r>
              <w:rPr>
                <w:rFonts w:hint="eastAsia" w:ascii="宋体" w:hAnsi="宋体" w:cs="宋体"/>
                <w:szCs w:val="21"/>
              </w:rPr>
              <w:t>工作栏各围杆变形情况检查</w:t>
            </w:r>
          </w:p>
          <w:p w14:paraId="7645A0FD">
            <w:pPr>
              <w:numPr>
                <w:ilvl w:val="0"/>
                <w:numId w:val="31"/>
              </w:numPr>
              <w:tabs>
                <w:tab w:val="left" w:pos="349"/>
              </w:tabs>
              <w:spacing w:line="280" w:lineRule="exact"/>
              <w:jc w:val="left"/>
              <w:rPr>
                <w:rFonts w:ascii="宋体" w:hAnsi="宋体" w:cs="宋体"/>
                <w:szCs w:val="21"/>
              </w:rPr>
            </w:pPr>
            <w:r>
              <w:rPr>
                <w:rFonts w:hint="eastAsia" w:ascii="宋体" w:hAnsi="宋体" w:cs="宋体"/>
                <w:szCs w:val="21"/>
              </w:rPr>
              <w:t>工作栏安全带固定点检查</w:t>
            </w:r>
          </w:p>
          <w:p w14:paraId="1840A07A">
            <w:pPr>
              <w:numPr>
                <w:ilvl w:val="0"/>
                <w:numId w:val="31"/>
              </w:numPr>
              <w:tabs>
                <w:tab w:val="left" w:pos="349"/>
              </w:tabs>
              <w:spacing w:line="280" w:lineRule="exact"/>
              <w:jc w:val="left"/>
              <w:rPr>
                <w:rFonts w:ascii="宋体" w:hAnsi="宋体" w:cs="宋体"/>
                <w:szCs w:val="21"/>
              </w:rPr>
            </w:pPr>
            <w:r>
              <w:rPr>
                <w:rFonts w:hint="eastAsia" w:ascii="宋体" w:hAnsi="宋体" w:cs="宋体"/>
                <w:szCs w:val="21"/>
              </w:rPr>
              <w:t>工作栏底板安全筋机构检查</w:t>
            </w:r>
          </w:p>
          <w:p w14:paraId="72E8EFDA">
            <w:pPr>
              <w:numPr>
                <w:ilvl w:val="0"/>
                <w:numId w:val="31"/>
              </w:numPr>
              <w:tabs>
                <w:tab w:val="left" w:pos="349"/>
              </w:tabs>
              <w:spacing w:line="280" w:lineRule="exact"/>
              <w:jc w:val="left"/>
              <w:rPr>
                <w:rFonts w:ascii="宋体" w:hAnsi="宋体" w:cs="宋体"/>
                <w:szCs w:val="21"/>
              </w:rPr>
            </w:pPr>
            <w:r>
              <w:rPr>
                <w:rFonts w:hint="eastAsia" w:ascii="宋体" w:hAnsi="宋体" w:cs="宋体"/>
                <w:szCs w:val="21"/>
              </w:rPr>
              <w:t>工作栏各标签完好情况</w:t>
            </w:r>
          </w:p>
        </w:tc>
      </w:tr>
      <w:tr w14:paraId="644C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5D2D14F1">
            <w:pPr>
              <w:spacing w:line="280" w:lineRule="exact"/>
              <w:jc w:val="center"/>
              <w:rPr>
                <w:rFonts w:ascii="宋体" w:hAnsi="宋体" w:cs="宋体"/>
                <w:szCs w:val="21"/>
              </w:rPr>
            </w:pPr>
            <w:r>
              <w:rPr>
                <w:rFonts w:hint="eastAsia" w:ascii="宋体" w:hAnsi="宋体" w:cs="宋体"/>
                <w:szCs w:val="21"/>
              </w:rPr>
              <w:t>3</w:t>
            </w:r>
          </w:p>
        </w:tc>
        <w:tc>
          <w:tcPr>
            <w:tcW w:w="1542" w:type="dxa"/>
            <w:tcBorders>
              <w:top w:val="single" w:color="auto" w:sz="4" w:space="0"/>
              <w:left w:val="nil"/>
              <w:bottom w:val="single" w:color="auto" w:sz="4" w:space="0"/>
              <w:right w:val="single" w:color="auto" w:sz="4" w:space="0"/>
            </w:tcBorders>
            <w:vAlign w:val="center"/>
          </w:tcPr>
          <w:p w14:paraId="7CCBF9A2">
            <w:pPr>
              <w:spacing w:line="280" w:lineRule="exact"/>
              <w:jc w:val="center"/>
              <w:rPr>
                <w:rFonts w:ascii="宋体" w:hAnsi="宋体" w:cs="宋体"/>
                <w:szCs w:val="21"/>
              </w:rPr>
            </w:pPr>
            <w:r>
              <w:rPr>
                <w:rFonts w:hint="eastAsia" w:ascii="宋体" w:hAnsi="宋体" w:cs="宋体"/>
                <w:szCs w:val="21"/>
              </w:rPr>
              <w:t>车身及底盘机械结构检查</w:t>
            </w:r>
          </w:p>
        </w:tc>
        <w:tc>
          <w:tcPr>
            <w:tcW w:w="6137" w:type="dxa"/>
            <w:tcBorders>
              <w:top w:val="single" w:color="auto" w:sz="4" w:space="0"/>
              <w:left w:val="nil"/>
              <w:bottom w:val="single" w:color="auto" w:sz="4" w:space="0"/>
              <w:right w:val="single" w:color="auto" w:sz="4" w:space="0"/>
            </w:tcBorders>
            <w:vAlign w:val="center"/>
          </w:tcPr>
          <w:p w14:paraId="112930E4">
            <w:pPr>
              <w:numPr>
                <w:ilvl w:val="0"/>
                <w:numId w:val="32"/>
              </w:numPr>
              <w:spacing w:line="280" w:lineRule="exact"/>
              <w:jc w:val="left"/>
              <w:rPr>
                <w:rFonts w:ascii="宋体" w:hAnsi="宋体" w:cs="宋体"/>
                <w:szCs w:val="21"/>
              </w:rPr>
            </w:pPr>
            <w:r>
              <w:rPr>
                <w:rFonts w:hint="eastAsia" w:ascii="宋体" w:hAnsi="宋体" w:cs="宋体"/>
                <w:szCs w:val="21"/>
              </w:rPr>
              <w:t>车身焊缝检查</w:t>
            </w:r>
          </w:p>
          <w:p w14:paraId="5D620819">
            <w:pPr>
              <w:numPr>
                <w:ilvl w:val="0"/>
                <w:numId w:val="32"/>
              </w:numPr>
              <w:spacing w:line="280" w:lineRule="exact"/>
              <w:jc w:val="left"/>
              <w:rPr>
                <w:rFonts w:ascii="宋体" w:hAnsi="宋体" w:cs="宋体"/>
                <w:szCs w:val="21"/>
              </w:rPr>
            </w:pPr>
            <w:r>
              <w:rPr>
                <w:rFonts w:hint="eastAsia" w:ascii="宋体" w:hAnsi="宋体" w:cs="宋体"/>
                <w:szCs w:val="21"/>
              </w:rPr>
              <w:t>行走减速器固定处磨损情况检查</w:t>
            </w:r>
          </w:p>
          <w:p w14:paraId="4309DCE8">
            <w:pPr>
              <w:numPr>
                <w:ilvl w:val="0"/>
                <w:numId w:val="32"/>
              </w:numPr>
              <w:spacing w:line="280" w:lineRule="exact"/>
              <w:jc w:val="left"/>
              <w:rPr>
                <w:rFonts w:ascii="宋体" w:hAnsi="宋体" w:cs="宋体"/>
                <w:szCs w:val="21"/>
              </w:rPr>
            </w:pPr>
            <w:r>
              <w:rPr>
                <w:rFonts w:hint="eastAsia" w:ascii="宋体" w:hAnsi="宋体" w:cs="宋体"/>
                <w:szCs w:val="21"/>
              </w:rPr>
              <w:t>轮胎螺丝固定情况检查</w:t>
            </w:r>
          </w:p>
          <w:p w14:paraId="584B80F0">
            <w:pPr>
              <w:numPr>
                <w:ilvl w:val="0"/>
                <w:numId w:val="32"/>
              </w:numPr>
              <w:spacing w:line="280" w:lineRule="exact"/>
              <w:jc w:val="left"/>
              <w:rPr>
                <w:rFonts w:ascii="宋体" w:hAnsi="宋体" w:cs="宋体"/>
                <w:szCs w:val="21"/>
              </w:rPr>
            </w:pPr>
            <w:r>
              <w:rPr>
                <w:rFonts w:hint="eastAsia" w:ascii="宋体" w:hAnsi="宋体" w:cs="宋体"/>
                <w:szCs w:val="21"/>
              </w:rPr>
              <w:t>轮胎减速器固定情况检查</w:t>
            </w:r>
          </w:p>
          <w:p w14:paraId="34554FB9">
            <w:pPr>
              <w:numPr>
                <w:ilvl w:val="0"/>
                <w:numId w:val="32"/>
              </w:numPr>
              <w:spacing w:line="280" w:lineRule="exact"/>
              <w:jc w:val="left"/>
              <w:rPr>
                <w:rFonts w:ascii="宋体" w:hAnsi="宋体" w:cs="宋体"/>
                <w:szCs w:val="21"/>
              </w:rPr>
            </w:pPr>
            <w:r>
              <w:rPr>
                <w:rFonts w:hint="eastAsia" w:ascii="宋体" w:hAnsi="宋体" w:cs="宋体"/>
                <w:szCs w:val="21"/>
              </w:rPr>
              <w:t>转向轮回转轴磨损检查</w:t>
            </w:r>
          </w:p>
          <w:p w14:paraId="3C0D33D6">
            <w:pPr>
              <w:numPr>
                <w:ilvl w:val="0"/>
                <w:numId w:val="32"/>
              </w:numPr>
              <w:spacing w:line="280" w:lineRule="exact"/>
              <w:jc w:val="left"/>
              <w:rPr>
                <w:rFonts w:ascii="宋体" w:hAnsi="宋体" w:cs="宋体"/>
                <w:szCs w:val="21"/>
              </w:rPr>
            </w:pPr>
            <w:r>
              <w:rPr>
                <w:rFonts w:hint="eastAsia" w:ascii="宋体" w:hAnsi="宋体" w:cs="宋体"/>
                <w:szCs w:val="21"/>
              </w:rPr>
              <w:t>驱动轮磨损情况检查</w:t>
            </w:r>
          </w:p>
        </w:tc>
      </w:tr>
      <w:tr w14:paraId="64A9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7D33B0AF">
            <w:pPr>
              <w:spacing w:line="280" w:lineRule="exact"/>
              <w:jc w:val="center"/>
              <w:rPr>
                <w:rFonts w:ascii="宋体" w:hAnsi="宋体" w:cs="宋体"/>
                <w:szCs w:val="21"/>
              </w:rPr>
            </w:pPr>
            <w:r>
              <w:rPr>
                <w:rFonts w:hint="eastAsia" w:ascii="宋体" w:hAnsi="宋体" w:cs="宋体"/>
                <w:szCs w:val="21"/>
              </w:rPr>
              <w:t>4</w:t>
            </w:r>
          </w:p>
        </w:tc>
        <w:tc>
          <w:tcPr>
            <w:tcW w:w="1542" w:type="dxa"/>
            <w:tcBorders>
              <w:top w:val="single" w:color="auto" w:sz="4" w:space="0"/>
              <w:left w:val="nil"/>
              <w:bottom w:val="single" w:color="auto" w:sz="4" w:space="0"/>
              <w:right w:val="single" w:color="auto" w:sz="4" w:space="0"/>
            </w:tcBorders>
            <w:vAlign w:val="center"/>
          </w:tcPr>
          <w:p w14:paraId="0D9B7E09">
            <w:pPr>
              <w:spacing w:line="280" w:lineRule="exact"/>
              <w:jc w:val="center"/>
              <w:rPr>
                <w:rFonts w:ascii="宋体" w:hAnsi="宋体" w:cs="宋体"/>
                <w:szCs w:val="21"/>
              </w:rPr>
            </w:pPr>
            <w:r>
              <w:rPr>
                <w:rFonts w:hint="eastAsia" w:ascii="宋体" w:hAnsi="宋体" w:cs="宋体"/>
                <w:szCs w:val="21"/>
              </w:rPr>
              <w:t>液压部分检查  液压缸、液压管路和电磁阀系统</w:t>
            </w:r>
          </w:p>
        </w:tc>
        <w:tc>
          <w:tcPr>
            <w:tcW w:w="6137" w:type="dxa"/>
            <w:tcBorders>
              <w:top w:val="single" w:color="auto" w:sz="4" w:space="0"/>
              <w:left w:val="nil"/>
              <w:bottom w:val="single" w:color="auto" w:sz="4" w:space="0"/>
              <w:right w:val="single" w:color="auto" w:sz="4" w:space="0"/>
            </w:tcBorders>
            <w:vAlign w:val="center"/>
          </w:tcPr>
          <w:p w14:paraId="4FB33C3C">
            <w:pPr>
              <w:pStyle w:val="2"/>
              <w:numPr>
                <w:ilvl w:val="0"/>
                <w:numId w:val="33"/>
              </w:numPr>
              <w:spacing w:after="0" w:line="280" w:lineRule="exact"/>
              <w:jc w:val="left"/>
              <w:rPr>
                <w:rFonts w:ascii="宋体" w:hAnsi="宋体" w:cs="宋体"/>
                <w:sz w:val="21"/>
                <w:szCs w:val="21"/>
              </w:rPr>
            </w:pPr>
            <w:r>
              <w:rPr>
                <w:rFonts w:hint="eastAsia" w:ascii="宋体" w:hAnsi="宋体" w:cs="宋体"/>
                <w:sz w:val="21"/>
                <w:szCs w:val="21"/>
              </w:rPr>
              <w:t>所有液压管路接口是否有渗 漏</w:t>
            </w:r>
          </w:p>
          <w:p w14:paraId="2EF44591">
            <w:pPr>
              <w:pStyle w:val="2"/>
              <w:numPr>
                <w:ilvl w:val="0"/>
                <w:numId w:val="33"/>
              </w:numPr>
              <w:spacing w:after="0" w:line="280" w:lineRule="exact"/>
              <w:jc w:val="left"/>
              <w:rPr>
                <w:rFonts w:ascii="宋体" w:hAnsi="宋体" w:cs="宋体"/>
                <w:sz w:val="21"/>
                <w:szCs w:val="21"/>
              </w:rPr>
            </w:pPr>
            <w:r>
              <w:rPr>
                <w:rFonts w:hint="eastAsia" w:ascii="宋体" w:hAnsi="宋体" w:cs="宋体"/>
                <w:sz w:val="21"/>
                <w:szCs w:val="21"/>
              </w:rPr>
              <w:t>管路是否有弯折，磨损等</w:t>
            </w:r>
          </w:p>
          <w:p w14:paraId="04677618">
            <w:pPr>
              <w:pStyle w:val="2"/>
              <w:numPr>
                <w:ilvl w:val="0"/>
                <w:numId w:val="33"/>
              </w:numPr>
              <w:spacing w:after="0" w:line="280" w:lineRule="exact"/>
              <w:jc w:val="left"/>
              <w:rPr>
                <w:rFonts w:ascii="宋体" w:hAnsi="宋体" w:cs="宋体"/>
                <w:sz w:val="21"/>
                <w:szCs w:val="21"/>
              </w:rPr>
            </w:pPr>
            <w:r>
              <w:rPr>
                <w:rFonts w:hint="eastAsia" w:ascii="宋体" w:hAnsi="宋体" w:cs="宋体"/>
                <w:sz w:val="21"/>
                <w:szCs w:val="21"/>
              </w:rPr>
              <w:t>转向系统是否有磨损或渗漏</w:t>
            </w:r>
          </w:p>
          <w:p w14:paraId="53A2C8CB">
            <w:pPr>
              <w:pStyle w:val="2"/>
              <w:numPr>
                <w:ilvl w:val="0"/>
                <w:numId w:val="33"/>
              </w:numPr>
              <w:spacing w:after="0" w:line="280" w:lineRule="exact"/>
              <w:jc w:val="left"/>
              <w:rPr>
                <w:rFonts w:ascii="宋体" w:hAnsi="宋体" w:cs="宋体"/>
                <w:sz w:val="21"/>
                <w:szCs w:val="21"/>
              </w:rPr>
            </w:pPr>
            <w:r>
              <w:rPr>
                <w:rFonts w:hint="eastAsia" w:ascii="宋体" w:hAnsi="宋体" w:cs="宋体"/>
                <w:sz w:val="21"/>
                <w:szCs w:val="21"/>
              </w:rPr>
              <w:t>剪叉臂压力检查测试</w:t>
            </w:r>
          </w:p>
          <w:p w14:paraId="72155B31">
            <w:pPr>
              <w:pStyle w:val="2"/>
              <w:numPr>
                <w:ilvl w:val="0"/>
                <w:numId w:val="33"/>
              </w:numPr>
              <w:spacing w:after="0" w:line="280" w:lineRule="exact"/>
              <w:jc w:val="left"/>
              <w:rPr>
                <w:rFonts w:ascii="宋体" w:hAnsi="宋体" w:cs="宋体"/>
                <w:sz w:val="21"/>
                <w:szCs w:val="21"/>
              </w:rPr>
            </w:pPr>
            <w:r>
              <w:rPr>
                <w:rFonts w:hint="eastAsia" w:ascii="宋体" w:hAnsi="宋体" w:cs="宋体"/>
                <w:sz w:val="21"/>
                <w:szCs w:val="21"/>
              </w:rPr>
              <w:t>比例动作电磁阀块检查</w:t>
            </w:r>
          </w:p>
        </w:tc>
      </w:tr>
      <w:tr w14:paraId="023A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64C1D25F">
            <w:pPr>
              <w:spacing w:line="280" w:lineRule="exact"/>
              <w:jc w:val="center"/>
              <w:rPr>
                <w:rFonts w:ascii="宋体" w:hAnsi="宋体" w:cs="宋体"/>
                <w:szCs w:val="21"/>
              </w:rPr>
            </w:pPr>
            <w:r>
              <w:rPr>
                <w:rFonts w:hint="eastAsia" w:ascii="宋体" w:hAnsi="宋体" w:cs="宋体"/>
                <w:szCs w:val="21"/>
              </w:rPr>
              <w:t>5</w:t>
            </w:r>
          </w:p>
        </w:tc>
        <w:tc>
          <w:tcPr>
            <w:tcW w:w="1542" w:type="dxa"/>
            <w:tcBorders>
              <w:top w:val="single" w:color="auto" w:sz="4" w:space="0"/>
              <w:left w:val="nil"/>
              <w:bottom w:val="single" w:color="auto" w:sz="4" w:space="0"/>
              <w:right w:val="single" w:color="auto" w:sz="4" w:space="0"/>
            </w:tcBorders>
            <w:vAlign w:val="center"/>
          </w:tcPr>
          <w:p w14:paraId="24AB6328">
            <w:pPr>
              <w:spacing w:line="280" w:lineRule="exact"/>
              <w:jc w:val="center"/>
              <w:rPr>
                <w:rFonts w:ascii="宋体" w:hAnsi="宋体" w:cs="宋体"/>
                <w:szCs w:val="21"/>
              </w:rPr>
            </w:pPr>
            <w:r>
              <w:rPr>
                <w:rFonts w:hint="eastAsia" w:ascii="宋体" w:hAnsi="宋体" w:cs="宋体"/>
                <w:szCs w:val="21"/>
              </w:rPr>
              <w:t>电池系统检查</w:t>
            </w:r>
          </w:p>
        </w:tc>
        <w:tc>
          <w:tcPr>
            <w:tcW w:w="6137" w:type="dxa"/>
            <w:tcBorders>
              <w:top w:val="single" w:color="auto" w:sz="4" w:space="0"/>
              <w:left w:val="nil"/>
              <w:bottom w:val="single" w:color="auto" w:sz="4" w:space="0"/>
              <w:right w:val="single" w:color="auto" w:sz="4" w:space="0"/>
            </w:tcBorders>
            <w:vAlign w:val="center"/>
          </w:tcPr>
          <w:p w14:paraId="05A0A78B">
            <w:pPr>
              <w:pStyle w:val="2"/>
              <w:numPr>
                <w:ilvl w:val="0"/>
                <w:numId w:val="34"/>
              </w:numPr>
              <w:spacing w:after="0" w:line="280" w:lineRule="exact"/>
              <w:jc w:val="left"/>
              <w:rPr>
                <w:rFonts w:ascii="宋体" w:hAnsi="宋体" w:cs="宋体"/>
                <w:sz w:val="21"/>
                <w:szCs w:val="21"/>
              </w:rPr>
            </w:pPr>
            <w:r>
              <w:rPr>
                <w:rFonts w:hint="eastAsia" w:ascii="宋体" w:hAnsi="宋体" w:cs="宋体"/>
                <w:sz w:val="21"/>
                <w:szCs w:val="21"/>
              </w:rPr>
              <w:t>电池表面是否有起鼓现象</w:t>
            </w:r>
          </w:p>
          <w:p w14:paraId="3BCCFC63">
            <w:pPr>
              <w:pStyle w:val="2"/>
              <w:numPr>
                <w:ilvl w:val="0"/>
                <w:numId w:val="34"/>
              </w:numPr>
              <w:spacing w:after="0" w:line="280" w:lineRule="exact"/>
              <w:jc w:val="left"/>
              <w:rPr>
                <w:rFonts w:ascii="宋体" w:hAnsi="宋体" w:cs="宋体"/>
                <w:sz w:val="21"/>
                <w:szCs w:val="21"/>
              </w:rPr>
            </w:pPr>
            <w:r>
              <w:rPr>
                <w:rFonts w:hint="eastAsia" w:ascii="宋体" w:hAnsi="宋体" w:cs="宋体"/>
                <w:sz w:val="21"/>
                <w:szCs w:val="21"/>
              </w:rPr>
              <w:t>电池的连接线及端子是否有硫化现象</w:t>
            </w:r>
          </w:p>
          <w:p w14:paraId="4D9AD0F6">
            <w:pPr>
              <w:pStyle w:val="2"/>
              <w:numPr>
                <w:ilvl w:val="0"/>
                <w:numId w:val="34"/>
              </w:numPr>
              <w:spacing w:after="0" w:line="280" w:lineRule="exact"/>
              <w:jc w:val="left"/>
              <w:rPr>
                <w:rFonts w:ascii="宋体" w:hAnsi="宋体" w:cs="宋体"/>
                <w:sz w:val="21"/>
                <w:szCs w:val="21"/>
              </w:rPr>
            </w:pPr>
            <w:r>
              <w:rPr>
                <w:rFonts w:hint="eastAsia" w:ascii="宋体" w:hAnsi="宋体" w:cs="宋体"/>
                <w:sz w:val="21"/>
                <w:szCs w:val="21"/>
              </w:rPr>
              <w:t>电池电解液情况检查（如果是加液电池）</w:t>
            </w:r>
          </w:p>
        </w:tc>
      </w:tr>
      <w:tr w14:paraId="3B55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2383ED6D">
            <w:pPr>
              <w:spacing w:line="280" w:lineRule="exact"/>
              <w:jc w:val="center"/>
              <w:rPr>
                <w:rFonts w:ascii="宋体" w:hAnsi="宋体" w:cs="宋体"/>
                <w:szCs w:val="21"/>
              </w:rPr>
            </w:pPr>
            <w:r>
              <w:rPr>
                <w:rFonts w:hint="eastAsia" w:ascii="宋体" w:hAnsi="宋体" w:cs="宋体"/>
                <w:szCs w:val="21"/>
              </w:rPr>
              <w:t>6</w:t>
            </w:r>
          </w:p>
        </w:tc>
        <w:tc>
          <w:tcPr>
            <w:tcW w:w="1542" w:type="dxa"/>
            <w:tcBorders>
              <w:top w:val="single" w:color="auto" w:sz="4" w:space="0"/>
              <w:left w:val="nil"/>
              <w:bottom w:val="single" w:color="auto" w:sz="4" w:space="0"/>
              <w:right w:val="single" w:color="auto" w:sz="4" w:space="0"/>
            </w:tcBorders>
            <w:vAlign w:val="center"/>
          </w:tcPr>
          <w:p w14:paraId="4F66C119">
            <w:pPr>
              <w:spacing w:line="280" w:lineRule="exact"/>
              <w:jc w:val="center"/>
              <w:rPr>
                <w:rFonts w:ascii="宋体" w:hAnsi="宋体" w:cs="宋体"/>
                <w:szCs w:val="21"/>
              </w:rPr>
            </w:pPr>
            <w:r>
              <w:rPr>
                <w:rFonts w:hint="eastAsia" w:ascii="宋体" w:hAnsi="宋体" w:cs="宋体"/>
                <w:szCs w:val="21"/>
              </w:rPr>
              <w:t>上下控制系统 控制系统信号检查测试</w:t>
            </w:r>
          </w:p>
        </w:tc>
        <w:tc>
          <w:tcPr>
            <w:tcW w:w="6137" w:type="dxa"/>
            <w:tcBorders>
              <w:top w:val="single" w:color="auto" w:sz="4" w:space="0"/>
              <w:left w:val="nil"/>
              <w:bottom w:val="single" w:color="auto" w:sz="4" w:space="0"/>
              <w:right w:val="single" w:color="auto" w:sz="4" w:space="0"/>
            </w:tcBorders>
            <w:vAlign w:val="center"/>
          </w:tcPr>
          <w:p w14:paraId="6115B0DE">
            <w:pPr>
              <w:pStyle w:val="2"/>
              <w:numPr>
                <w:ilvl w:val="0"/>
                <w:numId w:val="35"/>
              </w:numPr>
              <w:spacing w:after="0" w:line="280" w:lineRule="exact"/>
              <w:ind w:left="215" w:hanging="215"/>
              <w:jc w:val="left"/>
              <w:rPr>
                <w:rFonts w:ascii="宋体" w:hAnsi="宋体" w:cs="宋体"/>
                <w:sz w:val="21"/>
                <w:szCs w:val="21"/>
              </w:rPr>
            </w:pPr>
            <w:r>
              <w:rPr>
                <w:rFonts w:hint="eastAsia" w:ascii="宋体" w:hAnsi="宋体" w:cs="宋体"/>
                <w:sz w:val="21"/>
                <w:szCs w:val="21"/>
              </w:rPr>
              <w:t>紧急停止功能测试</w:t>
            </w:r>
          </w:p>
          <w:p w14:paraId="6D78E128">
            <w:pPr>
              <w:pStyle w:val="2"/>
              <w:numPr>
                <w:ilvl w:val="0"/>
                <w:numId w:val="35"/>
              </w:numPr>
              <w:spacing w:after="0" w:line="280" w:lineRule="exact"/>
              <w:ind w:left="215" w:hanging="215"/>
              <w:jc w:val="left"/>
              <w:rPr>
                <w:rFonts w:ascii="宋体" w:hAnsi="宋体" w:cs="宋体"/>
                <w:sz w:val="21"/>
                <w:szCs w:val="21"/>
              </w:rPr>
            </w:pPr>
            <w:r>
              <w:rPr>
                <w:rFonts w:hint="eastAsia" w:ascii="宋体" w:hAnsi="宋体" w:cs="宋体"/>
                <w:sz w:val="21"/>
                <w:szCs w:val="21"/>
              </w:rPr>
              <w:t>下控制系统各功能测试</w:t>
            </w:r>
          </w:p>
          <w:p w14:paraId="5269378E">
            <w:pPr>
              <w:pStyle w:val="2"/>
              <w:numPr>
                <w:ilvl w:val="0"/>
                <w:numId w:val="35"/>
              </w:numPr>
              <w:spacing w:after="0" w:line="280" w:lineRule="exact"/>
              <w:ind w:left="215" w:hanging="215"/>
              <w:jc w:val="left"/>
              <w:rPr>
                <w:rFonts w:ascii="宋体" w:hAnsi="宋体" w:cs="宋体"/>
                <w:sz w:val="21"/>
                <w:szCs w:val="21"/>
              </w:rPr>
            </w:pPr>
            <w:r>
              <w:rPr>
                <w:rFonts w:hint="eastAsia" w:ascii="宋体" w:hAnsi="宋体" w:cs="宋体"/>
                <w:sz w:val="21"/>
                <w:szCs w:val="21"/>
              </w:rPr>
              <w:t>行驶比例手柄比例信号测试</w:t>
            </w:r>
          </w:p>
          <w:p w14:paraId="50CEBC3B">
            <w:pPr>
              <w:pStyle w:val="2"/>
              <w:numPr>
                <w:ilvl w:val="0"/>
                <w:numId w:val="35"/>
              </w:numPr>
              <w:spacing w:after="0" w:line="280" w:lineRule="exact"/>
              <w:ind w:left="215" w:hanging="215"/>
              <w:jc w:val="left"/>
              <w:rPr>
                <w:rFonts w:ascii="宋体" w:hAnsi="宋体" w:cs="宋体"/>
                <w:sz w:val="21"/>
                <w:szCs w:val="21"/>
              </w:rPr>
            </w:pPr>
            <w:r>
              <w:rPr>
                <w:rFonts w:hint="eastAsia" w:ascii="宋体" w:hAnsi="宋体" w:cs="宋体"/>
                <w:sz w:val="21"/>
                <w:szCs w:val="21"/>
              </w:rPr>
              <w:t>检查手柄安全开关是否正常工作，在安全开关未按压之前，机器不应有任何动</w:t>
            </w:r>
          </w:p>
          <w:p w14:paraId="13FE185A">
            <w:pPr>
              <w:pStyle w:val="2"/>
              <w:numPr>
                <w:ilvl w:val="0"/>
                <w:numId w:val="35"/>
              </w:numPr>
              <w:spacing w:after="0" w:line="280" w:lineRule="exact"/>
              <w:ind w:left="215" w:hanging="215"/>
              <w:jc w:val="left"/>
              <w:rPr>
                <w:rFonts w:ascii="宋体" w:hAnsi="宋体" w:cs="宋体"/>
                <w:sz w:val="21"/>
                <w:szCs w:val="21"/>
              </w:rPr>
            </w:pPr>
            <w:r>
              <w:rPr>
                <w:rFonts w:hint="eastAsia" w:ascii="宋体" w:hAnsi="宋体" w:cs="宋体"/>
                <w:sz w:val="21"/>
                <w:szCs w:val="21"/>
              </w:rPr>
              <w:t>检查确认上下控制平台是否互锁，及启动某一</w:t>
            </w:r>
            <w:r>
              <w:rPr>
                <w:rFonts w:hint="eastAsia" w:ascii="宋体" w:hAnsi="宋体" w:cs="宋体"/>
                <w:sz w:val="21"/>
                <w:szCs w:val="21"/>
                <w:lang w:eastAsia="zh-CN"/>
              </w:rPr>
              <w:t>操作</w:t>
            </w:r>
            <w:r>
              <w:rPr>
                <w:rFonts w:hint="eastAsia" w:ascii="宋体" w:hAnsi="宋体" w:cs="宋体"/>
                <w:sz w:val="21"/>
                <w:szCs w:val="21"/>
              </w:rPr>
              <w:t>面板的时候，另一操作面板不应有任何动作</w:t>
            </w:r>
          </w:p>
          <w:p w14:paraId="76E0698E">
            <w:pPr>
              <w:pStyle w:val="2"/>
              <w:numPr>
                <w:ilvl w:val="0"/>
                <w:numId w:val="35"/>
              </w:numPr>
              <w:spacing w:after="0" w:line="280" w:lineRule="exact"/>
              <w:ind w:left="215" w:hanging="215"/>
              <w:jc w:val="left"/>
              <w:rPr>
                <w:rFonts w:ascii="宋体" w:hAnsi="宋体" w:cs="宋体"/>
                <w:sz w:val="21"/>
                <w:szCs w:val="21"/>
              </w:rPr>
            </w:pPr>
            <w:r>
              <w:rPr>
                <w:rFonts w:hint="eastAsia" w:ascii="宋体" w:hAnsi="宋体" w:cs="宋体"/>
                <w:sz w:val="21"/>
                <w:szCs w:val="21"/>
              </w:rPr>
              <w:t>检查一次喇叭测试</w:t>
            </w:r>
          </w:p>
        </w:tc>
      </w:tr>
      <w:tr w14:paraId="4C6A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7444CCB4">
            <w:pPr>
              <w:spacing w:line="280" w:lineRule="exact"/>
              <w:jc w:val="center"/>
              <w:rPr>
                <w:rFonts w:ascii="宋体" w:hAnsi="宋体" w:cs="宋体"/>
                <w:szCs w:val="21"/>
              </w:rPr>
            </w:pPr>
            <w:r>
              <w:rPr>
                <w:rFonts w:hint="eastAsia" w:ascii="宋体" w:hAnsi="宋体" w:cs="宋体"/>
                <w:szCs w:val="21"/>
              </w:rPr>
              <w:t>7</w:t>
            </w:r>
          </w:p>
        </w:tc>
        <w:tc>
          <w:tcPr>
            <w:tcW w:w="1542" w:type="dxa"/>
            <w:tcBorders>
              <w:top w:val="single" w:color="auto" w:sz="4" w:space="0"/>
              <w:left w:val="nil"/>
              <w:bottom w:val="single" w:color="auto" w:sz="4" w:space="0"/>
              <w:right w:val="single" w:color="auto" w:sz="4" w:space="0"/>
            </w:tcBorders>
            <w:vAlign w:val="center"/>
          </w:tcPr>
          <w:p w14:paraId="40E0E1B2">
            <w:pPr>
              <w:spacing w:line="280" w:lineRule="exact"/>
              <w:jc w:val="center"/>
              <w:rPr>
                <w:rFonts w:hint="eastAsia" w:ascii="宋体" w:hAnsi="宋体" w:cs="宋体"/>
                <w:szCs w:val="21"/>
              </w:rPr>
            </w:pPr>
            <w:r>
              <w:rPr>
                <w:rFonts w:hint="eastAsia" w:ascii="宋体" w:hAnsi="宋体" w:cs="宋体"/>
                <w:szCs w:val="21"/>
              </w:rPr>
              <w:t>下控制面板</w:t>
            </w:r>
          </w:p>
          <w:p w14:paraId="7EC55861">
            <w:pPr>
              <w:spacing w:line="280" w:lineRule="exact"/>
              <w:jc w:val="center"/>
              <w:rPr>
                <w:rFonts w:ascii="宋体" w:hAnsi="宋体" w:cs="宋体"/>
                <w:szCs w:val="21"/>
              </w:rPr>
            </w:pPr>
            <w:r>
              <w:rPr>
                <w:rFonts w:hint="eastAsia" w:ascii="宋体" w:hAnsi="宋体" w:cs="宋体"/>
                <w:szCs w:val="21"/>
              </w:rPr>
              <w:t>信号功能检查</w:t>
            </w:r>
          </w:p>
        </w:tc>
        <w:tc>
          <w:tcPr>
            <w:tcW w:w="6137" w:type="dxa"/>
            <w:tcBorders>
              <w:top w:val="single" w:color="auto" w:sz="4" w:space="0"/>
              <w:left w:val="nil"/>
              <w:bottom w:val="single" w:color="auto" w:sz="4" w:space="0"/>
              <w:right w:val="single" w:color="auto" w:sz="4" w:space="0"/>
            </w:tcBorders>
            <w:vAlign w:val="center"/>
          </w:tcPr>
          <w:p w14:paraId="1B4A22E2">
            <w:pPr>
              <w:numPr>
                <w:ilvl w:val="0"/>
                <w:numId w:val="36"/>
              </w:numPr>
              <w:spacing w:line="280" w:lineRule="exact"/>
              <w:ind w:left="215" w:hanging="215"/>
              <w:jc w:val="left"/>
              <w:rPr>
                <w:rFonts w:ascii="宋体" w:hAnsi="宋体" w:cs="宋体"/>
                <w:szCs w:val="21"/>
              </w:rPr>
            </w:pPr>
            <w:r>
              <w:rPr>
                <w:rFonts w:hint="eastAsia" w:ascii="宋体" w:hAnsi="宋体" w:cs="宋体"/>
                <w:szCs w:val="21"/>
              </w:rPr>
              <w:t>下控制面板急停按钮功能确认，在按下该按钮以后，机器不应有任何动作</w:t>
            </w:r>
          </w:p>
          <w:p w14:paraId="06BA0965">
            <w:pPr>
              <w:numPr>
                <w:ilvl w:val="0"/>
                <w:numId w:val="36"/>
              </w:numPr>
              <w:spacing w:line="280" w:lineRule="exact"/>
              <w:ind w:left="215" w:hanging="215"/>
              <w:jc w:val="left"/>
              <w:rPr>
                <w:rFonts w:ascii="宋体" w:hAnsi="宋体" w:cs="宋体"/>
                <w:szCs w:val="21"/>
              </w:rPr>
            </w:pPr>
            <w:r>
              <w:rPr>
                <w:rFonts w:hint="eastAsia" w:ascii="宋体" w:hAnsi="宋体" w:cs="宋体"/>
                <w:szCs w:val="21"/>
              </w:rPr>
              <w:t>下控制面板各动作功能检查确认</w:t>
            </w:r>
          </w:p>
          <w:p w14:paraId="03188B06">
            <w:pPr>
              <w:numPr>
                <w:ilvl w:val="0"/>
                <w:numId w:val="36"/>
              </w:numPr>
              <w:spacing w:line="280" w:lineRule="exact"/>
              <w:ind w:left="215" w:hanging="215"/>
              <w:jc w:val="left"/>
              <w:rPr>
                <w:rFonts w:ascii="宋体" w:hAnsi="宋体" w:cs="宋体"/>
                <w:szCs w:val="21"/>
              </w:rPr>
            </w:pPr>
            <w:r>
              <w:rPr>
                <w:rFonts w:hint="eastAsia" w:ascii="宋体" w:hAnsi="宋体" w:cs="宋体"/>
                <w:szCs w:val="21"/>
              </w:rPr>
              <w:t>平台互锁功能检查确认</w:t>
            </w:r>
          </w:p>
        </w:tc>
      </w:tr>
      <w:tr w14:paraId="1592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4663B2DF">
            <w:pPr>
              <w:spacing w:line="280" w:lineRule="exact"/>
              <w:jc w:val="center"/>
              <w:rPr>
                <w:rFonts w:ascii="宋体" w:hAnsi="宋体" w:cs="宋体"/>
                <w:szCs w:val="21"/>
              </w:rPr>
            </w:pPr>
            <w:r>
              <w:rPr>
                <w:rFonts w:hint="eastAsia" w:ascii="宋体" w:hAnsi="宋体" w:cs="宋体"/>
                <w:szCs w:val="21"/>
              </w:rPr>
              <w:t>8</w:t>
            </w:r>
          </w:p>
        </w:tc>
        <w:tc>
          <w:tcPr>
            <w:tcW w:w="1542" w:type="dxa"/>
            <w:tcBorders>
              <w:top w:val="single" w:color="auto" w:sz="4" w:space="0"/>
              <w:left w:val="nil"/>
              <w:bottom w:val="single" w:color="auto" w:sz="4" w:space="0"/>
              <w:right w:val="single" w:color="auto" w:sz="4" w:space="0"/>
            </w:tcBorders>
            <w:vAlign w:val="center"/>
          </w:tcPr>
          <w:p w14:paraId="4A826115">
            <w:pPr>
              <w:spacing w:line="280" w:lineRule="exact"/>
              <w:jc w:val="center"/>
              <w:rPr>
                <w:rFonts w:hint="eastAsia" w:ascii="宋体" w:hAnsi="宋体" w:cs="宋体"/>
                <w:szCs w:val="21"/>
              </w:rPr>
            </w:pPr>
            <w:r>
              <w:rPr>
                <w:rFonts w:hint="eastAsia" w:ascii="宋体" w:hAnsi="宋体" w:cs="宋体"/>
                <w:szCs w:val="21"/>
              </w:rPr>
              <w:t>安全系统</w:t>
            </w:r>
          </w:p>
          <w:p w14:paraId="44AA8BB0">
            <w:pPr>
              <w:spacing w:line="280" w:lineRule="exact"/>
              <w:jc w:val="center"/>
              <w:rPr>
                <w:rFonts w:ascii="宋体" w:hAnsi="宋体" w:cs="宋体"/>
                <w:szCs w:val="21"/>
              </w:rPr>
            </w:pPr>
            <w:r>
              <w:rPr>
                <w:rFonts w:hint="eastAsia" w:ascii="宋体" w:hAnsi="宋体" w:cs="宋体"/>
                <w:szCs w:val="21"/>
              </w:rPr>
              <w:t>检查测试</w:t>
            </w:r>
          </w:p>
        </w:tc>
        <w:tc>
          <w:tcPr>
            <w:tcW w:w="6137" w:type="dxa"/>
            <w:tcBorders>
              <w:top w:val="single" w:color="auto" w:sz="4" w:space="0"/>
              <w:left w:val="nil"/>
              <w:bottom w:val="single" w:color="auto" w:sz="4" w:space="0"/>
              <w:right w:val="single" w:color="auto" w:sz="4" w:space="0"/>
            </w:tcBorders>
            <w:vAlign w:val="center"/>
          </w:tcPr>
          <w:p w14:paraId="57A1F6F5">
            <w:pPr>
              <w:numPr>
                <w:ilvl w:val="0"/>
                <w:numId w:val="37"/>
              </w:numPr>
              <w:spacing w:line="280" w:lineRule="exact"/>
              <w:ind w:left="215" w:hanging="215"/>
              <w:jc w:val="left"/>
              <w:rPr>
                <w:rFonts w:ascii="宋体" w:hAnsi="宋体" w:cs="宋体"/>
                <w:szCs w:val="21"/>
              </w:rPr>
            </w:pPr>
            <w:r>
              <w:rPr>
                <w:rFonts w:hint="eastAsia" w:ascii="宋体" w:hAnsi="宋体" w:cs="宋体"/>
                <w:szCs w:val="21"/>
              </w:rPr>
              <w:t>高低速行驶功能自动切换测试</w:t>
            </w:r>
          </w:p>
          <w:p w14:paraId="787A552A">
            <w:pPr>
              <w:numPr>
                <w:ilvl w:val="0"/>
                <w:numId w:val="37"/>
              </w:numPr>
              <w:spacing w:line="280" w:lineRule="exact"/>
              <w:ind w:left="215" w:hanging="215"/>
              <w:jc w:val="left"/>
              <w:rPr>
                <w:rFonts w:ascii="宋体" w:hAnsi="宋体" w:cs="宋体"/>
                <w:szCs w:val="21"/>
              </w:rPr>
            </w:pPr>
            <w:r>
              <w:rPr>
                <w:rFonts w:hint="eastAsia" w:ascii="宋体" w:hAnsi="宋体" w:cs="宋体"/>
                <w:szCs w:val="21"/>
              </w:rPr>
              <w:t>平台升到2米以上位置后是否自动切换到慢速行驶</w:t>
            </w:r>
          </w:p>
          <w:p w14:paraId="5E246D11">
            <w:pPr>
              <w:numPr>
                <w:ilvl w:val="0"/>
                <w:numId w:val="37"/>
              </w:numPr>
              <w:spacing w:line="280" w:lineRule="exact"/>
              <w:ind w:left="215" w:hanging="215"/>
              <w:jc w:val="left"/>
              <w:rPr>
                <w:rFonts w:ascii="宋体" w:hAnsi="宋体" w:cs="宋体"/>
                <w:szCs w:val="21"/>
              </w:rPr>
            </w:pPr>
            <w:r>
              <w:rPr>
                <w:rFonts w:hint="eastAsia" w:ascii="宋体" w:hAnsi="宋体" w:cs="宋体"/>
                <w:szCs w:val="21"/>
              </w:rPr>
              <w:t>倾斜保护装置</w:t>
            </w:r>
          </w:p>
          <w:p w14:paraId="4D4BAFBC">
            <w:pPr>
              <w:numPr>
                <w:ilvl w:val="0"/>
                <w:numId w:val="37"/>
              </w:numPr>
              <w:spacing w:line="280" w:lineRule="exact"/>
              <w:ind w:left="215" w:hanging="215"/>
              <w:jc w:val="left"/>
              <w:rPr>
                <w:rFonts w:ascii="宋体" w:hAnsi="宋体" w:cs="宋体"/>
                <w:szCs w:val="21"/>
              </w:rPr>
            </w:pPr>
            <w:r>
              <w:rPr>
                <w:rFonts w:hint="eastAsia" w:ascii="宋体" w:hAnsi="宋体" w:cs="宋体"/>
                <w:szCs w:val="21"/>
              </w:rPr>
              <w:t>平台升到2米以上位置以后，触发倾斜传感器，是否限制上升动作并伴有警报声</w:t>
            </w:r>
          </w:p>
          <w:p w14:paraId="52D4A23B">
            <w:pPr>
              <w:numPr>
                <w:ilvl w:val="0"/>
                <w:numId w:val="37"/>
              </w:numPr>
              <w:spacing w:line="280" w:lineRule="exact"/>
              <w:ind w:left="215" w:hanging="215"/>
              <w:jc w:val="left"/>
              <w:rPr>
                <w:rFonts w:ascii="宋体" w:hAnsi="宋体" w:cs="宋体"/>
                <w:szCs w:val="21"/>
              </w:rPr>
            </w:pPr>
            <w:r>
              <w:rPr>
                <w:rFonts w:hint="eastAsia" w:ascii="宋体" w:hAnsi="宋体" w:cs="宋体"/>
                <w:szCs w:val="21"/>
              </w:rPr>
              <w:t>平台超重报警系统测试，超重后是否先做所有动作并伴有警报声</w:t>
            </w:r>
          </w:p>
          <w:p w14:paraId="57520371">
            <w:pPr>
              <w:numPr>
                <w:ilvl w:val="0"/>
                <w:numId w:val="37"/>
              </w:numPr>
              <w:spacing w:line="280" w:lineRule="exact"/>
              <w:ind w:left="215" w:hanging="215"/>
              <w:jc w:val="left"/>
              <w:rPr>
                <w:rFonts w:ascii="宋体" w:hAnsi="宋体" w:cs="宋体"/>
                <w:szCs w:val="21"/>
              </w:rPr>
            </w:pPr>
            <w:r>
              <w:rPr>
                <w:rFonts w:hint="eastAsia" w:ascii="宋体" w:hAnsi="宋体" w:cs="宋体"/>
                <w:szCs w:val="21"/>
              </w:rPr>
              <w:t>紧急手动操作系统测试</w:t>
            </w:r>
          </w:p>
        </w:tc>
      </w:tr>
      <w:tr w14:paraId="05C0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29ACB20F">
            <w:pPr>
              <w:spacing w:line="280" w:lineRule="exact"/>
              <w:jc w:val="center"/>
              <w:rPr>
                <w:rFonts w:ascii="宋体" w:hAnsi="宋体" w:cs="宋体"/>
                <w:szCs w:val="21"/>
              </w:rPr>
            </w:pPr>
            <w:r>
              <w:rPr>
                <w:rFonts w:hint="eastAsia" w:ascii="宋体" w:hAnsi="宋体" w:cs="宋体"/>
                <w:szCs w:val="21"/>
              </w:rPr>
              <w:t>9</w:t>
            </w:r>
          </w:p>
        </w:tc>
        <w:tc>
          <w:tcPr>
            <w:tcW w:w="1542" w:type="dxa"/>
            <w:tcBorders>
              <w:top w:val="single" w:color="auto" w:sz="4" w:space="0"/>
              <w:left w:val="nil"/>
              <w:bottom w:val="single" w:color="auto" w:sz="4" w:space="0"/>
              <w:right w:val="single" w:color="auto" w:sz="4" w:space="0"/>
            </w:tcBorders>
            <w:vAlign w:val="center"/>
          </w:tcPr>
          <w:p w14:paraId="0C6F26F4">
            <w:pPr>
              <w:spacing w:line="280" w:lineRule="exact"/>
              <w:jc w:val="left"/>
              <w:rPr>
                <w:rFonts w:ascii="宋体" w:hAnsi="宋体" w:cs="宋体"/>
                <w:szCs w:val="21"/>
              </w:rPr>
            </w:pPr>
            <w:r>
              <w:rPr>
                <w:rFonts w:hint="eastAsia" w:ascii="宋体" w:hAnsi="宋体" w:cs="宋体"/>
                <w:szCs w:val="21"/>
              </w:rPr>
              <w:t>滤芯保养内容</w:t>
            </w:r>
          </w:p>
        </w:tc>
        <w:tc>
          <w:tcPr>
            <w:tcW w:w="6137" w:type="dxa"/>
            <w:tcBorders>
              <w:top w:val="single" w:color="auto" w:sz="4" w:space="0"/>
              <w:left w:val="nil"/>
              <w:bottom w:val="single" w:color="auto" w:sz="4" w:space="0"/>
              <w:right w:val="single" w:color="auto" w:sz="4" w:space="0"/>
            </w:tcBorders>
            <w:vAlign w:val="center"/>
          </w:tcPr>
          <w:p w14:paraId="2CD3FB3D">
            <w:pPr>
              <w:pStyle w:val="2"/>
              <w:numPr>
                <w:ilvl w:val="0"/>
                <w:numId w:val="38"/>
              </w:numPr>
              <w:spacing w:after="0" w:line="280" w:lineRule="exact"/>
              <w:jc w:val="left"/>
              <w:rPr>
                <w:rFonts w:ascii="宋体" w:hAnsi="宋体" w:cs="宋体"/>
                <w:sz w:val="21"/>
                <w:szCs w:val="21"/>
              </w:rPr>
            </w:pPr>
            <w:r>
              <w:rPr>
                <w:rFonts w:hint="eastAsia" w:ascii="宋体" w:hAnsi="宋体" w:cs="宋体"/>
                <w:sz w:val="21"/>
                <w:szCs w:val="21"/>
              </w:rPr>
              <w:t>液压系统保养，更换原装液压油过滤器</w:t>
            </w:r>
          </w:p>
          <w:p w14:paraId="42AD322E">
            <w:pPr>
              <w:pStyle w:val="2"/>
              <w:numPr>
                <w:ilvl w:val="0"/>
                <w:numId w:val="38"/>
              </w:numPr>
              <w:spacing w:after="0" w:line="280" w:lineRule="exact"/>
              <w:jc w:val="left"/>
              <w:rPr>
                <w:rFonts w:ascii="宋体" w:hAnsi="宋体" w:cs="宋体"/>
                <w:sz w:val="21"/>
                <w:szCs w:val="21"/>
              </w:rPr>
            </w:pPr>
            <w:r>
              <w:rPr>
                <w:rFonts w:hint="eastAsia" w:ascii="宋体" w:hAnsi="宋体" w:cs="宋体"/>
                <w:sz w:val="21"/>
                <w:szCs w:val="21"/>
              </w:rPr>
              <w:t>转向轴加注润滑油</w:t>
            </w:r>
          </w:p>
          <w:p w14:paraId="537EC2AC">
            <w:pPr>
              <w:pStyle w:val="2"/>
              <w:numPr>
                <w:ilvl w:val="0"/>
                <w:numId w:val="38"/>
              </w:numPr>
              <w:spacing w:after="0" w:line="280" w:lineRule="exact"/>
              <w:jc w:val="left"/>
              <w:rPr>
                <w:rFonts w:ascii="宋体" w:hAnsi="宋体" w:cs="宋体"/>
                <w:sz w:val="21"/>
                <w:szCs w:val="21"/>
              </w:rPr>
            </w:pPr>
            <w:r>
              <w:rPr>
                <w:rFonts w:hint="eastAsia" w:ascii="宋体" w:hAnsi="宋体" w:cs="宋体"/>
                <w:sz w:val="21"/>
                <w:szCs w:val="21"/>
              </w:rPr>
              <w:t>剪叉臂间清理及润滑</w:t>
            </w:r>
          </w:p>
        </w:tc>
      </w:tr>
    </w:tbl>
    <w:p w14:paraId="398CE6C5">
      <w:pPr>
        <w:spacing w:line="360" w:lineRule="auto"/>
        <w:jc w:val="left"/>
        <w:outlineLvl w:val="0"/>
        <w:rPr>
          <w:rFonts w:hint="eastAsia" w:ascii="宋体" w:hAnsi="宋体"/>
          <w:b/>
          <w:szCs w:val="21"/>
          <w:lang w:val="en-US" w:eastAsia="zh-CN"/>
        </w:rPr>
      </w:pPr>
    </w:p>
    <w:p w14:paraId="2CEF3264">
      <w:pPr>
        <w:spacing w:line="360" w:lineRule="auto"/>
        <w:jc w:val="left"/>
        <w:outlineLvl w:val="0"/>
        <w:rPr>
          <w:rFonts w:ascii="宋体" w:hAnsi="宋体"/>
          <w:b/>
          <w:szCs w:val="21"/>
        </w:rPr>
      </w:pPr>
      <w:r>
        <w:rPr>
          <w:rFonts w:hint="eastAsia" w:ascii="宋体" w:hAnsi="宋体"/>
          <w:b/>
          <w:szCs w:val="21"/>
          <w:lang w:val="en-US" w:eastAsia="zh-CN"/>
        </w:rPr>
        <w:t xml:space="preserve">5.3  </w:t>
      </w:r>
      <w:r>
        <w:rPr>
          <w:rFonts w:hint="eastAsia" w:ascii="宋体" w:hAnsi="宋体"/>
          <w:b/>
          <w:szCs w:val="21"/>
        </w:rPr>
        <w:t>美国吉尼高空作业平台零配件报价清单表（单价500元以上）</w:t>
      </w:r>
    </w:p>
    <w:p w14:paraId="5583C075">
      <w:pPr>
        <w:spacing w:line="360" w:lineRule="auto"/>
        <w:jc w:val="left"/>
        <w:outlineLvl w:val="0"/>
        <w:rPr>
          <w:rFonts w:ascii="宋体" w:hAnsi="宋体"/>
          <w:b/>
          <w:szCs w:val="21"/>
        </w:rPr>
      </w:pPr>
      <w:r>
        <w:rPr>
          <w:rFonts w:hint="eastAsia" w:ascii="宋体" w:hAnsi="宋体"/>
          <w:b/>
          <w:szCs w:val="21"/>
        </w:rPr>
        <w:t>（备注：</w:t>
      </w:r>
      <w:r>
        <w:rPr>
          <w:rFonts w:hint="eastAsia" w:ascii="宋体" w:hAnsi="宋体"/>
          <w:b/>
          <w:color w:val="FF0000"/>
          <w:szCs w:val="21"/>
        </w:rPr>
        <w:t>除本表所列明的7类配件外，其余超过500元的各类配件投标人应列尽列。该清单所列7项配件将会用于评分</w:t>
      </w:r>
      <w:r>
        <w:rPr>
          <w:rFonts w:hint="eastAsia" w:ascii="宋体" w:hAnsi="宋体"/>
          <w:b/>
          <w:szCs w:val="21"/>
        </w:rPr>
        <w:t>）</w:t>
      </w:r>
    </w:p>
    <w:p w14:paraId="0EA4BDF7">
      <w:pPr>
        <w:spacing w:after="80" w:line="360" w:lineRule="auto"/>
        <w:rPr>
          <w:rFonts w:ascii="宋体" w:hAnsi="宋体"/>
          <w:szCs w:val="21"/>
        </w:rPr>
      </w:pPr>
      <w:r>
        <w:rPr>
          <w:rFonts w:hint="eastAsia" w:ascii="宋体" w:hAnsi="宋体"/>
          <w:szCs w:val="21"/>
        </w:rPr>
        <w:t>币种：人民币         税率：</w:t>
      </w:r>
      <w:r>
        <w:rPr>
          <w:rFonts w:hint="eastAsia" w:ascii="宋体" w:hAnsi="宋体"/>
          <w:szCs w:val="21"/>
          <w:u w:val="single"/>
        </w:rPr>
        <w:t xml:space="preserve">         </w:t>
      </w:r>
      <w:r>
        <w:rPr>
          <w:rFonts w:hint="eastAsia" w:ascii="宋体" w:hAnsi="宋体"/>
          <w:szCs w:val="21"/>
        </w:rPr>
        <w:t xml:space="preserve">%           单位：元 </w:t>
      </w:r>
    </w:p>
    <w:tbl>
      <w:tblPr>
        <w:tblStyle w:val="17"/>
        <w:tblpPr w:leftFromText="180" w:rightFromText="180" w:vertAnchor="text" w:horzAnchor="page" w:tblpX="618" w:tblpY="506"/>
        <w:tblOverlap w:val="never"/>
        <w:tblW w:w="9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580"/>
        <w:gridCol w:w="1195"/>
        <w:gridCol w:w="1001"/>
        <w:gridCol w:w="674"/>
        <w:gridCol w:w="1168"/>
        <w:gridCol w:w="1213"/>
        <w:gridCol w:w="1296"/>
        <w:gridCol w:w="1272"/>
      </w:tblGrid>
      <w:tr w14:paraId="69E3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80" w:type="dxa"/>
            <w:vAlign w:val="center"/>
          </w:tcPr>
          <w:p w14:paraId="56C2C00E">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序号</w:t>
            </w:r>
          </w:p>
        </w:tc>
        <w:tc>
          <w:tcPr>
            <w:tcW w:w="1580" w:type="dxa"/>
            <w:vAlign w:val="center"/>
          </w:tcPr>
          <w:p w14:paraId="780C6D79">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配件名称</w:t>
            </w:r>
          </w:p>
        </w:tc>
        <w:tc>
          <w:tcPr>
            <w:tcW w:w="1195" w:type="dxa"/>
            <w:vAlign w:val="center"/>
          </w:tcPr>
          <w:p w14:paraId="29EFA52E">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配件型号</w:t>
            </w:r>
          </w:p>
        </w:tc>
        <w:tc>
          <w:tcPr>
            <w:tcW w:w="1001" w:type="dxa"/>
            <w:vAlign w:val="center"/>
          </w:tcPr>
          <w:p w14:paraId="0F01B477">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品牌</w:t>
            </w:r>
          </w:p>
        </w:tc>
        <w:tc>
          <w:tcPr>
            <w:tcW w:w="674" w:type="dxa"/>
            <w:vAlign w:val="center"/>
          </w:tcPr>
          <w:p w14:paraId="7028F241">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数量</w:t>
            </w:r>
          </w:p>
        </w:tc>
        <w:tc>
          <w:tcPr>
            <w:tcW w:w="1168" w:type="dxa"/>
            <w:vAlign w:val="center"/>
          </w:tcPr>
          <w:p w14:paraId="0E35A9A0">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单价（含税）</w:t>
            </w:r>
          </w:p>
        </w:tc>
        <w:tc>
          <w:tcPr>
            <w:tcW w:w="1213" w:type="dxa"/>
            <w:vAlign w:val="center"/>
          </w:tcPr>
          <w:p w14:paraId="4203DA41">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总价（含税）</w:t>
            </w:r>
          </w:p>
        </w:tc>
        <w:tc>
          <w:tcPr>
            <w:tcW w:w="1296" w:type="dxa"/>
            <w:vAlign w:val="center"/>
          </w:tcPr>
          <w:p w14:paraId="477E3527">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原厂质保期</w:t>
            </w:r>
          </w:p>
        </w:tc>
        <w:tc>
          <w:tcPr>
            <w:tcW w:w="1272" w:type="dxa"/>
            <w:vAlign w:val="center"/>
          </w:tcPr>
          <w:p w14:paraId="5390889D">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承诺质保期</w:t>
            </w:r>
          </w:p>
        </w:tc>
      </w:tr>
      <w:tr w14:paraId="69FA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0" w:type="dxa"/>
            <w:vAlign w:val="center"/>
          </w:tcPr>
          <w:p w14:paraId="30D76AF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580" w:type="dxa"/>
            <w:vAlign w:val="center"/>
          </w:tcPr>
          <w:p w14:paraId="15782CA7">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GS-3232</w:t>
            </w:r>
          </w:p>
          <w:p w14:paraId="55B2C689">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手柄</w:t>
            </w:r>
          </w:p>
        </w:tc>
        <w:tc>
          <w:tcPr>
            <w:tcW w:w="1195" w:type="dxa"/>
            <w:vAlign w:val="center"/>
          </w:tcPr>
          <w:p w14:paraId="12F35BB9">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1256727</w:t>
            </w:r>
          </w:p>
        </w:tc>
        <w:tc>
          <w:tcPr>
            <w:tcW w:w="1001" w:type="dxa"/>
            <w:vAlign w:val="center"/>
          </w:tcPr>
          <w:p w14:paraId="6980C496">
            <w:pPr>
              <w:widowControl/>
              <w:jc w:val="center"/>
              <w:rPr>
                <w:rFonts w:hint="eastAsia" w:ascii="宋体" w:hAnsi="宋体" w:cs="宋体"/>
                <w:b w:val="0"/>
                <w:bCs/>
                <w:szCs w:val="21"/>
              </w:rPr>
            </w:pPr>
            <w:r>
              <w:rPr>
                <w:rFonts w:hint="eastAsia" w:ascii="宋体" w:hAnsi="宋体" w:cs="宋体"/>
                <w:b w:val="0"/>
                <w:bCs/>
                <w:szCs w:val="21"/>
              </w:rPr>
              <w:t>Genie</w:t>
            </w:r>
          </w:p>
        </w:tc>
        <w:tc>
          <w:tcPr>
            <w:tcW w:w="674" w:type="dxa"/>
            <w:vAlign w:val="center"/>
          </w:tcPr>
          <w:p w14:paraId="13CBB752">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3D466C50">
            <w:pPr>
              <w:pStyle w:val="2"/>
              <w:spacing w:after="0" w:line="240" w:lineRule="auto"/>
              <w:jc w:val="center"/>
              <w:rPr>
                <w:rFonts w:hint="eastAsia" w:ascii="宋体" w:hAnsi="宋体" w:cs="宋体"/>
                <w:b w:val="0"/>
                <w:bCs/>
                <w:sz w:val="21"/>
                <w:szCs w:val="21"/>
              </w:rPr>
            </w:pPr>
          </w:p>
        </w:tc>
        <w:tc>
          <w:tcPr>
            <w:tcW w:w="1213" w:type="dxa"/>
            <w:vAlign w:val="center"/>
          </w:tcPr>
          <w:p w14:paraId="42B9FBC7">
            <w:pPr>
              <w:pStyle w:val="2"/>
              <w:spacing w:after="0" w:line="240" w:lineRule="auto"/>
              <w:jc w:val="center"/>
              <w:rPr>
                <w:rFonts w:hint="eastAsia" w:ascii="宋体" w:hAnsi="宋体" w:cs="宋体"/>
                <w:b w:val="0"/>
                <w:bCs/>
                <w:sz w:val="21"/>
                <w:szCs w:val="21"/>
              </w:rPr>
            </w:pPr>
          </w:p>
        </w:tc>
        <w:tc>
          <w:tcPr>
            <w:tcW w:w="1296" w:type="dxa"/>
            <w:vAlign w:val="center"/>
          </w:tcPr>
          <w:p w14:paraId="412DF57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6个月</w:t>
            </w:r>
          </w:p>
        </w:tc>
        <w:tc>
          <w:tcPr>
            <w:tcW w:w="1272" w:type="dxa"/>
            <w:vAlign w:val="center"/>
          </w:tcPr>
          <w:p w14:paraId="5FCFCE22">
            <w:pPr>
              <w:pStyle w:val="2"/>
              <w:spacing w:after="0" w:line="240" w:lineRule="auto"/>
              <w:jc w:val="center"/>
              <w:rPr>
                <w:rFonts w:hint="eastAsia" w:ascii="宋体" w:hAnsi="宋体" w:cs="宋体"/>
                <w:b w:val="0"/>
                <w:bCs/>
                <w:sz w:val="21"/>
                <w:szCs w:val="21"/>
              </w:rPr>
            </w:pPr>
          </w:p>
        </w:tc>
      </w:tr>
      <w:tr w14:paraId="6FB1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0" w:type="dxa"/>
            <w:vAlign w:val="center"/>
          </w:tcPr>
          <w:p w14:paraId="448BD63A">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2</w:t>
            </w:r>
          </w:p>
        </w:tc>
        <w:tc>
          <w:tcPr>
            <w:tcW w:w="1580" w:type="dxa"/>
            <w:vAlign w:val="center"/>
          </w:tcPr>
          <w:p w14:paraId="2FDD11A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GS-3232</w:t>
            </w:r>
          </w:p>
          <w:p w14:paraId="0BA5158A">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 xml:space="preserve"> ECM地面控制总成</w:t>
            </w:r>
          </w:p>
        </w:tc>
        <w:tc>
          <w:tcPr>
            <w:tcW w:w="1195" w:type="dxa"/>
            <w:vAlign w:val="center"/>
          </w:tcPr>
          <w:p w14:paraId="40FE859C">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1256721</w:t>
            </w:r>
          </w:p>
        </w:tc>
        <w:tc>
          <w:tcPr>
            <w:tcW w:w="1001" w:type="dxa"/>
            <w:vAlign w:val="center"/>
          </w:tcPr>
          <w:p w14:paraId="78CBF6A3">
            <w:pPr>
              <w:widowControl/>
              <w:jc w:val="center"/>
              <w:rPr>
                <w:rFonts w:hint="eastAsia" w:ascii="宋体" w:hAnsi="宋体" w:cs="宋体"/>
                <w:b w:val="0"/>
                <w:bCs/>
                <w:szCs w:val="21"/>
              </w:rPr>
            </w:pPr>
            <w:r>
              <w:rPr>
                <w:rFonts w:hint="eastAsia" w:ascii="宋体" w:hAnsi="宋体" w:cs="宋体"/>
                <w:b w:val="0"/>
                <w:bCs/>
                <w:szCs w:val="21"/>
              </w:rPr>
              <w:t>Genie</w:t>
            </w:r>
          </w:p>
        </w:tc>
        <w:tc>
          <w:tcPr>
            <w:tcW w:w="674" w:type="dxa"/>
            <w:vAlign w:val="center"/>
          </w:tcPr>
          <w:p w14:paraId="2A86EF3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086010EC">
            <w:pPr>
              <w:pStyle w:val="2"/>
              <w:spacing w:after="0" w:line="240" w:lineRule="auto"/>
              <w:jc w:val="center"/>
              <w:rPr>
                <w:rFonts w:hint="eastAsia" w:ascii="宋体" w:hAnsi="宋体" w:cs="宋体"/>
                <w:b w:val="0"/>
                <w:bCs/>
                <w:sz w:val="21"/>
                <w:szCs w:val="21"/>
              </w:rPr>
            </w:pPr>
          </w:p>
        </w:tc>
        <w:tc>
          <w:tcPr>
            <w:tcW w:w="1213" w:type="dxa"/>
            <w:vAlign w:val="center"/>
          </w:tcPr>
          <w:p w14:paraId="4625F1A5">
            <w:pPr>
              <w:pStyle w:val="2"/>
              <w:spacing w:after="0" w:line="240" w:lineRule="auto"/>
              <w:jc w:val="center"/>
              <w:rPr>
                <w:rFonts w:hint="eastAsia" w:ascii="宋体" w:hAnsi="宋体" w:cs="宋体"/>
                <w:b w:val="0"/>
                <w:bCs/>
                <w:sz w:val="21"/>
                <w:szCs w:val="21"/>
              </w:rPr>
            </w:pPr>
          </w:p>
        </w:tc>
        <w:tc>
          <w:tcPr>
            <w:tcW w:w="1296" w:type="dxa"/>
            <w:vAlign w:val="center"/>
          </w:tcPr>
          <w:p w14:paraId="0980655F">
            <w:pPr>
              <w:jc w:val="center"/>
              <w:rPr>
                <w:rFonts w:hint="eastAsia" w:ascii="宋体" w:hAnsi="宋体" w:cs="宋体"/>
                <w:bCs/>
                <w:szCs w:val="21"/>
              </w:rPr>
            </w:pPr>
            <w:r>
              <w:rPr>
                <w:rFonts w:hint="eastAsia" w:ascii="宋体" w:hAnsi="宋体" w:cs="宋体"/>
                <w:b w:val="0"/>
                <w:bCs/>
                <w:szCs w:val="21"/>
              </w:rPr>
              <w:t>6个月</w:t>
            </w:r>
          </w:p>
        </w:tc>
        <w:tc>
          <w:tcPr>
            <w:tcW w:w="1272" w:type="dxa"/>
            <w:vAlign w:val="center"/>
          </w:tcPr>
          <w:p w14:paraId="6020E18E">
            <w:pPr>
              <w:pStyle w:val="2"/>
              <w:spacing w:after="0" w:line="240" w:lineRule="auto"/>
              <w:jc w:val="center"/>
              <w:rPr>
                <w:rFonts w:hint="eastAsia" w:ascii="宋体" w:hAnsi="宋体" w:cs="宋体"/>
                <w:b w:val="0"/>
                <w:bCs/>
                <w:sz w:val="21"/>
                <w:szCs w:val="21"/>
              </w:rPr>
            </w:pPr>
          </w:p>
        </w:tc>
      </w:tr>
      <w:tr w14:paraId="567A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80" w:type="dxa"/>
            <w:vAlign w:val="center"/>
          </w:tcPr>
          <w:p w14:paraId="5CA88F1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3</w:t>
            </w:r>
          </w:p>
        </w:tc>
        <w:tc>
          <w:tcPr>
            <w:tcW w:w="1580" w:type="dxa"/>
            <w:vAlign w:val="center"/>
          </w:tcPr>
          <w:p w14:paraId="26B7FF14">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GS-3246</w:t>
            </w:r>
          </w:p>
          <w:p w14:paraId="64CAE87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手柄</w:t>
            </w:r>
          </w:p>
        </w:tc>
        <w:tc>
          <w:tcPr>
            <w:tcW w:w="1195" w:type="dxa"/>
            <w:vAlign w:val="center"/>
          </w:tcPr>
          <w:p w14:paraId="0DACD7AE">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100840</w:t>
            </w:r>
          </w:p>
        </w:tc>
        <w:tc>
          <w:tcPr>
            <w:tcW w:w="1001" w:type="dxa"/>
            <w:vAlign w:val="center"/>
          </w:tcPr>
          <w:p w14:paraId="7071F6D6">
            <w:pPr>
              <w:widowControl/>
              <w:jc w:val="center"/>
              <w:rPr>
                <w:rFonts w:hint="eastAsia" w:ascii="宋体" w:hAnsi="宋体" w:cs="宋体"/>
                <w:b w:val="0"/>
                <w:bCs/>
                <w:szCs w:val="21"/>
              </w:rPr>
            </w:pPr>
            <w:r>
              <w:rPr>
                <w:rFonts w:hint="eastAsia" w:ascii="宋体" w:hAnsi="宋体" w:cs="宋体"/>
                <w:b w:val="0"/>
                <w:bCs/>
                <w:szCs w:val="21"/>
              </w:rPr>
              <w:t>Genie</w:t>
            </w:r>
          </w:p>
        </w:tc>
        <w:tc>
          <w:tcPr>
            <w:tcW w:w="674" w:type="dxa"/>
            <w:vAlign w:val="center"/>
          </w:tcPr>
          <w:p w14:paraId="7CB513F4">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47E27311">
            <w:pPr>
              <w:pStyle w:val="2"/>
              <w:spacing w:after="0" w:line="240" w:lineRule="auto"/>
              <w:jc w:val="center"/>
              <w:rPr>
                <w:rFonts w:hint="eastAsia" w:ascii="宋体" w:hAnsi="宋体" w:cs="宋体"/>
                <w:b w:val="0"/>
                <w:bCs/>
                <w:sz w:val="21"/>
                <w:szCs w:val="21"/>
              </w:rPr>
            </w:pPr>
          </w:p>
        </w:tc>
        <w:tc>
          <w:tcPr>
            <w:tcW w:w="1213" w:type="dxa"/>
            <w:vAlign w:val="center"/>
          </w:tcPr>
          <w:p w14:paraId="08DA3644">
            <w:pPr>
              <w:pStyle w:val="2"/>
              <w:spacing w:after="0" w:line="240" w:lineRule="auto"/>
              <w:jc w:val="center"/>
              <w:rPr>
                <w:rFonts w:hint="eastAsia" w:ascii="宋体" w:hAnsi="宋体" w:cs="宋体"/>
                <w:b w:val="0"/>
                <w:bCs/>
                <w:sz w:val="21"/>
                <w:szCs w:val="21"/>
              </w:rPr>
            </w:pPr>
          </w:p>
        </w:tc>
        <w:tc>
          <w:tcPr>
            <w:tcW w:w="1296" w:type="dxa"/>
            <w:vAlign w:val="center"/>
          </w:tcPr>
          <w:p w14:paraId="7B2F9EE0">
            <w:pPr>
              <w:jc w:val="center"/>
              <w:rPr>
                <w:rFonts w:hint="eastAsia" w:ascii="宋体" w:hAnsi="宋体" w:cs="宋体"/>
                <w:bCs/>
                <w:szCs w:val="21"/>
              </w:rPr>
            </w:pPr>
            <w:r>
              <w:rPr>
                <w:rFonts w:hint="eastAsia" w:ascii="宋体" w:hAnsi="宋体" w:cs="宋体"/>
                <w:b w:val="0"/>
                <w:bCs/>
                <w:szCs w:val="21"/>
              </w:rPr>
              <w:t>6个月</w:t>
            </w:r>
          </w:p>
        </w:tc>
        <w:tc>
          <w:tcPr>
            <w:tcW w:w="1272" w:type="dxa"/>
            <w:vAlign w:val="center"/>
          </w:tcPr>
          <w:p w14:paraId="4ABABCC3">
            <w:pPr>
              <w:pStyle w:val="2"/>
              <w:spacing w:after="0" w:line="240" w:lineRule="auto"/>
              <w:jc w:val="center"/>
              <w:rPr>
                <w:rFonts w:hint="eastAsia" w:ascii="宋体" w:hAnsi="宋体" w:cs="宋体"/>
                <w:b w:val="0"/>
                <w:bCs/>
                <w:sz w:val="21"/>
                <w:szCs w:val="21"/>
              </w:rPr>
            </w:pPr>
          </w:p>
        </w:tc>
      </w:tr>
      <w:tr w14:paraId="200B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80" w:type="dxa"/>
            <w:vAlign w:val="center"/>
          </w:tcPr>
          <w:p w14:paraId="46266C7F">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4</w:t>
            </w:r>
          </w:p>
        </w:tc>
        <w:tc>
          <w:tcPr>
            <w:tcW w:w="1580" w:type="dxa"/>
            <w:vAlign w:val="center"/>
          </w:tcPr>
          <w:p w14:paraId="1BD62485">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GS-3232/GS-3246  充电器</w:t>
            </w:r>
          </w:p>
        </w:tc>
        <w:tc>
          <w:tcPr>
            <w:tcW w:w="1195" w:type="dxa"/>
            <w:vAlign w:val="center"/>
          </w:tcPr>
          <w:p w14:paraId="5FC5DB10">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105739</w:t>
            </w:r>
          </w:p>
        </w:tc>
        <w:tc>
          <w:tcPr>
            <w:tcW w:w="1001" w:type="dxa"/>
            <w:vAlign w:val="center"/>
          </w:tcPr>
          <w:p w14:paraId="7CEB8FF9">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Genie</w:t>
            </w:r>
          </w:p>
        </w:tc>
        <w:tc>
          <w:tcPr>
            <w:tcW w:w="674" w:type="dxa"/>
            <w:vAlign w:val="center"/>
          </w:tcPr>
          <w:p w14:paraId="2514F87D">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7846D327">
            <w:pPr>
              <w:pStyle w:val="2"/>
              <w:spacing w:after="0" w:line="240" w:lineRule="auto"/>
              <w:jc w:val="center"/>
              <w:rPr>
                <w:rFonts w:hint="eastAsia" w:ascii="宋体" w:hAnsi="宋体" w:cs="宋体"/>
                <w:b w:val="0"/>
                <w:bCs/>
                <w:sz w:val="21"/>
                <w:szCs w:val="21"/>
              </w:rPr>
            </w:pPr>
          </w:p>
        </w:tc>
        <w:tc>
          <w:tcPr>
            <w:tcW w:w="1213" w:type="dxa"/>
            <w:vAlign w:val="center"/>
          </w:tcPr>
          <w:p w14:paraId="507C7FFE">
            <w:pPr>
              <w:pStyle w:val="2"/>
              <w:spacing w:after="0" w:line="240" w:lineRule="auto"/>
              <w:jc w:val="center"/>
              <w:rPr>
                <w:rFonts w:hint="eastAsia" w:ascii="宋体" w:hAnsi="宋体" w:cs="宋体"/>
                <w:b w:val="0"/>
                <w:bCs/>
                <w:sz w:val="21"/>
                <w:szCs w:val="21"/>
              </w:rPr>
            </w:pPr>
          </w:p>
        </w:tc>
        <w:tc>
          <w:tcPr>
            <w:tcW w:w="1296" w:type="dxa"/>
            <w:vAlign w:val="center"/>
          </w:tcPr>
          <w:p w14:paraId="395DCFEA">
            <w:pPr>
              <w:jc w:val="center"/>
              <w:rPr>
                <w:rFonts w:hint="eastAsia" w:ascii="宋体" w:hAnsi="宋体" w:cs="宋体"/>
                <w:bCs/>
                <w:szCs w:val="21"/>
              </w:rPr>
            </w:pPr>
            <w:r>
              <w:rPr>
                <w:rFonts w:hint="eastAsia" w:ascii="宋体" w:hAnsi="宋体" w:cs="宋体"/>
                <w:b w:val="0"/>
                <w:bCs/>
                <w:szCs w:val="21"/>
              </w:rPr>
              <w:t>6个月</w:t>
            </w:r>
          </w:p>
        </w:tc>
        <w:tc>
          <w:tcPr>
            <w:tcW w:w="1272" w:type="dxa"/>
            <w:vAlign w:val="center"/>
          </w:tcPr>
          <w:p w14:paraId="48AEA98B">
            <w:pPr>
              <w:pStyle w:val="2"/>
              <w:spacing w:after="0" w:line="240" w:lineRule="auto"/>
              <w:jc w:val="center"/>
              <w:rPr>
                <w:rFonts w:hint="eastAsia" w:ascii="宋体" w:hAnsi="宋体" w:cs="宋体"/>
                <w:b w:val="0"/>
                <w:bCs/>
                <w:sz w:val="21"/>
                <w:szCs w:val="21"/>
              </w:rPr>
            </w:pPr>
          </w:p>
        </w:tc>
      </w:tr>
      <w:tr w14:paraId="193A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80" w:type="dxa"/>
            <w:vAlign w:val="center"/>
          </w:tcPr>
          <w:p w14:paraId="348D1DDC">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5</w:t>
            </w:r>
          </w:p>
        </w:tc>
        <w:tc>
          <w:tcPr>
            <w:tcW w:w="1580" w:type="dxa"/>
            <w:vAlign w:val="center"/>
          </w:tcPr>
          <w:p w14:paraId="310606D9">
            <w:pPr>
              <w:pStyle w:val="2"/>
              <w:spacing w:after="0" w:line="240" w:lineRule="auto"/>
              <w:ind w:left="0"/>
              <w:jc w:val="center"/>
              <w:rPr>
                <w:rFonts w:hint="eastAsia" w:ascii="宋体" w:hAnsi="宋体" w:cs="宋体"/>
                <w:b w:val="0"/>
                <w:bCs/>
                <w:sz w:val="21"/>
                <w:szCs w:val="21"/>
              </w:rPr>
            </w:pPr>
            <w:bookmarkStart w:id="44" w:name="OLE_LINK2"/>
            <w:r>
              <w:rPr>
                <w:rFonts w:hint="eastAsia" w:ascii="宋体" w:hAnsi="宋体" w:cs="宋体"/>
                <w:b w:val="0"/>
                <w:bCs/>
                <w:sz w:val="21"/>
                <w:szCs w:val="21"/>
              </w:rPr>
              <w:t>S-105/S-125</w:t>
            </w:r>
            <w:bookmarkEnd w:id="44"/>
            <w:r>
              <w:rPr>
                <w:rFonts w:hint="eastAsia" w:ascii="宋体" w:hAnsi="宋体" w:cs="宋体"/>
                <w:b w:val="0"/>
                <w:bCs/>
                <w:sz w:val="21"/>
                <w:szCs w:val="21"/>
              </w:rPr>
              <w:t xml:space="preserve">     手柄</w:t>
            </w:r>
          </w:p>
        </w:tc>
        <w:tc>
          <w:tcPr>
            <w:tcW w:w="1195" w:type="dxa"/>
            <w:vAlign w:val="center"/>
          </w:tcPr>
          <w:p w14:paraId="594FD585">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101174</w:t>
            </w:r>
          </w:p>
        </w:tc>
        <w:tc>
          <w:tcPr>
            <w:tcW w:w="1001" w:type="dxa"/>
            <w:vAlign w:val="center"/>
          </w:tcPr>
          <w:p w14:paraId="6E941280">
            <w:pPr>
              <w:widowControl/>
              <w:jc w:val="center"/>
              <w:rPr>
                <w:rFonts w:hint="eastAsia" w:ascii="宋体" w:hAnsi="宋体" w:cs="宋体"/>
                <w:b w:val="0"/>
                <w:bCs/>
                <w:szCs w:val="21"/>
              </w:rPr>
            </w:pPr>
            <w:r>
              <w:rPr>
                <w:rFonts w:hint="eastAsia" w:ascii="宋体" w:hAnsi="宋体" w:cs="宋体"/>
                <w:b w:val="0"/>
                <w:bCs/>
                <w:szCs w:val="21"/>
              </w:rPr>
              <w:t>Genie</w:t>
            </w:r>
          </w:p>
        </w:tc>
        <w:tc>
          <w:tcPr>
            <w:tcW w:w="674" w:type="dxa"/>
            <w:vAlign w:val="center"/>
          </w:tcPr>
          <w:p w14:paraId="123F263F">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65C0675D">
            <w:pPr>
              <w:pStyle w:val="2"/>
              <w:spacing w:after="0" w:line="240" w:lineRule="auto"/>
              <w:jc w:val="center"/>
              <w:rPr>
                <w:rFonts w:hint="eastAsia" w:ascii="宋体" w:hAnsi="宋体" w:cs="宋体"/>
                <w:b w:val="0"/>
                <w:bCs/>
                <w:sz w:val="21"/>
                <w:szCs w:val="21"/>
              </w:rPr>
            </w:pPr>
          </w:p>
        </w:tc>
        <w:tc>
          <w:tcPr>
            <w:tcW w:w="1213" w:type="dxa"/>
            <w:vAlign w:val="center"/>
          </w:tcPr>
          <w:p w14:paraId="08E7BAA6">
            <w:pPr>
              <w:pStyle w:val="2"/>
              <w:spacing w:after="0" w:line="240" w:lineRule="auto"/>
              <w:jc w:val="center"/>
              <w:rPr>
                <w:rFonts w:hint="eastAsia" w:ascii="宋体" w:hAnsi="宋体" w:cs="宋体"/>
                <w:b w:val="0"/>
                <w:bCs/>
                <w:sz w:val="21"/>
                <w:szCs w:val="21"/>
              </w:rPr>
            </w:pPr>
          </w:p>
        </w:tc>
        <w:tc>
          <w:tcPr>
            <w:tcW w:w="1296" w:type="dxa"/>
            <w:vAlign w:val="center"/>
          </w:tcPr>
          <w:p w14:paraId="642E3A95">
            <w:pPr>
              <w:jc w:val="center"/>
              <w:rPr>
                <w:rFonts w:hint="eastAsia" w:ascii="宋体" w:hAnsi="宋体" w:cs="宋体"/>
                <w:bCs/>
                <w:szCs w:val="21"/>
              </w:rPr>
            </w:pPr>
            <w:r>
              <w:rPr>
                <w:rFonts w:hint="eastAsia" w:ascii="宋体" w:hAnsi="宋体" w:cs="宋体"/>
                <w:b w:val="0"/>
                <w:bCs/>
                <w:szCs w:val="21"/>
              </w:rPr>
              <w:t>6个月</w:t>
            </w:r>
          </w:p>
        </w:tc>
        <w:tc>
          <w:tcPr>
            <w:tcW w:w="1272" w:type="dxa"/>
            <w:vAlign w:val="center"/>
          </w:tcPr>
          <w:p w14:paraId="0AAC4A97">
            <w:pPr>
              <w:pStyle w:val="2"/>
              <w:spacing w:after="0" w:line="240" w:lineRule="auto"/>
              <w:jc w:val="center"/>
              <w:rPr>
                <w:rFonts w:hint="eastAsia" w:ascii="宋体" w:hAnsi="宋体" w:cs="宋体"/>
                <w:b w:val="0"/>
                <w:bCs/>
                <w:sz w:val="21"/>
                <w:szCs w:val="21"/>
              </w:rPr>
            </w:pPr>
          </w:p>
        </w:tc>
      </w:tr>
      <w:tr w14:paraId="3CA2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580" w:type="dxa"/>
            <w:vAlign w:val="center"/>
          </w:tcPr>
          <w:p w14:paraId="1D34AA81">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6</w:t>
            </w:r>
          </w:p>
        </w:tc>
        <w:tc>
          <w:tcPr>
            <w:tcW w:w="1580" w:type="dxa"/>
            <w:vAlign w:val="center"/>
          </w:tcPr>
          <w:p w14:paraId="2B7FFA32">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S-105/S-125     行走泵</w:t>
            </w:r>
          </w:p>
        </w:tc>
        <w:tc>
          <w:tcPr>
            <w:tcW w:w="1195" w:type="dxa"/>
            <w:vAlign w:val="center"/>
          </w:tcPr>
          <w:p w14:paraId="637065F0">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101068</w:t>
            </w:r>
          </w:p>
        </w:tc>
        <w:tc>
          <w:tcPr>
            <w:tcW w:w="1001" w:type="dxa"/>
            <w:vAlign w:val="center"/>
          </w:tcPr>
          <w:p w14:paraId="295D8C3E">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丹弗斯</w:t>
            </w:r>
          </w:p>
        </w:tc>
        <w:tc>
          <w:tcPr>
            <w:tcW w:w="674" w:type="dxa"/>
            <w:vAlign w:val="center"/>
          </w:tcPr>
          <w:p w14:paraId="5277C810">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5D2B4A4F">
            <w:pPr>
              <w:pStyle w:val="2"/>
              <w:spacing w:after="0" w:line="240" w:lineRule="auto"/>
              <w:jc w:val="center"/>
              <w:rPr>
                <w:rFonts w:hint="eastAsia" w:ascii="宋体" w:hAnsi="宋体" w:cs="宋体"/>
                <w:b w:val="0"/>
                <w:bCs/>
                <w:sz w:val="21"/>
                <w:szCs w:val="21"/>
              </w:rPr>
            </w:pPr>
          </w:p>
        </w:tc>
        <w:tc>
          <w:tcPr>
            <w:tcW w:w="1213" w:type="dxa"/>
            <w:vAlign w:val="center"/>
          </w:tcPr>
          <w:p w14:paraId="42883327">
            <w:pPr>
              <w:pStyle w:val="2"/>
              <w:spacing w:after="0" w:line="240" w:lineRule="auto"/>
              <w:jc w:val="center"/>
              <w:rPr>
                <w:rFonts w:hint="eastAsia" w:ascii="宋体" w:hAnsi="宋体" w:cs="宋体"/>
                <w:b w:val="0"/>
                <w:bCs/>
                <w:sz w:val="21"/>
                <w:szCs w:val="21"/>
              </w:rPr>
            </w:pPr>
          </w:p>
        </w:tc>
        <w:tc>
          <w:tcPr>
            <w:tcW w:w="1296" w:type="dxa"/>
            <w:vAlign w:val="center"/>
          </w:tcPr>
          <w:p w14:paraId="2A4B99AC">
            <w:pPr>
              <w:jc w:val="center"/>
              <w:rPr>
                <w:rFonts w:hint="eastAsia" w:ascii="宋体" w:hAnsi="宋体" w:cs="宋体"/>
                <w:bCs/>
                <w:szCs w:val="21"/>
              </w:rPr>
            </w:pPr>
            <w:r>
              <w:rPr>
                <w:rFonts w:hint="eastAsia" w:ascii="宋体" w:hAnsi="宋体" w:cs="宋体"/>
                <w:b w:val="0"/>
                <w:bCs/>
                <w:szCs w:val="21"/>
              </w:rPr>
              <w:t>6个月</w:t>
            </w:r>
          </w:p>
        </w:tc>
        <w:tc>
          <w:tcPr>
            <w:tcW w:w="1272" w:type="dxa"/>
            <w:vAlign w:val="center"/>
          </w:tcPr>
          <w:p w14:paraId="08928B3B">
            <w:pPr>
              <w:pStyle w:val="2"/>
              <w:spacing w:after="0" w:line="240" w:lineRule="auto"/>
              <w:jc w:val="center"/>
              <w:rPr>
                <w:rFonts w:hint="eastAsia" w:ascii="宋体" w:hAnsi="宋体" w:cs="宋体"/>
                <w:b w:val="0"/>
                <w:bCs/>
                <w:sz w:val="21"/>
                <w:szCs w:val="21"/>
              </w:rPr>
            </w:pPr>
          </w:p>
        </w:tc>
      </w:tr>
      <w:tr w14:paraId="26F6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80" w:type="dxa"/>
            <w:vAlign w:val="center"/>
          </w:tcPr>
          <w:p w14:paraId="107A350E">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7</w:t>
            </w:r>
          </w:p>
        </w:tc>
        <w:tc>
          <w:tcPr>
            <w:tcW w:w="1580" w:type="dxa"/>
            <w:vAlign w:val="center"/>
          </w:tcPr>
          <w:p w14:paraId="567F3BC5">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S-105/S-125     限位开关</w:t>
            </w:r>
          </w:p>
        </w:tc>
        <w:tc>
          <w:tcPr>
            <w:tcW w:w="1195" w:type="dxa"/>
            <w:vAlign w:val="center"/>
          </w:tcPr>
          <w:p w14:paraId="67C7D255">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75034</w:t>
            </w:r>
          </w:p>
        </w:tc>
        <w:tc>
          <w:tcPr>
            <w:tcW w:w="1001" w:type="dxa"/>
            <w:vAlign w:val="center"/>
          </w:tcPr>
          <w:p w14:paraId="22901E49">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霍尼  韦尔</w:t>
            </w:r>
          </w:p>
        </w:tc>
        <w:tc>
          <w:tcPr>
            <w:tcW w:w="674" w:type="dxa"/>
            <w:vAlign w:val="center"/>
          </w:tcPr>
          <w:p w14:paraId="655692C0">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w:t>
            </w:r>
          </w:p>
        </w:tc>
        <w:tc>
          <w:tcPr>
            <w:tcW w:w="1168" w:type="dxa"/>
            <w:vAlign w:val="center"/>
          </w:tcPr>
          <w:p w14:paraId="19CDFA20">
            <w:pPr>
              <w:pStyle w:val="2"/>
              <w:spacing w:after="0" w:line="240" w:lineRule="auto"/>
              <w:jc w:val="center"/>
              <w:rPr>
                <w:rFonts w:hint="eastAsia" w:ascii="宋体" w:hAnsi="宋体" w:cs="宋体"/>
                <w:b w:val="0"/>
                <w:bCs/>
                <w:sz w:val="21"/>
                <w:szCs w:val="21"/>
              </w:rPr>
            </w:pPr>
          </w:p>
        </w:tc>
        <w:tc>
          <w:tcPr>
            <w:tcW w:w="1213" w:type="dxa"/>
            <w:vAlign w:val="center"/>
          </w:tcPr>
          <w:p w14:paraId="60714F41">
            <w:pPr>
              <w:pStyle w:val="2"/>
              <w:spacing w:after="0" w:line="240" w:lineRule="auto"/>
              <w:jc w:val="center"/>
              <w:rPr>
                <w:rFonts w:hint="eastAsia" w:ascii="宋体" w:hAnsi="宋体" w:cs="宋体"/>
                <w:b w:val="0"/>
                <w:bCs/>
                <w:sz w:val="21"/>
                <w:szCs w:val="21"/>
              </w:rPr>
            </w:pPr>
          </w:p>
        </w:tc>
        <w:tc>
          <w:tcPr>
            <w:tcW w:w="1296" w:type="dxa"/>
            <w:vAlign w:val="center"/>
          </w:tcPr>
          <w:p w14:paraId="4EFEC02A">
            <w:pPr>
              <w:jc w:val="center"/>
              <w:rPr>
                <w:rFonts w:hint="eastAsia" w:ascii="宋体" w:hAnsi="宋体" w:cs="宋体"/>
                <w:bCs/>
                <w:szCs w:val="21"/>
              </w:rPr>
            </w:pPr>
            <w:r>
              <w:rPr>
                <w:rFonts w:hint="eastAsia" w:ascii="宋体" w:hAnsi="宋体" w:cs="宋体"/>
                <w:b w:val="0"/>
                <w:bCs/>
                <w:szCs w:val="21"/>
              </w:rPr>
              <w:t>6个月</w:t>
            </w:r>
          </w:p>
        </w:tc>
        <w:tc>
          <w:tcPr>
            <w:tcW w:w="1272" w:type="dxa"/>
            <w:vAlign w:val="center"/>
          </w:tcPr>
          <w:p w14:paraId="6E562E6B">
            <w:pPr>
              <w:pStyle w:val="2"/>
              <w:spacing w:after="0" w:line="240" w:lineRule="auto"/>
              <w:jc w:val="center"/>
              <w:rPr>
                <w:rFonts w:hint="eastAsia" w:ascii="宋体" w:hAnsi="宋体" w:cs="宋体"/>
                <w:b w:val="0"/>
                <w:bCs/>
                <w:sz w:val="21"/>
                <w:szCs w:val="21"/>
              </w:rPr>
            </w:pPr>
          </w:p>
        </w:tc>
      </w:tr>
      <w:tr w14:paraId="03E3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98" w:type="dxa"/>
            <w:gridSpan w:val="6"/>
            <w:vAlign w:val="center"/>
          </w:tcPr>
          <w:p w14:paraId="4A0E4060">
            <w:pPr>
              <w:pStyle w:val="2"/>
              <w:spacing w:after="0" w:line="240" w:lineRule="auto"/>
              <w:jc w:val="right"/>
              <w:rPr>
                <w:rFonts w:hint="eastAsia" w:ascii="宋体" w:hAnsi="宋体" w:cs="宋体"/>
                <w:b w:val="0"/>
                <w:bCs/>
                <w:sz w:val="21"/>
                <w:szCs w:val="21"/>
              </w:rPr>
            </w:pPr>
            <w:r>
              <w:rPr>
                <w:rFonts w:hint="eastAsia" w:ascii="宋体" w:hAnsi="宋体" w:cs="宋体"/>
                <w:b w:val="0"/>
                <w:bCs/>
                <w:color w:val="FF0000"/>
                <w:sz w:val="21"/>
                <w:szCs w:val="21"/>
              </w:rPr>
              <w:t>7项配件合计价（数量取1）：</w:t>
            </w:r>
          </w:p>
        </w:tc>
        <w:tc>
          <w:tcPr>
            <w:tcW w:w="3781" w:type="dxa"/>
            <w:gridSpan w:val="3"/>
            <w:vAlign w:val="center"/>
          </w:tcPr>
          <w:p w14:paraId="79AEF43C">
            <w:pPr>
              <w:pStyle w:val="2"/>
              <w:spacing w:after="0" w:line="240" w:lineRule="auto"/>
              <w:jc w:val="center"/>
              <w:rPr>
                <w:rFonts w:hint="eastAsia" w:ascii="宋体" w:hAnsi="宋体" w:cs="宋体"/>
                <w:b w:val="0"/>
                <w:bCs/>
                <w:sz w:val="21"/>
                <w:szCs w:val="21"/>
              </w:rPr>
            </w:pPr>
          </w:p>
        </w:tc>
      </w:tr>
      <w:tr w14:paraId="433A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0FAAAC05">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8</w:t>
            </w:r>
          </w:p>
        </w:tc>
        <w:tc>
          <w:tcPr>
            <w:tcW w:w="1580" w:type="dxa"/>
            <w:vAlign w:val="center"/>
          </w:tcPr>
          <w:p w14:paraId="33926773">
            <w:pPr>
              <w:pStyle w:val="2"/>
              <w:spacing w:after="0" w:line="240" w:lineRule="auto"/>
              <w:ind w:left="16" w:hanging="16" w:hangingChars="8"/>
              <w:jc w:val="left"/>
              <w:rPr>
                <w:rFonts w:hint="eastAsia" w:ascii="宋体" w:hAnsi="宋体" w:cs="宋体"/>
                <w:b w:val="0"/>
                <w:bCs/>
                <w:sz w:val="21"/>
                <w:szCs w:val="21"/>
              </w:rPr>
            </w:pPr>
            <w:r>
              <w:rPr>
                <w:rFonts w:hint="eastAsia" w:ascii="宋体" w:hAnsi="宋体" w:cs="宋体"/>
                <w:b w:val="0"/>
                <w:bCs/>
                <w:color w:val="FF0000"/>
                <w:sz w:val="21"/>
                <w:szCs w:val="21"/>
              </w:rPr>
              <w:t>（配件种类由投标人提供，下同）</w:t>
            </w:r>
          </w:p>
        </w:tc>
        <w:tc>
          <w:tcPr>
            <w:tcW w:w="1195" w:type="dxa"/>
            <w:vAlign w:val="center"/>
          </w:tcPr>
          <w:p w14:paraId="5CAB71E1">
            <w:pPr>
              <w:pStyle w:val="2"/>
              <w:spacing w:after="0" w:line="240" w:lineRule="auto"/>
              <w:jc w:val="center"/>
              <w:rPr>
                <w:rFonts w:hint="eastAsia" w:ascii="宋体" w:hAnsi="宋体" w:cs="宋体"/>
                <w:b w:val="0"/>
                <w:bCs/>
                <w:sz w:val="21"/>
                <w:szCs w:val="21"/>
              </w:rPr>
            </w:pPr>
          </w:p>
        </w:tc>
        <w:tc>
          <w:tcPr>
            <w:tcW w:w="1001" w:type="dxa"/>
            <w:vAlign w:val="center"/>
          </w:tcPr>
          <w:p w14:paraId="27F879E0">
            <w:pPr>
              <w:pStyle w:val="2"/>
              <w:spacing w:after="0" w:line="240" w:lineRule="auto"/>
              <w:jc w:val="center"/>
              <w:rPr>
                <w:rFonts w:hint="eastAsia" w:ascii="宋体" w:hAnsi="宋体" w:cs="宋体"/>
                <w:b w:val="0"/>
                <w:bCs/>
                <w:sz w:val="21"/>
                <w:szCs w:val="21"/>
              </w:rPr>
            </w:pPr>
          </w:p>
        </w:tc>
        <w:tc>
          <w:tcPr>
            <w:tcW w:w="674" w:type="dxa"/>
            <w:vAlign w:val="center"/>
          </w:tcPr>
          <w:p w14:paraId="5F8F889E">
            <w:pPr>
              <w:pStyle w:val="2"/>
              <w:spacing w:after="0" w:line="240" w:lineRule="auto"/>
              <w:jc w:val="center"/>
              <w:rPr>
                <w:rFonts w:hint="eastAsia" w:ascii="宋体" w:hAnsi="宋体" w:cs="宋体"/>
                <w:b w:val="0"/>
                <w:bCs/>
                <w:sz w:val="21"/>
                <w:szCs w:val="21"/>
              </w:rPr>
            </w:pPr>
          </w:p>
        </w:tc>
        <w:tc>
          <w:tcPr>
            <w:tcW w:w="1168" w:type="dxa"/>
            <w:vAlign w:val="center"/>
          </w:tcPr>
          <w:p w14:paraId="6825A552">
            <w:pPr>
              <w:pStyle w:val="2"/>
              <w:spacing w:after="0" w:line="240" w:lineRule="auto"/>
              <w:jc w:val="center"/>
              <w:rPr>
                <w:rFonts w:hint="eastAsia" w:ascii="宋体" w:hAnsi="宋体" w:cs="宋体"/>
                <w:b w:val="0"/>
                <w:bCs/>
                <w:sz w:val="21"/>
                <w:szCs w:val="21"/>
              </w:rPr>
            </w:pPr>
          </w:p>
        </w:tc>
        <w:tc>
          <w:tcPr>
            <w:tcW w:w="1213" w:type="dxa"/>
            <w:vAlign w:val="center"/>
          </w:tcPr>
          <w:p w14:paraId="6D93E072">
            <w:pPr>
              <w:pStyle w:val="2"/>
              <w:spacing w:after="0" w:line="240" w:lineRule="auto"/>
              <w:jc w:val="center"/>
              <w:rPr>
                <w:rFonts w:hint="eastAsia" w:ascii="宋体" w:hAnsi="宋体" w:cs="宋体"/>
                <w:b w:val="0"/>
                <w:bCs/>
                <w:sz w:val="21"/>
                <w:szCs w:val="21"/>
              </w:rPr>
            </w:pPr>
          </w:p>
        </w:tc>
        <w:tc>
          <w:tcPr>
            <w:tcW w:w="1296" w:type="dxa"/>
            <w:vAlign w:val="center"/>
          </w:tcPr>
          <w:p w14:paraId="061BDF8C">
            <w:pPr>
              <w:widowControl/>
              <w:jc w:val="center"/>
              <w:rPr>
                <w:rFonts w:hint="eastAsia" w:ascii="宋体" w:hAnsi="宋体" w:cs="宋体"/>
                <w:b w:val="0"/>
                <w:bCs/>
                <w:szCs w:val="21"/>
              </w:rPr>
            </w:pPr>
          </w:p>
        </w:tc>
        <w:tc>
          <w:tcPr>
            <w:tcW w:w="1272" w:type="dxa"/>
            <w:vAlign w:val="center"/>
          </w:tcPr>
          <w:p w14:paraId="42F2D55D">
            <w:pPr>
              <w:pStyle w:val="2"/>
              <w:spacing w:after="0" w:line="240" w:lineRule="auto"/>
              <w:jc w:val="center"/>
              <w:rPr>
                <w:rFonts w:hint="eastAsia" w:ascii="宋体" w:hAnsi="宋体" w:cs="宋体"/>
                <w:b w:val="0"/>
                <w:bCs/>
                <w:sz w:val="21"/>
                <w:szCs w:val="21"/>
              </w:rPr>
            </w:pPr>
          </w:p>
        </w:tc>
      </w:tr>
      <w:tr w14:paraId="4D25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2AC200FB">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9</w:t>
            </w:r>
          </w:p>
        </w:tc>
        <w:tc>
          <w:tcPr>
            <w:tcW w:w="1580" w:type="dxa"/>
            <w:vAlign w:val="center"/>
          </w:tcPr>
          <w:p w14:paraId="188BD4E5">
            <w:pPr>
              <w:pStyle w:val="2"/>
              <w:spacing w:after="0" w:line="240" w:lineRule="auto"/>
              <w:jc w:val="center"/>
              <w:rPr>
                <w:rFonts w:hint="eastAsia" w:ascii="宋体" w:hAnsi="宋体" w:cs="宋体"/>
                <w:b w:val="0"/>
                <w:bCs/>
                <w:sz w:val="21"/>
                <w:szCs w:val="21"/>
              </w:rPr>
            </w:pPr>
          </w:p>
        </w:tc>
        <w:tc>
          <w:tcPr>
            <w:tcW w:w="1195" w:type="dxa"/>
            <w:vAlign w:val="center"/>
          </w:tcPr>
          <w:p w14:paraId="0364C14D">
            <w:pPr>
              <w:pStyle w:val="2"/>
              <w:spacing w:after="0" w:line="240" w:lineRule="auto"/>
              <w:jc w:val="center"/>
              <w:rPr>
                <w:rFonts w:hint="eastAsia" w:ascii="宋体" w:hAnsi="宋体" w:cs="宋体"/>
                <w:b w:val="0"/>
                <w:bCs/>
                <w:sz w:val="21"/>
                <w:szCs w:val="21"/>
              </w:rPr>
            </w:pPr>
          </w:p>
        </w:tc>
        <w:tc>
          <w:tcPr>
            <w:tcW w:w="1001" w:type="dxa"/>
            <w:vAlign w:val="center"/>
          </w:tcPr>
          <w:p w14:paraId="46747EA9">
            <w:pPr>
              <w:pStyle w:val="2"/>
              <w:spacing w:after="0" w:line="240" w:lineRule="auto"/>
              <w:jc w:val="center"/>
              <w:rPr>
                <w:rFonts w:hint="eastAsia" w:ascii="宋体" w:hAnsi="宋体" w:cs="宋体"/>
                <w:b w:val="0"/>
                <w:bCs/>
                <w:sz w:val="21"/>
                <w:szCs w:val="21"/>
              </w:rPr>
            </w:pPr>
          </w:p>
        </w:tc>
        <w:tc>
          <w:tcPr>
            <w:tcW w:w="674" w:type="dxa"/>
            <w:vAlign w:val="center"/>
          </w:tcPr>
          <w:p w14:paraId="173B6F13">
            <w:pPr>
              <w:pStyle w:val="2"/>
              <w:spacing w:after="0" w:line="240" w:lineRule="auto"/>
              <w:jc w:val="center"/>
              <w:rPr>
                <w:rFonts w:hint="eastAsia" w:ascii="宋体" w:hAnsi="宋体" w:cs="宋体"/>
                <w:b w:val="0"/>
                <w:bCs/>
                <w:sz w:val="21"/>
                <w:szCs w:val="21"/>
              </w:rPr>
            </w:pPr>
          </w:p>
        </w:tc>
        <w:tc>
          <w:tcPr>
            <w:tcW w:w="1168" w:type="dxa"/>
            <w:vAlign w:val="center"/>
          </w:tcPr>
          <w:p w14:paraId="4609D323">
            <w:pPr>
              <w:pStyle w:val="2"/>
              <w:spacing w:after="0" w:line="240" w:lineRule="auto"/>
              <w:jc w:val="center"/>
              <w:rPr>
                <w:rFonts w:hint="eastAsia" w:ascii="宋体" w:hAnsi="宋体" w:cs="宋体"/>
                <w:b w:val="0"/>
                <w:bCs/>
                <w:sz w:val="21"/>
                <w:szCs w:val="21"/>
              </w:rPr>
            </w:pPr>
          </w:p>
        </w:tc>
        <w:tc>
          <w:tcPr>
            <w:tcW w:w="1213" w:type="dxa"/>
            <w:vAlign w:val="center"/>
          </w:tcPr>
          <w:p w14:paraId="135F7AF0">
            <w:pPr>
              <w:pStyle w:val="2"/>
              <w:spacing w:after="0" w:line="240" w:lineRule="auto"/>
              <w:jc w:val="center"/>
              <w:rPr>
                <w:rFonts w:hint="eastAsia" w:ascii="宋体" w:hAnsi="宋体" w:cs="宋体"/>
                <w:b w:val="0"/>
                <w:bCs/>
                <w:sz w:val="21"/>
                <w:szCs w:val="21"/>
              </w:rPr>
            </w:pPr>
          </w:p>
        </w:tc>
        <w:tc>
          <w:tcPr>
            <w:tcW w:w="1296" w:type="dxa"/>
            <w:vAlign w:val="center"/>
          </w:tcPr>
          <w:p w14:paraId="17F78ECD">
            <w:pPr>
              <w:widowControl/>
              <w:jc w:val="center"/>
              <w:rPr>
                <w:rFonts w:hint="eastAsia" w:ascii="宋体" w:hAnsi="宋体" w:cs="宋体"/>
                <w:b w:val="0"/>
                <w:bCs/>
                <w:szCs w:val="21"/>
              </w:rPr>
            </w:pPr>
          </w:p>
        </w:tc>
        <w:tc>
          <w:tcPr>
            <w:tcW w:w="1272" w:type="dxa"/>
            <w:vAlign w:val="center"/>
          </w:tcPr>
          <w:p w14:paraId="68A02C25">
            <w:pPr>
              <w:pStyle w:val="2"/>
              <w:spacing w:after="0" w:line="240" w:lineRule="auto"/>
              <w:jc w:val="center"/>
              <w:rPr>
                <w:rFonts w:hint="eastAsia" w:ascii="宋体" w:hAnsi="宋体" w:cs="宋体"/>
                <w:b w:val="0"/>
                <w:bCs/>
                <w:sz w:val="21"/>
                <w:szCs w:val="21"/>
              </w:rPr>
            </w:pPr>
          </w:p>
        </w:tc>
      </w:tr>
      <w:tr w14:paraId="75A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7D28E0BA">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10</w:t>
            </w:r>
          </w:p>
        </w:tc>
        <w:tc>
          <w:tcPr>
            <w:tcW w:w="1580" w:type="dxa"/>
            <w:vAlign w:val="center"/>
          </w:tcPr>
          <w:p w14:paraId="11561241">
            <w:pPr>
              <w:pStyle w:val="2"/>
              <w:spacing w:after="0" w:line="240" w:lineRule="auto"/>
              <w:jc w:val="center"/>
              <w:rPr>
                <w:rFonts w:hint="eastAsia" w:ascii="宋体" w:hAnsi="宋体" w:cs="宋体"/>
                <w:b w:val="0"/>
                <w:bCs/>
                <w:sz w:val="21"/>
                <w:szCs w:val="21"/>
              </w:rPr>
            </w:pPr>
          </w:p>
        </w:tc>
        <w:tc>
          <w:tcPr>
            <w:tcW w:w="1195" w:type="dxa"/>
            <w:vAlign w:val="center"/>
          </w:tcPr>
          <w:p w14:paraId="44155170">
            <w:pPr>
              <w:pStyle w:val="2"/>
              <w:spacing w:after="0" w:line="240" w:lineRule="auto"/>
              <w:jc w:val="center"/>
              <w:rPr>
                <w:rFonts w:hint="eastAsia" w:ascii="宋体" w:hAnsi="宋体" w:cs="宋体"/>
                <w:b w:val="0"/>
                <w:bCs/>
                <w:sz w:val="21"/>
                <w:szCs w:val="21"/>
              </w:rPr>
            </w:pPr>
          </w:p>
        </w:tc>
        <w:tc>
          <w:tcPr>
            <w:tcW w:w="1001" w:type="dxa"/>
            <w:vAlign w:val="center"/>
          </w:tcPr>
          <w:p w14:paraId="7825DB91">
            <w:pPr>
              <w:pStyle w:val="2"/>
              <w:spacing w:after="0" w:line="240" w:lineRule="auto"/>
              <w:jc w:val="center"/>
              <w:rPr>
                <w:rFonts w:hint="eastAsia" w:ascii="宋体" w:hAnsi="宋体" w:cs="宋体"/>
                <w:b w:val="0"/>
                <w:bCs/>
                <w:sz w:val="21"/>
                <w:szCs w:val="21"/>
              </w:rPr>
            </w:pPr>
          </w:p>
        </w:tc>
        <w:tc>
          <w:tcPr>
            <w:tcW w:w="674" w:type="dxa"/>
            <w:vAlign w:val="center"/>
          </w:tcPr>
          <w:p w14:paraId="7F92E8B7">
            <w:pPr>
              <w:pStyle w:val="2"/>
              <w:spacing w:after="0" w:line="240" w:lineRule="auto"/>
              <w:jc w:val="center"/>
              <w:rPr>
                <w:rFonts w:hint="eastAsia" w:ascii="宋体" w:hAnsi="宋体" w:cs="宋体"/>
                <w:b w:val="0"/>
                <w:bCs/>
                <w:sz w:val="21"/>
                <w:szCs w:val="21"/>
              </w:rPr>
            </w:pPr>
          </w:p>
        </w:tc>
        <w:tc>
          <w:tcPr>
            <w:tcW w:w="1168" w:type="dxa"/>
            <w:vAlign w:val="center"/>
          </w:tcPr>
          <w:p w14:paraId="591035EE">
            <w:pPr>
              <w:pStyle w:val="2"/>
              <w:spacing w:after="0" w:line="240" w:lineRule="auto"/>
              <w:jc w:val="center"/>
              <w:rPr>
                <w:rFonts w:hint="eastAsia" w:ascii="宋体" w:hAnsi="宋体" w:cs="宋体"/>
                <w:b w:val="0"/>
                <w:bCs/>
                <w:sz w:val="21"/>
                <w:szCs w:val="21"/>
              </w:rPr>
            </w:pPr>
          </w:p>
        </w:tc>
        <w:tc>
          <w:tcPr>
            <w:tcW w:w="1213" w:type="dxa"/>
            <w:vAlign w:val="center"/>
          </w:tcPr>
          <w:p w14:paraId="58FBD566">
            <w:pPr>
              <w:pStyle w:val="2"/>
              <w:spacing w:after="0" w:line="240" w:lineRule="auto"/>
              <w:jc w:val="center"/>
              <w:rPr>
                <w:rFonts w:hint="eastAsia" w:ascii="宋体" w:hAnsi="宋体" w:cs="宋体"/>
                <w:b w:val="0"/>
                <w:bCs/>
                <w:sz w:val="21"/>
                <w:szCs w:val="21"/>
              </w:rPr>
            </w:pPr>
          </w:p>
        </w:tc>
        <w:tc>
          <w:tcPr>
            <w:tcW w:w="1296" w:type="dxa"/>
            <w:vAlign w:val="center"/>
          </w:tcPr>
          <w:p w14:paraId="50D510DF">
            <w:pPr>
              <w:widowControl/>
              <w:jc w:val="center"/>
              <w:rPr>
                <w:rFonts w:hint="eastAsia" w:ascii="宋体" w:hAnsi="宋体" w:cs="宋体"/>
                <w:b w:val="0"/>
                <w:bCs/>
                <w:szCs w:val="21"/>
              </w:rPr>
            </w:pPr>
          </w:p>
        </w:tc>
        <w:tc>
          <w:tcPr>
            <w:tcW w:w="1272" w:type="dxa"/>
            <w:vAlign w:val="center"/>
          </w:tcPr>
          <w:p w14:paraId="47E3D03C">
            <w:pPr>
              <w:pStyle w:val="2"/>
              <w:spacing w:after="0" w:line="240" w:lineRule="auto"/>
              <w:jc w:val="center"/>
              <w:rPr>
                <w:rFonts w:hint="eastAsia" w:ascii="宋体" w:hAnsi="宋体" w:cs="宋体"/>
                <w:b w:val="0"/>
                <w:bCs/>
                <w:sz w:val="21"/>
                <w:szCs w:val="21"/>
              </w:rPr>
            </w:pPr>
          </w:p>
        </w:tc>
      </w:tr>
      <w:tr w14:paraId="6D69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7C39032E">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11</w:t>
            </w:r>
          </w:p>
        </w:tc>
        <w:tc>
          <w:tcPr>
            <w:tcW w:w="1580" w:type="dxa"/>
            <w:vAlign w:val="center"/>
          </w:tcPr>
          <w:p w14:paraId="19318A7D">
            <w:pPr>
              <w:pStyle w:val="2"/>
              <w:spacing w:after="0" w:line="240" w:lineRule="auto"/>
              <w:jc w:val="center"/>
              <w:rPr>
                <w:rFonts w:hint="eastAsia" w:ascii="宋体" w:hAnsi="宋体" w:cs="宋体"/>
                <w:b w:val="0"/>
                <w:bCs/>
                <w:sz w:val="21"/>
                <w:szCs w:val="21"/>
              </w:rPr>
            </w:pPr>
          </w:p>
        </w:tc>
        <w:tc>
          <w:tcPr>
            <w:tcW w:w="1195" w:type="dxa"/>
            <w:vAlign w:val="center"/>
          </w:tcPr>
          <w:p w14:paraId="43D6C5B6">
            <w:pPr>
              <w:pStyle w:val="2"/>
              <w:spacing w:after="0" w:line="240" w:lineRule="auto"/>
              <w:jc w:val="center"/>
              <w:rPr>
                <w:rFonts w:hint="eastAsia" w:ascii="宋体" w:hAnsi="宋体" w:cs="宋体"/>
                <w:b w:val="0"/>
                <w:bCs/>
                <w:sz w:val="21"/>
                <w:szCs w:val="21"/>
              </w:rPr>
            </w:pPr>
          </w:p>
        </w:tc>
        <w:tc>
          <w:tcPr>
            <w:tcW w:w="1001" w:type="dxa"/>
            <w:vAlign w:val="center"/>
          </w:tcPr>
          <w:p w14:paraId="7F57E8BD">
            <w:pPr>
              <w:pStyle w:val="2"/>
              <w:spacing w:after="0" w:line="240" w:lineRule="auto"/>
              <w:jc w:val="center"/>
              <w:rPr>
                <w:rFonts w:hint="eastAsia" w:ascii="宋体" w:hAnsi="宋体" w:cs="宋体"/>
                <w:b w:val="0"/>
                <w:bCs/>
                <w:sz w:val="21"/>
                <w:szCs w:val="21"/>
              </w:rPr>
            </w:pPr>
          </w:p>
        </w:tc>
        <w:tc>
          <w:tcPr>
            <w:tcW w:w="674" w:type="dxa"/>
            <w:vAlign w:val="center"/>
          </w:tcPr>
          <w:p w14:paraId="089A7A0C">
            <w:pPr>
              <w:pStyle w:val="2"/>
              <w:spacing w:after="0" w:line="240" w:lineRule="auto"/>
              <w:jc w:val="center"/>
              <w:rPr>
                <w:rFonts w:hint="eastAsia" w:ascii="宋体" w:hAnsi="宋体" w:cs="宋体"/>
                <w:b w:val="0"/>
                <w:bCs/>
                <w:sz w:val="21"/>
                <w:szCs w:val="21"/>
              </w:rPr>
            </w:pPr>
          </w:p>
        </w:tc>
        <w:tc>
          <w:tcPr>
            <w:tcW w:w="1168" w:type="dxa"/>
            <w:vAlign w:val="center"/>
          </w:tcPr>
          <w:p w14:paraId="05CFC40F">
            <w:pPr>
              <w:pStyle w:val="2"/>
              <w:spacing w:after="0" w:line="240" w:lineRule="auto"/>
              <w:jc w:val="center"/>
              <w:rPr>
                <w:rFonts w:hint="eastAsia" w:ascii="宋体" w:hAnsi="宋体" w:cs="宋体"/>
                <w:b w:val="0"/>
                <w:bCs/>
                <w:sz w:val="21"/>
                <w:szCs w:val="21"/>
              </w:rPr>
            </w:pPr>
          </w:p>
        </w:tc>
        <w:tc>
          <w:tcPr>
            <w:tcW w:w="1213" w:type="dxa"/>
            <w:vAlign w:val="center"/>
          </w:tcPr>
          <w:p w14:paraId="1C866D8C">
            <w:pPr>
              <w:pStyle w:val="2"/>
              <w:spacing w:after="0" w:line="240" w:lineRule="auto"/>
              <w:jc w:val="center"/>
              <w:rPr>
                <w:rFonts w:hint="eastAsia" w:ascii="宋体" w:hAnsi="宋体" w:cs="宋体"/>
                <w:b w:val="0"/>
                <w:bCs/>
                <w:sz w:val="21"/>
                <w:szCs w:val="21"/>
              </w:rPr>
            </w:pPr>
          </w:p>
        </w:tc>
        <w:tc>
          <w:tcPr>
            <w:tcW w:w="1296" w:type="dxa"/>
            <w:vAlign w:val="center"/>
          </w:tcPr>
          <w:p w14:paraId="29F42C17">
            <w:pPr>
              <w:widowControl/>
              <w:jc w:val="center"/>
              <w:rPr>
                <w:rFonts w:hint="eastAsia" w:ascii="宋体" w:hAnsi="宋体" w:cs="宋体"/>
                <w:b w:val="0"/>
                <w:bCs/>
                <w:szCs w:val="21"/>
              </w:rPr>
            </w:pPr>
          </w:p>
        </w:tc>
        <w:tc>
          <w:tcPr>
            <w:tcW w:w="1272" w:type="dxa"/>
            <w:vAlign w:val="center"/>
          </w:tcPr>
          <w:p w14:paraId="7BF5AB28">
            <w:pPr>
              <w:pStyle w:val="2"/>
              <w:spacing w:after="0" w:line="240" w:lineRule="auto"/>
              <w:jc w:val="center"/>
              <w:rPr>
                <w:rFonts w:hint="eastAsia" w:ascii="宋体" w:hAnsi="宋体" w:cs="宋体"/>
                <w:b w:val="0"/>
                <w:bCs/>
                <w:sz w:val="21"/>
                <w:szCs w:val="21"/>
              </w:rPr>
            </w:pPr>
          </w:p>
        </w:tc>
      </w:tr>
      <w:tr w14:paraId="404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1A305DCC">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12</w:t>
            </w:r>
          </w:p>
        </w:tc>
        <w:tc>
          <w:tcPr>
            <w:tcW w:w="1580" w:type="dxa"/>
            <w:vAlign w:val="center"/>
          </w:tcPr>
          <w:p w14:paraId="43687BB8">
            <w:pPr>
              <w:pStyle w:val="2"/>
              <w:spacing w:after="0" w:line="240" w:lineRule="auto"/>
              <w:jc w:val="center"/>
              <w:rPr>
                <w:rFonts w:hint="eastAsia" w:ascii="宋体" w:hAnsi="宋体" w:cs="宋体"/>
                <w:b w:val="0"/>
                <w:bCs/>
                <w:sz w:val="21"/>
                <w:szCs w:val="21"/>
              </w:rPr>
            </w:pPr>
          </w:p>
        </w:tc>
        <w:tc>
          <w:tcPr>
            <w:tcW w:w="1195" w:type="dxa"/>
            <w:vAlign w:val="center"/>
          </w:tcPr>
          <w:p w14:paraId="441B3EA9">
            <w:pPr>
              <w:pStyle w:val="2"/>
              <w:spacing w:after="0" w:line="240" w:lineRule="auto"/>
              <w:jc w:val="center"/>
              <w:rPr>
                <w:rFonts w:hint="eastAsia" w:ascii="宋体" w:hAnsi="宋体" w:cs="宋体"/>
                <w:b w:val="0"/>
                <w:bCs/>
                <w:sz w:val="21"/>
                <w:szCs w:val="21"/>
              </w:rPr>
            </w:pPr>
          </w:p>
        </w:tc>
        <w:tc>
          <w:tcPr>
            <w:tcW w:w="1001" w:type="dxa"/>
            <w:vAlign w:val="center"/>
          </w:tcPr>
          <w:p w14:paraId="7D3443AF">
            <w:pPr>
              <w:pStyle w:val="2"/>
              <w:spacing w:after="0" w:line="240" w:lineRule="auto"/>
              <w:jc w:val="center"/>
              <w:rPr>
                <w:rFonts w:hint="eastAsia" w:ascii="宋体" w:hAnsi="宋体" w:cs="宋体"/>
                <w:b w:val="0"/>
                <w:bCs/>
                <w:sz w:val="21"/>
                <w:szCs w:val="21"/>
              </w:rPr>
            </w:pPr>
          </w:p>
        </w:tc>
        <w:tc>
          <w:tcPr>
            <w:tcW w:w="674" w:type="dxa"/>
            <w:vAlign w:val="center"/>
          </w:tcPr>
          <w:p w14:paraId="1802644C">
            <w:pPr>
              <w:pStyle w:val="2"/>
              <w:spacing w:after="0" w:line="240" w:lineRule="auto"/>
              <w:jc w:val="center"/>
              <w:rPr>
                <w:rFonts w:hint="eastAsia" w:ascii="宋体" w:hAnsi="宋体" w:cs="宋体"/>
                <w:b w:val="0"/>
                <w:bCs/>
                <w:sz w:val="21"/>
                <w:szCs w:val="21"/>
              </w:rPr>
            </w:pPr>
          </w:p>
        </w:tc>
        <w:tc>
          <w:tcPr>
            <w:tcW w:w="1168" w:type="dxa"/>
            <w:vAlign w:val="center"/>
          </w:tcPr>
          <w:p w14:paraId="31047ED7">
            <w:pPr>
              <w:pStyle w:val="2"/>
              <w:spacing w:after="0" w:line="240" w:lineRule="auto"/>
              <w:jc w:val="center"/>
              <w:rPr>
                <w:rFonts w:hint="eastAsia" w:ascii="宋体" w:hAnsi="宋体" w:cs="宋体"/>
                <w:b w:val="0"/>
                <w:bCs/>
                <w:sz w:val="21"/>
                <w:szCs w:val="21"/>
              </w:rPr>
            </w:pPr>
          </w:p>
        </w:tc>
        <w:tc>
          <w:tcPr>
            <w:tcW w:w="1213" w:type="dxa"/>
            <w:vAlign w:val="center"/>
          </w:tcPr>
          <w:p w14:paraId="256DC9B0">
            <w:pPr>
              <w:pStyle w:val="2"/>
              <w:spacing w:after="0" w:line="240" w:lineRule="auto"/>
              <w:jc w:val="center"/>
              <w:rPr>
                <w:rFonts w:hint="eastAsia" w:ascii="宋体" w:hAnsi="宋体" w:cs="宋体"/>
                <w:b w:val="0"/>
                <w:bCs/>
                <w:sz w:val="21"/>
                <w:szCs w:val="21"/>
              </w:rPr>
            </w:pPr>
          </w:p>
        </w:tc>
        <w:tc>
          <w:tcPr>
            <w:tcW w:w="1296" w:type="dxa"/>
            <w:vAlign w:val="center"/>
          </w:tcPr>
          <w:p w14:paraId="36681DB6">
            <w:pPr>
              <w:widowControl/>
              <w:jc w:val="center"/>
              <w:rPr>
                <w:rFonts w:hint="eastAsia" w:ascii="宋体" w:hAnsi="宋体" w:cs="宋体"/>
                <w:b w:val="0"/>
                <w:bCs/>
                <w:szCs w:val="21"/>
              </w:rPr>
            </w:pPr>
          </w:p>
        </w:tc>
        <w:tc>
          <w:tcPr>
            <w:tcW w:w="1272" w:type="dxa"/>
            <w:vAlign w:val="center"/>
          </w:tcPr>
          <w:p w14:paraId="2E268A29">
            <w:pPr>
              <w:pStyle w:val="2"/>
              <w:spacing w:after="0" w:line="240" w:lineRule="auto"/>
              <w:jc w:val="center"/>
              <w:rPr>
                <w:rFonts w:hint="eastAsia" w:ascii="宋体" w:hAnsi="宋体" w:cs="宋体"/>
                <w:b w:val="0"/>
                <w:bCs/>
                <w:sz w:val="21"/>
                <w:szCs w:val="21"/>
              </w:rPr>
            </w:pPr>
          </w:p>
        </w:tc>
      </w:tr>
      <w:tr w14:paraId="4DBF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7FBDB162">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13</w:t>
            </w:r>
          </w:p>
        </w:tc>
        <w:tc>
          <w:tcPr>
            <w:tcW w:w="1580" w:type="dxa"/>
            <w:vAlign w:val="center"/>
          </w:tcPr>
          <w:p w14:paraId="67EF6F0E">
            <w:pPr>
              <w:pStyle w:val="2"/>
              <w:spacing w:after="0" w:line="240" w:lineRule="auto"/>
              <w:jc w:val="center"/>
              <w:rPr>
                <w:rFonts w:hint="eastAsia" w:ascii="宋体" w:hAnsi="宋体" w:cs="宋体"/>
                <w:b w:val="0"/>
                <w:bCs/>
                <w:sz w:val="21"/>
                <w:szCs w:val="21"/>
              </w:rPr>
            </w:pPr>
          </w:p>
        </w:tc>
        <w:tc>
          <w:tcPr>
            <w:tcW w:w="1195" w:type="dxa"/>
            <w:vAlign w:val="center"/>
          </w:tcPr>
          <w:p w14:paraId="4367FC08">
            <w:pPr>
              <w:pStyle w:val="2"/>
              <w:spacing w:after="0" w:line="240" w:lineRule="auto"/>
              <w:jc w:val="center"/>
              <w:rPr>
                <w:rFonts w:hint="eastAsia" w:ascii="宋体" w:hAnsi="宋体" w:cs="宋体"/>
                <w:b w:val="0"/>
                <w:bCs/>
                <w:sz w:val="21"/>
                <w:szCs w:val="21"/>
              </w:rPr>
            </w:pPr>
          </w:p>
        </w:tc>
        <w:tc>
          <w:tcPr>
            <w:tcW w:w="1001" w:type="dxa"/>
            <w:vAlign w:val="center"/>
          </w:tcPr>
          <w:p w14:paraId="290A915C">
            <w:pPr>
              <w:pStyle w:val="2"/>
              <w:spacing w:after="0" w:line="240" w:lineRule="auto"/>
              <w:jc w:val="center"/>
              <w:rPr>
                <w:rFonts w:hint="eastAsia" w:ascii="宋体" w:hAnsi="宋体" w:cs="宋体"/>
                <w:b w:val="0"/>
                <w:bCs/>
                <w:sz w:val="21"/>
                <w:szCs w:val="21"/>
              </w:rPr>
            </w:pPr>
          </w:p>
        </w:tc>
        <w:tc>
          <w:tcPr>
            <w:tcW w:w="674" w:type="dxa"/>
            <w:vAlign w:val="center"/>
          </w:tcPr>
          <w:p w14:paraId="3744BCAA">
            <w:pPr>
              <w:pStyle w:val="2"/>
              <w:spacing w:after="0" w:line="240" w:lineRule="auto"/>
              <w:jc w:val="center"/>
              <w:rPr>
                <w:rFonts w:hint="eastAsia" w:ascii="宋体" w:hAnsi="宋体" w:cs="宋体"/>
                <w:b w:val="0"/>
                <w:bCs/>
                <w:sz w:val="21"/>
                <w:szCs w:val="21"/>
              </w:rPr>
            </w:pPr>
          </w:p>
        </w:tc>
        <w:tc>
          <w:tcPr>
            <w:tcW w:w="1168" w:type="dxa"/>
            <w:vAlign w:val="center"/>
          </w:tcPr>
          <w:p w14:paraId="27AD77B5">
            <w:pPr>
              <w:pStyle w:val="2"/>
              <w:spacing w:after="0" w:line="240" w:lineRule="auto"/>
              <w:jc w:val="center"/>
              <w:rPr>
                <w:rFonts w:hint="eastAsia" w:ascii="宋体" w:hAnsi="宋体" w:cs="宋体"/>
                <w:b w:val="0"/>
                <w:bCs/>
                <w:sz w:val="21"/>
                <w:szCs w:val="21"/>
              </w:rPr>
            </w:pPr>
          </w:p>
        </w:tc>
        <w:tc>
          <w:tcPr>
            <w:tcW w:w="1213" w:type="dxa"/>
            <w:vAlign w:val="center"/>
          </w:tcPr>
          <w:p w14:paraId="1CB00AFE">
            <w:pPr>
              <w:pStyle w:val="2"/>
              <w:spacing w:after="0" w:line="240" w:lineRule="auto"/>
              <w:jc w:val="center"/>
              <w:rPr>
                <w:rFonts w:hint="eastAsia" w:ascii="宋体" w:hAnsi="宋体" w:cs="宋体"/>
                <w:b w:val="0"/>
                <w:bCs/>
                <w:sz w:val="21"/>
                <w:szCs w:val="21"/>
              </w:rPr>
            </w:pPr>
          </w:p>
        </w:tc>
        <w:tc>
          <w:tcPr>
            <w:tcW w:w="1296" w:type="dxa"/>
            <w:vAlign w:val="center"/>
          </w:tcPr>
          <w:p w14:paraId="040AEFEC">
            <w:pPr>
              <w:widowControl/>
              <w:jc w:val="center"/>
              <w:rPr>
                <w:rFonts w:hint="eastAsia" w:ascii="宋体" w:hAnsi="宋体" w:cs="宋体"/>
                <w:b w:val="0"/>
                <w:bCs/>
                <w:szCs w:val="21"/>
              </w:rPr>
            </w:pPr>
          </w:p>
        </w:tc>
        <w:tc>
          <w:tcPr>
            <w:tcW w:w="1272" w:type="dxa"/>
            <w:vAlign w:val="center"/>
          </w:tcPr>
          <w:p w14:paraId="377676E6">
            <w:pPr>
              <w:pStyle w:val="2"/>
              <w:spacing w:after="0" w:line="240" w:lineRule="auto"/>
              <w:jc w:val="center"/>
              <w:rPr>
                <w:rFonts w:hint="eastAsia" w:ascii="宋体" w:hAnsi="宋体" w:cs="宋体"/>
                <w:b w:val="0"/>
                <w:bCs/>
                <w:sz w:val="21"/>
                <w:szCs w:val="21"/>
              </w:rPr>
            </w:pPr>
          </w:p>
        </w:tc>
      </w:tr>
      <w:tr w14:paraId="43A9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6418DA42">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14</w:t>
            </w:r>
          </w:p>
        </w:tc>
        <w:tc>
          <w:tcPr>
            <w:tcW w:w="1580" w:type="dxa"/>
            <w:vAlign w:val="center"/>
          </w:tcPr>
          <w:p w14:paraId="4D711960">
            <w:pPr>
              <w:pStyle w:val="2"/>
              <w:spacing w:after="0" w:line="240" w:lineRule="auto"/>
              <w:jc w:val="center"/>
              <w:rPr>
                <w:rFonts w:hint="eastAsia" w:ascii="宋体" w:hAnsi="宋体" w:cs="宋体"/>
                <w:b w:val="0"/>
                <w:bCs/>
                <w:sz w:val="21"/>
                <w:szCs w:val="21"/>
              </w:rPr>
            </w:pPr>
          </w:p>
        </w:tc>
        <w:tc>
          <w:tcPr>
            <w:tcW w:w="1195" w:type="dxa"/>
            <w:vAlign w:val="center"/>
          </w:tcPr>
          <w:p w14:paraId="66C495E6">
            <w:pPr>
              <w:pStyle w:val="2"/>
              <w:spacing w:after="0" w:line="240" w:lineRule="auto"/>
              <w:jc w:val="center"/>
              <w:rPr>
                <w:rFonts w:hint="eastAsia" w:ascii="宋体" w:hAnsi="宋体" w:cs="宋体"/>
                <w:b w:val="0"/>
                <w:bCs/>
                <w:sz w:val="21"/>
                <w:szCs w:val="21"/>
              </w:rPr>
            </w:pPr>
          </w:p>
        </w:tc>
        <w:tc>
          <w:tcPr>
            <w:tcW w:w="1001" w:type="dxa"/>
            <w:vAlign w:val="center"/>
          </w:tcPr>
          <w:p w14:paraId="2C077C18">
            <w:pPr>
              <w:pStyle w:val="2"/>
              <w:spacing w:after="0" w:line="240" w:lineRule="auto"/>
              <w:jc w:val="center"/>
              <w:rPr>
                <w:rFonts w:hint="eastAsia" w:ascii="宋体" w:hAnsi="宋体" w:cs="宋体"/>
                <w:b w:val="0"/>
                <w:bCs/>
                <w:sz w:val="21"/>
                <w:szCs w:val="21"/>
              </w:rPr>
            </w:pPr>
          </w:p>
        </w:tc>
        <w:tc>
          <w:tcPr>
            <w:tcW w:w="674" w:type="dxa"/>
            <w:vAlign w:val="center"/>
          </w:tcPr>
          <w:p w14:paraId="741CD93D">
            <w:pPr>
              <w:pStyle w:val="2"/>
              <w:spacing w:after="0" w:line="240" w:lineRule="auto"/>
              <w:jc w:val="center"/>
              <w:rPr>
                <w:rFonts w:hint="eastAsia" w:ascii="宋体" w:hAnsi="宋体" w:cs="宋体"/>
                <w:b w:val="0"/>
                <w:bCs/>
                <w:sz w:val="21"/>
                <w:szCs w:val="21"/>
              </w:rPr>
            </w:pPr>
          </w:p>
        </w:tc>
        <w:tc>
          <w:tcPr>
            <w:tcW w:w="1168" w:type="dxa"/>
            <w:vAlign w:val="center"/>
          </w:tcPr>
          <w:p w14:paraId="3221A387">
            <w:pPr>
              <w:pStyle w:val="2"/>
              <w:spacing w:after="0" w:line="240" w:lineRule="auto"/>
              <w:jc w:val="center"/>
              <w:rPr>
                <w:rFonts w:hint="eastAsia" w:ascii="宋体" w:hAnsi="宋体" w:cs="宋体"/>
                <w:b w:val="0"/>
                <w:bCs/>
                <w:sz w:val="21"/>
                <w:szCs w:val="21"/>
              </w:rPr>
            </w:pPr>
          </w:p>
        </w:tc>
        <w:tc>
          <w:tcPr>
            <w:tcW w:w="1213" w:type="dxa"/>
            <w:vAlign w:val="center"/>
          </w:tcPr>
          <w:p w14:paraId="2A8DCA49">
            <w:pPr>
              <w:pStyle w:val="2"/>
              <w:spacing w:after="0" w:line="240" w:lineRule="auto"/>
              <w:jc w:val="center"/>
              <w:rPr>
                <w:rFonts w:hint="eastAsia" w:ascii="宋体" w:hAnsi="宋体" w:cs="宋体"/>
                <w:b w:val="0"/>
                <w:bCs/>
                <w:sz w:val="21"/>
                <w:szCs w:val="21"/>
              </w:rPr>
            </w:pPr>
          </w:p>
        </w:tc>
        <w:tc>
          <w:tcPr>
            <w:tcW w:w="1296" w:type="dxa"/>
            <w:vAlign w:val="center"/>
          </w:tcPr>
          <w:p w14:paraId="5F09E298">
            <w:pPr>
              <w:widowControl/>
              <w:jc w:val="center"/>
              <w:rPr>
                <w:rFonts w:hint="eastAsia" w:ascii="宋体" w:hAnsi="宋体" w:cs="宋体"/>
                <w:b w:val="0"/>
                <w:bCs/>
                <w:szCs w:val="21"/>
              </w:rPr>
            </w:pPr>
          </w:p>
        </w:tc>
        <w:tc>
          <w:tcPr>
            <w:tcW w:w="1272" w:type="dxa"/>
            <w:vAlign w:val="center"/>
          </w:tcPr>
          <w:p w14:paraId="1C50CE41">
            <w:pPr>
              <w:pStyle w:val="2"/>
              <w:spacing w:after="0" w:line="240" w:lineRule="auto"/>
              <w:jc w:val="center"/>
              <w:rPr>
                <w:rFonts w:hint="eastAsia" w:ascii="宋体" w:hAnsi="宋体" w:cs="宋体"/>
                <w:b w:val="0"/>
                <w:bCs/>
                <w:sz w:val="21"/>
                <w:szCs w:val="21"/>
              </w:rPr>
            </w:pPr>
          </w:p>
        </w:tc>
      </w:tr>
      <w:tr w14:paraId="4300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7F34F52C">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15</w:t>
            </w:r>
          </w:p>
        </w:tc>
        <w:tc>
          <w:tcPr>
            <w:tcW w:w="1580" w:type="dxa"/>
            <w:vAlign w:val="center"/>
          </w:tcPr>
          <w:p w14:paraId="1ED6A477">
            <w:pPr>
              <w:pStyle w:val="2"/>
              <w:spacing w:after="0" w:line="240" w:lineRule="auto"/>
              <w:jc w:val="center"/>
              <w:rPr>
                <w:rFonts w:hint="eastAsia" w:ascii="宋体" w:hAnsi="宋体" w:cs="宋体"/>
                <w:b w:val="0"/>
                <w:bCs/>
                <w:sz w:val="21"/>
                <w:szCs w:val="21"/>
              </w:rPr>
            </w:pPr>
          </w:p>
        </w:tc>
        <w:tc>
          <w:tcPr>
            <w:tcW w:w="1195" w:type="dxa"/>
            <w:vAlign w:val="center"/>
          </w:tcPr>
          <w:p w14:paraId="6D54365D">
            <w:pPr>
              <w:pStyle w:val="2"/>
              <w:spacing w:after="0" w:line="240" w:lineRule="auto"/>
              <w:jc w:val="center"/>
              <w:rPr>
                <w:rFonts w:hint="eastAsia" w:ascii="宋体" w:hAnsi="宋体" w:cs="宋体"/>
                <w:b w:val="0"/>
                <w:bCs/>
                <w:sz w:val="21"/>
                <w:szCs w:val="21"/>
              </w:rPr>
            </w:pPr>
          </w:p>
        </w:tc>
        <w:tc>
          <w:tcPr>
            <w:tcW w:w="1001" w:type="dxa"/>
            <w:vAlign w:val="center"/>
          </w:tcPr>
          <w:p w14:paraId="3D02A29C">
            <w:pPr>
              <w:pStyle w:val="2"/>
              <w:spacing w:after="0" w:line="240" w:lineRule="auto"/>
              <w:jc w:val="center"/>
              <w:rPr>
                <w:rFonts w:hint="eastAsia" w:ascii="宋体" w:hAnsi="宋体" w:cs="宋体"/>
                <w:b w:val="0"/>
                <w:bCs/>
                <w:sz w:val="21"/>
                <w:szCs w:val="21"/>
              </w:rPr>
            </w:pPr>
          </w:p>
        </w:tc>
        <w:tc>
          <w:tcPr>
            <w:tcW w:w="674" w:type="dxa"/>
            <w:vAlign w:val="center"/>
          </w:tcPr>
          <w:p w14:paraId="219C5A7E">
            <w:pPr>
              <w:pStyle w:val="2"/>
              <w:spacing w:after="0" w:line="240" w:lineRule="auto"/>
              <w:jc w:val="center"/>
              <w:rPr>
                <w:rFonts w:hint="eastAsia" w:ascii="宋体" w:hAnsi="宋体" w:cs="宋体"/>
                <w:b w:val="0"/>
                <w:bCs/>
                <w:sz w:val="21"/>
                <w:szCs w:val="21"/>
              </w:rPr>
            </w:pPr>
          </w:p>
        </w:tc>
        <w:tc>
          <w:tcPr>
            <w:tcW w:w="1168" w:type="dxa"/>
            <w:vAlign w:val="center"/>
          </w:tcPr>
          <w:p w14:paraId="1EFE586F">
            <w:pPr>
              <w:pStyle w:val="2"/>
              <w:spacing w:after="0" w:line="240" w:lineRule="auto"/>
              <w:jc w:val="center"/>
              <w:rPr>
                <w:rFonts w:hint="eastAsia" w:ascii="宋体" w:hAnsi="宋体" w:cs="宋体"/>
                <w:b w:val="0"/>
                <w:bCs/>
                <w:sz w:val="21"/>
                <w:szCs w:val="21"/>
              </w:rPr>
            </w:pPr>
          </w:p>
        </w:tc>
        <w:tc>
          <w:tcPr>
            <w:tcW w:w="1213" w:type="dxa"/>
            <w:vAlign w:val="center"/>
          </w:tcPr>
          <w:p w14:paraId="2167E0CC">
            <w:pPr>
              <w:pStyle w:val="2"/>
              <w:spacing w:after="0" w:line="240" w:lineRule="auto"/>
              <w:jc w:val="center"/>
              <w:rPr>
                <w:rFonts w:hint="eastAsia" w:ascii="宋体" w:hAnsi="宋体" w:cs="宋体"/>
                <w:b w:val="0"/>
                <w:bCs/>
                <w:sz w:val="21"/>
                <w:szCs w:val="21"/>
              </w:rPr>
            </w:pPr>
          </w:p>
        </w:tc>
        <w:tc>
          <w:tcPr>
            <w:tcW w:w="1296" w:type="dxa"/>
            <w:vAlign w:val="center"/>
          </w:tcPr>
          <w:p w14:paraId="0D428A0C">
            <w:pPr>
              <w:widowControl/>
              <w:jc w:val="center"/>
              <w:rPr>
                <w:rFonts w:hint="eastAsia" w:ascii="宋体" w:hAnsi="宋体" w:cs="宋体"/>
                <w:b w:val="0"/>
                <w:bCs/>
                <w:szCs w:val="21"/>
              </w:rPr>
            </w:pPr>
          </w:p>
        </w:tc>
        <w:tc>
          <w:tcPr>
            <w:tcW w:w="1272" w:type="dxa"/>
            <w:vAlign w:val="center"/>
          </w:tcPr>
          <w:p w14:paraId="7EF158C8">
            <w:pPr>
              <w:pStyle w:val="2"/>
              <w:spacing w:after="0" w:line="240" w:lineRule="auto"/>
              <w:jc w:val="center"/>
              <w:rPr>
                <w:rFonts w:hint="eastAsia" w:ascii="宋体" w:hAnsi="宋体" w:cs="宋体"/>
                <w:b w:val="0"/>
                <w:bCs/>
                <w:sz w:val="21"/>
                <w:szCs w:val="21"/>
              </w:rPr>
            </w:pPr>
          </w:p>
        </w:tc>
      </w:tr>
      <w:tr w14:paraId="306A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67066C98">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16</w:t>
            </w:r>
          </w:p>
        </w:tc>
        <w:tc>
          <w:tcPr>
            <w:tcW w:w="1580" w:type="dxa"/>
            <w:vAlign w:val="center"/>
          </w:tcPr>
          <w:p w14:paraId="74C04A79">
            <w:pPr>
              <w:pStyle w:val="2"/>
              <w:spacing w:after="0" w:line="240" w:lineRule="auto"/>
              <w:jc w:val="center"/>
              <w:rPr>
                <w:rFonts w:hint="eastAsia" w:ascii="宋体" w:hAnsi="宋体" w:cs="宋体"/>
                <w:b w:val="0"/>
                <w:bCs/>
                <w:sz w:val="21"/>
                <w:szCs w:val="21"/>
              </w:rPr>
            </w:pPr>
          </w:p>
        </w:tc>
        <w:tc>
          <w:tcPr>
            <w:tcW w:w="1195" w:type="dxa"/>
            <w:vAlign w:val="center"/>
          </w:tcPr>
          <w:p w14:paraId="4BCD221B">
            <w:pPr>
              <w:pStyle w:val="2"/>
              <w:spacing w:after="0" w:line="240" w:lineRule="auto"/>
              <w:jc w:val="center"/>
              <w:rPr>
                <w:rFonts w:hint="eastAsia" w:ascii="宋体" w:hAnsi="宋体" w:cs="宋体"/>
                <w:b w:val="0"/>
                <w:bCs/>
                <w:sz w:val="21"/>
                <w:szCs w:val="21"/>
              </w:rPr>
            </w:pPr>
          </w:p>
        </w:tc>
        <w:tc>
          <w:tcPr>
            <w:tcW w:w="1001" w:type="dxa"/>
            <w:vAlign w:val="center"/>
          </w:tcPr>
          <w:p w14:paraId="52867DBB">
            <w:pPr>
              <w:pStyle w:val="2"/>
              <w:spacing w:after="0" w:line="240" w:lineRule="auto"/>
              <w:jc w:val="center"/>
              <w:rPr>
                <w:rFonts w:hint="eastAsia" w:ascii="宋体" w:hAnsi="宋体" w:cs="宋体"/>
                <w:b w:val="0"/>
                <w:bCs/>
                <w:sz w:val="21"/>
                <w:szCs w:val="21"/>
              </w:rPr>
            </w:pPr>
          </w:p>
        </w:tc>
        <w:tc>
          <w:tcPr>
            <w:tcW w:w="674" w:type="dxa"/>
            <w:vAlign w:val="center"/>
          </w:tcPr>
          <w:p w14:paraId="5D9F0A82">
            <w:pPr>
              <w:pStyle w:val="2"/>
              <w:spacing w:after="0" w:line="240" w:lineRule="auto"/>
              <w:jc w:val="center"/>
              <w:rPr>
                <w:rFonts w:hint="eastAsia" w:ascii="宋体" w:hAnsi="宋体" w:cs="宋体"/>
                <w:b w:val="0"/>
                <w:bCs/>
                <w:sz w:val="21"/>
                <w:szCs w:val="21"/>
              </w:rPr>
            </w:pPr>
          </w:p>
        </w:tc>
        <w:tc>
          <w:tcPr>
            <w:tcW w:w="1168" w:type="dxa"/>
            <w:vAlign w:val="center"/>
          </w:tcPr>
          <w:p w14:paraId="6A198918">
            <w:pPr>
              <w:pStyle w:val="2"/>
              <w:spacing w:after="0" w:line="240" w:lineRule="auto"/>
              <w:jc w:val="center"/>
              <w:rPr>
                <w:rFonts w:hint="eastAsia" w:ascii="宋体" w:hAnsi="宋体" w:cs="宋体"/>
                <w:b w:val="0"/>
                <w:bCs/>
                <w:sz w:val="21"/>
                <w:szCs w:val="21"/>
              </w:rPr>
            </w:pPr>
          </w:p>
        </w:tc>
        <w:tc>
          <w:tcPr>
            <w:tcW w:w="1213" w:type="dxa"/>
            <w:vAlign w:val="center"/>
          </w:tcPr>
          <w:p w14:paraId="1B6341DB">
            <w:pPr>
              <w:pStyle w:val="2"/>
              <w:spacing w:after="0" w:line="240" w:lineRule="auto"/>
              <w:jc w:val="center"/>
              <w:rPr>
                <w:rFonts w:hint="eastAsia" w:ascii="宋体" w:hAnsi="宋体" w:cs="宋体"/>
                <w:b w:val="0"/>
                <w:bCs/>
                <w:sz w:val="21"/>
                <w:szCs w:val="21"/>
              </w:rPr>
            </w:pPr>
          </w:p>
        </w:tc>
        <w:tc>
          <w:tcPr>
            <w:tcW w:w="1296" w:type="dxa"/>
            <w:vAlign w:val="center"/>
          </w:tcPr>
          <w:p w14:paraId="2118C3D7">
            <w:pPr>
              <w:widowControl/>
              <w:jc w:val="center"/>
              <w:rPr>
                <w:rFonts w:hint="eastAsia" w:ascii="宋体" w:hAnsi="宋体" w:cs="宋体"/>
                <w:b w:val="0"/>
                <w:bCs/>
                <w:szCs w:val="21"/>
              </w:rPr>
            </w:pPr>
          </w:p>
        </w:tc>
        <w:tc>
          <w:tcPr>
            <w:tcW w:w="1272" w:type="dxa"/>
            <w:vAlign w:val="center"/>
          </w:tcPr>
          <w:p w14:paraId="13ED5E5F">
            <w:pPr>
              <w:pStyle w:val="2"/>
              <w:spacing w:after="0" w:line="240" w:lineRule="auto"/>
              <w:jc w:val="center"/>
              <w:rPr>
                <w:rFonts w:hint="eastAsia" w:ascii="宋体" w:hAnsi="宋体" w:cs="宋体"/>
                <w:b w:val="0"/>
                <w:bCs/>
                <w:sz w:val="21"/>
                <w:szCs w:val="21"/>
              </w:rPr>
            </w:pPr>
          </w:p>
        </w:tc>
      </w:tr>
      <w:tr w14:paraId="1B9A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vAlign w:val="center"/>
          </w:tcPr>
          <w:p w14:paraId="1CD9E625">
            <w:pPr>
              <w:pStyle w:val="2"/>
              <w:spacing w:after="0" w:line="240" w:lineRule="auto"/>
              <w:ind w:left="0"/>
              <w:jc w:val="center"/>
              <w:rPr>
                <w:rFonts w:hint="eastAsia" w:ascii="宋体" w:hAnsi="宋体" w:cs="宋体"/>
                <w:b w:val="0"/>
                <w:bCs/>
                <w:sz w:val="21"/>
                <w:szCs w:val="21"/>
              </w:rPr>
            </w:pPr>
            <w:r>
              <w:rPr>
                <w:rFonts w:hint="eastAsia" w:ascii="宋体" w:hAnsi="宋体" w:cs="宋体"/>
                <w:b w:val="0"/>
                <w:bCs/>
                <w:sz w:val="21"/>
                <w:szCs w:val="21"/>
              </w:rPr>
              <w:t>17</w:t>
            </w:r>
          </w:p>
        </w:tc>
        <w:tc>
          <w:tcPr>
            <w:tcW w:w="1580" w:type="dxa"/>
            <w:vAlign w:val="center"/>
          </w:tcPr>
          <w:p w14:paraId="01EB889A">
            <w:pPr>
              <w:pStyle w:val="2"/>
              <w:spacing w:after="0" w:line="240" w:lineRule="auto"/>
              <w:jc w:val="center"/>
              <w:rPr>
                <w:rFonts w:hint="eastAsia" w:ascii="宋体" w:hAnsi="宋体" w:cs="宋体"/>
                <w:b w:val="0"/>
                <w:bCs/>
                <w:sz w:val="21"/>
                <w:szCs w:val="21"/>
              </w:rPr>
            </w:pPr>
          </w:p>
        </w:tc>
        <w:tc>
          <w:tcPr>
            <w:tcW w:w="1195" w:type="dxa"/>
            <w:vAlign w:val="center"/>
          </w:tcPr>
          <w:p w14:paraId="6CAE915C">
            <w:pPr>
              <w:pStyle w:val="2"/>
              <w:spacing w:after="0" w:line="240" w:lineRule="auto"/>
              <w:jc w:val="center"/>
              <w:rPr>
                <w:rFonts w:hint="eastAsia" w:ascii="宋体" w:hAnsi="宋体" w:cs="宋体"/>
                <w:b w:val="0"/>
                <w:bCs/>
                <w:sz w:val="21"/>
                <w:szCs w:val="21"/>
              </w:rPr>
            </w:pPr>
          </w:p>
        </w:tc>
        <w:tc>
          <w:tcPr>
            <w:tcW w:w="1001" w:type="dxa"/>
            <w:vAlign w:val="center"/>
          </w:tcPr>
          <w:p w14:paraId="53B3FE82">
            <w:pPr>
              <w:pStyle w:val="2"/>
              <w:spacing w:after="0" w:line="240" w:lineRule="auto"/>
              <w:jc w:val="center"/>
              <w:rPr>
                <w:rFonts w:hint="eastAsia" w:ascii="宋体" w:hAnsi="宋体" w:cs="宋体"/>
                <w:b w:val="0"/>
                <w:bCs/>
                <w:sz w:val="21"/>
                <w:szCs w:val="21"/>
              </w:rPr>
            </w:pPr>
          </w:p>
        </w:tc>
        <w:tc>
          <w:tcPr>
            <w:tcW w:w="674" w:type="dxa"/>
            <w:vAlign w:val="center"/>
          </w:tcPr>
          <w:p w14:paraId="55FED7EE">
            <w:pPr>
              <w:pStyle w:val="2"/>
              <w:spacing w:after="0" w:line="240" w:lineRule="auto"/>
              <w:jc w:val="center"/>
              <w:rPr>
                <w:rFonts w:hint="eastAsia" w:ascii="宋体" w:hAnsi="宋体" w:cs="宋体"/>
                <w:b w:val="0"/>
                <w:bCs/>
                <w:sz w:val="21"/>
                <w:szCs w:val="21"/>
              </w:rPr>
            </w:pPr>
          </w:p>
        </w:tc>
        <w:tc>
          <w:tcPr>
            <w:tcW w:w="1168" w:type="dxa"/>
            <w:vAlign w:val="center"/>
          </w:tcPr>
          <w:p w14:paraId="36FEDABE">
            <w:pPr>
              <w:pStyle w:val="2"/>
              <w:spacing w:after="0" w:line="240" w:lineRule="auto"/>
              <w:jc w:val="center"/>
              <w:rPr>
                <w:rFonts w:hint="eastAsia" w:ascii="宋体" w:hAnsi="宋体" w:cs="宋体"/>
                <w:b w:val="0"/>
                <w:bCs/>
                <w:sz w:val="21"/>
                <w:szCs w:val="21"/>
              </w:rPr>
            </w:pPr>
          </w:p>
        </w:tc>
        <w:tc>
          <w:tcPr>
            <w:tcW w:w="1213" w:type="dxa"/>
            <w:vAlign w:val="center"/>
          </w:tcPr>
          <w:p w14:paraId="2CE1C356">
            <w:pPr>
              <w:pStyle w:val="2"/>
              <w:spacing w:after="0" w:line="240" w:lineRule="auto"/>
              <w:jc w:val="center"/>
              <w:rPr>
                <w:rFonts w:hint="eastAsia" w:ascii="宋体" w:hAnsi="宋体" w:cs="宋体"/>
                <w:b w:val="0"/>
                <w:bCs/>
                <w:sz w:val="21"/>
                <w:szCs w:val="21"/>
              </w:rPr>
            </w:pPr>
          </w:p>
        </w:tc>
        <w:tc>
          <w:tcPr>
            <w:tcW w:w="1296" w:type="dxa"/>
            <w:vAlign w:val="center"/>
          </w:tcPr>
          <w:p w14:paraId="6F23C8DC">
            <w:pPr>
              <w:widowControl/>
              <w:jc w:val="center"/>
              <w:rPr>
                <w:rFonts w:hint="eastAsia" w:ascii="宋体" w:hAnsi="宋体" w:cs="宋体"/>
                <w:b w:val="0"/>
                <w:bCs/>
                <w:szCs w:val="21"/>
              </w:rPr>
            </w:pPr>
          </w:p>
        </w:tc>
        <w:tc>
          <w:tcPr>
            <w:tcW w:w="1272" w:type="dxa"/>
            <w:vAlign w:val="center"/>
          </w:tcPr>
          <w:p w14:paraId="548E7546">
            <w:pPr>
              <w:pStyle w:val="2"/>
              <w:spacing w:after="0" w:line="240" w:lineRule="auto"/>
              <w:jc w:val="center"/>
              <w:rPr>
                <w:rFonts w:hint="eastAsia" w:ascii="宋体" w:hAnsi="宋体" w:cs="宋体"/>
                <w:b w:val="0"/>
                <w:bCs/>
                <w:sz w:val="21"/>
                <w:szCs w:val="21"/>
              </w:rPr>
            </w:pPr>
          </w:p>
        </w:tc>
      </w:tr>
    </w:tbl>
    <w:p w14:paraId="39220F9E">
      <w:pPr>
        <w:spacing w:line="360" w:lineRule="auto"/>
        <w:jc w:val="left"/>
        <w:rPr>
          <w:rFonts w:hint="eastAsia" w:ascii="宋体" w:hAnsi="宋体" w:eastAsia="宋体" w:cs="宋体"/>
          <w:b/>
          <w:color w:val="FF0000"/>
          <w:sz w:val="21"/>
          <w:szCs w:val="21"/>
          <w:lang w:val="en-US" w:eastAsia="zh-CN"/>
        </w:rPr>
      </w:pPr>
      <w:bookmarkStart w:id="45" w:name="_Toc177653389"/>
    </w:p>
    <w:p w14:paraId="7EEB9AC9">
      <w:pPr>
        <w:spacing w:line="360" w:lineRule="auto"/>
        <w:jc w:val="left"/>
        <w:rPr>
          <w:rFonts w:hint="eastAsia" w:ascii="宋体" w:hAnsi="宋体" w:cs="宋体"/>
          <w:b/>
          <w:color w:val="auto"/>
          <w:sz w:val="21"/>
          <w:szCs w:val="21"/>
          <w:lang w:val="en-US" w:eastAsia="zh-CN"/>
        </w:rPr>
      </w:pPr>
      <w:r>
        <w:rPr>
          <w:rFonts w:hint="eastAsia" w:ascii="宋体" w:hAnsi="宋体" w:cs="宋体"/>
          <w:b/>
          <w:color w:val="auto"/>
          <w:sz w:val="21"/>
          <w:szCs w:val="21"/>
          <w:lang w:val="en-US" w:eastAsia="zh-CN"/>
        </w:rPr>
        <w:t xml:space="preserve">5.4 </w:t>
      </w:r>
      <w:r>
        <w:rPr>
          <w:rFonts w:hint="eastAsia" w:ascii="宋体" w:hAnsi="宋体"/>
          <w:b/>
          <w:szCs w:val="21"/>
        </w:rPr>
        <w:t>美国吉尼高空作业平台</w:t>
      </w:r>
      <w:r>
        <w:rPr>
          <w:rFonts w:hint="eastAsia" w:ascii="宋体" w:hAnsi="宋体" w:cs="宋体"/>
          <w:b/>
          <w:color w:val="auto"/>
          <w:sz w:val="21"/>
          <w:szCs w:val="21"/>
          <w:lang w:val="en-US" w:eastAsia="zh-CN"/>
        </w:rPr>
        <w:t>免费零配件清单</w:t>
      </w:r>
    </w:p>
    <w:p w14:paraId="21C24EC1">
      <w:pPr>
        <w:pStyle w:val="15"/>
        <w:rPr>
          <w:rFonts w:hint="default"/>
          <w:lang w:val="en-US" w:eastAsia="zh-CN"/>
        </w:rPr>
      </w:pPr>
    </w:p>
    <w:p w14:paraId="2526A065">
      <w:pPr>
        <w:pStyle w:val="15"/>
        <w:rPr>
          <w:rFonts w:hint="default" w:ascii="宋体" w:hAnsi="宋体" w:cs="宋体"/>
          <w:b/>
          <w:color w:val="auto"/>
          <w:sz w:val="21"/>
          <w:szCs w:val="21"/>
          <w:u w:val="single"/>
          <w:lang w:val="en-US" w:eastAsia="zh-CN"/>
        </w:rPr>
      </w:pPr>
      <w:r>
        <w:rPr>
          <w:rFonts w:hint="eastAsia" w:ascii="宋体" w:hAnsi="宋体" w:cs="宋体"/>
          <w:b/>
          <w:color w:val="auto"/>
          <w:sz w:val="21"/>
          <w:szCs w:val="21"/>
          <w:lang w:val="en-US" w:eastAsia="zh-CN"/>
        </w:rPr>
        <w:t>本公司承诺在本项目服务期间，为</w:t>
      </w:r>
      <w:r>
        <w:rPr>
          <w:rFonts w:hint="eastAsia" w:ascii="宋体" w:hAnsi="宋体" w:cs="宋体"/>
          <w:b/>
          <w:color w:val="auto"/>
          <w:sz w:val="21"/>
          <w:szCs w:val="21"/>
          <w:highlight w:val="yellow"/>
          <w:lang w:val="en-US" w:eastAsia="zh-CN"/>
        </w:rPr>
        <w:t>单价</w:t>
      </w:r>
      <w:r>
        <w:rPr>
          <w:rFonts w:hint="eastAsia" w:ascii="宋体" w:hAnsi="宋体" w:cs="宋体"/>
          <w:b/>
          <w:color w:val="auto"/>
          <w:sz w:val="21"/>
          <w:szCs w:val="21"/>
          <w:highlight w:val="yellow"/>
          <w:u w:val="single"/>
          <w:lang w:val="en-US" w:eastAsia="zh-CN"/>
        </w:rPr>
        <w:t xml:space="preserve">          （元）以内</w:t>
      </w:r>
      <w:r>
        <w:rPr>
          <w:rFonts w:hint="eastAsia" w:ascii="宋体" w:hAnsi="宋体" w:cs="宋体"/>
          <w:b/>
          <w:color w:val="auto"/>
          <w:sz w:val="21"/>
          <w:szCs w:val="21"/>
          <w:u w:val="single"/>
          <w:lang w:val="en-US" w:eastAsia="zh-CN"/>
        </w:rPr>
        <w:t>的零配件，提供免费更换服务。免费零配件清单如下：</w:t>
      </w:r>
    </w:p>
    <w:tbl>
      <w:tblPr>
        <w:tblStyle w:val="17"/>
        <w:tblpPr w:leftFromText="180" w:rightFromText="180" w:vertAnchor="text" w:horzAnchor="page" w:tblpX="658" w:tblpY="506"/>
        <w:tblOverlap w:val="never"/>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740"/>
        <w:gridCol w:w="1858"/>
        <w:gridCol w:w="1556"/>
        <w:gridCol w:w="1048"/>
        <w:gridCol w:w="1817"/>
      </w:tblGrid>
      <w:tr w14:paraId="4B49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30" w:type="dxa"/>
            <w:vAlign w:val="center"/>
          </w:tcPr>
          <w:p w14:paraId="0A7F4AE9">
            <w:pPr>
              <w:pStyle w:val="2"/>
              <w:spacing w:after="0" w:line="240" w:lineRule="auto"/>
              <w:ind w:left="0"/>
              <w:jc w:val="center"/>
              <w:rPr>
                <w:rFonts w:ascii="宋体" w:hAnsi="宋体"/>
                <w:b w:val="0"/>
                <w:bCs/>
                <w:sz w:val="21"/>
                <w:szCs w:val="21"/>
              </w:rPr>
            </w:pPr>
            <w:r>
              <w:rPr>
                <w:rFonts w:hint="eastAsia" w:ascii="宋体" w:hAnsi="宋体"/>
                <w:b w:val="0"/>
                <w:bCs/>
                <w:sz w:val="21"/>
                <w:szCs w:val="21"/>
                <w:lang w:val="en-US" w:eastAsia="zh-CN"/>
              </w:rPr>
              <w:t>序</w:t>
            </w:r>
            <w:r>
              <w:rPr>
                <w:rFonts w:hint="eastAsia" w:ascii="宋体" w:hAnsi="宋体"/>
                <w:b w:val="0"/>
                <w:bCs/>
                <w:sz w:val="21"/>
                <w:szCs w:val="21"/>
              </w:rPr>
              <w:t>号</w:t>
            </w:r>
          </w:p>
        </w:tc>
        <w:tc>
          <w:tcPr>
            <w:tcW w:w="2740" w:type="dxa"/>
            <w:vAlign w:val="center"/>
          </w:tcPr>
          <w:p w14:paraId="08020BA5">
            <w:pPr>
              <w:pStyle w:val="2"/>
              <w:spacing w:after="0" w:line="240" w:lineRule="auto"/>
              <w:ind w:left="0"/>
              <w:jc w:val="center"/>
              <w:rPr>
                <w:rFonts w:ascii="宋体" w:hAnsi="宋体"/>
                <w:b w:val="0"/>
                <w:bCs/>
                <w:sz w:val="21"/>
                <w:szCs w:val="21"/>
              </w:rPr>
            </w:pPr>
            <w:r>
              <w:rPr>
                <w:rFonts w:hint="eastAsia" w:ascii="宋体" w:hAnsi="宋体"/>
                <w:b w:val="0"/>
                <w:bCs/>
                <w:sz w:val="21"/>
                <w:szCs w:val="21"/>
              </w:rPr>
              <w:t>配件名称</w:t>
            </w:r>
          </w:p>
        </w:tc>
        <w:tc>
          <w:tcPr>
            <w:tcW w:w="1858" w:type="dxa"/>
            <w:vAlign w:val="center"/>
          </w:tcPr>
          <w:p w14:paraId="478154DA">
            <w:pPr>
              <w:pStyle w:val="2"/>
              <w:spacing w:after="0" w:line="240" w:lineRule="auto"/>
              <w:ind w:left="0"/>
              <w:jc w:val="center"/>
              <w:rPr>
                <w:rFonts w:ascii="宋体" w:hAnsi="宋体"/>
                <w:b w:val="0"/>
                <w:bCs/>
                <w:sz w:val="21"/>
                <w:szCs w:val="21"/>
              </w:rPr>
            </w:pPr>
            <w:r>
              <w:rPr>
                <w:rFonts w:hint="eastAsia" w:ascii="宋体" w:hAnsi="宋体"/>
                <w:b w:val="0"/>
                <w:bCs/>
                <w:sz w:val="21"/>
                <w:szCs w:val="21"/>
              </w:rPr>
              <w:t>配件型号</w:t>
            </w:r>
          </w:p>
        </w:tc>
        <w:tc>
          <w:tcPr>
            <w:tcW w:w="1556" w:type="dxa"/>
            <w:vAlign w:val="center"/>
          </w:tcPr>
          <w:p w14:paraId="42C8F31C">
            <w:pPr>
              <w:pStyle w:val="2"/>
              <w:spacing w:after="0" w:line="240" w:lineRule="auto"/>
              <w:ind w:left="0"/>
              <w:jc w:val="center"/>
              <w:rPr>
                <w:rFonts w:ascii="宋体" w:hAnsi="宋体"/>
                <w:b w:val="0"/>
                <w:bCs/>
                <w:sz w:val="21"/>
                <w:szCs w:val="21"/>
              </w:rPr>
            </w:pPr>
            <w:r>
              <w:rPr>
                <w:rFonts w:hint="eastAsia" w:ascii="宋体" w:hAnsi="宋体"/>
                <w:b w:val="0"/>
                <w:bCs/>
                <w:sz w:val="21"/>
                <w:szCs w:val="21"/>
              </w:rPr>
              <w:t>品牌</w:t>
            </w:r>
          </w:p>
        </w:tc>
        <w:tc>
          <w:tcPr>
            <w:tcW w:w="1048" w:type="dxa"/>
            <w:vAlign w:val="center"/>
          </w:tcPr>
          <w:p w14:paraId="4A4A3384">
            <w:pPr>
              <w:pStyle w:val="2"/>
              <w:spacing w:after="0" w:line="240" w:lineRule="auto"/>
              <w:ind w:left="0"/>
              <w:jc w:val="center"/>
              <w:rPr>
                <w:rFonts w:ascii="宋体" w:hAnsi="宋体"/>
                <w:b w:val="0"/>
                <w:bCs/>
                <w:sz w:val="21"/>
                <w:szCs w:val="21"/>
              </w:rPr>
            </w:pPr>
            <w:r>
              <w:rPr>
                <w:rFonts w:hint="eastAsia" w:ascii="宋体" w:hAnsi="宋体"/>
                <w:b w:val="0"/>
                <w:bCs/>
                <w:sz w:val="21"/>
                <w:szCs w:val="21"/>
              </w:rPr>
              <w:t>数量</w:t>
            </w:r>
          </w:p>
        </w:tc>
        <w:tc>
          <w:tcPr>
            <w:tcW w:w="1817" w:type="dxa"/>
            <w:vAlign w:val="center"/>
          </w:tcPr>
          <w:p w14:paraId="7C8227B2">
            <w:pPr>
              <w:pStyle w:val="2"/>
              <w:spacing w:after="0" w:line="240" w:lineRule="auto"/>
              <w:ind w:left="0"/>
              <w:jc w:val="center"/>
              <w:rPr>
                <w:rFonts w:ascii="宋体" w:hAnsi="宋体"/>
                <w:b w:val="0"/>
                <w:bCs/>
                <w:sz w:val="21"/>
                <w:szCs w:val="21"/>
              </w:rPr>
            </w:pPr>
            <w:r>
              <w:rPr>
                <w:rFonts w:hint="eastAsia" w:ascii="宋体" w:hAnsi="宋体"/>
                <w:b w:val="0"/>
                <w:bCs/>
                <w:sz w:val="21"/>
                <w:szCs w:val="21"/>
              </w:rPr>
              <w:t>单价（含税）</w:t>
            </w:r>
          </w:p>
        </w:tc>
      </w:tr>
      <w:tr w14:paraId="0ED8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30" w:type="dxa"/>
            <w:vAlign w:val="center"/>
          </w:tcPr>
          <w:p w14:paraId="63E627A0">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2740" w:type="dxa"/>
            <w:vAlign w:val="center"/>
          </w:tcPr>
          <w:p w14:paraId="36EDF749">
            <w:pPr>
              <w:pStyle w:val="2"/>
              <w:spacing w:after="0" w:line="240" w:lineRule="auto"/>
              <w:ind w:left="0"/>
              <w:jc w:val="center"/>
              <w:rPr>
                <w:rFonts w:ascii="宋体" w:hAnsi="宋体"/>
                <w:b w:val="0"/>
                <w:bCs/>
                <w:sz w:val="21"/>
                <w:szCs w:val="21"/>
              </w:rPr>
            </w:pPr>
          </w:p>
        </w:tc>
        <w:tc>
          <w:tcPr>
            <w:tcW w:w="1858" w:type="dxa"/>
            <w:vAlign w:val="center"/>
          </w:tcPr>
          <w:p w14:paraId="6E7D9619">
            <w:pPr>
              <w:pStyle w:val="2"/>
              <w:spacing w:after="0" w:line="240" w:lineRule="auto"/>
              <w:ind w:left="0"/>
              <w:jc w:val="center"/>
              <w:rPr>
                <w:rFonts w:ascii="宋体" w:hAnsi="宋体"/>
                <w:b w:val="0"/>
                <w:bCs/>
                <w:sz w:val="21"/>
                <w:szCs w:val="21"/>
              </w:rPr>
            </w:pPr>
          </w:p>
        </w:tc>
        <w:tc>
          <w:tcPr>
            <w:tcW w:w="1556" w:type="dxa"/>
            <w:vAlign w:val="center"/>
          </w:tcPr>
          <w:p w14:paraId="4C437865">
            <w:pPr>
              <w:widowControl/>
              <w:jc w:val="center"/>
              <w:rPr>
                <w:rFonts w:ascii="宋体" w:hAnsi="宋体"/>
                <w:b w:val="0"/>
                <w:bCs/>
                <w:szCs w:val="21"/>
              </w:rPr>
            </w:pPr>
          </w:p>
        </w:tc>
        <w:tc>
          <w:tcPr>
            <w:tcW w:w="1048" w:type="dxa"/>
            <w:vAlign w:val="center"/>
          </w:tcPr>
          <w:p w14:paraId="4C9C9ACC">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1817" w:type="dxa"/>
            <w:vAlign w:val="center"/>
          </w:tcPr>
          <w:p w14:paraId="56FBD9CF">
            <w:pPr>
              <w:pStyle w:val="2"/>
              <w:spacing w:after="0" w:line="240" w:lineRule="auto"/>
              <w:jc w:val="center"/>
              <w:rPr>
                <w:rFonts w:ascii="宋体" w:hAnsi="宋体"/>
                <w:b w:val="0"/>
                <w:bCs/>
                <w:sz w:val="21"/>
                <w:szCs w:val="21"/>
              </w:rPr>
            </w:pPr>
          </w:p>
        </w:tc>
      </w:tr>
      <w:tr w14:paraId="3219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30" w:type="dxa"/>
            <w:vAlign w:val="center"/>
          </w:tcPr>
          <w:p w14:paraId="6EC1D288">
            <w:pPr>
              <w:pStyle w:val="2"/>
              <w:spacing w:after="0" w:line="240" w:lineRule="auto"/>
              <w:ind w:left="0"/>
              <w:jc w:val="center"/>
              <w:rPr>
                <w:rFonts w:ascii="宋体" w:hAnsi="宋体"/>
                <w:b w:val="0"/>
                <w:bCs/>
                <w:sz w:val="21"/>
                <w:szCs w:val="21"/>
              </w:rPr>
            </w:pPr>
            <w:r>
              <w:rPr>
                <w:rFonts w:hint="eastAsia" w:ascii="宋体" w:hAnsi="宋体"/>
                <w:b w:val="0"/>
                <w:bCs/>
                <w:sz w:val="21"/>
                <w:szCs w:val="21"/>
              </w:rPr>
              <w:t>2</w:t>
            </w:r>
          </w:p>
        </w:tc>
        <w:tc>
          <w:tcPr>
            <w:tcW w:w="2740" w:type="dxa"/>
            <w:vAlign w:val="center"/>
          </w:tcPr>
          <w:p w14:paraId="30CEDE21">
            <w:pPr>
              <w:pStyle w:val="2"/>
              <w:spacing w:after="0" w:line="240" w:lineRule="auto"/>
              <w:ind w:left="0"/>
              <w:jc w:val="center"/>
              <w:rPr>
                <w:rFonts w:ascii="宋体" w:hAnsi="宋体"/>
                <w:b w:val="0"/>
                <w:bCs/>
                <w:sz w:val="21"/>
                <w:szCs w:val="21"/>
              </w:rPr>
            </w:pPr>
          </w:p>
        </w:tc>
        <w:tc>
          <w:tcPr>
            <w:tcW w:w="1858" w:type="dxa"/>
            <w:vAlign w:val="center"/>
          </w:tcPr>
          <w:p w14:paraId="516EF356">
            <w:pPr>
              <w:pStyle w:val="2"/>
              <w:spacing w:after="0" w:line="240" w:lineRule="auto"/>
              <w:ind w:left="0"/>
              <w:jc w:val="center"/>
              <w:rPr>
                <w:rFonts w:ascii="宋体" w:hAnsi="宋体"/>
                <w:b w:val="0"/>
                <w:bCs/>
                <w:sz w:val="21"/>
                <w:szCs w:val="21"/>
              </w:rPr>
            </w:pPr>
          </w:p>
        </w:tc>
        <w:tc>
          <w:tcPr>
            <w:tcW w:w="1556" w:type="dxa"/>
            <w:vAlign w:val="center"/>
          </w:tcPr>
          <w:p w14:paraId="1E8FC875">
            <w:pPr>
              <w:widowControl/>
              <w:jc w:val="center"/>
              <w:rPr>
                <w:rFonts w:ascii="宋体" w:hAnsi="宋体"/>
                <w:b w:val="0"/>
                <w:bCs/>
                <w:szCs w:val="21"/>
              </w:rPr>
            </w:pPr>
          </w:p>
        </w:tc>
        <w:tc>
          <w:tcPr>
            <w:tcW w:w="1048" w:type="dxa"/>
            <w:vAlign w:val="center"/>
          </w:tcPr>
          <w:p w14:paraId="74CB2173">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1817" w:type="dxa"/>
            <w:vAlign w:val="center"/>
          </w:tcPr>
          <w:p w14:paraId="2E16A4D8">
            <w:pPr>
              <w:pStyle w:val="2"/>
              <w:spacing w:after="0" w:line="240" w:lineRule="auto"/>
              <w:jc w:val="center"/>
              <w:rPr>
                <w:rFonts w:ascii="宋体" w:hAnsi="宋体"/>
                <w:b w:val="0"/>
                <w:bCs/>
                <w:sz w:val="21"/>
                <w:szCs w:val="21"/>
              </w:rPr>
            </w:pPr>
          </w:p>
        </w:tc>
      </w:tr>
      <w:tr w14:paraId="330B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30" w:type="dxa"/>
            <w:vAlign w:val="center"/>
          </w:tcPr>
          <w:p w14:paraId="470F3CF4">
            <w:pPr>
              <w:pStyle w:val="2"/>
              <w:spacing w:after="0" w:line="240" w:lineRule="auto"/>
              <w:ind w:left="0"/>
              <w:jc w:val="center"/>
              <w:rPr>
                <w:rFonts w:ascii="宋体" w:hAnsi="宋体"/>
                <w:b w:val="0"/>
                <w:bCs/>
                <w:sz w:val="21"/>
                <w:szCs w:val="21"/>
              </w:rPr>
            </w:pPr>
            <w:r>
              <w:rPr>
                <w:rFonts w:hint="eastAsia" w:ascii="宋体" w:hAnsi="宋体"/>
                <w:b w:val="0"/>
                <w:bCs/>
                <w:sz w:val="21"/>
                <w:szCs w:val="21"/>
              </w:rPr>
              <w:t>3</w:t>
            </w:r>
          </w:p>
        </w:tc>
        <w:tc>
          <w:tcPr>
            <w:tcW w:w="2740" w:type="dxa"/>
            <w:vAlign w:val="center"/>
          </w:tcPr>
          <w:p w14:paraId="317E1545">
            <w:pPr>
              <w:pStyle w:val="2"/>
              <w:spacing w:after="0" w:line="240" w:lineRule="auto"/>
              <w:ind w:left="0"/>
              <w:jc w:val="center"/>
              <w:rPr>
                <w:rFonts w:ascii="宋体" w:hAnsi="宋体"/>
                <w:b w:val="0"/>
                <w:bCs/>
                <w:sz w:val="21"/>
                <w:szCs w:val="21"/>
              </w:rPr>
            </w:pPr>
          </w:p>
        </w:tc>
        <w:tc>
          <w:tcPr>
            <w:tcW w:w="1858" w:type="dxa"/>
            <w:vAlign w:val="center"/>
          </w:tcPr>
          <w:p w14:paraId="21848EE7">
            <w:pPr>
              <w:pStyle w:val="2"/>
              <w:spacing w:after="0" w:line="240" w:lineRule="auto"/>
              <w:ind w:left="0"/>
              <w:jc w:val="center"/>
              <w:rPr>
                <w:rFonts w:ascii="宋体" w:hAnsi="宋体"/>
                <w:b w:val="0"/>
                <w:bCs/>
                <w:sz w:val="21"/>
                <w:szCs w:val="21"/>
              </w:rPr>
            </w:pPr>
          </w:p>
        </w:tc>
        <w:tc>
          <w:tcPr>
            <w:tcW w:w="1556" w:type="dxa"/>
            <w:vAlign w:val="center"/>
          </w:tcPr>
          <w:p w14:paraId="3D009457">
            <w:pPr>
              <w:widowControl/>
              <w:jc w:val="center"/>
              <w:rPr>
                <w:rFonts w:ascii="宋体" w:hAnsi="宋体"/>
                <w:b w:val="0"/>
                <w:bCs/>
                <w:szCs w:val="21"/>
              </w:rPr>
            </w:pPr>
          </w:p>
        </w:tc>
        <w:tc>
          <w:tcPr>
            <w:tcW w:w="1048" w:type="dxa"/>
            <w:vAlign w:val="center"/>
          </w:tcPr>
          <w:p w14:paraId="5E9D2D14">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1817" w:type="dxa"/>
            <w:vAlign w:val="center"/>
          </w:tcPr>
          <w:p w14:paraId="108BADD1">
            <w:pPr>
              <w:pStyle w:val="2"/>
              <w:spacing w:after="0" w:line="240" w:lineRule="auto"/>
              <w:jc w:val="center"/>
              <w:rPr>
                <w:rFonts w:ascii="宋体" w:hAnsi="宋体"/>
                <w:b w:val="0"/>
                <w:bCs/>
                <w:sz w:val="21"/>
                <w:szCs w:val="21"/>
              </w:rPr>
            </w:pPr>
          </w:p>
        </w:tc>
      </w:tr>
      <w:tr w14:paraId="47A0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30" w:type="dxa"/>
            <w:vAlign w:val="center"/>
          </w:tcPr>
          <w:p w14:paraId="3087A862">
            <w:pPr>
              <w:pStyle w:val="2"/>
              <w:spacing w:after="0" w:line="240" w:lineRule="auto"/>
              <w:ind w:left="0"/>
              <w:jc w:val="center"/>
              <w:rPr>
                <w:rFonts w:ascii="宋体" w:hAnsi="宋体"/>
                <w:b w:val="0"/>
                <w:bCs/>
                <w:sz w:val="21"/>
                <w:szCs w:val="21"/>
              </w:rPr>
            </w:pPr>
            <w:r>
              <w:rPr>
                <w:rFonts w:hint="eastAsia" w:ascii="宋体" w:hAnsi="宋体"/>
                <w:b w:val="0"/>
                <w:bCs/>
                <w:sz w:val="21"/>
                <w:szCs w:val="21"/>
              </w:rPr>
              <w:t>4</w:t>
            </w:r>
          </w:p>
        </w:tc>
        <w:tc>
          <w:tcPr>
            <w:tcW w:w="2740" w:type="dxa"/>
            <w:vAlign w:val="center"/>
          </w:tcPr>
          <w:p w14:paraId="7843F037">
            <w:pPr>
              <w:pStyle w:val="2"/>
              <w:spacing w:after="0" w:line="240" w:lineRule="auto"/>
              <w:ind w:left="0"/>
              <w:jc w:val="center"/>
              <w:rPr>
                <w:rFonts w:ascii="宋体" w:hAnsi="宋体"/>
                <w:b w:val="0"/>
                <w:bCs/>
                <w:sz w:val="21"/>
                <w:szCs w:val="21"/>
              </w:rPr>
            </w:pPr>
          </w:p>
        </w:tc>
        <w:tc>
          <w:tcPr>
            <w:tcW w:w="1858" w:type="dxa"/>
            <w:vAlign w:val="center"/>
          </w:tcPr>
          <w:p w14:paraId="78FDF686">
            <w:pPr>
              <w:pStyle w:val="2"/>
              <w:spacing w:after="0" w:line="240" w:lineRule="auto"/>
              <w:ind w:left="0"/>
              <w:jc w:val="center"/>
              <w:rPr>
                <w:rFonts w:ascii="宋体" w:hAnsi="宋体"/>
                <w:b w:val="0"/>
                <w:bCs/>
                <w:sz w:val="21"/>
                <w:szCs w:val="21"/>
              </w:rPr>
            </w:pPr>
          </w:p>
        </w:tc>
        <w:tc>
          <w:tcPr>
            <w:tcW w:w="1556" w:type="dxa"/>
            <w:vAlign w:val="center"/>
          </w:tcPr>
          <w:p w14:paraId="1F1519DD">
            <w:pPr>
              <w:pStyle w:val="2"/>
              <w:spacing w:after="0" w:line="240" w:lineRule="auto"/>
              <w:ind w:left="0"/>
              <w:jc w:val="center"/>
              <w:rPr>
                <w:rFonts w:ascii="宋体" w:hAnsi="宋体"/>
                <w:b w:val="0"/>
                <w:bCs/>
                <w:sz w:val="21"/>
                <w:szCs w:val="21"/>
              </w:rPr>
            </w:pPr>
          </w:p>
        </w:tc>
        <w:tc>
          <w:tcPr>
            <w:tcW w:w="1048" w:type="dxa"/>
            <w:vAlign w:val="center"/>
          </w:tcPr>
          <w:p w14:paraId="67CC972A">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1817" w:type="dxa"/>
            <w:vAlign w:val="center"/>
          </w:tcPr>
          <w:p w14:paraId="11E0F0E7">
            <w:pPr>
              <w:pStyle w:val="2"/>
              <w:spacing w:after="0" w:line="240" w:lineRule="auto"/>
              <w:jc w:val="center"/>
              <w:rPr>
                <w:rFonts w:ascii="宋体" w:hAnsi="宋体"/>
                <w:b w:val="0"/>
                <w:bCs/>
                <w:sz w:val="21"/>
                <w:szCs w:val="21"/>
              </w:rPr>
            </w:pPr>
          </w:p>
        </w:tc>
      </w:tr>
      <w:tr w14:paraId="0252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30" w:type="dxa"/>
            <w:vAlign w:val="center"/>
          </w:tcPr>
          <w:p w14:paraId="740E67E8">
            <w:pPr>
              <w:pStyle w:val="2"/>
              <w:spacing w:after="0" w:line="240" w:lineRule="auto"/>
              <w:ind w:left="0"/>
              <w:jc w:val="center"/>
              <w:rPr>
                <w:rFonts w:ascii="宋体" w:hAnsi="宋体"/>
                <w:b w:val="0"/>
                <w:bCs/>
                <w:sz w:val="21"/>
                <w:szCs w:val="21"/>
              </w:rPr>
            </w:pPr>
            <w:r>
              <w:rPr>
                <w:rFonts w:hint="eastAsia" w:ascii="宋体" w:hAnsi="宋体"/>
                <w:b w:val="0"/>
                <w:bCs/>
                <w:sz w:val="21"/>
                <w:szCs w:val="21"/>
              </w:rPr>
              <w:t>5</w:t>
            </w:r>
          </w:p>
        </w:tc>
        <w:tc>
          <w:tcPr>
            <w:tcW w:w="2740" w:type="dxa"/>
            <w:vAlign w:val="center"/>
          </w:tcPr>
          <w:p w14:paraId="0332CC13">
            <w:pPr>
              <w:pStyle w:val="2"/>
              <w:spacing w:after="0" w:line="240" w:lineRule="auto"/>
              <w:ind w:left="0"/>
              <w:jc w:val="center"/>
              <w:rPr>
                <w:rFonts w:ascii="宋体" w:hAnsi="宋体"/>
                <w:b w:val="0"/>
                <w:bCs/>
                <w:sz w:val="21"/>
                <w:szCs w:val="21"/>
              </w:rPr>
            </w:pPr>
          </w:p>
        </w:tc>
        <w:tc>
          <w:tcPr>
            <w:tcW w:w="1858" w:type="dxa"/>
            <w:vAlign w:val="center"/>
          </w:tcPr>
          <w:p w14:paraId="5DAC8ADE">
            <w:pPr>
              <w:pStyle w:val="2"/>
              <w:spacing w:after="0" w:line="240" w:lineRule="auto"/>
              <w:ind w:left="0"/>
              <w:jc w:val="center"/>
              <w:rPr>
                <w:rFonts w:ascii="宋体" w:hAnsi="宋体"/>
                <w:b w:val="0"/>
                <w:bCs/>
                <w:sz w:val="21"/>
                <w:szCs w:val="21"/>
              </w:rPr>
            </w:pPr>
          </w:p>
        </w:tc>
        <w:tc>
          <w:tcPr>
            <w:tcW w:w="1556" w:type="dxa"/>
            <w:vAlign w:val="center"/>
          </w:tcPr>
          <w:p w14:paraId="08613BDE">
            <w:pPr>
              <w:widowControl/>
              <w:jc w:val="center"/>
              <w:rPr>
                <w:rFonts w:ascii="宋体" w:hAnsi="宋体"/>
                <w:b w:val="0"/>
                <w:bCs/>
                <w:szCs w:val="21"/>
              </w:rPr>
            </w:pPr>
          </w:p>
        </w:tc>
        <w:tc>
          <w:tcPr>
            <w:tcW w:w="1048" w:type="dxa"/>
            <w:vAlign w:val="center"/>
          </w:tcPr>
          <w:p w14:paraId="47610F30">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1817" w:type="dxa"/>
            <w:vAlign w:val="center"/>
          </w:tcPr>
          <w:p w14:paraId="2A4459D6">
            <w:pPr>
              <w:pStyle w:val="2"/>
              <w:spacing w:after="0" w:line="240" w:lineRule="auto"/>
              <w:jc w:val="center"/>
              <w:rPr>
                <w:rFonts w:ascii="宋体" w:hAnsi="宋体"/>
                <w:b w:val="0"/>
                <w:bCs/>
                <w:sz w:val="21"/>
                <w:szCs w:val="21"/>
              </w:rPr>
            </w:pPr>
          </w:p>
        </w:tc>
      </w:tr>
      <w:tr w14:paraId="2BA2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30" w:type="dxa"/>
            <w:vAlign w:val="center"/>
          </w:tcPr>
          <w:p w14:paraId="25846878">
            <w:pPr>
              <w:pStyle w:val="2"/>
              <w:spacing w:after="0" w:line="240" w:lineRule="auto"/>
              <w:ind w:left="0"/>
              <w:jc w:val="center"/>
              <w:rPr>
                <w:rFonts w:ascii="宋体" w:hAnsi="宋体"/>
                <w:b w:val="0"/>
                <w:bCs/>
                <w:sz w:val="21"/>
                <w:szCs w:val="21"/>
              </w:rPr>
            </w:pPr>
            <w:r>
              <w:rPr>
                <w:rFonts w:hint="eastAsia" w:ascii="宋体" w:hAnsi="宋体"/>
                <w:b w:val="0"/>
                <w:bCs/>
                <w:sz w:val="21"/>
                <w:szCs w:val="21"/>
              </w:rPr>
              <w:t>6</w:t>
            </w:r>
          </w:p>
        </w:tc>
        <w:tc>
          <w:tcPr>
            <w:tcW w:w="2740" w:type="dxa"/>
            <w:vAlign w:val="center"/>
          </w:tcPr>
          <w:p w14:paraId="34429C0C">
            <w:pPr>
              <w:pStyle w:val="2"/>
              <w:spacing w:after="0" w:line="240" w:lineRule="auto"/>
              <w:ind w:left="0"/>
              <w:jc w:val="center"/>
              <w:rPr>
                <w:rFonts w:ascii="宋体" w:hAnsi="宋体"/>
                <w:b w:val="0"/>
                <w:bCs/>
                <w:sz w:val="21"/>
                <w:szCs w:val="21"/>
              </w:rPr>
            </w:pPr>
          </w:p>
        </w:tc>
        <w:tc>
          <w:tcPr>
            <w:tcW w:w="1858" w:type="dxa"/>
            <w:vAlign w:val="center"/>
          </w:tcPr>
          <w:p w14:paraId="3855C0E2">
            <w:pPr>
              <w:pStyle w:val="2"/>
              <w:spacing w:after="0" w:line="240" w:lineRule="auto"/>
              <w:ind w:left="0"/>
              <w:jc w:val="center"/>
              <w:rPr>
                <w:rFonts w:ascii="宋体" w:hAnsi="宋体"/>
                <w:b w:val="0"/>
                <w:bCs/>
                <w:sz w:val="21"/>
                <w:szCs w:val="21"/>
              </w:rPr>
            </w:pPr>
          </w:p>
        </w:tc>
        <w:tc>
          <w:tcPr>
            <w:tcW w:w="1556" w:type="dxa"/>
            <w:vAlign w:val="center"/>
          </w:tcPr>
          <w:p w14:paraId="43159A74">
            <w:pPr>
              <w:pStyle w:val="2"/>
              <w:spacing w:after="0" w:line="240" w:lineRule="auto"/>
              <w:ind w:left="0"/>
              <w:jc w:val="center"/>
              <w:rPr>
                <w:rFonts w:ascii="宋体" w:hAnsi="宋体"/>
                <w:b w:val="0"/>
                <w:bCs/>
                <w:sz w:val="21"/>
                <w:szCs w:val="21"/>
              </w:rPr>
            </w:pPr>
          </w:p>
        </w:tc>
        <w:tc>
          <w:tcPr>
            <w:tcW w:w="1048" w:type="dxa"/>
            <w:vAlign w:val="center"/>
          </w:tcPr>
          <w:p w14:paraId="09755DCE">
            <w:pPr>
              <w:pStyle w:val="2"/>
              <w:spacing w:after="0" w:line="240" w:lineRule="auto"/>
              <w:ind w:left="0"/>
              <w:jc w:val="center"/>
              <w:rPr>
                <w:rFonts w:ascii="宋体" w:hAnsi="宋体"/>
                <w:b w:val="0"/>
                <w:bCs/>
                <w:sz w:val="21"/>
                <w:szCs w:val="21"/>
              </w:rPr>
            </w:pPr>
            <w:r>
              <w:rPr>
                <w:rFonts w:hint="eastAsia" w:ascii="宋体" w:hAnsi="宋体"/>
                <w:b w:val="0"/>
                <w:bCs/>
                <w:sz w:val="21"/>
                <w:szCs w:val="21"/>
              </w:rPr>
              <w:t>1</w:t>
            </w:r>
          </w:p>
        </w:tc>
        <w:tc>
          <w:tcPr>
            <w:tcW w:w="1817" w:type="dxa"/>
            <w:vAlign w:val="center"/>
          </w:tcPr>
          <w:p w14:paraId="46CAA571">
            <w:pPr>
              <w:pStyle w:val="2"/>
              <w:spacing w:after="0" w:line="240" w:lineRule="auto"/>
              <w:jc w:val="center"/>
              <w:rPr>
                <w:rFonts w:ascii="宋体" w:hAnsi="宋体"/>
                <w:b w:val="0"/>
                <w:bCs/>
                <w:sz w:val="21"/>
                <w:szCs w:val="21"/>
              </w:rPr>
            </w:pPr>
          </w:p>
        </w:tc>
      </w:tr>
      <w:tr w14:paraId="6552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30" w:type="dxa"/>
            <w:vAlign w:val="center"/>
          </w:tcPr>
          <w:p w14:paraId="300578C4">
            <w:pPr>
              <w:pStyle w:val="2"/>
              <w:spacing w:after="0" w:line="240" w:lineRule="auto"/>
              <w:ind w:left="0"/>
              <w:jc w:val="center"/>
              <w:rPr>
                <w:rFonts w:hint="eastAsia" w:ascii="宋体" w:hAnsi="宋体" w:eastAsia="宋体"/>
                <w:b w:val="0"/>
                <w:bCs/>
                <w:sz w:val="21"/>
                <w:szCs w:val="21"/>
                <w:lang w:eastAsia="zh-CN"/>
              </w:rPr>
            </w:pPr>
            <w:r>
              <w:rPr>
                <w:rFonts w:hint="eastAsia" w:ascii="宋体" w:hAnsi="宋体"/>
                <w:b w:val="0"/>
                <w:bCs/>
                <w:sz w:val="21"/>
                <w:szCs w:val="21"/>
                <w:lang w:eastAsia="zh-CN"/>
              </w:rPr>
              <w:t>……</w:t>
            </w:r>
          </w:p>
        </w:tc>
        <w:tc>
          <w:tcPr>
            <w:tcW w:w="2740" w:type="dxa"/>
            <w:vAlign w:val="center"/>
          </w:tcPr>
          <w:p w14:paraId="184338F0">
            <w:pPr>
              <w:pStyle w:val="2"/>
              <w:spacing w:after="0" w:line="240" w:lineRule="auto"/>
              <w:ind w:left="0"/>
              <w:jc w:val="center"/>
              <w:rPr>
                <w:rFonts w:ascii="宋体" w:hAnsi="宋体"/>
                <w:b w:val="0"/>
                <w:bCs/>
                <w:sz w:val="21"/>
                <w:szCs w:val="21"/>
              </w:rPr>
            </w:pPr>
          </w:p>
        </w:tc>
        <w:tc>
          <w:tcPr>
            <w:tcW w:w="1858" w:type="dxa"/>
            <w:vAlign w:val="center"/>
          </w:tcPr>
          <w:p w14:paraId="2727EE08">
            <w:pPr>
              <w:pStyle w:val="2"/>
              <w:spacing w:after="0" w:line="240" w:lineRule="auto"/>
              <w:ind w:left="0"/>
              <w:jc w:val="center"/>
              <w:rPr>
                <w:rFonts w:ascii="宋体" w:hAnsi="宋体"/>
                <w:b w:val="0"/>
                <w:bCs/>
                <w:sz w:val="21"/>
                <w:szCs w:val="21"/>
              </w:rPr>
            </w:pPr>
          </w:p>
        </w:tc>
        <w:tc>
          <w:tcPr>
            <w:tcW w:w="1556" w:type="dxa"/>
            <w:vAlign w:val="center"/>
          </w:tcPr>
          <w:p w14:paraId="684741D2">
            <w:pPr>
              <w:pStyle w:val="2"/>
              <w:spacing w:after="0" w:line="240" w:lineRule="auto"/>
              <w:ind w:left="0"/>
              <w:jc w:val="center"/>
              <w:rPr>
                <w:rFonts w:ascii="宋体" w:hAnsi="宋体"/>
                <w:b w:val="0"/>
                <w:bCs/>
                <w:sz w:val="21"/>
                <w:szCs w:val="21"/>
              </w:rPr>
            </w:pPr>
          </w:p>
        </w:tc>
        <w:tc>
          <w:tcPr>
            <w:tcW w:w="1048" w:type="dxa"/>
            <w:vAlign w:val="center"/>
          </w:tcPr>
          <w:p w14:paraId="2642C92B">
            <w:pPr>
              <w:pStyle w:val="2"/>
              <w:spacing w:after="0" w:line="240" w:lineRule="auto"/>
              <w:ind w:left="0"/>
              <w:jc w:val="center"/>
              <w:rPr>
                <w:rFonts w:hint="eastAsia" w:ascii="宋体" w:hAnsi="宋体"/>
                <w:b w:val="0"/>
                <w:bCs/>
                <w:sz w:val="21"/>
                <w:szCs w:val="21"/>
              </w:rPr>
            </w:pPr>
          </w:p>
        </w:tc>
        <w:tc>
          <w:tcPr>
            <w:tcW w:w="1817" w:type="dxa"/>
            <w:vAlign w:val="center"/>
          </w:tcPr>
          <w:p w14:paraId="1078670B">
            <w:pPr>
              <w:pStyle w:val="2"/>
              <w:spacing w:after="0" w:line="240" w:lineRule="auto"/>
              <w:jc w:val="center"/>
              <w:rPr>
                <w:rFonts w:ascii="宋体" w:hAnsi="宋体"/>
                <w:b w:val="0"/>
                <w:bCs/>
                <w:sz w:val="21"/>
                <w:szCs w:val="21"/>
              </w:rPr>
            </w:pPr>
          </w:p>
        </w:tc>
      </w:tr>
    </w:tbl>
    <w:p w14:paraId="5D010D70">
      <w:pPr>
        <w:pStyle w:val="15"/>
        <w:rPr>
          <w:rFonts w:hint="eastAsia" w:ascii="宋体" w:hAnsi="宋体" w:eastAsia="宋体" w:cs="宋体"/>
          <w:b/>
          <w:color w:val="auto"/>
          <w:sz w:val="21"/>
          <w:szCs w:val="21"/>
          <w:lang w:val="en-US" w:eastAsia="zh-CN"/>
        </w:rPr>
      </w:pPr>
    </w:p>
    <w:p w14:paraId="6BE0B171">
      <w:pPr>
        <w:pStyle w:val="15"/>
        <w:rPr>
          <w:rFonts w:hint="eastAsia" w:ascii="宋体" w:hAnsi="宋体" w:eastAsia="宋体" w:cs="宋体"/>
          <w:b/>
          <w:color w:val="auto"/>
          <w:sz w:val="21"/>
          <w:szCs w:val="21"/>
          <w:lang w:val="en-US" w:eastAsia="zh-CN"/>
        </w:rPr>
      </w:pPr>
    </w:p>
    <w:p w14:paraId="2144D997">
      <w:pPr>
        <w:pStyle w:val="15"/>
        <w:rPr>
          <w:rFonts w:hint="eastAsia" w:ascii="宋体" w:hAnsi="宋体" w:eastAsia="宋体" w:cs="宋体"/>
          <w:b/>
          <w:color w:val="auto"/>
          <w:sz w:val="21"/>
          <w:szCs w:val="21"/>
          <w:lang w:val="en-US" w:eastAsia="zh-CN"/>
        </w:rPr>
      </w:pPr>
    </w:p>
    <w:p w14:paraId="79FA45D4">
      <w:pPr>
        <w:pStyle w:val="15"/>
        <w:rPr>
          <w:rFonts w:hint="eastAsia" w:ascii="宋体" w:hAnsi="宋体" w:eastAsia="宋体" w:cs="宋体"/>
          <w:b/>
          <w:color w:val="auto"/>
          <w:sz w:val="21"/>
          <w:szCs w:val="21"/>
          <w:lang w:val="en-US" w:eastAsia="zh-CN"/>
        </w:rPr>
      </w:pPr>
    </w:p>
    <w:p w14:paraId="32A4CF25">
      <w:pPr>
        <w:pStyle w:val="15"/>
        <w:rPr>
          <w:rFonts w:hint="eastAsia" w:ascii="宋体" w:hAnsi="宋体" w:eastAsia="宋体" w:cs="宋体"/>
          <w:b/>
          <w:color w:val="auto"/>
          <w:sz w:val="21"/>
          <w:szCs w:val="21"/>
          <w:lang w:val="en-US" w:eastAsia="zh-CN"/>
        </w:rPr>
      </w:pPr>
    </w:p>
    <w:p w14:paraId="569E6BD0">
      <w:pPr>
        <w:pStyle w:val="15"/>
        <w:rPr>
          <w:rFonts w:hint="eastAsia" w:ascii="宋体" w:hAnsi="宋体" w:eastAsia="宋体" w:cs="宋体"/>
          <w:b/>
          <w:color w:val="auto"/>
          <w:sz w:val="21"/>
          <w:szCs w:val="21"/>
          <w:lang w:val="en-US" w:eastAsia="zh-CN"/>
        </w:rPr>
      </w:pPr>
    </w:p>
    <w:p w14:paraId="12425C5C">
      <w:pPr>
        <w:spacing w:line="360" w:lineRule="auto"/>
        <w:jc w:val="left"/>
        <w:rPr>
          <w:rFonts w:hint="eastAsia" w:ascii="宋体" w:hAnsi="宋体" w:eastAsia="宋体" w:cs="宋体"/>
          <w:b/>
          <w:color w:val="auto"/>
          <w:sz w:val="21"/>
          <w:szCs w:val="21"/>
          <w:lang w:val="en-US" w:eastAsia="zh-CN"/>
        </w:rPr>
      </w:pPr>
    </w:p>
    <w:p w14:paraId="1FD042A4">
      <w:pPr>
        <w:spacing w:line="360" w:lineRule="auto"/>
        <w:ind w:firstLine="2249" w:firstLineChars="700"/>
        <w:jc w:val="both"/>
        <w:outlineLvl w:val="0"/>
        <w:rPr>
          <w:rFonts w:hint="eastAsia" w:ascii="宋体" w:hAnsi="宋体"/>
          <w:b/>
          <w:sz w:val="32"/>
          <w:szCs w:val="32"/>
        </w:rPr>
      </w:pPr>
      <w:r>
        <w:rPr>
          <w:rFonts w:hint="eastAsia" w:ascii="宋体" w:hAnsi="宋体"/>
          <w:b/>
          <w:sz w:val="32"/>
          <w:szCs w:val="32"/>
        </w:rPr>
        <w:t>第二部分：开标评标流程</w:t>
      </w:r>
      <w:bookmarkEnd w:id="45"/>
    </w:p>
    <w:p w14:paraId="13994148">
      <w:pPr>
        <w:numPr>
          <w:ilvl w:val="0"/>
          <w:numId w:val="1"/>
        </w:numPr>
        <w:spacing w:line="360" w:lineRule="auto"/>
        <w:outlineLvl w:val="1"/>
        <w:rPr>
          <w:b/>
        </w:rPr>
      </w:pPr>
      <w:bookmarkStart w:id="46" w:name="_Toc177653390"/>
      <w:bookmarkStart w:id="47" w:name="_Toc104994641"/>
      <w:bookmarkStart w:id="48" w:name="_Hlk104908581"/>
      <w:bookmarkStart w:id="49" w:name="_Hlk104908397"/>
      <w:r>
        <w:rPr>
          <w:rFonts w:hint="eastAsia"/>
          <w:b/>
        </w:rPr>
        <w:t>开标阶段</w:t>
      </w:r>
      <w:bookmarkEnd w:id="46"/>
      <w:bookmarkEnd w:id="47"/>
    </w:p>
    <w:bookmarkEnd w:id="48"/>
    <w:p w14:paraId="796A275E">
      <w:pPr>
        <w:pStyle w:val="24"/>
        <w:numPr>
          <w:ilvl w:val="0"/>
          <w:numId w:val="39"/>
        </w:numPr>
        <w:spacing w:line="360" w:lineRule="auto"/>
        <w:ind w:left="416" w:leftChars="198" w:firstLine="2" w:firstLineChars="0"/>
        <w:jc w:val="left"/>
        <w:rPr>
          <w:rFonts w:hint="eastAsia" w:ascii="宋体" w:hAnsi="宋体" w:eastAsia="宋体"/>
          <w:szCs w:val="21"/>
        </w:rPr>
      </w:pPr>
      <w:bookmarkStart w:id="50" w:name="_Hlk172294706"/>
      <w:r>
        <w:rPr>
          <w:rFonts w:hint="eastAsia" w:ascii="宋体" w:hAnsi="宋体" w:eastAsia="宋体"/>
          <w:szCs w:val="21"/>
        </w:rPr>
        <w:t>投标人按要求准时进入视频会议室。</w:t>
      </w:r>
    </w:p>
    <w:p w14:paraId="78753489">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招标人宣布开标工作开始，并介绍开标、评标工作的主要流程。</w:t>
      </w:r>
    </w:p>
    <w:p w14:paraId="436D617B">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投标人按招标人指令上传投标文件解密密码至招标文件中指定地址。</w:t>
      </w:r>
    </w:p>
    <w:p w14:paraId="5641934F">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招标人解密投标文件。</w:t>
      </w:r>
    </w:p>
    <w:p w14:paraId="2CBD1F8F">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招标评标小组确认开标一览表。</w:t>
      </w:r>
    </w:p>
    <w:p w14:paraId="6E706CF7">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招标人现场公开唱标。</w:t>
      </w:r>
    </w:p>
    <w:p w14:paraId="6A112C86">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投标人确认唱标结果。</w:t>
      </w:r>
    </w:p>
    <w:p w14:paraId="2FE606FE">
      <w:pPr>
        <w:pStyle w:val="24"/>
        <w:numPr>
          <w:ilvl w:val="0"/>
          <w:numId w:val="3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招标人宣布开标工作结束，投标人退出会议室。</w:t>
      </w:r>
    </w:p>
    <w:bookmarkEnd w:id="50"/>
    <w:p w14:paraId="26A710D9">
      <w:pPr>
        <w:numPr>
          <w:ilvl w:val="0"/>
          <w:numId w:val="1"/>
        </w:numPr>
        <w:spacing w:line="360" w:lineRule="auto"/>
        <w:outlineLvl w:val="1"/>
        <w:rPr>
          <w:b/>
        </w:rPr>
      </w:pPr>
      <w:bookmarkStart w:id="51" w:name="_Toc177653391"/>
      <w:bookmarkStart w:id="52" w:name="_Toc104994642"/>
      <w:r>
        <w:rPr>
          <w:rFonts w:hint="eastAsia"/>
          <w:b/>
        </w:rPr>
        <w:t>评标阶段</w:t>
      </w:r>
      <w:bookmarkEnd w:id="51"/>
      <w:bookmarkEnd w:id="52"/>
    </w:p>
    <w:p w14:paraId="723E0EC0">
      <w:pPr>
        <w:pStyle w:val="24"/>
        <w:numPr>
          <w:ilvl w:val="0"/>
          <w:numId w:val="40"/>
        </w:numPr>
        <w:spacing w:line="360" w:lineRule="auto"/>
        <w:ind w:left="416" w:firstLine="2" w:firstLineChars="0"/>
        <w:jc w:val="left"/>
        <w:rPr>
          <w:rFonts w:hint="eastAsia" w:ascii="宋体" w:hAnsi="宋体" w:eastAsia="宋体"/>
          <w:szCs w:val="21"/>
        </w:rPr>
      </w:pPr>
      <w:bookmarkStart w:id="53" w:name="_Hlk172294761"/>
      <w:r>
        <w:rPr>
          <w:rFonts w:hint="eastAsia" w:ascii="宋体" w:hAnsi="宋体" w:eastAsia="宋体"/>
          <w:szCs w:val="21"/>
        </w:rPr>
        <w:t>主持人宣布评标工作开始。</w:t>
      </w:r>
    </w:p>
    <w:p w14:paraId="51C8C540">
      <w:pPr>
        <w:pStyle w:val="24"/>
        <w:numPr>
          <w:ilvl w:val="0"/>
          <w:numId w:val="40"/>
        </w:numPr>
        <w:spacing w:line="360" w:lineRule="auto"/>
        <w:ind w:left="416" w:firstLine="2" w:firstLineChars="0"/>
        <w:jc w:val="left"/>
        <w:rPr>
          <w:rFonts w:hint="eastAsia" w:ascii="宋体" w:hAnsi="宋体" w:eastAsia="宋体"/>
          <w:szCs w:val="21"/>
        </w:rPr>
      </w:pPr>
      <w:r>
        <w:rPr>
          <w:rFonts w:hint="eastAsia" w:ascii="宋体" w:hAnsi="宋体" w:eastAsia="宋体"/>
          <w:szCs w:val="21"/>
        </w:rPr>
        <w:t>签署《招标评标小组成员回避承诺》。</w:t>
      </w:r>
    </w:p>
    <w:p w14:paraId="1E43F880">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播放并签署《招标评标小组成员守则》。</w:t>
      </w:r>
    </w:p>
    <w:p w14:paraId="30A10E95">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招标评标小组成员推选组长主持评标。</w:t>
      </w:r>
    </w:p>
    <w:p w14:paraId="2DB939EE">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投标文件的完整性检验和符合性审查。</w:t>
      </w:r>
    </w:p>
    <w:p w14:paraId="35F02419">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商务及技术/服务需求不可偏离项检查。</w:t>
      </w:r>
    </w:p>
    <w:p w14:paraId="58A5953E">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招标评标小组成员采用记名方式按照招标文件中规定的评标办法进行评分；</w:t>
      </w:r>
    </w:p>
    <w:p w14:paraId="635B5445">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综合评分的统计、排序；</w:t>
      </w:r>
    </w:p>
    <w:p w14:paraId="41BCD8B9">
      <w:pPr>
        <w:pStyle w:val="24"/>
        <w:numPr>
          <w:ilvl w:val="0"/>
          <w:numId w:val="4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本项目第一中标候选供应商、备选供应商的确定及评标报告的出具。</w:t>
      </w:r>
    </w:p>
    <w:bookmarkEnd w:id="49"/>
    <w:bookmarkEnd w:id="53"/>
    <w:p w14:paraId="04D2FC24">
      <w:pPr>
        <w:jc w:val="left"/>
        <w:rPr>
          <w:rFonts w:hint="eastAsia" w:ascii="仿宋_GB2312" w:hAnsi="宋体" w:eastAsia="仿宋_GB2312"/>
        </w:rPr>
      </w:pPr>
      <w:r>
        <w:br w:type="page"/>
      </w:r>
    </w:p>
    <w:p w14:paraId="2D1F96C5">
      <w:pPr>
        <w:jc w:val="left"/>
      </w:pPr>
    </w:p>
    <w:p w14:paraId="2FE7C50E">
      <w:pPr>
        <w:spacing w:line="360" w:lineRule="auto"/>
        <w:jc w:val="center"/>
        <w:outlineLvl w:val="0"/>
        <w:rPr>
          <w:rFonts w:hint="eastAsia" w:ascii="宋体" w:hAnsi="宋体"/>
          <w:b/>
          <w:sz w:val="32"/>
          <w:szCs w:val="32"/>
        </w:rPr>
      </w:pPr>
      <w:bookmarkStart w:id="54" w:name="_Toc177653392"/>
      <w:r>
        <w:rPr>
          <w:rFonts w:hint="eastAsia" w:ascii="宋体" w:hAnsi="宋体"/>
          <w:b/>
          <w:sz w:val="32"/>
          <w:szCs w:val="32"/>
        </w:rPr>
        <w:t>第三部分：评审办法</w:t>
      </w:r>
      <w:bookmarkEnd w:id="54"/>
    </w:p>
    <w:p w14:paraId="697F7A7B">
      <w:pPr>
        <w:numPr>
          <w:ilvl w:val="0"/>
          <w:numId w:val="1"/>
        </w:numPr>
        <w:spacing w:line="360" w:lineRule="auto"/>
        <w:outlineLvl w:val="1"/>
        <w:rPr>
          <w:rFonts w:hint="eastAsia" w:ascii="宋体" w:hAnsi="宋体"/>
          <w:szCs w:val="21"/>
        </w:rPr>
      </w:pPr>
      <w:bookmarkStart w:id="55" w:name="_Toc177653393"/>
      <w:r>
        <w:rPr>
          <w:rFonts w:hint="eastAsia" w:ascii="宋体" w:hAnsi="宋体"/>
          <w:b/>
          <w:bCs/>
          <w:szCs w:val="21"/>
        </w:rPr>
        <w:t>评审办法</w:t>
      </w:r>
      <w:bookmarkEnd w:id="55"/>
    </w:p>
    <w:p w14:paraId="5A8ABD10">
      <w:pPr>
        <w:spacing w:line="360" w:lineRule="auto"/>
        <w:ind w:firstLine="420" w:firstLineChars="200"/>
        <w:rPr>
          <w:rFonts w:hint="eastAsia"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color w:val="ED0000"/>
          <w:szCs w:val="21"/>
        </w:rPr>
        <w:t>100分制综合评分法</w:t>
      </w:r>
      <w:r>
        <w:rPr>
          <w:rFonts w:hint="eastAsia" w:ascii="宋体" w:hAnsi="宋体"/>
          <w:szCs w:val="21"/>
        </w:rPr>
        <w:t>进行评分，即综合得分最高的投标人为本项目第一中标候选人、次高者为本项目备选供应商。</w:t>
      </w:r>
    </w:p>
    <w:tbl>
      <w:tblPr>
        <w:tblStyle w:val="17"/>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3D83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1783FCBC">
            <w:pPr>
              <w:pStyle w:val="2"/>
              <w:spacing w:after="0" w:line="240" w:lineRule="auto"/>
              <w:ind w:left="-170" w:leftChars="-81"/>
              <w:jc w:val="center"/>
              <w:rPr>
                <w:sz w:val="21"/>
                <w:szCs w:val="21"/>
              </w:rPr>
            </w:pPr>
            <w:r>
              <w:rPr>
                <w:rFonts w:hint="eastAsia" w:ascii="宋体" w:hAnsi="宋体" w:cs="仿宋"/>
                <w:b/>
                <w:bCs/>
                <w:sz w:val="21"/>
                <w:szCs w:val="21"/>
              </w:rPr>
              <w:t>商务标、技术标、价格标权重表和综合得分汇总</w:t>
            </w:r>
          </w:p>
        </w:tc>
      </w:tr>
      <w:tr w14:paraId="7138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8795DB1">
            <w:pPr>
              <w:autoSpaceDE w:val="0"/>
              <w:autoSpaceDN w:val="0"/>
              <w:adjustRightInd w:val="0"/>
              <w:snapToGrid w:val="0"/>
              <w:jc w:val="center"/>
              <w:rPr>
                <w:rFonts w:hint="eastAsia" w:ascii="宋体" w:hAnsi="宋体"/>
                <w:b/>
                <w:szCs w:val="21"/>
              </w:rPr>
            </w:pPr>
            <w:r>
              <w:rPr>
                <w:rFonts w:hint="eastAsia" w:ascii="宋体" w:hAnsi="宋体"/>
                <w:b/>
                <w:szCs w:val="21"/>
              </w:rPr>
              <w:t>权重名称</w:t>
            </w:r>
          </w:p>
        </w:tc>
        <w:tc>
          <w:tcPr>
            <w:tcW w:w="2130" w:type="dxa"/>
            <w:vAlign w:val="center"/>
          </w:tcPr>
          <w:p w14:paraId="630C3534">
            <w:pPr>
              <w:autoSpaceDE w:val="0"/>
              <w:autoSpaceDN w:val="0"/>
              <w:adjustRightInd w:val="0"/>
              <w:snapToGrid w:val="0"/>
              <w:jc w:val="center"/>
              <w:rPr>
                <w:rFonts w:hint="eastAsia" w:ascii="宋体" w:hAnsi="宋体"/>
                <w:b/>
                <w:szCs w:val="21"/>
              </w:rPr>
            </w:pPr>
            <w:r>
              <w:rPr>
                <w:rFonts w:hint="eastAsia" w:ascii="宋体" w:hAnsi="宋体"/>
                <w:b/>
                <w:szCs w:val="21"/>
              </w:rPr>
              <w:t>商务标权重</w:t>
            </w:r>
          </w:p>
        </w:tc>
        <w:tc>
          <w:tcPr>
            <w:tcW w:w="2131" w:type="dxa"/>
            <w:vAlign w:val="center"/>
          </w:tcPr>
          <w:p w14:paraId="6661E6ED">
            <w:pPr>
              <w:autoSpaceDE w:val="0"/>
              <w:autoSpaceDN w:val="0"/>
              <w:adjustRightInd w:val="0"/>
              <w:snapToGrid w:val="0"/>
              <w:jc w:val="center"/>
              <w:rPr>
                <w:rFonts w:hint="eastAsia" w:ascii="宋体" w:hAnsi="宋体"/>
                <w:b/>
                <w:szCs w:val="21"/>
              </w:rPr>
            </w:pPr>
            <w:r>
              <w:rPr>
                <w:rFonts w:hint="eastAsia" w:ascii="宋体" w:hAnsi="宋体"/>
                <w:b/>
                <w:szCs w:val="21"/>
              </w:rPr>
              <w:t>技术标权重</w:t>
            </w:r>
          </w:p>
        </w:tc>
        <w:tc>
          <w:tcPr>
            <w:tcW w:w="2585" w:type="dxa"/>
            <w:vAlign w:val="center"/>
          </w:tcPr>
          <w:p w14:paraId="54E50689">
            <w:pPr>
              <w:autoSpaceDE w:val="0"/>
              <w:autoSpaceDN w:val="0"/>
              <w:adjustRightInd w:val="0"/>
              <w:snapToGrid w:val="0"/>
              <w:jc w:val="center"/>
              <w:rPr>
                <w:rFonts w:hint="eastAsia" w:ascii="宋体" w:hAnsi="宋体"/>
                <w:b/>
                <w:szCs w:val="21"/>
              </w:rPr>
            </w:pPr>
            <w:r>
              <w:rPr>
                <w:rFonts w:hint="eastAsia" w:ascii="宋体" w:hAnsi="宋体"/>
                <w:b/>
                <w:szCs w:val="21"/>
              </w:rPr>
              <w:t>价格标权重</w:t>
            </w:r>
          </w:p>
        </w:tc>
      </w:tr>
      <w:tr w14:paraId="7757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2376D380">
            <w:pPr>
              <w:autoSpaceDE w:val="0"/>
              <w:autoSpaceDN w:val="0"/>
              <w:adjustRightInd w:val="0"/>
              <w:snapToGrid w:val="0"/>
              <w:jc w:val="center"/>
              <w:rPr>
                <w:rFonts w:hint="eastAsia" w:ascii="宋体" w:hAnsi="宋体"/>
                <w:szCs w:val="21"/>
              </w:rPr>
            </w:pPr>
            <w:r>
              <w:rPr>
                <w:rFonts w:hint="eastAsia" w:ascii="宋体" w:hAnsi="宋体"/>
                <w:szCs w:val="21"/>
              </w:rPr>
              <w:t>权重</w:t>
            </w:r>
          </w:p>
        </w:tc>
        <w:tc>
          <w:tcPr>
            <w:tcW w:w="2130" w:type="dxa"/>
            <w:vAlign w:val="center"/>
          </w:tcPr>
          <w:p w14:paraId="209C8F46">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2</w:t>
            </w:r>
            <w:r>
              <w:rPr>
                <w:rFonts w:hint="eastAsia" w:ascii="宋体" w:hAnsi="宋体"/>
                <w:color w:val="auto"/>
                <w:szCs w:val="21"/>
                <w:lang w:val="en-US" w:eastAsia="zh-CN"/>
              </w:rPr>
              <w:t>0</w:t>
            </w:r>
            <w:r>
              <w:rPr>
                <w:rFonts w:hint="eastAsia" w:ascii="宋体" w:hAnsi="宋体"/>
                <w:color w:val="auto"/>
              </w:rPr>
              <w:t>%</w:t>
            </w:r>
          </w:p>
        </w:tc>
        <w:tc>
          <w:tcPr>
            <w:tcW w:w="2131" w:type="dxa"/>
            <w:vAlign w:val="center"/>
          </w:tcPr>
          <w:p w14:paraId="313125A1">
            <w:pPr>
              <w:autoSpaceDE w:val="0"/>
              <w:autoSpaceDN w:val="0"/>
              <w:adjustRightInd w:val="0"/>
              <w:snapToGrid w:val="0"/>
              <w:jc w:val="center"/>
              <w:rPr>
                <w:rFonts w:hint="eastAsia" w:ascii="宋体" w:hAnsi="宋体"/>
                <w:color w:val="auto"/>
                <w:szCs w:val="21"/>
              </w:rPr>
            </w:pPr>
            <w:r>
              <w:rPr>
                <w:rFonts w:hint="eastAsia" w:ascii="宋体" w:hAnsi="宋体"/>
                <w:color w:val="auto"/>
                <w:szCs w:val="21"/>
                <w:lang w:val="en-US" w:eastAsia="zh-CN"/>
              </w:rPr>
              <w:t>40</w:t>
            </w:r>
            <w:r>
              <w:rPr>
                <w:rFonts w:hint="eastAsia" w:ascii="宋体" w:hAnsi="宋体"/>
                <w:color w:val="auto"/>
              </w:rPr>
              <w:t>%</w:t>
            </w:r>
          </w:p>
        </w:tc>
        <w:tc>
          <w:tcPr>
            <w:tcW w:w="2585" w:type="dxa"/>
            <w:vAlign w:val="center"/>
          </w:tcPr>
          <w:p w14:paraId="457D69FB">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40</w:t>
            </w:r>
            <w:r>
              <w:rPr>
                <w:rFonts w:hint="eastAsia" w:ascii="宋体" w:hAnsi="宋体"/>
                <w:color w:val="auto"/>
              </w:rPr>
              <w:t>%</w:t>
            </w:r>
          </w:p>
        </w:tc>
      </w:tr>
      <w:tr w14:paraId="4F1B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44363CB">
            <w:pPr>
              <w:pStyle w:val="2"/>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585850AA">
            <w:pPr>
              <w:pStyle w:val="2"/>
              <w:ind w:left="835" w:leftChars="0"/>
              <w:jc w:val="center"/>
              <w:rPr>
                <w:sz w:val="21"/>
                <w:szCs w:val="21"/>
              </w:rPr>
            </w:pPr>
            <w:r>
              <w:rPr>
                <w:rFonts w:hint="eastAsia" w:ascii="宋体" w:hAnsi="宋体"/>
              </w:rPr>
              <w:t>商务标得分+技术标得分+价格标得分=100</w:t>
            </w:r>
          </w:p>
        </w:tc>
      </w:tr>
    </w:tbl>
    <w:p w14:paraId="6B7A9737">
      <w:pPr>
        <w:numPr>
          <w:ilvl w:val="0"/>
          <w:numId w:val="41"/>
        </w:numPr>
        <w:spacing w:before="156" w:beforeLines="50"/>
        <w:jc w:val="left"/>
        <w:outlineLvl w:val="1"/>
        <w:rPr>
          <w:rStyle w:val="31"/>
          <w:rFonts w:hint="eastAsia" w:ascii="宋体" w:hAnsi="宋体"/>
          <w:b/>
          <w:szCs w:val="21"/>
        </w:rPr>
      </w:pPr>
      <w:bookmarkStart w:id="56" w:name="_Toc177653394"/>
      <w:r>
        <w:rPr>
          <w:rStyle w:val="31"/>
          <w:rFonts w:hint="eastAsia" w:ascii="宋体" w:hAnsi="宋体"/>
          <w:b/>
          <w:bCs/>
          <w:szCs w:val="21"/>
        </w:rPr>
        <w:t>符合性检查</w:t>
      </w:r>
      <w:bookmarkEnd w:id="56"/>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092F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5907FAC3">
            <w:pPr>
              <w:jc w:val="center"/>
              <w:rPr>
                <w:b/>
                <w:bCs/>
              </w:rPr>
            </w:pPr>
            <w:r>
              <w:rPr>
                <w:rFonts w:hint="eastAsia"/>
                <w:b/>
                <w:bCs/>
              </w:rPr>
              <w:t>评议项目</w:t>
            </w:r>
          </w:p>
        </w:tc>
        <w:tc>
          <w:tcPr>
            <w:tcW w:w="7450" w:type="dxa"/>
            <w:vAlign w:val="center"/>
          </w:tcPr>
          <w:p w14:paraId="222BE654">
            <w:pPr>
              <w:jc w:val="center"/>
              <w:rPr>
                <w:b/>
                <w:bCs/>
              </w:rPr>
            </w:pPr>
            <w:r>
              <w:rPr>
                <w:rFonts w:hint="eastAsia"/>
                <w:b/>
                <w:bCs/>
              </w:rPr>
              <w:t>评议标准</w:t>
            </w:r>
          </w:p>
        </w:tc>
      </w:tr>
      <w:tr w14:paraId="7DBE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FFEA917">
            <w:pPr>
              <w:jc w:val="center"/>
            </w:pPr>
            <w:r>
              <w:rPr>
                <w:rFonts w:hint="eastAsia"/>
              </w:rPr>
              <w:t>投标文件</w:t>
            </w:r>
          </w:p>
        </w:tc>
        <w:tc>
          <w:tcPr>
            <w:tcW w:w="7450" w:type="dxa"/>
            <w:vAlign w:val="center"/>
          </w:tcPr>
          <w:p w14:paraId="37A98776">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投标人必须提供由法人代表或其书面授权代理人签署并加盖投标人公章的投标响应文件。</w:t>
            </w:r>
          </w:p>
        </w:tc>
      </w:tr>
      <w:tr w14:paraId="1631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10FC3209">
            <w:pPr>
              <w:jc w:val="center"/>
            </w:pPr>
            <w:r>
              <w:rPr>
                <w:rFonts w:hint="eastAsia"/>
              </w:rPr>
              <w:t>法定代表人证明书及授权委托证明书</w:t>
            </w:r>
          </w:p>
        </w:tc>
        <w:tc>
          <w:tcPr>
            <w:tcW w:w="7450" w:type="dxa"/>
            <w:vAlign w:val="center"/>
          </w:tcPr>
          <w:p w14:paraId="361840A3">
            <w:pPr>
              <w:pStyle w:val="24"/>
              <w:numPr>
                <w:ilvl w:val="0"/>
                <w:numId w:val="42"/>
              </w:numPr>
              <w:ind w:left="0" w:firstLine="0" w:firstLineChars="0"/>
              <w:jc w:val="left"/>
              <w:rPr>
                <w:rFonts w:hint="eastAsia" w:ascii="宋体" w:hAnsi="宋体"/>
              </w:rPr>
            </w:pPr>
            <w:r>
              <w:rPr>
                <w:rFonts w:hint="eastAsia" w:ascii="宋体" w:hAnsi="宋体" w:eastAsia="宋体"/>
              </w:rPr>
              <w:t>是否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扫描件）。</w:t>
            </w:r>
          </w:p>
          <w:p w14:paraId="5B747DFC">
            <w:pPr>
              <w:pStyle w:val="24"/>
              <w:numPr>
                <w:ilvl w:val="0"/>
                <w:numId w:val="42"/>
              </w:numPr>
              <w:ind w:left="0" w:firstLine="0" w:firstLineChars="0"/>
              <w:jc w:val="left"/>
              <w:rPr>
                <w:rFonts w:hint="eastAsia" w:ascii="宋体" w:hAnsi="宋体"/>
              </w:rPr>
            </w:pPr>
            <w:r>
              <w:rPr>
                <w:rFonts w:hint="eastAsia" w:ascii="宋体" w:hAnsi="宋体" w:eastAsia="宋体" w:cs="宋体"/>
                <w:szCs w:val="21"/>
              </w:rPr>
              <w:t>是否提供了投标人为上述人员缴纳的近3个月的连续社保证明（</w:t>
            </w:r>
            <w:r>
              <w:rPr>
                <w:rFonts w:hint="eastAsia" w:ascii="宋体" w:hAnsi="宋体" w:eastAsia="宋体"/>
                <w:szCs w:val="21"/>
              </w:rPr>
              <w:t>证明需包括可查验社保信息的验真码或其他验证方式的完整证明材料</w:t>
            </w:r>
            <w:r>
              <w:rPr>
                <w:rFonts w:hint="eastAsia" w:ascii="宋体" w:hAnsi="宋体" w:eastAsia="宋体" w:cs="宋体"/>
                <w:szCs w:val="21"/>
              </w:rPr>
              <w:t>；</w:t>
            </w:r>
            <w:r>
              <w:rPr>
                <w:rFonts w:hint="eastAsia" w:ascii="宋体" w:hAnsi="宋体" w:eastAsia="宋体" w:cs="宋体"/>
              </w:rPr>
              <w:t>如投标截止日上一个月的社保证明因社保部门原因暂时无法取得的，则可以往前顺推一个月</w:t>
            </w:r>
            <w:r>
              <w:rPr>
                <w:rFonts w:hint="eastAsia" w:ascii="宋体" w:hAnsi="宋体" w:eastAsia="宋体" w:cs="宋体"/>
                <w:szCs w:val="21"/>
              </w:rPr>
              <w:t>）。</w:t>
            </w:r>
          </w:p>
          <w:p w14:paraId="1F122569">
            <w:pPr>
              <w:pStyle w:val="24"/>
              <w:numPr>
                <w:ilvl w:val="0"/>
                <w:numId w:val="42"/>
              </w:numPr>
              <w:ind w:left="0" w:firstLine="0" w:firstLineChars="0"/>
              <w:jc w:val="left"/>
            </w:pPr>
            <w:r>
              <w:rPr>
                <w:rFonts w:hint="eastAsia" w:ascii="宋体" w:hAnsi="宋体" w:eastAsia="宋体"/>
              </w:rPr>
              <w:t>各类证明文件是否加盖公章（身份证原件备查）。</w:t>
            </w:r>
          </w:p>
        </w:tc>
      </w:tr>
      <w:tr w14:paraId="663C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126EE658">
            <w:pPr>
              <w:jc w:val="center"/>
            </w:pPr>
            <w:r>
              <w:rPr>
                <w:rFonts w:hint="eastAsia"/>
              </w:rPr>
              <w:t>资格证明文件</w:t>
            </w:r>
          </w:p>
        </w:tc>
        <w:tc>
          <w:tcPr>
            <w:tcW w:w="7450" w:type="dxa"/>
            <w:vAlign w:val="center"/>
          </w:tcPr>
          <w:p w14:paraId="4642627B">
            <w:pPr>
              <w:numPr>
                <w:ilvl w:val="-1"/>
                <w:numId w:val="0"/>
              </w:numPr>
              <w:spacing w:line="240" w:lineRule="auto"/>
              <w:ind w:left="0" w:leftChars="0" w:firstLine="0"/>
              <w:jc w:val="left"/>
              <w:rPr>
                <w:rFonts w:hint="eastAsia" w:ascii="宋体" w:hAnsi="宋体" w:cs="宋体"/>
                <w:szCs w:val="24"/>
                <w:highlight w:val="none"/>
              </w:rPr>
            </w:pPr>
            <w:r>
              <w:rPr>
                <w:rFonts w:hint="eastAsia" w:ascii="宋体" w:hAnsi="宋体" w:cs="宋体"/>
                <w:szCs w:val="24"/>
                <w:highlight w:val="none"/>
              </w:rPr>
              <w:t>投标人是否提供以下证明文件：</w:t>
            </w:r>
          </w:p>
          <w:p w14:paraId="57CC69E7">
            <w:pPr>
              <w:numPr>
                <w:ilvl w:val="0"/>
                <w:numId w:val="43"/>
              </w:numPr>
              <w:snapToGrid/>
              <w:ind w:left="0" w:firstLine="0"/>
              <w:jc w:val="left"/>
              <w:rPr>
                <w:rFonts w:hint="eastAsia" w:ascii="宋体" w:hAnsi="宋体" w:eastAsia="宋体" w:cs="宋体"/>
                <w:szCs w:val="24"/>
                <w:highlight w:val="none"/>
              </w:rPr>
            </w:pPr>
            <w:r>
              <w:rPr>
                <w:rFonts w:hint="eastAsia" w:ascii="宋体" w:hAnsi="宋体" w:cs="宋体"/>
                <w:highlight w:val="none"/>
              </w:rPr>
              <w:t>投标人是否提供企业营业执照或公司登记注册证明文件。</w:t>
            </w:r>
          </w:p>
          <w:p w14:paraId="46C0F8AC">
            <w:pPr>
              <w:keepNext w:val="0"/>
              <w:keepLines w:val="0"/>
              <w:pageBreakBefore w:val="0"/>
              <w:widowControl w:val="0"/>
              <w:numPr>
                <w:ilvl w:val="0"/>
                <w:numId w:val="43"/>
              </w:numPr>
              <w:kinsoku/>
              <w:wordWrap/>
              <w:overflowPunct/>
              <w:topLinePunct w:val="0"/>
              <w:autoSpaceDE/>
              <w:autoSpaceDN/>
              <w:bidi w:val="0"/>
              <w:adjustRightInd/>
              <w:snapToGrid/>
              <w:ind w:left="0" w:firstLine="0" w:firstLineChars="0"/>
              <w:jc w:val="both"/>
              <w:textAlignment w:val="auto"/>
              <w:rPr>
                <w:rFonts w:hint="eastAsia" w:ascii="宋体" w:hAnsi="宋体" w:eastAsia="宋体" w:cs="宋体"/>
                <w:highlight w:val="none"/>
              </w:rPr>
            </w:pPr>
            <w:r>
              <w:rPr>
                <w:rFonts w:hint="eastAsia" w:ascii="宋体" w:hAnsi="宋体" w:cs="宋体"/>
                <w:highlight w:val="none"/>
              </w:rPr>
              <w:t>投标人是否提供</w:t>
            </w:r>
            <w:r>
              <w:rPr>
                <w:rFonts w:hint="eastAsia" w:ascii="宋体" w:hAnsi="宋体" w:eastAsia="宋体" w:cs="宋体"/>
                <w:szCs w:val="24"/>
                <w:highlight w:val="none"/>
              </w:rPr>
              <w:t>国家企业信用信息公示系统（www.gsxt.gov.cn）的“基础信息”“列入经营异常名录信息”“列入严重违法失信名单（黑名单）信息”查询结果网页截图（</w:t>
            </w:r>
            <w:r>
              <w:rPr>
                <w:rFonts w:hint="eastAsia" w:ascii="宋体" w:hAnsi="宋体" w:eastAsia="宋体" w:cs="宋体"/>
                <w:b w:val="0"/>
                <w:bCs w:val="0"/>
                <w:szCs w:val="24"/>
                <w:highlight w:val="none"/>
              </w:rPr>
              <w:t>如投标人为事业单位</w:t>
            </w:r>
            <w:r>
              <w:rPr>
                <w:rFonts w:hint="eastAsia" w:ascii="宋体" w:hAnsi="宋体" w:eastAsia="宋体" w:cs="宋体"/>
                <w:szCs w:val="24"/>
                <w:highlight w:val="none"/>
              </w:rPr>
              <w:t>，则提供信用中国（www.creditchina.gov.cn）信用服务栏的“严重失信主体名单查询”“经营异常名录信息查询”网页截图和事业单位证明）。</w:t>
            </w:r>
          </w:p>
          <w:p w14:paraId="2A2F93D8">
            <w:pPr>
              <w:keepNext w:val="0"/>
              <w:keepLines w:val="0"/>
              <w:pageBreakBefore w:val="0"/>
              <w:widowControl w:val="0"/>
              <w:numPr>
                <w:ilvl w:val="0"/>
                <w:numId w:val="43"/>
              </w:numPr>
              <w:kinsoku/>
              <w:wordWrap/>
              <w:overflowPunct/>
              <w:topLinePunct w:val="0"/>
              <w:autoSpaceDE/>
              <w:autoSpaceDN/>
              <w:bidi w:val="0"/>
              <w:adjustRightInd/>
              <w:snapToGrid/>
              <w:ind w:left="0" w:firstLine="0" w:firstLineChars="0"/>
              <w:jc w:val="left"/>
              <w:textAlignment w:val="auto"/>
              <w:rPr>
                <w:rFonts w:hint="eastAsia" w:ascii="宋体" w:hAnsi="宋体" w:cs="宋体"/>
                <w:highlight w:val="none"/>
              </w:rPr>
            </w:pPr>
            <w:r>
              <w:rPr>
                <w:rFonts w:hint="eastAsia" w:ascii="宋体" w:hAnsi="宋体" w:eastAsia="宋体" w:cs="宋体"/>
                <w:highlight w:val="none"/>
              </w:rPr>
              <w:t>投标人</w:t>
            </w:r>
            <w:r>
              <w:rPr>
                <w:rFonts w:hint="eastAsia" w:ascii="宋体" w:hAnsi="宋体" w:cs="宋体"/>
                <w:highlight w:val="none"/>
                <w:lang w:eastAsia="zh-CN"/>
              </w:rPr>
              <w:t>是否</w:t>
            </w:r>
            <w:r>
              <w:rPr>
                <w:rFonts w:hint="eastAsia" w:ascii="宋体" w:hAnsi="宋体" w:eastAsia="宋体" w:cs="宋体"/>
                <w:highlight w:val="none"/>
              </w:rPr>
              <w:t>具备美国吉尼设备生产厂家售后服务授权资质，须提供美国吉尼设备生产厂家所授权售后服务的相关授权证书（提供授权证书扫描件并加盖投标人公章）。</w:t>
            </w:r>
          </w:p>
        </w:tc>
      </w:tr>
      <w:tr w14:paraId="2F36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496DD0DC">
            <w:pPr>
              <w:jc w:val="center"/>
            </w:pPr>
            <w:r>
              <w:rPr>
                <w:rFonts w:hint="eastAsia"/>
              </w:rPr>
              <w:t>控制金额</w:t>
            </w:r>
          </w:p>
        </w:tc>
        <w:tc>
          <w:tcPr>
            <w:tcW w:w="7450" w:type="dxa"/>
            <w:vAlign w:val="center"/>
          </w:tcPr>
          <w:p w14:paraId="14F251BB">
            <w:pPr>
              <w:jc w:val="left"/>
            </w:pPr>
            <w:r>
              <w:rPr>
                <w:rFonts w:hint="eastAsia"/>
              </w:rPr>
              <w:t>本项目报价是否高于人民币</w:t>
            </w:r>
            <w:r>
              <w:rPr>
                <w:rFonts w:hint="eastAsia"/>
                <w:lang w:val="en-US" w:eastAsia="zh-CN"/>
              </w:rPr>
              <w:t>33</w:t>
            </w:r>
            <w:r>
              <w:rPr>
                <w:highlight w:val="none"/>
              </w:rPr>
              <w:t>万元</w:t>
            </w:r>
            <w:r>
              <w:t>（含税）</w:t>
            </w:r>
            <w:r>
              <w:rPr>
                <w:rFonts w:hint="eastAsia"/>
              </w:rPr>
              <w:t>，超过上述控制金额的</w:t>
            </w:r>
            <w:r>
              <w:rPr>
                <w:rFonts w:hint="eastAsia" w:ascii="宋体" w:hAnsi="宋体" w:cs="宋体"/>
                <w:szCs w:val="21"/>
              </w:rPr>
              <w:t>投标文件作废标处理</w:t>
            </w:r>
            <w:r>
              <w:rPr>
                <w:rFonts w:hint="eastAsia"/>
              </w:rPr>
              <w:t>。</w:t>
            </w:r>
          </w:p>
        </w:tc>
      </w:tr>
    </w:tbl>
    <w:p w14:paraId="4AF0C161">
      <w:pPr>
        <w:numPr>
          <w:ilvl w:val="0"/>
          <w:numId w:val="41"/>
        </w:numPr>
        <w:spacing w:before="156" w:beforeLines="50"/>
        <w:jc w:val="left"/>
        <w:outlineLvl w:val="1"/>
        <w:rPr>
          <w:rStyle w:val="31"/>
          <w:rFonts w:hint="eastAsia" w:ascii="宋体" w:hAnsi="宋体"/>
          <w:b/>
          <w:bCs/>
          <w:szCs w:val="21"/>
        </w:rPr>
      </w:pPr>
      <w:bookmarkStart w:id="57" w:name="_Toc114675512"/>
      <w:bookmarkStart w:id="58" w:name="_Toc177653395"/>
      <w:r>
        <w:rPr>
          <w:rStyle w:val="31"/>
          <w:rFonts w:hint="eastAsia" w:ascii="宋体" w:hAnsi="宋体"/>
          <w:b/>
          <w:bCs/>
          <w:szCs w:val="21"/>
        </w:rPr>
        <w:t>不可偏离项检查</w:t>
      </w:r>
      <w:bookmarkEnd w:id="57"/>
      <w:bookmarkEnd w:id="58"/>
    </w:p>
    <w:p w14:paraId="11377105">
      <w:pPr>
        <w:pStyle w:val="2"/>
        <w:ind w:left="0"/>
        <w:rPr>
          <w:rFonts w:hint="eastAsia" w:ascii="宋体" w:hAnsi="宋体"/>
          <w:sz w:val="21"/>
          <w:szCs w:val="21"/>
        </w:rPr>
      </w:pPr>
      <w:r>
        <w:rPr>
          <w:rFonts w:hint="eastAsia" w:ascii="宋体" w:hAnsi="宋体"/>
          <w:sz w:val="21"/>
          <w:szCs w:val="21"/>
        </w:rPr>
        <w:t>检查内容详见第四条“项目要求”之（一）“商务需求”、（二）“技术/服务需求”。</w:t>
      </w:r>
    </w:p>
    <w:p w14:paraId="16F78AEF">
      <w:pPr>
        <w:numPr>
          <w:ilvl w:val="0"/>
          <w:numId w:val="41"/>
        </w:numPr>
        <w:spacing w:before="156" w:beforeLines="50"/>
        <w:jc w:val="left"/>
        <w:outlineLvl w:val="1"/>
        <w:rPr>
          <w:rFonts w:hint="eastAsia" w:ascii="宋体" w:hAnsi="宋体"/>
          <w:b/>
          <w:bCs/>
          <w:szCs w:val="21"/>
        </w:rPr>
      </w:pPr>
      <w:bookmarkStart w:id="59" w:name="_Toc114675513"/>
      <w:bookmarkStart w:id="60" w:name="_Toc177653396"/>
      <w:r>
        <w:rPr>
          <w:rStyle w:val="31"/>
          <w:rFonts w:hint="eastAsia" w:ascii="宋体" w:hAnsi="宋体"/>
          <w:b/>
          <w:bCs/>
          <w:szCs w:val="21"/>
        </w:rPr>
        <w:t>综合评议指标表</w:t>
      </w:r>
      <w:bookmarkEnd w:id="59"/>
      <w:bookmarkEnd w:id="60"/>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496D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3199BC8E">
            <w:pPr>
              <w:jc w:val="center"/>
              <w:rPr>
                <w:rFonts w:hint="eastAsia" w:ascii="宋体" w:hAnsi="宋体" w:cs="宋体"/>
                <w:b/>
                <w:bCs/>
                <w:szCs w:val="21"/>
              </w:rPr>
            </w:pPr>
            <w:r>
              <w:rPr>
                <w:rFonts w:hint="eastAsia" w:ascii="宋体" w:hAnsi="宋体" w:cs="宋体"/>
                <w:b/>
                <w:bCs/>
                <w:szCs w:val="21"/>
              </w:rPr>
              <w:t>序号</w:t>
            </w:r>
          </w:p>
        </w:tc>
        <w:tc>
          <w:tcPr>
            <w:tcW w:w="1130" w:type="dxa"/>
            <w:vAlign w:val="center"/>
          </w:tcPr>
          <w:p w14:paraId="71E3633B">
            <w:pPr>
              <w:jc w:val="center"/>
              <w:rPr>
                <w:rFonts w:hint="eastAsia" w:ascii="宋体" w:hAnsi="宋体" w:cs="宋体"/>
                <w:b/>
                <w:bCs/>
                <w:szCs w:val="21"/>
              </w:rPr>
            </w:pPr>
            <w:r>
              <w:rPr>
                <w:rFonts w:hint="eastAsia" w:ascii="宋体" w:hAnsi="宋体" w:cs="宋体"/>
                <w:b/>
                <w:bCs/>
                <w:szCs w:val="21"/>
              </w:rPr>
              <w:t>评议内容</w:t>
            </w:r>
          </w:p>
        </w:tc>
        <w:tc>
          <w:tcPr>
            <w:tcW w:w="760" w:type="dxa"/>
            <w:vAlign w:val="center"/>
          </w:tcPr>
          <w:p w14:paraId="3B62D1DC">
            <w:pPr>
              <w:jc w:val="center"/>
              <w:rPr>
                <w:rFonts w:hint="eastAsia" w:ascii="宋体" w:hAnsi="宋体" w:cs="宋体"/>
                <w:b/>
                <w:bCs/>
                <w:szCs w:val="21"/>
              </w:rPr>
            </w:pPr>
            <w:r>
              <w:rPr>
                <w:rFonts w:hint="eastAsia" w:ascii="宋体" w:hAnsi="宋体" w:cs="宋体"/>
                <w:b/>
                <w:bCs/>
                <w:szCs w:val="21"/>
              </w:rPr>
              <w:t>分值</w:t>
            </w:r>
          </w:p>
        </w:tc>
        <w:tc>
          <w:tcPr>
            <w:tcW w:w="6870" w:type="dxa"/>
            <w:gridSpan w:val="2"/>
            <w:vAlign w:val="center"/>
          </w:tcPr>
          <w:p w14:paraId="5919AF79">
            <w:pPr>
              <w:jc w:val="center"/>
              <w:rPr>
                <w:rFonts w:hint="eastAsia" w:ascii="宋体" w:hAnsi="宋体" w:cs="宋体"/>
                <w:b/>
                <w:bCs/>
                <w:szCs w:val="21"/>
              </w:rPr>
            </w:pPr>
            <w:r>
              <w:rPr>
                <w:rFonts w:hint="eastAsia" w:ascii="宋体" w:hAnsi="宋体" w:cs="宋体"/>
                <w:b/>
                <w:bCs/>
                <w:szCs w:val="21"/>
              </w:rPr>
              <w:t>评议标准及权重</w:t>
            </w:r>
          </w:p>
        </w:tc>
      </w:tr>
      <w:tr w14:paraId="6E9F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0F41E94A">
            <w:pPr>
              <w:jc w:val="center"/>
              <w:rPr>
                <w:rFonts w:hint="eastAsia" w:ascii="宋体" w:hAnsi="宋体" w:cs="宋体"/>
                <w:b/>
                <w:bCs/>
                <w:szCs w:val="21"/>
              </w:rPr>
            </w:pPr>
            <w:r>
              <w:rPr>
                <w:rFonts w:hint="eastAsia" w:ascii="宋体" w:hAnsi="宋体" w:cs="宋体"/>
                <w:b/>
                <w:bCs/>
                <w:szCs w:val="21"/>
              </w:rPr>
              <w:t>商务评议项（</w:t>
            </w:r>
            <w:r>
              <w:rPr>
                <w:rFonts w:hint="eastAsia" w:ascii="宋体" w:hAnsi="宋体" w:cs="宋体"/>
                <w:b/>
                <w:bCs/>
                <w:szCs w:val="21"/>
                <w:lang w:val="en-US" w:eastAsia="zh-CN"/>
              </w:rPr>
              <w:t>20</w:t>
            </w:r>
            <w:r>
              <w:rPr>
                <w:rFonts w:hint="eastAsia" w:ascii="宋体" w:hAnsi="宋体" w:cs="宋体"/>
                <w:b/>
                <w:bCs/>
                <w:szCs w:val="21"/>
              </w:rPr>
              <w:t>分）</w:t>
            </w:r>
          </w:p>
        </w:tc>
      </w:tr>
      <w:tr w14:paraId="1329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trPr>
        <w:tc>
          <w:tcPr>
            <w:tcW w:w="740" w:type="dxa"/>
            <w:vAlign w:val="center"/>
          </w:tcPr>
          <w:p w14:paraId="73CDE19E">
            <w:pPr>
              <w:numPr>
                <w:ilvl w:val="0"/>
                <w:numId w:val="44"/>
              </w:numPr>
              <w:jc w:val="center"/>
              <w:rPr>
                <w:rFonts w:hint="eastAsia" w:ascii="宋体" w:hAnsi="宋体" w:cs="宋体"/>
                <w:szCs w:val="21"/>
              </w:rPr>
            </w:pPr>
          </w:p>
        </w:tc>
        <w:tc>
          <w:tcPr>
            <w:tcW w:w="1130" w:type="dxa"/>
            <w:vAlign w:val="center"/>
          </w:tcPr>
          <w:p w14:paraId="3C5572B2">
            <w:pPr>
              <w:rPr>
                <w:rFonts w:hint="eastAsia" w:ascii="宋体" w:hAnsi="宋体" w:cs="宋体"/>
                <w:szCs w:val="21"/>
                <w:highlight w:val="yellow"/>
              </w:rPr>
            </w:pPr>
            <w:r>
              <w:rPr>
                <w:rFonts w:hint="eastAsia" w:ascii="宋体" w:hAnsi="宋体" w:cs="宋体"/>
                <w:szCs w:val="21"/>
                <w:highlight w:val="none"/>
              </w:rPr>
              <w:t>企业资质</w:t>
            </w:r>
          </w:p>
        </w:tc>
        <w:tc>
          <w:tcPr>
            <w:tcW w:w="760" w:type="dxa"/>
            <w:vAlign w:val="center"/>
          </w:tcPr>
          <w:p w14:paraId="351DD9BA">
            <w:pPr>
              <w:rPr>
                <w:rFonts w:hint="eastAsia" w:ascii="宋体" w:hAnsi="宋体" w:cs="宋体"/>
                <w:szCs w:val="21"/>
                <w:highlight w:val="yellow"/>
              </w:rPr>
            </w:pPr>
            <w:r>
              <w:rPr>
                <w:rFonts w:hint="eastAsia" w:ascii="宋体" w:hAnsi="宋体"/>
                <w:szCs w:val="21"/>
                <w:lang w:val="en-US" w:eastAsia="zh-CN"/>
              </w:rPr>
              <w:t>5</w:t>
            </w:r>
            <w:r>
              <w:rPr>
                <w:rFonts w:hint="eastAsia" w:ascii="宋体" w:hAnsi="宋体"/>
                <w:szCs w:val="21"/>
              </w:rPr>
              <w:t>分</w:t>
            </w:r>
          </w:p>
        </w:tc>
        <w:tc>
          <w:tcPr>
            <w:tcW w:w="6870" w:type="dxa"/>
            <w:gridSpan w:val="2"/>
            <w:vAlign w:val="center"/>
          </w:tcPr>
          <w:p w14:paraId="20A70C60">
            <w:pPr>
              <w:pStyle w:val="24"/>
              <w:widowControl/>
              <w:numPr>
                <w:ilvl w:val="-1"/>
                <w:numId w:val="0"/>
              </w:numPr>
              <w:ind w:left="0" w:firstLine="0" w:firstLineChars="0"/>
              <w:jc w:val="left"/>
              <w:rPr>
                <w:rFonts w:ascii="宋体" w:hAnsi="宋体" w:eastAsia="宋体" w:cs="宋体"/>
                <w:szCs w:val="21"/>
              </w:rPr>
            </w:pPr>
            <w:r>
              <w:rPr>
                <w:rFonts w:hint="eastAsia" w:ascii="宋体" w:hAnsi="宋体" w:eastAsia="宋体" w:cs="宋体"/>
                <w:szCs w:val="21"/>
              </w:rPr>
              <w:t>依据投标人自身具有的吉尼高空作业平台维修人员《拥有美国</w:t>
            </w:r>
            <w:r>
              <w:rPr>
                <w:rFonts w:hint="eastAsia" w:ascii="宋体" w:hAnsi="宋体" w:eastAsia="宋体"/>
              </w:rPr>
              <w:t>吉尼高空作业平台资质证件（培训师证）</w:t>
            </w:r>
            <w:r>
              <w:rPr>
                <w:rFonts w:hint="eastAsia" w:ascii="宋体" w:hAnsi="宋体" w:eastAsia="宋体" w:cs="宋体"/>
                <w:szCs w:val="21"/>
              </w:rPr>
              <w:t>》数量越多得分越高，</w:t>
            </w:r>
            <w:r>
              <w:rPr>
                <w:rFonts w:hint="eastAsia" w:ascii="宋体" w:hAnsi="宋体" w:eastAsia="宋体" w:cs="宋体"/>
                <w:szCs w:val="21"/>
                <w:lang w:val="en-US" w:eastAsia="zh-CN"/>
              </w:rPr>
              <w:t>5人及以上为优</w:t>
            </w:r>
            <w:r>
              <w:rPr>
                <w:rFonts w:hint="eastAsia" w:ascii="宋体" w:hAnsi="宋体" w:eastAsia="宋体" w:cs="宋体"/>
                <w:szCs w:val="21"/>
              </w:rPr>
              <w:t>得</w:t>
            </w:r>
            <w:r>
              <w:rPr>
                <w:rFonts w:hint="eastAsia" w:ascii="宋体" w:hAnsi="宋体" w:eastAsia="宋体" w:cs="宋体"/>
                <w:szCs w:val="21"/>
                <w:lang w:val="en-US" w:eastAsia="zh-CN"/>
              </w:rPr>
              <w:t>5</w:t>
            </w:r>
            <w:r>
              <w:rPr>
                <w:rFonts w:hint="eastAsia" w:ascii="宋体" w:hAnsi="宋体" w:eastAsia="宋体" w:cs="宋体"/>
                <w:szCs w:val="21"/>
              </w:rPr>
              <w:t>分、</w:t>
            </w:r>
            <w:r>
              <w:rPr>
                <w:rFonts w:hint="eastAsia" w:ascii="宋体" w:hAnsi="宋体" w:eastAsia="宋体" w:cs="宋体"/>
                <w:szCs w:val="21"/>
                <w:lang w:val="en-US" w:eastAsia="zh-CN"/>
              </w:rPr>
              <w:t>3-4人为</w:t>
            </w:r>
            <w:r>
              <w:rPr>
                <w:rFonts w:ascii="宋体" w:hAnsi="宋体" w:eastAsia="宋体" w:cs="Arial"/>
                <w:color w:val="111111"/>
                <w:szCs w:val="21"/>
                <w:shd w:val="clear" w:color="auto" w:fill="FFFFFF"/>
              </w:rPr>
              <w:t>良</w:t>
            </w:r>
            <w:r>
              <w:rPr>
                <w:rFonts w:hint="eastAsia" w:ascii="宋体" w:hAnsi="宋体" w:eastAsia="宋体" w:cs="Arial"/>
                <w:color w:val="111111"/>
                <w:szCs w:val="21"/>
                <w:shd w:val="clear" w:color="auto" w:fill="FFFFFF"/>
              </w:rPr>
              <w:t>得</w:t>
            </w:r>
            <w:r>
              <w:rPr>
                <w:rFonts w:hint="eastAsia" w:ascii="宋体" w:hAnsi="宋体" w:eastAsia="宋体" w:cs="Arial"/>
                <w:color w:val="111111"/>
                <w:szCs w:val="21"/>
                <w:shd w:val="clear" w:color="auto" w:fill="FFFFFF"/>
                <w:lang w:val="en-US" w:eastAsia="zh-CN"/>
              </w:rPr>
              <w:t>3</w:t>
            </w:r>
            <w:r>
              <w:rPr>
                <w:rFonts w:ascii="宋体" w:hAnsi="宋体" w:eastAsia="宋体" w:cs="Arial"/>
                <w:color w:val="111111"/>
                <w:szCs w:val="21"/>
                <w:shd w:val="clear" w:color="auto" w:fill="FFFFFF"/>
              </w:rPr>
              <w:t>分、</w:t>
            </w:r>
            <w:r>
              <w:rPr>
                <w:rFonts w:hint="eastAsia" w:ascii="宋体" w:hAnsi="宋体" w:eastAsia="宋体" w:cs="Arial"/>
                <w:color w:val="111111"/>
                <w:szCs w:val="21"/>
                <w:shd w:val="clear" w:color="auto" w:fill="FFFFFF"/>
                <w:lang w:val="en-US" w:eastAsia="zh-CN"/>
              </w:rPr>
              <w:t>2人为</w:t>
            </w:r>
            <w:r>
              <w:rPr>
                <w:rFonts w:ascii="宋体" w:hAnsi="宋体" w:eastAsia="宋体" w:cs="Arial"/>
                <w:color w:val="111111"/>
                <w:szCs w:val="21"/>
                <w:shd w:val="clear" w:color="auto" w:fill="FFFFFF"/>
              </w:rPr>
              <w:t>一般</w:t>
            </w:r>
            <w:r>
              <w:rPr>
                <w:rFonts w:hint="eastAsia" w:ascii="宋体" w:hAnsi="宋体" w:eastAsia="宋体" w:cs="Arial"/>
                <w:color w:val="111111"/>
                <w:szCs w:val="21"/>
                <w:shd w:val="clear" w:color="auto" w:fill="FFFFFF"/>
              </w:rPr>
              <w:t>得</w:t>
            </w:r>
            <w:r>
              <w:rPr>
                <w:rFonts w:hint="eastAsia" w:ascii="宋体" w:hAnsi="宋体" w:eastAsia="宋体" w:cs="Arial"/>
                <w:color w:val="111111"/>
                <w:szCs w:val="21"/>
                <w:shd w:val="clear" w:color="auto" w:fill="FFFFFF"/>
                <w:lang w:val="en-US" w:eastAsia="zh-CN"/>
              </w:rPr>
              <w:t>1</w:t>
            </w:r>
            <w:r>
              <w:rPr>
                <w:rFonts w:ascii="宋体" w:hAnsi="宋体" w:eastAsia="宋体" w:cs="Arial"/>
                <w:color w:val="111111"/>
                <w:szCs w:val="21"/>
                <w:shd w:val="clear" w:color="auto" w:fill="FFFFFF"/>
              </w:rPr>
              <w:t>分</w:t>
            </w:r>
            <w:r>
              <w:rPr>
                <w:rFonts w:hint="eastAsia" w:ascii="宋体" w:hAnsi="宋体" w:eastAsia="宋体" w:cs="Arial"/>
                <w:color w:val="111111"/>
                <w:szCs w:val="21"/>
                <w:shd w:val="clear" w:color="auto" w:fill="FFFFFF"/>
                <w:lang w:val="en-US" w:eastAsia="zh-CN"/>
              </w:rPr>
              <w:t>,其他情况不得分</w:t>
            </w:r>
            <w:r>
              <w:rPr>
                <w:rFonts w:hint="eastAsia" w:ascii="宋体" w:hAnsi="宋体" w:eastAsia="宋体" w:cs="宋体"/>
                <w:szCs w:val="21"/>
              </w:rPr>
              <w:t>。</w:t>
            </w:r>
          </w:p>
          <w:p w14:paraId="4EAE1900">
            <w:pPr>
              <w:pStyle w:val="24"/>
              <w:widowControl/>
              <w:numPr>
                <w:ilvl w:val="-1"/>
                <w:numId w:val="0"/>
              </w:numPr>
              <w:ind w:left="0" w:firstLine="0" w:firstLineChars="0"/>
              <w:jc w:val="left"/>
              <w:rPr>
                <w:rFonts w:ascii="宋体" w:hAnsi="宋体" w:eastAsia="宋体" w:cs="宋体"/>
                <w:b/>
                <w:bCs/>
                <w:szCs w:val="21"/>
              </w:rPr>
            </w:pPr>
            <w:r>
              <w:rPr>
                <w:rFonts w:hint="eastAsia" w:ascii="宋体" w:hAnsi="宋体" w:cs="宋体"/>
                <w:b/>
                <w:bCs/>
                <w:color w:val="000000"/>
                <w:szCs w:val="21"/>
              </w:rPr>
              <w:t>评审依</w:t>
            </w:r>
            <w:r>
              <w:rPr>
                <w:rFonts w:hint="eastAsia" w:ascii="宋体" w:hAnsi="宋体" w:cs="宋体"/>
                <w:b/>
                <w:bCs/>
                <w:szCs w:val="21"/>
              </w:rPr>
              <w:t>据</w:t>
            </w:r>
            <w:r>
              <w:rPr>
                <w:rFonts w:hint="eastAsia" w:ascii="宋体" w:hAnsi="宋体" w:cs="宋体"/>
                <w:b/>
                <w:bCs/>
                <w:szCs w:val="21"/>
                <w:lang w:val="en-US" w:eastAsia="zh-CN"/>
              </w:rPr>
              <w:t>;</w:t>
            </w:r>
          </w:p>
          <w:p w14:paraId="416CFE16">
            <w:pPr>
              <w:pStyle w:val="24"/>
              <w:numPr>
                <w:ilvl w:val="-1"/>
                <w:numId w:val="0"/>
              </w:numPr>
              <w:snapToGrid w:val="0"/>
              <w:ind w:left="0" w:firstLine="0" w:firstLineChars="0"/>
              <w:jc w:val="left"/>
              <w:rPr>
                <w:rFonts w:hint="eastAsia" w:ascii="宋体" w:hAnsi="宋体" w:cs="宋体"/>
                <w:szCs w:val="21"/>
                <w:highlight w:val="yellow"/>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1）</w:t>
            </w:r>
            <w:r>
              <w:rPr>
                <w:rFonts w:hint="eastAsia" w:ascii="宋体" w:hAnsi="宋体" w:eastAsia="宋体" w:cs="宋体"/>
                <w:kern w:val="0"/>
                <w:szCs w:val="21"/>
              </w:rPr>
              <w:t>根据投标人提供的美国吉尼设备人员证件资质内容为准进行评议。</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2）</w:t>
            </w:r>
            <w:r>
              <w:rPr>
                <w:rFonts w:hint="eastAsia" w:ascii="宋体" w:hAnsi="宋体" w:eastAsia="宋体" w:cs="宋体"/>
                <w:szCs w:val="21"/>
              </w:rPr>
              <w:t>提供投标人所属社保机构出具的由投标人为以上人员缴纳的近3个月的连续社保证明（证明需包括可查验社保信息的验真码或其他验证方式的完整证明材料；</w:t>
            </w:r>
            <w:r>
              <w:rPr>
                <w:rFonts w:hint="eastAsia" w:ascii="宋体" w:hAnsi="宋体" w:eastAsia="宋体" w:cs="宋体"/>
              </w:rPr>
              <w:t>如投标截止日上一个月的社保证明因社保部门原因暂时无法取得的，则可以往前顺推一个月</w:t>
            </w:r>
            <w:r>
              <w:rPr>
                <w:rFonts w:hint="eastAsia" w:ascii="宋体" w:hAnsi="宋体" w:eastAsia="宋体" w:cs="宋体"/>
                <w:szCs w:val="21"/>
              </w:rPr>
              <w:t>）</w:t>
            </w:r>
            <w:r>
              <w:rPr>
                <w:rFonts w:hint="eastAsia" w:ascii="宋体" w:hAnsi="宋体" w:eastAsia="宋体" w:cs="宋体"/>
                <w:szCs w:val="21"/>
                <w:lang w:eastAsia="zh-CN"/>
              </w:rPr>
              <w:t>；</w:t>
            </w:r>
            <w:r>
              <w:rPr>
                <w:rFonts w:hint="eastAsia" w:ascii="宋体" w:hAnsi="宋体" w:eastAsia="宋体" w:cs="宋体"/>
                <w:kern w:val="0"/>
                <w:szCs w:val="21"/>
                <w:lang w:val="en-US" w:eastAsia="zh-CN"/>
              </w:rPr>
              <w:t>或以上人员与投标人</w:t>
            </w:r>
            <w:r>
              <w:rPr>
                <w:rFonts w:hint="eastAsia" w:ascii="宋体" w:hAnsi="宋体" w:eastAsia="宋体" w:cs="宋体"/>
                <w:szCs w:val="21"/>
                <w:lang w:val="en-US" w:eastAsia="zh-CN"/>
              </w:rPr>
              <w:t>签订的一年以上的工作劳动服务合同</w:t>
            </w:r>
            <w:r>
              <w:rPr>
                <w:rFonts w:hint="eastAsia" w:ascii="宋体" w:hAnsi="宋体" w:eastAsia="宋体" w:cs="宋体"/>
                <w:szCs w:val="21"/>
              </w:rPr>
              <w:t>。未按要求提供或提供不清晰导致</w:t>
            </w:r>
            <w:r>
              <w:rPr>
                <w:rFonts w:hint="eastAsia" w:ascii="宋体" w:hAnsi="宋体" w:eastAsia="宋体" w:cs="宋体"/>
                <w:szCs w:val="21"/>
                <w:lang w:val="en-US" w:eastAsia="zh-CN"/>
              </w:rPr>
              <w:t>评标小组</w:t>
            </w:r>
            <w:r>
              <w:rPr>
                <w:rFonts w:hint="eastAsia" w:ascii="宋体" w:hAnsi="宋体" w:eastAsia="宋体" w:cs="宋体"/>
                <w:szCs w:val="21"/>
              </w:rPr>
              <w:t>无法判断的证明材料不得分。</w:t>
            </w:r>
          </w:p>
        </w:tc>
      </w:tr>
      <w:tr w14:paraId="5F35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5F0E4DF">
            <w:pPr>
              <w:numPr>
                <w:ilvl w:val="0"/>
                <w:numId w:val="44"/>
              </w:numPr>
              <w:jc w:val="center"/>
              <w:rPr>
                <w:rFonts w:hint="eastAsia" w:ascii="宋体" w:hAnsi="宋体" w:cs="宋体"/>
                <w:szCs w:val="21"/>
              </w:rPr>
            </w:pPr>
          </w:p>
        </w:tc>
        <w:tc>
          <w:tcPr>
            <w:tcW w:w="1130" w:type="dxa"/>
            <w:vAlign w:val="center"/>
          </w:tcPr>
          <w:p w14:paraId="458925E3">
            <w:pPr>
              <w:rPr>
                <w:rFonts w:hint="eastAsia" w:ascii="宋体" w:hAnsi="宋体" w:cs="宋体"/>
                <w:szCs w:val="21"/>
                <w:highlight w:val="yellow"/>
              </w:rPr>
            </w:pPr>
            <w:r>
              <w:rPr>
                <w:rFonts w:hint="eastAsia" w:ascii="宋体" w:hAnsi="宋体" w:cs="宋体"/>
                <w:szCs w:val="21"/>
                <w:highlight w:val="none"/>
                <w:lang w:val="en-US" w:eastAsia="zh-CN"/>
              </w:rPr>
              <w:t>维保</w:t>
            </w:r>
            <w:r>
              <w:rPr>
                <w:rFonts w:hint="eastAsia" w:ascii="宋体" w:hAnsi="宋体" w:cs="宋体"/>
                <w:szCs w:val="21"/>
                <w:highlight w:val="none"/>
              </w:rPr>
              <w:t>业绩</w:t>
            </w:r>
          </w:p>
        </w:tc>
        <w:tc>
          <w:tcPr>
            <w:tcW w:w="760" w:type="dxa"/>
            <w:vAlign w:val="center"/>
          </w:tcPr>
          <w:p w14:paraId="397F5E5D">
            <w:pPr>
              <w:rPr>
                <w:rFonts w:hint="eastAsia" w:ascii="宋体" w:hAnsi="宋体" w:cs="宋体"/>
                <w:szCs w:val="21"/>
                <w:highlight w:val="yellow"/>
              </w:rPr>
            </w:pPr>
            <w:r>
              <w:rPr>
                <w:rFonts w:hint="eastAsia" w:ascii="宋体" w:hAnsi="宋体"/>
                <w:szCs w:val="21"/>
              </w:rPr>
              <w:t>15分</w:t>
            </w:r>
          </w:p>
        </w:tc>
        <w:tc>
          <w:tcPr>
            <w:tcW w:w="6870" w:type="dxa"/>
            <w:gridSpan w:val="2"/>
            <w:vAlign w:val="center"/>
          </w:tcPr>
          <w:p w14:paraId="25FB609A">
            <w:pPr>
              <w:snapToGrid w:val="0"/>
              <w:rPr>
                <w:rFonts w:ascii="宋体" w:hAnsi="宋体" w:cs="宋体"/>
                <w:szCs w:val="21"/>
              </w:rPr>
            </w:pPr>
            <w:r>
              <w:rPr>
                <w:rFonts w:hint="eastAsia" w:ascii="宋体" w:hAnsi="宋体" w:cs="宋体"/>
                <w:szCs w:val="21"/>
              </w:rPr>
              <w:t>依据投标人所提供</w:t>
            </w:r>
            <w:r>
              <w:rPr>
                <w:rFonts w:hint="eastAsia" w:ascii="宋体" w:hAnsi="宋体" w:cs="仿宋"/>
                <w:szCs w:val="21"/>
              </w:rPr>
              <w:t>20</w:t>
            </w:r>
            <w:r>
              <w:rPr>
                <w:rFonts w:hint="eastAsia" w:ascii="宋体" w:hAnsi="宋体" w:cs="仿宋"/>
                <w:szCs w:val="21"/>
                <w:lang w:val="en-US" w:eastAsia="zh-CN"/>
              </w:rPr>
              <w:t>22</w:t>
            </w:r>
            <w:r>
              <w:rPr>
                <w:rFonts w:hint="eastAsia" w:ascii="宋体" w:hAnsi="宋体" w:cs="仿宋"/>
                <w:szCs w:val="21"/>
              </w:rPr>
              <w:t>年1月1日至本项目招标公告发布日</w:t>
            </w:r>
            <w:r>
              <w:rPr>
                <w:rFonts w:hint="eastAsia" w:ascii="宋体" w:hAnsi="宋体" w:cs="仿宋"/>
                <w:szCs w:val="21"/>
                <w:lang w:eastAsia="zh-CN"/>
              </w:rPr>
              <w:t>止</w:t>
            </w:r>
            <w:r>
              <w:rPr>
                <w:rFonts w:hint="eastAsia" w:ascii="宋体" w:hAnsi="宋体" w:cs="仿宋"/>
                <w:szCs w:val="21"/>
              </w:rPr>
              <w:t>（以合同签订时间为准）</w:t>
            </w:r>
            <w:r>
              <w:rPr>
                <w:rFonts w:hint="eastAsia" w:ascii="宋体" w:hAnsi="宋体" w:cs="宋体"/>
                <w:szCs w:val="21"/>
              </w:rPr>
              <w:t>的</w:t>
            </w:r>
            <w:r>
              <w:rPr>
                <w:rFonts w:hint="eastAsia" w:ascii="宋体" w:hAnsi="宋体" w:cs="宋体"/>
                <w:szCs w:val="21"/>
                <w:highlight w:val="none"/>
              </w:rPr>
              <w:t>高空作业平台</w:t>
            </w:r>
            <w:r>
              <w:rPr>
                <w:rFonts w:hint="eastAsia" w:ascii="宋体" w:hAnsi="宋体" w:cs="宋体"/>
                <w:szCs w:val="21"/>
              </w:rPr>
              <w:t>售后服务或维保合同金额最高的三份合同（提供合同关键页复印件或扫描件并加盖投标人公章），依据三份合同</w:t>
            </w:r>
            <w:r>
              <w:rPr>
                <w:rFonts w:hint="eastAsia" w:ascii="宋体" w:hAnsi="宋体" w:cs="宋体"/>
                <w:szCs w:val="21"/>
                <w:lang w:eastAsia="zh-CN"/>
              </w:rPr>
              <w:t>合计</w:t>
            </w:r>
            <w:r>
              <w:rPr>
                <w:rFonts w:hint="eastAsia" w:ascii="宋体" w:hAnsi="宋体" w:cs="宋体"/>
                <w:szCs w:val="21"/>
              </w:rPr>
              <w:t>总金额评分，所签订的合同总金额越高得分越高，第一名</w:t>
            </w:r>
            <w:r>
              <w:rPr>
                <w:rFonts w:hint="eastAsia" w:ascii="宋体" w:hAnsi="宋体" w:cs="Arial"/>
                <w:color w:val="111111"/>
                <w:szCs w:val="21"/>
                <w:shd w:val="clear" w:color="auto" w:fill="FFFFFF"/>
              </w:rPr>
              <w:t>得</w:t>
            </w:r>
            <w:r>
              <w:rPr>
                <w:rFonts w:ascii="宋体" w:hAnsi="宋体" w:cs="Arial"/>
                <w:color w:val="111111"/>
                <w:szCs w:val="21"/>
                <w:shd w:val="clear" w:color="auto" w:fill="FFFFFF"/>
              </w:rPr>
              <w:t>1</w:t>
            </w:r>
            <w:r>
              <w:rPr>
                <w:rFonts w:hint="eastAsia" w:ascii="宋体" w:hAnsi="宋体" w:cs="Arial"/>
                <w:color w:val="111111"/>
                <w:szCs w:val="21"/>
                <w:shd w:val="clear" w:color="auto" w:fill="FFFFFF"/>
              </w:rPr>
              <w:t>5</w:t>
            </w:r>
            <w:r>
              <w:rPr>
                <w:rFonts w:ascii="宋体" w:hAnsi="宋体" w:cs="Arial"/>
                <w:color w:val="111111"/>
                <w:szCs w:val="21"/>
                <w:shd w:val="clear" w:color="auto" w:fill="FFFFFF"/>
              </w:rPr>
              <w:t>分、</w:t>
            </w:r>
            <w:r>
              <w:rPr>
                <w:rFonts w:hint="eastAsia" w:ascii="宋体" w:hAnsi="宋体" w:cs="Arial"/>
                <w:color w:val="111111"/>
                <w:szCs w:val="21"/>
                <w:shd w:val="clear" w:color="auto" w:fill="FFFFFF"/>
              </w:rPr>
              <w:t>第二名得10</w:t>
            </w:r>
            <w:r>
              <w:rPr>
                <w:rFonts w:ascii="宋体" w:hAnsi="宋体" w:cs="Arial"/>
                <w:color w:val="111111"/>
                <w:szCs w:val="21"/>
                <w:shd w:val="clear" w:color="auto" w:fill="FFFFFF"/>
              </w:rPr>
              <w:t>分、</w:t>
            </w:r>
            <w:r>
              <w:rPr>
                <w:rFonts w:hint="eastAsia" w:ascii="宋体" w:hAnsi="宋体" w:cs="Arial"/>
                <w:color w:val="111111"/>
                <w:szCs w:val="21"/>
                <w:shd w:val="clear" w:color="auto" w:fill="FFFFFF"/>
              </w:rPr>
              <w:t>第三名得5</w:t>
            </w:r>
            <w:r>
              <w:rPr>
                <w:rFonts w:ascii="宋体" w:hAnsi="宋体" w:cs="Arial"/>
                <w:color w:val="111111"/>
                <w:szCs w:val="21"/>
                <w:shd w:val="clear" w:color="auto" w:fill="FFFFFF"/>
              </w:rPr>
              <w:t>分</w:t>
            </w:r>
            <w:r>
              <w:rPr>
                <w:rFonts w:hint="eastAsia" w:ascii="宋体" w:hAnsi="宋体" w:cs="Arial"/>
                <w:color w:val="111111"/>
                <w:szCs w:val="21"/>
                <w:shd w:val="clear" w:color="auto" w:fill="FFFFFF"/>
              </w:rPr>
              <w:t>,其他情况不得分</w:t>
            </w:r>
            <w:r>
              <w:rPr>
                <w:rFonts w:hint="eastAsia" w:ascii="宋体" w:hAnsi="宋体" w:cs="宋体"/>
                <w:szCs w:val="21"/>
              </w:rPr>
              <w:t>。</w:t>
            </w:r>
          </w:p>
          <w:p w14:paraId="7BB696DA">
            <w:pPr>
              <w:rPr>
                <w:rFonts w:hint="eastAsia" w:ascii="宋体" w:cs="宋体"/>
                <w:b/>
                <w:bCs/>
                <w:szCs w:val="21"/>
              </w:rPr>
            </w:pPr>
            <w:r>
              <w:rPr>
                <w:rFonts w:hint="eastAsia" w:ascii="宋体" w:cs="宋体"/>
                <w:b/>
                <w:bCs/>
                <w:color w:val="000000"/>
                <w:szCs w:val="21"/>
              </w:rPr>
              <w:t>评审依</w:t>
            </w:r>
            <w:r>
              <w:rPr>
                <w:rFonts w:hint="eastAsia" w:ascii="宋体" w:cs="宋体"/>
                <w:b/>
                <w:bCs/>
                <w:szCs w:val="21"/>
              </w:rPr>
              <w:t>据：</w:t>
            </w:r>
          </w:p>
          <w:p w14:paraId="52605476">
            <w:pPr>
              <w:numPr>
                <w:ilvl w:val="0"/>
                <w:numId w:val="45"/>
              </w:numPr>
              <w:rPr>
                <w:rFonts w:hint="eastAsia" w:ascii="宋体" w:cs="宋体"/>
                <w:kern w:val="0"/>
                <w:szCs w:val="21"/>
              </w:rPr>
            </w:pPr>
            <w:r>
              <w:rPr>
                <w:rFonts w:hint="eastAsia" w:ascii="宋体" w:cs="宋体"/>
                <w:kern w:val="0"/>
                <w:szCs w:val="21"/>
              </w:rPr>
              <w:t>以投标人提供的</w:t>
            </w:r>
            <w:r>
              <w:rPr>
                <w:rFonts w:hint="eastAsia" w:ascii="宋体" w:cs="宋体"/>
                <w:kern w:val="0"/>
                <w:szCs w:val="21"/>
                <w:highlight w:val="none"/>
              </w:rPr>
              <w:t>高空作业平台售后服务</w:t>
            </w:r>
            <w:r>
              <w:rPr>
                <w:rFonts w:hint="eastAsia" w:ascii="宋体" w:cs="宋体"/>
                <w:kern w:val="0"/>
                <w:szCs w:val="21"/>
              </w:rPr>
              <w:t>或维保合同关键页内容为准进行评议。合同关键页内无法体现甲乙方名字、合同签订时间、合同金额以及甲乙方公章的该份合同不得分。</w:t>
            </w:r>
          </w:p>
          <w:p w14:paraId="5411A4D0">
            <w:pPr>
              <w:numPr>
                <w:ilvl w:val="0"/>
                <w:numId w:val="45"/>
              </w:numPr>
              <w:rPr>
                <w:rFonts w:hint="eastAsia" w:ascii="宋体" w:hAnsi="宋体" w:cs="宋体"/>
                <w:szCs w:val="21"/>
                <w:highlight w:val="yellow"/>
              </w:rPr>
            </w:pPr>
            <w:r>
              <w:rPr>
                <w:rFonts w:hint="eastAsia" w:ascii="宋体" w:cs="宋体"/>
                <w:color w:val="auto"/>
                <w:kern w:val="0"/>
                <w:szCs w:val="21"/>
              </w:rPr>
              <w:t>投标人需提供合同清单并自行汇总合同金额。</w:t>
            </w:r>
          </w:p>
        </w:tc>
      </w:tr>
      <w:tr w14:paraId="1EA1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64B21374">
            <w:pPr>
              <w:jc w:val="center"/>
              <w:rPr>
                <w:rFonts w:hint="eastAsia" w:ascii="宋体" w:hAnsi="宋体" w:cs="宋体"/>
                <w:color w:val="auto"/>
                <w:szCs w:val="21"/>
              </w:rPr>
            </w:pPr>
            <w:r>
              <w:rPr>
                <w:rFonts w:hint="eastAsia" w:ascii="宋体" w:hAnsi="宋体" w:cs="宋体"/>
                <w:b/>
                <w:bCs/>
                <w:color w:val="auto"/>
                <w:szCs w:val="21"/>
              </w:rPr>
              <w:t>技术服务评议项（</w:t>
            </w:r>
            <w:r>
              <w:rPr>
                <w:rFonts w:hint="eastAsia" w:ascii="宋体" w:hAnsi="宋体" w:cs="宋体"/>
                <w:b/>
                <w:bCs/>
                <w:color w:val="auto"/>
                <w:szCs w:val="21"/>
                <w:highlight w:val="none"/>
                <w:lang w:val="en-US" w:eastAsia="zh-CN"/>
              </w:rPr>
              <w:t>40</w:t>
            </w:r>
            <w:r>
              <w:rPr>
                <w:rFonts w:hint="eastAsia" w:ascii="宋体" w:hAnsi="宋体" w:cs="宋体"/>
                <w:b/>
                <w:bCs/>
                <w:color w:val="auto"/>
                <w:szCs w:val="21"/>
              </w:rPr>
              <w:t>分）</w:t>
            </w:r>
          </w:p>
        </w:tc>
      </w:tr>
      <w:tr w14:paraId="4288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29F551E5">
            <w:pPr>
              <w:numPr>
                <w:ilvl w:val="0"/>
                <w:numId w:val="46"/>
              </w:numPr>
              <w:jc w:val="center"/>
              <w:rPr>
                <w:rFonts w:hint="eastAsia" w:ascii="宋体" w:hAnsi="宋体" w:cs="宋体"/>
                <w:szCs w:val="21"/>
              </w:rPr>
            </w:pPr>
          </w:p>
        </w:tc>
        <w:tc>
          <w:tcPr>
            <w:tcW w:w="1130" w:type="dxa"/>
            <w:vAlign w:val="center"/>
          </w:tcPr>
          <w:p w14:paraId="7AA73EC6">
            <w:pPr>
              <w:rPr>
                <w:rFonts w:hint="eastAsia" w:ascii="宋体" w:hAnsi="宋体" w:cs="宋体"/>
                <w:szCs w:val="21"/>
                <w:highlight w:val="yellow"/>
              </w:rPr>
            </w:pPr>
            <w:r>
              <w:rPr>
                <w:rFonts w:hint="eastAsia" w:ascii="宋体" w:hAnsi="宋体"/>
              </w:rPr>
              <w:t>维保方案</w:t>
            </w:r>
          </w:p>
        </w:tc>
        <w:tc>
          <w:tcPr>
            <w:tcW w:w="760" w:type="dxa"/>
            <w:vAlign w:val="center"/>
          </w:tcPr>
          <w:p w14:paraId="76F3F3FC">
            <w:pPr>
              <w:jc w:val="center"/>
              <w:rPr>
                <w:rFonts w:hint="eastAsia" w:ascii="宋体" w:hAnsi="宋体" w:cs="宋体"/>
                <w:szCs w:val="21"/>
                <w:highlight w:val="yellow"/>
              </w:rPr>
            </w:pPr>
            <w:r>
              <w:rPr>
                <w:rFonts w:hint="eastAsia" w:ascii="宋体" w:hAnsi="宋体" w:cs="宋体"/>
                <w:szCs w:val="21"/>
                <w:highlight w:val="none"/>
                <w:lang w:val="en-US" w:eastAsia="zh-CN"/>
              </w:rPr>
              <w:t>15</w:t>
            </w:r>
            <w:r>
              <w:rPr>
                <w:rFonts w:hint="eastAsia" w:ascii="宋体" w:hAnsi="宋体" w:cs="宋体"/>
                <w:szCs w:val="21"/>
                <w:highlight w:val="none"/>
              </w:rPr>
              <w:t>分</w:t>
            </w:r>
          </w:p>
        </w:tc>
        <w:tc>
          <w:tcPr>
            <w:tcW w:w="6870" w:type="dxa"/>
            <w:gridSpan w:val="2"/>
            <w:vAlign w:val="center"/>
          </w:tcPr>
          <w:p w14:paraId="20E84D05">
            <w:pPr>
              <w:widowControl/>
              <w:ind w:right="30"/>
              <w:jc w:val="left"/>
              <w:rPr>
                <w:rFonts w:ascii="宋体" w:hAnsi="宋体" w:cs="宋体"/>
                <w:color w:val="auto"/>
                <w:szCs w:val="21"/>
              </w:rPr>
            </w:pPr>
            <w:r>
              <w:rPr>
                <w:rFonts w:hint="eastAsia" w:ascii="宋体" w:hAnsi="宋体" w:cs="宋体"/>
                <w:color w:val="auto"/>
                <w:szCs w:val="21"/>
              </w:rPr>
              <w:t>依据投标人所提供的维保方案，从</w:t>
            </w:r>
            <w:r>
              <w:rPr>
                <w:rFonts w:hint="eastAsia" w:ascii="宋体" w:hAnsi="宋体" w:cs="宋体"/>
                <w:color w:val="auto"/>
                <w:szCs w:val="21"/>
                <w:lang w:val="en-US" w:eastAsia="zh-CN"/>
              </w:rPr>
              <w:t>1.</w:t>
            </w:r>
            <w:r>
              <w:rPr>
                <w:rFonts w:hint="eastAsia" w:ascii="宋体" w:hAnsi="宋体" w:cs="宋体"/>
                <w:color w:val="auto"/>
                <w:szCs w:val="21"/>
              </w:rPr>
              <w:t>日常保养项目是否涵盖</w:t>
            </w:r>
            <w:r>
              <w:rPr>
                <w:rFonts w:hint="eastAsia" w:ascii="宋体" w:hAnsi="宋体" w:cs="宋体"/>
                <w:color w:val="auto"/>
                <w:szCs w:val="21"/>
                <w:lang w:eastAsia="zh-CN"/>
              </w:rPr>
              <w:t>高空作业平台</w:t>
            </w:r>
            <w:r>
              <w:rPr>
                <w:rFonts w:hint="eastAsia" w:ascii="宋体" w:hAnsi="宋体" w:cs="宋体"/>
                <w:color w:val="auto"/>
                <w:szCs w:val="21"/>
              </w:rPr>
              <w:t>关键部件检查、清洁、润滑等基础工作</w:t>
            </w:r>
            <w:r>
              <w:rPr>
                <w:rFonts w:hint="eastAsia" w:ascii="宋体" w:hAnsi="宋体" w:cs="宋体"/>
                <w:color w:val="auto"/>
                <w:szCs w:val="21"/>
                <w:lang w:val="en-US" w:eastAsia="zh-CN"/>
              </w:rPr>
              <w:t>的详细程度</w:t>
            </w: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rPr>
              <w:t>定期保养项目是否涉及部件深度检测</w:t>
            </w:r>
            <w:r>
              <w:rPr>
                <w:rFonts w:hint="eastAsia" w:ascii="宋体" w:hAnsi="宋体" w:cs="宋体"/>
                <w:color w:val="auto"/>
                <w:szCs w:val="21"/>
                <w:lang w:eastAsia="zh-CN"/>
              </w:rPr>
              <w:t>，</w:t>
            </w:r>
            <w:r>
              <w:rPr>
                <w:rFonts w:hint="eastAsia" w:ascii="宋体" w:hAnsi="宋体" w:cs="宋体"/>
                <w:color w:val="auto"/>
                <w:szCs w:val="21"/>
                <w:lang w:val="en-US" w:eastAsia="zh-CN"/>
              </w:rPr>
              <w:t>深度越高</w:t>
            </w:r>
            <w:r>
              <w:rPr>
                <w:rFonts w:hint="eastAsia" w:ascii="宋体" w:hAnsi="宋体" w:cs="宋体"/>
                <w:color w:val="auto"/>
                <w:szCs w:val="21"/>
              </w:rPr>
              <w:t>、更换周期规划</w:t>
            </w:r>
            <w:r>
              <w:rPr>
                <w:rFonts w:hint="eastAsia" w:ascii="宋体" w:hAnsi="宋体" w:cs="宋体"/>
                <w:color w:val="auto"/>
                <w:szCs w:val="21"/>
                <w:lang w:val="en-US" w:eastAsia="zh-CN"/>
              </w:rPr>
              <w:t>越全面</w:t>
            </w:r>
            <w:r>
              <w:rPr>
                <w:rFonts w:hint="eastAsia" w:ascii="宋体" w:hAnsi="宋体" w:cs="宋体"/>
                <w:strike w:val="0"/>
                <w:color w:val="auto"/>
                <w:szCs w:val="21"/>
              </w:rPr>
              <w:t>。</w:t>
            </w:r>
            <w:r>
              <w:rPr>
                <w:rFonts w:hint="eastAsia" w:ascii="宋体" w:hAnsi="宋体" w:cs="宋体"/>
                <w:color w:val="auto"/>
                <w:szCs w:val="21"/>
              </w:rPr>
              <w:t>优得</w:t>
            </w:r>
            <w:r>
              <w:rPr>
                <w:rFonts w:ascii="宋体" w:hAnsi="宋体" w:cs="宋体"/>
                <w:color w:val="auto"/>
                <w:szCs w:val="21"/>
              </w:rPr>
              <w:t>15</w:t>
            </w:r>
            <w:r>
              <w:rPr>
                <w:rFonts w:hint="eastAsia" w:ascii="宋体" w:hAnsi="宋体" w:cs="宋体"/>
                <w:color w:val="auto"/>
                <w:szCs w:val="21"/>
              </w:rPr>
              <w:t>分，良得10分，一般得5分，其他情况及未提供不得分。</w:t>
            </w:r>
          </w:p>
          <w:p w14:paraId="637AAF79">
            <w:pPr>
              <w:rPr>
                <w:rFonts w:hint="eastAsia" w:ascii="宋体" w:hAnsi="宋体" w:cs="宋体"/>
                <w:b/>
                <w:bCs/>
                <w:color w:val="auto"/>
                <w:szCs w:val="21"/>
              </w:rPr>
            </w:pPr>
            <w:r>
              <w:rPr>
                <w:rFonts w:hint="eastAsia" w:ascii="宋体" w:hAnsi="宋体" w:cs="宋体"/>
                <w:b/>
                <w:bCs/>
                <w:color w:val="auto"/>
                <w:szCs w:val="21"/>
              </w:rPr>
              <w:t>评审依据：</w:t>
            </w:r>
          </w:p>
          <w:p w14:paraId="3E260001">
            <w:pPr>
              <w:rPr>
                <w:rFonts w:hint="eastAsia" w:ascii="宋体" w:hAnsi="宋体" w:cs="宋体"/>
                <w:color w:val="auto"/>
                <w:szCs w:val="21"/>
                <w:highlight w:val="yellow"/>
              </w:rPr>
            </w:pPr>
            <w:r>
              <w:rPr>
                <w:rFonts w:hint="eastAsia" w:ascii="宋体" w:hAnsi="宋体" w:cs="宋体"/>
                <w:color w:val="auto"/>
                <w:kern w:val="0"/>
                <w:szCs w:val="21"/>
              </w:rPr>
              <w:t>以投标人提供的维保方案内容为准进行评议。</w:t>
            </w:r>
          </w:p>
        </w:tc>
      </w:tr>
      <w:tr w14:paraId="1A9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00FF8513">
            <w:pPr>
              <w:numPr>
                <w:ilvl w:val="0"/>
                <w:numId w:val="46"/>
              </w:numPr>
              <w:jc w:val="center"/>
              <w:rPr>
                <w:rFonts w:hint="eastAsia" w:ascii="宋体" w:hAnsi="宋体" w:cs="宋体"/>
                <w:szCs w:val="21"/>
              </w:rPr>
            </w:pPr>
          </w:p>
        </w:tc>
        <w:tc>
          <w:tcPr>
            <w:tcW w:w="1130" w:type="dxa"/>
            <w:vAlign w:val="center"/>
          </w:tcPr>
          <w:p w14:paraId="2BCA08F9">
            <w:pPr>
              <w:jc w:val="center"/>
              <w:rPr>
                <w:rFonts w:hint="eastAsia" w:ascii="宋体" w:hAnsi="宋体" w:cs="宋体"/>
                <w:szCs w:val="21"/>
                <w:highlight w:val="yellow"/>
              </w:rPr>
            </w:pPr>
            <w:r>
              <w:rPr>
                <w:rFonts w:hint="eastAsia" w:ascii="宋体" w:hAnsi="宋体"/>
                <w:color w:val="000000"/>
              </w:rPr>
              <w:t>应急响应服务</w:t>
            </w:r>
          </w:p>
        </w:tc>
        <w:tc>
          <w:tcPr>
            <w:tcW w:w="760" w:type="dxa"/>
            <w:vAlign w:val="center"/>
          </w:tcPr>
          <w:p w14:paraId="66FDA80C">
            <w:pPr>
              <w:jc w:val="center"/>
              <w:rPr>
                <w:rFonts w:hint="eastAsia" w:ascii="宋体" w:hAnsi="宋体" w:cs="宋体"/>
                <w:szCs w:val="21"/>
                <w:highlight w:val="yellow"/>
              </w:rPr>
            </w:pPr>
            <w:r>
              <w:rPr>
                <w:rFonts w:hint="eastAsia" w:ascii="宋体" w:hAnsi="宋体" w:cs="宋体"/>
                <w:szCs w:val="21"/>
                <w:highlight w:val="none"/>
                <w:lang w:val="en-US" w:eastAsia="zh-CN"/>
              </w:rPr>
              <w:t>5</w:t>
            </w:r>
            <w:r>
              <w:rPr>
                <w:rFonts w:hint="eastAsia" w:ascii="宋体" w:hAnsi="宋体" w:cs="宋体"/>
                <w:szCs w:val="21"/>
                <w:highlight w:val="none"/>
              </w:rPr>
              <w:t>分</w:t>
            </w:r>
          </w:p>
        </w:tc>
        <w:tc>
          <w:tcPr>
            <w:tcW w:w="6870" w:type="dxa"/>
            <w:gridSpan w:val="2"/>
            <w:vAlign w:val="center"/>
          </w:tcPr>
          <w:p w14:paraId="70527BB8">
            <w:pPr>
              <w:widowControl/>
              <w:ind w:right="30"/>
              <w:jc w:val="left"/>
              <w:rPr>
                <w:rFonts w:ascii="宋体" w:hAnsi="宋体" w:cs="宋体"/>
                <w:szCs w:val="21"/>
              </w:rPr>
            </w:pPr>
            <w:r>
              <w:rPr>
                <w:rFonts w:hint="eastAsia" w:ascii="宋体" w:hAnsi="宋体" w:cs="宋体"/>
                <w:szCs w:val="21"/>
              </w:rPr>
              <w:t>依据投标人所承诺的应急维修响应服务时间评判，时间安排越合理，响应越及时得分越高，优得</w:t>
            </w:r>
            <w:r>
              <w:rPr>
                <w:rFonts w:hint="eastAsia" w:ascii="宋体" w:hAnsi="宋体" w:cs="宋体"/>
                <w:color w:val="auto"/>
                <w:szCs w:val="21"/>
              </w:rPr>
              <w:t>5分，良得3分</w:t>
            </w:r>
            <w:r>
              <w:rPr>
                <w:rFonts w:hint="eastAsia" w:ascii="宋体" w:hAnsi="宋体" w:cs="宋体"/>
                <w:szCs w:val="21"/>
              </w:rPr>
              <w:t>，一般得1分，其他情况及未提供不得分。</w:t>
            </w:r>
          </w:p>
          <w:p w14:paraId="230EDF22">
            <w:pPr>
              <w:rPr>
                <w:rFonts w:hint="eastAsia" w:ascii="宋体" w:cs="宋体"/>
                <w:b/>
                <w:bCs/>
                <w:szCs w:val="21"/>
              </w:rPr>
            </w:pPr>
            <w:r>
              <w:rPr>
                <w:rFonts w:hint="eastAsia" w:ascii="宋体" w:cs="宋体"/>
                <w:b/>
                <w:bCs/>
                <w:color w:val="000000"/>
                <w:szCs w:val="21"/>
              </w:rPr>
              <w:t>评审依</w:t>
            </w:r>
            <w:r>
              <w:rPr>
                <w:rFonts w:hint="eastAsia" w:ascii="宋体" w:cs="宋体"/>
                <w:b/>
                <w:bCs/>
                <w:szCs w:val="21"/>
              </w:rPr>
              <w:t>据：</w:t>
            </w:r>
          </w:p>
          <w:p w14:paraId="7A29C9F6">
            <w:pPr>
              <w:rPr>
                <w:rFonts w:hint="eastAsia" w:ascii="宋体" w:hAnsi="宋体" w:cs="宋体"/>
                <w:szCs w:val="21"/>
                <w:highlight w:val="yellow"/>
              </w:rPr>
            </w:pPr>
            <w:r>
              <w:rPr>
                <w:rFonts w:hint="eastAsia" w:ascii="宋体" w:cs="宋体"/>
                <w:kern w:val="0"/>
                <w:szCs w:val="21"/>
              </w:rPr>
              <w:t>以投标人提供的维保方案内容为准进行评议。</w:t>
            </w:r>
          </w:p>
        </w:tc>
      </w:tr>
      <w:tr w14:paraId="7BBB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740" w:type="dxa"/>
            <w:vAlign w:val="center"/>
          </w:tcPr>
          <w:p w14:paraId="2F55293C">
            <w:pPr>
              <w:numPr>
                <w:ilvl w:val="0"/>
                <w:numId w:val="46"/>
              </w:numPr>
              <w:jc w:val="center"/>
              <w:rPr>
                <w:rFonts w:hint="eastAsia" w:ascii="宋体" w:hAnsi="宋体" w:cs="宋体"/>
                <w:szCs w:val="21"/>
              </w:rPr>
            </w:pPr>
          </w:p>
        </w:tc>
        <w:tc>
          <w:tcPr>
            <w:tcW w:w="1130" w:type="dxa"/>
            <w:vAlign w:val="center"/>
          </w:tcPr>
          <w:p w14:paraId="4ABCA463">
            <w:pPr>
              <w:rPr>
                <w:rFonts w:hint="eastAsia" w:ascii="宋体" w:hAnsi="宋体" w:cs="宋体"/>
                <w:szCs w:val="21"/>
                <w:highlight w:val="yellow"/>
              </w:rPr>
            </w:pPr>
            <w:r>
              <w:rPr>
                <w:rFonts w:hint="eastAsia" w:ascii="宋体" w:hAnsi="宋体"/>
              </w:rPr>
              <w:t>维修实力</w:t>
            </w:r>
          </w:p>
        </w:tc>
        <w:tc>
          <w:tcPr>
            <w:tcW w:w="760" w:type="dxa"/>
            <w:vAlign w:val="center"/>
          </w:tcPr>
          <w:p w14:paraId="4C82F487">
            <w:pPr>
              <w:jc w:val="center"/>
              <w:rPr>
                <w:rFonts w:hint="eastAsia" w:ascii="宋体" w:hAnsi="宋体" w:cs="宋体"/>
                <w:szCs w:val="21"/>
                <w:highlight w:val="yellow"/>
              </w:rPr>
            </w:pPr>
            <w:r>
              <w:rPr>
                <w:rFonts w:hint="eastAsia" w:ascii="宋体" w:hAnsi="宋体"/>
                <w:szCs w:val="21"/>
              </w:rPr>
              <w:t>5分</w:t>
            </w:r>
          </w:p>
        </w:tc>
        <w:tc>
          <w:tcPr>
            <w:tcW w:w="6870" w:type="dxa"/>
            <w:gridSpan w:val="2"/>
            <w:vAlign w:val="center"/>
          </w:tcPr>
          <w:p w14:paraId="786FFFF4">
            <w:pPr>
              <w:rPr>
                <w:rFonts w:hint="eastAsia" w:ascii="宋体" w:hAnsi="宋体" w:cs="宋体"/>
                <w:szCs w:val="21"/>
              </w:rPr>
            </w:pPr>
            <w:r>
              <w:rPr>
                <w:rFonts w:hint="eastAsia" w:ascii="宋体" w:hAnsi="宋体" w:cs="宋体"/>
                <w:szCs w:val="21"/>
              </w:rPr>
              <w:t>依据投标人所</w:t>
            </w:r>
            <w:r>
              <w:rPr>
                <w:rFonts w:hint="eastAsia" w:ascii="宋体" w:hAnsi="宋体"/>
                <w:color w:val="000000"/>
              </w:rPr>
              <w:t>提供的</w:t>
            </w:r>
            <w:r>
              <w:rPr>
                <w:rFonts w:hint="eastAsia" w:ascii="宋体" w:hAnsi="宋体"/>
              </w:rPr>
              <w:t>维保机构（团队）各类维修人员架构配置越齐全，针对本项目所配备的维保人员数量</w:t>
            </w:r>
            <w:r>
              <w:rPr>
                <w:rFonts w:hint="eastAsia" w:ascii="宋体" w:hAnsi="宋体"/>
                <w:color w:val="000000"/>
              </w:rPr>
              <w:t>越多得分越高，</w:t>
            </w:r>
            <w:r>
              <w:rPr>
                <w:rFonts w:hint="eastAsia" w:ascii="宋体" w:hAnsi="宋体" w:cs="宋体"/>
                <w:szCs w:val="21"/>
                <w:lang w:val="en-US" w:eastAsia="zh-CN"/>
              </w:rPr>
              <w:t>第一名</w:t>
            </w:r>
            <w:r>
              <w:rPr>
                <w:rFonts w:hint="eastAsia" w:ascii="宋体" w:hAnsi="宋体" w:cs="宋体"/>
                <w:szCs w:val="21"/>
              </w:rPr>
              <w:t>得5分，</w:t>
            </w:r>
            <w:r>
              <w:rPr>
                <w:rFonts w:hint="eastAsia" w:ascii="宋体" w:hAnsi="宋体" w:cs="宋体"/>
                <w:szCs w:val="21"/>
                <w:lang w:val="en-US" w:eastAsia="zh-CN"/>
              </w:rPr>
              <w:t>第二名</w:t>
            </w:r>
            <w:r>
              <w:rPr>
                <w:rFonts w:hint="eastAsia" w:ascii="宋体" w:hAnsi="宋体" w:cs="宋体"/>
                <w:szCs w:val="21"/>
              </w:rPr>
              <w:t>得3分，</w:t>
            </w:r>
            <w:r>
              <w:rPr>
                <w:rFonts w:hint="eastAsia" w:ascii="宋体" w:hAnsi="宋体" w:cs="宋体"/>
                <w:szCs w:val="21"/>
                <w:lang w:val="en-US" w:eastAsia="zh-CN"/>
              </w:rPr>
              <w:t>第三名</w:t>
            </w:r>
            <w:r>
              <w:rPr>
                <w:rFonts w:hint="eastAsia" w:ascii="宋体" w:hAnsi="宋体" w:cs="宋体"/>
                <w:szCs w:val="21"/>
              </w:rPr>
              <w:t>得1分，其他情况及未提供不得分。</w:t>
            </w:r>
          </w:p>
          <w:p w14:paraId="5C176FEF">
            <w:pPr>
              <w:rPr>
                <w:rFonts w:hint="eastAsia" w:ascii="宋体" w:cs="宋体"/>
                <w:b/>
                <w:bCs/>
                <w:szCs w:val="21"/>
              </w:rPr>
            </w:pPr>
            <w:r>
              <w:rPr>
                <w:rFonts w:hint="eastAsia" w:ascii="宋体" w:cs="宋体"/>
                <w:b/>
                <w:bCs/>
                <w:color w:val="000000"/>
                <w:szCs w:val="21"/>
              </w:rPr>
              <w:t>评审依</w:t>
            </w:r>
            <w:r>
              <w:rPr>
                <w:rFonts w:hint="eastAsia" w:ascii="宋体" w:cs="宋体"/>
                <w:b/>
                <w:bCs/>
                <w:szCs w:val="21"/>
              </w:rPr>
              <w:t>据：</w:t>
            </w:r>
          </w:p>
          <w:p w14:paraId="0B7F1C87">
            <w:pPr>
              <w:rPr>
                <w:rFonts w:hint="eastAsia"/>
              </w:rPr>
            </w:pPr>
            <w:r>
              <w:rPr>
                <w:rFonts w:hint="eastAsia" w:ascii="宋体" w:cs="宋体"/>
                <w:kern w:val="0"/>
                <w:szCs w:val="21"/>
              </w:rPr>
              <w:t>以投标人提供的</w:t>
            </w:r>
            <w:r>
              <w:rPr>
                <w:rFonts w:hint="eastAsia" w:ascii="宋体" w:cs="宋体"/>
                <w:kern w:val="0"/>
                <w:szCs w:val="21"/>
                <w:lang w:eastAsia="zh-CN"/>
              </w:rPr>
              <w:t>项目团队人员名单</w:t>
            </w:r>
            <w:r>
              <w:rPr>
                <w:rFonts w:hint="eastAsia" w:ascii="宋体" w:cs="宋体"/>
                <w:kern w:val="0"/>
                <w:szCs w:val="21"/>
              </w:rPr>
              <w:t>进行评议。</w:t>
            </w:r>
          </w:p>
        </w:tc>
      </w:tr>
      <w:tr w14:paraId="33C5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5562326D">
            <w:pPr>
              <w:numPr>
                <w:ilvl w:val="0"/>
                <w:numId w:val="46"/>
              </w:numPr>
              <w:jc w:val="center"/>
              <w:rPr>
                <w:rFonts w:hint="eastAsia" w:ascii="宋体" w:hAnsi="宋体" w:cs="宋体"/>
                <w:szCs w:val="21"/>
              </w:rPr>
            </w:pPr>
          </w:p>
        </w:tc>
        <w:tc>
          <w:tcPr>
            <w:tcW w:w="1130" w:type="dxa"/>
            <w:vAlign w:val="center"/>
          </w:tcPr>
          <w:p w14:paraId="3335729D">
            <w:pPr>
              <w:jc w:val="center"/>
              <w:rPr>
                <w:rFonts w:hint="eastAsia" w:ascii="宋体" w:hAnsi="宋体" w:cs="宋体"/>
                <w:szCs w:val="21"/>
                <w:highlight w:val="yellow"/>
              </w:rPr>
            </w:pPr>
            <w:r>
              <w:rPr>
                <w:rFonts w:hint="eastAsia" w:ascii="宋体" w:hAnsi="宋体"/>
              </w:rPr>
              <w:t>零配件价格与质保期</w:t>
            </w:r>
          </w:p>
        </w:tc>
        <w:tc>
          <w:tcPr>
            <w:tcW w:w="760" w:type="dxa"/>
            <w:vAlign w:val="center"/>
          </w:tcPr>
          <w:p w14:paraId="247AC3E8">
            <w:pPr>
              <w:jc w:val="center"/>
              <w:rPr>
                <w:rFonts w:hint="eastAsia" w:ascii="宋体" w:hAnsi="宋体" w:cs="宋体"/>
                <w:szCs w:val="21"/>
                <w:highlight w:val="yellow"/>
              </w:rPr>
            </w:pPr>
            <w:r>
              <w:rPr>
                <w:rFonts w:hint="eastAsia" w:ascii="宋体" w:hAnsi="宋体"/>
                <w:szCs w:val="21"/>
              </w:rPr>
              <w:t>1</w:t>
            </w:r>
            <w:r>
              <w:rPr>
                <w:rFonts w:hint="eastAsia" w:ascii="宋体" w:hAnsi="宋体"/>
                <w:szCs w:val="21"/>
                <w:lang w:val="en-US" w:eastAsia="zh-CN"/>
              </w:rPr>
              <w:t>5</w:t>
            </w:r>
            <w:r>
              <w:rPr>
                <w:rFonts w:hint="eastAsia" w:ascii="宋体" w:hAnsi="宋体"/>
                <w:szCs w:val="21"/>
              </w:rPr>
              <w:t>分</w:t>
            </w:r>
          </w:p>
        </w:tc>
        <w:tc>
          <w:tcPr>
            <w:tcW w:w="6870" w:type="dxa"/>
            <w:gridSpan w:val="2"/>
            <w:vAlign w:val="center"/>
          </w:tcPr>
          <w:p w14:paraId="2126B442">
            <w:pPr>
              <w:numPr>
                <w:ilvl w:val="0"/>
                <w:numId w:val="47"/>
              </w:numPr>
            </w:pPr>
            <w:r>
              <w:rPr>
                <w:rFonts w:hint="eastAsia"/>
              </w:rPr>
              <w:t>依据投标人所提供的《美国吉尼高空作业平台零配件报价清单表</w:t>
            </w:r>
            <w:r>
              <w:rPr>
                <w:rFonts w:hint="eastAsia" w:ascii="宋体" w:hAnsi="宋体"/>
                <w:szCs w:val="21"/>
                <w:lang w:val="en-US" w:eastAsia="zh-CN"/>
              </w:rPr>
              <w:t>（五</w:t>
            </w:r>
            <w:r>
              <w:rPr>
                <w:rFonts w:hint="default" w:ascii="宋体" w:hAnsi="宋体"/>
                <w:b w:val="0"/>
                <w:bCs w:val="0"/>
                <w:szCs w:val="21"/>
                <w:lang w:val="en-US" w:eastAsia="zh-CN"/>
              </w:rPr>
              <w:t>、</w:t>
            </w:r>
            <w:r>
              <w:rPr>
                <w:rFonts w:hint="eastAsia" w:ascii="宋体" w:hAnsi="宋体"/>
                <w:b w:val="0"/>
                <w:bCs w:val="0"/>
                <w:szCs w:val="21"/>
              </w:rPr>
              <w:t>其他项目说明资料</w:t>
            </w:r>
            <w:r>
              <w:rPr>
                <w:rFonts w:hint="eastAsia" w:ascii="宋体" w:hAnsi="宋体"/>
                <w:b w:val="0"/>
                <w:bCs w:val="0"/>
                <w:szCs w:val="21"/>
                <w:lang w:val="en-US" w:eastAsia="zh-CN"/>
              </w:rPr>
              <w:t>5.3</w:t>
            </w:r>
            <w:r>
              <w:rPr>
                <w:rFonts w:hint="eastAsia" w:ascii="宋体" w:hAnsi="宋体"/>
                <w:szCs w:val="21"/>
                <w:lang w:val="en-US" w:eastAsia="zh-CN"/>
              </w:rPr>
              <w:t>）</w:t>
            </w:r>
            <w:r>
              <w:rPr>
                <w:rFonts w:hint="eastAsia"/>
              </w:rPr>
              <w:t>》内容评议，按零配件承诺质保期从长至短排序取前三名，四名以后不得分，零配件承诺质保期越长得分越高， 第一名得5分，第二名3分，第三名得1分；</w:t>
            </w:r>
          </w:p>
          <w:p w14:paraId="6AC060DD">
            <w:pPr>
              <w:rPr>
                <w:rFonts w:hint="eastAsia"/>
              </w:rPr>
            </w:pPr>
            <w:r>
              <w:rPr>
                <w:rFonts w:hint="eastAsia"/>
                <w:lang w:val="en-US" w:eastAsia="zh-CN"/>
              </w:rPr>
              <w:t xml:space="preserve">(2) </w:t>
            </w:r>
            <w:r>
              <w:rPr>
                <w:rFonts w:hint="eastAsia"/>
              </w:rPr>
              <w:t>根据</w:t>
            </w:r>
            <w:r>
              <w:rPr>
                <w:rFonts w:hint="eastAsia"/>
                <w:lang w:val="en-US" w:eastAsia="zh-CN"/>
              </w:rPr>
              <w:t>常用</w:t>
            </w:r>
            <w:r>
              <w:rPr>
                <w:rFonts w:hint="eastAsia"/>
              </w:rPr>
              <w:t>零配件报价表模板内所列七项配件单价合计价评议，从低至高排序取前三名，四名以后不得分，零配件合计价格最低得分越高，第一名得5分，第二名得3分，第三名得1分。</w:t>
            </w:r>
          </w:p>
          <w:p w14:paraId="2B2612EF">
            <w:pPr>
              <w:tabs>
                <w:tab w:val="left" w:pos="531"/>
              </w:tabs>
              <w:snapToGrid w:val="0"/>
              <w:rPr>
                <w:rFonts w:hint="eastAsia"/>
              </w:rPr>
            </w:pPr>
            <w:r>
              <w:rPr>
                <w:rFonts w:hint="eastAsia" w:ascii="宋体" w:hAnsi="宋体" w:cs="宋体"/>
                <w:szCs w:val="21"/>
                <w:lang w:val="en-US" w:eastAsia="zh-CN"/>
              </w:rPr>
              <w:t>(3)根</w:t>
            </w:r>
            <w:r>
              <w:rPr>
                <w:rFonts w:hint="eastAsia" w:ascii="宋体" w:hAnsi="宋体" w:eastAsia="宋体" w:cs="宋体"/>
                <w:szCs w:val="21"/>
              </w:rPr>
              <w:t>据投标人所提供的</w:t>
            </w:r>
            <w:r>
              <w:rPr>
                <w:rFonts w:hint="eastAsia" w:ascii="宋体" w:hAnsi="宋体" w:eastAsia="宋体" w:cs="宋体"/>
                <w:szCs w:val="21"/>
                <w:lang w:val="en-US" w:eastAsia="zh-CN"/>
              </w:rPr>
              <w:t>承诺</w:t>
            </w:r>
            <w:r>
              <w:rPr>
                <w:rFonts w:hint="eastAsia" w:ascii="宋体" w:hAnsi="宋体" w:cs="宋体"/>
                <w:kern w:val="0"/>
                <w:szCs w:val="21"/>
                <w:lang w:val="en-US" w:eastAsia="zh-CN"/>
              </w:rPr>
              <w:t>免费零配件价格区间及</w:t>
            </w:r>
            <w:r>
              <w:rPr>
                <w:rFonts w:hint="eastAsia" w:ascii="宋体" w:hAnsi="宋体" w:eastAsia="宋体" w:cs="宋体"/>
                <w:szCs w:val="21"/>
                <w:lang w:val="en-US" w:eastAsia="zh-CN"/>
              </w:rPr>
              <w:t>清单综合评议</w:t>
            </w:r>
            <w:r>
              <w:rPr>
                <w:rFonts w:hint="eastAsia" w:ascii="宋体" w:hAnsi="宋体" w:cs="宋体"/>
                <w:szCs w:val="21"/>
                <w:lang w:val="en-US" w:eastAsia="zh-CN"/>
              </w:rPr>
              <w:t>，</w:t>
            </w:r>
            <w:r>
              <w:rPr>
                <w:rFonts w:hint="eastAsia" w:ascii="宋体" w:hAnsi="宋体" w:eastAsia="宋体" w:cs="宋体"/>
                <w:szCs w:val="21"/>
                <w:lang w:val="en-US" w:eastAsia="zh-CN"/>
              </w:rPr>
              <w:t>根据投标人</w:t>
            </w:r>
            <w:r>
              <w:rPr>
                <w:rFonts w:hint="eastAsia" w:ascii="宋体" w:hAnsi="宋体" w:cs="宋体"/>
                <w:szCs w:val="21"/>
                <w:lang w:val="en-US" w:eastAsia="zh-CN"/>
              </w:rPr>
              <w:t>承诺的</w:t>
            </w:r>
            <w:r>
              <w:rPr>
                <w:rFonts w:hint="eastAsia" w:ascii="宋体" w:hAnsi="宋体" w:eastAsia="宋体" w:cs="宋体"/>
                <w:szCs w:val="21"/>
              </w:rPr>
              <w:t>免费配件</w:t>
            </w:r>
            <w:r>
              <w:rPr>
                <w:rFonts w:hint="eastAsia" w:ascii="宋体" w:hAnsi="宋体" w:cs="宋体"/>
                <w:szCs w:val="21"/>
                <w:lang w:val="en-US" w:eastAsia="zh-CN"/>
              </w:rPr>
              <w:t>价格区间</w:t>
            </w:r>
            <w:r>
              <w:rPr>
                <w:rFonts w:hint="eastAsia" w:ascii="宋体" w:hAnsi="宋体" w:eastAsia="宋体" w:cs="宋体"/>
                <w:szCs w:val="21"/>
                <w:lang w:val="en-US" w:eastAsia="zh-CN"/>
              </w:rPr>
              <w:t>，</w:t>
            </w:r>
            <w:r>
              <w:rPr>
                <w:rFonts w:hint="eastAsia" w:ascii="宋体" w:hAnsi="宋体" w:cs="宋体"/>
                <w:szCs w:val="21"/>
                <w:lang w:val="en-US" w:eastAsia="zh-CN"/>
              </w:rPr>
              <w:t>免费金额越高得分越</w:t>
            </w:r>
            <w:r>
              <w:rPr>
                <w:rFonts w:hint="eastAsia" w:ascii="宋体" w:hAnsi="宋体" w:eastAsia="宋体" w:cs="宋体"/>
                <w:szCs w:val="21"/>
                <w:lang w:val="en-US" w:eastAsia="zh-CN"/>
              </w:rPr>
              <w:t>高，</w:t>
            </w:r>
            <w:r>
              <w:rPr>
                <w:rFonts w:hint="eastAsia" w:ascii="宋体" w:hAnsi="宋体" w:cs="宋体"/>
                <w:szCs w:val="21"/>
                <w:lang w:val="en-US" w:eastAsia="zh-CN"/>
              </w:rPr>
              <w:t>种类越多得分越高，第一名得5</w:t>
            </w:r>
            <w:r>
              <w:rPr>
                <w:rFonts w:hint="eastAsia" w:ascii="宋体" w:hAnsi="宋体" w:eastAsia="宋体" w:cs="宋体"/>
                <w:szCs w:val="21"/>
                <w:lang w:val="en-US" w:eastAsia="zh-CN"/>
              </w:rPr>
              <w:t>分，第二名</w:t>
            </w:r>
            <w:r>
              <w:rPr>
                <w:rFonts w:hint="eastAsia" w:ascii="宋体" w:hAnsi="宋体" w:cs="宋体"/>
                <w:szCs w:val="21"/>
                <w:lang w:val="en-US" w:eastAsia="zh-CN"/>
              </w:rPr>
              <w:t>3</w:t>
            </w:r>
            <w:r>
              <w:rPr>
                <w:rFonts w:hint="eastAsia" w:ascii="宋体" w:hAnsi="宋体" w:eastAsia="宋体" w:cs="宋体"/>
                <w:szCs w:val="21"/>
                <w:lang w:val="en-US" w:eastAsia="zh-CN"/>
              </w:rPr>
              <w:t>分，第三名1分，其他名次不得分。</w:t>
            </w:r>
          </w:p>
          <w:p w14:paraId="22649FBB">
            <w:pPr>
              <w:pStyle w:val="15"/>
              <w:rPr>
                <w:rFonts w:hint="eastAsia"/>
              </w:rPr>
            </w:pPr>
          </w:p>
        </w:tc>
      </w:tr>
      <w:tr w14:paraId="76BD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9B850F4">
            <w:pPr>
              <w:jc w:val="center"/>
              <w:rPr>
                <w:rFonts w:hint="eastAsia" w:ascii="宋体" w:hAnsi="宋体" w:cs="宋体"/>
                <w:b/>
                <w:bCs/>
                <w:szCs w:val="21"/>
              </w:rPr>
            </w:pPr>
            <w:r>
              <w:rPr>
                <w:rFonts w:hint="eastAsia" w:ascii="宋体" w:hAnsi="宋体" w:cs="宋体"/>
                <w:b/>
                <w:bCs/>
                <w:szCs w:val="21"/>
              </w:rPr>
              <w:t>价格评议项</w:t>
            </w:r>
            <w:r>
              <w:rPr>
                <w:rFonts w:hint="eastAsia" w:ascii="宋体" w:hAnsi="宋体" w:cs="宋体"/>
                <w:b/>
                <w:bCs/>
                <w:szCs w:val="21"/>
                <w:highlight w:val="none"/>
              </w:rPr>
              <w:t>（</w:t>
            </w:r>
            <w:r>
              <w:rPr>
                <w:rFonts w:hint="eastAsia" w:ascii="宋体" w:hAnsi="宋体"/>
                <w:b/>
                <w:szCs w:val="21"/>
                <w:highlight w:val="none"/>
              </w:rPr>
              <w:t>40</w:t>
            </w:r>
            <w:r>
              <w:rPr>
                <w:rFonts w:ascii="宋体" w:hAnsi="宋体"/>
                <w:b/>
                <w:szCs w:val="21"/>
                <w:highlight w:val="none"/>
              </w:rPr>
              <w:t>分</w:t>
            </w:r>
            <w:r>
              <w:rPr>
                <w:rFonts w:hint="eastAsia" w:ascii="宋体" w:hAnsi="宋体" w:cs="宋体"/>
                <w:b/>
                <w:bCs/>
                <w:szCs w:val="21"/>
                <w:highlight w:val="none"/>
              </w:rPr>
              <w:t>）</w:t>
            </w:r>
          </w:p>
          <w:p w14:paraId="3F067B87">
            <w:pPr>
              <w:jc w:val="left"/>
              <w:rPr>
                <w:rFonts w:hint="eastAsia" w:ascii="宋体" w:hAnsi="宋体" w:cs="宋体"/>
                <w:szCs w:val="21"/>
              </w:rPr>
            </w:pPr>
            <w:r>
              <w:rPr>
                <w:rFonts w:hint="eastAsia" w:ascii="宋体" w:hAnsi="宋体" w:cs="宋体"/>
                <w:b/>
                <w:bCs/>
                <w:color w:val="FF0000"/>
                <w:szCs w:val="21"/>
              </w:rPr>
              <w:t>（重要说明：</w:t>
            </w:r>
            <w:r>
              <w:rPr>
                <w:rFonts w:hint="eastAsia" w:ascii="宋体" w:hAnsi="宋体" w:cs="宋体"/>
                <w:b/>
                <w:bCs/>
                <w:color w:val="ED0000"/>
                <w:szCs w:val="21"/>
              </w:rPr>
              <w:t>若选定发票类型为“增值税专用发票”，则以其“</w:t>
            </w:r>
            <w:r>
              <w:rPr>
                <w:rFonts w:hint="eastAsia" w:ascii="宋体" w:hAnsi="宋体" w:cs="宋体"/>
                <w:b/>
                <w:bCs/>
                <w:color w:val="FF0000"/>
                <w:szCs w:val="21"/>
              </w:rPr>
              <w:t>不含税总金额”（即净价）作为“投标报价”</w:t>
            </w:r>
            <w:r>
              <w:rPr>
                <w:rFonts w:hint="eastAsia" w:ascii="宋体" w:hAnsi="宋体" w:cs="宋体"/>
                <w:b/>
                <w:bCs/>
                <w:color w:val="ED0000"/>
                <w:szCs w:val="21"/>
              </w:rPr>
              <w:t>进行价格评议；否则，均以其“含税总金额”作为“投标报价”进行价格评议。</w:t>
            </w:r>
            <w:r>
              <w:rPr>
                <w:rFonts w:hint="eastAsia" w:ascii="宋体" w:hAnsi="宋体" w:cs="宋体"/>
                <w:b/>
                <w:bCs/>
                <w:color w:val="FF0000"/>
                <w:szCs w:val="21"/>
              </w:rPr>
              <w:t>）</w:t>
            </w:r>
          </w:p>
        </w:tc>
      </w:tr>
      <w:tr w14:paraId="068B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6AF650EA">
            <w:pPr>
              <w:jc w:val="center"/>
              <w:rPr>
                <w:rFonts w:hint="eastAsia" w:ascii="宋体" w:hAnsi="宋体" w:cs="宋体"/>
                <w:szCs w:val="21"/>
              </w:rPr>
            </w:pPr>
            <w:r>
              <w:rPr>
                <w:rFonts w:hint="eastAsia" w:ascii="宋体" w:hAnsi="宋体" w:cs="宋体"/>
                <w:b/>
                <w:bCs/>
                <w:szCs w:val="21"/>
              </w:rPr>
              <w:t>基准价和算法类型选择</w:t>
            </w:r>
          </w:p>
        </w:tc>
      </w:tr>
      <w:tr w14:paraId="1A8C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2194713B">
            <w:pPr>
              <w:jc w:val="center"/>
              <w:rPr>
                <w:rFonts w:hint="eastAsia" w:ascii="宋体" w:hAnsi="宋体" w:cs="宋体"/>
                <w:szCs w:val="21"/>
                <w:highlight w:val="none"/>
              </w:rPr>
            </w:pPr>
            <w:r>
              <w:rPr>
                <w:rFonts w:hint="eastAsia" w:ascii="宋体" w:hAnsi="宋体" w:cs="宋体"/>
                <w:color w:val="000000"/>
                <w:kern w:val="0"/>
                <w:szCs w:val="21"/>
                <w:highlight w:val="none"/>
              </w:rPr>
              <w:t>价格评议</w:t>
            </w:r>
          </w:p>
        </w:tc>
        <w:tc>
          <w:tcPr>
            <w:tcW w:w="1130" w:type="dxa"/>
            <w:vMerge w:val="restart"/>
            <w:vAlign w:val="center"/>
          </w:tcPr>
          <w:p w14:paraId="56C89F53">
            <w:pPr>
              <w:jc w:val="center"/>
              <w:rPr>
                <w:rFonts w:hint="eastAsia" w:ascii="宋体" w:hAnsi="宋体" w:cs="宋体"/>
                <w:szCs w:val="21"/>
                <w:highlight w:val="none"/>
              </w:rPr>
            </w:pPr>
            <w:r>
              <w:rPr>
                <w:rFonts w:hint="eastAsia" w:ascii="宋体" w:hAnsi="宋体" w:cs="宋体"/>
                <w:szCs w:val="21"/>
                <w:highlight w:val="none"/>
              </w:rPr>
              <w:t>基准价</w:t>
            </w:r>
          </w:p>
        </w:tc>
        <w:tc>
          <w:tcPr>
            <w:tcW w:w="7630" w:type="dxa"/>
            <w:gridSpan w:val="3"/>
            <w:vAlign w:val="center"/>
          </w:tcPr>
          <w:p w14:paraId="69952A83">
            <w:pPr>
              <w:rPr>
                <w:rFonts w:hint="eastAsia" w:ascii="宋体" w:hAnsi="宋体" w:cs="宋体"/>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各有效投标报价大于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rPr>
              <w:t>。</w:t>
            </w:r>
          </w:p>
        </w:tc>
      </w:tr>
      <w:tr w14:paraId="51EA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6543F3A">
            <w:pPr>
              <w:rPr>
                <w:rFonts w:hint="eastAsia" w:ascii="宋体" w:hAnsi="宋体" w:cs="宋体"/>
                <w:szCs w:val="21"/>
                <w:highlight w:val="none"/>
              </w:rPr>
            </w:pPr>
          </w:p>
        </w:tc>
        <w:tc>
          <w:tcPr>
            <w:tcW w:w="1130" w:type="dxa"/>
            <w:vMerge w:val="continue"/>
            <w:vAlign w:val="center"/>
          </w:tcPr>
          <w:p w14:paraId="090A5C74">
            <w:pPr>
              <w:rPr>
                <w:rFonts w:hint="eastAsia" w:ascii="宋体" w:hAnsi="宋体" w:cs="宋体"/>
                <w:szCs w:val="21"/>
                <w:highlight w:val="none"/>
              </w:rPr>
            </w:pPr>
          </w:p>
        </w:tc>
        <w:tc>
          <w:tcPr>
            <w:tcW w:w="7630" w:type="dxa"/>
            <w:gridSpan w:val="3"/>
            <w:vAlign w:val="center"/>
          </w:tcPr>
          <w:p w14:paraId="6D899372">
            <w:pPr>
              <w:rPr>
                <w:rFonts w:hint="eastAsia" w:ascii="宋体" w:hAnsi="宋体" w:cs="宋体"/>
                <w:szCs w:val="21"/>
                <w:highlight w:val="none"/>
              </w:rPr>
            </w:pPr>
            <w:r>
              <w:rPr>
                <w:rFonts w:hint="eastAsia" w:ascii="宋体" w:hAnsi="宋体" w:cs="宋体"/>
                <w:szCs w:val="21"/>
                <w:highlight w:val="none"/>
              </w:rPr>
              <w:sym w:font="Wingdings 2" w:char="0052"/>
            </w:r>
            <w:r>
              <w:rPr>
                <w:rFonts w:hint="eastAsia" w:ascii="宋体" w:hAnsi="宋体" w:cs="宋体"/>
                <w:szCs w:val="21"/>
                <w:highlight w:val="none"/>
              </w:rPr>
              <w:t>取所有有效投标报价算术平均值。</w:t>
            </w:r>
          </w:p>
        </w:tc>
      </w:tr>
      <w:tr w14:paraId="474F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BD569E8">
            <w:pPr>
              <w:rPr>
                <w:rFonts w:hint="eastAsia" w:ascii="宋体" w:hAnsi="宋体" w:cs="宋体"/>
                <w:szCs w:val="21"/>
                <w:highlight w:val="none"/>
              </w:rPr>
            </w:pPr>
          </w:p>
        </w:tc>
        <w:tc>
          <w:tcPr>
            <w:tcW w:w="1130" w:type="dxa"/>
            <w:vMerge w:val="continue"/>
            <w:vAlign w:val="center"/>
          </w:tcPr>
          <w:p w14:paraId="354CC3F2">
            <w:pPr>
              <w:rPr>
                <w:rFonts w:hint="eastAsia" w:ascii="宋体" w:hAnsi="宋体" w:cs="宋体"/>
                <w:szCs w:val="21"/>
                <w:highlight w:val="none"/>
              </w:rPr>
            </w:pPr>
          </w:p>
        </w:tc>
        <w:tc>
          <w:tcPr>
            <w:tcW w:w="7630" w:type="dxa"/>
            <w:gridSpan w:val="3"/>
            <w:vAlign w:val="center"/>
          </w:tcPr>
          <w:p w14:paraId="5D05EC82">
            <w:pPr>
              <w:rPr>
                <w:rFonts w:hint="eastAsia" w:ascii="宋体" w:hAnsi="宋体" w:cs="宋体"/>
                <w:szCs w:val="21"/>
                <w:highlight w:val="none"/>
              </w:rPr>
            </w:pPr>
            <w:r>
              <w:rPr>
                <w:rFonts w:hint="eastAsia" w:ascii="宋体" w:hAnsi="宋体" w:cs="宋体"/>
                <w:szCs w:val="21"/>
                <w:highlight w:val="none"/>
              </w:rPr>
              <w:sym w:font="Wingdings 2" w:char="00A3"/>
            </w:r>
            <w:r>
              <w:rPr>
                <w:rFonts w:hint="eastAsia" w:ascii="宋体" w:hAnsi="宋体" w:cs="宋体"/>
                <w:szCs w:val="21"/>
                <w:highlight w:val="none"/>
              </w:rPr>
              <w:t>以所有有效投标报价中的最低价为基准价。</w:t>
            </w:r>
          </w:p>
        </w:tc>
      </w:tr>
      <w:tr w14:paraId="299F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3F1B570">
            <w:pPr>
              <w:rPr>
                <w:rFonts w:hint="eastAsia" w:ascii="宋体" w:hAnsi="宋体" w:cs="宋体"/>
                <w:szCs w:val="21"/>
                <w:highlight w:val="none"/>
              </w:rPr>
            </w:pPr>
          </w:p>
        </w:tc>
        <w:tc>
          <w:tcPr>
            <w:tcW w:w="1130" w:type="dxa"/>
            <w:vMerge w:val="restart"/>
            <w:vAlign w:val="center"/>
          </w:tcPr>
          <w:p w14:paraId="2ACA5511">
            <w:pPr>
              <w:rPr>
                <w:rFonts w:hint="eastAsia" w:ascii="宋体" w:hAnsi="宋体" w:cs="宋体"/>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2F2E3CAD">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固定比例法</w:t>
            </w:r>
          </w:p>
        </w:tc>
        <w:tc>
          <w:tcPr>
            <w:tcW w:w="6140" w:type="dxa"/>
            <w:vAlign w:val="center"/>
          </w:tcPr>
          <w:p w14:paraId="1BDA87F9">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rPr>
              <w:t>Z</w:t>
            </w:r>
            <w:r>
              <w:rPr>
                <w:rFonts w:ascii="宋体" w:hAnsi="宋体" w:cs="宋体"/>
                <w:color w:val="000000"/>
                <w:kern w:val="0"/>
                <w:szCs w:val="21"/>
                <w:highlight w:val="none"/>
              </w:rPr>
              <w:t>｜/</w:t>
            </w:r>
            <w:r>
              <w:rPr>
                <w:rFonts w:hint="eastAsia" w:ascii="宋体" w:hAnsi="宋体" w:cs="宋体"/>
                <w:color w:val="000000"/>
                <w:kern w:val="0"/>
                <w:szCs w:val="21"/>
                <w:highlight w:val="none"/>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rPr>
              <w:t>；</w:t>
            </w:r>
          </w:p>
        </w:tc>
      </w:tr>
      <w:tr w14:paraId="3033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740" w:type="dxa"/>
            <w:vMerge w:val="continue"/>
            <w:vAlign w:val="center"/>
          </w:tcPr>
          <w:p w14:paraId="5AB882B2">
            <w:pPr>
              <w:rPr>
                <w:rFonts w:hint="eastAsia" w:ascii="宋体" w:hAnsi="宋体" w:cs="宋体"/>
                <w:szCs w:val="21"/>
                <w:highlight w:val="none"/>
              </w:rPr>
            </w:pPr>
          </w:p>
        </w:tc>
        <w:tc>
          <w:tcPr>
            <w:tcW w:w="1130" w:type="dxa"/>
            <w:vMerge w:val="continue"/>
            <w:vAlign w:val="center"/>
          </w:tcPr>
          <w:p w14:paraId="737ACC0A">
            <w:pPr>
              <w:rPr>
                <w:rFonts w:hint="eastAsia" w:ascii="宋体" w:hAnsi="宋体" w:cs="宋体"/>
                <w:szCs w:val="21"/>
                <w:highlight w:val="none"/>
              </w:rPr>
            </w:pPr>
          </w:p>
        </w:tc>
        <w:tc>
          <w:tcPr>
            <w:tcW w:w="1490" w:type="dxa"/>
            <w:gridSpan w:val="2"/>
            <w:vMerge w:val="continue"/>
            <w:vAlign w:val="center"/>
          </w:tcPr>
          <w:p w14:paraId="48F2929E">
            <w:pPr>
              <w:jc w:val="center"/>
              <w:rPr>
                <w:rFonts w:hint="eastAsia" w:ascii="宋体" w:hAnsi="宋体" w:cs="宋体"/>
                <w:color w:val="000000"/>
                <w:kern w:val="0"/>
                <w:szCs w:val="21"/>
                <w:highlight w:val="none"/>
              </w:rPr>
            </w:pPr>
          </w:p>
        </w:tc>
        <w:tc>
          <w:tcPr>
            <w:tcW w:w="6140" w:type="dxa"/>
            <w:vAlign w:val="center"/>
          </w:tcPr>
          <w:p w14:paraId="1CEFA253">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5465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060EDD7">
            <w:pPr>
              <w:rPr>
                <w:rFonts w:hint="eastAsia" w:ascii="宋体" w:hAnsi="宋体" w:cs="宋体"/>
                <w:szCs w:val="21"/>
              </w:rPr>
            </w:pPr>
          </w:p>
        </w:tc>
        <w:tc>
          <w:tcPr>
            <w:tcW w:w="1130" w:type="dxa"/>
            <w:vMerge w:val="continue"/>
            <w:vAlign w:val="center"/>
          </w:tcPr>
          <w:p w14:paraId="11912807">
            <w:pPr>
              <w:rPr>
                <w:rFonts w:hint="eastAsia" w:ascii="宋体" w:hAnsi="宋体" w:cs="宋体"/>
                <w:szCs w:val="21"/>
              </w:rPr>
            </w:pPr>
          </w:p>
        </w:tc>
        <w:tc>
          <w:tcPr>
            <w:tcW w:w="1490" w:type="dxa"/>
            <w:gridSpan w:val="2"/>
            <w:vMerge w:val="restart"/>
            <w:vAlign w:val="center"/>
          </w:tcPr>
          <w:p w14:paraId="08B93CA2">
            <w:pPr>
              <w:jc w:val="center"/>
              <w:rPr>
                <w:rFonts w:hint="eastAsia" w:ascii="宋体" w:hAnsi="宋体" w:cs="宋体"/>
                <w:color w:val="000000"/>
                <w:kern w:val="0"/>
                <w:szCs w:val="21"/>
                <w:highlight w:val="yellow"/>
              </w:rPr>
            </w:pPr>
            <w:r>
              <w:rPr>
                <w:rFonts w:ascii="宋体" w:hAnsi="宋体" w:cs="Segoe UI Symbol"/>
                <w:kern w:val="0"/>
                <w:szCs w:val="21"/>
                <w:highlight w:val="yellow"/>
              </w:rPr>
              <w:sym w:font="Wingdings 2" w:char="0052"/>
            </w:r>
            <w:r>
              <w:rPr>
                <w:rFonts w:hint="eastAsia" w:ascii="宋体" w:hAnsi="宋体"/>
                <w:szCs w:val="21"/>
                <w:highlight w:val="yellow"/>
              </w:rPr>
              <w:t>固定乘积法</w:t>
            </w:r>
          </w:p>
        </w:tc>
        <w:tc>
          <w:tcPr>
            <w:tcW w:w="6140" w:type="dxa"/>
            <w:vAlign w:val="center"/>
          </w:tcPr>
          <w:p w14:paraId="4557CD25">
            <w:pPr>
              <w:widowControl/>
              <w:jc w:val="left"/>
              <w:rPr>
                <w:rFonts w:hint="eastAsia" w:ascii="宋体" w:hAnsi="宋体" w:cs="宋体"/>
                <w:color w:val="000000"/>
                <w:kern w:val="0"/>
                <w:szCs w:val="21"/>
                <w:highlight w:val="yellow"/>
              </w:rPr>
            </w:pPr>
            <w:r>
              <w:rPr>
                <w:rFonts w:hint="eastAsia" w:ascii="宋体" w:hAnsi="宋体" w:cs="宋体"/>
                <w:color w:val="000000"/>
                <w:kern w:val="0"/>
                <w:szCs w:val="21"/>
              </w:rPr>
              <w:t>价格得分</w:t>
            </w:r>
            <w:r>
              <w:rPr>
                <w:rFonts w:ascii="宋体" w:hAnsi="宋体" w:cs="宋体"/>
                <w:color w:val="000000"/>
                <w:kern w:val="0"/>
                <w:szCs w:val="21"/>
              </w:rPr>
              <w:t>=（1-A×｜1-投标报价/Z｜）×</w:t>
            </w:r>
            <w:r>
              <w:rPr>
                <w:rFonts w:hint="eastAsia" w:ascii="宋体" w:hAnsi="宋体" w:cs="宋体"/>
                <w:color w:val="000000"/>
                <w:kern w:val="0"/>
                <w:szCs w:val="21"/>
              </w:rPr>
              <w:t xml:space="preserve"> </w:t>
            </w:r>
            <w:r>
              <w:rPr>
                <w:rFonts w:ascii="宋体" w:hAnsi="宋体" w:cs="宋体"/>
                <w:color w:val="000000"/>
                <w:kern w:val="0"/>
                <w:szCs w:val="21"/>
              </w:rPr>
              <w:t>M</w:t>
            </w:r>
            <w:r>
              <w:rPr>
                <w:rFonts w:hint="eastAsia" w:ascii="宋体" w:hAnsi="宋体" w:cs="宋体"/>
                <w:color w:val="000000"/>
                <w:kern w:val="0"/>
                <w:szCs w:val="21"/>
              </w:rPr>
              <w:t>；</w:t>
            </w:r>
          </w:p>
        </w:tc>
      </w:tr>
      <w:tr w14:paraId="61CF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740" w:type="dxa"/>
            <w:vMerge w:val="continue"/>
            <w:vAlign w:val="center"/>
          </w:tcPr>
          <w:p w14:paraId="64DEECE0">
            <w:pPr>
              <w:rPr>
                <w:rFonts w:hint="eastAsia" w:ascii="宋体" w:hAnsi="宋体" w:cs="宋体"/>
                <w:szCs w:val="21"/>
              </w:rPr>
            </w:pPr>
          </w:p>
        </w:tc>
        <w:tc>
          <w:tcPr>
            <w:tcW w:w="1130" w:type="dxa"/>
            <w:vMerge w:val="continue"/>
            <w:vAlign w:val="center"/>
          </w:tcPr>
          <w:p w14:paraId="57323DB1">
            <w:pPr>
              <w:rPr>
                <w:rFonts w:hint="eastAsia" w:ascii="宋体" w:hAnsi="宋体" w:cs="宋体"/>
                <w:szCs w:val="21"/>
              </w:rPr>
            </w:pPr>
          </w:p>
        </w:tc>
        <w:tc>
          <w:tcPr>
            <w:tcW w:w="1490" w:type="dxa"/>
            <w:gridSpan w:val="2"/>
            <w:vMerge w:val="continue"/>
            <w:vAlign w:val="center"/>
          </w:tcPr>
          <w:p w14:paraId="3D7593DB">
            <w:pPr>
              <w:jc w:val="center"/>
              <w:rPr>
                <w:rFonts w:hint="eastAsia" w:ascii="宋体" w:hAnsi="宋体" w:cs="宋体"/>
                <w:color w:val="000000"/>
                <w:kern w:val="0"/>
                <w:szCs w:val="21"/>
                <w:highlight w:val="yellow"/>
              </w:rPr>
            </w:pPr>
          </w:p>
        </w:tc>
        <w:tc>
          <w:tcPr>
            <w:tcW w:w="6140" w:type="dxa"/>
            <w:vAlign w:val="center"/>
          </w:tcPr>
          <w:p w14:paraId="62B60941">
            <w:pPr>
              <w:pStyle w:val="24"/>
              <w:widowControl/>
              <w:numPr>
                <w:ilvl w:val="3"/>
                <w:numId w:val="48"/>
              </w:numPr>
              <w:tabs>
                <w:tab w:val="left" w:pos="420"/>
              </w:tabs>
              <w:ind w:left="10" w:firstLine="0" w:firstLineChars="0"/>
              <w:jc w:val="left"/>
              <w:rPr>
                <w:rFonts w:hint="eastAsia" w:ascii="宋体" w:hAnsi="宋体" w:eastAsia="宋体" w:cs="宋体"/>
                <w:color w:val="000000"/>
                <w:kern w:val="0"/>
                <w:szCs w:val="21"/>
              </w:rPr>
            </w:pPr>
            <w:r>
              <w:rPr>
                <w:rFonts w:ascii="宋体" w:hAnsi="宋体" w:eastAsia="宋体" w:cs="宋体"/>
                <w:color w:val="000000"/>
                <w:kern w:val="0"/>
                <w:szCs w:val="21"/>
              </w:rPr>
              <w:t xml:space="preserve">M= </w:t>
            </w:r>
            <w:r>
              <w:rPr>
                <w:rFonts w:hint="eastAsia" w:ascii="宋体" w:hAnsi="宋体" w:eastAsia="宋体" w:cs="宋体"/>
                <w:kern w:val="0"/>
                <w:szCs w:val="21"/>
                <w:highlight w:val="yellow"/>
                <w:u w:val="single"/>
                <w:lang w:val="en-US" w:eastAsia="zh-CN"/>
              </w:rPr>
              <w:t>40</w:t>
            </w:r>
            <w:r>
              <w:rPr>
                <w:rFonts w:ascii="宋体" w:hAnsi="宋体" w:eastAsia="宋体" w:cs="宋体"/>
                <w:color w:val="000000"/>
                <w:kern w:val="0"/>
                <w:szCs w:val="21"/>
                <w:u w:val="single"/>
              </w:rPr>
              <w:t xml:space="preserve"> </w:t>
            </w:r>
            <w:r>
              <w:rPr>
                <w:rFonts w:hint="eastAsia" w:ascii="宋体" w:hAnsi="宋体" w:eastAsia="宋体" w:cs="宋体"/>
                <w:color w:val="000000"/>
                <w:kern w:val="0"/>
                <w:szCs w:val="21"/>
              </w:rPr>
              <w:t>（价格评议项分值），Z为本次招标基准价；</w:t>
            </w:r>
          </w:p>
          <w:p w14:paraId="7C8DF480">
            <w:pPr>
              <w:pStyle w:val="24"/>
              <w:numPr>
                <w:ilvl w:val="3"/>
                <w:numId w:val="48"/>
              </w:numPr>
              <w:tabs>
                <w:tab w:val="left" w:pos="420"/>
              </w:tabs>
              <w:ind w:left="10" w:firstLine="0" w:firstLineChars="0"/>
              <w:jc w:val="left"/>
              <w:rPr>
                <w:rFonts w:hint="eastAsia" w:ascii="宋体" w:hAnsi="宋体" w:eastAsia="宋体" w:cs="宋体"/>
                <w:color w:val="000000"/>
                <w:kern w:val="0"/>
                <w:szCs w:val="21"/>
              </w:rPr>
            </w:pPr>
            <w:r>
              <w:rPr>
                <w:rFonts w:ascii="宋体" w:hAnsi="宋体" w:eastAsia="宋体" w:cs="宋体"/>
                <w:color w:val="000000"/>
                <w:kern w:val="0"/>
                <w:szCs w:val="21"/>
              </w:rPr>
              <w:t>A为价格调整系数，当投标报价低于本次招标基准价时，A=0.5；当投标报价高于</w:t>
            </w:r>
            <w:r>
              <w:rPr>
                <w:rFonts w:hint="eastAsia" w:ascii="宋体" w:hAnsi="宋体" w:eastAsia="宋体" w:cs="宋体"/>
                <w:color w:val="000000"/>
                <w:kern w:val="0"/>
                <w:szCs w:val="21"/>
              </w:rPr>
              <w:t>本</w:t>
            </w:r>
            <w:r>
              <w:rPr>
                <w:rFonts w:ascii="宋体" w:hAnsi="宋体" w:eastAsia="宋体" w:cs="宋体"/>
                <w:color w:val="000000"/>
                <w:kern w:val="0"/>
                <w:szCs w:val="21"/>
              </w:rPr>
              <w:t>次招标基准价时，取A=1；</w:t>
            </w:r>
          </w:p>
          <w:p w14:paraId="6CE9D64C">
            <w:pPr>
              <w:pStyle w:val="24"/>
              <w:numPr>
                <w:ilvl w:val="3"/>
                <w:numId w:val="48"/>
              </w:numPr>
              <w:tabs>
                <w:tab w:val="left" w:pos="420"/>
              </w:tabs>
              <w:ind w:left="10" w:firstLine="0" w:firstLineChars="0"/>
              <w:jc w:val="left"/>
              <w:rPr>
                <w:rFonts w:hint="eastAsia" w:ascii="宋体" w:hAnsi="宋体" w:cs="宋体"/>
                <w:color w:val="000000"/>
                <w:kern w:val="0"/>
                <w:szCs w:val="21"/>
              </w:rPr>
            </w:pPr>
            <w:r>
              <w:rPr>
                <w:rFonts w:hint="eastAsia" w:ascii="宋体" w:hAnsi="宋体" w:eastAsia="宋体" w:cs="宋体"/>
                <w:color w:val="000000"/>
                <w:kern w:val="0"/>
                <w:szCs w:val="21"/>
              </w:rPr>
              <w:t>计算分数时四舍五入取小数点后两位，当价格分＜</w:t>
            </w:r>
            <w:r>
              <w:rPr>
                <w:rFonts w:ascii="宋体" w:hAnsi="宋体" w:eastAsia="宋体" w:cs="宋体"/>
                <w:color w:val="000000"/>
                <w:kern w:val="0"/>
                <w:szCs w:val="21"/>
              </w:rPr>
              <w:t>0时，取0。</w:t>
            </w:r>
          </w:p>
        </w:tc>
      </w:tr>
      <w:tr w14:paraId="1449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F7C9AE6">
            <w:pPr>
              <w:rPr>
                <w:rFonts w:hint="eastAsia" w:ascii="宋体" w:hAnsi="宋体" w:cs="宋体"/>
                <w:szCs w:val="21"/>
                <w:highlight w:val="none"/>
              </w:rPr>
            </w:pPr>
          </w:p>
        </w:tc>
        <w:tc>
          <w:tcPr>
            <w:tcW w:w="1130" w:type="dxa"/>
            <w:vMerge w:val="continue"/>
            <w:vAlign w:val="center"/>
          </w:tcPr>
          <w:p w14:paraId="4A4F4C9C">
            <w:pPr>
              <w:rPr>
                <w:rFonts w:hint="eastAsia" w:ascii="宋体" w:hAnsi="宋体" w:cs="宋体"/>
                <w:szCs w:val="21"/>
                <w:highlight w:val="none"/>
              </w:rPr>
            </w:pPr>
          </w:p>
        </w:tc>
        <w:tc>
          <w:tcPr>
            <w:tcW w:w="1490" w:type="dxa"/>
            <w:gridSpan w:val="2"/>
            <w:vMerge w:val="restart"/>
            <w:vAlign w:val="center"/>
          </w:tcPr>
          <w:p w14:paraId="5F3ADB74">
            <w:pP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其他方法</w:t>
            </w:r>
          </w:p>
        </w:tc>
        <w:tc>
          <w:tcPr>
            <w:tcW w:w="6140" w:type="dxa"/>
            <w:vAlign w:val="center"/>
          </w:tcPr>
          <w:p w14:paraId="7001E8B9">
            <w:pPr>
              <w:widowControl/>
              <w:jc w:val="left"/>
              <w:rPr>
                <w:rFonts w:hint="eastAsia" w:ascii="宋体" w:hAnsi="宋体" w:cs="宋体"/>
                <w:color w:val="000000"/>
                <w:kern w:val="0"/>
                <w:szCs w:val="21"/>
                <w:highlight w:val="none"/>
              </w:rPr>
            </w:pPr>
            <w:r>
              <w:rPr>
                <w:rFonts w:hint="eastAsia" w:ascii="宋体" w:hAnsi="宋体"/>
                <w:szCs w:val="21"/>
                <w:highlight w:val="none"/>
              </w:rPr>
              <w:t>价格得分=（1-︱投标报价-基准价︱÷Z）× M；</w:t>
            </w:r>
          </w:p>
        </w:tc>
      </w:tr>
      <w:tr w14:paraId="7E87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58F719D">
            <w:pPr>
              <w:rPr>
                <w:rFonts w:hint="eastAsia" w:ascii="宋体" w:hAnsi="宋体" w:cs="宋体"/>
                <w:szCs w:val="21"/>
                <w:highlight w:val="none"/>
              </w:rPr>
            </w:pPr>
          </w:p>
        </w:tc>
        <w:tc>
          <w:tcPr>
            <w:tcW w:w="1130" w:type="dxa"/>
            <w:vMerge w:val="continue"/>
            <w:vAlign w:val="center"/>
          </w:tcPr>
          <w:p w14:paraId="1B068AE0">
            <w:pPr>
              <w:rPr>
                <w:rFonts w:hint="eastAsia" w:ascii="宋体" w:hAnsi="宋体" w:cs="宋体"/>
                <w:szCs w:val="21"/>
                <w:highlight w:val="none"/>
              </w:rPr>
            </w:pPr>
          </w:p>
        </w:tc>
        <w:tc>
          <w:tcPr>
            <w:tcW w:w="1490" w:type="dxa"/>
            <w:gridSpan w:val="2"/>
            <w:vMerge w:val="continue"/>
            <w:vAlign w:val="center"/>
          </w:tcPr>
          <w:p w14:paraId="650A6A25">
            <w:pPr>
              <w:jc w:val="center"/>
              <w:rPr>
                <w:rFonts w:hint="eastAsia" w:ascii="宋体" w:hAnsi="宋体" w:cs="宋体"/>
                <w:color w:val="000000"/>
                <w:kern w:val="0"/>
                <w:szCs w:val="21"/>
                <w:highlight w:val="none"/>
              </w:rPr>
            </w:pPr>
          </w:p>
        </w:tc>
        <w:tc>
          <w:tcPr>
            <w:tcW w:w="6140" w:type="dxa"/>
            <w:vAlign w:val="center"/>
          </w:tcPr>
          <w:p w14:paraId="5B97052D">
            <w:pPr>
              <w:pStyle w:val="24"/>
              <w:numPr>
                <w:ilvl w:val="0"/>
                <w:numId w:val="49"/>
              </w:numPr>
              <w:tabs>
                <w:tab w:val="left" w:pos="420"/>
              </w:tabs>
              <w:ind w:left="0" w:leftChars="-3" w:hanging="6" w:hangingChars="3"/>
              <w:jc w:val="left"/>
              <w:rPr>
                <w:rFonts w:hint="eastAsia" w:ascii="宋体" w:hAnsi="宋体" w:eastAsia="宋体" w:cs="宋体"/>
                <w:color w:val="000000"/>
                <w:kern w:val="0"/>
                <w:szCs w:val="21"/>
                <w:highlight w:val="none"/>
              </w:rPr>
            </w:pPr>
            <w:r>
              <w:rPr>
                <w:rFonts w:ascii="宋体" w:hAnsi="宋体" w:eastAsia="宋体" w:cs="宋体"/>
                <w:color w:val="000000"/>
                <w:kern w:val="0"/>
                <w:szCs w:val="21"/>
                <w:highlight w:val="none"/>
              </w:rPr>
              <w:t xml:space="preserve"> M= </w:t>
            </w:r>
            <w:r>
              <w:rPr>
                <w:rFonts w:hint="eastAsia" w:ascii="宋体" w:hAnsi="宋体" w:eastAsia="宋体" w:cs="宋体"/>
                <w:kern w:val="0"/>
                <w:szCs w:val="21"/>
                <w:highlight w:val="none"/>
                <w:u w:val="single"/>
              </w:rPr>
              <w:t>××</w:t>
            </w:r>
            <w:r>
              <w:rPr>
                <w:rFonts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rPr>
              <w:t>（价格评议项分值）</w:t>
            </w:r>
            <w:r>
              <w:rPr>
                <w:rFonts w:hint="eastAsia" w:ascii="宋体" w:hAnsi="宋体" w:eastAsia="宋体"/>
                <w:highlight w:val="none"/>
              </w:rPr>
              <w:t>，</w:t>
            </w:r>
            <w:r>
              <w:rPr>
                <w:rFonts w:ascii="宋体" w:hAnsi="宋体" w:eastAsia="宋体" w:cs="宋体"/>
                <w:color w:val="000000"/>
                <w:kern w:val="0"/>
                <w:szCs w:val="21"/>
                <w:highlight w:val="none"/>
              </w:rPr>
              <w:t>Z为本次招标基准价；</w:t>
            </w:r>
          </w:p>
          <w:p w14:paraId="4BAE733A">
            <w:pPr>
              <w:pStyle w:val="24"/>
              <w:numPr>
                <w:ilvl w:val="0"/>
                <w:numId w:val="49"/>
              </w:numPr>
              <w:tabs>
                <w:tab w:val="left" w:pos="420"/>
              </w:tabs>
              <w:ind w:left="0" w:leftChars="-3" w:hanging="6" w:hangingChars="3"/>
              <w:jc w:val="left"/>
              <w:rPr>
                <w:rFonts w:hint="eastAsia" w:ascii="宋体" w:hAnsi="宋体" w:eastAsia="宋体"/>
                <w:szCs w:val="21"/>
                <w:highlight w:val="none"/>
              </w:rPr>
            </w:pPr>
            <w:r>
              <w:rPr>
                <w:rFonts w:hint="eastAsia" w:ascii="宋体" w:hAnsi="宋体" w:eastAsia="宋体"/>
                <w:highlight w:val="none"/>
              </w:rPr>
              <w:t>报价最接近基准价的投标人价格分最高，价格分保留至小数点后两位</w:t>
            </w:r>
          </w:p>
        </w:tc>
      </w:tr>
    </w:tbl>
    <w:p w14:paraId="291900E9">
      <w:pPr>
        <w:pStyle w:val="2"/>
        <w:ind w:left="0"/>
      </w:pPr>
    </w:p>
    <w:p w14:paraId="3F44C4C9">
      <w:pPr>
        <w:spacing w:line="360" w:lineRule="auto"/>
        <w:ind w:firstLine="420" w:firstLineChars="200"/>
        <w:rPr>
          <w:rFonts w:hint="eastAsia" w:ascii="宋体" w:hAnsi="宋体"/>
          <w:szCs w:val="21"/>
        </w:rPr>
      </w:pPr>
      <w:r>
        <w:rPr>
          <w:rFonts w:hint="eastAsia" w:ascii="宋体" w:hAnsi="宋体"/>
          <w:szCs w:val="21"/>
        </w:rPr>
        <w:t>算术错误将按以下方法更正（次序排前者优先）：</w:t>
      </w:r>
    </w:p>
    <w:p w14:paraId="4C3E1A33">
      <w:pPr>
        <w:numPr>
          <w:ilvl w:val="0"/>
          <w:numId w:val="50"/>
        </w:numPr>
        <w:spacing w:line="360" w:lineRule="auto"/>
        <w:ind w:left="-4" w:leftChars="-2" w:firstLine="497" w:firstLineChars="237"/>
        <w:rPr>
          <w:rFonts w:hint="eastAsia" w:ascii="宋体" w:hAnsi="宋体"/>
          <w:szCs w:val="21"/>
        </w:rPr>
      </w:pPr>
      <w:r>
        <w:rPr>
          <w:rFonts w:hint="eastAsia" w:ascii="宋体" w:hAnsi="宋体"/>
          <w:szCs w:val="21"/>
        </w:rPr>
        <w:t>若分项报价与总价不一致，以总价为准。</w:t>
      </w:r>
    </w:p>
    <w:p w14:paraId="058005CD">
      <w:pPr>
        <w:numPr>
          <w:ilvl w:val="0"/>
          <w:numId w:val="50"/>
        </w:numPr>
        <w:spacing w:line="360" w:lineRule="auto"/>
        <w:ind w:left="-4" w:leftChars="-2" w:firstLine="497" w:firstLineChars="237"/>
        <w:rPr>
          <w:rFonts w:hint="eastAsia" w:ascii="宋体" w:hAnsi="宋体"/>
          <w:szCs w:val="21"/>
        </w:rPr>
      </w:pPr>
      <w:r>
        <w:rPr>
          <w:rFonts w:hint="eastAsia" w:ascii="宋体" w:hAnsi="宋体"/>
          <w:szCs w:val="21"/>
        </w:rPr>
        <w:t>若用文字表示的数值与用数字表示的数值不一致，以文字表示的数值为准。</w:t>
      </w:r>
    </w:p>
    <w:p w14:paraId="1B6B32D6">
      <w:pPr>
        <w:spacing w:line="360" w:lineRule="auto"/>
        <w:ind w:firstLine="491" w:firstLineChars="234"/>
        <w:rPr>
          <w:rFonts w:hint="eastAsia" w:ascii="宋体" w:hAnsi="宋体"/>
          <w:szCs w:val="21"/>
        </w:rPr>
      </w:pPr>
      <w:r>
        <w:rPr>
          <w:rFonts w:hint="eastAsia" w:ascii="宋体" w:hAnsi="宋体"/>
          <w:szCs w:val="21"/>
        </w:rPr>
        <w:t>如果投标人参与本项目投标活动即视为同意并接受上述错误的更正方式，否则招标人将拒绝接受其投标文件。</w:t>
      </w:r>
    </w:p>
    <w:p w14:paraId="7A89F968">
      <w:pPr>
        <w:widowControl/>
        <w:spacing w:line="360" w:lineRule="auto"/>
        <w:ind w:firstLine="422" w:firstLineChars="200"/>
        <w:jc w:val="left"/>
        <w:rPr>
          <w:rFonts w:hint="eastAsia" w:ascii="宋体" w:hAnsi="宋体"/>
          <w:b/>
          <w:szCs w:val="21"/>
        </w:rPr>
      </w:pPr>
      <w:r>
        <w:rPr>
          <w:rFonts w:ascii="宋体" w:hAnsi="宋体"/>
          <w:b/>
          <w:szCs w:val="21"/>
        </w:rPr>
        <w:br w:type="page"/>
      </w:r>
    </w:p>
    <w:p w14:paraId="1A31F76E">
      <w:pPr>
        <w:jc w:val="left"/>
      </w:pPr>
    </w:p>
    <w:p w14:paraId="09EDF920">
      <w:pPr>
        <w:spacing w:line="360" w:lineRule="auto"/>
        <w:jc w:val="center"/>
        <w:outlineLvl w:val="0"/>
        <w:rPr>
          <w:rFonts w:hint="eastAsia" w:ascii="宋体" w:hAnsi="宋体"/>
          <w:b/>
          <w:sz w:val="32"/>
          <w:szCs w:val="32"/>
        </w:rPr>
      </w:pPr>
      <w:bookmarkStart w:id="61" w:name="_Toc177653397"/>
      <w:r>
        <w:rPr>
          <w:rFonts w:hint="eastAsia" w:ascii="宋体" w:hAnsi="宋体"/>
          <w:b/>
          <w:sz w:val="32"/>
          <w:szCs w:val="32"/>
        </w:rPr>
        <w:t>第四部分：合同条款及格式</w:t>
      </w:r>
      <w:bookmarkEnd w:id="61"/>
    </w:p>
    <w:p w14:paraId="097B0304">
      <w:pPr>
        <w:jc w:val="center"/>
        <w:rPr>
          <w:rFonts w:hint="eastAsia" w:ascii="方正小标宋简体" w:hAnsi="方正小标宋简体" w:eastAsia="方正小标宋简体" w:cs="方正小标宋简体"/>
          <w:bCs/>
          <w:kern w:val="0"/>
          <w:sz w:val="28"/>
          <w:szCs w:val="28"/>
        </w:rPr>
      </w:pPr>
    </w:p>
    <w:p w14:paraId="4F2F6161">
      <w:pPr>
        <w:jc w:val="center"/>
        <w:rPr>
          <w:rFonts w:hint="eastAsia" w:ascii="方正小标宋简体" w:hAnsi="方正小标宋简体" w:eastAsia="方正小标宋简体" w:cs="方正小标宋简体"/>
          <w:bCs/>
          <w:kern w:val="0"/>
          <w:sz w:val="28"/>
          <w:szCs w:val="28"/>
        </w:rPr>
      </w:pPr>
      <w:r>
        <w:rPr>
          <w:rFonts w:hint="eastAsia" w:ascii="宋体" w:hAnsi="宋体"/>
          <w:szCs w:val="21"/>
        </w:rPr>
        <w:t>××××××××××××××××××××××××××××××</w:t>
      </w:r>
      <w:r>
        <w:rPr>
          <w:rFonts w:hint="eastAsia" w:ascii="黑体" w:hAnsi="黑体" w:eastAsia="黑体" w:cs="黑体"/>
          <w:bCs/>
          <w:kern w:val="0"/>
          <w:sz w:val="28"/>
          <w:szCs w:val="28"/>
        </w:rPr>
        <w:t>合同</w:t>
      </w:r>
    </w:p>
    <w:p w14:paraId="67B7B787">
      <w:pPr>
        <w:spacing w:line="360" w:lineRule="auto"/>
        <w:ind w:firstLine="560" w:firstLineChars="200"/>
        <w:jc w:val="center"/>
        <w:rPr>
          <w:rFonts w:hint="eastAsia" w:ascii="黑体" w:hAnsi="黑体" w:eastAsia="黑体" w:cs="黑体"/>
          <w:bCs/>
          <w:kern w:val="0"/>
          <w:sz w:val="28"/>
          <w:szCs w:val="28"/>
        </w:rPr>
      </w:pPr>
      <w:r>
        <w:rPr>
          <w:rFonts w:hint="eastAsia" w:ascii="黑体" w:hAnsi="黑体" w:eastAsia="黑体" w:cs="黑体"/>
          <w:bCs/>
          <w:kern w:val="0"/>
          <w:sz w:val="28"/>
          <w:szCs w:val="28"/>
        </w:rPr>
        <w:t>（仅供参考）</w:t>
      </w:r>
    </w:p>
    <w:p w14:paraId="0E08A876">
      <w:pPr>
        <w:rPr>
          <w:rFonts w:hint="eastAsia" w:ascii="宋体" w:hAnsi="宋体" w:cs="宋体"/>
          <w:b/>
          <w:kern w:val="0"/>
          <w:szCs w:val="21"/>
        </w:rPr>
      </w:pPr>
      <w:r>
        <w:rPr>
          <w:rFonts w:hint="eastAsia" w:ascii="宋体" w:hAnsi="宋体" w:cs="宋体"/>
          <w:b/>
          <w:kern w:val="0"/>
          <w:szCs w:val="21"/>
        </w:rPr>
        <w:t>甲方：深圳会展中心管理有限责任公司</w:t>
      </w:r>
    </w:p>
    <w:p w14:paraId="7D33785A">
      <w:pPr>
        <w:snapToGrid w:val="0"/>
        <w:rPr>
          <w:rFonts w:hint="eastAsia" w:ascii="宋体" w:hAnsi="宋体" w:cs="宋体"/>
          <w:kern w:val="0"/>
          <w:szCs w:val="21"/>
        </w:rPr>
      </w:pPr>
      <w:r>
        <w:rPr>
          <w:rFonts w:hint="eastAsia" w:ascii="宋体" w:hAnsi="宋体" w:cs="宋体"/>
          <w:kern w:val="0"/>
          <w:szCs w:val="21"/>
        </w:rPr>
        <w:t>法定代表人：岳启伟</w:t>
      </w:r>
    </w:p>
    <w:p w14:paraId="3A9D0B75">
      <w:pPr>
        <w:snapToGrid w:val="0"/>
        <w:rPr>
          <w:rFonts w:hint="eastAsia" w:ascii="宋体" w:hAnsi="宋体" w:cs="宋体"/>
          <w:kern w:val="0"/>
          <w:szCs w:val="21"/>
        </w:rPr>
      </w:pPr>
      <w:r>
        <w:rPr>
          <w:rFonts w:hint="eastAsia" w:ascii="宋体" w:hAnsi="宋体" w:cs="宋体"/>
          <w:kern w:val="0"/>
          <w:szCs w:val="21"/>
        </w:rPr>
        <w:t>地址：深圳市福田区福华三路111号深圳会展中心</w:t>
      </w:r>
    </w:p>
    <w:p w14:paraId="35CD5D99">
      <w:pPr>
        <w:snapToGrid w:val="0"/>
        <w:rPr>
          <w:rFonts w:hint="eastAsia" w:ascii="宋体" w:hAnsi="宋体" w:cs="宋体"/>
          <w:kern w:val="0"/>
          <w:szCs w:val="21"/>
        </w:rPr>
      </w:pPr>
      <w:r>
        <w:rPr>
          <w:rFonts w:hint="eastAsia" w:ascii="宋体" w:hAnsi="宋体" w:cs="宋体"/>
          <w:kern w:val="0"/>
          <w:szCs w:val="21"/>
        </w:rPr>
        <w:t>联系人：</w:t>
      </w:r>
      <w:r>
        <w:rPr>
          <w:rFonts w:hint="eastAsia" w:ascii="宋体" w:hAnsi="宋体" w:cs="宋体"/>
          <w:kern w:val="0"/>
          <w:szCs w:val="21"/>
          <w:highlight w:val="yellow"/>
        </w:rPr>
        <w:t>XXX</w:t>
      </w:r>
    </w:p>
    <w:p w14:paraId="228C851C">
      <w:pPr>
        <w:autoSpaceDE w:val="0"/>
        <w:autoSpaceDN w:val="0"/>
        <w:adjustRightInd w:val="0"/>
        <w:snapToGrid w:val="0"/>
        <w:rPr>
          <w:rFonts w:hint="eastAsia" w:ascii="宋体" w:hAnsi="宋体" w:cs="宋体"/>
          <w:kern w:val="0"/>
          <w:szCs w:val="21"/>
          <w:highlight w:val="yellow"/>
        </w:rPr>
      </w:pPr>
      <w:r>
        <w:rPr>
          <w:rFonts w:hint="eastAsia" w:ascii="宋体" w:hAnsi="宋体" w:cs="宋体"/>
          <w:kern w:val="0"/>
          <w:szCs w:val="21"/>
        </w:rPr>
        <w:t>电话：0755-8284</w:t>
      </w:r>
      <w:r>
        <w:rPr>
          <w:rFonts w:hint="eastAsia" w:ascii="宋体" w:hAnsi="宋体" w:cs="宋体"/>
          <w:kern w:val="0"/>
          <w:szCs w:val="21"/>
          <w:highlight w:val="yellow"/>
        </w:rPr>
        <w:t xml:space="preserve">XXXX </w:t>
      </w:r>
    </w:p>
    <w:p w14:paraId="03DB4470">
      <w:pPr>
        <w:pStyle w:val="2"/>
        <w:widowControl w:val="0"/>
        <w:spacing w:after="0" w:line="240" w:lineRule="auto"/>
        <w:ind w:left="0"/>
        <w:rPr>
          <w:rFonts w:hint="eastAsia" w:ascii="宋体" w:hAnsi="宋体" w:cs="宋体"/>
          <w:sz w:val="21"/>
          <w:szCs w:val="21"/>
        </w:rPr>
      </w:pPr>
      <w:r>
        <w:rPr>
          <w:rFonts w:hint="eastAsia" w:ascii="宋体" w:hAnsi="宋体" w:cs="宋体"/>
          <w:sz w:val="21"/>
          <w:szCs w:val="21"/>
          <w:highlight w:val="yellow"/>
        </w:rPr>
        <w:t>电子邮箱：</w:t>
      </w:r>
    </w:p>
    <w:p w14:paraId="0DDD382F">
      <w:pPr>
        <w:snapToGrid w:val="0"/>
        <w:rPr>
          <w:rFonts w:hint="eastAsia" w:ascii="宋体" w:hAnsi="宋体" w:cs="宋体"/>
          <w:kern w:val="0"/>
          <w:szCs w:val="21"/>
        </w:rPr>
      </w:pPr>
    </w:p>
    <w:p w14:paraId="7AC11F17">
      <w:pPr>
        <w:snapToGrid w:val="0"/>
        <w:rPr>
          <w:rFonts w:hint="eastAsia" w:ascii="宋体" w:hAnsi="宋体" w:cs="宋体"/>
          <w:b/>
          <w:kern w:val="0"/>
          <w:szCs w:val="21"/>
        </w:rPr>
      </w:pPr>
      <w:r>
        <w:rPr>
          <w:rFonts w:hint="eastAsia" w:ascii="宋体" w:hAnsi="宋体" w:cs="宋体"/>
          <w:b/>
          <w:kern w:val="0"/>
          <w:szCs w:val="21"/>
        </w:rPr>
        <w:t>乙方：</w:t>
      </w:r>
      <w:r>
        <w:rPr>
          <w:rFonts w:hint="eastAsia" w:ascii="宋体" w:hAnsi="宋体" w:cs="宋体"/>
          <w:b/>
          <w:kern w:val="0"/>
          <w:szCs w:val="21"/>
          <w:highlight w:val="yellow"/>
        </w:rPr>
        <w:t>XXXX</w:t>
      </w:r>
      <w:r>
        <w:rPr>
          <w:rFonts w:hint="eastAsia" w:ascii="宋体" w:hAnsi="宋体" w:cs="宋体"/>
          <w:b/>
          <w:kern w:val="0"/>
          <w:szCs w:val="21"/>
        </w:rPr>
        <w:t>公司</w:t>
      </w:r>
    </w:p>
    <w:p w14:paraId="5DD2A226">
      <w:pPr>
        <w:snapToGrid w:val="0"/>
        <w:rPr>
          <w:rFonts w:hint="eastAsia" w:ascii="宋体" w:hAnsi="宋体" w:cs="宋体"/>
          <w:kern w:val="0"/>
          <w:szCs w:val="21"/>
        </w:rPr>
      </w:pPr>
      <w:r>
        <w:rPr>
          <w:rFonts w:hint="eastAsia" w:ascii="宋体" w:hAnsi="宋体" w:cs="宋体"/>
          <w:kern w:val="0"/>
          <w:szCs w:val="21"/>
        </w:rPr>
        <w:t>法定代表人：</w:t>
      </w:r>
      <w:r>
        <w:rPr>
          <w:rFonts w:hint="eastAsia" w:ascii="宋体" w:hAnsi="宋体" w:cs="宋体"/>
          <w:kern w:val="0"/>
          <w:szCs w:val="21"/>
          <w:highlight w:val="yellow"/>
        </w:rPr>
        <w:t>XXX</w:t>
      </w:r>
    </w:p>
    <w:p w14:paraId="74A3821D">
      <w:pPr>
        <w:snapToGrid w:val="0"/>
        <w:rPr>
          <w:rFonts w:hint="eastAsia" w:ascii="宋体" w:hAnsi="宋体" w:cs="宋体"/>
          <w:kern w:val="0"/>
          <w:szCs w:val="21"/>
        </w:rPr>
      </w:pPr>
      <w:r>
        <w:rPr>
          <w:rFonts w:hint="eastAsia" w:ascii="宋体" w:hAnsi="宋体" w:cs="宋体"/>
          <w:kern w:val="0"/>
          <w:szCs w:val="21"/>
        </w:rPr>
        <w:t>地址：</w:t>
      </w:r>
      <w:r>
        <w:rPr>
          <w:rFonts w:hint="eastAsia" w:ascii="宋体" w:hAnsi="宋体" w:cs="宋体"/>
          <w:kern w:val="0"/>
          <w:szCs w:val="21"/>
          <w:highlight w:val="yellow"/>
        </w:rPr>
        <w:t>XXXXXXXXXXXX</w:t>
      </w:r>
    </w:p>
    <w:p w14:paraId="3FC38B78">
      <w:pPr>
        <w:snapToGrid w:val="0"/>
        <w:rPr>
          <w:rFonts w:hint="eastAsia" w:ascii="宋体" w:hAnsi="宋体" w:cs="宋体"/>
          <w:kern w:val="0"/>
          <w:szCs w:val="21"/>
        </w:rPr>
      </w:pPr>
      <w:r>
        <w:rPr>
          <w:rFonts w:hint="eastAsia" w:ascii="宋体" w:hAnsi="宋体" w:cs="宋体"/>
          <w:kern w:val="0"/>
          <w:szCs w:val="21"/>
        </w:rPr>
        <w:t>联系人：</w:t>
      </w:r>
      <w:r>
        <w:rPr>
          <w:rFonts w:hint="eastAsia" w:ascii="宋体" w:hAnsi="宋体" w:cs="宋体"/>
          <w:kern w:val="0"/>
          <w:szCs w:val="21"/>
          <w:highlight w:val="yellow"/>
        </w:rPr>
        <w:t>XXX</w:t>
      </w:r>
      <w:r>
        <w:rPr>
          <w:rFonts w:hint="eastAsia" w:ascii="宋体" w:hAnsi="宋体" w:cs="宋体"/>
          <w:kern w:val="0"/>
          <w:szCs w:val="21"/>
        </w:rPr>
        <w:t xml:space="preserve">   </w:t>
      </w:r>
    </w:p>
    <w:p w14:paraId="4BCA5B07">
      <w:pPr>
        <w:snapToGrid w:val="0"/>
        <w:rPr>
          <w:rFonts w:hint="eastAsia" w:ascii="宋体" w:hAnsi="宋体" w:cs="宋体"/>
          <w:kern w:val="0"/>
          <w:szCs w:val="21"/>
          <w:highlight w:val="yellow"/>
        </w:rPr>
      </w:pPr>
      <w:r>
        <w:rPr>
          <w:rFonts w:hint="eastAsia" w:ascii="宋体" w:hAnsi="宋体" w:cs="宋体"/>
          <w:kern w:val="0"/>
          <w:szCs w:val="21"/>
        </w:rPr>
        <w:t>电话：</w:t>
      </w:r>
      <w:r>
        <w:rPr>
          <w:rFonts w:hint="eastAsia" w:ascii="宋体" w:hAnsi="宋体" w:cs="宋体"/>
          <w:kern w:val="0"/>
          <w:szCs w:val="21"/>
          <w:highlight w:val="yellow"/>
        </w:rPr>
        <w:t xml:space="preserve"> XXXXXX</w:t>
      </w:r>
    </w:p>
    <w:p w14:paraId="2D12EC9E">
      <w:pPr>
        <w:pStyle w:val="2"/>
        <w:widowControl w:val="0"/>
        <w:spacing w:after="0" w:line="240" w:lineRule="auto"/>
        <w:ind w:left="0"/>
        <w:rPr>
          <w:rFonts w:hint="eastAsia" w:ascii="宋体" w:hAnsi="宋体" w:cs="宋体"/>
          <w:sz w:val="21"/>
          <w:szCs w:val="21"/>
        </w:rPr>
      </w:pPr>
      <w:r>
        <w:rPr>
          <w:rFonts w:hint="eastAsia" w:ascii="宋体" w:hAnsi="宋体" w:cs="宋体"/>
          <w:sz w:val="21"/>
          <w:szCs w:val="21"/>
          <w:highlight w:val="yellow"/>
        </w:rPr>
        <w:t>电子邮箱：</w:t>
      </w:r>
    </w:p>
    <w:p w14:paraId="4A0C3167">
      <w:pPr>
        <w:pStyle w:val="2"/>
        <w:widowControl w:val="0"/>
        <w:spacing w:after="0" w:line="240" w:lineRule="auto"/>
        <w:ind w:left="0"/>
        <w:rPr>
          <w:rFonts w:hint="eastAsia" w:ascii="宋体" w:hAnsi="宋体" w:cs="宋体"/>
          <w:sz w:val="21"/>
          <w:szCs w:val="21"/>
        </w:rPr>
      </w:pPr>
    </w:p>
    <w:p w14:paraId="50D02B9C">
      <w:pPr>
        <w:pStyle w:val="2"/>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根据《中华人民共和国民法典》及相关法律、法规的规定及行业规范等，甲、乙双方本着公平合理、平等互利、诚信自愿的原则，就乙方为甲方提供</w:t>
      </w:r>
      <w:r>
        <w:rPr>
          <w:rFonts w:hint="eastAsia" w:ascii="宋体" w:hAnsi="宋体" w:cs="宋体"/>
          <w:sz w:val="21"/>
          <w:szCs w:val="21"/>
          <w:highlight w:val="yellow"/>
        </w:rPr>
        <w:t>XXXXXXXXXXXX</w:t>
      </w:r>
      <w:r>
        <w:rPr>
          <w:rFonts w:hint="eastAsia" w:ascii="宋体" w:hAnsi="宋体" w:cs="宋体"/>
          <w:sz w:val="21"/>
          <w:szCs w:val="21"/>
        </w:rPr>
        <w:t>服务，甲乙双方经协商一致，签订本合同，双方保证严格遵守和执行。</w:t>
      </w:r>
    </w:p>
    <w:p w14:paraId="5D25EECA">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服务内容及要求</w:t>
      </w:r>
    </w:p>
    <w:p w14:paraId="1346A389">
      <w:pPr>
        <w:pStyle w:val="2"/>
        <w:widowControl w:val="0"/>
        <w:numPr>
          <w:ilvl w:val="0"/>
          <w:numId w:val="5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highlight w:val="yellow"/>
        </w:rPr>
        <w:t>XXXXXXXXXXXX</w:t>
      </w:r>
    </w:p>
    <w:p w14:paraId="17FC84AE">
      <w:pPr>
        <w:pStyle w:val="2"/>
        <w:widowControl w:val="0"/>
        <w:numPr>
          <w:ilvl w:val="0"/>
          <w:numId w:val="5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项目实施地点：深圳会展中心</w:t>
      </w:r>
    </w:p>
    <w:p w14:paraId="4D7ACCBE">
      <w:pPr>
        <w:pStyle w:val="2"/>
        <w:widowControl w:val="0"/>
        <w:numPr>
          <w:ilvl w:val="0"/>
          <w:numId w:val="5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服务内容</w:t>
      </w:r>
    </w:p>
    <w:p w14:paraId="7B0D8470">
      <w:pPr>
        <w:pStyle w:val="2"/>
        <w:widowControl w:val="0"/>
        <w:numPr>
          <w:ilvl w:val="0"/>
          <w:numId w:val="5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509EC0B6">
      <w:pPr>
        <w:pStyle w:val="2"/>
        <w:widowControl w:val="0"/>
        <w:numPr>
          <w:ilvl w:val="0"/>
          <w:numId w:val="53"/>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7553E20D">
      <w:pPr>
        <w:pStyle w:val="2"/>
        <w:widowControl w:val="0"/>
        <w:numPr>
          <w:ilvl w:val="0"/>
          <w:numId w:val="5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增值服务</w:t>
      </w:r>
      <w:r>
        <w:rPr>
          <w:rFonts w:hint="eastAsia" w:ascii="宋体" w:hAnsi="宋体" w:cs="宋体"/>
          <w:sz w:val="21"/>
          <w:szCs w:val="21"/>
          <w:highlight w:val="yellow"/>
        </w:rPr>
        <w:t>（如有）</w:t>
      </w:r>
    </w:p>
    <w:p w14:paraId="2E14080E">
      <w:pPr>
        <w:pStyle w:val="2"/>
        <w:widowControl w:val="0"/>
        <w:numPr>
          <w:ilvl w:val="0"/>
          <w:numId w:val="54"/>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5185DA53">
      <w:pPr>
        <w:pStyle w:val="2"/>
        <w:widowControl w:val="0"/>
        <w:numPr>
          <w:ilvl w:val="0"/>
          <w:numId w:val="54"/>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w:t>
      </w:r>
    </w:p>
    <w:p w14:paraId="171588CF">
      <w:pPr>
        <w:pStyle w:val="2"/>
        <w:widowControl w:val="0"/>
        <w:numPr>
          <w:ilvl w:val="0"/>
          <w:numId w:val="5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服务要求</w:t>
      </w:r>
    </w:p>
    <w:p w14:paraId="302E1AD5">
      <w:pPr>
        <w:pStyle w:val="2"/>
        <w:widowControl w:val="0"/>
        <w:numPr>
          <w:ilvl w:val="0"/>
          <w:numId w:val="55"/>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73C8289B">
      <w:pPr>
        <w:pStyle w:val="2"/>
        <w:widowControl w:val="0"/>
        <w:numPr>
          <w:ilvl w:val="0"/>
          <w:numId w:val="55"/>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60CAAA3C">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服务期限</w:t>
      </w:r>
    </w:p>
    <w:p w14:paraId="59F1973D">
      <w:pPr>
        <w:pStyle w:val="2"/>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本项目服务期限为</w:t>
      </w:r>
      <w:r>
        <w:rPr>
          <w:rFonts w:hint="eastAsia" w:ascii="宋体" w:hAnsi="宋体" w:cs="宋体"/>
          <w:sz w:val="21"/>
          <w:szCs w:val="21"/>
          <w:highlight w:val="yellow"/>
        </w:rPr>
        <w:t>XX年，</w:t>
      </w:r>
      <w:r>
        <w:rPr>
          <w:rFonts w:hint="eastAsia" w:ascii="宋体" w:hAnsi="宋体" w:cs="宋体"/>
          <w:sz w:val="21"/>
          <w:szCs w:val="21"/>
        </w:rPr>
        <w:t>从本合同签订生效之日起至</w:t>
      </w:r>
      <w:r>
        <w:rPr>
          <w:rFonts w:hint="eastAsia" w:ascii="宋体" w:hAnsi="宋体" w:cs="宋体"/>
          <w:sz w:val="21"/>
          <w:szCs w:val="21"/>
          <w:highlight w:val="yellow"/>
        </w:rPr>
        <w:t>XXXX年X月X</w:t>
      </w:r>
      <w:r>
        <w:rPr>
          <w:rFonts w:hint="eastAsia" w:ascii="宋体" w:hAnsi="宋体" w:cs="宋体"/>
          <w:sz w:val="21"/>
          <w:szCs w:val="21"/>
        </w:rPr>
        <w:t>日止。</w:t>
      </w:r>
      <w:r>
        <w:rPr>
          <w:rFonts w:hint="eastAsia" w:ascii="宋体" w:hAnsi="宋体" w:cs="宋体"/>
          <w:sz w:val="21"/>
          <w:szCs w:val="21"/>
          <w:highlight w:val="yellow"/>
        </w:rPr>
        <w:t>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14:paraId="2443D807">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合同金额及付款要求</w:t>
      </w:r>
    </w:p>
    <w:p w14:paraId="59C3485A">
      <w:pPr>
        <w:pStyle w:val="24"/>
        <w:numPr>
          <w:ilvl w:val="1"/>
          <w:numId w:val="56"/>
        </w:numPr>
        <w:ind w:left="0" w:firstLine="420"/>
        <w:rPr>
          <w:rFonts w:hint="eastAsia" w:ascii="宋体" w:hAnsi="宋体" w:eastAsia="宋体" w:cs="宋体"/>
          <w:spacing w:val="-2"/>
          <w:szCs w:val="21"/>
        </w:rPr>
      </w:pPr>
      <w:r>
        <w:rPr>
          <w:rFonts w:hint="eastAsia" w:ascii="宋体" w:hAnsi="宋体" w:eastAsia="宋体" w:cs="宋体"/>
          <w:szCs w:val="21"/>
        </w:rPr>
        <w:t>合同金额</w:t>
      </w:r>
    </w:p>
    <w:p w14:paraId="33BB8D4C">
      <w:pPr>
        <w:pStyle w:val="24"/>
        <w:numPr>
          <w:ilvl w:val="0"/>
          <w:numId w:val="57"/>
        </w:numPr>
        <w:rPr>
          <w:rFonts w:hint="eastAsia" w:ascii="宋体" w:hAnsi="宋体" w:eastAsia="宋体" w:cs="宋体"/>
          <w:spacing w:val="-2"/>
          <w:szCs w:val="21"/>
        </w:rPr>
      </w:pPr>
      <w:r>
        <w:rPr>
          <w:rFonts w:hint="eastAsia" w:ascii="宋体" w:hAnsi="宋体" w:eastAsia="宋体" w:cs="宋体"/>
          <w:bCs/>
          <w:szCs w:val="21"/>
        </w:rPr>
        <w:t>本项</w:t>
      </w:r>
      <w:r>
        <w:rPr>
          <w:rFonts w:hint="eastAsia" w:ascii="宋体" w:hAnsi="宋体" w:eastAsia="宋体" w:cs="宋体"/>
          <w:szCs w:val="21"/>
        </w:rPr>
        <w:t>目合同金额</w:t>
      </w:r>
      <w:r>
        <w:rPr>
          <w:rFonts w:hint="eastAsia" w:ascii="宋体" w:hAnsi="宋体" w:eastAsia="宋体" w:cs="宋体"/>
          <w:bCs/>
          <w:szCs w:val="21"/>
        </w:rPr>
        <w:t>为含税￥</w:t>
      </w:r>
      <w:r>
        <w:rPr>
          <w:rFonts w:hint="eastAsia" w:ascii="宋体" w:hAnsi="宋体" w:eastAsia="宋体" w:cs="宋体"/>
          <w:bCs/>
          <w:szCs w:val="21"/>
          <w:highlight w:val="yellow"/>
        </w:rPr>
        <w:t>XXX</w:t>
      </w:r>
      <w:r>
        <w:rPr>
          <w:rFonts w:hint="eastAsia" w:ascii="宋体" w:hAnsi="宋体" w:eastAsia="宋体" w:cs="宋体"/>
          <w:bCs/>
          <w:szCs w:val="21"/>
        </w:rPr>
        <w:t>（</w:t>
      </w:r>
      <w:r>
        <w:rPr>
          <w:rFonts w:hint="eastAsia" w:ascii="宋体" w:hAnsi="宋体" w:eastAsia="宋体" w:cs="宋体"/>
          <w:szCs w:val="21"/>
        </w:rPr>
        <w:t>大写：人民币</w:t>
      </w:r>
      <w:r>
        <w:rPr>
          <w:rFonts w:hint="eastAsia" w:ascii="宋体" w:hAnsi="宋体" w:eastAsia="宋体" w:cs="宋体"/>
          <w:szCs w:val="21"/>
          <w:highlight w:val="yellow"/>
          <w:u w:val="single"/>
        </w:rPr>
        <w:t>XXXX</w:t>
      </w:r>
      <w:r>
        <w:rPr>
          <w:rFonts w:hint="eastAsia" w:ascii="宋体" w:hAnsi="宋体" w:eastAsia="宋体" w:cs="宋体"/>
          <w:szCs w:val="21"/>
          <w:u w:val="single"/>
        </w:rPr>
        <w:t xml:space="preserve">元整 </w:t>
      </w:r>
      <w:r>
        <w:rPr>
          <w:rFonts w:hint="eastAsia" w:ascii="宋体" w:hAnsi="宋体" w:eastAsia="宋体" w:cs="宋体"/>
          <w:szCs w:val="21"/>
        </w:rPr>
        <w:t>），税率为</w:t>
      </w:r>
      <w:r>
        <w:rPr>
          <w:rFonts w:hint="eastAsia" w:ascii="宋体" w:hAnsi="宋体" w:eastAsia="宋体" w:cs="宋体"/>
          <w:szCs w:val="21"/>
          <w:highlight w:val="yellow"/>
        </w:rPr>
        <w:t>X%</w:t>
      </w:r>
      <w:r>
        <w:rPr>
          <w:rFonts w:hint="eastAsia" w:ascii="宋体" w:hAnsi="宋体" w:eastAsia="宋体" w:cs="宋体"/>
          <w:spacing w:val="-2"/>
          <w:szCs w:val="21"/>
        </w:rPr>
        <w:t>。</w:t>
      </w:r>
    </w:p>
    <w:p w14:paraId="3D2865F7">
      <w:pPr>
        <w:pStyle w:val="24"/>
        <w:numPr>
          <w:ilvl w:val="0"/>
          <w:numId w:val="57"/>
        </w:numPr>
        <w:rPr>
          <w:rFonts w:hint="eastAsia" w:ascii="宋体" w:hAnsi="宋体" w:eastAsia="宋体" w:cs="宋体"/>
          <w:spacing w:val="-2"/>
          <w:szCs w:val="21"/>
        </w:rPr>
      </w:pPr>
      <w:r>
        <w:rPr>
          <w:rFonts w:hint="eastAsia" w:ascii="宋体" w:hAnsi="宋体" w:eastAsia="宋体" w:cs="宋体"/>
          <w:bCs/>
          <w:szCs w:val="21"/>
        </w:rPr>
        <w:t>以上金额已经包含项目费用开具增值税</w:t>
      </w:r>
      <w:r>
        <w:rPr>
          <w:rFonts w:hint="eastAsia" w:ascii="宋体" w:hAnsi="宋体" w:eastAsia="宋体" w:cs="宋体"/>
          <w:bCs/>
          <w:szCs w:val="21"/>
          <w:highlight w:val="yellow"/>
        </w:rPr>
        <w:t>专用</w:t>
      </w:r>
      <w:r>
        <w:rPr>
          <w:rFonts w:hint="eastAsia" w:ascii="宋体" w:hAnsi="宋体" w:eastAsia="宋体" w:cs="宋体"/>
          <w:bCs/>
          <w:szCs w:val="21"/>
        </w:rPr>
        <w:t>发票所产生的税费及乙方完成本项目服务所发生的</w:t>
      </w:r>
      <w:r>
        <w:rPr>
          <w:rFonts w:hint="eastAsia" w:ascii="宋体" w:hAnsi="宋体" w:eastAsia="宋体" w:cs="宋体"/>
          <w:szCs w:val="21"/>
        </w:rPr>
        <w:t>全部费用。除经协商一致变更本合同外，甲方无需再向乙方支付任何款项。</w:t>
      </w:r>
    </w:p>
    <w:p w14:paraId="51DC87E6">
      <w:pPr>
        <w:pStyle w:val="24"/>
        <w:numPr>
          <w:ilvl w:val="1"/>
          <w:numId w:val="56"/>
        </w:numPr>
        <w:ind w:left="0" w:firstLine="412"/>
        <w:rPr>
          <w:rFonts w:hint="eastAsia" w:ascii="宋体" w:hAnsi="宋体" w:eastAsia="宋体" w:cs="宋体"/>
          <w:spacing w:val="-2"/>
          <w:szCs w:val="21"/>
        </w:rPr>
      </w:pPr>
      <w:r>
        <w:rPr>
          <w:rFonts w:hint="eastAsia" w:ascii="宋体" w:hAnsi="宋体" w:eastAsia="宋体" w:cs="宋体"/>
          <w:spacing w:val="-2"/>
          <w:szCs w:val="21"/>
        </w:rPr>
        <w:t>付款要求</w:t>
      </w:r>
    </w:p>
    <w:p w14:paraId="14567439">
      <w:pPr>
        <w:pStyle w:val="24"/>
        <w:numPr>
          <w:ilvl w:val="0"/>
          <w:numId w:val="58"/>
        </w:numPr>
        <w:ind w:left="0" w:firstLine="412"/>
        <w:rPr>
          <w:rFonts w:hint="eastAsia" w:ascii="宋体" w:hAnsi="宋体" w:eastAsia="宋体" w:cs="宋体"/>
          <w:spacing w:val="-2"/>
          <w:szCs w:val="21"/>
        </w:rPr>
      </w:pPr>
      <w:r>
        <w:rPr>
          <w:rFonts w:hint="eastAsia" w:ascii="宋体" w:hAnsi="宋体" w:eastAsia="宋体" w:cs="宋体"/>
          <w:spacing w:val="-2"/>
          <w:szCs w:val="21"/>
        </w:rPr>
        <w:t xml:space="preserve"> 合同签订，乙方完成</w:t>
      </w:r>
      <w:r>
        <w:rPr>
          <w:rFonts w:hint="eastAsia" w:ascii="宋体" w:hAnsi="宋体" w:eastAsia="宋体" w:cs="宋体"/>
          <w:spacing w:val="-2"/>
          <w:szCs w:val="21"/>
          <w:highlight w:val="yellow"/>
        </w:rPr>
        <w:t>XXX</w:t>
      </w:r>
      <w:r>
        <w:rPr>
          <w:rFonts w:hint="eastAsia" w:ascii="宋体" w:hAnsi="宋体" w:eastAsia="宋体" w:cs="宋体"/>
          <w:spacing w:val="-2"/>
          <w:szCs w:val="21"/>
        </w:rPr>
        <w:t>后，甲方向乙方支付合同金额</w:t>
      </w:r>
      <w:r>
        <w:rPr>
          <w:rFonts w:hint="eastAsia" w:ascii="宋体" w:hAnsi="宋体" w:eastAsia="宋体" w:cs="宋体"/>
          <w:spacing w:val="-2"/>
          <w:szCs w:val="21"/>
          <w:highlight w:val="yellow"/>
        </w:rPr>
        <w:t>XX％</w:t>
      </w:r>
      <w:r>
        <w:rPr>
          <w:rFonts w:hint="eastAsia" w:ascii="宋体" w:hAnsi="宋体" w:eastAsia="宋体" w:cs="宋体"/>
          <w:spacing w:val="-2"/>
          <w:szCs w:val="21"/>
        </w:rPr>
        <w:t>款项，即</w:t>
      </w:r>
      <w:r>
        <w:rPr>
          <w:rFonts w:hint="eastAsia" w:ascii="宋体" w:hAnsi="宋体" w:eastAsia="宋体" w:cs="宋体"/>
          <w:bCs/>
          <w:szCs w:val="21"/>
        </w:rPr>
        <w:t>￥</w:t>
      </w:r>
      <w:r>
        <w:rPr>
          <w:rFonts w:hint="eastAsia" w:ascii="宋体" w:hAnsi="宋体" w:eastAsia="宋体" w:cs="宋体"/>
          <w:spacing w:val="-2"/>
          <w:szCs w:val="21"/>
          <w:highlight w:val="yellow"/>
        </w:rPr>
        <w:t>XXXX</w:t>
      </w:r>
      <w:r>
        <w:rPr>
          <w:rFonts w:hint="eastAsia" w:ascii="宋体" w:hAnsi="宋体" w:eastAsia="宋体" w:cs="宋体"/>
          <w:spacing w:val="-2"/>
          <w:szCs w:val="21"/>
        </w:rPr>
        <w:t>元（大写：人民币</w:t>
      </w:r>
      <w:r>
        <w:rPr>
          <w:rFonts w:hint="eastAsia" w:ascii="宋体" w:hAnsi="宋体" w:eastAsia="宋体" w:cs="宋体"/>
          <w:spacing w:val="-2"/>
          <w:szCs w:val="21"/>
          <w:highlight w:val="yellow"/>
        </w:rPr>
        <w:t>XXXX</w:t>
      </w:r>
      <w:r>
        <w:rPr>
          <w:rFonts w:hint="eastAsia" w:ascii="宋体" w:hAnsi="宋体" w:eastAsia="宋体" w:cs="宋体"/>
          <w:spacing w:val="-2"/>
          <w:szCs w:val="21"/>
        </w:rPr>
        <w:t>元整）；</w:t>
      </w:r>
    </w:p>
    <w:p w14:paraId="53B5773D">
      <w:pPr>
        <w:pStyle w:val="24"/>
        <w:numPr>
          <w:ilvl w:val="0"/>
          <w:numId w:val="58"/>
        </w:numPr>
        <w:ind w:left="0" w:firstLine="412"/>
        <w:rPr>
          <w:rFonts w:hint="eastAsia" w:ascii="宋体" w:hAnsi="宋体" w:eastAsia="宋体" w:cs="宋体"/>
          <w:szCs w:val="21"/>
        </w:rPr>
      </w:pPr>
      <w:r>
        <w:rPr>
          <w:rFonts w:hint="eastAsia" w:ascii="宋体" w:hAnsi="宋体" w:eastAsia="宋体" w:cs="宋体"/>
          <w:spacing w:val="-2"/>
          <w:szCs w:val="21"/>
        </w:rPr>
        <w:t xml:space="preserve"> 完成本项目所有服务内容并经甲方验收合格且完成违约责任清算后，甲方支付本项目剩余款项。</w:t>
      </w:r>
    </w:p>
    <w:p w14:paraId="73AC3267">
      <w:pPr>
        <w:pStyle w:val="24"/>
        <w:numPr>
          <w:ilvl w:val="0"/>
          <w:numId w:val="58"/>
        </w:numPr>
        <w:ind w:left="0" w:firstLine="420"/>
        <w:rPr>
          <w:rFonts w:hint="eastAsia" w:ascii="宋体" w:hAnsi="宋体" w:eastAsia="宋体" w:cs="宋体"/>
          <w:szCs w:val="21"/>
        </w:rPr>
      </w:pPr>
      <w:r>
        <w:rPr>
          <w:rFonts w:hint="eastAsia" w:ascii="宋体" w:hAnsi="宋体" w:eastAsia="宋体" w:cs="宋体"/>
          <w:szCs w:val="21"/>
        </w:rPr>
        <w:t xml:space="preserve"> 甲方办理合同款项支付时，乙方需向甲方提供</w:t>
      </w:r>
      <w:r>
        <w:rPr>
          <w:rFonts w:hint="eastAsia" w:ascii="宋体" w:hAnsi="宋体" w:eastAsia="宋体" w:cs="宋体"/>
          <w:szCs w:val="21"/>
          <w:highlight w:val="yellow"/>
        </w:rPr>
        <w:t>等额</w:t>
      </w:r>
      <w:r>
        <w:rPr>
          <w:rFonts w:hint="eastAsia" w:ascii="宋体" w:hAnsi="宋体" w:eastAsia="宋体" w:cs="宋体"/>
          <w:szCs w:val="21"/>
        </w:rPr>
        <w:t>真实、合法有效的增值税</w:t>
      </w:r>
      <w:r>
        <w:rPr>
          <w:rFonts w:hint="eastAsia" w:ascii="宋体" w:hAnsi="宋体" w:eastAsia="宋体" w:cs="宋体"/>
          <w:szCs w:val="21"/>
          <w:highlight w:val="yellow"/>
        </w:rPr>
        <w:t>专用</w:t>
      </w:r>
      <w:r>
        <w:rPr>
          <w:rFonts w:hint="eastAsia" w:ascii="宋体" w:hAnsi="宋体" w:eastAsia="宋体" w:cs="宋体"/>
          <w:szCs w:val="21"/>
        </w:rPr>
        <w:t>发票，乙方提供的发票公章必须与公司名称相符。因乙方未按时向甲方开具增值税</w:t>
      </w:r>
      <w:r>
        <w:rPr>
          <w:rFonts w:hint="eastAsia" w:ascii="宋体" w:hAnsi="宋体" w:eastAsia="宋体" w:cs="宋体"/>
          <w:szCs w:val="21"/>
          <w:highlight w:val="yellow"/>
        </w:rPr>
        <w:t>专用发票</w:t>
      </w:r>
      <w:r>
        <w:rPr>
          <w:rFonts w:hint="eastAsia" w:ascii="宋体" w:hAnsi="宋体" w:eastAsia="宋体" w:cs="宋体"/>
          <w:szCs w:val="21"/>
        </w:rPr>
        <w:t>而导致甲方延期付款的，甲方无需承担任何责任。</w:t>
      </w:r>
    </w:p>
    <w:p w14:paraId="3016920E">
      <w:pPr>
        <w:pStyle w:val="24"/>
        <w:numPr>
          <w:ilvl w:val="0"/>
          <w:numId w:val="59"/>
        </w:numPr>
        <w:ind w:left="0" w:firstLine="420"/>
        <w:rPr>
          <w:rFonts w:hint="eastAsia" w:ascii="宋体" w:hAnsi="宋体" w:eastAsia="宋体" w:cs="宋体"/>
          <w:szCs w:val="21"/>
        </w:rPr>
      </w:pPr>
      <w:r>
        <w:rPr>
          <w:rFonts w:hint="eastAsia" w:ascii="宋体" w:hAnsi="宋体" w:eastAsia="宋体" w:cs="宋体"/>
          <w:szCs w:val="21"/>
        </w:rPr>
        <w:t>乙方收款账号</w:t>
      </w:r>
    </w:p>
    <w:tbl>
      <w:tblPr>
        <w:tblStyle w:val="17"/>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1020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6CEDE7A5">
            <w:pPr>
              <w:jc w:val="distribute"/>
              <w:rPr>
                <w:rFonts w:hint="eastAsia" w:ascii="宋体" w:hAnsi="宋体" w:cs="宋体"/>
                <w:szCs w:val="21"/>
              </w:rPr>
            </w:pPr>
            <w:r>
              <w:rPr>
                <w:rFonts w:hint="eastAsia" w:ascii="宋体" w:hAnsi="宋体" w:cs="宋体"/>
                <w:szCs w:val="21"/>
              </w:rPr>
              <w:t>单位名称</w:t>
            </w:r>
          </w:p>
        </w:tc>
        <w:tc>
          <w:tcPr>
            <w:tcW w:w="6900" w:type="dxa"/>
          </w:tcPr>
          <w:p w14:paraId="7DDC867F">
            <w:pPr>
              <w:rPr>
                <w:rFonts w:hint="eastAsia" w:ascii="宋体" w:hAnsi="宋体" w:cs="宋体"/>
                <w:szCs w:val="21"/>
              </w:rPr>
            </w:pPr>
            <w:r>
              <w:rPr>
                <w:rFonts w:hint="eastAsia" w:ascii="宋体" w:hAnsi="宋体" w:cs="宋体"/>
                <w:kern w:val="0"/>
                <w:szCs w:val="21"/>
                <w:highlight w:val="yellow"/>
              </w:rPr>
              <w:t>XXXXXX</w:t>
            </w:r>
            <w:r>
              <w:rPr>
                <w:rFonts w:hint="eastAsia" w:ascii="宋体" w:hAnsi="宋体" w:cs="宋体"/>
                <w:szCs w:val="21"/>
              </w:rPr>
              <w:t xml:space="preserve">公司 </w:t>
            </w:r>
          </w:p>
        </w:tc>
      </w:tr>
      <w:tr w14:paraId="34EF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4F201A76">
            <w:pPr>
              <w:jc w:val="distribute"/>
              <w:rPr>
                <w:rFonts w:hint="eastAsia" w:ascii="宋体" w:hAnsi="宋体" w:cs="宋体"/>
                <w:szCs w:val="21"/>
              </w:rPr>
            </w:pPr>
            <w:r>
              <w:rPr>
                <w:rFonts w:hint="eastAsia" w:ascii="宋体" w:hAnsi="宋体" w:cs="宋体"/>
                <w:szCs w:val="21"/>
              </w:rPr>
              <w:t>地址及电话</w:t>
            </w:r>
          </w:p>
        </w:tc>
        <w:tc>
          <w:tcPr>
            <w:tcW w:w="6900" w:type="dxa"/>
          </w:tcPr>
          <w:p w14:paraId="1DA3EE0C">
            <w:pPr>
              <w:rPr>
                <w:rFonts w:hint="eastAsia" w:ascii="宋体" w:hAnsi="宋体" w:cs="宋体"/>
                <w:szCs w:val="21"/>
              </w:rPr>
            </w:pPr>
            <w:r>
              <w:rPr>
                <w:rFonts w:hint="eastAsia" w:ascii="宋体" w:hAnsi="宋体" w:cs="宋体"/>
                <w:kern w:val="0"/>
                <w:szCs w:val="21"/>
                <w:highlight w:val="yellow"/>
              </w:rPr>
              <w:t>XXXXXX</w:t>
            </w:r>
            <w:r>
              <w:rPr>
                <w:rFonts w:hint="eastAsia" w:ascii="宋体" w:hAnsi="宋体" w:cs="宋体"/>
                <w:szCs w:val="21"/>
              </w:rPr>
              <w:t>/0755-</w:t>
            </w:r>
            <w:r>
              <w:rPr>
                <w:rFonts w:hint="eastAsia" w:ascii="宋体" w:hAnsi="宋体" w:cs="宋体"/>
                <w:kern w:val="0"/>
                <w:szCs w:val="21"/>
                <w:highlight w:val="yellow"/>
              </w:rPr>
              <w:t>XXXXXX</w:t>
            </w:r>
            <w:r>
              <w:rPr>
                <w:rFonts w:hint="eastAsia" w:ascii="宋体" w:hAnsi="宋体" w:cs="宋体"/>
                <w:szCs w:val="21"/>
              </w:rPr>
              <w:t xml:space="preserve"> </w:t>
            </w:r>
          </w:p>
        </w:tc>
      </w:tr>
      <w:tr w14:paraId="1604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753B1E76">
            <w:pPr>
              <w:jc w:val="distribute"/>
              <w:rPr>
                <w:rFonts w:hint="eastAsia" w:ascii="宋体" w:hAnsi="宋体" w:cs="宋体"/>
                <w:szCs w:val="21"/>
              </w:rPr>
            </w:pPr>
            <w:r>
              <w:rPr>
                <w:rFonts w:hint="eastAsia" w:ascii="宋体" w:hAnsi="宋体" w:cs="宋体"/>
                <w:szCs w:val="21"/>
              </w:rPr>
              <w:t>开户行及账号</w:t>
            </w:r>
          </w:p>
        </w:tc>
        <w:tc>
          <w:tcPr>
            <w:tcW w:w="6900" w:type="dxa"/>
          </w:tcPr>
          <w:p w14:paraId="780C96DD">
            <w:pPr>
              <w:rPr>
                <w:rFonts w:hint="eastAsia" w:ascii="宋体" w:hAnsi="宋体" w:cs="宋体"/>
                <w:szCs w:val="21"/>
              </w:rPr>
            </w:pPr>
            <w:r>
              <w:rPr>
                <w:rFonts w:hint="eastAsia" w:ascii="宋体" w:hAnsi="宋体" w:cs="宋体"/>
                <w:szCs w:val="21"/>
                <w:highlight w:val="yellow"/>
              </w:rPr>
              <w:t>XXXXXX</w:t>
            </w:r>
            <w:r>
              <w:rPr>
                <w:rFonts w:hint="eastAsia" w:ascii="宋体" w:hAnsi="宋体" w:cs="宋体"/>
                <w:szCs w:val="21"/>
              </w:rPr>
              <w:t>/</w:t>
            </w:r>
            <w:r>
              <w:rPr>
                <w:rFonts w:hint="eastAsia" w:ascii="宋体" w:hAnsi="宋体" w:cs="宋体"/>
                <w:szCs w:val="21"/>
                <w:highlight w:val="yellow"/>
              </w:rPr>
              <w:t>XXXXXX</w:t>
            </w:r>
            <w:r>
              <w:rPr>
                <w:rFonts w:hint="eastAsia" w:ascii="宋体" w:hAnsi="宋体" w:cs="宋体"/>
                <w:szCs w:val="21"/>
              </w:rPr>
              <w:t xml:space="preserve"> </w:t>
            </w:r>
          </w:p>
        </w:tc>
      </w:tr>
    </w:tbl>
    <w:p w14:paraId="4ACEAF54">
      <w:pPr>
        <w:pStyle w:val="2"/>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14:paraId="76290394">
      <w:pPr>
        <w:pStyle w:val="24"/>
        <w:numPr>
          <w:ilvl w:val="0"/>
          <w:numId w:val="59"/>
        </w:numPr>
        <w:ind w:left="0" w:firstLine="420"/>
        <w:rPr>
          <w:rFonts w:hint="eastAsia" w:ascii="宋体" w:hAnsi="宋体" w:eastAsia="宋体" w:cs="宋体"/>
          <w:szCs w:val="21"/>
        </w:rPr>
      </w:pPr>
      <w:r>
        <w:rPr>
          <w:rFonts w:hint="eastAsia" w:ascii="宋体" w:hAnsi="宋体" w:eastAsia="宋体" w:cs="宋体"/>
          <w:szCs w:val="21"/>
        </w:rPr>
        <w:t xml:space="preserve">甲方开票信息 </w:t>
      </w:r>
    </w:p>
    <w:tbl>
      <w:tblPr>
        <w:tblStyle w:val="17"/>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418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E7B2B58">
            <w:pPr>
              <w:jc w:val="distribute"/>
              <w:rPr>
                <w:rFonts w:hint="eastAsia" w:ascii="宋体" w:hAnsi="宋体" w:cs="宋体"/>
                <w:szCs w:val="21"/>
              </w:rPr>
            </w:pPr>
            <w:r>
              <w:rPr>
                <w:rFonts w:hint="eastAsia" w:ascii="宋体" w:hAnsi="宋体" w:cs="宋体"/>
                <w:szCs w:val="21"/>
              </w:rPr>
              <w:t>单位名称</w:t>
            </w:r>
          </w:p>
        </w:tc>
        <w:tc>
          <w:tcPr>
            <w:tcW w:w="6900" w:type="dxa"/>
          </w:tcPr>
          <w:p w14:paraId="763A9C11">
            <w:pPr>
              <w:rPr>
                <w:rFonts w:hint="eastAsia" w:ascii="宋体" w:hAnsi="宋体" w:cs="宋体"/>
                <w:szCs w:val="21"/>
              </w:rPr>
            </w:pPr>
            <w:r>
              <w:rPr>
                <w:rFonts w:hint="eastAsia" w:ascii="宋体" w:hAnsi="宋体" w:cs="宋体"/>
                <w:szCs w:val="21"/>
              </w:rPr>
              <w:t xml:space="preserve">深圳会展中心管理有限责任公司 </w:t>
            </w:r>
          </w:p>
        </w:tc>
      </w:tr>
      <w:tr w14:paraId="42B4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3B3298FD">
            <w:pPr>
              <w:jc w:val="distribute"/>
              <w:rPr>
                <w:rFonts w:hint="eastAsia" w:ascii="宋体" w:hAnsi="宋体" w:cs="宋体"/>
                <w:szCs w:val="21"/>
              </w:rPr>
            </w:pPr>
            <w:r>
              <w:rPr>
                <w:rFonts w:hint="eastAsia" w:ascii="宋体" w:hAnsi="宋体" w:cs="宋体"/>
                <w:szCs w:val="21"/>
              </w:rPr>
              <w:t>纳税人识别号</w:t>
            </w:r>
          </w:p>
        </w:tc>
        <w:tc>
          <w:tcPr>
            <w:tcW w:w="6900" w:type="dxa"/>
          </w:tcPr>
          <w:p w14:paraId="1F23FD2D">
            <w:pPr>
              <w:rPr>
                <w:rFonts w:hint="eastAsia" w:ascii="宋体" w:hAnsi="宋体" w:cs="宋体"/>
                <w:szCs w:val="21"/>
              </w:rPr>
            </w:pPr>
            <w:r>
              <w:rPr>
                <w:rFonts w:hint="eastAsia" w:ascii="宋体" w:hAnsi="宋体" w:cs="宋体"/>
                <w:szCs w:val="21"/>
              </w:rPr>
              <w:t xml:space="preserve">91440300674800987F </w:t>
            </w:r>
          </w:p>
        </w:tc>
      </w:tr>
      <w:tr w14:paraId="5CEF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D6BD28D">
            <w:pPr>
              <w:jc w:val="distribute"/>
              <w:rPr>
                <w:rFonts w:hint="eastAsia" w:ascii="宋体" w:hAnsi="宋体" w:cs="宋体"/>
                <w:szCs w:val="21"/>
              </w:rPr>
            </w:pPr>
            <w:r>
              <w:rPr>
                <w:rFonts w:hint="eastAsia" w:ascii="宋体" w:hAnsi="宋体" w:cs="宋体"/>
                <w:szCs w:val="21"/>
              </w:rPr>
              <w:t>地址及电话</w:t>
            </w:r>
          </w:p>
        </w:tc>
        <w:tc>
          <w:tcPr>
            <w:tcW w:w="6900" w:type="dxa"/>
          </w:tcPr>
          <w:p w14:paraId="4C791A34">
            <w:pPr>
              <w:rPr>
                <w:rFonts w:hint="eastAsia" w:ascii="宋体" w:hAnsi="宋体" w:cs="宋体"/>
                <w:szCs w:val="21"/>
              </w:rPr>
            </w:pPr>
            <w:r>
              <w:rPr>
                <w:rFonts w:hint="eastAsia" w:ascii="宋体" w:hAnsi="宋体" w:cs="宋体"/>
                <w:szCs w:val="21"/>
              </w:rPr>
              <w:t>深圳市福田区福华三路111号/0755-82848826</w:t>
            </w:r>
          </w:p>
        </w:tc>
      </w:tr>
      <w:tr w14:paraId="34BD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5AA3FCFA">
            <w:pPr>
              <w:jc w:val="distribute"/>
              <w:rPr>
                <w:rFonts w:hint="eastAsia" w:ascii="宋体" w:hAnsi="宋体" w:cs="宋体"/>
                <w:szCs w:val="21"/>
              </w:rPr>
            </w:pPr>
            <w:r>
              <w:rPr>
                <w:rFonts w:hint="eastAsia" w:ascii="宋体" w:hAnsi="宋体" w:cs="宋体"/>
                <w:szCs w:val="21"/>
              </w:rPr>
              <w:t>开户行及账号</w:t>
            </w:r>
          </w:p>
        </w:tc>
        <w:tc>
          <w:tcPr>
            <w:tcW w:w="6900" w:type="dxa"/>
          </w:tcPr>
          <w:p w14:paraId="602CE0EE">
            <w:pPr>
              <w:rPr>
                <w:rFonts w:hint="eastAsia" w:ascii="宋体" w:hAnsi="宋体" w:cs="宋体"/>
                <w:szCs w:val="21"/>
              </w:rPr>
            </w:pPr>
            <w:r>
              <w:rPr>
                <w:rFonts w:hint="eastAsia" w:ascii="宋体" w:hAnsi="宋体" w:cs="宋体"/>
                <w:szCs w:val="21"/>
              </w:rPr>
              <w:t>平安银行江苏大厦支行/11005689517606</w:t>
            </w:r>
          </w:p>
        </w:tc>
      </w:tr>
    </w:tbl>
    <w:p w14:paraId="74BB2655">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验收标准</w:t>
      </w:r>
    </w:p>
    <w:p w14:paraId="4ABA6E75">
      <w:pPr>
        <w:pStyle w:val="2"/>
        <w:widowControl w:val="0"/>
        <w:numPr>
          <w:ilvl w:val="0"/>
          <w:numId w:val="60"/>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6D2C67C7">
      <w:pPr>
        <w:pStyle w:val="2"/>
        <w:widowControl w:val="0"/>
        <w:numPr>
          <w:ilvl w:val="0"/>
          <w:numId w:val="60"/>
        </w:numPr>
        <w:spacing w:after="0" w:line="240" w:lineRule="auto"/>
        <w:ind w:left="0" w:firstLine="402" w:firstLineChars="200"/>
        <w:rPr>
          <w:rFonts w:hint="eastAsia" w:ascii="宋体" w:hAnsi="宋体" w:cs="宋体"/>
          <w:sz w:val="21"/>
          <w:szCs w:val="21"/>
          <w:highlight w:val="yellow"/>
        </w:rPr>
      </w:pPr>
      <w:r>
        <w:rPr>
          <w:rFonts w:hint="eastAsia" w:ascii="宋体" w:hAnsi="宋体" w:cs="宋体"/>
          <w:b/>
          <w:bCs/>
          <w:sz w:val="21"/>
          <w:szCs w:val="21"/>
        </w:rPr>
        <w:t>.</w:t>
      </w:r>
      <w:r>
        <w:rPr>
          <w:rFonts w:hint="eastAsia" w:ascii="宋体" w:hAnsi="宋体" w:cs="宋体"/>
          <w:sz w:val="21"/>
          <w:szCs w:val="21"/>
          <w:highlight w:val="yellow"/>
        </w:rPr>
        <w:t>.....</w:t>
      </w:r>
    </w:p>
    <w:p w14:paraId="5B961F00">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双方权利与义务</w:t>
      </w:r>
    </w:p>
    <w:p w14:paraId="29301772">
      <w:pPr>
        <w:pStyle w:val="2"/>
        <w:widowControl w:val="0"/>
        <w:numPr>
          <w:ilvl w:val="0"/>
          <w:numId w:val="61"/>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甲方权利与义务</w:t>
      </w:r>
    </w:p>
    <w:p w14:paraId="35003F17">
      <w:pPr>
        <w:pStyle w:val="2"/>
        <w:widowControl w:val="0"/>
        <w:numPr>
          <w:ilvl w:val="0"/>
          <w:numId w:val="62"/>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项目对接人：XXX，联系电话：XXXX，负责XXXXXXXXXXXXXXXXXXXXX</w:t>
      </w:r>
    </w:p>
    <w:p w14:paraId="6581248D">
      <w:pPr>
        <w:pStyle w:val="2"/>
        <w:widowControl w:val="0"/>
        <w:numPr>
          <w:ilvl w:val="0"/>
          <w:numId w:val="62"/>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甲方有权监督、检查、了解乙方工作开展情况，并有权对乙方的工作提出建议。</w:t>
      </w:r>
    </w:p>
    <w:p w14:paraId="26643534">
      <w:pPr>
        <w:pStyle w:val="2"/>
        <w:widowControl w:val="0"/>
        <w:numPr>
          <w:ilvl w:val="0"/>
          <w:numId w:val="62"/>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甲方应当配合乙方实施本项目，提供实施项目必要的有关资料。</w:t>
      </w:r>
    </w:p>
    <w:p w14:paraId="6D59C8A8">
      <w:pPr>
        <w:pStyle w:val="2"/>
        <w:widowControl w:val="0"/>
        <w:numPr>
          <w:ilvl w:val="0"/>
          <w:numId w:val="62"/>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2873BAC9">
      <w:pPr>
        <w:pStyle w:val="2"/>
        <w:widowControl w:val="0"/>
        <w:numPr>
          <w:ilvl w:val="0"/>
          <w:numId w:val="61"/>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乙方权利与义务</w:t>
      </w:r>
    </w:p>
    <w:p w14:paraId="7AD17E44">
      <w:pPr>
        <w:pStyle w:val="2"/>
        <w:widowControl w:val="0"/>
        <w:numPr>
          <w:ilvl w:val="0"/>
          <w:numId w:val="6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项目负责人：XXX，联系电话：XXXX，负责XXXXXXXXXXXXXXXXXXXXX</w:t>
      </w:r>
    </w:p>
    <w:p w14:paraId="51E60152">
      <w:pPr>
        <w:pStyle w:val="2"/>
        <w:widowControl w:val="0"/>
        <w:numPr>
          <w:ilvl w:val="0"/>
          <w:numId w:val="6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本合同对乙方及其工作人员资质、资格有要求的，乙方应保证乙方及其工作人员具有相应的资质、资格，且相关资质、资格在合同履行期间处于有效期内。</w:t>
      </w:r>
    </w:p>
    <w:p w14:paraId="7FCD8220">
      <w:pPr>
        <w:pStyle w:val="2"/>
        <w:widowControl w:val="0"/>
        <w:numPr>
          <w:ilvl w:val="0"/>
          <w:numId w:val="6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乙方保证工作人员信息的真实性，未经甲方同意，乙方不得擅自更换工作人员。乙方对工作人员的职务行为承担责任。</w:t>
      </w:r>
    </w:p>
    <w:p w14:paraId="0A05EF94">
      <w:pPr>
        <w:pStyle w:val="2"/>
        <w:widowControl w:val="0"/>
        <w:numPr>
          <w:ilvl w:val="0"/>
          <w:numId w:val="6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乙方对工作人员在工作中造成的自身人身损害以及给甲方和第三人造成的人身和财产损害承担赔偿责任。</w:t>
      </w:r>
    </w:p>
    <w:p w14:paraId="20C4AE40">
      <w:pPr>
        <w:pStyle w:val="2"/>
        <w:widowControl w:val="0"/>
        <w:numPr>
          <w:ilvl w:val="0"/>
          <w:numId w:val="6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乙方应建立工作人员的工作规章制度，保证工作人员按要求提供服务。甲方要求乙方更换工作人员的，乙方应无条件更换，并保证更换的人员符合服务要求。</w:t>
      </w:r>
    </w:p>
    <w:p w14:paraId="345D8A8B">
      <w:pPr>
        <w:pStyle w:val="2"/>
        <w:widowControl w:val="0"/>
        <w:numPr>
          <w:ilvl w:val="0"/>
          <w:numId w:val="63"/>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0398C04E">
      <w:pPr>
        <w:pStyle w:val="2"/>
        <w:widowControl w:val="0"/>
        <w:numPr>
          <w:ilvl w:val="0"/>
          <w:numId w:val="6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未经甲方书面同意，乙方不得将本合同项下部分或全部工作交由第三方完成。</w:t>
      </w:r>
    </w:p>
    <w:p w14:paraId="16162098">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安全生产要求</w:t>
      </w:r>
    </w:p>
    <w:p w14:paraId="69ED19CB">
      <w:pPr>
        <w:numPr>
          <w:ilvl w:val="0"/>
          <w:numId w:val="64"/>
        </w:numPr>
        <w:ind w:firstLineChars="200"/>
        <w:rPr>
          <w:rFonts w:hint="eastAsia" w:ascii="宋体" w:hAnsi="宋体" w:cs="宋体"/>
          <w:color w:val="000000"/>
          <w:szCs w:val="21"/>
        </w:rPr>
      </w:pPr>
      <w:r>
        <w:rPr>
          <w:rFonts w:hint="eastAsia" w:ascii="宋体" w:hAnsi="宋体" w:cs="宋体"/>
          <w:color w:val="000000"/>
          <w:szCs w:val="21"/>
        </w:rPr>
        <w:t>乙方职责</w:t>
      </w:r>
    </w:p>
    <w:p w14:paraId="480371E3">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乙方全面负责本合同项下的安全工作，并承担全部安全责任，应认真履行安全管理职责，监督乙方工作人员遵守国家及深圳市关于消防和安全生产的各项法律法规及甲方安全管理制度。</w:t>
      </w:r>
    </w:p>
    <w:p w14:paraId="4734F5F2">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乙方应落实安全管理责任，确保安全开展生产经营或活动，定期组织安全检查，及时纠正各类违章、违规行为，‎对发现的各类安全隐患‎应及时处理和上报。</w:t>
      </w:r>
    </w:p>
    <w:p w14:paraId="55CC0EA4">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14:paraId="105A9F98">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乙方必须按照相关规范开展作业，</w:t>
      </w:r>
      <w:r>
        <w:rPr>
          <w:rFonts w:hint="eastAsia" w:ascii="宋体" w:hAnsi="宋体" w:cs="宋体"/>
          <w:color w:val="000000"/>
          <w:szCs w:val="21"/>
          <w:highlight w:val="yellow"/>
        </w:rPr>
        <w:t>（XXX），</w:t>
      </w:r>
      <w:r>
        <w:rPr>
          <w:rFonts w:hint="eastAsia" w:ascii="宋体" w:hAnsi="宋体" w:cs="宋体"/>
          <w:color w:val="000000"/>
          <w:szCs w:val="21"/>
        </w:rPr>
        <w:t>并正确采取相应的安全防护措施（如：夜间作业时必须穿着反光衣；登高、吊装等危险作业时必须正确佩戴安全帽、安全带、安全绳，做好安全警示与围护等安全防护措施等），保证作业人员及周围人员的人身安全。</w:t>
      </w:r>
    </w:p>
    <w:p w14:paraId="7FA940EA">
      <w:pPr>
        <w:numPr>
          <w:ilvl w:val="0"/>
          <w:numId w:val="65"/>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乙方必须对其作业人员开展安全生产教育培训，树立安全作业意识，严格按规程操作。（根据项目情况保留或删除）</w:t>
      </w:r>
    </w:p>
    <w:p w14:paraId="1B2C41C7">
      <w:pPr>
        <w:numPr>
          <w:ilvl w:val="0"/>
          <w:numId w:val="65"/>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乙方作业前应对现场可能存在的安全风险进行辨识，制定可行的风险控制方案。（根据项目情况保留或删除）</w:t>
      </w:r>
    </w:p>
    <w:p w14:paraId="0BE43102">
      <w:pPr>
        <w:numPr>
          <w:ilvl w:val="0"/>
          <w:numId w:val="65"/>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乙方需要做好建筑物、管线、设备设施等成品的保护工作，做好安全警戒和防护工作，不得影响他人正常活动，否则需承担由此带来的一切责任。（根据项目情况保留或删除）</w:t>
      </w:r>
    </w:p>
    <w:p w14:paraId="4C38D8AA">
      <w:pPr>
        <w:numPr>
          <w:ilvl w:val="0"/>
          <w:numId w:val="65"/>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乙方应做好现场文明施工，严控噪音和扬尘，严禁乱扔垃圾杂物，严禁破坏原有设备或环境。（根据项目情况保留或删除）</w:t>
      </w:r>
    </w:p>
    <w:p w14:paraId="3BDCE1C7">
      <w:pPr>
        <w:numPr>
          <w:ilvl w:val="0"/>
          <w:numId w:val="65"/>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乙方需要按合同约定配备持证的专职安全管理人员，安全管理人员必须在项目实施阶段常驻现场。（根据项目情况保留或删除）</w:t>
      </w:r>
    </w:p>
    <w:p w14:paraId="23CE57FA">
      <w:pPr>
        <w:numPr>
          <w:ilvl w:val="0"/>
          <w:numId w:val="65"/>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乙方使用的相关装饰装修材料，应符合消防防火要求，原则上需是B1等级以上材料。（根据项目情况保留或删除）</w:t>
      </w:r>
    </w:p>
    <w:p w14:paraId="3E11CCA4">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乙方应为作业人员购买相关保险；如在作业期间出现各种消防、治安及其它意外事故，乙方应在第一时间通知甲方管理人员，并有义务先行采取必要的应急措施，保障各方人员和财产安全，控制事态进一步扩大。</w:t>
      </w:r>
    </w:p>
    <w:p w14:paraId="4BE4799B">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14:paraId="171A1AD5">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14:paraId="5F8429F4">
      <w:pPr>
        <w:numPr>
          <w:ilvl w:val="0"/>
          <w:numId w:val="65"/>
        </w:numPr>
        <w:ind w:firstLine="420" w:firstLineChars="200"/>
        <w:rPr>
          <w:rFonts w:hint="eastAsia" w:ascii="宋体" w:hAnsi="宋体" w:cs="宋体"/>
          <w:color w:val="000000"/>
          <w:szCs w:val="21"/>
        </w:rPr>
      </w:pPr>
      <w:r>
        <w:rPr>
          <w:rFonts w:hint="eastAsia" w:ascii="宋体" w:hAnsi="宋体" w:cs="宋体"/>
          <w:color w:val="000000"/>
          <w:szCs w:val="21"/>
        </w:rPr>
        <w:t>凡因乙方措施或管理不到位或违规违章作业直接或间接导致的一切安全责任和损失，均由乙方自行承担责任。</w:t>
      </w:r>
    </w:p>
    <w:p w14:paraId="6C4A67E7">
      <w:pPr>
        <w:numPr>
          <w:ilvl w:val="0"/>
          <w:numId w:val="64"/>
        </w:numPr>
        <w:ind w:firstLineChars="200"/>
        <w:rPr>
          <w:rFonts w:hint="eastAsia" w:ascii="宋体" w:hAnsi="宋体" w:cs="宋体"/>
          <w:color w:val="000000"/>
          <w:szCs w:val="21"/>
        </w:rPr>
      </w:pPr>
      <w:r>
        <w:rPr>
          <w:rFonts w:hint="eastAsia" w:ascii="宋体" w:hAnsi="宋体" w:cs="宋体"/>
          <w:color w:val="000000"/>
          <w:szCs w:val="21"/>
        </w:rPr>
        <w:t>甲方职责</w:t>
      </w:r>
    </w:p>
    <w:p w14:paraId="7D810931">
      <w:pPr>
        <w:numPr>
          <w:ilvl w:val="0"/>
          <w:numId w:val="66"/>
        </w:numPr>
        <w:ind w:firstLine="420" w:firstLineChars="200"/>
        <w:rPr>
          <w:rFonts w:hint="eastAsia" w:ascii="宋体" w:hAnsi="宋体" w:cs="宋体"/>
          <w:color w:val="000000"/>
          <w:szCs w:val="21"/>
        </w:rPr>
      </w:pPr>
      <w:r>
        <w:rPr>
          <w:rFonts w:hint="eastAsia" w:ascii="宋体" w:hAnsi="宋体" w:cs="宋体"/>
          <w:color w:val="000000"/>
          <w:szCs w:val="21"/>
        </w:rPr>
        <w:t>协助（或审批）乙方办理动火等危险作业许可证。</w:t>
      </w:r>
      <w:r>
        <w:rPr>
          <w:rFonts w:hint="eastAsia" w:ascii="宋体" w:hAnsi="宋体" w:cs="宋体"/>
          <w:color w:val="000000"/>
          <w:szCs w:val="21"/>
          <w:highlight w:val="yellow"/>
        </w:rPr>
        <w:t>（根据项目情况保留或删除）</w:t>
      </w:r>
    </w:p>
    <w:p w14:paraId="5A4A9BCE">
      <w:pPr>
        <w:numPr>
          <w:ilvl w:val="0"/>
          <w:numId w:val="66"/>
        </w:numPr>
        <w:ind w:firstLine="420" w:firstLineChars="200"/>
        <w:rPr>
          <w:rFonts w:hint="eastAsia" w:ascii="宋体" w:hAnsi="宋体" w:cs="宋体"/>
          <w:color w:val="000000"/>
          <w:szCs w:val="21"/>
        </w:rPr>
      </w:pPr>
      <w:r>
        <w:rPr>
          <w:rFonts w:hint="eastAsia" w:ascii="宋体" w:hAnsi="宋体" w:cs="宋体"/>
          <w:color w:val="000000"/>
          <w:szCs w:val="21"/>
        </w:rPr>
        <w:t>甲方将定期或不定期对现场进行巡查，督促乙方采取安全防护措施，制止违章违规行为。</w:t>
      </w:r>
    </w:p>
    <w:p w14:paraId="7B48032D">
      <w:pPr>
        <w:numPr>
          <w:ilvl w:val="0"/>
          <w:numId w:val="66"/>
        </w:numPr>
        <w:ind w:firstLine="420" w:firstLineChars="200"/>
        <w:rPr>
          <w:rFonts w:hint="eastAsia" w:ascii="宋体" w:hAnsi="宋体" w:cs="宋体"/>
          <w:color w:val="000000"/>
          <w:szCs w:val="21"/>
        </w:rPr>
      </w:pPr>
      <w:r>
        <w:rPr>
          <w:rFonts w:hint="eastAsia" w:ascii="宋体" w:hAnsi="宋体" w:cs="宋体"/>
          <w:color w:val="000000"/>
          <w:szCs w:val="21"/>
        </w:rPr>
        <w:t>如遇突发事件，甲方应积极协助乙方开展救援及现场处置工作。</w:t>
      </w:r>
    </w:p>
    <w:p w14:paraId="14AED148">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知识产权归属</w:t>
      </w:r>
      <w:r>
        <w:rPr>
          <w:rFonts w:hint="eastAsia" w:ascii="宋体" w:hAnsi="宋体" w:cs="宋体"/>
          <w:b/>
          <w:bCs/>
          <w:sz w:val="21"/>
          <w:szCs w:val="21"/>
          <w:highlight w:val="yellow"/>
        </w:rPr>
        <w:t>（如有）</w:t>
      </w:r>
    </w:p>
    <w:p w14:paraId="119F7B6B">
      <w:pPr>
        <w:pStyle w:val="2"/>
        <w:widowControl w:val="0"/>
        <w:numPr>
          <w:ilvl w:val="0"/>
          <w:numId w:val="6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乙方提供服务需要使用第三方知识产权的，应取得权利人许可并由乙方承担费用。</w:t>
      </w:r>
    </w:p>
    <w:p w14:paraId="2E4E7D8E">
      <w:pPr>
        <w:pStyle w:val="2"/>
        <w:widowControl w:val="0"/>
        <w:numPr>
          <w:ilvl w:val="0"/>
          <w:numId w:val="6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14:paraId="14338795">
      <w:pPr>
        <w:pStyle w:val="2"/>
        <w:widowControl w:val="0"/>
        <w:numPr>
          <w:ilvl w:val="0"/>
          <w:numId w:val="6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乙方形成服务成果的知识产权归甲方所有，未经甲方许可，乙方不得随意使用或者许可他人使用。</w:t>
      </w:r>
    </w:p>
    <w:p w14:paraId="17E50E30">
      <w:pPr>
        <w:pStyle w:val="2"/>
        <w:widowControl w:val="0"/>
        <w:numPr>
          <w:ilvl w:val="0"/>
          <w:numId w:val="67"/>
        </w:numPr>
        <w:spacing w:after="0" w:line="240" w:lineRule="auto"/>
        <w:ind w:left="0" w:firstLine="400" w:firstLineChars="200"/>
        <w:rPr>
          <w:rFonts w:hint="eastAsia" w:ascii="宋体" w:hAnsi="宋体" w:cs="宋体"/>
          <w:b/>
          <w:bCs/>
          <w:sz w:val="21"/>
          <w:szCs w:val="21"/>
          <w:highlight w:val="yellow"/>
        </w:rPr>
      </w:pPr>
      <w:r>
        <w:rPr>
          <w:rFonts w:hint="eastAsia" w:ascii="宋体" w:hAnsi="宋体" w:cs="宋体"/>
          <w:sz w:val="21"/>
          <w:szCs w:val="21"/>
          <w:highlight w:val="yellow"/>
        </w:rPr>
        <w:t>......</w:t>
      </w:r>
    </w:p>
    <w:p w14:paraId="495DFD9C">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违约责任</w:t>
      </w:r>
    </w:p>
    <w:p w14:paraId="35D73006">
      <w:pPr>
        <w:numPr>
          <w:ilvl w:val="0"/>
          <w:numId w:val="68"/>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乙方未按本合同约定期限完成服务内容的，每逾期一天按（</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万分之三向甲方支付违约金，乙方逾期超过20日的，甲方有权解除合同，要求乙方按</w:t>
      </w:r>
      <w:bookmarkStart w:id="62" w:name="_Hlk172542274"/>
      <w:r>
        <w:rPr>
          <w:rFonts w:hint="eastAsia" w:ascii="宋体" w:hAnsi="宋体" w:cs="宋体"/>
          <w:spacing w:val="-5"/>
          <w:kern w:val="0"/>
          <w:szCs w:val="21"/>
        </w:rPr>
        <w:t>（</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bookmarkEnd w:id="62"/>
      <w:r>
        <w:rPr>
          <w:rFonts w:hint="eastAsia" w:ascii="宋体" w:hAnsi="宋体" w:cs="宋体"/>
          <w:spacing w:val="-5"/>
          <w:kern w:val="0"/>
          <w:szCs w:val="21"/>
          <w:highlight w:val="yellow"/>
        </w:rPr>
        <w:t>/</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的15%支付违约金，且无须支付剩余合同款项。</w:t>
      </w:r>
    </w:p>
    <w:p w14:paraId="1B5A34AB">
      <w:pPr>
        <w:numPr>
          <w:ilvl w:val="0"/>
          <w:numId w:val="68"/>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乙方未按约定保质、保量提供服务，甲方有权要求乙方进行限期整改，限期未整改，甲方有权解除合同，要求乙方按照（</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的15%支付违约金，且无须支付剩余合同款项。</w:t>
      </w:r>
    </w:p>
    <w:p w14:paraId="6EA33978">
      <w:pPr>
        <w:numPr>
          <w:ilvl w:val="0"/>
          <w:numId w:val="68"/>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 xml:space="preserve"> 未经甲方同意，乙方将本合同项下部分或全部工作交由第三方完成的，甲方有权解除合同，要求乙方返还已经支付的款项并支付（</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的15%的违约金。</w:t>
      </w:r>
    </w:p>
    <w:p w14:paraId="06E09706">
      <w:pPr>
        <w:numPr>
          <w:ilvl w:val="0"/>
          <w:numId w:val="68"/>
        </w:numPr>
        <w:tabs>
          <w:tab w:val="clear" w:pos="312"/>
        </w:tabs>
        <w:snapToGrid w:val="0"/>
        <w:ind w:firstLine="400" w:firstLineChars="200"/>
        <w:rPr>
          <w:rFonts w:hint="eastAsia" w:ascii="宋体" w:hAnsi="宋体" w:cs="宋体"/>
          <w:spacing w:val="-5"/>
          <w:kern w:val="0"/>
          <w:szCs w:val="21"/>
        </w:rPr>
      </w:pPr>
      <w:bookmarkStart w:id="63" w:name="_Hlk171612977"/>
      <w:r>
        <w:rPr>
          <w:rFonts w:hint="eastAsia" w:ascii="宋体" w:hAnsi="宋体" w:cs="宋体"/>
          <w:spacing w:val="-5"/>
          <w:kern w:val="0"/>
          <w:szCs w:val="21"/>
        </w:rPr>
        <w:t>因乙方或乙方人员的行为</w:t>
      </w:r>
      <w:bookmarkEnd w:id="63"/>
      <w:r>
        <w:rPr>
          <w:rFonts w:hint="eastAsia" w:ascii="宋体" w:hAnsi="宋体" w:cs="宋体"/>
          <w:spacing w:val="-5"/>
          <w:kern w:val="0"/>
          <w:szCs w:val="21"/>
        </w:rPr>
        <w:t>给甲方造成损失的，应当向甲方承担赔偿责任。</w:t>
      </w:r>
    </w:p>
    <w:p w14:paraId="710E8057">
      <w:pPr>
        <w:numPr>
          <w:ilvl w:val="0"/>
          <w:numId w:val="68"/>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因乙方或乙方人员的行为给第三方权益造成损害的，乙方应当承担全部赔偿责任，如甲方先行承担赔偿责任的，有权向乙方追偿。</w:t>
      </w:r>
    </w:p>
    <w:p w14:paraId="545E8E87">
      <w:pPr>
        <w:numPr>
          <w:ilvl w:val="0"/>
          <w:numId w:val="68"/>
        </w:numPr>
        <w:tabs>
          <w:tab w:val="clear" w:pos="312"/>
        </w:tabs>
        <w:snapToGrid w:val="0"/>
        <w:ind w:firstLine="420" w:firstLineChars="200"/>
        <w:rPr>
          <w:rFonts w:hint="eastAsia" w:ascii="宋体" w:hAnsi="宋体" w:cs="宋体"/>
          <w:szCs w:val="21"/>
        </w:rPr>
      </w:pPr>
      <w:r>
        <w:rPr>
          <w:rFonts w:hint="eastAsia" w:ascii="宋体" w:hAnsi="宋体" w:cs="宋体"/>
          <w:szCs w:val="21"/>
        </w:rPr>
        <w:t>甲方依法或因政策、工作需要单方解除本合同的，解除合同通知送达乙方即生效，双方合同权利义务关系终止。甲方对乙方已履行的部分据实结算，无须承担由此给乙方造成的任何其他费用及损失。</w:t>
      </w:r>
    </w:p>
    <w:p w14:paraId="4A8EB3E0">
      <w:pPr>
        <w:numPr>
          <w:ilvl w:val="0"/>
          <w:numId w:val="68"/>
        </w:numPr>
        <w:tabs>
          <w:tab w:val="clear" w:pos="312"/>
        </w:tabs>
        <w:snapToGrid w:val="0"/>
        <w:ind w:firstLine="400" w:firstLineChars="200"/>
        <w:rPr>
          <w:rFonts w:hint="eastAsia" w:ascii="宋体" w:hAnsi="宋体" w:cs="宋体"/>
          <w:szCs w:val="21"/>
        </w:rPr>
      </w:pPr>
      <w:r>
        <w:rPr>
          <w:rFonts w:hint="eastAsia" w:ascii="宋体" w:hAnsi="宋体" w:cs="宋体"/>
          <w:spacing w:val="-5"/>
          <w:kern w:val="0"/>
          <w:szCs w:val="21"/>
        </w:rPr>
        <w:t>除上述约定的违约责任外，乙方未按时、保质、保量提供服务的，按以下标准支付违约金，违约金在甲方支付合同款项时直接扣除：</w:t>
      </w:r>
    </w:p>
    <w:p w14:paraId="5F976241">
      <w:pPr>
        <w:numPr>
          <w:ilvl w:val="0"/>
          <w:numId w:val="69"/>
        </w:numPr>
        <w:snapToGrid w:val="0"/>
        <w:ind w:firstLine="420" w:firstLineChars="200"/>
        <w:rPr>
          <w:rFonts w:hint="eastAsia" w:ascii="宋体" w:hAnsi="宋体" w:cs="宋体"/>
          <w:szCs w:val="21"/>
          <w:highlight w:val="yellow"/>
        </w:rPr>
      </w:pPr>
      <w:r>
        <w:rPr>
          <w:rFonts w:hint="eastAsia" w:ascii="宋体" w:hAnsi="宋体" w:cs="宋体"/>
          <w:szCs w:val="21"/>
          <w:highlight w:val="yellow"/>
        </w:rPr>
        <w:t>XXXXXXXXXXXX</w:t>
      </w:r>
    </w:p>
    <w:p w14:paraId="4DA13533">
      <w:pPr>
        <w:numPr>
          <w:ilvl w:val="0"/>
          <w:numId w:val="69"/>
        </w:numPr>
        <w:snapToGrid w:val="0"/>
        <w:ind w:firstLine="420" w:firstLineChars="200"/>
        <w:rPr>
          <w:rFonts w:hint="eastAsia" w:ascii="宋体" w:hAnsi="宋体" w:cs="宋体"/>
          <w:szCs w:val="21"/>
          <w:highlight w:val="yellow"/>
        </w:rPr>
      </w:pPr>
      <w:r>
        <w:rPr>
          <w:rFonts w:hint="eastAsia" w:ascii="宋体" w:hAnsi="宋体" w:cs="宋体"/>
          <w:szCs w:val="21"/>
          <w:highlight w:val="yellow"/>
        </w:rPr>
        <w:t>......</w:t>
      </w:r>
    </w:p>
    <w:p w14:paraId="3C82BA59">
      <w:pPr>
        <w:pStyle w:val="2"/>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8.乙方无正当理由擅自解除合同的，乙方应当返还甲方已经支付的款项并按照（</w:t>
      </w:r>
      <w:r>
        <w:rPr>
          <w:rFonts w:hint="eastAsia" w:ascii="宋体" w:hAnsi="宋体" w:cs="宋体"/>
          <w:sz w:val="21"/>
          <w:szCs w:val="21"/>
          <w:highlight w:val="yellow"/>
        </w:rPr>
        <w:t>□本合同总金额/☑年度合同金额）</w:t>
      </w:r>
      <w:r>
        <w:rPr>
          <w:rFonts w:hint="eastAsia" w:ascii="宋体" w:hAnsi="宋体" w:cs="宋体"/>
          <w:sz w:val="21"/>
          <w:szCs w:val="21"/>
        </w:rPr>
        <w:t>的20%支付违约金。</w:t>
      </w:r>
    </w:p>
    <w:p w14:paraId="7E33B37B">
      <w:pPr>
        <w:snapToGrid w:val="0"/>
        <w:ind w:firstLine="420" w:firstLineChars="200"/>
        <w:rPr>
          <w:rFonts w:hint="eastAsia" w:ascii="宋体" w:hAnsi="宋体" w:cs="宋体"/>
          <w:szCs w:val="21"/>
        </w:rPr>
      </w:pPr>
      <w:r>
        <w:rPr>
          <w:rFonts w:hint="eastAsia" w:ascii="宋体" w:hAnsi="宋体" w:cs="宋体"/>
          <w:szCs w:val="21"/>
        </w:rPr>
        <w:t xml:space="preserve">9.乙方应承担违约或赔偿责任的，须同时承担甲方因维权支出的诉讼费、律师费、公证费、鉴定费等全部费用。 </w:t>
      </w:r>
    </w:p>
    <w:p w14:paraId="20797D02">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保密条款</w:t>
      </w:r>
    </w:p>
    <w:p w14:paraId="6FBD6AFF">
      <w:pPr>
        <w:pStyle w:val="2"/>
        <w:widowControl w:val="0"/>
        <w:numPr>
          <w:ilvl w:val="0"/>
          <w:numId w:val="70"/>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14:paraId="50BEBE75">
      <w:pPr>
        <w:pStyle w:val="2"/>
        <w:widowControl w:val="0"/>
        <w:numPr>
          <w:ilvl w:val="0"/>
          <w:numId w:val="70"/>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保密期限自本合同签订生效之日起至前述资料、信息被依法公开披露或成为公开信息之日止。合同权利义务关系终止不视为保密义务终止，双方仍应承担保密义务。</w:t>
      </w:r>
    </w:p>
    <w:p w14:paraId="409D783A">
      <w:pPr>
        <w:pStyle w:val="2"/>
        <w:widowControl w:val="0"/>
        <w:numPr>
          <w:ilvl w:val="0"/>
          <w:numId w:val="70"/>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任何一方违反前述约定，守约方有权追究违约方违约责任。</w:t>
      </w:r>
    </w:p>
    <w:p w14:paraId="741A2E38">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不可抗力</w:t>
      </w:r>
    </w:p>
    <w:p w14:paraId="2B6C22CA">
      <w:pPr>
        <w:pStyle w:val="24"/>
        <w:numPr>
          <w:ilvl w:val="255"/>
          <w:numId w:val="0"/>
        </w:numPr>
        <w:ind w:firstLine="420" w:firstLineChars="200"/>
        <w:rPr>
          <w:rFonts w:hint="eastAsia" w:ascii="宋体" w:hAnsi="宋体" w:eastAsia="宋体" w:cs="宋体"/>
          <w:szCs w:val="21"/>
        </w:rPr>
      </w:pPr>
      <w:r>
        <w:rPr>
          <w:rFonts w:hint="eastAsia" w:ascii="宋体" w:hAnsi="宋体" w:eastAsia="宋体" w:cs="宋体"/>
          <w:szCs w:val="21"/>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14:paraId="6E7F7061">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争议解决</w:t>
      </w:r>
    </w:p>
    <w:p w14:paraId="2A0720A4">
      <w:pPr>
        <w:snapToGrid w:val="0"/>
        <w:ind w:firstLine="420" w:firstLineChars="200"/>
        <w:rPr>
          <w:rFonts w:hint="eastAsia" w:ascii="宋体" w:hAnsi="宋体" w:cs="宋体"/>
          <w:szCs w:val="21"/>
        </w:rPr>
      </w:pPr>
      <w:r>
        <w:rPr>
          <w:rFonts w:hint="eastAsia" w:ascii="宋体" w:hAnsi="宋体" w:cs="宋体"/>
          <w:szCs w:val="21"/>
        </w:rPr>
        <w:t>因本合同有关的任何纠纷或争议，双方应协商解决。协商不成的，双方均可向甲方所在地有管辖权的人民法院提起诉讼。</w:t>
      </w:r>
    </w:p>
    <w:p w14:paraId="6E7C0087">
      <w:pPr>
        <w:pStyle w:val="2"/>
        <w:widowControl w:val="0"/>
        <w:numPr>
          <w:ilvl w:val="0"/>
          <w:numId w:val="51"/>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其他条款</w:t>
      </w:r>
    </w:p>
    <w:p w14:paraId="262D29CA">
      <w:pPr>
        <w:numPr>
          <w:ilvl w:val="0"/>
          <w:numId w:val="71"/>
        </w:numPr>
        <w:snapToGrid w:val="0"/>
        <w:ind w:firstLineChars="200"/>
        <w:rPr>
          <w:rFonts w:hint="eastAsia" w:ascii="宋体" w:hAnsi="宋体" w:cs="宋体"/>
          <w:szCs w:val="21"/>
        </w:rPr>
      </w:pPr>
      <w:r>
        <w:rPr>
          <w:rFonts w:hint="eastAsia" w:ascii="宋体" w:hAnsi="宋体" w:cs="宋体"/>
          <w:szCs w:val="21"/>
        </w:rPr>
        <w:t>本合同未尽事宜，经双方协商另行签订补充协议，本合同的附件及任何补充协议与本合同具有同等法律效力。</w:t>
      </w:r>
    </w:p>
    <w:p w14:paraId="2DA8EFD8">
      <w:pPr>
        <w:numPr>
          <w:ilvl w:val="0"/>
          <w:numId w:val="71"/>
        </w:numPr>
        <w:snapToGrid w:val="0"/>
        <w:ind w:firstLineChars="200"/>
        <w:rPr>
          <w:rFonts w:hint="eastAsia" w:ascii="宋体" w:hAnsi="宋体" w:cs="宋体"/>
          <w:szCs w:val="21"/>
        </w:rPr>
      </w:pPr>
      <w:r>
        <w:rPr>
          <w:rFonts w:hint="eastAsia" w:ascii="宋体" w:hAnsi="宋体" w:cs="宋体"/>
          <w:szCs w:val="21"/>
        </w:rPr>
        <w:t>本合同载明的联系方式（包括地址、联系人、电话）为双方约定的联系方式，若有变动，应提前书面告知对方，否则该联系方式为双方法定的送达和联系方式，一经发送至上述地址即视为送达。</w:t>
      </w:r>
    </w:p>
    <w:p w14:paraId="4505F38E">
      <w:pPr>
        <w:numPr>
          <w:ilvl w:val="0"/>
          <w:numId w:val="71"/>
        </w:numPr>
        <w:snapToGrid w:val="0"/>
        <w:ind w:firstLineChars="200"/>
        <w:rPr>
          <w:rFonts w:hint="eastAsia" w:ascii="宋体" w:hAnsi="宋体" w:cs="宋体"/>
          <w:szCs w:val="21"/>
        </w:rPr>
      </w:pPr>
      <w:r>
        <w:rPr>
          <w:rFonts w:hint="eastAsia" w:ascii="宋体" w:hAnsi="宋体" w:cs="宋体"/>
          <w:szCs w:val="21"/>
        </w:rPr>
        <w:t>投标文件中响应及承诺的内容作为本合同不可分割的组成部分，与合同条款具有同等效力；当本合同条款与上述文件内容不一致时，以其中较为严格的要求为准。</w:t>
      </w:r>
    </w:p>
    <w:p w14:paraId="105D705F">
      <w:pPr>
        <w:numPr>
          <w:ilvl w:val="0"/>
          <w:numId w:val="71"/>
        </w:numPr>
        <w:snapToGrid w:val="0"/>
        <w:ind w:firstLineChars="200"/>
        <w:rPr>
          <w:rFonts w:hint="eastAsia" w:ascii="宋体" w:hAnsi="宋体" w:cs="宋体"/>
          <w:szCs w:val="21"/>
        </w:rPr>
      </w:pPr>
      <w:r>
        <w:rPr>
          <w:rFonts w:hint="eastAsia" w:ascii="宋体" w:hAnsi="宋体" w:cs="宋体"/>
          <w:szCs w:val="21"/>
        </w:rPr>
        <w:t>本合同经双方法定代表人或授权代表签字并加盖单位公章之日起生效，并在双方履行完成约定事项后终止。</w:t>
      </w:r>
    </w:p>
    <w:p w14:paraId="6BACA18F">
      <w:pPr>
        <w:numPr>
          <w:ilvl w:val="0"/>
          <w:numId w:val="71"/>
        </w:numPr>
        <w:snapToGrid w:val="0"/>
        <w:ind w:firstLineChars="200"/>
        <w:rPr>
          <w:rFonts w:hint="eastAsia" w:ascii="宋体" w:hAnsi="宋体" w:cs="宋体"/>
          <w:szCs w:val="21"/>
        </w:rPr>
      </w:pPr>
      <w:r>
        <w:rPr>
          <w:rFonts w:hint="eastAsia" w:ascii="宋体" w:hAnsi="宋体" w:cs="宋体"/>
          <w:szCs w:val="21"/>
        </w:rPr>
        <w:t>本合同一式陆份，甲方执肆份，乙方执贰份，具有同等法律效力。</w:t>
      </w:r>
    </w:p>
    <w:p w14:paraId="58BEDBDD">
      <w:pPr>
        <w:numPr>
          <w:ilvl w:val="0"/>
          <w:numId w:val="51"/>
        </w:numPr>
        <w:snapToGrid w:val="0"/>
        <w:ind w:firstLine="422" w:firstLineChars="200"/>
        <w:rPr>
          <w:rFonts w:hint="eastAsia" w:ascii="宋体" w:hAnsi="宋体" w:cs="宋体"/>
          <w:b/>
          <w:bCs/>
          <w:szCs w:val="21"/>
        </w:rPr>
      </w:pPr>
      <w:r>
        <w:rPr>
          <w:rFonts w:hint="eastAsia" w:ascii="宋体" w:hAnsi="宋体" w:cs="宋体"/>
          <w:b/>
          <w:bCs/>
          <w:szCs w:val="21"/>
        </w:rPr>
        <w:t>附件</w:t>
      </w:r>
    </w:p>
    <w:p w14:paraId="2D05A34C">
      <w:pPr>
        <w:numPr>
          <w:ilvl w:val="255"/>
          <w:numId w:val="0"/>
        </w:numPr>
        <w:snapToGrid w:val="0"/>
        <w:ind w:firstLine="420" w:firstLineChars="200"/>
        <w:rPr>
          <w:rFonts w:hint="eastAsia" w:ascii="宋体" w:hAnsi="宋体" w:cs="宋体"/>
          <w:spacing w:val="-2"/>
          <w:szCs w:val="21"/>
          <w:highlight w:val="yellow"/>
        </w:rPr>
      </w:pPr>
      <w:r>
        <w:rPr>
          <w:rFonts w:hint="eastAsia" w:ascii="宋体" w:hAnsi="宋体" w:cs="宋体"/>
          <w:szCs w:val="21"/>
        </w:rPr>
        <w:t>本合同</w:t>
      </w:r>
      <w:r>
        <w:rPr>
          <w:rFonts w:hint="eastAsia" w:ascii="宋体" w:hAnsi="宋体" w:cs="宋体"/>
          <w:szCs w:val="21"/>
          <w:highlight w:val="yellow"/>
        </w:rPr>
        <w:t>□无附件/☑有附件</w:t>
      </w:r>
      <w:r>
        <w:rPr>
          <w:rFonts w:hint="eastAsia" w:ascii="宋体" w:hAnsi="宋体" w:cs="宋体"/>
          <w:szCs w:val="21"/>
        </w:rPr>
        <w:t>，附件包括：1.</w:t>
      </w:r>
      <w:r>
        <w:rPr>
          <w:rFonts w:hint="eastAsia" w:ascii="宋体" w:hAnsi="宋体" w:cs="宋体"/>
          <w:szCs w:val="21"/>
          <w:highlight w:val="yellow"/>
        </w:rPr>
        <w:t>《供应商履约评价表》</w:t>
      </w:r>
      <w:bookmarkStart w:id="64" w:name="_Hlk174518616"/>
      <w:r>
        <w:rPr>
          <w:rFonts w:hint="eastAsia" w:ascii="宋体" w:hAnsi="宋体" w:cs="宋体"/>
          <w:szCs w:val="21"/>
          <w:highlight w:val="yellow"/>
        </w:rPr>
        <w:t>；2.</w:t>
      </w:r>
      <w:r>
        <w:rPr>
          <w:rFonts w:hint="eastAsia" w:ascii="宋体" w:hAnsi="宋体" w:cs="宋体"/>
          <w:spacing w:val="-2"/>
          <w:szCs w:val="21"/>
          <w:highlight w:val="yellow"/>
        </w:rPr>
        <w:t>XXXXXXXXXXXXXX</w:t>
      </w:r>
      <w:bookmarkEnd w:id="64"/>
      <w:r>
        <w:rPr>
          <w:rFonts w:hint="eastAsia" w:ascii="宋体" w:hAnsi="宋体" w:cs="宋体"/>
          <w:spacing w:val="-2"/>
          <w:szCs w:val="21"/>
          <w:highlight w:val="yellow"/>
        </w:rPr>
        <w:t>……</w:t>
      </w:r>
    </w:p>
    <w:p w14:paraId="4C5677AB">
      <w:pPr>
        <w:pStyle w:val="2"/>
        <w:widowControl w:val="0"/>
        <w:spacing w:after="0" w:line="240" w:lineRule="auto"/>
        <w:ind w:left="0"/>
        <w:rPr>
          <w:rFonts w:hint="eastAsia" w:ascii="宋体" w:hAnsi="宋体" w:cs="宋体"/>
          <w:spacing w:val="-2"/>
          <w:sz w:val="21"/>
          <w:szCs w:val="21"/>
        </w:rPr>
      </w:pPr>
      <w:r>
        <w:rPr>
          <w:rFonts w:hint="eastAsia" w:ascii="宋体" w:hAnsi="宋体" w:cs="宋体"/>
          <w:spacing w:val="-2"/>
          <w:sz w:val="21"/>
          <w:szCs w:val="21"/>
        </w:rPr>
        <w:t>（以下无正文）</w:t>
      </w:r>
    </w:p>
    <w:p w14:paraId="2C39CBE4">
      <w:pPr>
        <w:pStyle w:val="2"/>
        <w:widowControl w:val="0"/>
        <w:spacing w:after="0" w:line="240" w:lineRule="auto"/>
        <w:ind w:left="0"/>
        <w:rPr>
          <w:rFonts w:hint="eastAsia" w:ascii="宋体" w:hAnsi="宋体" w:cs="宋体"/>
          <w:spacing w:val="-2"/>
          <w:sz w:val="21"/>
          <w:szCs w:val="21"/>
        </w:rPr>
      </w:pPr>
    </w:p>
    <w:p w14:paraId="404FAB77">
      <w:pPr>
        <w:pStyle w:val="2"/>
        <w:widowControl w:val="0"/>
        <w:spacing w:after="0" w:line="240" w:lineRule="auto"/>
        <w:ind w:left="0"/>
        <w:rPr>
          <w:rFonts w:hint="eastAsia" w:ascii="宋体" w:hAnsi="宋体" w:cs="宋体"/>
          <w:b/>
          <w:bCs/>
          <w:sz w:val="21"/>
          <w:szCs w:val="21"/>
        </w:rPr>
      </w:pPr>
      <w:r>
        <w:rPr>
          <w:rFonts w:hint="eastAsia" w:ascii="宋体" w:hAnsi="宋体" w:cs="宋体"/>
          <w:spacing w:val="0"/>
          <w:kern w:val="2"/>
          <w:sz w:val="21"/>
          <w:szCs w:val="21"/>
        </w:rPr>
        <w:t>（本页以下无正文，为深圳会展中心管理有限责任公司与</w:t>
      </w:r>
      <w:r>
        <w:rPr>
          <w:rFonts w:hint="eastAsia" w:ascii="宋体" w:hAnsi="宋体" w:cs="宋体"/>
          <w:sz w:val="21"/>
          <w:szCs w:val="21"/>
          <w:highlight w:val="yellow"/>
        </w:rPr>
        <w:t>XXXX</w:t>
      </w:r>
      <w:r>
        <w:rPr>
          <w:rFonts w:hint="eastAsia" w:ascii="宋体" w:hAnsi="宋体" w:cs="宋体"/>
          <w:sz w:val="21"/>
          <w:szCs w:val="21"/>
        </w:rPr>
        <w:t>公司《深圳会展中心</w:t>
      </w:r>
      <w:r>
        <w:rPr>
          <w:rFonts w:hint="eastAsia" w:ascii="宋体" w:hAnsi="宋体" w:cs="宋体"/>
          <w:sz w:val="21"/>
          <w:szCs w:val="21"/>
          <w:highlight w:val="yellow"/>
        </w:rPr>
        <w:t>XXX</w:t>
      </w:r>
      <w:r>
        <w:rPr>
          <w:rFonts w:hint="eastAsia" w:ascii="宋体" w:hAnsi="宋体" w:cs="宋体"/>
          <w:sz w:val="21"/>
          <w:szCs w:val="21"/>
        </w:rPr>
        <w:t>服务项目合同》</w:t>
      </w:r>
      <w:r>
        <w:rPr>
          <w:rFonts w:hint="eastAsia" w:ascii="宋体" w:hAnsi="宋体" w:cs="宋体"/>
          <w:spacing w:val="0"/>
          <w:kern w:val="2"/>
          <w:sz w:val="21"/>
          <w:szCs w:val="21"/>
        </w:rPr>
        <w:t>签章页）</w:t>
      </w:r>
      <w:r>
        <w:rPr>
          <w:rFonts w:hint="eastAsia" w:ascii="宋体" w:hAnsi="宋体" w:cs="宋体"/>
          <w:b/>
          <w:bCs/>
          <w:sz w:val="21"/>
          <w:szCs w:val="21"/>
        </w:rPr>
        <w:t xml:space="preserve">    </w:t>
      </w:r>
    </w:p>
    <w:p w14:paraId="4B71D291">
      <w:pPr>
        <w:pStyle w:val="2"/>
        <w:widowControl w:val="0"/>
        <w:spacing w:after="0" w:line="240" w:lineRule="auto"/>
        <w:ind w:left="0"/>
        <w:rPr>
          <w:rFonts w:hint="eastAsia" w:ascii="宋体" w:hAnsi="宋体" w:cs="宋体"/>
          <w:b/>
          <w:bCs/>
          <w:sz w:val="21"/>
          <w:szCs w:val="21"/>
        </w:rPr>
      </w:pPr>
    </w:p>
    <w:p w14:paraId="68A7D273">
      <w:pPr>
        <w:rPr>
          <w:rFonts w:hint="eastAsia" w:ascii="宋体" w:hAnsi="宋体" w:cs="宋体"/>
          <w:szCs w:val="21"/>
        </w:rPr>
      </w:pPr>
      <w:r>
        <w:rPr>
          <w:rFonts w:hint="eastAsia" w:ascii="宋体" w:hAnsi="宋体" w:cs="宋体"/>
          <w:b/>
          <w:kern w:val="0"/>
          <w:szCs w:val="21"/>
        </w:rPr>
        <w:t>甲  方(盖章)： 深圳会展中心管理有限责任公司</w:t>
      </w:r>
    </w:p>
    <w:p w14:paraId="09417473">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r>
        <w:rPr>
          <w:rFonts w:hint="eastAsia" w:ascii="宋体" w:hAnsi="宋体" w:cs="宋体"/>
          <w:szCs w:val="21"/>
        </w:rPr>
        <w:t xml:space="preserve">   </w:t>
      </w:r>
    </w:p>
    <w:p w14:paraId="2F1D1E1E">
      <w:pPr>
        <w:rPr>
          <w:rFonts w:hint="eastAsia" w:ascii="宋体" w:hAnsi="宋体" w:cs="宋体"/>
          <w:szCs w:val="21"/>
        </w:rPr>
      </w:pPr>
      <w:r>
        <w:rPr>
          <w:rFonts w:hint="eastAsia" w:ascii="宋体" w:hAnsi="宋体" w:cs="宋体"/>
          <w:b/>
          <w:bCs/>
          <w:szCs w:val="21"/>
        </w:rPr>
        <w:t>签约时间：</w:t>
      </w:r>
      <w:r>
        <w:rPr>
          <w:rFonts w:hint="eastAsia" w:ascii="宋体" w:hAnsi="宋体" w:cs="宋体"/>
          <w:szCs w:val="21"/>
        </w:rPr>
        <w:t xml:space="preserve">      年   月   日      </w:t>
      </w:r>
    </w:p>
    <w:p w14:paraId="0B194389">
      <w:pPr>
        <w:rPr>
          <w:rFonts w:hint="eastAsia" w:ascii="宋体" w:hAnsi="宋体" w:cs="宋体"/>
          <w:szCs w:val="21"/>
        </w:rPr>
      </w:pPr>
    </w:p>
    <w:p w14:paraId="6340A20E">
      <w:pPr>
        <w:rPr>
          <w:rFonts w:hint="eastAsia" w:ascii="宋体" w:hAnsi="宋体" w:cs="宋体"/>
          <w:b/>
          <w:kern w:val="0"/>
          <w:szCs w:val="21"/>
        </w:rPr>
      </w:pPr>
      <w:r>
        <w:rPr>
          <w:rFonts w:hint="eastAsia" w:ascii="宋体" w:hAnsi="宋体" w:cs="宋体"/>
          <w:b/>
          <w:kern w:val="0"/>
          <w:szCs w:val="21"/>
        </w:rPr>
        <w:t xml:space="preserve">乙  方（盖章）：  </w:t>
      </w:r>
    </w:p>
    <w:p w14:paraId="4195D145">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p>
    <w:p w14:paraId="2B8A2A45">
      <w:pPr>
        <w:pStyle w:val="12"/>
        <w:rPr>
          <w:rFonts w:hint="eastAsia" w:ascii="宋体" w:eastAsia="宋体" w:cs="宋体"/>
          <w:szCs w:val="21"/>
        </w:rPr>
      </w:pPr>
      <w:r>
        <w:rPr>
          <w:rFonts w:hint="eastAsia" w:ascii="宋体" w:eastAsia="宋体" w:cs="宋体"/>
          <w:b/>
          <w:bCs/>
          <w:szCs w:val="21"/>
        </w:rPr>
        <w:t>签约时间：</w:t>
      </w:r>
      <w:r>
        <w:rPr>
          <w:rFonts w:hint="eastAsia" w:ascii="宋体" w:eastAsia="宋体" w:cs="宋体"/>
          <w:szCs w:val="21"/>
        </w:rPr>
        <w:t xml:space="preserve">      年   月   日   </w:t>
      </w:r>
      <w:r>
        <w:rPr>
          <w:rFonts w:hint="eastAsia" w:ascii="宋体" w:eastAsia="宋体" w:cs="宋体"/>
          <w:b/>
          <w:bCs/>
          <w:szCs w:val="21"/>
        </w:rPr>
        <w:t xml:space="preserve">  </w:t>
      </w:r>
    </w:p>
    <w:p w14:paraId="6E84699D">
      <w:pPr>
        <w:numPr>
          <w:ilvl w:val="255"/>
          <w:numId w:val="0"/>
        </w:numPr>
        <w:snapToGrid w:val="0"/>
        <w:rPr>
          <w:rFonts w:hint="eastAsia" w:ascii="宋体" w:hAnsi="宋体" w:cs="宋体"/>
          <w:spacing w:val="-2"/>
          <w:szCs w:val="21"/>
        </w:rPr>
      </w:pPr>
    </w:p>
    <w:p w14:paraId="7FD47BBC">
      <w:pPr>
        <w:ind w:firstLine="0" w:firstLineChars="0"/>
        <w:rPr>
          <w:rFonts w:hint="eastAsia" w:ascii="宋体" w:hAnsi="宋体" w:cs="宋体"/>
          <w:szCs w:val="21"/>
        </w:rPr>
      </w:pPr>
    </w:p>
    <w:p w14:paraId="290798A1">
      <w:pPr>
        <w:ind w:firstLine="0" w:firstLineChars="0"/>
        <w:rPr>
          <w:rFonts w:hint="eastAsia" w:ascii="宋体" w:hAnsi="宋体" w:cs="宋体"/>
          <w:szCs w:val="21"/>
        </w:rPr>
      </w:pPr>
    </w:p>
    <w:p w14:paraId="4AD8B2AE">
      <w:pPr>
        <w:ind w:firstLine="0" w:firstLineChars="0"/>
        <w:rPr>
          <w:rFonts w:hint="eastAsia" w:ascii="宋体" w:hAnsi="宋体" w:cs="宋体"/>
          <w:szCs w:val="21"/>
          <w:lang w:val="en-US" w:eastAsia="zh-CN"/>
        </w:rPr>
      </w:pPr>
      <w:r>
        <w:rPr>
          <w:rFonts w:hint="eastAsia" w:ascii="宋体" w:hAnsi="宋体" w:cs="宋体"/>
          <w:szCs w:val="21"/>
          <w:lang w:val="en-US" w:eastAsia="zh-CN"/>
        </w:rPr>
        <w:t>附件1：</w:t>
      </w:r>
    </w:p>
    <w:p w14:paraId="37ACA3BD">
      <w:pPr>
        <w:spacing w:line="360" w:lineRule="auto"/>
        <w:jc w:val="left"/>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供应商履约评价表</w:t>
      </w:r>
    </w:p>
    <w:tbl>
      <w:tblPr>
        <w:tblStyle w:val="16"/>
        <w:tblW w:w="10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708"/>
        <w:gridCol w:w="1142"/>
        <w:gridCol w:w="1976"/>
        <w:gridCol w:w="8"/>
        <w:gridCol w:w="1977"/>
        <w:gridCol w:w="1560"/>
        <w:gridCol w:w="425"/>
        <w:gridCol w:w="1559"/>
      </w:tblGrid>
      <w:tr w14:paraId="26F4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910" w:type="dxa"/>
            <w:gridSpan w:val="10"/>
            <w:tcBorders>
              <w:tl2br w:val="nil"/>
              <w:tr2bl w:val="nil"/>
            </w:tcBorders>
            <w:shd w:val="clear" w:color="auto" w:fill="D9D9D9"/>
            <w:noWrap w:val="0"/>
            <w:vAlign w:val="center"/>
          </w:tcPr>
          <w:p w14:paraId="225E90B9">
            <w:pPr>
              <w:spacing w:line="240" w:lineRule="atLeast"/>
              <w:jc w:val="center"/>
              <w:rPr>
                <w:rFonts w:ascii="宋体" w:hAnsi="宋体"/>
                <w:b/>
                <w:bCs/>
                <w:szCs w:val="21"/>
              </w:rPr>
            </w:pPr>
            <w:r>
              <w:rPr>
                <w:rFonts w:hint="eastAsia" w:ascii="宋体" w:hAnsi="宋体"/>
                <w:b/>
                <w:bCs/>
                <w:szCs w:val="21"/>
              </w:rPr>
              <w:t>基本信息</w:t>
            </w:r>
          </w:p>
        </w:tc>
      </w:tr>
      <w:tr w14:paraId="5D97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55" w:type="dxa"/>
            <w:gridSpan w:val="2"/>
            <w:tcBorders>
              <w:tl2br w:val="nil"/>
              <w:tr2bl w:val="nil"/>
            </w:tcBorders>
            <w:noWrap w:val="0"/>
            <w:vAlign w:val="center"/>
          </w:tcPr>
          <w:p w14:paraId="7C8422B6">
            <w:pPr>
              <w:jc w:val="center"/>
              <w:rPr>
                <w:rFonts w:hint="eastAsia" w:ascii="宋体" w:hAnsi="宋体"/>
                <w:szCs w:val="21"/>
              </w:rPr>
            </w:pPr>
            <w:r>
              <w:rPr>
                <w:rFonts w:ascii="宋体" w:hAnsi="宋体"/>
                <w:szCs w:val="21"/>
              </w:rPr>
              <w:t>合同名称</w:t>
            </w:r>
          </w:p>
        </w:tc>
        <w:tc>
          <w:tcPr>
            <w:tcW w:w="3826" w:type="dxa"/>
            <w:gridSpan w:val="3"/>
            <w:tcBorders>
              <w:tl2br w:val="nil"/>
              <w:tr2bl w:val="nil"/>
            </w:tcBorders>
            <w:noWrap w:val="0"/>
            <w:vAlign w:val="center"/>
          </w:tcPr>
          <w:p w14:paraId="6EC6A4EE">
            <w:pPr>
              <w:rPr>
                <w:rFonts w:ascii="黑体" w:hAnsi="宋体" w:eastAsia="黑体" w:cs="宋体"/>
                <w:sz w:val="24"/>
              </w:rPr>
            </w:pPr>
          </w:p>
        </w:tc>
        <w:tc>
          <w:tcPr>
            <w:tcW w:w="1985" w:type="dxa"/>
            <w:gridSpan w:val="2"/>
            <w:tcBorders>
              <w:tl2br w:val="nil"/>
              <w:tr2bl w:val="nil"/>
            </w:tcBorders>
            <w:noWrap w:val="0"/>
            <w:vAlign w:val="center"/>
          </w:tcPr>
          <w:p w14:paraId="7780B7D7">
            <w:pPr>
              <w:jc w:val="center"/>
              <w:rPr>
                <w:rFonts w:hint="eastAsia" w:ascii="宋体" w:hAnsi="宋体"/>
                <w:szCs w:val="21"/>
              </w:rPr>
            </w:pPr>
            <w:r>
              <w:rPr>
                <w:rFonts w:hint="eastAsia" w:ascii="宋体" w:hAnsi="宋体"/>
                <w:szCs w:val="21"/>
              </w:rPr>
              <w:t>合同签订时间</w:t>
            </w:r>
          </w:p>
        </w:tc>
        <w:tc>
          <w:tcPr>
            <w:tcW w:w="3544" w:type="dxa"/>
            <w:gridSpan w:val="3"/>
            <w:tcBorders>
              <w:tl2br w:val="nil"/>
              <w:tr2bl w:val="nil"/>
            </w:tcBorders>
            <w:noWrap w:val="0"/>
            <w:vAlign w:val="center"/>
          </w:tcPr>
          <w:p w14:paraId="48F4C0E8">
            <w:pPr>
              <w:rPr>
                <w:rFonts w:ascii="黑体" w:hAnsi="宋体" w:eastAsia="黑体" w:cs="宋体"/>
                <w:sz w:val="24"/>
              </w:rPr>
            </w:pPr>
          </w:p>
        </w:tc>
      </w:tr>
      <w:tr w14:paraId="3C5A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noWrap w:val="0"/>
            <w:vAlign w:val="center"/>
          </w:tcPr>
          <w:p w14:paraId="40650F64">
            <w:pPr>
              <w:jc w:val="center"/>
              <w:rPr>
                <w:rFonts w:hint="eastAsia" w:ascii="宋体" w:hAnsi="宋体"/>
                <w:szCs w:val="21"/>
              </w:rPr>
            </w:pPr>
            <w:r>
              <w:rPr>
                <w:rFonts w:hint="eastAsia" w:ascii="宋体" w:hAnsi="宋体"/>
                <w:szCs w:val="21"/>
              </w:rPr>
              <w:t>合同金额</w:t>
            </w:r>
          </w:p>
        </w:tc>
        <w:tc>
          <w:tcPr>
            <w:tcW w:w="3826" w:type="dxa"/>
            <w:gridSpan w:val="3"/>
            <w:tcBorders>
              <w:tl2br w:val="nil"/>
              <w:tr2bl w:val="nil"/>
            </w:tcBorders>
            <w:noWrap w:val="0"/>
            <w:vAlign w:val="center"/>
          </w:tcPr>
          <w:p w14:paraId="4100172D">
            <w:pPr>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c>
          <w:tcPr>
            <w:tcW w:w="1985" w:type="dxa"/>
            <w:gridSpan w:val="2"/>
            <w:tcBorders>
              <w:tl2br w:val="nil"/>
              <w:tr2bl w:val="nil"/>
            </w:tcBorders>
            <w:noWrap w:val="0"/>
            <w:vAlign w:val="center"/>
          </w:tcPr>
          <w:p w14:paraId="16E22F80">
            <w:pPr>
              <w:jc w:val="center"/>
              <w:rPr>
                <w:rFonts w:hint="eastAsia" w:ascii="宋体" w:hAnsi="宋体"/>
                <w:szCs w:val="21"/>
              </w:rPr>
            </w:pPr>
            <w:r>
              <w:rPr>
                <w:rFonts w:hint="eastAsia" w:ascii="宋体" w:hAnsi="宋体"/>
                <w:szCs w:val="21"/>
              </w:rPr>
              <w:t>结算金额</w:t>
            </w:r>
          </w:p>
        </w:tc>
        <w:tc>
          <w:tcPr>
            <w:tcW w:w="3544" w:type="dxa"/>
            <w:gridSpan w:val="3"/>
            <w:tcBorders>
              <w:tl2br w:val="nil"/>
              <w:tr2bl w:val="nil"/>
            </w:tcBorders>
            <w:noWrap w:val="0"/>
            <w:vAlign w:val="center"/>
          </w:tcPr>
          <w:p w14:paraId="7C992E50">
            <w:pPr>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r>
      <w:tr w14:paraId="7F36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noWrap w:val="0"/>
            <w:vAlign w:val="center"/>
          </w:tcPr>
          <w:p w14:paraId="104294E4">
            <w:pPr>
              <w:jc w:val="center"/>
              <w:rPr>
                <w:rFonts w:hint="eastAsia" w:ascii="宋体" w:hAnsi="宋体"/>
                <w:szCs w:val="21"/>
              </w:rPr>
            </w:pPr>
            <w:r>
              <w:rPr>
                <w:rFonts w:hint="eastAsia" w:ascii="宋体" w:hAnsi="宋体"/>
                <w:szCs w:val="21"/>
              </w:rPr>
              <w:t>合同服务期</w:t>
            </w:r>
          </w:p>
        </w:tc>
        <w:tc>
          <w:tcPr>
            <w:tcW w:w="3826" w:type="dxa"/>
            <w:gridSpan w:val="3"/>
            <w:tcBorders>
              <w:tl2br w:val="nil"/>
              <w:tr2bl w:val="nil"/>
            </w:tcBorders>
            <w:noWrap w:val="0"/>
            <w:vAlign w:val="center"/>
          </w:tcPr>
          <w:p w14:paraId="0164176C">
            <w:pPr>
              <w:rPr>
                <w:rFonts w:ascii="黑体" w:hAnsi="宋体" w:eastAsia="黑体" w:cs="宋体"/>
                <w:sz w:val="24"/>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日历</w:t>
            </w:r>
            <w:r>
              <w:rPr>
                <w:rFonts w:ascii="宋体" w:hAnsi="宋体"/>
                <w:szCs w:val="21"/>
              </w:rPr>
              <w:t>日</w:t>
            </w:r>
          </w:p>
        </w:tc>
        <w:tc>
          <w:tcPr>
            <w:tcW w:w="1985" w:type="dxa"/>
            <w:gridSpan w:val="2"/>
            <w:tcBorders>
              <w:tl2br w:val="nil"/>
              <w:tr2bl w:val="nil"/>
            </w:tcBorders>
            <w:noWrap w:val="0"/>
            <w:vAlign w:val="center"/>
          </w:tcPr>
          <w:p w14:paraId="4C1D7F37">
            <w:pPr>
              <w:jc w:val="center"/>
              <w:rPr>
                <w:rFonts w:hint="eastAsia" w:ascii="宋体" w:hAnsi="宋体"/>
                <w:szCs w:val="21"/>
              </w:rPr>
            </w:pPr>
            <w:r>
              <w:rPr>
                <w:rFonts w:hint="eastAsia" w:ascii="宋体" w:hAnsi="宋体"/>
                <w:szCs w:val="21"/>
              </w:rPr>
              <w:t>验收时间</w:t>
            </w:r>
          </w:p>
        </w:tc>
        <w:tc>
          <w:tcPr>
            <w:tcW w:w="3544" w:type="dxa"/>
            <w:gridSpan w:val="3"/>
            <w:tcBorders>
              <w:tl2br w:val="nil"/>
              <w:tr2bl w:val="nil"/>
            </w:tcBorders>
            <w:noWrap w:val="0"/>
            <w:vAlign w:val="center"/>
          </w:tcPr>
          <w:p w14:paraId="6D476AA3">
            <w:pPr>
              <w:rPr>
                <w:rFonts w:ascii="黑体" w:hAnsi="宋体" w:eastAsia="黑体" w:cs="宋体"/>
                <w:sz w:val="24"/>
              </w:rPr>
            </w:pPr>
            <w:r>
              <w:rPr>
                <w:rFonts w:hint="eastAsia" w:ascii="宋体" w:hAnsi="宋体"/>
                <w:szCs w:val="21"/>
              </w:rPr>
              <w:t>_____年____月___日</w:t>
            </w:r>
          </w:p>
        </w:tc>
      </w:tr>
      <w:tr w14:paraId="5DED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55" w:type="dxa"/>
            <w:gridSpan w:val="2"/>
            <w:tcBorders>
              <w:tl2br w:val="nil"/>
              <w:tr2bl w:val="nil"/>
            </w:tcBorders>
            <w:noWrap w:val="0"/>
            <w:vAlign w:val="center"/>
          </w:tcPr>
          <w:p w14:paraId="6A627832">
            <w:pPr>
              <w:spacing w:line="240" w:lineRule="atLeast"/>
              <w:jc w:val="center"/>
              <w:rPr>
                <w:rFonts w:ascii="宋体" w:hAnsi="宋体"/>
                <w:szCs w:val="21"/>
              </w:rPr>
            </w:pPr>
            <w:r>
              <w:rPr>
                <w:rFonts w:hint="eastAsia" w:ascii="宋体" w:hAnsi="宋体"/>
                <w:szCs w:val="21"/>
              </w:rPr>
              <w:t>合同范围</w:t>
            </w:r>
          </w:p>
          <w:p w14:paraId="42FE643B">
            <w:pPr>
              <w:spacing w:line="240" w:lineRule="atLeast"/>
              <w:jc w:val="center"/>
              <w:rPr>
                <w:rFonts w:ascii="黑体" w:hAnsi="宋体" w:eastAsia="黑体" w:cs="宋体"/>
                <w:sz w:val="24"/>
              </w:rPr>
            </w:pPr>
            <w:r>
              <w:rPr>
                <w:rFonts w:hint="eastAsia" w:ascii="宋体" w:hAnsi="宋体"/>
                <w:szCs w:val="21"/>
              </w:rPr>
              <w:t>及内容概要</w:t>
            </w:r>
          </w:p>
        </w:tc>
        <w:tc>
          <w:tcPr>
            <w:tcW w:w="9355" w:type="dxa"/>
            <w:gridSpan w:val="8"/>
            <w:tcBorders>
              <w:tl2br w:val="nil"/>
              <w:tr2bl w:val="nil"/>
            </w:tcBorders>
            <w:noWrap w:val="0"/>
            <w:vAlign w:val="center"/>
          </w:tcPr>
          <w:p w14:paraId="78323FE8">
            <w:pPr>
              <w:rPr>
                <w:rFonts w:ascii="黑体" w:hAnsi="宋体" w:eastAsia="黑体" w:cs="宋体"/>
                <w:sz w:val="24"/>
              </w:rPr>
            </w:pPr>
          </w:p>
        </w:tc>
      </w:tr>
      <w:tr w14:paraId="6D40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noWrap w:val="0"/>
            <w:vAlign w:val="center"/>
          </w:tcPr>
          <w:p w14:paraId="79555A85">
            <w:pPr>
              <w:spacing w:line="240" w:lineRule="atLeast"/>
              <w:jc w:val="center"/>
              <w:rPr>
                <w:rFonts w:ascii="宋体" w:hAnsi="宋体"/>
                <w:szCs w:val="21"/>
              </w:rPr>
            </w:pPr>
            <w:r>
              <w:rPr>
                <w:rFonts w:hint="eastAsia" w:ascii="宋体" w:hAnsi="宋体"/>
                <w:szCs w:val="21"/>
              </w:rPr>
              <w:t>供应商名称</w:t>
            </w:r>
          </w:p>
        </w:tc>
        <w:tc>
          <w:tcPr>
            <w:tcW w:w="3826" w:type="dxa"/>
            <w:gridSpan w:val="3"/>
            <w:tcBorders>
              <w:tl2br w:val="nil"/>
              <w:tr2bl w:val="nil"/>
            </w:tcBorders>
            <w:noWrap w:val="0"/>
            <w:vAlign w:val="center"/>
          </w:tcPr>
          <w:p w14:paraId="7F67298E">
            <w:pPr>
              <w:rPr>
                <w:rFonts w:ascii="黑体" w:hAnsi="宋体" w:eastAsia="黑体" w:cs="宋体"/>
                <w:sz w:val="24"/>
              </w:rPr>
            </w:pPr>
          </w:p>
        </w:tc>
        <w:tc>
          <w:tcPr>
            <w:tcW w:w="1985" w:type="dxa"/>
            <w:gridSpan w:val="2"/>
            <w:tcBorders>
              <w:tl2br w:val="nil"/>
              <w:tr2bl w:val="nil"/>
            </w:tcBorders>
            <w:noWrap w:val="0"/>
            <w:vAlign w:val="center"/>
          </w:tcPr>
          <w:p w14:paraId="3E0FC666">
            <w:pPr>
              <w:jc w:val="center"/>
              <w:rPr>
                <w:rFonts w:ascii="黑体" w:hAnsi="宋体" w:eastAsia="黑体" w:cs="宋体"/>
                <w:sz w:val="24"/>
              </w:rPr>
            </w:pPr>
            <w:r>
              <w:rPr>
                <w:rFonts w:hint="eastAsia" w:ascii="宋体" w:hAnsi="宋体"/>
                <w:szCs w:val="21"/>
              </w:rPr>
              <w:t>供应商项目组成员</w:t>
            </w:r>
          </w:p>
        </w:tc>
        <w:tc>
          <w:tcPr>
            <w:tcW w:w="3544" w:type="dxa"/>
            <w:gridSpan w:val="3"/>
            <w:tcBorders>
              <w:tl2br w:val="nil"/>
              <w:tr2bl w:val="nil"/>
            </w:tcBorders>
            <w:noWrap w:val="0"/>
            <w:vAlign w:val="center"/>
          </w:tcPr>
          <w:p w14:paraId="02CAC58A">
            <w:pPr>
              <w:rPr>
                <w:rFonts w:ascii="黑体" w:hAnsi="宋体" w:eastAsia="黑体" w:cs="宋体"/>
                <w:sz w:val="24"/>
              </w:rPr>
            </w:pPr>
          </w:p>
        </w:tc>
      </w:tr>
      <w:tr w14:paraId="4673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noWrap w:val="0"/>
            <w:vAlign w:val="center"/>
          </w:tcPr>
          <w:p w14:paraId="7EA49484">
            <w:pPr>
              <w:spacing w:line="240" w:lineRule="atLeast"/>
              <w:jc w:val="center"/>
              <w:rPr>
                <w:rFonts w:hint="eastAsia" w:ascii="宋体" w:hAnsi="宋体"/>
                <w:szCs w:val="21"/>
              </w:rPr>
            </w:pPr>
            <w:r>
              <w:rPr>
                <w:rFonts w:hint="eastAsia" w:ascii="宋体" w:hAnsi="宋体" w:cs="仿宋_GB2312"/>
                <w:szCs w:val="21"/>
              </w:rPr>
              <w:t>履约评价单位</w:t>
            </w:r>
          </w:p>
        </w:tc>
        <w:tc>
          <w:tcPr>
            <w:tcW w:w="3826" w:type="dxa"/>
            <w:gridSpan w:val="3"/>
            <w:tcBorders>
              <w:tl2br w:val="nil"/>
              <w:tr2bl w:val="nil"/>
            </w:tcBorders>
            <w:noWrap w:val="0"/>
            <w:vAlign w:val="center"/>
          </w:tcPr>
          <w:p w14:paraId="28AE0A92">
            <w:pPr>
              <w:rPr>
                <w:rFonts w:ascii="宋体" w:hAnsi="宋体" w:cs="宋体"/>
                <w:szCs w:val="21"/>
              </w:rPr>
            </w:pPr>
          </w:p>
        </w:tc>
        <w:tc>
          <w:tcPr>
            <w:tcW w:w="1985" w:type="dxa"/>
            <w:gridSpan w:val="2"/>
            <w:tcBorders>
              <w:tl2br w:val="nil"/>
              <w:tr2bl w:val="nil"/>
            </w:tcBorders>
            <w:noWrap w:val="0"/>
            <w:vAlign w:val="center"/>
          </w:tcPr>
          <w:p w14:paraId="50B4230F">
            <w:pPr>
              <w:jc w:val="center"/>
              <w:rPr>
                <w:rFonts w:ascii="宋体" w:hAnsi="宋体" w:cs="宋体"/>
                <w:szCs w:val="21"/>
              </w:rPr>
            </w:pPr>
            <w:r>
              <w:rPr>
                <w:rFonts w:hint="eastAsia" w:ascii="宋体" w:hAnsi="宋体" w:cs="仿宋_GB2312"/>
                <w:szCs w:val="21"/>
              </w:rPr>
              <w:t>评价小组成员</w:t>
            </w:r>
          </w:p>
        </w:tc>
        <w:tc>
          <w:tcPr>
            <w:tcW w:w="3544" w:type="dxa"/>
            <w:gridSpan w:val="3"/>
            <w:tcBorders>
              <w:tl2br w:val="nil"/>
              <w:tr2bl w:val="nil"/>
            </w:tcBorders>
            <w:noWrap w:val="0"/>
            <w:vAlign w:val="center"/>
          </w:tcPr>
          <w:p w14:paraId="2C29BF25">
            <w:pPr>
              <w:rPr>
                <w:rFonts w:ascii="宋体" w:hAnsi="宋体" w:cs="宋体"/>
                <w:szCs w:val="21"/>
              </w:rPr>
            </w:pPr>
          </w:p>
        </w:tc>
      </w:tr>
      <w:tr w14:paraId="28E8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910" w:type="dxa"/>
            <w:gridSpan w:val="10"/>
            <w:tcBorders>
              <w:tl2br w:val="nil"/>
              <w:tr2bl w:val="nil"/>
            </w:tcBorders>
            <w:shd w:val="clear" w:color="auto" w:fill="D9D9D9"/>
            <w:noWrap w:val="0"/>
            <w:vAlign w:val="center"/>
          </w:tcPr>
          <w:p w14:paraId="7B1EEC0F">
            <w:pPr>
              <w:spacing w:line="240" w:lineRule="atLeast"/>
              <w:jc w:val="center"/>
              <w:rPr>
                <w:rFonts w:ascii="宋体" w:hAnsi="宋体"/>
                <w:b/>
                <w:bCs/>
                <w:szCs w:val="21"/>
              </w:rPr>
            </w:pPr>
            <w:r>
              <w:rPr>
                <w:rFonts w:hint="eastAsia" w:ascii="宋体" w:hAnsi="宋体"/>
                <w:b/>
                <w:bCs/>
                <w:szCs w:val="21"/>
              </w:rPr>
              <w:t>评价标准</w:t>
            </w:r>
          </w:p>
        </w:tc>
      </w:tr>
      <w:tr w14:paraId="069B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263" w:type="dxa"/>
            <w:gridSpan w:val="3"/>
            <w:tcBorders>
              <w:tl2br w:val="nil"/>
              <w:tr2bl w:val="nil"/>
            </w:tcBorders>
            <w:noWrap w:val="0"/>
            <w:vAlign w:val="center"/>
          </w:tcPr>
          <w:p w14:paraId="3889B851">
            <w:pPr>
              <w:spacing w:line="260" w:lineRule="exact"/>
              <w:jc w:val="center"/>
              <w:rPr>
                <w:rFonts w:ascii="宋体" w:hAnsi="宋体" w:cs="宋体"/>
                <w:szCs w:val="21"/>
              </w:rPr>
            </w:pPr>
            <w:r>
              <w:rPr>
                <w:rFonts w:hint="eastAsia" w:ascii="宋体" w:hAnsi="宋体" w:cs="宋体"/>
                <w:szCs w:val="21"/>
              </w:rPr>
              <w:t>评 价 指 标</w:t>
            </w:r>
          </w:p>
        </w:tc>
        <w:tc>
          <w:tcPr>
            <w:tcW w:w="6663" w:type="dxa"/>
            <w:gridSpan w:val="5"/>
            <w:tcBorders>
              <w:tl2br w:val="nil"/>
              <w:tr2bl w:val="nil"/>
            </w:tcBorders>
            <w:noWrap w:val="0"/>
            <w:vAlign w:val="center"/>
          </w:tcPr>
          <w:p w14:paraId="5D88FAE4">
            <w:pPr>
              <w:spacing w:line="260" w:lineRule="exact"/>
              <w:jc w:val="center"/>
              <w:rPr>
                <w:rFonts w:ascii="宋体" w:hAnsi="宋体" w:cs="宋体"/>
                <w:szCs w:val="21"/>
              </w:rPr>
            </w:pPr>
            <w:r>
              <w:rPr>
                <w:rFonts w:hint="eastAsia" w:ascii="宋体" w:hAnsi="宋体" w:cs="宋体"/>
                <w:szCs w:val="21"/>
              </w:rPr>
              <w:t>评  分  内  容</w:t>
            </w:r>
          </w:p>
        </w:tc>
        <w:tc>
          <w:tcPr>
            <w:tcW w:w="425" w:type="dxa"/>
            <w:tcBorders>
              <w:tl2br w:val="nil"/>
              <w:tr2bl w:val="nil"/>
            </w:tcBorders>
            <w:noWrap w:val="0"/>
            <w:vAlign w:val="center"/>
          </w:tcPr>
          <w:p w14:paraId="2663E7B9">
            <w:pPr>
              <w:spacing w:line="260" w:lineRule="exact"/>
              <w:jc w:val="center"/>
              <w:rPr>
                <w:rFonts w:ascii="宋体" w:hAnsi="宋体" w:cs="宋体"/>
                <w:szCs w:val="21"/>
              </w:rPr>
            </w:pPr>
            <w:r>
              <w:rPr>
                <w:rFonts w:hint="eastAsia" w:ascii="宋体" w:hAnsi="宋体" w:cs="宋体"/>
                <w:szCs w:val="21"/>
              </w:rPr>
              <w:t>分值</w:t>
            </w:r>
          </w:p>
        </w:tc>
        <w:tc>
          <w:tcPr>
            <w:tcW w:w="1559" w:type="dxa"/>
            <w:tcBorders>
              <w:tl2br w:val="nil"/>
              <w:tr2bl w:val="nil"/>
            </w:tcBorders>
            <w:noWrap w:val="0"/>
            <w:vAlign w:val="center"/>
          </w:tcPr>
          <w:p w14:paraId="316EADA0">
            <w:pPr>
              <w:spacing w:line="260" w:lineRule="exact"/>
              <w:jc w:val="center"/>
              <w:rPr>
                <w:rFonts w:ascii="宋体" w:hAnsi="宋体" w:cs="宋体"/>
                <w:szCs w:val="21"/>
              </w:rPr>
            </w:pPr>
            <w:r>
              <w:rPr>
                <w:rFonts w:hint="eastAsia" w:ascii="宋体" w:hAnsi="宋体" w:cs="宋体"/>
                <w:szCs w:val="21"/>
              </w:rPr>
              <w:t>得分</w:t>
            </w:r>
          </w:p>
          <w:p w14:paraId="6577A5AC">
            <w:pPr>
              <w:spacing w:line="200" w:lineRule="exact"/>
              <w:jc w:val="center"/>
              <w:rPr>
                <w:rFonts w:ascii="宋体" w:hAnsi="宋体" w:cs="宋体"/>
                <w:szCs w:val="21"/>
              </w:rPr>
            </w:pPr>
            <w:r>
              <w:rPr>
                <w:rFonts w:hint="eastAsia" w:ascii="宋体" w:hAnsi="宋体" w:cs="宋体"/>
                <w:sz w:val="16"/>
                <w:szCs w:val="16"/>
              </w:rPr>
              <w:t>（以0.5分为得分单位，最低</w:t>
            </w:r>
            <w:r>
              <w:rPr>
                <w:rFonts w:hint="eastAsia" w:ascii="宋体" w:hAnsi="宋体" w:cs="宋体"/>
                <w:sz w:val="16"/>
                <w:szCs w:val="16"/>
                <w:lang w:val="en-US" w:eastAsia="zh-CN"/>
              </w:rPr>
              <w:t>得</w:t>
            </w:r>
            <w:r>
              <w:rPr>
                <w:rFonts w:hint="eastAsia" w:ascii="宋体" w:hAnsi="宋体" w:cs="宋体"/>
                <w:sz w:val="16"/>
                <w:szCs w:val="16"/>
              </w:rPr>
              <w:t>0分）</w:t>
            </w:r>
          </w:p>
        </w:tc>
      </w:tr>
      <w:tr w14:paraId="5A29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62" w:type="dxa"/>
            <w:vMerge w:val="restart"/>
            <w:tcBorders>
              <w:tl2br w:val="nil"/>
              <w:tr2bl w:val="nil"/>
            </w:tcBorders>
            <w:noWrap w:val="0"/>
            <w:textDirection w:val="tbRlV"/>
            <w:vAlign w:val="center"/>
          </w:tcPr>
          <w:p w14:paraId="2941E10C">
            <w:pPr>
              <w:spacing w:line="300" w:lineRule="exact"/>
              <w:ind w:firstLine="360"/>
              <w:jc w:val="center"/>
              <w:rPr>
                <w:rFonts w:ascii="黑体" w:hAnsi="宋体" w:eastAsia="黑体" w:cs="宋体"/>
                <w:sz w:val="24"/>
              </w:rPr>
            </w:pPr>
            <w:r>
              <w:rPr>
                <w:rFonts w:hint="eastAsia" w:ascii="黑体" w:hAnsi="宋体" w:eastAsia="黑体" w:cs="宋体"/>
                <w:sz w:val="24"/>
              </w:rPr>
              <w:t>服务过程（</w:t>
            </w:r>
            <w:r>
              <w:rPr>
                <w:rFonts w:ascii="黑体" w:hAnsi="宋体" w:eastAsia="黑体" w:cs="宋体"/>
                <w:sz w:val="24"/>
              </w:rPr>
              <w:t>82</w:t>
            </w:r>
            <w:r>
              <w:rPr>
                <w:rFonts w:hint="eastAsia" w:ascii="黑体" w:hAnsi="宋体" w:eastAsia="黑体" w:cs="宋体"/>
                <w:sz w:val="24"/>
              </w:rPr>
              <w:t>分）</w:t>
            </w:r>
          </w:p>
        </w:tc>
        <w:tc>
          <w:tcPr>
            <w:tcW w:w="993" w:type="dxa"/>
            <w:vMerge w:val="restart"/>
            <w:tcBorders>
              <w:tl2br w:val="nil"/>
              <w:tr2bl w:val="nil"/>
            </w:tcBorders>
            <w:noWrap w:val="0"/>
            <w:vAlign w:val="center"/>
          </w:tcPr>
          <w:p w14:paraId="25C214A0">
            <w:pPr>
              <w:spacing w:line="300" w:lineRule="exact"/>
              <w:jc w:val="center"/>
              <w:rPr>
                <w:rFonts w:ascii="宋体" w:hAnsi="宋体" w:eastAsia="宋体" w:cs="宋体"/>
                <w:sz w:val="20"/>
              </w:rPr>
            </w:pPr>
            <w:r>
              <w:rPr>
                <w:rFonts w:hint="eastAsia" w:ascii="宋体" w:hAnsi="宋体" w:eastAsia="宋体" w:cs="宋体"/>
                <w:szCs w:val="21"/>
              </w:rPr>
              <w:t>工作能力</w:t>
            </w:r>
          </w:p>
        </w:tc>
        <w:tc>
          <w:tcPr>
            <w:tcW w:w="708" w:type="dxa"/>
            <w:vMerge w:val="restart"/>
            <w:tcBorders>
              <w:tl2br w:val="nil"/>
              <w:tr2bl w:val="nil"/>
            </w:tcBorders>
            <w:noWrap w:val="0"/>
            <w:vAlign w:val="center"/>
          </w:tcPr>
          <w:p w14:paraId="77EC2B94">
            <w:pPr>
              <w:spacing w:line="300" w:lineRule="exact"/>
              <w:jc w:val="center"/>
              <w:rPr>
                <w:rFonts w:ascii="宋体" w:hAnsi="宋体" w:eastAsia="宋体" w:cs="宋体"/>
                <w:szCs w:val="21"/>
              </w:rPr>
            </w:pPr>
            <w:r>
              <w:rPr>
                <w:rFonts w:hint="eastAsia" w:ascii="宋体" w:hAnsi="宋体" w:eastAsia="宋体" w:cs="宋体"/>
                <w:szCs w:val="21"/>
              </w:rPr>
              <w:t>工作效率</w:t>
            </w:r>
          </w:p>
        </w:tc>
        <w:tc>
          <w:tcPr>
            <w:tcW w:w="6663" w:type="dxa"/>
            <w:gridSpan w:val="5"/>
            <w:tcBorders>
              <w:tl2br w:val="nil"/>
              <w:tr2bl w:val="nil"/>
            </w:tcBorders>
            <w:noWrap w:val="0"/>
            <w:vAlign w:val="center"/>
          </w:tcPr>
          <w:p w14:paraId="4B76C828">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是否按时完成各项工作任务</w:t>
            </w:r>
          </w:p>
        </w:tc>
        <w:tc>
          <w:tcPr>
            <w:tcW w:w="425" w:type="dxa"/>
            <w:tcBorders>
              <w:tl2br w:val="nil"/>
              <w:tr2bl w:val="nil"/>
            </w:tcBorders>
            <w:noWrap w:val="0"/>
            <w:vAlign w:val="center"/>
          </w:tcPr>
          <w:p w14:paraId="1A8469A7">
            <w:pPr>
              <w:spacing w:line="300" w:lineRule="exact"/>
              <w:jc w:val="center"/>
              <w:rPr>
                <w:rFonts w:ascii="宋体" w:hAnsi="宋体" w:cs="宋体"/>
                <w:szCs w:val="21"/>
              </w:rPr>
            </w:pPr>
            <w:r>
              <w:rPr>
                <w:rFonts w:ascii="宋体" w:hAnsi="宋体" w:cs="宋体"/>
                <w:szCs w:val="21"/>
              </w:rPr>
              <w:t>4</w:t>
            </w:r>
          </w:p>
        </w:tc>
        <w:tc>
          <w:tcPr>
            <w:tcW w:w="1559" w:type="dxa"/>
            <w:tcBorders>
              <w:tl2br w:val="nil"/>
              <w:tr2bl w:val="nil"/>
            </w:tcBorders>
            <w:noWrap w:val="0"/>
            <w:vAlign w:val="center"/>
          </w:tcPr>
          <w:p w14:paraId="6B99EACC">
            <w:pPr>
              <w:spacing w:line="300" w:lineRule="exact"/>
              <w:jc w:val="center"/>
              <w:rPr>
                <w:rFonts w:ascii="宋体" w:hAnsi="宋体" w:cs="宋体"/>
                <w:sz w:val="20"/>
              </w:rPr>
            </w:pPr>
          </w:p>
        </w:tc>
      </w:tr>
      <w:tr w14:paraId="01DF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6142F974">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76C55B7B">
            <w:pPr>
              <w:widowControl/>
              <w:jc w:val="left"/>
              <w:rPr>
                <w:rFonts w:ascii="宋体" w:hAnsi="宋体" w:eastAsia="宋体" w:cs="宋体"/>
                <w:sz w:val="20"/>
              </w:rPr>
            </w:pPr>
          </w:p>
        </w:tc>
        <w:tc>
          <w:tcPr>
            <w:tcW w:w="708" w:type="dxa"/>
            <w:vMerge w:val="continue"/>
            <w:tcBorders>
              <w:tl2br w:val="nil"/>
              <w:tr2bl w:val="nil"/>
            </w:tcBorders>
            <w:noWrap w:val="0"/>
            <w:vAlign w:val="center"/>
          </w:tcPr>
          <w:p w14:paraId="32A490FA">
            <w:pPr>
              <w:widowControl/>
              <w:jc w:val="left"/>
              <w:rPr>
                <w:rFonts w:ascii="宋体" w:hAnsi="宋体" w:eastAsia="宋体" w:cs="宋体"/>
                <w:sz w:val="21"/>
                <w:szCs w:val="21"/>
              </w:rPr>
            </w:pPr>
          </w:p>
        </w:tc>
        <w:tc>
          <w:tcPr>
            <w:tcW w:w="6663" w:type="dxa"/>
            <w:gridSpan w:val="5"/>
            <w:tcBorders>
              <w:tl2br w:val="nil"/>
              <w:tr2bl w:val="nil"/>
            </w:tcBorders>
            <w:noWrap w:val="0"/>
            <w:vAlign w:val="center"/>
          </w:tcPr>
          <w:p w14:paraId="602C30F3">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能否按照计划进度开展工作</w:t>
            </w:r>
          </w:p>
        </w:tc>
        <w:tc>
          <w:tcPr>
            <w:tcW w:w="425" w:type="dxa"/>
            <w:tcBorders>
              <w:tl2br w:val="nil"/>
              <w:tr2bl w:val="nil"/>
            </w:tcBorders>
            <w:noWrap w:val="0"/>
            <w:vAlign w:val="center"/>
          </w:tcPr>
          <w:p w14:paraId="6CBD8B10">
            <w:pPr>
              <w:jc w:val="center"/>
              <w:rPr>
                <w:rFonts w:ascii="宋体" w:hAnsi="宋体" w:cs="宋体"/>
                <w:szCs w:val="21"/>
              </w:rPr>
            </w:pPr>
            <w:r>
              <w:rPr>
                <w:rFonts w:ascii="宋体" w:hAnsi="宋体" w:cs="宋体"/>
                <w:szCs w:val="21"/>
              </w:rPr>
              <w:t>4</w:t>
            </w:r>
          </w:p>
        </w:tc>
        <w:tc>
          <w:tcPr>
            <w:tcW w:w="1559" w:type="dxa"/>
            <w:tcBorders>
              <w:tl2br w:val="nil"/>
              <w:tr2bl w:val="nil"/>
            </w:tcBorders>
            <w:noWrap w:val="0"/>
            <w:vAlign w:val="center"/>
          </w:tcPr>
          <w:p w14:paraId="00297552">
            <w:pPr>
              <w:spacing w:line="300" w:lineRule="exact"/>
              <w:ind w:firstLine="0"/>
              <w:jc w:val="center"/>
              <w:rPr>
                <w:rFonts w:ascii="宋体" w:hAnsi="宋体" w:cs="宋体"/>
                <w:sz w:val="20"/>
              </w:rPr>
            </w:pPr>
          </w:p>
        </w:tc>
      </w:tr>
      <w:tr w14:paraId="170E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62" w:type="dxa"/>
            <w:vMerge w:val="continue"/>
            <w:tcBorders>
              <w:tl2br w:val="nil"/>
              <w:tr2bl w:val="nil"/>
            </w:tcBorders>
            <w:noWrap w:val="0"/>
            <w:vAlign w:val="center"/>
          </w:tcPr>
          <w:p w14:paraId="2931036B">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3B650C8D">
            <w:pPr>
              <w:widowControl/>
              <w:jc w:val="left"/>
              <w:rPr>
                <w:rFonts w:ascii="宋体" w:hAnsi="宋体" w:eastAsia="宋体" w:cs="宋体"/>
                <w:sz w:val="20"/>
              </w:rPr>
            </w:pPr>
          </w:p>
        </w:tc>
        <w:tc>
          <w:tcPr>
            <w:tcW w:w="708" w:type="dxa"/>
            <w:vMerge w:val="restart"/>
            <w:tcBorders>
              <w:tl2br w:val="nil"/>
              <w:tr2bl w:val="nil"/>
            </w:tcBorders>
            <w:noWrap w:val="0"/>
            <w:vAlign w:val="center"/>
          </w:tcPr>
          <w:p w14:paraId="45024028">
            <w:pPr>
              <w:jc w:val="center"/>
              <w:rPr>
                <w:rFonts w:ascii="宋体" w:hAnsi="宋体" w:eastAsia="宋体" w:cs="宋体"/>
                <w:szCs w:val="21"/>
              </w:rPr>
            </w:pPr>
            <w:r>
              <w:rPr>
                <w:rFonts w:hint="eastAsia" w:ascii="宋体" w:hAnsi="宋体" w:eastAsia="宋体" w:cs="宋体"/>
                <w:szCs w:val="21"/>
              </w:rPr>
              <w:t>胜任能力</w:t>
            </w:r>
          </w:p>
        </w:tc>
        <w:tc>
          <w:tcPr>
            <w:tcW w:w="6663" w:type="dxa"/>
            <w:gridSpan w:val="5"/>
            <w:tcBorders>
              <w:tl2br w:val="nil"/>
              <w:tr2bl w:val="nil"/>
            </w:tcBorders>
            <w:noWrap w:val="0"/>
            <w:vAlign w:val="center"/>
          </w:tcPr>
          <w:p w14:paraId="0FBCEEEF">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现场工作期间，工作人数、人员资质等是否达到委托要求</w:t>
            </w:r>
          </w:p>
        </w:tc>
        <w:tc>
          <w:tcPr>
            <w:tcW w:w="425" w:type="dxa"/>
            <w:tcBorders>
              <w:tl2br w:val="nil"/>
              <w:tr2bl w:val="nil"/>
            </w:tcBorders>
            <w:noWrap w:val="0"/>
            <w:vAlign w:val="center"/>
          </w:tcPr>
          <w:p w14:paraId="2DF457E2">
            <w:pPr>
              <w:jc w:val="center"/>
              <w:rPr>
                <w:rFonts w:ascii="宋体" w:hAnsi="宋体" w:cs="宋体"/>
                <w:szCs w:val="21"/>
              </w:rPr>
            </w:pPr>
            <w:r>
              <w:rPr>
                <w:rFonts w:hint="eastAsia" w:ascii="宋体" w:hAnsi="宋体" w:cs="宋体"/>
                <w:szCs w:val="21"/>
              </w:rPr>
              <w:t>4</w:t>
            </w:r>
          </w:p>
        </w:tc>
        <w:tc>
          <w:tcPr>
            <w:tcW w:w="1559" w:type="dxa"/>
            <w:tcBorders>
              <w:tl2br w:val="nil"/>
              <w:tr2bl w:val="nil"/>
            </w:tcBorders>
            <w:noWrap w:val="0"/>
            <w:vAlign w:val="center"/>
          </w:tcPr>
          <w:p w14:paraId="48FFBD5B">
            <w:pPr>
              <w:spacing w:line="300" w:lineRule="exact"/>
              <w:ind w:firstLine="0"/>
              <w:jc w:val="center"/>
              <w:rPr>
                <w:rFonts w:ascii="宋体" w:hAnsi="宋体" w:cs="宋体"/>
                <w:sz w:val="20"/>
              </w:rPr>
            </w:pPr>
          </w:p>
        </w:tc>
      </w:tr>
      <w:tr w14:paraId="5E48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3BBC1CA9">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56150F95">
            <w:pPr>
              <w:widowControl/>
              <w:jc w:val="left"/>
              <w:rPr>
                <w:rFonts w:ascii="宋体" w:hAnsi="宋体" w:eastAsia="宋体" w:cs="宋体"/>
                <w:sz w:val="20"/>
              </w:rPr>
            </w:pPr>
          </w:p>
        </w:tc>
        <w:tc>
          <w:tcPr>
            <w:tcW w:w="708" w:type="dxa"/>
            <w:vMerge w:val="continue"/>
            <w:tcBorders>
              <w:tl2br w:val="nil"/>
              <w:tr2bl w:val="nil"/>
            </w:tcBorders>
            <w:noWrap w:val="0"/>
            <w:vAlign w:val="center"/>
          </w:tcPr>
          <w:p w14:paraId="47D9C95C">
            <w:pPr>
              <w:widowControl/>
              <w:jc w:val="left"/>
              <w:rPr>
                <w:rFonts w:ascii="宋体" w:hAnsi="宋体" w:eastAsia="宋体" w:cs="宋体"/>
                <w:sz w:val="20"/>
              </w:rPr>
            </w:pPr>
          </w:p>
        </w:tc>
        <w:tc>
          <w:tcPr>
            <w:tcW w:w="6663" w:type="dxa"/>
            <w:gridSpan w:val="5"/>
            <w:tcBorders>
              <w:tl2br w:val="nil"/>
              <w:tr2bl w:val="nil"/>
            </w:tcBorders>
            <w:noWrap w:val="0"/>
            <w:vAlign w:val="center"/>
          </w:tcPr>
          <w:p w14:paraId="39FD1202">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每位工作人员是否具备与项目相匹配的专业知识或服务能力</w:t>
            </w:r>
          </w:p>
        </w:tc>
        <w:tc>
          <w:tcPr>
            <w:tcW w:w="425" w:type="dxa"/>
            <w:tcBorders>
              <w:tl2br w:val="nil"/>
              <w:tr2bl w:val="nil"/>
            </w:tcBorders>
            <w:noWrap w:val="0"/>
            <w:vAlign w:val="center"/>
          </w:tcPr>
          <w:p w14:paraId="26588BEF">
            <w:pPr>
              <w:jc w:val="center"/>
              <w:rPr>
                <w:rFonts w:ascii="宋体" w:hAnsi="宋体" w:cs="宋体"/>
                <w:szCs w:val="21"/>
              </w:rPr>
            </w:pPr>
            <w:r>
              <w:rPr>
                <w:rFonts w:ascii="宋体" w:hAnsi="宋体" w:cs="宋体"/>
                <w:szCs w:val="21"/>
              </w:rPr>
              <w:t>4</w:t>
            </w:r>
          </w:p>
        </w:tc>
        <w:tc>
          <w:tcPr>
            <w:tcW w:w="1559" w:type="dxa"/>
            <w:tcBorders>
              <w:tl2br w:val="nil"/>
              <w:tr2bl w:val="nil"/>
            </w:tcBorders>
            <w:noWrap w:val="0"/>
            <w:vAlign w:val="center"/>
          </w:tcPr>
          <w:p w14:paraId="4BEE4684">
            <w:pPr>
              <w:spacing w:line="300" w:lineRule="exact"/>
              <w:ind w:firstLine="0"/>
              <w:jc w:val="center"/>
              <w:rPr>
                <w:rFonts w:ascii="宋体" w:hAnsi="宋体" w:cs="宋体"/>
                <w:sz w:val="20"/>
              </w:rPr>
            </w:pPr>
          </w:p>
        </w:tc>
      </w:tr>
      <w:tr w14:paraId="52B2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2" w:type="dxa"/>
            <w:vMerge w:val="continue"/>
            <w:tcBorders>
              <w:tl2br w:val="nil"/>
              <w:tr2bl w:val="nil"/>
            </w:tcBorders>
            <w:noWrap w:val="0"/>
            <w:vAlign w:val="center"/>
          </w:tcPr>
          <w:p w14:paraId="1D54C44E">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4403F41F">
            <w:pPr>
              <w:widowControl/>
              <w:jc w:val="left"/>
              <w:rPr>
                <w:rFonts w:ascii="宋体" w:hAnsi="宋体" w:eastAsia="宋体" w:cs="宋体"/>
                <w:sz w:val="20"/>
              </w:rPr>
            </w:pPr>
          </w:p>
        </w:tc>
        <w:tc>
          <w:tcPr>
            <w:tcW w:w="708" w:type="dxa"/>
            <w:vMerge w:val="continue"/>
            <w:tcBorders>
              <w:tl2br w:val="nil"/>
              <w:tr2bl w:val="nil"/>
            </w:tcBorders>
            <w:noWrap w:val="0"/>
            <w:vAlign w:val="center"/>
          </w:tcPr>
          <w:p w14:paraId="52471D4C">
            <w:pPr>
              <w:widowControl/>
              <w:jc w:val="left"/>
              <w:rPr>
                <w:rFonts w:ascii="宋体" w:hAnsi="宋体" w:eastAsia="宋体" w:cs="宋体"/>
                <w:sz w:val="20"/>
              </w:rPr>
            </w:pPr>
          </w:p>
        </w:tc>
        <w:tc>
          <w:tcPr>
            <w:tcW w:w="6663" w:type="dxa"/>
            <w:gridSpan w:val="5"/>
            <w:tcBorders>
              <w:tl2br w:val="nil"/>
              <w:tr2bl w:val="nil"/>
            </w:tcBorders>
            <w:noWrap w:val="0"/>
            <w:vAlign w:val="center"/>
          </w:tcPr>
          <w:p w14:paraId="4CA9FC21">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是否存在对同一事项（如差错、修改意见、疑问及需进一步了解的情况、需进一步分析的事项、服务态度、服务事项、服务要求等）进行多次</w:t>
            </w:r>
            <w:r>
              <w:rPr>
                <w:rFonts w:hint="eastAsia" w:ascii="宋体" w:hAnsi="宋体" w:cs="宋体"/>
                <w:szCs w:val="21"/>
                <w:lang w:val="en-US" w:eastAsia="zh-CN"/>
              </w:rPr>
              <w:t>整</w:t>
            </w:r>
            <w:r>
              <w:rPr>
                <w:rFonts w:hint="eastAsia" w:ascii="宋体" w:hAnsi="宋体" w:cs="宋体"/>
                <w:szCs w:val="21"/>
              </w:rPr>
              <w:t>改才能得到最终结果或改正的情况</w:t>
            </w:r>
          </w:p>
        </w:tc>
        <w:tc>
          <w:tcPr>
            <w:tcW w:w="425" w:type="dxa"/>
            <w:tcBorders>
              <w:tl2br w:val="nil"/>
              <w:tr2bl w:val="nil"/>
            </w:tcBorders>
            <w:noWrap w:val="0"/>
            <w:vAlign w:val="center"/>
          </w:tcPr>
          <w:p w14:paraId="1EBD9158">
            <w:pPr>
              <w:jc w:val="center"/>
              <w:rPr>
                <w:rFonts w:ascii="宋体" w:hAnsi="宋体" w:cs="宋体"/>
                <w:szCs w:val="21"/>
              </w:rPr>
            </w:pPr>
            <w:r>
              <w:rPr>
                <w:rFonts w:hint="eastAsia" w:ascii="宋体" w:hAnsi="宋体" w:cs="宋体"/>
                <w:szCs w:val="21"/>
              </w:rPr>
              <w:t>6</w:t>
            </w:r>
          </w:p>
        </w:tc>
        <w:tc>
          <w:tcPr>
            <w:tcW w:w="1559" w:type="dxa"/>
            <w:tcBorders>
              <w:tl2br w:val="nil"/>
              <w:tr2bl w:val="nil"/>
            </w:tcBorders>
            <w:noWrap w:val="0"/>
            <w:vAlign w:val="center"/>
          </w:tcPr>
          <w:p w14:paraId="37D98FF3">
            <w:pPr>
              <w:spacing w:line="300" w:lineRule="exact"/>
              <w:ind w:firstLine="0"/>
              <w:jc w:val="center"/>
              <w:rPr>
                <w:rFonts w:ascii="宋体" w:hAnsi="宋体" w:cs="宋体"/>
                <w:sz w:val="20"/>
              </w:rPr>
            </w:pPr>
          </w:p>
        </w:tc>
      </w:tr>
      <w:tr w14:paraId="543E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339B2053">
            <w:pPr>
              <w:widowControl/>
              <w:jc w:val="left"/>
              <w:rPr>
                <w:rFonts w:ascii="黑体" w:hAnsi="宋体" w:eastAsia="黑体" w:cs="宋体"/>
                <w:sz w:val="24"/>
              </w:rPr>
            </w:pPr>
          </w:p>
        </w:tc>
        <w:tc>
          <w:tcPr>
            <w:tcW w:w="993" w:type="dxa"/>
            <w:vMerge w:val="restart"/>
            <w:tcBorders>
              <w:tl2br w:val="nil"/>
              <w:tr2bl w:val="nil"/>
            </w:tcBorders>
            <w:noWrap w:val="0"/>
            <w:vAlign w:val="center"/>
          </w:tcPr>
          <w:p w14:paraId="07B5C63F">
            <w:pPr>
              <w:jc w:val="center"/>
              <w:rPr>
                <w:rFonts w:ascii="宋体" w:hAnsi="宋体" w:eastAsia="宋体" w:cs="宋体"/>
                <w:szCs w:val="21"/>
              </w:rPr>
            </w:pPr>
            <w:r>
              <w:rPr>
                <w:rFonts w:hint="eastAsia" w:ascii="宋体" w:hAnsi="宋体" w:eastAsia="宋体" w:cs="宋体"/>
                <w:szCs w:val="21"/>
              </w:rPr>
              <w:t>配合程度</w:t>
            </w:r>
          </w:p>
        </w:tc>
        <w:tc>
          <w:tcPr>
            <w:tcW w:w="708" w:type="dxa"/>
            <w:vMerge w:val="restart"/>
            <w:tcBorders>
              <w:tl2br w:val="nil"/>
              <w:tr2bl w:val="nil"/>
            </w:tcBorders>
            <w:noWrap w:val="0"/>
            <w:vAlign w:val="center"/>
          </w:tcPr>
          <w:p w14:paraId="721B412F">
            <w:pPr>
              <w:jc w:val="center"/>
              <w:rPr>
                <w:rFonts w:ascii="宋体" w:hAnsi="宋体" w:eastAsia="宋体" w:cs="宋体"/>
                <w:szCs w:val="21"/>
              </w:rPr>
            </w:pPr>
            <w:r>
              <w:rPr>
                <w:rFonts w:hint="eastAsia" w:ascii="宋体" w:hAnsi="宋体" w:eastAsia="宋体" w:cs="宋体"/>
                <w:szCs w:val="21"/>
              </w:rPr>
              <w:t>沟通主动性</w:t>
            </w:r>
          </w:p>
        </w:tc>
        <w:tc>
          <w:tcPr>
            <w:tcW w:w="6663" w:type="dxa"/>
            <w:gridSpan w:val="5"/>
            <w:tcBorders>
              <w:tl2br w:val="nil"/>
              <w:tr2bl w:val="nil"/>
            </w:tcBorders>
            <w:noWrap w:val="0"/>
            <w:vAlign w:val="center"/>
          </w:tcPr>
          <w:p w14:paraId="27591C18">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是否及时就项目开展进度、情况进行沟通</w:t>
            </w:r>
          </w:p>
        </w:tc>
        <w:tc>
          <w:tcPr>
            <w:tcW w:w="425" w:type="dxa"/>
            <w:tcBorders>
              <w:tl2br w:val="nil"/>
              <w:tr2bl w:val="nil"/>
            </w:tcBorders>
            <w:noWrap w:val="0"/>
            <w:vAlign w:val="center"/>
          </w:tcPr>
          <w:p w14:paraId="7E7B9C12">
            <w:pPr>
              <w:jc w:val="center"/>
              <w:rPr>
                <w:rFonts w:ascii="宋体" w:hAnsi="宋体" w:cs="宋体"/>
                <w:szCs w:val="21"/>
              </w:rPr>
            </w:pPr>
            <w:r>
              <w:rPr>
                <w:rFonts w:ascii="宋体" w:hAnsi="宋体" w:cs="宋体"/>
                <w:szCs w:val="21"/>
              </w:rPr>
              <w:t>5</w:t>
            </w:r>
          </w:p>
        </w:tc>
        <w:tc>
          <w:tcPr>
            <w:tcW w:w="1559" w:type="dxa"/>
            <w:tcBorders>
              <w:tl2br w:val="nil"/>
              <w:tr2bl w:val="nil"/>
            </w:tcBorders>
            <w:noWrap w:val="0"/>
            <w:vAlign w:val="center"/>
          </w:tcPr>
          <w:p w14:paraId="617BB359">
            <w:pPr>
              <w:spacing w:line="300" w:lineRule="exact"/>
              <w:ind w:firstLine="0"/>
              <w:jc w:val="center"/>
              <w:rPr>
                <w:rFonts w:ascii="宋体" w:hAnsi="宋体" w:cs="宋体"/>
                <w:sz w:val="20"/>
              </w:rPr>
            </w:pPr>
          </w:p>
        </w:tc>
      </w:tr>
      <w:tr w14:paraId="4221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62" w:type="dxa"/>
            <w:vMerge w:val="continue"/>
            <w:tcBorders>
              <w:tl2br w:val="nil"/>
              <w:tr2bl w:val="nil"/>
            </w:tcBorders>
            <w:noWrap w:val="0"/>
            <w:vAlign w:val="center"/>
          </w:tcPr>
          <w:p w14:paraId="6D38158E">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1478FDAD">
            <w:pPr>
              <w:widowControl/>
              <w:jc w:val="left"/>
              <w:rPr>
                <w:rFonts w:ascii="宋体" w:hAnsi="宋体" w:eastAsia="宋体" w:cs="宋体"/>
                <w:sz w:val="21"/>
                <w:szCs w:val="21"/>
              </w:rPr>
            </w:pPr>
          </w:p>
        </w:tc>
        <w:tc>
          <w:tcPr>
            <w:tcW w:w="708" w:type="dxa"/>
            <w:vMerge w:val="continue"/>
            <w:tcBorders>
              <w:tl2br w:val="nil"/>
              <w:tr2bl w:val="nil"/>
            </w:tcBorders>
            <w:noWrap w:val="0"/>
            <w:vAlign w:val="center"/>
          </w:tcPr>
          <w:p w14:paraId="1A3873E9">
            <w:pPr>
              <w:widowControl/>
              <w:jc w:val="left"/>
              <w:rPr>
                <w:rFonts w:ascii="宋体" w:hAnsi="宋体" w:eastAsia="宋体" w:cs="宋体"/>
                <w:sz w:val="21"/>
                <w:szCs w:val="21"/>
              </w:rPr>
            </w:pPr>
          </w:p>
        </w:tc>
        <w:tc>
          <w:tcPr>
            <w:tcW w:w="6663" w:type="dxa"/>
            <w:gridSpan w:val="5"/>
            <w:tcBorders>
              <w:tl2br w:val="nil"/>
              <w:tr2bl w:val="nil"/>
            </w:tcBorders>
            <w:noWrap w:val="0"/>
            <w:vAlign w:val="center"/>
          </w:tcPr>
          <w:p w14:paraId="7A44F18C">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对甲方提出的意见、问题等是否及时回馈，并主动提供有关解决方案等</w:t>
            </w:r>
          </w:p>
        </w:tc>
        <w:tc>
          <w:tcPr>
            <w:tcW w:w="425" w:type="dxa"/>
            <w:tcBorders>
              <w:tl2br w:val="nil"/>
              <w:tr2bl w:val="nil"/>
            </w:tcBorders>
            <w:noWrap w:val="0"/>
            <w:vAlign w:val="center"/>
          </w:tcPr>
          <w:p w14:paraId="0E9DE652">
            <w:pPr>
              <w:jc w:val="center"/>
              <w:rPr>
                <w:rFonts w:ascii="宋体" w:hAnsi="宋体" w:cs="宋体"/>
                <w:szCs w:val="21"/>
              </w:rPr>
            </w:pPr>
            <w:r>
              <w:rPr>
                <w:rFonts w:ascii="宋体" w:hAnsi="宋体" w:cs="宋体"/>
                <w:szCs w:val="21"/>
              </w:rPr>
              <w:t>5</w:t>
            </w:r>
          </w:p>
        </w:tc>
        <w:tc>
          <w:tcPr>
            <w:tcW w:w="1559" w:type="dxa"/>
            <w:tcBorders>
              <w:tl2br w:val="nil"/>
              <w:tr2bl w:val="nil"/>
            </w:tcBorders>
            <w:noWrap w:val="0"/>
            <w:vAlign w:val="center"/>
          </w:tcPr>
          <w:p w14:paraId="0F6B0955">
            <w:pPr>
              <w:spacing w:line="300" w:lineRule="exact"/>
              <w:ind w:firstLine="0"/>
              <w:jc w:val="center"/>
              <w:rPr>
                <w:rFonts w:ascii="宋体" w:hAnsi="宋体" w:cs="宋体"/>
                <w:sz w:val="20"/>
              </w:rPr>
            </w:pPr>
          </w:p>
        </w:tc>
      </w:tr>
      <w:tr w14:paraId="5B98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2" w:type="dxa"/>
            <w:vMerge w:val="continue"/>
            <w:tcBorders>
              <w:tl2br w:val="nil"/>
              <w:tr2bl w:val="nil"/>
            </w:tcBorders>
            <w:noWrap w:val="0"/>
            <w:vAlign w:val="center"/>
          </w:tcPr>
          <w:p w14:paraId="45765AE6">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2381EE3E">
            <w:pPr>
              <w:widowControl/>
              <w:jc w:val="left"/>
              <w:rPr>
                <w:rFonts w:ascii="宋体" w:hAnsi="宋体" w:eastAsia="宋体" w:cs="宋体"/>
                <w:sz w:val="21"/>
                <w:szCs w:val="21"/>
              </w:rPr>
            </w:pPr>
          </w:p>
        </w:tc>
        <w:tc>
          <w:tcPr>
            <w:tcW w:w="708" w:type="dxa"/>
            <w:vMerge w:val="continue"/>
            <w:tcBorders>
              <w:tl2br w:val="nil"/>
              <w:tr2bl w:val="nil"/>
            </w:tcBorders>
            <w:noWrap w:val="0"/>
            <w:vAlign w:val="center"/>
          </w:tcPr>
          <w:p w14:paraId="441B500F">
            <w:pPr>
              <w:widowControl/>
              <w:jc w:val="left"/>
              <w:rPr>
                <w:rFonts w:ascii="宋体" w:hAnsi="宋体" w:eastAsia="宋体" w:cs="宋体"/>
                <w:sz w:val="21"/>
                <w:szCs w:val="21"/>
              </w:rPr>
            </w:pPr>
          </w:p>
        </w:tc>
        <w:tc>
          <w:tcPr>
            <w:tcW w:w="6663" w:type="dxa"/>
            <w:gridSpan w:val="5"/>
            <w:tcBorders>
              <w:tl2br w:val="nil"/>
              <w:tr2bl w:val="nil"/>
            </w:tcBorders>
            <w:noWrap w:val="0"/>
            <w:vAlign w:val="center"/>
          </w:tcPr>
          <w:p w14:paraId="6DC38CF6">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在对重大事项得出结论前或在服务过程中遇到重大问题时，是否与有关方面进行了充分的沟通或提出了可行的处置议案</w:t>
            </w:r>
          </w:p>
        </w:tc>
        <w:tc>
          <w:tcPr>
            <w:tcW w:w="425" w:type="dxa"/>
            <w:tcBorders>
              <w:tl2br w:val="nil"/>
              <w:tr2bl w:val="nil"/>
            </w:tcBorders>
            <w:noWrap w:val="0"/>
            <w:vAlign w:val="center"/>
          </w:tcPr>
          <w:p w14:paraId="235C6346">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noWrap w:val="0"/>
            <w:vAlign w:val="center"/>
          </w:tcPr>
          <w:p w14:paraId="001A2CF4">
            <w:pPr>
              <w:spacing w:line="300" w:lineRule="exact"/>
              <w:ind w:firstLine="0"/>
              <w:jc w:val="center"/>
              <w:rPr>
                <w:rFonts w:ascii="宋体" w:hAnsi="宋体" w:cs="宋体"/>
                <w:sz w:val="20"/>
              </w:rPr>
            </w:pPr>
          </w:p>
        </w:tc>
      </w:tr>
      <w:tr w14:paraId="3258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5806FC08">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1793E16A">
            <w:pPr>
              <w:widowControl/>
              <w:jc w:val="left"/>
              <w:rPr>
                <w:rFonts w:ascii="宋体" w:hAnsi="宋体" w:eastAsia="宋体" w:cs="宋体"/>
                <w:sz w:val="21"/>
                <w:szCs w:val="21"/>
              </w:rPr>
            </w:pPr>
          </w:p>
        </w:tc>
        <w:tc>
          <w:tcPr>
            <w:tcW w:w="708" w:type="dxa"/>
            <w:vMerge w:val="restart"/>
            <w:tcBorders>
              <w:tl2br w:val="nil"/>
              <w:tr2bl w:val="nil"/>
            </w:tcBorders>
            <w:noWrap w:val="0"/>
            <w:vAlign w:val="center"/>
          </w:tcPr>
          <w:p w14:paraId="61032A42">
            <w:pPr>
              <w:jc w:val="center"/>
              <w:rPr>
                <w:rFonts w:ascii="宋体" w:hAnsi="宋体" w:eastAsia="宋体" w:cs="宋体"/>
                <w:szCs w:val="21"/>
              </w:rPr>
            </w:pPr>
            <w:r>
              <w:rPr>
                <w:rFonts w:hint="eastAsia" w:ascii="宋体" w:hAnsi="宋体" w:eastAsia="宋体" w:cs="宋体"/>
                <w:szCs w:val="21"/>
              </w:rPr>
              <w:t>沟通能力</w:t>
            </w:r>
          </w:p>
        </w:tc>
        <w:tc>
          <w:tcPr>
            <w:tcW w:w="6663" w:type="dxa"/>
            <w:gridSpan w:val="5"/>
            <w:tcBorders>
              <w:tl2br w:val="nil"/>
              <w:tr2bl w:val="nil"/>
            </w:tcBorders>
            <w:noWrap w:val="0"/>
            <w:vAlign w:val="center"/>
          </w:tcPr>
          <w:p w14:paraId="6F07AD5C">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乙方工作人员能否准确理解甲方的意图</w:t>
            </w:r>
          </w:p>
        </w:tc>
        <w:tc>
          <w:tcPr>
            <w:tcW w:w="425" w:type="dxa"/>
            <w:tcBorders>
              <w:tl2br w:val="nil"/>
              <w:tr2bl w:val="nil"/>
            </w:tcBorders>
            <w:noWrap w:val="0"/>
            <w:vAlign w:val="center"/>
          </w:tcPr>
          <w:p w14:paraId="6AFD3366">
            <w:pPr>
              <w:spacing w:line="260" w:lineRule="exact"/>
              <w:jc w:val="center"/>
              <w:rPr>
                <w:rFonts w:ascii="宋体" w:hAnsi="宋体" w:cs="宋体"/>
                <w:szCs w:val="21"/>
              </w:rPr>
            </w:pPr>
            <w:r>
              <w:rPr>
                <w:rFonts w:ascii="宋体" w:hAnsi="宋体" w:cs="宋体"/>
                <w:szCs w:val="21"/>
              </w:rPr>
              <w:t>6</w:t>
            </w:r>
          </w:p>
        </w:tc>
        <w:tc>
          <w:tcPr>
            <w:tcW w:w="1559" w:type="dxa"/>
            <w:tcBorders>
              <w:tl2br w:val="nil"/>
              <w:tr2bl w:val="nil"/>
            </w:tcBorders>
            <w:noWrap w:val="0"/>
            <w:vAlign w:val="center"/>
          </w:tcPr>
          <w:p w14:paraId="5DCF7FE6">
            <w:pPr>
              <w:spacing w:line="300" w:lineRule="exact"/>
              <w:ind w:firstLine="0"/>
              <w:jc w:val="center"/>
              <w:rPr>
                <w:rFonts w:ascii="宋体" w:hAnsi="宋体" w:cs="宋体"/>
                <w:sz w:val="20"/>
              </w:rPr>
            </w:pPr>
          </w:p>
        </w:tc>
      </w:tr>
      <w:tr w14:paraId="6350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1FF132B0">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3C4A51B8">
            <w:pPr>
              <w:widowControl/>
              <w:jc w:val="left"/>
              <w:rPr>
                <w:rFonts w:ascii="宋体" w:hAnsi="宋体" w:eastAsia="宋体" w:cs="宋体"/>
                <w:sz w:val="20"/>
              </w:rPr>
            </w:pPr>
          </w:p>
        </w:tc>
        <w:tc>
          <w:tcPr>
            <w:tcW w:w="708" w:type="dxa"/>
            <w:vMerge w:val="continue"/>
            <w:tcBorders>
              <w:tl2br w:val="nil"/>
              <w:tr2bl w:val="nil"/>
            </w:tcBorders>
            <w:noWrap w:val="0"/>
            <w:vAlign w:val="center"/>
          </w:tcPr>
          <w:p w14:paraId="22F4DE89">
            <w:pPr>
              <w:widowControl/>
              <w:jc w:val="left"/>
              <w:rPr>
                <w:rFonts w:ascii="宋体" w:hAnsi="宋体" w:eastAsia="宋体" w:cs="宋体"/>
                <w:sz w:val="20"/>
              </w:rPr>
            </w:pPr>
          </w:p>
        </w:tc>
        <w:tc>
          <w:tcPr>
            <w:tcW w:w="6663" w:type="dxa"/>
            <w:gridSpan w:val="5"/>
            <w:tcBorders>
              <w:tl2br w:val="nil"/>
              <w:tr2bl w:val="nil"/>
            </w:tcBorders>
            <w:noWrap w:val="0"/>
            <w:vAlign w:val="center"/>
          </w:tcPr>
          <w:p w14:paraId="3D6466E4">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乙方工作人员表达或表述是否清晰无误，善于沟通</w:t>
            </w:r>
          </w:p>
        </w:tc>
        <w:tc>
          <w:tcPr>
            <w:tcW w:w="425" w:type="dxa"/>
            <w:tcBorders>
              <w:tl2br w:val="nil"/>
              <w:tr2bl w:val="nil"/>
            </w:tcBorders>
            <w:noWrap w:val="0"/>
            <w:vAlign w:val="center"/>
          </w:tcPr>
          <w:p w14:paraId="093860DC">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noWrap w:val="0"/>
            <w:vAlign w:val="center"/>
          </w:tcPr>
          <w:p w14:paraId="2DA10CFB">
            <w:pPr>
              <w:spacing w:line="300" w:lineRule="exact"/>
              <w:ind w:firstLine="0"/>
              <w:jc w:val="center"/>
              <w:rPr>
                <w:rFonts w:ascii="宋体" w:hAnsi="宋体" w:cs="宋体"/>
                <w:sz w:val="20"/>
              </w:rPr>
            </w:pPr>
          </w:p>
        </w:tc>
      </w:tr>
      <w:tr w14:paraId="484E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07316060">
            <w:pPr>
              <w:widowControl/>
              <w:jc w:val="left"/>
              <w:rPr>
                <w:rFonts w:ascii="黑体" w:hAnsi="宋体" w:eastAsia="黑体" w:cs="宋体"/>
                <w:sz w:val="24"/>
              </w:rPr>
            </w:pPr>
          </w:p>
        </w:tc>
        <w:tc>
          <w:tcPr>
            <w:tcW w:w="993" w:type="dxa"/>
            <w:vMerge w:val="restart"/>
            <w:tcBorders>
              <w:tl2br w:val="nil"/>
              <w:tr2bl w:val="nil"/>
            </w:tcBorders>
            <w:noWrap w:val="0"/>
            <w:vAlign w:val="center"/>
          </w:tcPr>
          <w:p w14:paraId="6219820E">
            <w:pPr>
              <w:jc w:val="center"/>
              <w:rPr>
                <w:rFonts w:ascii="宋体" w:hAnsi="宋体" w:eastAsia="宋体" w:cs="宋体"/>
                <w:szCs w:val="21"/>
              </w:rPr>
            </w:pPr>
            <w:r>
              <w:rPr>
                <w:rFonts w:hint="eastAsia" w:ascii="宋体" w:hAnsi="宋体" w:eastAsia="宋体" w:cs="宋体"/>
                <w:szCs w:val="21"/>
              </w:rPr>
              <w:t>职业操守</w:t>
            </w:r>
          </w:p>
        </w:tc>
        <w:tc>
          <w:tcPr>
            <w:tcW w:w="708" w:type="dxa"/>
            <w:vMerge w:val="restart"/>
            <w:tcBorders>
              <w:tl2br w:val="nil"/>
              <w:tr2bl w:val="nil"/>
            </w:tcBorders>
            <w:noWrap w:val="0"/>
            <w:vAlign w:val="center"/>
          </w:tcPr>
          <w:p w14:paraId="45A2CD2A">
            <w:pPr>
              <w:jc w:val="center"/>
              <w:rPr>
                <w:rFonts w:ascii="宋体" w:hAnsi="宋体" w:eastAsia="宋体" w:cs="宋体"/>
                <w:szCs w:val="21"/>
              </w:rPr>
            </w:pPr>
            <w:r>
              <w:rPr>
                <w:rFonts w:hint="eastAsia" w:ascii="宋体" w:hAnsi="宋体" w:eastAsia="宋体" w:cs="宋体"/>
                <w:szCs w:val="21"/>
              </w:rPr>
              <w:t>工作态度</w:t>
            </w:r>
          </w:p>
        </w:tc>
        <w:tc>
          <w:tcPr>
            <w:tcW w:w="6663" w:type="dxa"/>
            <w:gridSpan w:val="5"/>
            <w:tcBorders>
              <w:tl2br w:val="nil"/>
              <w:tr2bl w:val="nil"/>
            </w:tcBorders>
            <w:noWrap w:val="0"/>
            <w:vAlign w:val="center"/>
          </w:tcPr>
          <w:p w14:paraId="1101146D">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乙方工作团队对事项的描述、问题的定性和数据的确定等是否合理谨慎、客观真实</w:t>
            </w:r>
          </w:p>
        </w:tc>
        <w:tc>
          <w:tcPr>
            <w:tcW w:w="425" w:type="dxa"/>
            <w:tcBorders>
              <w:tl2br w:val="nil"/>
              <w:tr2bl w:val="nil"/>
            </w:tcBorders>
            <w:noWrap w:val="0"/>
            <w:vAlign w:val="center"/>
          </w:tcPr>
          <w:p w14:paraId="3F0A65E9">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noWrap w:val="0"/>
            <w:vAlign w:val="center"/>
          </w:tcPr>
          <w:p w14:paraId="759815C3">
            <w:pPr>
              <w:spacing w:line="300" w:lineRule="exact"/>
              <w:ind w:firstLine="0"/>
              <w:jc w:val="center"/>
              <w:rPr>
                <w:rFonts w:ascii="宋体" w:hAnsi="宋体" w:cs="宋体"/>
                <w:sz w:val="20"/>
              </w:rPr>
            </w:pPr>
          </w:p>
        </w:tc>
      </w:tr>
      <w:tr w14:paraId="0B55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3C0F9793">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78BE46ED">
            <w:pPr>
              <w:widowControl/>
              <w:jc w:val="left"/>
              <w:rPr>
                <w:rFonts w:ascii="宋体" w:hAnsi="宋体" w:eastAsia="宋体" w:cs="宋体"/>
                <w:sz w:val="21"/>
                <w:szCs w:val="21"/>
              </w:rPr>
            </w:pPr>
          </w:p>
        </w:tc>
        <w:tc>
          <w:tcPr>
            <w:tcW w:w="708" w:type="dxa"/>
            <w:vMerge w:val="continue"/>
            <w:tcBorders>
              <w:tl2br w:val="nil"/>
              <w:tr2bl w:val="nil"/>
            </w:tcBorders>
            <w:noWrap w:val="0"/>
            <w:vAlign w:val="center"/>
          </w:tcPr>
          <w:p w14:paraId="3C4962A7">
            <w:pPr>
              <w:widowControl/>
              <w:jc w:val="left"/>
              <w:rPr>
                <w:rFonts w:ascii="宋体" w:hAnsi="宋体" w:eastAsia="宋体" w:cs="宋体"/>
                <w:sz w:val="21"/>
                <w:szCs w:val="21"/>
              </w:rPr>
            </w:pPr>
          </w:p>
        </w:tc>
        <w:tc>
          <w:tcPr>
            <w:tcW w:w="6663" w:type="dxa"/>
            <w:gridSpan w:val="5"/>
            <w:tcBorders>
              <w:tl2br w:val="nil"/>
              <w:tr2bl w:val="nil"/>
            </w:tcBorders>
            <w:noWrap w:val="0"/>
            <w:vAlign w:val="center"/>
          </w:tcPr>
          <w:p w14:paraId="4BB31ABB">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乙方工作团队对项目的服务标准、服务要素等是否清晰明确</w:t>
            </w:r>
          </w:p>
        </w:tc>
        <w:tc>
          <w:tcPr>
            <w:tcW w:w="425" w:type="dxa"/>
            <w:tcBorders>
              <w:tl2br w:val="nil"/>
              <w:tr2bl w:val="nil"/>
            </w:tcBorders>
            <w:noWrap w:val="0"/>
            <w:vAlign w:val="center"/>
          </w:tcPr>
          <w:p w14:paraId="4F657C8E">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noWrap w:val="0"/>
            <w:vAlign w:val="center"/>
          </w:tcPr>
          <w:p w14:paraId="57975EDA">
            <w:pPr>
              <w:spacing w:line="300" w:lineRule="exact"/>
              <w:ind w:firstLine="0"/>
              <w:jc w:val="center"/>
              <w:rPr>
                <w:rFonts w:ascii="宋体" w:hAnsi="宋体" w:cs="宋体"/>
                <w:sz w:val="20"/>
              </w:rPr>
            </w:pPr>
          </w:p>
        </w:tc>
      </w:tr>
      <w:tr w14:paraId="2EE8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262BB0F5">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5914747F">
            <w:pPr>
              <w:widowControl/>
              <w:jc w:val="left"/>
              <w:rPr>
                <w:rFonts w:ascii="宋体" w:hAnsi="宋体" w:eastAsia="宋体" w:cs="宋体"/>
                <w:sz w:val="21"/>
                <w:szCs w:val="21"/>
              </w:rPr>
            </w:pPr>
          </w:p>
        </w:tc>
        <w:tc>
          <w:tcPr>
            <w:tcW w:w="708" w:type="dxa"/>
            <w:vMerge w:val="restart"/>
            <w:tcBorders>
              <w:tl2br w:val="nil"/>
              <w:tr2bl w:val="nil"/>
            </w:tcBorders>
            <w:noWrap w:val="0"/>
            <w:vAlign w:val="center"/>
          </w:tcPr>
          <w:p w14:paraId="3FFE6AE1">
            <w:pPr>
              <w:widowControl/>
              <w:jc w:val="left"/>
              <w:rPr>
                <w:rFonts w:ascii="宋体" w:hAnsi="宋体" w:eastAsia="宋体" w:cs="宋体"/>
                <w:szCs w:val="21"/>
              </w:rPr>
            </w:pPr>
            <w:r>
              <w:rPr>
                <w:rFonts w:hint="eastAsia" w:ascii="宋体" w:hAnsi="宋体" w:eastAsia="宋体" w:cs="宋体"/>
                <w:szCs w:val="21"/>
              </w:rPr>
              <w:t>职业道德</w:t>
            </w:r>
          </w:p>
        </w:tc>
        <w:tc>
          <w:tcPr>
            <w:tcW w:w="6663" w:type="dxa"/>
            <w:gridSpan w:val="5"/>
            <w:tcBorders>
              <w:tl2br w:val="nil"/>
              <w:tr2bl w:val="nil"/>
            </w:tcBorders>
            <w:noWrap w:val="0"/>
            <w:vAlign w:val="center"/>
          </w:tcPr>
          <w:p w14:paraId="141D833E">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乙方工作人员能否对服务过程中获得的信息保密</w:t>
            </w:r>
          </w:p>
        </w:tc>
        <w:tc>
          <w:tcPr>
            <w:tcW w:w="425" w:type="dxa"/>
            <w:tcBorders>
              <w:tl2br w:val="nil"/>
              <w:tr2bl w:val="nil"/>
            </w:tcBorders>
            <w:noWrap w:val="0"/>
            <w:vAlign w:val="center"/>
          </w:tcPr>
          <w:p w14:paraId="6E5D1135">
            <w:pPr>
              <w:spacing w:line="260" w:lineRule="exact"/>
              <w:jc w:val="center"/>
              <w:rPr>
                <w:rFonts w:ascii="宋体" w:hAnsi="宋体" w:cs="宋体"/>
                <w:szCs w:val="21"/>
              </w:rPr>
            </w:pPr>
            <w:r>
              <w:rPr>
                <w:rFonts w:ascii="宋体" w:hAnsi="宋体" w:cs="宋体"/>
                <w:szCs w:val="21"/>
              </w:rPr>
              <w:t>6</w:t>
            </w:r>
          </w:p>
        </w:tc>
        <w:tc>
          <w:tcPr>
            <w:tcW w:w="1559" w:type="dxa"/>
            <w:tcBorders>
              <w:tl2br w:val="nil"/>
              <w:tr2bl w:val="nil"/>
            </w:tcBorders>
            <w:noWrap w:val="0"/>
            <w:vAlign w:val="center"/>
          </w:tcPr>
          <w:p w14:paraId="79FD7ECF">
            <w:pPr>
              <w:spacing w:line="300" w:lineRule="exact"/>
              <w:ind w:firstLine="0"/>
              <w:jc w:val="center"/>
              <w:rPr>
                <w:rFonts w:ascii="宋体" w:hAnsi="宋体" w:cs="宋体"/>
                <w:sz w:val="20"/>
              </w:rPr>
            </w:pPr>
          </w:p>
        </w:tc>
      </w:tr>
      <w:tr w14:paraId="535E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0304D753">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24FB03B8">
            <w:pPr>
              <w:widowControl/>
              <w:jc w:val="left"/>
              <w:rPr>
                <w:rFonts w:ascii="宋体" w:hAnsi="宋体" w:eastAsia="宋体" w:cs="宋体"/>
                <w:sz w:val="20"/>
              </w:rPr>
            </w:pPr>
          </w:p>
        </w:tc>
        <w:tc>
          <w:tcPr>
            <w:tcW w:w="708" w:type="dxa"/>
            <w:vMerge w:val="continue"/>
            <w:tcBorders>
              <w:tl2br w:val="nil"/>
              <w:tr2bl w:val="nil"/>
            </w:tcBorders>
            <w:noWrap w:val="0"/>
            <w:vAlign w:val="center"/>
          </w:tcPr>
          <w:p w14:paraId="10969CF6">
            <w:pPr>
              <w:widowControl/>
              <w:jc w:val="left"/>
              <w:rPr>
                <w:rFonts w:ascii="宋体" w:hAnsi="宋体" w:eastAsia="宋体" w:cs="宋体"/>
                <w:sz w:val="20"/>
              </w:rPr>
            </w:pPr>
          </w:p>
        </w:tc>
        <w:tc>
          <w:tcPr>
            <w:tcW w:w="6663" w:type="dxa"/>
            <w:gridSpan w:val="5"/>
            <w:tcBorders>
              <w:tl2br w:val="nil"/>
              <w:tr2bl w:val="nil"/>
            </w:tcBorders>
            <w:noWrap w:val="0"/>
            <w:vAlign w:val="center"/>
          </w:tcPr>
          <w:p w14:paraId="43706B82">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乙方工作人员能否坚持独立、客观、公正的立场</w:t>
            </w:r>
          </w:p>
        </w:tc>
        <w:tc>
          <w:tcPr>
            <w:tcW w:w="425" w:type="dxa"/>
            <w:tcBorders>
              <w:tl2br w:val="nil"/>
              <w:tr2bl w:val="nil"/>
            </w:tcBorders>
            <w:noWrap w:val="0"/>
            <w:vAlign w:val="center"/>
          </w:tcPr>
          <w:p w14:paraId="65194D07">
            <w:pPr>
              <w:spacing w:line="260" w:lineRule="exact"/>
              <w:jc w:val="center"/>
              <w:rPr>
                <w:rFonts w:ascii="宋体" w:hAnsi="宋体" w:cs="宋体"/>
                <w:szCs w:val="21"/>
              </w:rPr>
            </w:pPr>
            <w:r>
              <w:rPr>
                <w:rFonts w:ascii="宋体" w:hAnsi="宋体" w:cs="宋体"/>
                <w:szCs w:val="21"/>
              </w:rPr>
              <w:t xml:space="preserve">6 </w:t>
            </w:r>
          </w:p>
        </w:tc>
        <w:tc>
          <w:tcPr>
            <w:tcW w:w="1559" w:type="dxa"/>
            <w:tcBorders>
              <w:tl2br w:val="nil"/>
              <w:tr2bl w:val="nil"/>
            </w:tcBorders>
            <w:noWrap w:val="0"/>
            <w:vAlign w:val="center"/>
          </w:tcPr>
          <w:p w14:paraId="3182596A">
            <w:pPr>
              <w:spacing w:line="300" w:lineRule="exact"/>
              <w:ind w:firstLine="0"/>
              <w:jc w:val="center"/>
              <w:rPr>
                <w:rFonts w:ascii="宋体" w:hAnsi="宋体" w:cs="宋体"/>
                <w:sz w:val="20"/>
              </w:rPr>
            </w:pPr>
          </w:p>
        </w:tc>
      </w:tr>
      <w:tr w14:paraId="0EBA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402D1942">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6BB104D2">
            <w:pPr>
              <w:jc w:val="center"/>
              <w:rPr>
                <w:rFonts w:ascii="宋体" w:hAnsi="宋体" w:eastAsia="宋体" w:cs="宋体"/>
                <w:szCs w:val="21"/>
              </w:rPr>
            </w:pPr>
          </w:p>
        </w:tc>
        <w:tc>
          <w:tcPr>
            <w:tcW w:w="708" w:type="dxa"/>
            <w:vMerge w:val="continue"/>
            <w:tcBorders>
              <w:tl2br w:val="nil"/>
              <w:tr2bl w:val="nil"/>
            </w:tcBorders>
            <w:noWrap w:val="0"/>
            <w:vAlign w:val="center"/>
          </w:tcPr>
          <w:p w14:paraId="778BC40A">
            <w:pPr>
              <w:jc w:val="center"/>
              <w:rPr>
                <w:rFonts w:ascii="宋体" w:hAnsi="宋体" w:eastAsia="宋体" w:cs="宋体"/>
                <w:szCs w:val="21"/>
              </w:rPr>
            </w:pPr>
          </w:p>
        </w:tc>
        <w:tc>
          <w:tcPr>
            <w:tcW w:w="6663" w:type="dxa"/>
            <w:gridSpan w:val="5"/>
            <w:tcBorders>
              <w:tl2br w:val="nil"/>
              <w:tr2bl w:val="nil"/>
            </w:tcBorders>
            <w:noWrap w:val="0"/>
            <w:vAlign w:val="center"/>
          </w:tcPr>
          <w:p w14:paraId="028F9B0E">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是否完成合同规定的具体服务内容</w:t>
            </w:r>
          </w:p>
        </w:tc>
        <w:tc>
          <w:tcPr>
            <w:tcW w:w="425" w:type="dxa"/>
            <w:tcBorders>
              <w:tl2br w:val="nil"/>
              <w:tr2bl w:val="nil"/>
            </w:tcBorders>
            <w:noWrap w:val="0"/>
            <w:vAlign w:val="center"/>
          </w:tcPr>
          <w:p w14:paraId="7A7CF7A1">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noWrap w:val="0"/>
            <w:vAlign w:val="center"/>
          </w:tcPr>
          <w:p w14:paraId="01849A26">
            <w:pPr>
              <w:spacing w:line="300" w:lineRule="exact"/>
              <w:ind w:firstLine="0"/>
              <w:jc w:val="center"/>
              <w:rPr>
                <w:rFonts w:ascii="宋体" w:hAnsi="宋体" w:cs="宋体"/>
                <w:sz w:val="20"/>
              </w:rPr>
            </w:pPr>
          </w:p>
        </w:tc>
      </w:tr>
      <w:tr w14:paraId="49CC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noWrap w:val="0"/>
            <w:vAlign w:val="center"/>
          </w:tcPr>
          <w:p w14:paraId="2F0BF198">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3BAF0077">
            <w:pPr>
              <w:widowControl/>
              <w:jc w:val="left"/>
              <w:rPr>
                <w:rFonts w:ascii="宋体" w:hAnsi="宋体" w:eastAsia="宋体" w:cs="宋体"/>
                <w:szCs w:val="21"/>
              </w:rPr>
            </w:pPr>
          </w:p>
        </w:tc>
        <w:tc>
          <w:tcPr>
            <w:tcW w:w="708" w:type="dxa"/>
            <w:vMerge w:val="continue"/>
            <w:tcBorders>
              <w:tl2br w:val="nil"/>
              <w:tr2bl w:val="nil"/>
            </w:tcBorders>
            <w:noWrap w:val="0"/>
            <w:vAlign w:val="center"/>
          </w:tcPr>
          <w:p w14:paraId="61927B8F">
            <w:pPr>
              <w:widowControl/>
              <w:jc w:val="left"/>
              <w:rPr>
                <w:rFonts w:ascii="宋体" w:hAnsi="宋体" w:eastAsia="宋体" w:cs="宋体"/>
                <w:szCs w:val="21"/>
              </w:rPr>
            </w:pPr>
          </w:p>
        </w:tc>
        <w:tc>
          <w:tcPr>
            <w:tcW w:w="6663" w:type="dxa"/>
            <w:gridSpan w:val="5"/>
            <w:tcBorders>
              <w:tl2br w:val="nil"/>
              <w:tr2bl w:val="nil"/>
            </w:tcBorders>
            <w:noWrap w:val="0"/>
            <w:vAlign w:val="center"/>
          </w:tcPr>
          <w:p w14:paraId="494D325F">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是否按要求提交相关的工作成果或服务总结报告</w:t>
            </w:r>
          </w:p>
        </w:tc>
        <w:tc>
          <w:tcPr>
            <w:tcW w:w="425" w:type="dxa"/>
            <w:tcBorders>
              <w:tl2br w:val="nil"/>
              <w:tr2bl w:val="nil"/>
            </w:tcBorders>
            <w:noWrap w:val="0"/>
            <w:vAlign w:val="center"/>
          </w:tcPr>
          <w:p w14:paraId="1C343754">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noWrap w:val="0"/>
            <w:vAlign w:val="center"/>
          </w:tcPr>
          <w:p w14:paraId="76A6384E">
            <w:pPr>
              <w:spacing w:line="300" w:lineRule="exact"/>
              <w:ind w:firstLine="0"/>
              <w:jc w:val="center"/>
              <w:rPr>
                <w:rFonts w:ascii="宋体" w:hAnsi="宋体" w:cs="宋体"/>
                <w:sz w:val="20"/>
              </w:rPr>
            </w:pPr>
          </w:p>
        </w:tc>
      </w:tr>
      <w:tr w14:paraId="520F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62" w:type="dxa"/>
            <w:vMerge w:val="restart"/>
            <w:tcBorders>
              <w:tl2br w:val="nil"/>
              <w:tr2bl w:val="nil"/>
            </w:tcBorders>
            <w:noWrap w:val="0"/>
            <w:textDirection w:val="tbRlV"/>
            <w:vAlign w:val="center"/>
          </w:tcPr>
          <w:p w14:paraId="6F06625F">
            <w:pPr>
              <w:widowControl w:val="0"/>
              <w:spacing w:line="300" w:lineRule="exact"/>
              <w:jc w:val="both"/>
              <w:rPr>
                <w:rFonts w:ascii="黑体" w:hAnsi="宋体" w:eastAsia="黑体" w:cs="宋体"/>
                <w:sz w:val="24"/>
              </w:rPr>
            </w:pPr>
            <w:r>
              <w:rPr>
                <w:rFonts w:hint="eastAsia" w:ascii="黑体" w:hAnsi="宋体" w:eastAsia="黑体" w:cs="宋体"/>
                <w:sz w:val="24"/>
              </w:rPr>
              <w:t>服务</w:t>
            </w:r>
            <w:r>
              <w:rPr>
                <w:rFonts w:hint="eastAsia" w:ascii="黑体" w:hAnsi="宋体" w:eastAsia="黑体" w:cs="宋体"/>
                <w:sz w:val="24"/>
                <w:lang w:val="en-US" w:eastAsia="zh-CN"/>
              </w:rPr>
              <w:t>细则</w:t>
            </w:r>
            <w:r>
              <w:rPr>
                <w:rFonts w:hint="eastAsia" w:ascii="黑体" w:hAnsi="宋体" w:eastAsia="黑体" w:cs="宋体"/>
                <w:sz w:val="24"/>
              </w:rPr>
              <w:t>（</w:t>
            </w:r>
            <w:r>
              <w:rPr>
                <w:rFonts w:ascii="黑体" w:hAnsi="宋体" w:eastAsia="黑体" w:cs="宋体"/>
                <w:sz w:val="24"/>
              </w:rPr>
              <w:t>18</w:t>
            </w:r>
            <w:r>
              <w:rPr>
                <w:rFonts w:hint="eastAsia" w:ascii="黑体" w:hAnsi="宋体" w:eastAsia="黑体" w:cs="宋体"/>
                <w:sz w:val="24"/>
              </w:rPr>
              <w:t>分）</w:t>
            </w:r>
          </w:p>
        </w:tc>
        <w:tc>
          <w:tcPr>
            <w:tcW w:w="993" w:type="dxa"/>
            <w:vMerge w:val="restart"/>
            <w:tcBorders>
              <w:tl2br w:val="nil"/>
              <w:tr2bl w:val="nil"/>
            </w:tcBorders>
            <w:noWrap w:val="0"/>
            <w:vAlign w:val="center"/>
          </w:tcPr>
          <w:p w14:paraId="3F0BA689">
            <w:pPr>
              <w:jc w:val="center"/>
              <w:rPr>
                <w:rFonts w:ascii="宋体" w:hAnsi="宋体" w:eastAsia="宋体" w:cs="宋体"/>
                <w:szCs w:val="21"/>
              </w:rPr>
            </w:pPr>
            <w:r>
              <w:rPr>
                <w:rFonts w:hint="eastAsia" w:ascii="宋体" w:hAnsi="宋体" w:eastAsia="宋体" w:cs="宋体"/>
                <w:szCs w:val="21"/>
                <w:lang w:val="en-US" w:eastAsia="zh-CN"/>
              </w:rPr>
              <w:t>专用条款</w:t>
            </w:r>
          </w:p>
        </w:tc>
        <w:tc>
          <w:tcPr>
            <w:tcW w:w="708" w:type="dxa"/>
            <w:vMerge w:val="restart"/>
            <w:tcBorders>
              <w:tl2br w:val="nil"/>
              <w:tr2bl w:val="nil"/>
            </w:tcBorders>
            <w:noWrap w:val="0"/>
            <w:vAlign w:val="center"/>
          </w:tcPr>
          <w:p w14:paraId="5197A3C6">
            <w:pPr>
              <w:jc w:val="center"/>
              <w:rPr>
                <w:rFonts w:ascii="宋体" w:hAnsi="宋体" w:eastAsia="宋体" w:cs="宋体"/>
                <w:szCs w:val="21"/>
              </w:rPr>
            </w:pPr>
          </w:p>
        </w:tc>
        <w:tc>
          <w:tcPr>
            <w:tcW w:w="6663" w:type="dxa"/>
            <w:gridSpan w:val="5"/>
            <w:tcBorders>
              <w:tl2br w:val="nil"/>
              <w:tr2bl w:val="nil"/>
            </w:tcBorders>
            <w:noWrap w:val="0"/>
            <w:vAlign w:val="center"/>
          </w:tcPr>
          <w:p w14:paraId="698E5049">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是否发生过涉及安全的责任事故</w:t>
            </w:r>
          </w:p>
        </w:tc>
        <w:tc>
          <w:tcPr>
            <w:tcW w:w="425" w:type="dxa"/>
            <w:tcBorders>
              <w:tl2br w:val="nil"/>
              <w:tr2bl w:val="nil"/>
            </w:tcBorders>
            <w:noWrap w:val="0"/>
            <w:vAlign w:val="center"/>
          </w:tcPr>
          <w:p w14:paraId="27A80C5B">
            <w:pPr>
              <w:spacing w:line="260" w:lineRule="exact"/>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559" w:type="dxa"/>
            <w:tcBorders>
              <w:tl2br w:val="nil"/>
              <w:tr2bl w:val="nil"/>
            </w:tcBorders>
            <w:noWrap w:val="0"/>
            <w:vAlign w:val="center"/>
          </w:tcPr>
          <w:p w14:paraId="0D60BE5B">
            <w:pPr>
              <w:spacing w:line="300" w:lineRule="exact"/>
              <w:ind w:firstLine="0"/>
              <w:jc w:val="center"/>
              <w:rPr>
                <w:rFonts w:ascii="宋体" w:hAnsi="宋体" w:cs="宋体"/>
                <w:sz w:val="20"/>
              </w:rPr>
            </w:pPr>
          </w:p>
        </w:tc>
      </w:tr>
      <w:tr w14:paraId="52E5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2" w:type="dxa"/>
            <w:vMerge w:val="continue"/>
            <w:tcBorders>
              <w:tl2br w:val="nil"/>
              <w:tr2bl w:val="nil"/>
            </w:tcBorders>
            <w:noWrap w:val="0"/>
            <w:vAlign w:val="center"/>
          </w:tcPr>
          <w:p w14:paraId="598344FC">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4AB9DA2F">
            <w:pPr>
              <w:widowControl/>
              <w:jc w:val="left"/>
              <w:rPr>
                <w:rFonts w:ascii="宋体" w:hAnsi="宋体" w:cs="宋体"/>
                <w:szCs w:val="21"/>
              </w:rPr>
            </w:pPr>
          </w:p>
        </w:tc>
        <w:tc>
          <w:tcPr>
            <w:tcW w:w="708" w:type="dxa"/>
            <w:vMerge w:val="continue"/>
            <w:tcBorders>
              <w:tl2br w:val="nil"/>
              <w:tr2bl w:val="nil"/>
            </w:tcBorders>
            <w:noWrap w:val="0"/>
            <w:vAlign w:val="center"/>
          </w:tcPr>
          <w:p w14:paraId="62679390">
            <w:pPr>
              <w:widowControl/>
              <w:jc w:val="left"/>
              <w:rPr>
                <w:rFonts w:ascii="宋体" w:hAnsi="宋体" w:cs="宋体"/>
                <w:szCs w:val="21"/>
              </w:rPr>
            </w:pPr>
          </w:p>
        </w:tc>
        <w:tc>
          <w:tcPr>
            <w:tcW w:w="6663" w:type="dxa"/>
            <w:gridSpan w:val="5"/>
            <w:tcBorders>
              <w:tl2br w:val="nil"/>
              <w:tr2bl w:val="nil"/>
            </w:tcBorders>
            <w:noWrap w:val="0"/>
            <w:vAlign w:val="center"/>
          </w:tcPr>
          <w:p w14:paraId="4FACC9A3">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lang w:val="en-US" w:eastAsia="zh-CN"/>
              </w:rPr>
              <w:t>故障维修响应是否超出合同约定时间到达现场</w:t>
            </w:r>
          </w:p>
        </w:tc>
        <w:tc>
          <w:tcPr>
            <w:tcW w:w="425" w:type="dxa"/>
            <w:tcBorders>
              <w:tl2br w:val="nil"/>
              <w:tr2bl w:val="nil"/>
            </w:tcBorders>
            <w:noWrap w:val="0"/>
            <w:vAlign w:val="center"/>
          </w:tcPr>
          <w:p w14:paraId="39648EDB">
            <w:pPr>
              <w:spacing w:line="260" w:lineRule="exact"/>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1559" w:type="dxa"/>
            <w:tcBorders>
              <w:tl2br w:val="nil"/>
              <w:tr2bl w:val="nil"/>
            </w:tcBorders>
            <w:noWrap w:val="0"/>
            <w:vAlign w:val="center"/>
          </w:tcPr>
          <w:p w14:paraId="2C8362F9">
            <w:pPr>
              <w:spacing w:line="300" w:lineRule="exact"/>
              <w:ind w:firstLine="0"/>
              <w:jc w:val="center"/>
              <w:rPr>
                <w:rFonts w:ascii="宋体" w:hAnsi="宋体" w:cs="宋体"/>
                <w:sz w:val="20"/>
              </w:rPr>
            </w:pPr>
          </w:p>
        </w:tc>
      </w:tr>
      <w:tr w14:paraId="4EB1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2" w:type="dxa"/>
            <w:vMerge w:val="continue"/>
            <w:tcBorders>
              <w:tl2br w:val="nil"/>
              <w:tr2bl w:val="nil"/>
            </w:tcBorders>
            <w:noWrap w:val="0"/>
            <w:vAlign w:val="center"/>
          </w:tcPr>
          <w:p w14:paraId="5116D9B7">
            <w:pPr>
              <w:widowControl/>
              <w:jc w:val="left"/>
              <w:rPr>
                <w:rFonts w:ascii="黑体" w:hAnsi="宋体" w:eastAsia="黑体" w:cs="宋体"/>
                <w:sz w:val="24"/>
              </w:rPr>
            </w:pPr>
          </w:p>
        </w:tc>
        <w:tc>
          <w:tcPr>
            <w:tcW w:w="993" w:type="dxa"/>
            <w:vMerge w:val="continue"/>
            <w:tcBorders>
              <w:tl2br w:val="nil"/>
              <w:tr2bl w:val="nil"/>
            </w:tcBorders>
            <w:noWrap w:val="0"/>
            <w:vAlign w:val="center"/>
          </w:tcPr>
          <w:p w14:paraId="44F9D72A">
            <w:pPr>
              <w:widowControl/>
              <w:jc w:val="left"/>
              <w:rPr>
                <w:rFonts w:ascii="宋体" w:hAnsi="宋体" w:cs="宋体"/>
                <w:szCs w:val="21"/>
              </w:rPr>
            </w:pPr>
          </w:p>
        </w:tc>
        <w:tc>
          <w:tcPr>
            <w:tcW w:w="708" w:type="dxa"/>
            <w:vMerge w:val="continue"/>
            <w:tcBorders>
              <w:tl2br w:val="nil"/>
              <w:tr2bl w:val="nil"/>
            </w:tcBorders>
            <w:noWrap w:val="0"/>
            <w:vAlign w:val="center"/>
          </w:tcPr>
          <w:p w14:paraId="66F6B72E">
            <w:pPr>
              <w:widowControl/>
              <w:jc w:val="left"/>
              <w:rPr>
                <w:rFonts w:ascii="宋体" w:hAnsi="宋体" w:cs="宋体"/>
                <w:szCs w:val="21"/>
              </w:rPr>
            </w:pPr>
          </w:p>
        </w:tc>
        <w:tc>
          <w:tcPr>
            <w:tcW w:w="6663" w:type="dxa"/>
            <w:gridSpan w:val="5"/>
            <w:tcBorders>
              <w:tl2br w:val="nil"/>
              <w:tr2bl w:val="nil"/>
            </w:tcBorders>
            <w:noWrap w:val="0"/>
            <w:vAlign w:val="center"/>
          </w:tcPr>
          <w:p w14:paraId="25D7DB86">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lang w:eastAsia="zh-CN"/>
              </w:rPr>
              <w:t>大型展会期间是否做到</w:t>
            </w:r>
            <w:r>
              <w:rPr>
                <w:rFonts w:hint="eastAsia" w:ascii="宋体" w:hAnsi="宋体" w:cs="宋体"/>
                <w:szCs w:val="21"/>
                <w:lang w:val="en-US" w:eastAsia="zh-CN"/>
              </w:rPr>
              <w:t>24小时应急响应服务</w:t>
            </w:r>
          </w:p>
        </w:tc>
        <w:tc>
          <w:tcPr>
            <w:tcW w:w="425" w:type="dxa"/>
            <w:tcBorders>
              <w:tl2br w:val="nil"/>
              <w:tr2bl w:val="nil"/>
            </w:tcBorders>
            <w:noWrap w:val="0"/>
            <w:vAlign w:val="center"/>
          </w:tcPr>
          <w:p w14:paraId="05596400">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noWrap w:val="0"/>
            <w:vAlign w:val="center"/>
          </w:tcPr>
          <w:p w14:paraId="10C4D493">
            <w:pPr>
              <w:spacing w:line="300" w:lineRule="exact"/>
              <w:ind w:firstLine="0"/>
              <w:jc w:val="center"/>
              <w:rPr>
                <w:rFonts w:ascii="宋体" w:hAnsi="宋体" w:cs="宋体"/>
                <w:sz w:val="20"/>
              </w:rPr>
            </w:pPr>
          </w:p>
        </w:tc>
      </w:tr>
      <w:tr w14:paraId="6F8D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3" w:type="dxa"/>
            <w:gridSpan w:val="3"/>
            <w:tcBorders>
              <w:tl2br w:val="nil"/>
              <w:tr2bl w:val="nil"/>
            </w:tcBorders>
            <w:noWrap w:val="0"/>
            <w:vAlign w:val="center"/>
          </w:tcPr>
          <w:p w14:paraId="1FD318C5">
            <w:pPr>
              <w:widowControl/>
              <w:jc w:val="center"/>
              <w:rPr>
                <w:rFonts w:ascii="宋体" w:hAnsi="宋体" w:cs="宋体"/>
                <w:szCs w:val="21"/>
              </w:rPr>
            </w:pPr>
            <w:r>
              <w:rPr>
                <w:rFonts w:hint="eastAsia" w:ascii="宋体" w:hAnsi="宋体" w:cs="宋体"/>
                <w:b/>
                <w:bCs/>
                <w:szCs w:val="21"/>
              </w:rPr>
              <w:t>一票否决项</w:t>
            </w:r>
          </w:p>
        </w:tc>
        <w:tc>
          <w:tcPr>
            <w:tcW w:w="6663" w:type="dxa"/>
            <w:gridSpan w:val="5"/>
            <w:tcBorders>
              <w:tl2br w:val="nil"/>
              <w:tr2bl w:val="nil"/>
            </w:tcBorders>
            <w:noWrap w:val="0"/>
            <w:vAlign w:val="center"/>
          </w:tcPr>
          <w:p w14:paraId="095A5215">
            <w:pPr>
              <w:pStyle w:val="24"/>
              <w:numPr>
                <w:ilvl w:val="0"/>
                <w:numId w:val="72"/>
              </w:numPr>
              <w:spacing w:line="260" w:lineRule="exact"/>
              <w:ind w:left="0" w:firstLine="0" w:firstLineChars="0"/>
              <w:rPr>
                <w:rFonts w:ascii="宋体" w:hAnsi="宋体" w:cs="宋体"/>
                <w:szCs w:val="21"/>
              </w:rPr>
            </w:pPr>
            <w:r>
              <w:rPr>
                <w:rFonts w:hint="eastAsia" w:ascii="宋体" w:hAnsi="宋体" w:cs="宋体"/>
                <w:szCs w:val="21"/>
              </w:rPr>
              <w:t>乙方工作人员存在违反采购管理办法中明确禁止事项的行为（</w:t>
            </w:r>
            <w:r>
              <w:rPr>
                <w:rFonts w:hint="eastAsia" w:ascii="宋体" w:hAnsi="宋体" w:cs="宋体"/>
                <w:sz w:val="20"/>
              </w:rPr>
              <w:t>如有则直接评定为</w:t>
            </w:r>
            <w:r>
              <w:rPr>
                <w:rFonts w:hint="eastAsia" w:ascii="宋体" w:hAnsi="宋体" w:cs="宋体"/>
                <w:sz w:val="20"/>
                <w:lang w:val="en-US" w:eastAsia="zh-CN"/>
              </w:rPr>
              <w:t>不合格</w:t>
            </w:r>
            <w:r>
              <w:rPr>
                <w:rFonts w:hint="eastAsia" w:ascii="宋体" w:hAnsi="宋体" w:cs="宋体"/>
                <w:szCs w:val="21"/>
              </w:rPr>
              <w:t>）</w:t>
            </w:r>
          </w:p>
        </w:tc>
        <w:tc>
          <w:tcPr>
            <w:tcW w:w="425" w:type="dxa"/>
            <w:tcBorders>
              <w:tl2br w:val="nil"/>
              <w:tr2bl w:val="nil"/>
            </w:tcBorders>
            <w:noWrap w:val="0"/>
            <w:vAlign w:val="center"/>
          </w:tcPr>
          <w:p w14:paraId="7CF731D8">
            <w:pPr>
              <w:jc w:val="center"/>
              <w:rPr>
                <w:rFonts w:ascii="宋体" w:hAnsi="宋体" w:cs="宋体"/>
                <w:color w:val="000000"/>
                <w:szCs w:val="21"/>
              </w:rPr>
            </w:pPr>
            <w:r>
              <w:rPr>
                <w:rFonts w:hint="eastAsia" w:ascii="宋体" w:hAnsi="宋体" w:cs="宋体"/>
                <w:color w:val="000000"/>
                <w:szCs w:val="21"/>
              </w:rPr>
              <w:t>是</w:t>
            </w:r>
          </w:p>
        </w:tc>
        <w:tc>
          <w:tcPr>
            <w:tcW w:w="1559" w:type="dxa"/>
            <w:tcBorders>
              <w:tl2br w:val="nil"/>
              <w:tr2bl w:val="nil"/>
            </w:tcBorders>
            <w:noWrap w:val="0"/>
            <w:vAlign w:val="center"/>
          </w:tcPr>
          <w:p w14:paraId="1CD43B7A">
            <w:pPr>
              <w:spacing w:line="300" w:lineRule="exact"/>
              <w:ind w:firstLine="0"/>
              <w:jc w:val="center"/>
              <w:rPr>
                <w:rFonts w:ascii="宋体" w:hAnsi="宋体" w:cs="宋体"/>
                <w:sz w:val="20"/>
              </w:rPr>
            </w:pPr>
            <w:r>
              <w:rPr>
                <w:rFonts w:hint="eastAsia" w:ascii="宋体" w:hAnsi="宋体" w:cs="宋体"/>
                <w:sz w:val="20"/>
              </w:rPr>
              <w:t>否</w:t>
            </w:r>
          </w:p>
        </w:tc>
      </w:tr>
      <w:tr w14:paraId="4ACA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926" w:type="dxa"/>
            <w:gridSpan w:val="8"/>
            <w:tcBorders>
              <w:tl2br w:val="nil"/>
              <w:tr2bl w:val="nil"/>
            </w:tcBorders>
            <w:noWrap w:val="0"/>
            <w:vAlign w:val="center"/>
          </w:tcPr>
          <w:p w14:paraId="67ABE673">
            <w:pPr>
              <w:wordWrap w:val="0"/>
              <w:spacing w:line="260" w:lineRule="exact"/>
              <w:ind w:firstLine="360"/>
              <w:jc w:val="right"/>
              <w:rPr>
                <w:rFonts w:ascii="黑体" w:hAnsi="宋体" w:cs="宋体"/>
                <w:sz w:val="24"/>
              </w:rPr>
            </w:pPr>
            <w:r>
              <w:rPr>
                <w:rFonts w:hint="eastAsia" w:ascii="宋体" w:hAnsi="宋体" w:cs="宋体"/>
                <w:sz w:val="24"/>
              </w:rPr>
              <w:t xml:space="preserve">合计得分： </w:t>
            </w:r>
          </w:p>
        </w:tc>
        <w:tc>
          <w:tcPr>
            <w:tcW w:w="1984" w:type="dxa"/>
            <w:gridSpan w:val="2"/>
            <w:tcBorders>
              <w:tl2br w:val="nil"/>
              <w:tr2bl w:val="nil"/>
            </w:tcBorders>
            <w:noWrap w:val="0"/>
            <w:vAlign w:val="center"/>
          </w:tcPr>
          <w:p w14:paraId="7EA8AD24">
            <w:pPr>
              <w:spacing w:line="260" w:lineRule="exact"/>
              <w:jc w:val="center"/>
              <w:rPr>
                <w:rFonts w:ascii="宋体" w:hAnsi="宋体" w:cs="宋体"/>
                <w:sz w:val="24"/>
              </w:rPr>
            </w:pPr>
          </w:p>
        </w:tc>
      </w:tr>
      <w:tr w14:paraId="6783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55" w:type="dxa"/>
            <w:gridSpan w:val="2"/>
            <w:vMerge w:val="restart"/>
            <w:tcBorders>
              <w:tl2br w:val="nil"/>
              <w:tr2bl w:val="nil"/>
            </w:tcBorders>
            <w:noWrap w:val="0"/>
            <w:vAlign w:val="center"/>
          </w:tcPr>
          <w:p w14:paraId="0D013E29">
            <w:pPr>
              <w:jc w:val="center"/>
              <w:rPr>
                <w:rFonts w:ascii="黑体" w:hAnsi="宋体" w:eastAsia="黑体" w:cs="宋体"/>
                <w:sz w:val="24"/>
              </w:rPr>
            </w:pPr>
            <w:r>
              <w:rPr>
                <w:rFonts w:hint="eastAsia" w:ascii="黑体" w:hAnsi="宋体" w:eastAsia="黑体" w:cs="宋体"/>
                <w:sz w:val="24"/>
              </w:rPr>
              <w:t>评价档次</w:t>
            </w:r>
          </w:p>
        </w:tc>
        <w:tc>
          <w:tcPr>
            <w:tcW w:w="1850" w:type="dxa"/>
            <w:gridSpan w:val="2"/>
            <w:tcBorders>
              <w:tl2br w:val="nil"/>
              <w:tr2bl w:val="nil"/>
            </w:tcBorders>
            <w:noWrap w:val="0"/>
            <w:vAlign w:val="center"/>
          </w:tcPr>
          <w:p w14:paraId="3B7B1D4C">
            <w:pPr>
              <w:jc w:val="center"/>
              <w:rPr>
                <w:rFonts w:ascii="宋体" w:hAnsi="宋体" w:cs="宋体"/>
                <w:szCs w:val="21"/>
              </w:rPr>
            </w:pPr>
            <w:r>
              <w:rPr>
                <w:rFonts w:hint="eastAsia" w:ascii="宋体" w:hAnsi="宋体" w:cs="宋体"/>
                <w:szCs w:val="21"/>
              </w:rPr>
              <w:t>优秀（</w:t>
            </w:r>
            <w:r>
              <w:rPr>
                <w:rFonts w:ascii="宋体" w:hAnsi="宋体"/>
                <w:szCs w:val="21"/>
              </w:rPr>
              <w:t>≥</w:t>
            </w:r>
            <w:r>
              <w:rPr>
                <w:rFonts w:hint="eastAsia" w:ascii="宋体" w:hAnsi="宋体" w:cs="宋体"/>
                <w:szCs w:val="21"/>
              </w:rPr>
              <w:t>90分）</w:t>
            </w:r>
          </w:p>
        </w:tc>
        <w:tc>
          <w:tcPr>
            <w:tcW w:w="1984" w:type="dxa"/>
            <w:gridSpan w:val="2"/>
            <w:tcBorders>
              <w:tl2br w:val="nil"/>
              <w:tr2bl w:val="nil"/>
            </w:tcBorders>
            <w:noWrap w:val="0"/>
            <w:vAlign w:val="center"/>
          </w:tcPr>
          <w:p w14:paraId="68E925B7">
            <w:pPr>
              <w:jc w:val="center"/>
              <w:rPr>
                <w:rFonts w:ascii="宋体" w:hAnsi="宋体" w:cs="宋体"/>
                <w:szCs w:val="21"/>
              </w:rPr>
            </w:pPr>
            <w:r>
              <w:rPr>
                <w:rFonts w:hint="eastAsia" w:ascii="宋体" w:hAnsi="宋体" w:cs="宋体"/>
                <w:szCs w:val="21"/>
              </w:rPr>
              <w:t>良好（</w:t>
            </w:r>
            <w:r>
              <w:rPr>
                <w:rFonts w:hint="eastAsia" w:ascii="宋体" w:hAnsi="宋体"/>
                <w:szCs w:val="21"/>
              </w:rPr>
              <w:t>90&gt;X</w:t>
            </w:r>
            <w:r>
              <w:rPr>
                <w:rFonts w:ascii="宋体" w:hAnsi="宋体"/>
                <w:szCs w:val="21"/>
              </w:rPr>
              <w:t>≥80</w:t>
            </w:r>
            <w:r>
              <w:rPr>
                <w:rFonts w:hint="eastAsia" w:ascii="宋体" w:hAnsi="宋体" w:cs="宋体"/>
                <w:szCs w:val="21"/>
              </w:rPr>
              <w:t>）</w:t>
            </w:r>
          </w:p>
        </w:tc>
        <w:tc>
          <w:tcPr>
            <w:tcW w:w="3537" w:type="dxa"/>
            <w:gridSpan w:val="2"/>
            <w:tcBorders>
              <w:tl2br w:val="nil"/>
              <w:tr2bl w:val="nil"/>
            </w:tcBorders>
            <w:noWrap w:val="0"/>
            <w:vAlign w:val="center"/>
          </w:tcPr>
          <w:p w14:paraId="79F167B2">
            <w:pPr>
              <w:jc w:val="center"/>
              <w:rPr>
                <w:rFonts w:ascii="宋体" w:hAnsi="宋体" w:cs="宋体"/>
                <w:szCs w:val="21"/>
              </w:rPr>
            </w:pPr>
            <w:r>
              <w:rPr>
                <w:rFonts w:hint="eastAsia" w:ascii="宋体" w:hAnsi="宋体" w:cs="宋体"/>
                <w:szCs w:val="21"/>
              </w:rPr>
              <w:t>合格（</w:t>
            </w:r>
            <w:r>
              <w:rPr>
                <w:rFonts w:hint="eastAsia" w:ascii="宋体" w:hAnsi="宋体"/>
                <w:szCs w:val="21"/>
              </w:rPr>
              <w:t>80&gt;</w:t>
            </w:r>
            <w:r>
              <w:rPr>
                <w:rFonts w:ascii="宋体" w:hAnsi="宋体"/>
                <w:szCs w:val="21"/>
              </w:rPr>
              <w:t>X≥6</w:t>
            </w:r>
            <w:r>
              <w:rPr>
                <w:rFonts w:hint="eastAsia" w:ascii="宋体" w:hAnsi="宋体"/>
                <w:szCs w:val="21"/>
              </w:rPr>
              <w:t>0</w:t>
            </w:r>
            <w:r>
              <w:rPr>
                <w:rFonts w:hint="eastAsia" w:ascii="宋体" w:hAnsi="宋体" w:cs="宋体"/>
                <w:szCs w:val="21"/>
              </w:rPr>
              <w:t>）</w:t>
            </w:r>
          </w:p>
        </w:tc>
        <w:tc>
          <w:tcPr>
            <w:tcW w:w="1984" w:type="dxa"/>
            <w:gridSpan w:val="2"/>
            <w:tcBorders>
              <w:tl2br w:val="nil"/>
              <w:tr2bl w:val="nil"/>
            </w:tcBorders>
            <w:noWrap w:val="0"/>
            <w:vAlign w:val="center"/>
          </w:tcPr>
          <w:p w14:paraId="356C5B41">
            <w:pPr>
              <w:rPr>
                <w:rFonts w:ascii="宋体" w:hAnsi="宋体" w:cs="宋体"/>
                <w:szCs w:val="21"/>
              </w:rPr>
            </w:pPr>
            <w:r>
              <w:rPr>
                <w:rFonts w:hint="eastAsia" w:ascii="宋体" w:hAnsi="宋体" w:cs="宋体"/>
                <w:szCs w:val="21"/>
              </w:rPr>
              <w:t>不合格（</w:t>
            </w:r>
            <w:r>
              <w:rPr>
                <w:rFonts w:ascii="宋体" w:hAnsi="宋体" w:cs="宋体"/>
                <w:szCs w:val="21"/>
              </w:rPr>
              <w:t>＜60</w:t>
            </w:r>
            <w:r>
              <w:rPr>
                <w:rFonts w:hint="eastAsia" w:ascii="宋体" w:hAnsi="宋体" w:cs="宋体"/>
                <w:szCs w:val="21"/>
              </w:rPr>
              <w:t>分）</w:t>
            </w:r>
          </w:p>
        </w:tc>
      </w:tr>
      <w:tr w14:paraId="2E37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2"/>
            <w:vMerge w:val="continue"/>
            <w:tcBorders>
              <w:tl2br w:val="nil"/>
              <w:tr2bl w:val="nil"/>
            </w:tcBorders>
            <w:noWrap w:val="0"/>
            <w:vAlign w:val="center"/>
          </w:tcPr>
          <w:p w14:paraId="6207623B">
            <w:pPr>
              <w:widowControl/>
              <w:jc w:val="left"/>
              <w:rPr>
                <w:rFonts w:ascii="黑体" w:hAnsi="宋体" w:eastAsia="黑体" w:cs="宋体"/>
                <w:sz w:val="24"/>
              </w:rPr>
            </w:pPr>
          </w:p>
        </w:tc>
        <w:tc>
          <w:tcPr>
            <w:tcW w:w="1850" w:type="dxa"/>
            <w:gridSpan w:val="2"/>
            <w:tcBorders>
              <w:tl2br w:val="nil"/>
              <w:tr2bl w:val="nil"/>
            </w:tcBorders>
            <w:noWrap w:val="0"/>
            <w:vAlign w:val="center"/>
          </w:tcPr>
          <w:p w14:paraId="09CA7EDD">
            <w:pPr>
              <w:ind w:firstLine="360"/>
              <w:jc w:val="center"/>
              <w:rPr>
                <w:rFonts w:ascii="黑体" w:hAnsi="宋体" w:eastAsia="黑体" w:cs="宋体"/>
                <w:sz w:val="24"/>
              </w:rPr>
            </w:pPr>
            <w:r>
              <w:rPr>
                <w:rFonts w:hint="eastAsia" w:ascii="黑体" w:hAnsi="宋体" w:eastAsia="黑体" w:cs="宋体"/>
                <w:sz w:val="24"/>
              </w:rPr>
              <w:t>　</w:t>
            </w:r>
          </w:p>
        </w:tc>
        <w:tc>
          <w:tcPr>
            <w:tcW w:w="1984" w:type="dxa"/>
            <w:gridSpan w:val="2"/>
            <w:tcBorders>
              <w:tl2br w:val="nil"/>
              <w:tr2bl w:val="nil"/>
            </w:tcBorders>
            <w:noWrap w:val="0"/>
            <w:vAlign w:val="center"/>
          </w:tcPr>
          <w:p w14:paraId="4CEDE463">
            <w:pPr>
              <w:ind w:firstLine="360"/>
              <w:jc w:val="center"/>
              <w:rPr>
                <w:szCs w:val="21"/>
              </w:rPr>
            </w:pPr>
          </w:p>
        </w:tc>
        <w:tc>
          <w:tcPr>
            <w:tcW w:w="3537" w:type="dxa"/>
            <w:gridSpan w:val="2"/>
            <w:tcBorders>
              <w:tl2br w:val="nil"/>
              <w:tr2bl w:val="nil"/>
            </w:tcBorders>
            <w:noWrap w:val="0"/>
            <w:vAlign w:val="center"/>
          </w:tcPr>
          <w:p w14:paraId="1ACCBA56">
            <w:pPr>
              <w:ind w:firstLine="360"/>
              <w:jc w:val="center"/>
              <w:rPr>
                <w:szCs w:val="21"/>
              </w:rPr>
            </w:pPr>
            <w:r>
              <w:rPr>
                <w:rFonts w:hint="eastAsia"/>
                <w:szCs w:val="21"/>
              </w:rPr>
              <w:t>　</w:t>
            </w:r>
          </w:p>
        </w:tc>
        <w:tc>
          <w:tcPr>
            <w:tcW w:w="1984" w:type="dxa"/>
            <w:gridSpan w:val="2"/>
            <w:tcBorders>
              <w:tl2br w:val="nil"/>
              <w:tr2bl w:val="nil"/>
            </w:tcBorders>
            <w:noWrap w:val="0"/>
            <w:vAlign w:val="center"/>
          </w:tcPr>
          <w:p w14:paraId="6755F5B0">
            <w:pPr>
              <w:ind w:firstLine="360"/>
              <w:jc w:val="center"/>
              <w:rPr>
                <w:szCs w:val="21"/>
              </w:rPr>
            </w:pPr>
            <w:r>
              <w:rPr>
                <w:rFonts w:hint="eastAsia"/>
                <w:szCs w:val="21"/>
              </w:rPr>
              <w:t>　</w:t>
            </w:r>
          </w:p>
        </w:tc>
      </w:tr>
      <w:tr w14:paraId="37A3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10" w:type="dxa"/>
            <w:gridSpan w:val="10"/>
            <w:tcBorders>
              <w:tl2br w:val="nil"/>
              <w:tr2bl w:val="nil"/>
            </w:tcBorders>
            <w:shd w:val="clear" w:color="auto" w:fill="D9D9D9"/>
            <w:noWrap w:val="0"/>
            <w:vAlign w:val="center"/>
          </w:tcPr>
          <w:p w14:paraId="6EA7D2CB">
            <w:pPr>
              <w:spacing w:line="240" w:lineRule="atLeast"/>
              <w:jc w:val="center"/>
              <w:rPr>
                <w:rFonts w:ascii="宋体" w:hAnsi="宋体"/>
                <w:b/>
                <w:bCs/>
                <w:szCs w:val="21"/>
              </w:rPr>
            </w:pPr>
            <w:r>
              <w:rPr>
                <w:rFonts w:hint="eastAsia" w:ascii="宋体" w:hAnsi="宋体"/>
                <w:b/>
                <w:bCs/>
                <w:szCs w:val="21"/>
              </w:rPr>
              <w:t>存在的问题</w:t>
            </w:r>
          </w:p>
        </w:tc>
      </w:tr>
      <w:tr w14:paraId="0D6F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0910" w:type="dxa"/>
            <w:gridSpan w:val="10"/>
            <w:tcBorders>
              <w:tl2br w:val="nil"/>
              <w:tr2bl w:val="nil"/>
            </w:tcBorders>
            <w:noWrap w:val="0"/>
            <w:vAlign w:val="center"/>
          </w:tcPr>
          <w:p w14:paraId="4253025A">
            <w:pPr>
              <w:tabs>
                <w:tab w:val="left" w:pos="1695"/>
              </w:tabs>
              <w:spacing w:line="240" w:lineRule="atLeast"/>
              <w:jc w:val="center"/>
              <w:rPr>
                <w:rFonts w:ascii="宋体" w:hAnsi="宋体"/>
                <w:bCs/>
                <w:szCs w:val="21"/>
              </w:rPr>
            </w:pPr>
            <w:r>
              <w:rPr>
                <w:rFonts w:hint="eastAsia" w:ascii="宋体" w:hAnsi="宋体"/>
                <w:color w:val="767171"/>
                <w:szCs w:val="21"/>
              </w:rPr>
              <w:t>（如有，请填写）</w:t>
            </w:r>
          </w:p>
        </w:tc>
      </w:tr>
      <w:tr w14:paraId="0F10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910" w:type="dxa"/>
            <w:gridSpan w:val="10"/>
            <w:tcBorders>
              <w:tl2br w:val="nil"/>
              <w:tr2bl w:val="nil"/>
            </w:tcBorders>
            <w:shd w:val="clear" w:color="auto" w:fill="D9D9D9"/>
            <w:noWrap w:val="0"/>
            <w:vAlign w:val="center"/>
          </w:tcPr>
          <w:p w14:paraId="7CBFAC6E">
            <w:pPr>
              <w:spacing w:line="240" w:lineRule="atLeast"/>
              <w:jc w:val="center"/>
              <w:rPr>
                <w:rFonts w:ascii="宋体" w:hAnsi="宋体"/>
                <w:b/>
                <w:bCs/>
                <w:szCs w:val="21"/>
              </w:rPr>
            </w:pPr>
            <w:r>
              <w:rPr>
                <w:rFonts w:hint="eastAsia" w:ascii="宋体" w:hAnsi="宋体"/>
                <w:b/>
                <w:bCs/>
                <w:szCs w:val="21"/>
              </w:rPr>
              <w:t>综合评价</w:t>
            </w:r>
          </w:p>
        </w:tc>
      </w:tr>
      <w:tr w14:paraId="672D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1555" w:type="dxa"/>
            <w:gridSpan w:val="2"/>
            <w:tcBorders>
              <w:tl2br w:val="nil"/>
              <w:tr2bl w:val="nil"/>
            </w:tcBorders>
            <w:noWrap w:val="0"/>
            <w:vAlign w:val="center"/>
          </w:tcPr>
          <w:p w14:paraId="65C23733">
            <w:pPr>
              <w:spacing w:line="240" w:lineRule="atLeast"/>
              <w:rPr>
                <w:rFonts w:ascii="宋体" w:hAnsi="宋体"/>
                <w:szCs w:val="21"/>
              </w:rPr>
            </w:pPr>
            <w:r>
              <w:rPr>
                <w:rFonts w:hint="eastAsia" w:ascii="宋体" w:hAnsi="宋体"/>
                <w:szCs w:val="21"/>
              </w:rPr>
              <w:t>评价结论</w:t>
            </w:r>
          </w:p>
        </w:tc>
        <w:tc>
          <w:tcPr>
            <w:tcW w:w="9355" w:type="dxa"/>
            <w:gridSpan w:val="8"/>
            <w:tcBorders>
              <w:tl2br w:val="nil"/>
              <w:tr2bl w:val="nil"/>
            </w:tcBorders>
            <w:noWrap w:val="0"/>
            <w:vAlign w:val="center"/>
          </w:tcPr>
          <w:p w14:paraId="0790A94A">
            <w:pPr>
              <w:spacing w:line="240" w:lineRule="atLeast"/>
              <w:jc w:val="left"/>
              <w:rPr>
                <w:rFonts w:ascii="宋体" w:hAnsi="宋体"/>
                <w:bCs/>
                <w:szCs w:val="21"/>
              </w:rPr>
            </w:pPr>
            <w:r>
              <w:rPr>
                <w:rFonts w:hint="eastAsia" w:ascii="宋体" w:hAnsi="宋体"/>
                <w:bCs/>
                <w:szCs w:val="21"/>
              </w:rPr>
              <w:t>总体评价意见：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14:paraId="7B94DE02">
            <w:pPr>
              <w:spacing w:line="240" w:lineRule="atLeast"/>
              <w:jc w:val="left"/>
              <w:rPr>
                <w:rFonts w:ascii="宋体" w:hAnsi="宋体"/>
                <w:bCs/>
                <w:szCs w:val="21"/>
              </w:rPr>
            </w:pPr>
          </w:p>
          <w:p w14:paraId="0B4EA9DB">
            <w:pPr>
              <w:spacing w:line="240" w:lineRule="atLeast"/>
              <w:jc w:val="left"/>
              <w:rPr>
                <w:rFonts w:ascii="宋体" w:hAnsi="宋体"/>
                <w:szCs w:val="21"/>
                <w:u w:val="single"/>
              </w:rPr>
            </w:pPr>
            <w:r>
              <w:rPr>
                <w:rFonts w:hint="eastAsia" w:ascii="宋体" w:hAnsi="宋体"/>
                <w:szCs w:val="21"/>
              </w:rPr>
              <w:t>履约评价小组成员</w:t>
            </w:r>
            <w:r>
              <w:rPr>
                <w:rFonts w:hint="eastAsia" w:ascii="宋体" w:hAnsi="宋体"/>
                <w:bCs/>
                <w:szCs w:val="21"/>
              </w:rPr>
              <w:t>签字：</w:t>
            </w:r>
            <w:r>
              <w:rPr>
                <w:rFonts w:hint="eastAsia" w:ascii="宋体" w:hAnsi="宋体"/>
                <w:szCs w:val="21"/>
                <w:u w:val="single"/>
              </w:rPr>
              <w:t xml:space="preserve">     </w:t>
            </w:r>
            <w:r>
              <w:rPr>
                <w:rFonts w:ascii="宋体" w:hAnsi="宋体"/>
                <w:szCs w:val="21"/>
                <w:u w:val="single"/>
              </w:rPr>
              <w:t xml:space="preserve">               </w:t>
            </w:r>
          </w:p>
          <w:p w14:paraId="6E952C60">
            <w:pPr>
              <w:pStyle w:val="15"/>
            </w:pPr>
          </w:p>
          <w:p w14:paraId="128CFE2C">
            <w:pPr>
              <w:tabs>
                <w:tab w:val="center" w:pos="3817"/>
              </w:tabs>
              <w:spacing w:line="240" w:lineRule="atLeast"/>
              <w:jc w:val="left"/>
              <w:rPr>
                <w:rFonts w:ascii="宋体" w:hAnsi="宋体"/>
                <w:bCs/>
                <w:szCs w:val="21"/>
              </w:rPr>
            </w:pPr>
            <w:r>
              <w:rPr>
                <w:rFonts w:hint="eastAsia" w:ascii="宋体" w:hAnsi="宋体"/>
                <w:szCs w:val="21"/>
              </w:rPr>
              <w:t>日期：        年    月     日</w:t>
            </w:r>
          </w:p>
        </w:tc>
      </w:tr>
    </w:tbl>
    <w:p w14:paraId="68D48FFD">
      <w:pPr>
        <w:ind w:firstLine="0" w:firstLineChars="0"/>
        <w:rPr>
          <w:rFonts w:hint="eastAsia" w:ascii="宋体" w:hAnsi="宋体" w:cs="宋体"/>
          <w:szCs w:val="21"/>
        </w:rPr>
      </w:pPr>
      <w:r>
        <w:rPr>
          <w:rFonts w:hint="eastAsia" w:ascii="宋体" w:hAnsi="宋体" w:cs="宋体"/>
          <w:szCs w:val="21"/>
        </w:rPr>
        <w:br w:type="page"/>
      </w:r>
    </w:p>
    <w:p w14:paraId="3DA4C2BD">
      <w:pPr>
        <w:jc w:val="left"/>
      </w:pPr>
    </w:p>
    <w:p w14:paraId="74CFA0BA">
      <w:pPr>
        <w:spacing w:line="360" w:lineRule="auto"/>
        <w:jc w:val="center"/>
        <w:outlineLvl w:val="0"/>
        <w:rPr>
          <w:rFonts w:hint="eastAsia" w:ascii="宋体" w:hAnsi="宋体"/>
          <w:b/>
          <w:sz w:val="32"/>
          <w:szCs w:val="32"/>
        </w:rPr>
      </w:pPr>
      <w:bookmarkStart w:id="65" w:name="_Toc177653398"/>
      <w:r>
        <w:rPr>
          <w:rFonts w:hint="eastAsia" w:ascii="宋体" w:hAnsi="宋体"/>
          <w:b/>
          <w:sz w:val="32"/>
          <w:szCs w:val="32"/>
        </w:rPr>
        <w:t>第五部分：参考附件</w:t>
      </w:r>
      <w:bookmarkEnd w:id="65"/>
    </w:p>
    <w:p w14:paraId="5C55F821">
      <w:pPr>
        <w:spacing w:line="0" w:lineRule="atLeast"/>
        <w:outlineLvl w:val="1"/>
        <w:rPr>
          <w:rFonts w:hint="eastAsia" w:ascii="宋体" w:hAnsi="宋体"/>
          <w:szCs w:val="21"/>
        </w:rPr>
      </w:pPr>
      <w:bookmarkStart w:id="66" w:name="_Toc177653399"/>
      <w:r>
        <w:rPr>
          <w:rFonts w:hint="eastAsia" w:ascii="宋体" w:hAnsi="宋体"/>
          <w:szCs w:val="21"/>
        </w:rPr>
        <w:t>附件1：报名函</w:t>
      </w:r>
      <w:bookmarkEnd w:id="66"/>
    </w:p>
    <w:p w14:paraId="691CEDDE">
      <w:pPr>
        <w:pStyle w:val="13"/>
        <w:rPr>
          <w:rFonts w:hint="eastAsia" w:ascii="微软雅黑" w:hAnsi="微软雅黑" w:eastAsia="微软雅黑"/>
          <w:sz w:val="18"/>
          <w:szCs w:val="18"/>
        </w:rPr>
      </w:pPr>
    </w:p>
    <w:p w14:paraId="15DE3C5C">
      <w:pPr>
        <w:pStyle w:val="13"/>
        <w:jc w:val="center"/>
        <w:rPr>
          <w:rFonts w:hint="eastAsia"/>
          <w:sz w:val="32"/>
          <w:szCs w:val="32"/>
        </w:rPr>
      </w:pPr>
      <w:bookmarkStart w:id="67" w:name="_Hlk172297591"/>
      <w:r>
        <w:rPr>
          <w:rStyle w:val="19"/>
          <w:rFonts w:hint="eastAsia"/>
          <w:sz w:val="32"/>
          <w:szCs w:val="32"/>
        </w:rPr>
        <w:t>关于确认参加_________________项目投标的函</w:t>
      </w:r>
    </w:p>
    <w:p w14:paraId="09BE5FAE">
      <w:pPr>
        <w:pStyle w:val="13"/>
        <w:rPr>
          <w:rFonts w:hint="eastAsia" w:ascii="微软雅黑" w:hAnsi="微软雅黑" w:eastAsia="微软雅黑"/>
          <w:sz w:val="18"/>
          <w:szCs w:val="18"/>
        </w:rPr>
      </w:pPr>
    </w:p>
    <w:p w14:paraId="676949E9">
      <w:pPr>
        <w:pStyle w:val="13"/>
        <w:rPr>
          <w:rFonts w:hint="eastAsia" w:ascii="微软雅黑" w:hAnsi="微软雅黑" w:eastAsia="微软雅黑"/>
          <w:sz w:val="18"/>
          <w:szCs w:val="18"/>
        </w:rPr>
      </w:pPr>
    </w:p>
    <w:p w14:paraId="4D455639">
      <w:pPr>
        <w:pStyle w:val="13"/>
        <w:spacing w:line="360" w:lineRule="auto"/>
        <w:rPr>
          <w:rFonts w:hint="eastAsia"/>
          <w:bCs/>
          <w:kern w:val="2"/>
        </w:rPr>
      </w:pPr>
      <w:r>
        <w:rPr>
          <w:rFonts w:hint="eastAsia"/>
          <w:bCs/>
          <w:kern w:val="2"/>
        </w:rPr>
        <w:t>深圳会展中心管理有限责任公司：</w:t>
      </w:r>
    </w:p>
    <w:p w14:paraId="780995BB">
      <w:pPr>
        <w:pStyle w:val="13"/>
        <w:spacing w:line="360" w:lineRule="auto"/>
        <w:ind w:firstLine="528" w:firstLineChars="220"/>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14:paraId="22C21CA6">
      <w:pPr>
        <w:pStyle w:val="13"/>
        <w:spacing w:line="360" w:lineRule="auto"/>
        <w:ind w:firstLine="528" w:firstLineChars="220"/>
        <w:rPr>
          <w:rFonts w:hint="eastAsia"/>
          <w:bCs/>
          <w:kern w:val="2"/>
        </w:rPr>
      </w:pPr>
      <w:r>
        <w:rPr>
          <w:rFonts w:hint="eastAsia"/>
          <w:color w:val="000000"/>
          <w:kern w:val="2"/>
        </w:rPr>
        <w:t>投标人统一社会信用代码：</w:t>
      </w:r>
      <w:r>
        <w:rPr>
          <w:rFonts w:hint="eastAsia"/>
          <w:color w:val="000000"/>
          <w:u w:val="single"/>
        </w:rPr>
        <w:t xml:space="preserve">                                 </w:t>
      </w:r>
      <w:r>
        <w:rPr>
          <w:rFonts w:hint="eastAsia"/>
          <w:color w:val="000000"/>
          <w:kern w:val="2"/>
        </w:rPr>
        <w:t xml:space="preserve"> </w:t>
      </w:r>
    </w:p>
    <w:p w14:paraId="0BD1CD92">
      <w:pPr>
        <w:pStyle w:val="13"/>
        <w:spacing w:line="360" w:lineRule="auto"/>
        <w:ind w:firstLine="528" w:firstLineChars="220"/>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必须为本项目的授权代理人</w:t>
      </w:r>
      <w:r>
        <w:rPr>
          <w:rFonts w:hint="eastAsia"/>
        </w:rPr>
        <w:t>）</w:t>
      </w:r>
    </w:p>
    <w:p w14:paraId="0AC81589">
      <w:pPr>
        <w:pStyle w:val="13"/>
        <w:spacing w:line="360" w:lineRule="auto"/>
        <w:ind w:firstLine="528" w:firstLineChars="220"/>
        <w:rPr>
          <w:rFonts w:hint="eastAsia"/>
        </w:rPr>
      </w:pPr>
      <w:r>
        <w:rPr>
          <w:rFonts w:hint="eastAsia"/>
        </w:rPr>
        <w:t>手机号码：</w:t>
      </w:r>
      <w:r>
        <w:rPr>
          <w:rFonts w:hint="eastAsia"/>
          <w:u w:val="single"/>
        </w:rPr>
        <w:t xml:space="preserve">                </w:t>
      </w:r>
    </w:p>
    <w:p w14:paraId="38EEE4CA">
      <w:pPr>
        <w:pStyle w:val="13"/>
        <w:spacing w:line="360" w:lineRule="auto"/>
        <w:ind w:firstLine="528" w:firstLineChars="220"/>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14:paraId="3FCBDFD1">
      <w:pPr>
        <w:pStyle w:val="13"/>
        <w:spacing w:line="360" w:lineRule="auto"/>
        <w:ind w:firstLine="528" w:firstLineChars="220"/>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14:paraId="0B5624E1">
      <w:pPr>
        <w:pStyle w:val="13"/>
        <w:spacing w:line="360" w:lineRule="auto"/>
        <w:ind w:firstLine="528" w:firstLineChars="220"/>
        <w:rPr>
          <w:rFonts w:hint="eastAsia"/>
        </w:rPr>
      </w:pPr>
    </w:p>
    <w:p w14:paraId="02D177F3">
      <w:pPr>
        <w:pStyle w:val="13"/>
        <w:wordWrap w:val="0"/>
        <w:spacing w:line="360" w:lineRule="auto"/>
        <w:jc w:val="right"/>
        <w:rPr>
          <w:rFonts w:hint="eastAsia"/>
          <w:u w:val="single"/>
        </w:rPr>
      </w:pPr>
      <w:r>
        <w:rPr>
          <w:rFonts w:hint="eastAsia"/>
        </w:rPr>
        <w:t>投标人名称及盖章：</w:t>
      </w:r>
      <w:r>
        <w:rPr>
          <w:rFonts w:hint="eastAsia"/>
          <w:u w:val="single"/>
        </w:rPr>
        <w:t xml:space="preserve">                                       </w:t>
      </w:r>
    </w:p>
    <w:p w14:paraId="38F35F33">
      <w:pPr>
        <w:pStyle w:val="12"/>
        <w:spacing w:line="360" w:lineRule="auto"/>
        <w:jc w:val="right"/>
        <w:rPr>
          <w:rFonts w:hint="eastAsia" w:ascii="宋体" w:eastAsia="宋体" w:cs="宋体"/>
          <w:sz w:val="24"/>
        </w:rPr>
      </w:pPr>
      <w:r>
        <w:rPr>
          <w:rFonts w:hint="eastAsia" w:ascii="宋体" w:eastAsia="宋体" w:cs="宋体"/>
          <w:sz w:val="24"/>
        </w:rPr>
        <w:t>日期：</w:t>
      </w:r>
      <w:r>
        <w:rPr>
          <w:rFonts w:hint="eastAsia" w:ascii="宋体" w:eastAsia="宋体" w:cs="宋体"/>
          <w:sz w:val="24"/>
          <w:u w:val="single"/>
        </w:rPr>
        <w:t xml:space="preserve">     </w:t>
      </w:r>
      <w:r>
        <w:rPr>
          <w:rFonts w:hint="eastAsia" w:ascii="宋体" w:eastAsia="宋体" w:cs="宋体"/>
          <w:sz w:val="24"/>
        </w:rPr>
        <w:t>年</w:t>
      </w:r>
      <w:r>
        <w:rPr>
          <w:rFonts w:hint="eastAsia" w:ascii="宋体" w:eastAsia="宋体" w:cs="宋体"/>
          <w:sz w:val="24"/>
          <w:u w:val="single"/>
        </w:rPr>
        <w:t xml:space="preserve">   </w:t>
      </w:r>
      <w:r>
        <w:rPr>
          <w:rFonts w:hint="eastAsia" w:ascii="宋体" w:eastAsia="宋体" w:cs="宋体"/>
          <w:sz w:val="24"/>
        </w:rPr>
        <w:t>月</w:t>
      </w:r>
      <w:r>
        <w:rPr>
          <w:rFonts w:hint="eastAsia" w:ascii="宋体" w:eastAsia="宋体" w:cs="宋体"/>
          <w:sz w:val="24"/>
          <w:u w:val="single"/>
        </w:rPr>
        <w:t xml:space="preserve">   </w:t>
      </w:r>
      <w:r>
        <w:rPr>
          <w:rFonts w:hint="eastAsia" w:ascii="宋体" w:eastAsia="宋体" w:cs="宋体"/>
          <w:sz w:val="24"/>
        </w:rPr>
        <w:t>日</w:t>
      </w:r>
    </w:p>
    <w:p w14:paraId="6B97EAAA">
      <w:pPr>
        <w:pStyle w:val="7"/>
        <w:rPr>
          <w:b/>
          <w:sz w:val="21"/>
          <w:szCs w:val="21"/>
        </w:rPr>
      </w:pPr>
    </w:p>
    <w:p w14:paraId="3E126302">
      <w:pPr>
        <w:pStyle w:val="7"/>
        <w:rPr>
          <w:b/>
          <w:sz w:val="21"/>
          <w:szCs w:val="21"/>
        </w:rPr>
      </w:pPr>
    </w:p>
    <w:p w14:paraId="626D2941">
      <w:pPr>
        <w:pStyle w:val="7"/>
        <w:rPr>
          <w:b/>
          <w:sz w:val="21"/>
          <w:szCs w:val="21"/>
        </w:rPr>
      </w:pPr>
    </w:p>
    <w:p w14:paraId="10D4812D">
      <w:pPr>
        <w:pStyle w:val="7"/>
        <w:rPr>
          <w:b/>
          <w:sz w:val="21"/>
          <w:szCs w:val="21"/>
        </w:rPr>
      </w:pPr>
    </w:p>
    <w:p w14:paraId="436C57AA">
      <w:pPr>
        <w:pStyle w:val="7"/>
        <w:rPr>
          <w:b/>
          <w:sz w:val="21"/>
          <w:szCs w:val="21"/>
        </w:rPr>
      </w:pPr>
    </w:p>
    <w:p w14:paraId="2E6BF711">
      <w:pPr>
        <w:pStyle w:val="7"/>
        <w:rPr>
          <w:b/>
          <w:sz w:val="21"/>
          <w:szCs w:val="21"/>
        </w:rPr>
      </w:pPr>
    </w:p>
    <w:p w14:paraId="7EF206A3">
      <w:pPr>
        <w:pStyle w:val="7"/>
        <w:rPr>
          <w:b/>
          <w:sz w:val="21"/>
          <w:szCs w:val="21"/>
        </w:rPr>
      </w:pPr>
    </w:p>
    <w:p w14:paraId="25F595A6">
      <w:pPr>
        <w:pStyle w:val="7"/>
        <w:rPr>
          <w:rFonts w:hint="eastAsia" w:ascii="宋体" w:hAnsi="宋体"/>
          <w:b/>
          <w:sz w:val="21"/>
          <w:szCs w:val="21"/>
        </w:rPr>
      </w:pPr>
    </w:p>
    <w:p w14:paraId="597AD3A6">
      <w:pPr>
        <w:pStyle w:val="7"/>
        <w:rPr>
          <w:rFonts w:hint="eastAsia" w:ascii="宋体" w:hAnsi="宋体"/>
          <w:b/>
          <w:sz w:val="21"/>
          <w:szCs w:val="21"/>
        </w:rPr>
      </w:pPr>
      <w:r>
        <w:rPr>
          <w:rFonts w:hint="eastAsia" w:ascii="宋体" w:hAnsi="宋体"/>
          <w:b/>
          <w:sz w:val="21"/>
          <w:szCs w:val="21"/>
        </w:rPr>
        <w:t>填报说明：</w:t>
      </w:r>
    </w:p>
    <w:p w14:paraId="5816790B">
      <w:pPr>
        <w:pStyle w:val="7"/>
        <w:ind w:firstLine="422" w:firstLineChars="200"/>
        <w:rPr>
          <w:rFonts w:hint="eastAsia"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712E90DB">
      <w:pPr>
        <w:pStyle w:val="7"/>
        <w:ind w:firstLine="422" w:firstLineChars="200"/>
        <w:rPr>
          <w:rFonts w:hint="eastAsia" w:ascii="宋体" w:hAnsi="宋体"/>
          <w:b/>
          <w:sz w:val="21"/>
          <w:szCs w:val="21"/>
        </w:rPr>
      </w:pPr>
      <w:r>
        <w:rPr>
          <w:rFonts w:hint="eastAsia" w:ascii="宋体" w:hAnsi="宋体"/>
          <w:b/>
          <w:sz w:val="21"/>
          <w:szCs w:val="21"/>
        </w:rPr>
        <w:t>2.如实填写并加盖投标人公章后，将扫描件按要求上传至指定地址；</w:t>
      </w:r>
    </w:p>
    <w:p w14:paraId="2278170C">
      <w:pPr>
        <w:pStyle w:val="7"/>
        <w:ind w:left="629" w:leftChars="201" w:hanging="207" w:hangingChars="98"/>
        <w:rPr>
          <w:rFonts w:hint="eastAsia" w:ascii="宋体" w:hAnsi="宋体"/>
          <w:b/>
          <w:sz w:val="21"/>
          <w:szCs w:val="21"/>
        </w:rPr>
      </w:pPr>
      <w:r>
        <w:rPr>
          <w:rFonts w:hint="eastAsia" w:ascii="宋体" w:hAnsi="宋体"/>
          <w:b/>
          <w:sz w:val="21"/>
          <w:szCs w:val="21"/>
        </w:rPr>
        <w:t>3.本函只作为潜在投标人意向征集，不做任何资格审核，最终以投标人提交的投标文件作为评审依据。</w:t>
      </w:r>
    </w:p>
    <w:bookmarkEnd w:id="67"/>
    <w:p w14:paraId="7418FA01">
      <w:pPr>
        <w:pStyle w:val="7"/>
        <w:rPr>
          <w:b/>
          <w:sz w:val="21"/>
          <w:szCs w:val="21"/>
        </w:rPr>
      </w:pPr>
    </w:p>
    <w:p w14:paraId="7D3BDF9C">
      <w:pPr>
        <w:widowControl/>
        <w:jc w:val="left"/>
        <w:rPr>
          <w:b/>
          <w:szCs w:val="21"/>
        </w:rPr>
      </w:pPr>
      <w:r>
        <w:rPr>
          <w:b/>
          <w:szCs w:val="21"/>
        </w:rPr>
        <w:br w:type="page"/>
      </w:r>
    </w:p>
    <w:p w14:paraId="7CFE6F8F">
      <w:pPr>
        <w:pStyle w:val="7"/>
        <w:rPr>
          <w:b/>
          <w:sz w:val="21"/>
          <w:szCs w:val="21"/>
        </w:rPr>
      </w:pPr>
    </w:p>
    <w:p w14:paraId="480AC5F2">
      <w:pPr>
        <w:spacing w:line="0" w:lineRule="atLeast"/>
        <w:outlineLvl w:val="1"/>
        <w:rPr>
          <w:rFonts w:hint="eastAsia" w:ascii="宋体" w:hAnsi="宋体"/>
          <w:szCs w:val="21"/>
        </w:rPr>
      </w:pPr>
      <w:bookmarkStart w:id="68" w:name="_Toc177653400"/>
      <w:r>
        <w:rPr>
          <w:rFonts w:hint="eastAsia" w:ascii="宋体" w:hAnsi="宋体"/>
          <w:szCs w:val="21"/>
        </w:rPr>
        <w:t>附件2：投标函</w:t>
      </w:r>
      <w:bookmarkEnd w:id="68"/>
    </w:p>
    <w:p w14:paraId="6058BEA3">
      <w:pPr>
        <w:autoSpaceDE w:val="0"/>
        <w:autoSpaceDN w:val="0"/>
        <w:adjustRightInd w:val="0"/>
        <w:snapToGrid w:val="0"/>
        <w:jc w:val="center"/>
        <w:rPr>
          <w:rFonts w:hint="eastAsia" w:ascii="宋体" w:hAnsi="宋体" w:cs="宋体"/>
          <w:b/>
          <w:bCs/>
          <w:sz w:val="32"/>
          <w:szCs w:val="32"/>
        </w:rPr>
      </w:pPr>
      <w:r>
        <w:rPr>
          <w:rFonts w:hint="eastAsia" w:ascii="宋体" w:hAnsi="宋体" w:cs="宋体"/>
          <w:b/>
          <w:bCs/>
          <w:sz w:val="32"/>
          <w:szCs w:val="32"/>
        </w:rPr>
        <w:t>投 标 函</w:t>
      </w:r>
    </w:p>
    <w:p w14:paraId="4796585E">
      <w:pPr>
        <w:autoSpaceDE w:val="0"/>
        <w:autoSpaceDN w:val="0"/>
        <w:adjustRightInd w:val="0"/>
        <w:snapToGrid w:val="0"/>
        <w:spacing w:line="380" w:lineRule="exact"/>
        <w:jc w:val="left"/>
        <w:rPr>
          <w:rFonts w:hint="eastAsia" w:ascii="宋体" w:hAnsi="宋体" w:cs="宋体"/>
          <w:szCs w:val="21"/>
        </w:rPr>
      </w:pPr>
      <w:r>
        <w:rPr>
          <w:rFonts w:hint="eastAsia" w:ascii="宋体" w:hAnsi="宋体" w:cs="宋体"/>
          <w:szCs w:val="21"/>
        </w:rPr>
        <w:t xml:space="preserve">致：深圳会展中心管理有限责任公司 </w:t>
      </w:r>
    </w:p>
    <w:p w14:paraId="6DC8F03A">
      <w:pPr>
        <w:numPr>
          <w:ilvl w:val="0"/>
          <w:numId w:val="73"/>
        </w:numPr>
        <w:autoSpaceDE w:val="0"/>
        <w:autoSpaceDN w:val="0"/>
        <w:adjustRightInd w:val="0"/>
        <w:snapToGrid w:val="0"/>
        <w:spacing w:line="380" w:lineRule="exact"/>
        <w:ind w:firstLine="420" w:firstLineChars="200"/>
        <w:rPr>
          <w:rFonts w:hint="eastAsia" w:ascii="宋体" w:hAnsi="宋体" w:cs="宋体"/>
          <w:szCs w:val="21"/>
        </w:rPr>
      </w:pPr>
      <w:r>
        <w:rPr>
          <w:rFonts w:hint="eastAsia" w:ascii="宋体" w:hAnsi="宋体" w:cs="宋体"/>
          <w:szCs w:val="21"/>
        </w:rPr>
        <w:t>在研究了你方提供的招标文件及澄清或修改文件后，我方愿意按投标报价一览表投标总价投标，并按服务期和服务要求提供服务，履行招标文件及合同书中的责任和义务。</w:t>
      </w:r>
    </w:p>
    <w:p w14:paraId="50B4D85B">
      <w:pPr>
        <w:numPr>
          <w:ilvl w:val="0"/>
          <w:numId w:val="73"/>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我方已详细审查全部招标文件，包括澄清或修改文件（</w:t>
      </w:r>
      <w:r>
        <w:rPr>
          <w:rFonts w:hint="eastAsia" w:ascii="宋体" w:hAnsi="宋体" w:cs="宋体"/>
          <w:color w:val="FF0000"/>
          <w:szCs w:val="21"/>
        </w:rPr>
        <w:t>如有</w:t>
      </w:r>
      <w:r>
        <w:rPr>
          <w:rFonts w:hint="eastAsia" w:ascii="宋体" w:hAnsi="宋体" w:cs="宋体"/>
          <w:szCs w:val="21"/>
        </w:rPr>
        <w:t>）以及有关附件。我方完全理解并同意放弃对这方面有不明及误解的权利。</w:t>
      </w:r>
    </w:p>
    <w:p w14:paraId="44DCFB7E">
      <w:pPr>
        <w:numPr>
          <w:ilvl w:val="0"/>
          <w:numId w:val="73"/>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本投标有效期为投标截止日起</w:t>
      </w:r>
      <w:r>
        <w:rPr>
          <w:rFonts w:hint="eastAsia" w:ascii="宋体" w:hAnsi="宋体" w:cs="宋体"/>
          <w:bCs/>
          <w:szCs w:val="21"/>
          <w:u w:val="single"/>
        </w:rPr>
        <w:t xml:space="preserve"> 120 </w:t>
      </w:r>
      <w:r>
        <w:rPr>
          <w:rFonts w:hint="eastAsia" w:ascii="宋体" w:hAnsi="宋体" w:cs="宋体"/>
          <w:bCs/>
          <w:szCs w:val="21"/>
        </w:rPr>
        <w:t>日历日，我方保证在</w:t>
      </w:r>
      <w:r>
        <w:rPr>
          <w:rFonts w:hint="eastAsia" w:ascii="宋体" w:hAnsi="宋体" w:cs="宋体"/>
          <w:szCs w:val="21"/>
        </w:rPr>
        <w:t>投标有效期内严格遵守本投标函的各项承诺。在此期限届满之前，本投标函将对我方具有约束力，并随时接受中标</w:t>
      </w:r>
      <w:r>
        <w:rPr>
          <w:rFonts w:hint="eastAsia" w:ascii="宋体" w:hAnsi="宋体" w:cs="宋体"/>
          <w:bCs/>
          <w:szCs w:val="21"/>
        </w:rPr>
        <w:t>。</w:t>
      </w:r>
    </w:p>
    <w:p w14:paraId="6CA8E1D8">
      <w:pPr>
        <w:numPr>
          <w:ilvl w:val="0"/>
          <w:numId w:val="73"/>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我方同意按照你方的要求提供与本</w:t>
      </w:r>
      <w:r>
        <w:rPr>
          <w:rFonts w:hint="eastAsia" w:ascii="宋体" w:hAnsi="宋体" w:cs="宋体"/>
          <w:bCs/>
          <w:szCs w:val="21"/>
          <w:lang w:val="en-US" w:eastAsia="zh-CN"/>
        </w:rPr>
        <w:t>次</w:t>
      </w:r>
      <w:r>
        <w:rPr>
          <w:rFonts w:hint="eastAsia" w:ascii="宋体" w:hAnsi="宋体" w:cs="宋体"/>
          <w:bCs/>
          <w:szCs w:val="21"/>
        </w:rPr>
        <w:t>投标有关的一切数据或资料，完全理解你方不一定要接受最低价的投标或收到的任何投标。</w:t>
      </w:r>
      <w:r>
        <w:rPr>
          <w:rFonts w:hint="eastAsia" w:ascii="宋体" w:hAnsi="宋体" w:cs="宋体"/>
          <w:szCs w:val="21"/>
        </w:rPr>
        <w:t>同时也理解，你方不负担我方的任何投标费用。</w:t>
      </w:r>
    </w:p>
    <w:p w14:paraId="25ED09D7">
      <w:pPr>
        <w:numPr>
          <w:ilvl w:val="0"/>
          <w:numId w:val="73"/>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如果我方中标，我方保证按照招标文件规定的期限要求提供服务，履行有关责任和义务。</w:t>
      </w:r>
    </w:p>
    <w:p w14:paraId="119F4604">
      <w:pPr>
        <w:numPr>
          <w:ilvl w:val="0"/>
          <w:numId w:val="73"/>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szCs w:val="21"/>
        </w:rPr>
        <w:t>在合同书正式签署生效之前，本投标函连同你方发出的中标通知书，将构成你我双方共同遵守的文件，对双方具有约束力。</w:t>
      </w:r>
    </w:p>
    <w:p w14:paraId="264DB0D1">
      <w:pPr>
        <w:numPr>
          <w:ilvl w:val="0"/>
          <w:numId w:val="73"/>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随同本投标函，我方缴纳符合招标文件要求的投标保证金</w:t>
      </w:r>
      <w:r>
        <w:rPr>
          <w:rFonts w:hint="eastAsia" w:ascii="宋体" w:hAnsi="宋体" w:cs="宋体"/>
          <w:bCs/>
          <w:color w:val="FF0000"/>
          <w:szCs w:val="21"/>
        </w:rPr>
        <w:t>（如有）</w:t>
      </w:r>
      <w:r>
        <w:rPr>
          <w:rFonts w:hint="eastAsia" w:ascii="宋体" w:hAnsi="宋体" w:cs="宋体"/>
          <w:bCs/>
          <w:szCs w:val="21"/>
        </w:rPr>
        <w:t>。如果我方存在以下任何一种行为时，你方有权不予退还投标保证金，取消我方中标资格，另选中标单位</w:t>
      </w:r>
      <w:r>
        <w:rPr>
          <w:rFonts w:hint="eastAsia" w:ascii="宋体" w:hAnsi="宋体" w:cs="宋体"/>
          <w:szCs w:val="21"/>
        </w:rPr>
        <w:t>，给你方造成的损失超过我方投标保证金的，你方还有权要求我方对超过部分进行赔偿</w:t>
      </w:r>
      <w:r>
        <w:rPr>
          <w:rFonts w:hint="eastAsia" w:ascii="宋体" w:hAnsi="宋体" w:cs="宋体"/>
          <w:bCs/>
          <w:szCs w:val="21"/>
        </w:rPr>
        <w:t>：</w:t>
      </w:r>
    </w:p>
    <w:p w14:paraId="0D84FF98">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（1）投标截止时间后，我方在投标有效期内撤回或修改投标文件；或</w:t>
      </w:r>
    </w:p>
    <w:p w14:paraId="424E308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（2）</w:t>
      </w:r>
      <w:r>
        <w:rPr>
          <w:rFonts w:hint="eastAsia" w:ascii="宋体" w:hAnsi="宋体" w:cs="宋体"/>
          <w:szCs w:val="21"/>
        </w:rPr>
        <w:t>我方在接到中标通知书后放弃中标</w:t>
      </w:r>
      <w:r>
        <w:rPr>
          <w:rFonts w:hint="eastAsia" w:ascii="宋体" w:hAnsi="宋体" w:cs="宋体"/>
          <w:bCs/>
          <w:szCs w:val="21"/>
        </w:rPr>
        <w:t>；或</w:t>
      </w:r>
    </w:p>
    <w:p w14:paraId="4CA786E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（3）我方自中标通知书发出之日起</w:t>
      </w:r>
      <w:r>
        <w:rPr>
          <w:rFonts w:hint="eastAsia" w:ascii="宋体" w:hAnsi="宋体" w:cs="宋体"/>
          <w:bCs/>
          <w:szCs w:val="21"/>
          <w:u w:val="single"/>
        </w:rPr>
        <w:t xml:space="preserve"> 30 </w:t>
      </w:r>
      <w:r>
        <w:rPr>
          <w:rFonts w:hint="eastAsia" w:ascii="宋体" w:hAnsi="宋体" w:cs="宋体"/>
          <w:bCs/>
          <w:szCs w:val="21"/>
        </w:rPr>
        <w:t>天内拒绝按照你方指定的时间和地点签订合同及附件；或</w:t>
      </w:r>
    </w:p>
    <w:p w14:paraId="51EE1A3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（4）我方未能按招标文件要求提交足额履约担保；或</w:t>
      </w:r>
    </w:p>
    <w:p w14:paraId="366F82F9">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（5）我方在签订合同时提出你方不能接受的附加条件或者更改合同实质性内容的；或</w:t>
      </w:r>
    </w:p>
    <w:p w14:paraId="6F0054A2">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（6）我方资质证书被暂扣或吊销，但仍参与投标的；或</w:t>
      </w:r>
    </w:p>
    <w:p w14:paraId="7ABBC44F">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（7）我方有法律法规或招标文件中规定的可以不予退还投标保证金的其他行为。</w:t>
      </w:r>
    </w:p>
    <w:p w14:paraId="1066F57A">
      <w:pPr>
        <w:numPr>
          <w:ilvl w:val="0"/>
          <w:numId w:val="73"/>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与本投标有关的一切正式往来通讯请发往如下地址或邮箱：</w:t>
      </w:r>
    </w:p>
    <w:p w14:paraId="3C7A3A63">
      <w:pPr>
        <w:spacing w:before="156" w:beforeLines="50" w:line="380" w:lineRule="exact"/>
        <w:ind w:firstLine="420" w:firstLineChars="200"/>
        <w:rPr>
          <w:u w:val="single"/>
        </w:rPr>
      </w:pPr>
      <w:bookmarkStart w:id="69" w:name="_Hlk191650927"/>
      <w:bookmarkStart w:id="70" w:name="_Hlk191650899"/>
      <w:r>
        <w:rPr>
          <w:rFonts w:hint="eastAsia"/>
        </w:rPr>
        <w:t>投  标  人 地 址：</w:t>
      </w:r>
      <w:r>
        <w:rPr>
          <w:rFonts w:hint="eastAsia"/>
          <w:u w:val="single"/>
        </w:rPr>
        <w:t xml:space="preserve">                           </w:t>
      </w:r>
    </w:p>
    <w:p w14:paraId="381EBA03">
      <w:pPr>
        <w:spacing w:line="380" w:lineRule="exact"/>
        <w:ind w:firstLine="420" w:firstLineChars="200"/>
      </w:pPr>
      <w:r>
        <w:rPr>
          <w:rFonts w:hint="eastAsia"/>
        </w:rPr>
        <w:t>联     系     人：</w:t>
      </w:r>
      <w:r>
        <w:rPr>
          <w:rFonts w:hint="eastAsia"/>
          <w:u w:val="single"/>
        </w:rPr>
        <w:t xml:space="preserve">                           </w:t>
      </w:r>
      <w:r>
        <w:rPr>
          <w:rFonts w:hint="eastAsia"/>
        </w:rPr>
        <w:t xml:space="preserve">                          </w:t>
      </w:r>
    </w:p>
    <w:p w14:paraId="0DD2DAF6">
      <w:pPr>
        <w:spacing w:line="380" w:lineRule="exact"/>
        <w:ind w:firstLine="420" w:firstLineChars="200"/>
      </w:pPr>
      <w:r>
        <w:rPr>
          <w:rFonts w:hint="eastAsia"/>
        </w:rPr>
        <w:t>职            务：</w:t>
      </w:r>
      <w:r>
        <w:rPr>
          <w:rFonts w:hint="eastAsia"/>
          <w:u w:val="single"/>
        </w:rPr>
        <w:t xml:space="preserve">                           </w:t>
      </w:r>
      <w:r>
        <w:rPr>
          <w:rFonts w:hint="eastAsia"/>
        </w:rPr>
        <w:t xml:space="preserve">                           </w:t>
      </w:r>
    </w:p>
    <w:p w14:paraId="6D26C8FC">
      <w:pPr>
        <w:spacing w:line="380" w:lineRule="exact"/>
        <w:ind w:firstLine="420" w:firstLineChars="200"/>
      </w:pPr>
      <w:r>
        <w:rPr>
          <w:rFonts w:hint="eastAsia"/>
        </w:rPr>
        <w:t>电            话：</w:t>
      </w:r>
      <w:r>
        <w:rPr>
          <w:rFonts w:hint="eastAsia"/>
          <w:u w:val="single"/>
        </w:rPr>
        <w:t xml:space="preserve">                           </w:t>
      </w:r>
      <w:r>
        <w:rPr>
          <w:rFonts w:hint="eastAsia"/>
        </w:rPr>
        <w:t xml:space="preserve">　                               </w:t>
      </w:r>
    </w:p>
    <w:p w14:paraId="03F95F8A">
      <w:pPr>
        <w:spacing w:line="380" w:lineRule="exact"/>
        <w:ind w:firstLine="420" w:firstLineChars="200"/>
      </w:pPr>
      <w:r>
        <w:rPr>
          <w:rFonts w:hint="eastAsia"/>
        </w:rPr>
        <w:t>电   子   邮  箱：</w:t>
      </w:r>
      <w:r>
        <w:rPr>
          <w:rFonts w:hint="eastAsia"/>
          <w:u w:val="single"/>
        </w:rPr>
        <w:t xml:space="preserve">                           </w:t>
      </w:r>
      <w:r>
        <w:rPr>
          <w:rFonts w:hint="eastAsia"/>
        </w:rPr>
        <w:t xml:space="preserve">                             </w:t>
      </w:r>
    </w:p>
    <w:p w14:paraId="10D2EB81">
      <w:pPr>
        <w:spacing w:line="380" w:lineRule="exact"/>
        <w:ind w:firstLine="420" w:firstLineChars="200"/>
        <w:rPr>
          <w:u w:val="single"/>
        </w:rPr>
      </w:pPr>
      <w:r>
        <w:rPr>
          <w:rFonts w:hint="eastAsia"/>
        </w:rPr>
        <w:t>邮   政   编  码：</w:t>
      </w:r>
      <w:r>
        <w:rPr>
          <w:rFonts w:hint="eastAsia"/>
          <w:u w:val="single"/>
        </w:rPr>
        <w:t xml:space="preserve">                           </w:t>
      </w:r>
    </w:p>
    <w:p w14:paraId="06A17A73">
      <w:pPr>
        <w:pStyle w:val="2"/>
        <w:spacing w:after="0" w:line="380" w:lineRule="exact"/>
        <w:ind w:left="0"/>
      </w:pPr>
    </w:p>
    <w:p w14:paraId="7BE3454C">
      <w:pPr>
        <w:spacing w:line="380" w:lineRule="exact"/>
        <w:ind w:firstLine="420" w:firstLineChars="200"/>
        <w:rPr>
          <w:u w:val="single"/>
        </w:rPr>
      </w:pPr>
      <w:r>
        <w:rPr>
          <w:rFonts w:hint="eastAsia"/>
        </w:rPr>
        <w:t>投标人名称（盖章）：</w:t>
      </w:r>
      <w:r>
        <w:rPr>
          <w:rFonts w:hint="eastAsia"/>
          <w:u w:val="single"/>
        </w:rPr>
        <w:t xml:space="preserve">                                                      </w:t>
      </w:r>
    </w:p>
    <w:p w14:paraId="58E6654D">
      <w:pPr>
        <w:spacing w:line="380" w:lineRule="exact"/>
        <w:ind w:firstLine="420" w:firstLineChars="200"/>
      </w:pPr>
      <w:r>
        <w:rPr>
          <w:rFonts w:hint="eastAsia"/>
        </w:rPr>
        <w:t>法定代表人或其授权代理人（签名或盖章）：</w:t>
      </w:r>
      <w:r>
        <w:rPr>
          <w:rFonts w:hint="eastAsia"/>
          <w:u w:val="single"/>
        </w:rPr>
        <w:t xml:space="preserve">                                  </w:t>
      </w:r>
      <w:r>
        <w:rPr>
          <w:rFonts w:hint="eastAsia"/>
        </w:rPr>
        <w:t xml:space="preserve">             </w:t>
      </w:r>
    </w:p>
    <w:p w14:paraId="19C91C02">
      <w:pPr>
        <w:spacing w:line="380" w:lineRule="exact"/>
        <w:ind w:firstLine="420" w:firstLineChars="200"/>
        <w:rPr>
          <w:rFonts w:hint="eastAsia"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bookmarkEnd w:id="69"/>
      <w:r>
        <w:rPr>
          <w:rFonts w:ascii="仿宋" w:hAnsi="仿宋" w:eastAsia="仿宋"/>
          <w:sz w:val="24"/>
        </w:rPr>
        <w:br w:type="page"/>
      </w:r>
    </w:p>
    <w:bookmarkEnd w:id="70"/>
    <w:p w14:paraId="534434D1">
      <w:pPr>
        <w:spacing w:line="0" w:lineRule="atLeast"/>
        <w:rPr>
          <w:rFonts w:hint="eastAsia" w:ascii="仿宋" w:hAnsi="仿宋" w:eastAsia="仿宋"/>
          <w:sz w:val="24"/>
        </w:rPr>
      </w:pPr>
    </w:p>
    <w:p w14:paraId="7AAB29B0">
      <w:pPr>
        <w:spacing w:line="0" w:lineRule="atLeast"/>
        <w:outlineLvl w:val="1"/>
        <w:rPr>
          <w:rFonts w:hint="eastAsia" w:ascii="宋体" w:hAnsi="宋体"/>
          <w:szCs w:val="21"/>
        </w:rPr>
      </w:pPr>
      <w:bookmarkStart w:id="71" w:name="_Toc177653401"/>
      <w:r>
        <w:rPr>
          <w:rFonts w:hint="eastAsia" w:ascii="宋体" w:hAnsi="宋体"/>
          <w:szCs w:val="21"/>
        </w:rPr>
        <w:t>附件3：投标一览表</w:t>
      </w:r>
      <w:bookmarkEnd w:id="71"/>
    </w:p>
    <w:p w14:paraId="136B3722">
      <w:pPr>
        <w:widowControl/>
        <w:jc w:val="center"/>
        <w:rPr>
          <w:rFonts w:hint="eastAsia" w:ascii="宋体" w:hAnsi="宋体" w:cs="宋体"/>
          <w:b/>
          <w:sz w:val="32"/>
          <w:szCs w:val="32"/>
        </w:rPr>
      </w:pPr>
      <w:r>
        <w:rPr>
          <w:rFonts w:hint="eastAsia" w:ascii="宋体" w:hAnsi="宋体" w:cs="宋体"/>
          <w:b/>
          <w:sz w:val="32"/>
          <w:szCs w:val="32"/>
        </w:rPr>
        <w:t>投标一览表</w:t>
      </w:r>
    </w:p>
    <w:p w14:paraId="132EBFF0">
      <w:pPr>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03861097">
      <w:pPr>
        <w:pStyle w:val="2"/>
        <w:spacing w:after="0" w:line="240" w:lineRule="auto"/>
        <w:ind w:left="-2" w:leftChars="-1" w:firstLine="2" w:firstLineChars="1"/>
        <w:jc w:val="left"/>
        <w:rPr>
          <w:sz w:val="21"/>
          <w:szCs w:val="21"/>
        </w:rPr>
      </w:pPr>
      <w:bookmarkStart w:id="72"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szCs w:val="21"/>
        </w:rPr>
        <w:sym w:font="Wingdings 2" w:char="00A3"/>
      </w:r>
      <w:r>
        <w:rPr>
          <w:rFonts w:hint="eastAsia" w:ascii="宋体" w:hAnsi="宋体"/>
          <w:sz w:val="21"/>
          <w:szCs w:val="21"/>
        </w:rPr>
        <w:t>增值税专用发票</w:t>
      </w:r>
    </w:p>
    <w:tbl>
      <w:tblPr>
        <w:tblStyle w:val="17"/>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2FFA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49371F63">
            <w:pPr>
              <w:pStyle w:val="2"/>
              <w:spacing w:after="0" w:line="300" w:lineRule="exact"/>
              <w:ind w:left="0"/>
              <w:jc w:val="center"/>
              <w:rPr>
                <w:sz w:val="21"/>
                <w:szCs w:val="21"/>
              </w:rPr>
            </w:pPr>
            <w:r>
              <w:rPr>
                <w:rFonts w:hint="eastAsia"/>
                <w:sz w:val="21"/>
                <w:szCs w:val="21"/>
              </w:rPr>
              <w:t>不含税总金额</w:t>
            </w:r>
          </w:p>
          <w:p w14:paraId="62BBEB16">
            <w:pPr>
              <w:pStyle w:val="2"/>
              <w:spacing w:after="0" w:line="300" w:lineRule="exact"/>
              <w:ind w:left="0"/>
              <w:jc w:val="center"/>
              <w:rPr>
                <w:sz w:val="21"/>
                <w:szCs w:val="21"/>
              </w:rPr>
            </w:pPr>
            <w:r>
              <w:rPr>
                <w:rFonts w:hint="eastAsia"/>
                <w:sz w:val="21"/>
                <w:szCs w:val="21"/>
              </w:rPr>
              <w:t>（净价）</w:t>
            </w:r>
          </w:p>
        </w:tc>
        <w:tc>
          <w:tcPr>
            <w:tcW w:w="688" w:type="dxa"/>
            <w:vAlign w:val="center"/>
          </w:tcPr>
          <w:p w14:paraId="5E3687D4">
            <w:pPr>
              <w:spacing w:line="300" w:lineRule="exact"/>
              <w:jc w:val="center"/>
              <w:rPr>
                <w:rFonts w:hint="eastAsia" w:ascii="宋体" w:hAnsi="宋体"/>
                <w:szCs w:val="21"/>
              </w:rPr>
            </w:pPr>
            <w:r>
              <w:rPr>
                <w:rFonts w:hint="eastAsia" w:ascii="宋体" w:hAnsi="宋体"/>
                <w:szCs w:val="21"/>
              </w:rPr>
              <w:t>税率</w:t>
            </w:r>
          </w:p>
        </w:tc>
        <w:tc>
          <w:tcPr>
            <w:tcW w:w="1013" w:type="dxa"/>
            <w:vAlign w:val="center"/>
          </w:tcPr>
          <w:p w14:paraId="6D05ABE0">
            <w:pPr>
              <w:spacing w:line="300" w:lineRule="exact"/>
              <w:jc w:val="center"/>
              <w:rPr>
                <w:rFonts w:hint="eastAsia" w:ascii="宋体" w:hAnsi="宋体"/>
                <w:szCs w:val="21"/>
              </w:rPr>
            </w:pPr>
            <w:r>
              <w:rPr>
                <w:rFonts w:hint="eastAsia" w:ascii="宋体" w:hAnsi="宋体"/>
                <w:szCs w:val="21"/>
              </w:rPr>
              <w:t>税额</w:t>
            </w:r>
          </w:p>
        </w:tc>
        <w:tc>
          <w:tcPr>
            <w:tcW w:w="1567" w:type="dxa"/>
            <w:vAlign w:val="center"/>
          </w:tcPr>
          <w:p w14:paraId="0D9FA4BE">
            <w:pPr>
              <w:spacing w:line="300" w:lineRule="exact"/>
              <w:jc w:val="center"/>
              <w:rPr>
                <w:rFonts w:hint="eastAsia" w:ascii="宋体" w:hAnsi="宋体"/>
                <w:szCs w:val="21"/>
              </w:rPr>
            </w:pPr>
            <w:r>
              <w:rPr>
                <w:rFonts w:hint="eastAsia" w:ascii="宋体" w:hAnsi="宋体"/>
                <w:szCs w:val="21"/>
              </w:rPr>
              <w:t>含税总金额</w:t>
            </w:r>
          </w:p>
        </w:tc>
        <w:tc>
          <w:tcPr>
            <w:tcW w:w="1409" w:type="dxa"/>
            <w:vAlign w:val="center"/>
          </w:tcPr>
          <w:p w14:paraId="407FC3F2">
            <w:pPr>
              <w:spacing w:line="300" w:lineRule="exact"/>
              <w:jc w:val="center"/>
              <w:rPr>
                <w:rFonts w:hint="eastAsia" w:ascii="宋体" w:hAnsi="宋体"/>
                <w:szCs w:val="21"/>
              </w:rPr>
            </w:pPr>
            <w:r>
              <w:rPr>
                <w:rFonts w:hint="eastAsia" w:ascii="宋体" w:hAnsi="宋体"/>
                <w:szCs w:val="21"/>
              </w:rPr>
              <w:t>工期/服务期（自然日）</w:t>
            </w:r>
          </w:p>
        </w:tc>
        <w:tc>
          <w:tcPr>
            <w:tcW w:w="1427" w:type="dxa"/>
            <w:vAlign w:val="center"/>
          </w:tcPr>
          <w:p w14:paraId="008CFA3A">
            <w:pPr>
              <w:spacing w:line="300" w:lineRule="exact"/>
              <w:jc w:val="center"/>
              <w:rPr>
                <w:rFonts w:hint="eastAsia" w:ascii="宋体" w:hAnsi="宋体"/>
                <w:szCs w:val="21"/>
              </w:rPr>
            </w:pPr>
            <w:r>
              <w:rPr>
                <w:rFonts w:hint="eastAsia" w:ascii="宋体" w:hAnsi="宋体"/>
                <w:szCs w:val="21"/>
              </w:rPr>
              <w:t>项目负责人</w:t>
            </w:r>
          </w:p>
          <w:p w14:paraId="3B683858">
            <w:pPr>
              <w:spacing w:line="300" w:lineRule="exact"/>
              <w:jc w:val="center"/>
              <w:rPr>
                <w:rFonts w:hint="eastAsia" w:ascii="宋体" w:hAnsi="宋体"/>
                <w:szCs w:val="21"/>
              </w:rPr>
            </w:pPr>
            <w:r>
              <w:rPr>
                <w:rFonts w:hint="eastAsia" w:ascii="宋体" w:hAnsi="宋体"/>
                <w:szCs w:val="21"/>
              </w:rPr>
              <w:t>及联系方式</w:t>
            </w:r>
          </w:p>
        </w:tc>
        <w:tc>
          <w:tcPr>
            <w:tcW w:w="1764" w:type="dxa"/>
            <w:vAlign w:val="center"/>
          </w:tcPr>
          <w:p w14:paraId="2846676E">
            <w:pPr>
              <w:spacing w:line="300" w:lineRule="exact"/>
              <w:jc w:val="center"/>
              <w:rPr>
                <w:rFonts w:hint="eastAsia" w:ascii="宋体" w:hAnsi="宋体"/>
                <w:szCs w:val="21"/>
              </w:rPr>
            </w:pPr>
            <w:r>
              <w:rPr>
                <w:rFonts w:hint="eastAsia" w:ascii="宋体" w:hAnsi="宋体"/>
                <w:szCs w:val="21"/>
              </w:rPr>
              <w:t>安全管理员</w:t>
            </w:r>
          </w:p>
        </w:tc>
      </w:tr>
      <w:tr w14:paraId="599E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4016FD6A">
            <w:pPr>
              <w:spacing w:line="360" w:lineRule="auto"/>
              <w:jc w:val="center"/>
              <w:rPr>
                <w:rFonts w:hint="eastAsia" w:ascii="宋体" w:hAnsi="宋体"/>
                <w:szCs w:val="21"/>
              </w:rPr>
            </w:pPr>
          </w:p>
        </w:tc>
        <w:tc>
          <w:tcPr>
            <w:tcW w:w="688" w:type="dxa"/>
          </w:tcPr>
          <w:p w14:paraId="4D04A51F">
            <w:pPr>
              <w:spacing w:line="360" w:lineRule="auto"/>
              <w:jc w:val="center"/>
              <w:rPr>
                <w:rFonts w:hint="eastAsia" w:ascii="宋体" w:hAnsi="宋体"/>
                <w:szCs w:val="21"/>
              </w:rPr>
            </w:pPr>
          </w:p>
        </w:tc>
        <w:tc>
          <w:tcPr>
            <w:tcW w:w="1013" w:type="dxa"/>
          </w:tcPr>
          <w:p w14:paraId="463F7964">
            <w:pPr>
              <w:spacing w:line="360" w:lineRule="auto"/>
              <w:jc w:val="center"/>
              <w:rPr>
                <w:rFonts w:hint="eastAsia" w:ascii="宋体" w:hAnsi="宋体"/>
                <w:szCs w:val="21"/>
              </w:rPr>
            </w:pPr>
          </w:p>
        </w:tc>
        <w:tc>
          <w:tcPr>
            <w:tcW w:w="1567" w:type="dxa"/>
          </w:tcPr>
          <w:p w14:paraId="0C20D716">
            <w:pPr>
              <w:spacing w:line="360" w:lineRule="auto"/>
              <w:jc w:val="center"/>
              <w:rPr>
                <w:rFonts w:hint="eastAsia" w:ascii="宋体" w:hAnsi="宋体"/>
                <w:szCs w:val="21"/>
              </w:rPr>
            </w:pPr>
          </w:p>
        </w:tc>
        <w:tc>
          <w:tcPr>
            <w:tcW w:w="1409" w:type="dxa"/>
          </w:tcPr>
          <w:p w14:paraId="62E80DBA">
            <w:pPr>
              <w:spacing w:line="360" w:lineRule="auto"/>
              <w:jc w:val="center"/>
              <w:rPr>
                <w:rFonts w:hint="eastAsia" w:ascii="宋体" w:hAnsi="宋体"/>
                <w:szCs w:val="21"/>
              </w:rPr>
            </w:pPr>
          </w:p>
        </w:tc>
        <w:tc>
          <w:tcPr>
            <w:tcW w:w="1427" w:type="dxa"/>
          </w:tcPr>
          <w:p w14:paraId="7B63953F">
            <w:pPr>
              <w:spacing w:line="360" w:lineRule="auto"/>
              <w:jc w:val="center"/>
              <w:rPr>
                <w:rFonts w:hint="eastAsia" w:ascii="宋体" w:hAnsi="宋体"/>
                <w:szCs w:val="21"/>
              </w:rPr>
            </w:pPr>
          </w:p>
        </w:tc>
        <w:tc>
          <w:tcPr>
            <w:tcW w:w="1764" w:type="dxa"/>
          </w:tcPr>
          <w:p w14:paraId="36619BAE">
            <w:pPr>
              <w:spacing w:line="360" w:lineRule="auto"/>
              <w:jc w:val="center"/>
              <w:rPr>
                <w:rFonts w:hint="eastAsia" w:ascii="宋体" w:hAnsi="宋体"/>
                <w:szCs w:val="21"/>
              </w:rPr>
            </w:pPr>
          </w:p>
        </w:tc>
      </w:tr>
      <w:tr w14:paraId="319A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26AC0DCF">
            <w:pPr>
              <w:spacing w:line="360" w:lineRule="auto"/>
              <w:rPr>
                <w:rFonts w:hint="eastAsia" w:ascii="宋体" w:hAnsi="宋体"/>
                <w:szCs w:val="21"/>
              </w:rPr>
            </w:pPr>
            <w:r>
              <w:rPr>
                <w:rFonts w:hint="eastAsia" w:ascii="宋体" w:hAnsi="宋体"/>
                <w:szCs w:val="21"/>
              </w:rPr>
              <w:t>投标人备注：</w:t>
            </w:r>
          </w:p>
        </w:tc>
      </w:tr>
      <w:bookmarkEnd w:id="72"/>
    </w:tbl>
    <w:p w14:paraId="11DBD3EA">
      <w:pPr>
        <w:pStyle w:val="2"/>
        <w:spacing w:after="0" w:line="360" w:lineRule="auto"/>
        <w:ind w:left="1044" w:hanging="1044" w:hangingChars="522"/>
        <w:rPr>
          <w:rFonts w:hint="eastAsia" w:ascii="宋体" w:hAnsi="宋体"/>
          <w:sz w:val="21"/>
          <w:szCs w:val="21"/>
        </w:rPr>
      </w:pPr>
      <w:bookmarkStart w:id="73" w:name="_Hlk172298661"/>
      <w:r>
        <w:rPr>
          <w:rFonts w:hint="eastAsia" w:ascii="宋体" w:hAnsi="宋体"/>
          <w:sz w:val="21"/>
          <w:szCs w:val="21"/>
        </w:rPr>
        <w:t>说明：</w:t>
      </w:r>
    </w:p>
    <w:p w14:paraId="395D63B1">
      <w:pPr>
        <w:pStyle w:val="2"/>
        <w:numPr>
          <w:ilvl w:val="0"/>
          <w:numId w:val="74"/>
        </w:numPr>
        <w:spacing w:after="0" w:line="360" w:lineRule="auto"/>
        <w:rPr>
          <w:rFonts w:hint="eastAsia" w:ascii="宋体" w:hAnsi="宋体"/>
          <w:sz w:val="21"/>
          <w:szCs w:val="21"/>
        </w:rPr>
      </w:pPr>
      <w:r>
        <w:rPr>
          <w:rFonts w:hint="eastAsia" w:ascii="宋体" w:hAnsi="宋体"/>
          <w:sz w:val="21"/>
          <w:szCs w:val="21"/>
        </w:rPr>
        <w:t>“发票类型”仅能二选一，且与价格评分密切相关，详见“</w:t>
      </w:r>
      <w:r>
        <w:rPr>
          <w:rFonts w:hint="eastAsia" w:ascii="宋体" w:hAnsi="宋体" w:cs="宋体"/>
          <w:sz w:val="21"/>
          <w:szCs w:val="21"/>
        </w:rPr>
        <w:t>价格评议项</w:t>
      </w:r>
      <w:r>
        <w:rPr>
          <w:rFonts w:hint="eastAsia" w:ascii="宋体" w:hAnsi="宋体"/>
          <w:sz w:val="21"/>
          <w:szCs w:val="21"/>
        </w:rPr>
        <w:t>”处“重要说明”；</w:t>
      </w:r>
    </w:p>
    <w:p w14:paraId="4EC6532B">
      <w:pPr>
        <w:pStyle w:val="2"/>
        <w:numPr>
          <w:ilvl w:val="0"/>
          <w:numId w:val="74"/>
        </w:numPr>
        <w:spacing w:after="0" w:line="360" w:lineRule="auto"/>
        <w:rPr>
          <w:rFonts w:hint="eastAsia" w:ascii="宋体" w:hAnsi="宋体"/>
          <w:sz w:val="21"/>
          <w:szCs w:val="21"/>
        </w:rPr>
      </w:pPr>
      <w:r>
        <w:rPr>
          <w:rFonts w:hint="eastAsia" w:ascii="宋体" w:hAnsi="宋体"/>
          <w:szCs w:val="21"/>
        </w:rPr>
        <w:t>报价</w:t>
      </w:r>
      <w:r>
        <w:rPr>
          <w:rFonts w:hint="eastAsia" w:ascii="宋体" w:hAnsi="宋体" w:cs="宋体"/>
          <w:bCs/>
          <w:color w:val="000000" w:themeColor="text1"/>
          <w:szCs w:val="21"/>
          <w14:textFill>
            <w14:solidFill>
              <w14:schemeClr w14:val="tx1"/>
            </w14:solidFill>
          </w14:textFill>
        </w:rPr>
        <w:t>保留小数点后2位；</w:t>
      </w:r>
    </w:p>
    <w:p w14:paraId="012C9FF0">
      <w:pPr>
        <w:pStyle w:val="24"/>
        <w:numPr>
          <w:ilvl w:val="0"/>
          <w:numId w:val="74"/>
        </w:numPr>
        <w:spacing w:line="360" w:lineRule="auto"/>
        <w:ind w:firstLineChars="0"/>
        <w:rPr>
          <w:rFonts w:hint="eastAsia" w:ascii="宋体" w:hAnsi="宋体"/>
          <w:szCs w:val="21"/>
        </w:rPr>
      </w:pPr>
      <w:r>
        <w:rPr>
          <w:rFonts w:hint="eastAsia" w:ascii="宋体" w:hAnsi="宋体" w:eastAsia="宋体"/>
          <w:szCs w:val="21"/>
        </w:rPr>
        <w:t>表中“安全管理员”项为选填项，根据具体项目要求填写。</w:t>
      </w:r>
    </w:p>
    <w:bookmarkEnd w:id="73"/>
    <w:p w14:paraId="2800748F">
      <w:pPr>
        <w:pStyle w:val="2"/>
        <w:spacing w:after="0" w:line="360" w:lineRule="auto"/>
        <w:rPr>
          <w:rFonts w:hint="eastAsia" w:ascii="宋体" w:hAnsi="宋体"/>
          <w:szCs w:val="21"/>
        </w:rPr>
      </w:pPr>
    </w:p>
    <w:p w14:paraId="34845889">
      <w:pPr>
        <w:spacing w:line="360" w:lineRule="auto"/>
        <w:rPr>
          <w:rFonts w:hint="eastAsia" w:ascii="宋体" w:hAnsi="宋体"/>
          <w:szCs w:val="21"/>
        </w:rPr>
      </w:pPr>
    </w:p>
    <w:p w14:paraId="544542CB">
      <w:pPr>
        <w:spacing w:line="360" w:lineRule="auto"/>
        <w:rPr>
          <w:rFonts w:hint="eastAsia" w:ascii="宋体" w:hAnsi="宋体"/>
          <w:szCs w:val="21"/>
        </w:rPr>
      </w:pPr>
    </w:p>
    <w:p w14:paraId="00203EBA">
      <w:pPr>
        <w:spacing w:line="360" w:lineRule="auto"/>
        <w:rPr>
          <w:rFonts w:hint="eastAsia" w:ascii="宋体" w:hAnsi="宋体"/>
          <w:szCs w:val="21"/>
        </w:rPr>
      </w:pPr>
      <w:r>
        <w:rPr>
          <w:rFonts w:hint="eastAsia" w:ascii="宋体" w:hAnsi="宋体"/>
          <w:szCs w:val="21"/>
        </w:rPr>
        <w:t>法定代表人或其授权代理人（签名或盖章）：</w:t>
      </w:r>
      <w:r>
        <w:rPr>
          <w:rFonts w:hint="eastAsia" w:ascii="宋体" w:hAnsi="宋体"/>
          <w:szCs w:val="21"/>
          <w:u w:val="single"/>
        </w:rPr>
        <w:t xml:space="preserve">                               </w:t>
      </w:r>
      <w:r>
        <w:rPr>
          <w:rFonts w:hint="eastAsia" w:ascii="宋体" w:hAnsi="宋体"/>
          <w:szCs w:val="21"/>
        </w:rPr>
        <w:t xml:space="preserve">  </w:t>
      </w:r>
    </w:p>
    <w:p w14:paraId="7013209C">
      <w:pPr>
        <w:spacing w:line="360" w:lineRule="auto"/>
        <w:rPr>
          <w:rFonts w:hint="eastAsia"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28D705F9">
      <w:pPr>
        <w:widowControl/>
        <w:rPr>
          <w:rFonts w:hint="eastAsia" w:ascii="宋体" w:hAnsi="宋体"/>
          <w:szCs w:val="21"/>
        </w:rPr>
      </w:pPr>
      <w:r>
        <w:rPr>
          <w:rFonts w:hint="eastAsia" w:ascii="宋体" w:hAnsi="宋体"/>
          <w:szCs w:val="21"/>
        </w:rPr>
        <w:t>日期：_______年____月___日</w:t>
      </w:r>
    </w:p>
    <w:p w14:paraId="5C0CE8B6">
      <w:pPr>
        <w:widowControl/>
        <w:jc w:val="left"/>
        <w:rPr>
          <w:rFonts w:hint="eastAsia" w:ascii="仿宋" w:hAnsi="仿宋" w:eastAsia="仿宋"/>
          <w:sz w:val="28"/>
          <w:szCs w:val="28"/>
        </w:rPr>
      </w:pPr>
    </w:p>
    <w:p w14:paraId="7648845A">
      <w:pPr>
        <w:pStyle w:val="2"/>
        <w:ind w:left="0"/>
        <w:rPr>
          <w:rFonts w:hint="eastAsia" w:ascii="宋体" w:hAnsi="宋体"/>
          <w:szCs w:val="21"/>
        </w:rPr>
      </w:pPr>
    </w:p>
    <w:p w14:paraId="570A62A9">
      <w:pPr>
        <w:pStyle w:val="2"/>
        <w:ind w:left="0"/>
        <w:rPr>
          <w:rFonts w:hint="eastAsia" w:ascii="宋体" w:hAnsi="宋体"/>
          <w:szCs w:val="21"/>
        </w:rPr>
      </w:pPr>
    </w:p>
    <w:p w14:paraId="4477D1E0">
      <w:pPr>
        <w:pStyle w:val="2"/>
        <w:ind w:left="0"/>
        <w:rPr>
          <w:rFonts w:hint="eastAsia" w:ascii="宋体" w:hAnsi="宋体"/>
          <w:szCs w:val="21"/>
        </w:rPr>
      </w:pPr>
    </w:p>
    <w:p w14:paraId="43BB481B">
      <w:pPr>
        <w:pStyle w:val="2"/>
        <w:ind w:left="0"/>
        <w:rPr>
          <w:rFonts w:hint="eastAsia" w:ascii="宋体" w:hAnsi="宋体"/>
          <w:szCs w:val="21"/>
        </w:rPr>
      </w:pPr>
    </w:p>
    <w:p w14:paraId="02CA0376">
      <w:pPr>
        <w:widowControl/>
        <w:jc w:val="left"/>
        <w:rPr>
          <w:rFonts w:hint="eastAsia" w:ascii="宋体" w:hAnsi="宋体"/>
          <w:szCs w:val="21"/>
        </w:rPr>
      </w:pPr>
      <w:r>
        <w:rPr>
          <w:rFonts w:ascii="宋体" w:hAnsi="宋体"/>
          <w:szCs w:val="21"/>
        </w:rPr>
        <w:br w:type="page"/>
      </w:r>
    </w:p>
    <w:p w14:paraId="1AF37C91">
      <w:pPr>
        <w:spacing w:line="0" w:lineRule="atLeast"/>
        <w:rPr>
          <w:rFonts w:hint="eastAsia" w:ascii="仿宋" w:hAnsi="仿宋" w:eastAsia="仿宋"/>
          <w:sz w:val="24"/>
        </w:rPr>
      </w:pPr>
    </w:p>
    <w:p w14:paraId="09FE9116">
      <w:pPr>
        <w:spacing w:line="0" w:lineRule="atLeast"/>
        <w:outlineLvl w:val="1"/>
        <w:rPr>
          <w:rFonts w:hint="eastAsia" w:ascii="宋体" w:hAnsi="宋体"/>
          <w:szCs w:val="21"/>
        </w:rPr>
      </w:pPr>
      <w:bookmarkStart w:id="74" w:name="_Toc177653402"/>
      <w:r>
        <w:rPr>
          <w:rFonts w:hint="eastAsia" w:ascii="宋体" w:hAnsi="宋体"/>
          <w:szCs w:val="21"/>
        </w:rPr>
        <w:t>附件4：商务条款响应/偏离表</w:t>
      </w:r>
      <w:bookmarkEnd w:id="74"/>
    </w:p>
    <w:p w14:paraId="0610AB46">
      <w:pPr>
        <w:spacing w:line="0" w:lineRule="atLeast"/>
        <w:rPr>
          <w:rFonts w:hint="eastAsia" w:ascii="仿宋_GB2312" w:hAnsi="仿宋" w:eastAsia="仿宋_GB2312"/>
          <w:sz w:val="24"/>
        </w:rPr>
      </w:pPr>
    </w:p>
    <w:p w14:paraId="48874B56">
      <w:pPr>
        <w:spacing w:before="120" w:after="240"/>
        <w:jc w:val="center"/>
        <w:rPr>
          <w:rFonts w:hint="eastAsia" w:ascii="宋体" w:hAnsi="宋体" w:cs="宋体"/>
          <w:b/>
          <w:sz w:val="32"/>
          <w:szCs w:val="32"/>
        </w:rPr>
      </w:pPr>
      <w:bookmarkStart w:id="75" w:name="_Hlk172298776"/>
      <w:r>
        <w:rPr>
          <w:rFonts w:hint="eastAsia" w:ascii="宋体" w:hAnsi="宋体" w:cs="宋体"/>
          <w:b/>
          <w:sz w:val="32"/>
          <w:szCs w:val="32"/>
        </w:rPr>
        <w:t>商务条款响应/偏离表</w:t>
      </w:r>
    </w:p>
    <w:p w14:paraId="0961F0D8">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7"/>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02"/>
        <w:gridCol w:w="2361"/>
        <w:gridCol w:w="1740"/>
        <w:gridCol w:w="1641"/>
      </w:tblGrid>
      <w:tr w14:paraId="47F6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0D6156B4">
            <w:pPr>
              <w:jc w:val="center"/>
              <w:rPr>
                <w:rFonts w:hint="eastAsia" w:ascii="宋体" w:hAnsi="宋体" w:cs="宋体"/>
                <w:szCs w:val="21"/>
              </w:rPr>
            </w:pPr>
            <w:r>
              <w:rPr>
                <w:rFonts w:hint="eastAsia" w:ascii="宋体" w:hAnsi="宋体" w:cs="宋体"/>
                <w:szCs w:val="21"/>
              </w:rPr>
              <w:t>序号</w:t>
            </w:r>
          </w:p>
        </w:tc>
        <w:tc>
          <w:tcPr>
            <w:tcW w:w="2602" w:type="dxa"/>
            <w:vAlign w:val="center"/>
          </w:tcPr>
          <w:p w14:paraId="6A47EEC3">
            <w:pPr>
              <w:jc w:val="center"/>
              <w:rPr>
                <w:rFonts w:hint="eastAsia" w:ascii="宋体" w:hAnsi="宋体" w:cs="宋体"/>
                <w:szCs w:val="21"/>
              </w:rPr>
            </w:pPr>
            <w:r>
              <w:rPr>
                <w:rFonts w:hint="eastAsia" w:ascii="宋体" w:hAnsi="宋体" w:cs="宋体"/>
                <w:szCs w:val="21"/>
              </w:rPr>
              <w:t>招标文件商务需求</w:t>
            </w:r>
          </w:p>
        </w:tc>
        <w:tc>
          <w:tcPr>
            <w:tcW w:w="2361" w:type="dxa"/>
            <w:vAlign w:val="center"/>
          </w:tcPr>
          <w:p w14:paraId="649F9198">
            <w:pPr>
              <w:jc w:val="center"/>
              <w:rPr>
                <w:rFonts w:hint="eastAsia" w:ascii="宋体" w:hAnsi="宋体" w:cs="宋体"/>
                <w:szCs w:val="21"/>
              </w:rPr>
            </w:pPr>
            <w:r>
              <w:rPr>
                <w:rFonts w:hint="eastAsia" w:ascii="宋体" w:hAnsi="宋体" w:cs="宋体"/>
                <w:szCs w:val="21"/>
              </w:rPr>
              <w:t>投标人响应内容</w:t>
            </w:r>
          </w:p>
        </w:tc>
        <w:tc>
          <w:tcPr>
            <w:tcW w:w="1740" w:type="dxa"/>
            <w:vAlign w:val="center"/>
          </w:tcPr>
          <w:p w14:paraId="58A15D7E">
            <w:pPr>
              <w:jc w:val="center"/>
              <w:rPr>
                <w:rFonts w:hint="eastAsia" w:ascii="宋体" w:hAnsi="宋体" w:cs="宋体"/>
                <w:szCs w:val="21"/>
              </w:rPr>
            </w:pPr>
            <w:r>
              <w:rPr>
                <w:rFonts w:hint="eastAsia" w:ascii="宋体" w:hAnsi="宋体" w:cs="宋体"/>
                <w:szCs w:val="21"/>
              </w:rPr>
              <w:t>有无偏离</w:t>
            </w:r>
          </w:p>
        </w:tc>
        <w:tc>
          <w:tcPr>
            <w:tcW w:w="1641" w:type="dxa"/>
            <w:vAlign w:val="center"/>
          </w:tcPr>
          <w:p w14:paraId="418C8C7B">
            <w:pPr>
              <w:jc w:val="center"/>
              <w:rPr>
                <w:rFonts w:hint="eastAsia" w:ascii="宋体" w:hAnsi="宋体" w:cs="宋体"/>
                <w:szCs w:val="21"/>
              </w:rPr>
            </w:pPr>
            <w:r>
              <w:rPr>
                <w:rFonts w:hint="eastAsia" w:ascii="宋体" w:hAnsi="宋体" w:cs="宋体"/>
                <w:szCs w:val="21"/>
              </w:rPr>
              <w:t>说明</w:t>
            </w:r>
          </w:p>
        </w:tc>
      </w:tr>
      <w:tr w14:paraId="5454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481503AA">
            <w:pPr>
              <w:jc w:val="center"/>
              <w:rPr>
                <w:rFonts w:hint="eastAsia" w:ascii="宋体" w:hAnsi="宋体" w:cs="宋体"/>
                <w:szCs w:val="21"/>
              </w:rPr>
            </w:pPr>
            <w:r>
              <w:rPr>
                <w:rFonts w:hint="eastAsia" w:ascii="宋体" w:hAnsi="宋体" w:cs="宋体"/>
                <w:szCs w:val="21"/>
              </w:rPr>
              <w:t>1</w:t>
            </w:r>
          </w:p>
        </w:tc>
        <w:tc>
          <w:tcPr>
            <w:tcW w:w="2602" w:type="dxa"/>
          </w:tcPr>
          <w:p w14:paraId="693A5FF4">
            <w:pPr>
              <w:rPr>
                <w:rFonts w:hint="eastAsia" w:ascii="宋体" w:hAnsi="宋体" w:cs="宋体"/>
                <w:szCs w:val="21"/>
              </w:rPr>
            </w:pPr>
          </w:p>
        </w:tc>
        <w:tc>
          <w:tcPr>
            <w:tcW w:w="2361" w:type="dxa"/>
          </w:tcPr>
          <w:p w14:paraId="7F80139D">
            <w:pPr>
              <w:rPr>
                <w:rFonts w:hint="eastAsia" w:ascii="宋体" w:hAnsi="宋体" w:cs="宋体"/>
                <w:szCs w:val="21"/>
              </w:rPr>
            </w:pPr>
          </w:p>
        </w:tc>
        <w:tc>
          <w:tcPr>
            <w:tcW w:w="1740" w:type="dxa"/>
          </w:tcPr>
          <w:p w14:paraId="6F7D7787">
            <w:pPr>
              <w:rPr>
                <w:rFonts w:hint="eastAsia" w:ascii="宋体" w:hAnsi="宋体" w:cs="宋体"/>
                <w:szCs w:val="21"/>
              </w:rPr>
            </w:pPr>
          </w:p>
        </w:tc>
        <w:tc>
          <w:tcPr>
            <w:tcW w:w="1641" w:type="dxa"/>
          </w:tcPr>
          <w:p w14:paraId="3B5F5BDF">
            <w:pPr>
              <w:rPr>
                <w:rFonts w:hint="eastAsia" w:ascii="宋体" w:hAnsi="宋体" w:cs="宋体"/>
                <w:szCs w:val="21"/>
              </w:rPr>
            </w:pPr>
          </w:p>
        </w:tc>
      </w:tr>
      <w:tr w14:paraId="2A4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41472DB2">
            <w:pPr>
              <w:jc w:val="center"/>
              <w:rPr>
                <w:rFonts w:hint="eastAsia" w:ascii="宋体" w:hAnsi="宋体" w:cs="宋体"/>
                <w:szCs w:val="21"/>
              </w:rPr>
            </w:pPr>
            <w:r>
              <w:rPr>
                <w:rFonts w:hint="eastAsia" w:ascii="宋体" w:hAnsi="宋体" w:cs="宋体"/>
                <w:szCs w:val="21"/>
              </w:rPr>
              <w:t>2</w:t>
            </w:r>
          </w:p>
        </w:tc>
        <w:tc>
          <w:tcPr>
            <w:tcW w:w="2602" w:type="dxa"/>
          </w:tcPr>
          <w:p w14:paraId="62B0E558">
            <w:pPr>
              <w:rPr>
                <w:rFonts w:hint="eastAsia" w:ascii="宋体" w:hAnsi="宋体" w:cs="宋体"/>
                <w:szCs w:val="21"/>
              </w:rPr>
            </w:pPr>
          </w:p>
        </w:tc>
        <w:tc>
          <w:tcPr>
            <w:tcW w:w="2361" w:type="dxa"/>
          </w:tcPr>
          <w:p w14:paraId="375B5F73">
            <w:pPr>
              <w:rPr>
                <w:rFonts w:hint="eastAsia" w:ascii="宋体" w:hAnsi="宋体" w:cs="宋体"/>
                <w:szCs w:val="21"/>
              </w:rPr>
            </w:pPr>
          </w:p>
        </w:tc>
        <w:tc>
          <w:tcPr>
            <w:tcW w:w="1740" w:type="dxa"/>
          </w:tcPr>
          <w:p w14:paraId="476989A1">
            <w:pPr>
              <w:rPr>
                <w:rFonts w:hint="eastAsia" w:ascii="宋体" w:hAnsi="宋体" w:cs="宋体"/>
                <w:szCs w:val="21"/>
              </w:rPr>
            </w:pPr>
          </w:p>
        </w:tc>
        <w:tc>
          <w:tcPr>
            <w:tcW w:w="1641" w:type="dxa"/>
          </w:tcPr>
          <w:p w14:paraId="36D1D0F0">
            <w:pPr>
              <w:rPr>
                <w:rFonts w:hint="eastAsia" w:ascii="宋体" w:hAnsi="宋体" w:cs="宋体"/>
                <w:szCs w:val="21"/>
              </w:rPr>
            </w:pPr>
          </w:p>
        </w:tc>
      </w:tr>
      <w:tr w14:paraId="7520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5913FE22">
            <w:pPr>
              <w:jc w:val="center"/>
              <w:rPr>
                <w:rFonts w:hint="eastAsia" w:ascii="宋体" w:hAnsi="宋体" w:cs="宋体"/>
                <w:szCs w:val="21"/>
              </w:rPr>
            </w:pPr>
            <w:r>
              <w:rPr>
                <w:rFonts w:hint="eastAsia" w:ascii="宋体" w:hAnsi="宋体" w:cs="宋体"/>
                <w:szCs w:val="21"/>
              </w:rPr>
              <w:t>3</w:t>
            </w:r>
          </w:p>
        </w:tc>
        <w:tc>
          <w:tcPr>
            <w:tcW w:w="2602" w:type="dxa"/>
          </w:tcPr>
          <w:p w14:paraId="6F0937E3">
            <w:pPr>
              <w:rPr>
                <w:rFonts w:hint="eastAsia" w:ascii="宋体" w:hAnsi="宋体" w:cs="宋体"/>
                <w:szCs w:val="21"/>
              </w:rPr>
            </w:pPr>
          </w:p>
        </w:tc>
        <w:tc>
          <w:tcPr>
            <w:tcW w:w="2361" w:type="dxa"/>
          </w:tcPr>
          <w:p w14:paraId="4FB201FD">
            <w:pPr>
              <w:rPr>
                <w:rFonts w:hint="eastAsia" w:ascii="宋体" w:hAnsi="宋体" w:cs="宋体"/>
                <w:szCs w:val="21"/>
              </w:rPr>
            </w:pPr>
          </w:p>
        </w:tc>
        <w:tc>
          <w:tcPr>
            <w:tcW w:w="1740" w:type="dxa"/>
          </w:tcPr>
          <w:p w14:paraId="7B0330EE">
            <w:pPr>
              <w:rPr>
                <w:rFonts w:hint="eastAsia" w:ascii="宋体" w:hAnsi="宋体" w:cs="宋体"/>
                <w:szCs w:val="21"/>
              </w:rPr>
            </w:pPr>
          </w:p>
        </w:tc>
        <w:tc>
          <w:tcPr>
            <w:tcW w:w="1641" w:type="dxa"/>
          </w:tcPr>
          <w:p w14:paraId="44791B7D">
            <w:pPr>
              <w:rPr>
                <w:rFonts w:hint="eastAsia" w:ascii="宋体" w:hAnsi="宋体" w:cs="宋体"/>
                <w:szCs w:val="21"/>
              </w:rPr>
            </w:pPr>
          </w:p>
        </w:tc>
      </w:tr>
      <w:tr w14:paraId="267D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757C4AE3">
            <w:pPr>
              <w:jc w:val="center"/>
              <w:rPr>
                <w:rFonts w:hint="eastAsia" w:ascii="宋体" w:hAnsi="宋体" w:cs="宋体"/>
                <w:szCs w:val="21"/>
              </w:rPr>
            </w:pPr>
            <w:r>
              <w:rPr>
                <w:rFonts w:hint="eastAsia" w:ascii="宋体" w:hAnsi="宋体" w:cs="宋体"/>
                <w:szCs w:val="21"/>
              </w:rPr>
              <w:t>4</w:t>
            </w:r>
          </w:p>
        </w:tc>
        <w:tc>
          <w:tcPr>
            <w:tcW w:w="2602" w:type="dxa"/>
          </w:tcPr>
          <w:p w14:paraId="3C51D715">
            <w:pPr>
              <w:rPr>
                <w:rFonts w:hint="eastAsia" w:ascii="宋体" w:hAnsi="宋体" w:cs="宋体"/>
                <w:szCs w:val="21"/>
              </w:rPr>
            </w:pPr>
          </w:p>
        </w:tc>
        <w:tc>
          <w:tcPr>
            <w:tcW w:w="2361" w:type="dxa"/>
          </w:tcPr>
          <w:p w14:paraId="2AB51AC5">
            <w:pPr>
              <w:rPr>
                <w:rFonts w:hint="eastAsia" w:ascii="宋体" w:hAnsi="宋体" w:cs="宋体"/>
                <w:szCs w:val="21"/>
              </w:rPr>
            </w:pPr>
          </w:p>
        </w:tc>
        <w:tc>
          <w:tcPr>
            <w:tcW w:w="1740" w:type="dxa"/>
          </w:tcPr>
          <w:p w14:paraId="00D0BEC1">
            <w:pPr>
              <w:rPr>
                <w:rFonts w:hint="eastAsia" w:ascii="宋体" w:hAnsi="宋体" w:cs="宋体"/>
                <w:szCs w:val="21"/>
              </w:rPr>
            </w:pPr>
          </w:p>
        </w:tc>
        <w:tc>
          <w:tcPr>
            <w:tcW w:w="1641" w:type="dxa"/>
          </w:tcPr>
          <w:p w14:paraId="633294A7">
            <w:pPr>
              <w:rPr>
                <w:rFonts w:hint="eastAsia" w:ascii="宋体" w:hAnsi="宋体" w:cs="宋体"/>
                <w:szCs w:val="21"/>
              </w:rPr>
            </w:pPr>
          </w:p>
        </w:tc>
      </w:tr>
    </w:tbl>
    <w:p w14:paraId="41589B9B">
      <w:pPr>
        <w:spacing w:line="400" w:lineRule="exact"/>
        <w:rPr>
          <w:rFonts w:hint="eastAsia" w:ascii="宋体" w:hAnsi="宋体" w:cs="宋体"/>
          <w:szCs w:val="21"/>
        </w:rPr>
      </w:pPr>
      <w:r>
        <w:rPr>
          <w:rFonts w:hint="eastAsia" w:ascii="宋体" w:hAnsi="宋体" w:cs="宋体"/>
          <w:szCs w:val="21"/>
        </w:rPr>
        <w:t>填报说明：</w:t>
      </w:r>
    </w:p>
    <w:p w14:paraId="7F566DEF">
      <w:pPr>
        <w:pStyle w:val="2"/>
        <w:numPr>
          <w:ilvl w:val="0"/>
          <w:numId w:val="75"/>
        </w:numPr>
        <w:spacing w:after="0" w:line="360" w:lineRule="auto"/>
        <w:rPr>
          <w:rFonts w:hint="eastAsia" w:ascii="宋体" w:hAnsi="宋体"/>
          <w:szCs w:val="21"/>
        </w:rPr>
      </w:pPr>
      <w:r>
        <w:rPr>
          <w:rFonts w:hint="eastAsia" w:ascii="宋体" w:hAnsi="宋体" w:cs="宋体"/>
          <w:sz w:val="21"/>
          <w:szCs w:val="21"/>
        </w:rPr>
        <w:t>本表中的“招标文件商务需求”是指本招标文件第一部分“项目要求”中“商务需求”。</w:t>
      </w:r>
    </w:p>
    <w:p w14:paraId="31C467DB">
      <w:pPr>
        <w:pStyle w:val="2"/>
        <w:numPr>
          <w:ilvl w:val="0"/>
          <w:numId w:val="75"/>
        </w:numPr>
        <w:spacing w:after="0" w:line="360" w:lineRule="auto"/>
        <w:rPr>
          <w:rFonts w:hint="eastAsia" w:ascii="宋体" w:hAnsi="宋体"/>
          <w:szCs w:val="21"/>
        </w:rPr>
      </w:pPr>
      <w:r>
        <w:rPr>
          <w:rFonts w:hint="eastAsia" w:ascii="宋体" w:hAnsi="宋体" w:cs="宋体"/>
          <w:sz w:val="21"/>
          <w:szCs w:val="21"/>
        </w:rPr>
        <w:t>投标人应在“投标人响应内容”栏填写针对“商务需求”的响应内容。</w:t>
      </w:r>
    </w:p>
    <w:p w14:paraId="56D1041D">
      <w:pPr>
        <w:pStyle w:val="2"/>
        <w:numPr>
          <w:ilvl w:val="0"/>
          <w:numId w:val="75"/>
        </w:numPr>
        <w:spacing w:after="0" w:line="360" w:lineRule="auto"/>
        <w:rPr>
          <w:rFonts w:hint="eastAsia" w:ascii="宋体" w:hAnsi="宋体"/>
          <w:szCs w:val="21"/>
        </w:rPr>
      </w:pPr>
      <w:r>
        <w:rPr>
          <w:rFonts w:hint="eastAsia" w:ascii="宋体" w:hAnsi="宋体" w:cs="宋体"/>
          <w:sz w:val="21"/>
          <w:szCs w:val="21"/>
        </w:rPr>
        <w:t>“有无偏离”栏仅可填“有”或“无”，</w:t>
      </w:r>
      <w:r>
        <w:rPr>
          <w:rFonts w:hint="eastAsia" w:ascii="宋体" w:hAnsi="宋体" w:cs="宋体"/>
          <w:color w:val="FF0000"/>
          <w:sz w:val="21"/>
          <w:szCs w:val="21"/>
        </w:rPr>
        <w:t xml:space="preserve"> 响应结果高于或低于本项目需求的，可在“说明”栏中作出高于或低于本项目需求的具体说明。</w:t>
      </w:r>
    </w:p>
    <w:p w14:paraId="2B97B849">
      <w:pPr>
        <w:spacing w:line="320" w:lineRule="exact"/>
        <w:rPr>
          <w:rFonts w:hint="eastAsia" w:ascii="宋体" w:hAnsi="宋体" w:cs="宋体"/>
          <w:szCs w:val="21"/>
        </w:rPr>
      </w:pPr>
    </w:p>
    <w:p w14:paraId="768583A3">
      <w:pPr>
        <w:spacing w:line="320" w:lineRule="exact"/>
        <w:rPr>
          <w:rFonts w:hint="eastAsia" w:ascii="宋体" w:hAnsi="宋体" w:cs="宋体"/>
          <w:szCs w:val="21"/>
        </w:rPr>
      </w:pPr>
    </w:p>
    <w:p w14:paraId="7B17EA1D">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5F7D5BEF">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673CD456">
      <w:pPr>
        <w:spacing w:line="0" w:lineRule="atLeast"/>
        <w:rPr>
          <w:rFonts w:hint="eastAsia" w:ascii="宋体" w:hAnsi="宋体" w:cs="宋体"/>
          <w:szCs w:val="21"/>
        </w:rPr>
      </w:pPr>
      <w:bookmarkStart w:id="76" w:name="_Toc7782"/>
      <w:r>
        <w:rPr>
          <w:rFonts w:hint="eastAsia" w:ascii="宋体" w:hAnsi="宋体" w:cs="宋体"/>
          <w:szCs w:val="21"/>
        </w:rPr>
        <w:t>日期：________年____月____日</w:t>
      </w:r>
      <w:bookmarkEnd w:id="76"/>
    </w:p>
    <w:bookmarkEnd w:id="75"/>
    <w:p w14:paraId="23AAD264">
      <w:pPr>
        <w:spacing w:line="0" w:lineRule="atLeast"/>
        <w:outlineLvl w:val="1"/>
        <w:rPr>
          <w:rFonts w:hint="eastAsia" w:ascii="仿宋" w:hAnsi="仿宋" w:eastAsia="仿宋"/>
          <w:sz w:val="28"/>
          <w:szCs w:val="28"/>
        </w:rPr>
      </w:pPr>
    </w:p>
    <w:p w14:paraId="6B56166D">
      <w:pPr>
        <w:spacing w:line="360" w:lineRule="auto"/>
        <w:rPr>
          <w:rFonts w:hint="eastAsia" w:ascii="仿宋" w:hAnsi="仿宋" w:eastAsia="仿宋"/>
          <w:sz w:val="28"/>
          <w:szCs w:val="28"/>
        </w:rPr>
      </w:pPr>
      <w:bookmarkStart w:id="77" w:name="_Toc236803114"/>
      <w:bookmarkStart w:id="78" w:name="_Toc246480945"/>
      <w:r>
        <w:rPr>
          <w:rFonts w:ascii="仿宋" w:hAnsi="仿宋" w:eastAsia="仿宋"/>
          <w:sz w:val="28"/>
          <w:szCs w:val="28"/>
        </w:rPr>
        <w:br w:type="page"/>
      </w:r>
    </w:p>
    <w:p w14:paraId="60A7341B">
      <w:pPr>
        <w:spacing w:line="0" w:lineRule="atLeast"/>
        <w:rPr>
          <w:rFonts w:hint="eastAsia" w:ascii="仿宋" w:hAnsi="仿宋" w:eastAsia="仿宋"/>
          <w:sz w:val="24"/>
        </w:rPr>
      </w:pPr>
    </w:p>
    <w:p w14:paraId="0986C7DA">
      <w:pPr>
        <w:spacing w:line="0" w:lineRule="atLeast"/>
        <w:outlineLvl w:val="1"/>
        <w:rPr>
          <w:rFonts w:hint="eastAsia" w:ascii="宋体" w:hAnsi="宋体"/>
          <w:szCs w:val="21"/>
        </w:rPr>
      </w:pPr>
      <w:bookmarkStart w:id="79" w:name="_Toc177653403"/>
      <w:r>
        <w:rPr>
          <w:rFonts w:hint="eastAsia" w:ascii="宋体" w:hAnsi="宋体"/>
          <w:szCs w:val="21"/>
        </w:rPr>
        <w:t>附件5：</w:t>
      </w:r>
      <w:bookmarkEnd w:id="77"/>
      <w:bookmarkEnd w:id="78"/>
      <w:bookmarkStart w:id="80" w:name="_Toc236803111"/>
      <w:bookmarkStart w:id="81" w:name="_Toc478387764"/>
      <w:bookmarkStart w:id="82" w:name="_Toc395883088"/>
      <w:r>
        <w:rPr>
          <w:rFonts w:hint="eastAsia" w:ascii="宋体" w:hAnsi="宋体"/>
          <w:szCs w:val="21"/>
        </w:rPr>
        <w:t>技术服务响应/偏离表</w:t>
      </w:r>
      <w:bookmarkEnd w:id="79"/>
    </w:p>
    <w:p w14:paraId="12ADBA15">
      <w:pPr>
        <w:spacing w:line="0" w:lineRule="atLeast"/>
        <w:rPr>
          <w:rFonts w:hint="eastAsia" w:ascii="仿宋_GB2312" w:hAnsi="仿宋" w:eastAsia="仿宋_GB2312"/>
          <w:sz w:val="24"/>
        </w:rPr>
      </w:pPr>
      <w:bookmarkStart w:id="83" w:name="_Toc211248418"/>
      <w:bookmarkStart w:id="84" w:name="_Hlk172299184"/>
    </w:p>
    <w:p w14:paraId="2DC880D6">
      <w:pPr>
        <w:spacing w:before="120" w:after="240"/>
        <w:jc w:val="center"/>
        <w:rPr>
          <w:rFonts w:hint="eastAsia" w:ascii="宋体" w:hAnsi="宋体" w:cs="宋体"/>
          <w:b/>
          <w:sz w:val="32"/>
          <w:szCs w:val="32"/>
        </w:rPr>
      </w:pPr>
      <w:r>
        <w:rPr>
          <w:rFonts w:hint="eastAsia" w:ascii="宋体" w:hAnsi="宋体" w:cs="宋体"/>
          <w:b/>
          <w:sz w:val="32"/>
          <w:szCs w:val="32"/>
        </w:rPr>
        <w:t>技术服务响应/偏离表</w:t>
      </w:r>
      <w:bookmarkEnd w:id="83"/>
    </w:p>
    <w:p w14:paraId="000356FB">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7D2F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1B2C885E">
            <w:pPr>
              <w:jc w:val="center"/>
              <w:rPr>
                <w:rFonts w:hint="eastAsia" w:ascii="宋体" w:hAnsi="宋体" w:cs="宋体"/>
                <w:szCs w:val="21"/>
              </w:rPr>
            </w:pPr>
            <w:r>
              <w:rPr>
                <w:rFonts w:hint="eastAsia" w:ascii="宋体" w:hAnsi="宋体" w:cs="宋体"/>
                <w:szCs w:val="21"/>
              </w:rPr>
              <w:t>序号</w:t>
            </w:r>
          </w:p>
        </w:tc>
        <w:tc>
          <w:tcPr>
            <w:tcW w:w="2624" w:type="dxa"/>
            <w:vAlign w:val="center"/>
          </w:tcPr>
          <w:p w14:paraId="167845EF">
            <w:pPr>
              <w:jc w:val="center"/>
              <w:rPr>
                <w:rFonts w:hint="eastAsia" w:ascii="宋体" w:hAnsi="宋体" w:cs="宋体"/>
                <w:szCs w:val="21"/>
              </w:rPr>
            </w:pPr>
            <w:r>
              <w:rPr>
                <w:rFonts w:hint="eastAsia" w:ascii="宋体" w:hAnsi="宋体" w:cs="宋体"/>
                <w:szCs w:val="21"/>
              </w:rPr>
              <w:t>招标文件技术/服务需求</w:t>
            </w:r>
          </w:p>
        </w:tc>
        <w:tc>
          <w:tcPr>
            <w:tcW w:w="4076" w:type="dxa"/>
            <w:vAlign w:val="center"/>
          </w:tcPr>
          <w:p w14:paraId="1F1FA393">
            <w:pPr>
              <w:jc w:val="center"/>
              <w:rPr>
                <w:rFonts w:hint="eastAsia" w:ascii="宋体" w:hAnsi="宋体" w:cs="宋体"/>
                <w:szCs w:val="21"/>
              </w:rPr>
            </w:pPr>
            <w:r>
              <w:rPr>
                <w:rFonts w:hint="eastAsia" w:ascii="宋体" w:hAnsi="宋体" w:cs="宋体"/>
                <w:szCs w:val="21"/>
              </w:rPr>
              <w:t>投标人响应内容</w:t>
            </w:r>
          </w:p>
        </w:tc>
        <w:tc>
          <w:tcPr>
            <w:tcW w:w="1070" w:type="dxa"/>
            <w:vAlign w:val="center"/>
          </w:tcPr>
          <w:p w14:paraId="1BD31403">
            <w:pPr>
              <w:jc w:val="center"/>
              <w:rPr>
                <w:rFonts w:hint="eastAsia" w:ascii="宋体" w:hAnsi="宋体" w:cs="宋体"/>
                <w:szCs w:val="21"/>
              </w:rPr>
            </w:pPr>
            <w:r>
              <w:rPr>
                <w:rFonts w:hint="eastAsia" w:ascii="宋体" w:hAnsi="宋体" w:cs="宋体"/>
                <w:szCs w:val="21"/>
              </w:rPr>
              <w:t>有无偏离</w:t>
            </w:r>
          </w:p>
        </w:tc>
        <w:tc>
          <w:tcPr>
            <w:tcW w:w="880" w:type="dxa"/>
            <w:vAlign w:val="center"/>
          </w:tcPr>
          <w:p w14:paraId="0BB36B81">
            <w:pPr>
              <w:jc w:val="center"/>
              <w:rPr>
                <w:rFonts w:hint="eastAsia" w:ascii="宋体" w:hAnsi="宋体" w:cs="宋体"/>
                <w:szCs w:val="21"/>
              </w:rPr>
            </w:pPr>
            <w:r>
              <w:rPr>
                <w:rFonts w:hint="eastAsia" w:ascii="宋体" w:hAnsi="宋体" w:cs="宋体"/>
                <w:szCs w:val="21"/>
              </w:rPr>
              <w:t>说明</w:t>
            </w:r>
          </w:p>
        </w:tc>
      </w:tr>
      <w:tr w14:paraId="1C9F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4FF715B">
            <w:pPr>
              <w:jc w:val="center"/>
              <w:rPr>
                <w:rFonts w:hint="eastAsia" w:ascii="宋体" w:hAnsi="宋体" w:cs="宋体"/>
                <w:szCs w:val="21"/>
              </w:rPr>
            </w:pPr>
            <w:r>
              <w:rPr>
                <w:rFonts w:hint="eastAsia" w:ascii="宋体" w:hAnsi="宋体" w:cs="宋体"/>
                <w:szCs w:val="21"/>
              </w:rPr>
              <w:t>1</w:t>
            </w:r>
          </w:p>
        </w:tc>
        <w:tc>
          <w:tcPr>
            <w:tcW w:w="2624" w:type="dxa"/>
          </w:tcPr>
          <w:p w14:paraId="46AC8301">
            <w:pPr>
              <w:rPr>
                <w:rFonts w:hint="eastAsia" w:ascii="宋体" w:hAnsi="宋体" w:cs="宋体"/>
                <w:szCs w:val="21"/>
              </w:rPr>
            </w:pPr>
          </w:p>
        </w:tc>
        <w:tc>
          <w:tcPr>
            <w:tcW w:w="4076" w:type="dxa"/>
          </w:tcPr>
          <w:p w14:paraId="632A9A1F">
            <w:pPr>
              <w:rPr>
                <w:rFonts w:hint="eastAsia" w:ascii="宋体" w:hAnsi="宋体" w:cs="宋体"/>
                <w:szCs w:val="21"/>
              </w:rPr>
            </w:pPr>
          </w:p>
        </w:tc>
        <w:tc>
          <w:tcPr>
            <w:tcW w:w="1070" w:type="dxa"/>
          </w:tcPr>
          <w:p w14:paraId="74679284">
            <w:pPr>
              <w:rPr>
                <w:rFonts w:hint="eastAsia" w:ascii="宋体" w:hAnsi="宋体" w:cs="宋体"/>
                <w:szCs w:val="21"/>
              </w:rPr>
            </w:pPr>
          </w:p>
        </w:tc>
        <w:tc>
          <w:tcPr>
            <w:tcW w:w="880" w:type="dxa"/>
          </w:tcPr>
          <w:p w14:paraId="446CCA70">
            <w:pPr>
              <w:rPr>
                <w:rFonts w:hint="eastAsia" w:ascii="宋体" w:hAnsi="宋体" w:cs="宋体"/>
                <w:szCs w:val="21"/>
              </w:rPr>
            </w:pPr>
          </w:p>
        </w:tc>
      </w:tr>
      <w:tr w14:paraId="5469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1BF07B8B">
            <w:pPr>
              <w:jc w:val="center"/>
              <w:rPr>
                <w:rFonts w:hint="eastAsia" w:ascii="宋体" w:hAnsi="宋体" w:cs="宋体"/>
                <w:szCs w:val="21"/>
              </w:rPr>
            </w:pPr>
            <w:r>
              <w:rPr>
                <w:rFonts w:hint="eastAsia" w:ascii="宋体" w:hAnsi="宋体" w:cs="宋体"/>
                <w:szCs w:val="21"/>
              </w:rPr>
              <w:t>2</w:t>
            </w:r>
          </w:p>
        </w:tc>
        <w:tc>
          <w:tcPr>
            <w:tcW w:w="2624" w:type="dxa"/>
          </w:tcPr>
          <w:p w14:paraId="73C0517E">
            <w:pPr>
              <w:rPr>
                <w:rFonts w:hint="eastAsia" w:ascii="宋体" w:hAnsi="宋体" w:cs="宋体"/>
                <w:szCs w:val="21"/>
              </w:rPr>
            </w:pPr>
          </w:p>
        </w:tc>
        <w:tc>
          <w:tcPr>
            <w:tcW w:w="4076" w:type="dxa"/>
          </w:tcPr>
          <w:p w14:paraId="34035259">
            <w:pPr>
              <w:rPr>
                <w:rFonts w:hint="eastAsia" w:ascii="宋体" w:hAnsi="宋体" w:cs="宋体"/>
                <w:szCs w:val="21"/>
              </w:rPr>
            </w:pPr>
          </w:p>
        </w:tc>
        <w:tc>
          <w:tcPr>
            <w:tcW w:w="1070" w:type="dxa"/>
          </w:tcPr>
          <w:p w14:paraId="7E7AF8AB">
            <w:pPr>
              <w:rPr>
                <w:rFonts w:hint="eastAsia" w:ascii="宋体" w:hAnsi="宋体" w:cs="宋体"/>
                <w:szCs w:val="21"/>
              </w:rPr>
            </w:pPr>
          </w:p>
        </w:tc>
        <w:tc>
          <w:tcPr>
            <w:tcW w:w="880" w:type="dxa"/>
          </w:tcPr>
          <w:p w14:paraId="4EA2BE3E">
            <w:pPr>
              <w:rPr>
                <w:rFonts w:hint="eastAsia" w:ascii="宋体" w:hAnsi="宋体" w:cs="宋体"/>
                <w:szCs w:val="21"/>
              </w:rPr>
            </w:pPr>
          </w:p>
        </w:tc>
      </w:tr>
      <w:tr w14:paraId="18AA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259FA25">
            <w:pPr>
              <w:jc w:val="center"/>
              <w:rPr>
                <w:rFonts w:hint="eastAsia" w:ascii="宋体" w:hAnsi="宋体" w:cs="宋体"/>
                <w:szCs w:val="21"/>
              </w:rPr>
            </w:pPr>
            <w:r>
              <w:rPr>
                <w:rFonts w:hint="eastAsia" w:ascii="宋体" w:hAnsi="宋体" w:cs="宋体"/>
                <w:szCs w:val="21"/>
              </w:rPr>
              <w:t>3</w:t>
            </w:r>
          </w:p>
        </w:tc>
        <w:tc>
          <w:tcPr>
            <w:tcW w:w="2624" w:type="dxa"/>
          </w:tcPr>
          <w:p w14:paraId="30DE4106">
            <w:pPr>
              <w:rPr>
                <w:rFonts w:hint="eastAsia" w:ascii="宋体" w:hAnsi="宋体" w:cs="宋体"/>
                <w:szCs w:val="21"/>
              </w:rPr>
            </w:pPr>
          </w:p>
        </w:tc>
        <w:tc>
          <w:tcPr>
            <w:tcW w:w="4076" w:type="dxa"/>
          </w:tcPr>
          <w:p w14:paraId="59714604">
            <w:pPr>
              <w:rPr>
                <w:rFonts w:hint="eastAsia" w:ascii="宋体" w:hAnsi="宋体" w:cs="宋体"/>
                <w:szCs w:val="21"/>
              </w:rPr>
            </w:pPr>
          </w:p>
        </w:tc>
        <w:tc>
          <w:tcPr>
            <w:tcW w:w="1070" w:type="dxa"/>
          </w:tcPr>
          <w:p w14:paraId="6997E230">
            <w:pPr>
              <w:rPr>
                <w:rFonts w:hint="eastAsia" w:ascii="宋体" w:hAnsi="宋体" w:cs="宋体"/>
                <w:szCs w:val="21"/>
              </w:rPr>
            </w:pPr>
          </w:p>
        </w:tc>
        <w:tc>
          <w:tcPr>
            <w:tcW w:w="880" w:type="dxa"/>
          </w:tcPr>
          <w:p w14:paraId="02CD4A5F">
            <w:pPr>
              <w:rPr>
                <w:rFonts w:hint="eastAsia" w:ascii="宋体" w:hAnsi="宋体" w:cs="宋体"/>
                <w:szCs w:val="21"/>
              </w:rPr>
            </w:pPr>
          </w:p>
        </w:tc>
      </w:tr>
      <w:tr w14:paraId="7BF6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A8BFC80">
            <w:pPr>
              <w:jc w:val="center"/>
              <w:rPr>
                <w:rFonts w:hint="eastAsia" w:ascii="宋体" w:hAnsi="宋体" w:cs="宋体"/>
                <w:szCs w:val="21"/>
              </w:rPr>
            </w:pPr>
            <w:r>
              <w:rPr>
                <w:rFonts w:hint="eastAsia" w:ascii="宋体" w:hAnsi="宋体" w:cs="宋体"/>
                <w:szCs w:val="21"/>
              </w:rPr>
              <w:t>4</w:t>
            </w:r>
          </w:p>
        </w:tc>
        <w:tc>
          <w:tcPr>
            <w:tcW w:w="2624" w:type="dxa"/>
          </w:tcPr>
          <w:p w14:paraId="1762995D">
            <w:pPr>
              <w:rPr>
                <w:rFonts w:hint="eastAsia" w:ascii="宋体" w:hAnsi="宋体" w:cs="宋体"/>
                <w:szCs w:val="21"/>
              </w:rPr>
            </w:pPr>
          </w:p>
        </w:tc>
        <w:tc>
          <w:tcPr>
            <w:tcW w:w="4076" w:type="dxa"/>
          </w:tcPr>
          <w:p w14:paraId="3CA2369D">
            <w:pPr>
              <w:rPr>
                <w:rFonts w:hint="eastAsia" w:ascii="宋体" w:hAnsi="宋体" w:cs="宋体"/>
                <w:szCs w:val="21"/>
              </w:rPr>
            </w:pPr>
          </w:p>
        </w:tc>
        <w:tc>
          <w:tcPr>
            <w:tcW w:w="1070" w:type="dxa"/>
          </w:tcPr>
          <w:p w14:paraId="3615F6DC">
            <w:pPr>
              <w:rPr>
                <w:rFonts w:hint="eastAsia" w:ascii="宋体" w:hAnsi="宋体" w:cs="宋体"/>
                <w:szCs w:val="21"/>
              </w:rPr>
            </w:pPr>
          </w:p>
        </w:tc>
        <w:tc>
          <w:tcPr>
            <w:tcW w:w="880" w:type="dxa"/>
          </w:tcPr>
          <w:p w14:paraId="03AC16E4">
            <w:pPr>
              <w:rPr>
                <w:rFonts w:hint="eastAsia" w:ascii="宋体" w:hAnsi="宋体" w:cs="宋体"/>
                <w:szCs w:val="21"/>
              </w:rPr>
            </w:pPr>
          </w:p>
        </w:tc>
      </w:tr>
    </w:tbl>
    <w:p w14:paraId="4574B047">
      <w:pPr>
        <w:spacing w:line="400" w:lineRule="exact"/>
        <w:rPr>
          <w:rFonts w:hint="eastAsia" w:ascii="宋体" w:hAnsi="宋体" w:cs="宋体"/>
          <w:szCs w:val="21"/>
        </w:rPr>
      </w:pPr>
      <w:bookmarkStart w:id="85" w:name="_Hlk172300311"/>
      <w:r>
        <w:rPr>
          <w:rFonts w:hint="eastAsia" w:ascii="宋体" w:hAnsi="宋体" w:cs="宋体"/>
          <w:szCs w:val="21"/>
        </w:rPr>
        <w:t>填报说明</w:t>
      </w:r>
      <w:bookmarkEnd w:id="85"/>
      <w:r>
        <w:rPr>
          <w:rFonts w:hint="eastAsia" w:ascii="宋体" w:hAnsi="宋体" w:cs="宋体"/>
          <w:szCs w:val="21"/>
        </w:rPr>
        <w:t>：</w:t>
      </w:r>
    </w:p>
    <w:p w14:paraId="289B7F2B">
      <w:pPr>
        <w:pStyle w:val="2"/>
        <w:numPr>
          <w:ilvl w:val="0"/>
          <w:numId w:val="76"/>
        </w:numPr>
        <w:spacing w:after="0" w:line="360" w:lineRule="auto"/>
        <w:rPr>
          <w:rFonts w:hint="eastAsia" w:ascii="宋体" w:hAnsi="宋体"/>
          <w:szCs w:val="21"/>
        </w:rPr>
      </w:pPr>
      <w:bookmarkStart w:id="86" w:name="_Hlk172298872"/>
      <w:r>
        <w:rPr>
          <w:rFonts w:hint="eastAsia" w:ascii="宋体" w:hAnsi="宋体" w:cs="宋体"/>
          <w:sz w:val="21"/>
          <w:szCs w:val="21"/>
        </w:rPr>
        <w:t>本表中的“招标文件技术/服务需求”是指本招标文件第一部分“项目要求”中“技术/服务需求”。</w:t>
      </w:r>
    </w:p>
    <w:p w14:paraId="706A5342">
      <w:pPr>
        <w:pStyle w:val="2"/>
        <w:numPr>
          <w:ilvl w:val="0"/>
          <w:numId w:val="76"/>
        </w:numPr>
        <w:spacing w:after="0" w:line="360" w:lineRule="auto"/>
        <w:rPr>
          <w:rFonts w:hint="eastAsia" w:ascii="宋体" w:hAnsi="宋体"/>
          <w:szCs w:val="21"/>
        </w:rPr>
      </w:pPr>
      <w:r>
        <w:rPr>
          <w:rFonts w:hint="eastAsia" w:ascii="宋体" w:hAnsi="宋体" w:cs="宋体"/>
          <w:sz w:val="21"/>
          <w:szCs w:val="21"/>
        </w:rPr>
        <w:t>投标人应在“投标人响应内容”栏填写针对“商务需求”的响应内容。</w:t>
      </w:r>
    </w:p>
    <w:bookmarkEnd w:id="86"/>
    <w:p w14:paraId="3A09057C">
      <w:pPr>
        <w:pStyle w:val="2"/>
        <w:numPr>
          <w:ilvl w:val="0"/>
          <w:numId w:val="76"/>
        </w:numPr>
        <w:spacing w:after="0" w:line="360" w:lineRule="auto"/>
        <w:rPr>
          <w:rFonts w:hint="eastAsia" w:ascii="宋体" w:hAnsi="宋体"/>
          <w:szCs w:val="21"/>
        </w:rPr>
      </w:pPr>
      <w:r>
        <w:rPr>
          <w:rFonts w:hint="eastAsia" w:ascii="宋体" w:hAnsi="宋体" w:cs="宋体"/>
          <w:sz w:val="21"/>
          <w:szCs w:val="21"/>
        </w:rPr>
        <w:t>“有无偏离”栏仅可填“有”或“无”，</w:t>
      </w:r>
      <w:r>
        <w:rPr>
          <w:rFonts w:hint="eastAsia" w:ascii="宋体" w:hAnsi="宋体" w:cs="宋体"/>
          <w:color w:val="FF0000"/>
          <w:sz w:val="21"/>
          <w:szCs w:val="21"/>
        </w:rPr>
        <w:t xml:space="preserve"> 响应结果高于或低于本项目需求的，可在“说明”栏中作出高于或低于本项目需求的具体说明。</w:t>
      </w:r>
    </w:p>
    <w:p w14:paraId="07243F4A">
      <w:pPr>
        <w:spacing w:line="320" w:lineRule="exact"/>
        <w:rPr>
          <w:rFonts w:hint="eastAsia" w:ascii="宋体" w:hAnsi="宋体" w:cs="宋体"/>
          <w:szCs w:val="21"/>
        </w:rPr>
      </w:pPr>
    </w:p>
    <w:p w14:paraId="149CBA2D">
      <w:pPr>
        <w:spacing w:line="320" w:lineRule="exact"/>
        <w:rPr>
          <w:rFonts w:hint="eastAsia" w:ascii="宋体" w:hAnsi="宋体" w:cs="宋体"/>
          <w:szCs w:val="21"/>
        </w:rPr>
      </w:pPr>
    </w:p>
    <w:p w14:paraId="5B9EFDFA">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7D825168">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0B7A1113">
      <w:pPr>
        <w:spacing w:line="0" w:lineRule="atLeast"/>
        <w:rPr>
          <w:rFonts w:hint="eastAsia" w:ascii="宋体" w:hAnsi="宋体" w:cs="宋体"/>
          <w:szCs w:val="21"/>
        </w:rPr>
      </w:pPr>
      <w:bookmarkStart w:id="87" w:name="_Toc26662"/>
      <w:r>
        <w:rPr>
          <w:rFonts w:hint="eastAsia" w:ascii="宋体" w:hAnsi="宋体" w:cs="宋体"/>
          <w:szCs w:val="21"/>
        </w:rPr>
        <w:t>日期：________年____月____日</w:t>
      </w:r>
      <w:bookmarkEnd w:id="87"/>
    </w:p>
    <w:p w14:paraId="64EDB6FA">
      <w:pPr>
        <w:spacing w:line="360" w:lineRule="auto"/>
        <w:rPr>
          <w:rFonts w:hint="eastAsia" w:ascii="仿宋" w:hAnsi="仿宋" w:eastAsia="仿宋"/>
          <w:sz w:val="28"/>
          <w:szCs w:val="28"/>
        </w:rPr>
      </w:pPr>
      <w:r>
        <w:rPr>
          <w:rFonts w:ascii="仿宋" w:hAnsi="仿宋" w:eastAsia="仿宋"/>
          <w:sz w:val="28"/>
          <w:szCs w:val="28"/>
        </w:rPr>
        <w:br w:type="page"/>
      </w:r>
      <w:bookmarkEnd w:id="84"/>
    </w:p>
    <w:p w14:paraId="0E91940D">
      <w:pPr>
        <w:spacing w:line="0" w:lineRule="atLeast"/>
        <w:rPr>
          <w:rFonts w:hint="eastAsia" w:ascii="宋体" w:hAnsi="宋体"/>
          <w:szCs w:val="21"/>
        </w:rPr>
      </w:pPr>
    </w:p>
    <w:p w14:paraId="01E97A89">
      <w:pPr>
        <w:spacing w:line="0" w:lineRule="atLeast"/>
        <w:outlineLvl w:val="1"/>
        <w:rPr>
          <w:rFonts w:hint="eastAsia" w:ascii="宋体" w:hAnsi="宋体"/>
          <w:szCs w:val="21"/>
        </w:rPr>
      </w:pPr>
      <w:bookmarkStart w:id="88" w:name="_Toc177653404"/>
      <w:r>
        <w:rPr>
          <w:rFonts w:hint="eastAsia" w:ascii="宋体" w:hAnsi="宋体"/>
          <w:szCs w:val="21"/>
        </w:rPr>
        <w:t>附件6：报价一览表（货物）</w:t>
      </w:r>
      <w:r>
        <w:rPr>
          <w:rFonts w:hint="eastAsia" w:ascii="宋体" w:hAnsi="宋体"/>
          <w:szCs w:val="21"/>
          <w:highlight w:val="yellow"/>
        </w:rPr>
        <w:t>（本项目不适用）</w:t>
      </w:r>
      <w:bookmarkEnd w:id="88"/>
    </w:p>
    <w:bookmarkEnd w:id="80"/>
    <w:bookmarkEnd w:id="81"/>
    <w:bookmarkEnd w:id="82"/>
    <w:p w14:paraId="750E9C01">
      <w:pPr>
        <w:spacing w:line="0" w:lineRule="atLeast"/>
        <w:rPr>
          <w:rFonts w:hint="eastAsia" w:ascii="宋体" w:hAnsi="宋体"/>
          <w:szCs w:val="21"/>
        </w:rPr>
      </w:pPr>
      <w:bookmarkStart w:id="89" w:name="_Toc211248412"/>
      <w:bookmarkStart w:id="90" w:name="_Hlk172299682"/>
    </w:p>
    <w:p w14:paraId="4C83C215">
      <w:pPr>
        <w:spacing w:before="120" w:after="240"/>
        <w:jc w:val="center"/>
        <w:rPr>
          <w:rFonts w:hint="eastAsia" w:ascii="宋体" w:hAnsi="宋体" w:cs="宋体"/>
          <w:b/>
          <w:sz w:val="32"/>
          <w:szCs w:val="32"/>
        </w:rPr>
      </w:pPr>
      <w:r>
        <w:rPr>
          <w:rFonts w:hint="eastAsia" w:ascii="宋体" w:hAnsi="宋体" w:cs="宋体"/>
          <w:b/>
          <w:sz w:val="32"/>
          <w:szCs w:val="32"/>
        </w:rPr>
        <w:t>报价一览表</w:t>
      </w:r>
      <w:bookmarkEnd w:id="89"/>
      <w:r>
        <w:rPr>
          <w:rFonts w:hint="eastAsia" w:ascii="宋体" w:hAnsi="宋体" w:cs="宋体"/>
          <w:b/>
          <w:sz w:val="32"/>
          <w:szCs w:val="32"/>
        </w:rPr>
        <w:t>（货物）</w:t>
      </w:r>
    </w:p>
    <w:p w14:paraId="75B989CD">
      <w:pPr>
        <w:rPr>
          <w:rFonts w:hint="default" w:ascii="宋体" w:hAnsi="宋体" w:cs="宋体"/>
          <w:color w:val="000000" w:themeColor="text1"/>
          <w:szCs w:val="21"/>
          <w:u w:val="none"/>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lang w:val="en-US" w:eastAsia="zh-CN"/>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lang w:val="en-US" w:eastAsia="zh-CN"/>
          <w14:textFill>
            <w14:solidFill>
              <w14:schemeClr w14:val="tx1"/>
            </w14:solidFill>
          </w14:textFill>
        </w:rPr>
        <w:t xml:space="preserve">                   </w:t>
      </w:r>
      <w:r>
        <w:rPr>
          <w:rFonts w:hint="eastAsia" w:ascii="宋体" w:hAnsi="宋体" w:cs="宋体"/>
          <w:color w:val="000000" w:themeColor="text1"/>
          <w:szCs w:val="21"/>
          <w:u w:val="none"/>
          <w:lang w:val="en-US" w:eastAsia="zh-CN"/>
          <w14:textFill>
            <w14:solidFill>
              <w14:schemeClr w14:val="tx1"/>
            </w14:solidFill>
          </w14:textFill>
        </w:rPr>
        <w:t xml:space="preserve">  </w:t>
      </w:r>
    </w:p>
    <w:p w14:paraId="69E86612">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交货地点：</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交货期：</w:t>
      </w:r>
      <w:r>
        <w:rPr>
          <w:rFonts w:hint="eastAsia" w:ascii="宋体" w:hAnsi="宋体" w:cs="宋体"/>
          <w:color w:val="000000" w:themeColor="text1"/>
          <w:szCs w:val="21"/>
          <w:u w:val="single"/>
          <w14:textFill>
            <w14:solidFill>
              <w14:schemeClr w14:val="tx1"/>
            </w14:solidFill>
          </w14:textFill>
        </w:rPr>
        <w:t xml:space="preserve">             </w:t>
      </w:r>
    </w:p>
    <w:p w14:paraId="13A0B043">
      <w:pPr>
        <w:spacing w:after="8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币种：人民币         税率：</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单位：元 </w:t>
      </w:r>
    </w:p>
    <w:tbl>
      <w:tblPr>
        <w:tblStyle w:val="16"/>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14:paraId="13363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696A726">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843" w:type="dxa"/>
            <w:tcBorders>
              <w:tl2br w:val="nil"/>
              <w:tr2bl w:val="nil"/>
            </w:tcBorders>
            <w:vAlign w:val="center"/>
          </w:tcPr>
          <w:p w14:paraId="2C97281C">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560" w:type="dxa"/>
            <w:tcBorders>
              <w:tl2br w:val="nil"/>
              <w:tr2bl w:val="nil"/>
            </w:tcBorders>
            <w:vAlign w:val="center"/>
          </w:tcPr>
          <w:p w14:paraId="3DEA82B4">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型号和规格</w:t>
            </w:r>
          </w:p>
        </w:tc>
        <w:tc>
          <w:tcPr>
            <w:tcW w:w="954" w:type="dxa"/>
            <w:tcBorders>
              <w:tl2br w:val="nil"/>
              <w:tr2bl w:val="nil"/>
            </w:tcBorders>
            <w:vAlign w:val="center"/>
          </w:tcPr>
          <w:p w14:paraId="68A506A2">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制造商</w:t>
            </w:r>
          </w:p>
        </w:tc>
        <w:tc>
          <w:tcPr>
            <w:tcW w:w="850" w:type="dxa"/>
            <w:tcBorders>
              <w:tl2br w:val="nil"/>
              <w:tr2bl w:val="nil"/>
            </w:tcBorders>
            <w:vAlign w:val="center"/>
          </w:tcPr>
          <w:p w14:paraId="1DFC6D7D">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产地</w:t>
            </w:r>
          </w:p>
        </w:tc>
        <w:tc>
          <w:tcPr>
            <w:tcW w:w="536" w:type="dxa"/>
            <w:tcBorders>
              <w:tl2br w:val="nil"/>
              <w:tr2bl w:val="nil"/>
            </w:tcBorders>
            <w:vAlign w:val="center"/>
          </w:tcPr>
          <w:p w14:paraId="780118D1">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w:t>
            </w:r>
          </w:p>
        </w:tc>
        <w:tc>
          <w:tcPr>
            <w:tcW w:w="1307" w:type="dxa"/>
            <w:tcBorders>
              <w:tl2br w:val="nil"/>
              <w:tr2bl w:val="nil"/>
            </w:tcBorders>
            <w:vAlign w:val="center"/>
          </w:tcPr>
          <w:p w14:paraId="5D2203E8">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数量</w:t>
            </w:r>
          </w:p>
        </w:tc>
        <w:tc>
          <w:tcPr>
            <w:tcW w:w="850" w:type="dxa"/>
            <w:tcBorders>
              <w:tl2br w:val="nil"/>
              <w:tr2bl w:val="nil"/>
            </w:tcBorders>
            <w:vAlign w:val="center"/>
          </w:tcPr>
          <w:p w14:paraId="7CFCD064">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单价</w:t>
            </w:r>
          </w:p>
        </w:tc>
        <w:tc>
          <w:tcPr>
            <w:tcW w:w="1012" w:type="dxa"/>
            <w:tcBorders>
              <w:tl2br w:val="nil"/>
              <w:tr2bl w:val="nil"/>
            </w:tcBorders>
            <w:vAlign w:val="center"/>
          </w:tcPr>
          <w:p w14:paraId="09D388DD">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小计金额</w:t>
            </w:r>
          </w:p>
        </w:tc>
      </w:tr>
      <w:tr w14:paraId="54419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21B1C6C2">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3C22B41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1A64290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0F87CF3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6825FFC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14D213A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5A4843B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215A5B63">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2709645">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161265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41CABC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0AF667E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29FDD45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09C75D3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04F60B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403D471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09DDCAB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CB6F4F9">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31E0BF29">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447B9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AC914A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F295A2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20735E3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04F1F65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51842E5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56F2851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30E79F4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0D5AF1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60AC13AC">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0CD0A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578A4F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105E7A5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138936A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12034C1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238BB00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40ECDEE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5A30F08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2288615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650BB2A1">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735253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C34311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394B296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138102A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57509D02">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AA440B9">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1A53E1B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1F07ABB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4522FD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60032293">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20F026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86660C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4A9B82D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4AF7560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0DAD632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FC0AF1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2E0B12B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9D9401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E7C446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05967CF">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218CE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380B5038">
            <w:pPr>
              <w:autoSpaceDE w:val="0"/>
              <w:autoSpaceDN w:val="0"/>
              <w:adjustRightInd w:val="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合计金额：</w:t>
            </w:r>
          </w:p>
        </w:tc>
        <w:tc>
          <w:tcPr>
            <w:tcW w:w="1012" w:type="dxa"/>
            <w:tcBorders>
              <w:tl2br w:val="nil"/>
              <w:tr2bl w:val="nil"/>
            </w:tcBorders>
            <w:vAlign w:val="center"/>
          </w:tcPr>
          <w:p w14:paraId="25113E3A">
            <w:pPr>
              <w:autoSpaceDE w:val="0"/>
              <w:autoSpaceDN w:val="0"/>
              <w:adjustRightInd w:val="0"/>
              <w:jc w:val="right"/>
              <w:rPr>
                <w:rFonts w:hint="eastAsia" w:ascii="宋体" w:hAnsi="宋体" w:cs="宋体"/>
                <w:color w:val="000000" w:themeColor="text1"/>
                <w:szCs w:val="21"/>
                <w14:textFill>
                  <w14:solidFill>
                    <w14:schemeClr w14:val="tx1"/>
                  </w14:solidFill>
                </w14:textFill>
              </w:rPr>
            </w:pPr>
          </w:p>
        </w:tc>
      </w:tr>
    </w:tbl>
    <w:p w14:paraId="369E8811">
      <w:pPr>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填报说明</w:t>
      </w:r>
      <w:r>
        <w:rPr>
          <w:rFonts w:hint="eastAsia" w:ascii="宋体" w:hAnsi="宋体" w:cs="宋体"/>
          <w:color w:val="000000" w:themeColor="text1"/>
          <w:szCs w:val="21"/>
          <w14:textFill>
            <w14:solidFill>
              <w14:schemeClr w14:val="tx1"/>
            </w14:solidFill>
          </w14:textFill>
        </w:rPr>
        <w:t>：</w:t>
      </w:r>
    </w:p>
    <w:p w14:paraId="7AD6BF53">
      <w:pPr>
        <w:pStyle w:val="2"/>
        <w:numPr>
          <w:ilvl w:val="0"/>
          <w:numId w:val="77"/>
        </w:numPr>
        <w:spacing w:after="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投标人如果需要对报价或</w:t>
      </w:r>
      <w:r>
        <w:rPr>
          <w:rFonts w:hint="eastAsia" w:ascii="宋体" w:hAnsi="宋体" w:cs="宋体"/>
          <w:color w:val="000000" w:themeColor="text1"/>
          <w:sz w:val="21"/>
          <w:szCs w:val="21"/>
          <w:lang w:eastAsia="zh-CN"/>
          <w14:textFill>
            <w14:solidFill>
              <w14:schemeClr w14:val="tx1"/>
            </w14:solidFill>
          </w14:textFill>
        </w:rPr>
        <w:t>其他</w:t>
      </w:r>
      <w:r>
        <w:rPr>
          <w:rFonts w:hint="eastAsia" w:ascii="宋体" w:hAnsi="宋体" w:cs="宋体"/>
          <w:color w:val="000000" w:themeColor="text1"/>
          <w:sz w:val="21"/>
          <w:szCs w:val="21"/>
          <w14:textFill>
            <w14:solidFill>
              <w14:schemeClr w14:val="tx1"/>
            </w14:solidFill>
          </w14:textFill>
        </w:rPr>
        <w:t>内容加以说明，可在备注一栏中填写。</w:t>
      </w:r>
    </w:p>
    <w:p w14:paraId="1B76DA7A">
      <w:pPr>
        <w:pStyle w:val="2"/>
        <w:numPr>
          <w:ilvl w:val="0"/>
          <w:numId w:val="77"/>
        </w:numPr>
        <w:spacing w:after="0" w:line="360"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投标人</w:t>
      </w:r>
      <w:r>
        <w:rPr>
          <w:rFonts w:hint="eastAsia" w:ascii="宋体" w:hAnsi="宋体" w:cs="宋体"/>
          <w:bCs/>
          <w:color w:val="000000" w:themeColor="text1"/>
          <w:sz w:val="21"/>
          <w:szCs w:val="21"/>
          <w14:textFill>
            <w14:solidFill>
              <w14:schemeClr w14:val="tx1"/>
            </w14:solidFill>
          </w14:textFill>
        </w:rPr>
        <w:t>使用本表或自由报价单格式报价均可，但应能清晰体现总报价及分项报价信息</w:t>
      </w:r>
      <w:r>
        <w:rPr>
          <w:rFonts w:hint="eastAsia" w:ascii="宋体" w:hAnsi="宋体" w:cs="宋体"/>
          <w:bCs/>
          <w:color w:val="000000" w:themeColor="text1"/>
          <w:sz w:val="21"/>
          <w:szCs w:val="21"/>
          <w:lang w:eastAsia="zh-CN"/>
          <w14:textFill>
            <w14:solidFill>
              <w14:schemeClr w14:val="tx1"/>
            </w14:solidFill>
          </w14:textFill>
        </w:rPr>
        <w:t>，</w:t>
      </w:r>
      <w:r>
        <w:rPr>
          <w:rFonts w:hint="eastAsia" w:ascii="宋体" w:hAnsi="宋体" w:cs="宋体"/>
          <w:bCs/>
          <w:color w:val="FF0000"/>
          <w:szCs w:val="21"/>
        </w:rPr>
        <w:t xml:space="preserve"> 并保留小数点后2位</w:t>
      </w:r>
      <w:r>
        <w:rPr>
          <w:rFonts w:hint="eastAsia" w:ascii="宋体" w:hAnsi="宋体" w:cs="宋体"/>
          <w:bCs/>
          <w:color w:val="000000" w:themeColor="text1"/>
          <w:sz w:val="21"/>
          <w:szCs w:val="21"/>
          <w14:textFill>
            <w14:solidFill>
              <w14:schemeClr w14:val="tx1"/>
            </w14:solidFill>
          </w14:textFill>
        </w:rPr>
        <w:t>。</w:t>
      </w:r>
    </w:p>
    <w:p w14:paraId="39A82F98">
      <w:pPr>
        <w:pStyle w:val="2"/>
        <w:numPr>
          <w:ilvl w:val="0"/>
          <w:numId w:val="77"/>
        </w:numPr>
        <w:spacing w:after="0" w:line="360"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如果分项报价与总价不一致，以总价为准。</w:t>
      </w:r>
    </w:p>
    <w:p w14:paraId="0436B9AE">
      <w:pPr>
        <w:pStyle w:val="2"/>
        <w:numPr>
          <w:ilvl w:val="0"/>
          <w:numId w:val="77"/>
        </w:numPr>
        <w:spacing w:after="0" w:line="360"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427E0B6C">
      <w:pPr>
        <w:spacing w:line="0" w:lineRule="atLeast"/>
        <w:rPr>
          <w:rFonts w:hint="eastAsia" w:ascii="宋体" w:hAnsi="宋体" w:cs="宋体"/>
          <w:color w:val="000000" w:themeColor="text1"/>
          <w:szCs w:val="21"/>
          <w14:textFill>
            <w14:solidFill>
              <w14:schemeClr w14:val="tx1"/>
            </w14:solidFill>
          </w14:textFill>
        </w:rPr>
      </w:pPr>
    </w:p>
    <w:p w14:paraId="7889057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法定代表人或其授权代理人（签名或盖章）：</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3BA2F71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投标人名称及盖章：</w:t>
      </w:r>
      <w:r>
        <w:rPr>
          <w:rFonts w:hint="eastAsia" w:ascii="宋体" w:hAnsi="宋体" w:cs="宋体"/>
          <w:color w:val="000000" w:themeColor="text1"/>
          <w:szCs w:val="21"/>
          <w:u w:val="single"/>
          <w14:textFill>
            <w14:solidFill>
              <w14:schemeClr w14:val="tx1"/>
            </w14:solidFill>
          </w14:textFill>
        </w:rPr>
        <w:t xml:space="preserve">                        </w:t>
      </w:r>
    </w:p>
    <w:p w14:paraId="75EE70B1">
      <w:pPr>
        <w:widowControl/>
        <w:jc w:val="left"/>
        <w:rPr>
          <w:rFonts w:hint="eastAsia" w:ascii="仿宋" w:hAnsi="仿宋" w:eastAsia="仿宋"/>
          <w:sz w:val="28"/>
          <w:szCs w:val="28"/>
        </w:rPr>
      </w:pPr>
      <w:bookmarkStart w:id="91" w:name="_Toc82359026"/>
      <w:bookmarkStart w:id="92" w:name="_Toc82095917"/>
      <w:r>
        <w:rPr>
          <w:rFonts w:hint="eastAsia" w:ascii="宋体" w:hAnsi="宋体" w:cs="宋体"/>
          <w:color w:val="000000" w:themeColor="text1"/>
          <w:szCs w:val="21"/>
          <w14:textFill>
            <w14:solidFill>
              <w14:schemeClr w14:val="tx1"/>
            </w14:solidFill>
          </w14:textFill>
        </w:rPr>
        <w:t>日期：_________年____月____日</w:t>
      </w:r>
      <w:bookmarkEnd w:id="90"/>
      <w:r>
        <w:rPr>
          <w:rFonts w:ascii="仿宋" w:hAnsi="仿宋" w:eastAsia="仿宋"/>
          <w:sz w:val="28"/>
          <w:szCs w:val="28"/>
        </w:rPr>
        <w:br w:type="page"/>
      </w:r>
    </w:p>
    <w:bookmarkEnd w:id="91"/>
    <w:bookmarkEnd w:id="92"/>
    <w:p w14:paraId="576624BE">
      <w:pPr>
        <w:spacing w:line="0" w:lineRule="atLeast"/>
        <w:rPr>
          <w:rFonts w:hint="eastAsia" w:ascii="宋体" w:hAnsi="宋体"/>
          <w:szCs w:val="21"/>
        </w:rPr>
      </w:pPr>
    </w:p>
    <w:p w14:paraId="049C8357">
      <w:pPr>
        <w:spacing w:line="0" w:lineRule="atLeast"/>
        <w:outlineLvl w:val="1"/>
        <w:rPr>
          <w:rFonts w:hint="eastAsia" w:ascii="宋体" w:hAnsi="宋体"/>
          <w:szCs w:val="21"/>
        </w:rPr>
      </w:pPr>
      <w:bookmarkStart w:id="93" w:name="_Toc177653405"/>
      <w:r>
        <w:rPr>
          <w:rFonts w:hint="eastAsia" w:ascii="宋体" w:hAnsi="宋体"/>
          <w:szCs w:val="21"/>
        </w:rPr>
        <w:t>附件7：报价一览表（服务）</w:t>
      </w:r>
      <w:bookmarkEnd w:id="93"/>
    </w:p>
    <w:p w14:paraId="2CFAA7D9">
      <w:pPr>
        <w:spacing w:before="120" w:after="240"/>
        <w:ind w:firstLine="2891" w:firstLineChars="900"/>
        <w:jc w:val="both"/>
        <w:rPr>
          <w:rFonts w:hint="eastAsia" w:ascii="宋体" w:hAnsi="宋体" w:cs="宋体"/>
          <w:b/>
          <w:sz w:val="32"/>
          <w:szCs w:val="32"/>
        </w:rPr>
      </w:pPr>
      <w:r>
        <w:rPr>
          <w:rFonts w:hint="eastAsia" w:ascii="宋体" w:hAnsi="宋体" w:cs="宋体"/>
          <w:b/>
          <w:sz w:val="32"/>
          <w:szCs w:val="32"/>
        </w:rPr>
        <w:t>报价一览表（服务）</w:t>
      </w:r>
    </w:p>
    <w:p w14:paraId="2705F2F8">
      <w:pPr>
        <w:spacing w:after="80"/>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2A46E458">
      <w:pPr>
        <w:spacing w:after="80" w:line="360" w:lineRule="auto"/>
        <w:rPr>
          <w:rFonts w:hint="eastAsia" w:ascii="宋体" w:hAnsi="宋体" w:cs="宋体"/>
          <w:szCs w:val="21"/>
          <w:u w:val="single"/>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6"/>
        <w:tblpPr w:leftFromText="180" w:rightFromText="180" w:vertAnchor="text" w:horzAnchor="margin" w:tblpXSpec="center" w:tblpY="367"/>
        <w:tblW w:w="9817" w:type="dxa"/>
        <w:tblInd w:w="0" w:type="dxa"/>
        <w:tblLayout w:type="fixed"/>
        <w:tblCellMar>
          <w:top w:w="0" w:type="dxa"/>
          <w:left w:w="42" w:type="dxa"/>
          <w:bottom w:w="0" w:type="dxa"/>
          <w:right w:w="42" w:type="dxa"/>
        </w:tblCellMar>
      </w:tblPr>
      <w:tblGrid>
        <w:gridCol w:w="583"/>
        <w:gridCol w:w="1586"/>
        <w:gridCol w:w="1842"/>
        <w:gridCol w:w="1559"/>
        <w:gridCol w:w="709"/>
        <w:gridCol w:w="709"/>
        <w:gridCol w:w="1412"/>
        <w:gridCol w:w="1417"/>
      </w:tblGrid>
      <w:tr w14:paraId="58F48561">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6E4E4C1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86" w:type="dxa"/>
            <w:tcBorders>
              <w:top w:val="single" w:color="auto" w:sz="6" w:space="0"/>
              <w:left w:val="single" w:color="auto" w:sz="6" w:space="0"/>
              <w:bottom w:val="single" w:color="auto" w:sz="6" w:space="0"/>
              <w:right w:val="single" w:color="auto" w:sz="6" w:space="0"/>
            </w:tcBorders>
            <w:vAlign w:val="center"/>
          </w:tcPr>
          <w:p w14:paraId="7C57D2DD">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1842" w:type="dxa"/>
            <w:tcBorders>
              <w:top w:val="single" w:color="auto" w:sz="6" w:space="0"/>
              <w:left w:val="single" w:color="auto" w:sz="6" w:space="0"/>
              <w:bottom w:val="single" w:color="auto" w:sz="6" w:space="0"/>
              <w:right w:val="single" w:color="auto" w:sz="6" w:space="0"/>
            </w:tcBorders>
            <w:vAlign w:val="center"/>
          </w:tcPr>
          <w:p w14:paraId="5448DBDE">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型号</w:t>
            </w:r>
          </w:p>
        </w:tc>
        <w:tc>
          <w:tcPr>
            <w:tcW w:w="1559" w:type="dxa"/>
            <w:tcBorders>
              <w:top w:val="single" w:color="auto" w:sz="6" w:space="0"/>
              <w:left w:val="single" w:color="auto" w:sz="6" w:space="0"/>
              <w:bottom w:val="single" w:color="auto" w:sz="6" w:space="0"/>
              <w:right w:val="single" w:color="auto" w:sz="6" w:space="0"/>
            </w:tcBorders>
            <w:vAlign w:val="center"/>
          </w:tcPr>
          <w:p w14:paraId="7B62892B">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保养频次/年</w:t>
            </w:r>
          </w:p>
        </w:tc>
        <w:tc>
          <w:tcPr>
            <w:tcW w:w="709" w:type="dxa"/>
            <w:tcBorders>
              <w:top w:val="single" w:color="auto" w:sz="6" w:space="0"/>
              <w:left w:val="single" w:color="auto" w:sz="6" w:space="0"/>
              <w:bottom w:val="single" w:color="auto" w:sz="6" w:space="0"/>
              <w:right w:val="single" w:color="auto" w:sz="6" w:space="0"/>
            </w:tcBorders>
            <w:vAlign w:val="center"/>
          </w:tcPr>
          <w:p w14:paraId="4612EFDC">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709" w:type="dxa"/>
            <w:tcBorders>
              <w:top w:val="single" w:color="auto" w:sz="6" w:space="0"/>
              <w:left w:val="single" w:color="auto" w:sz="6" w:space="0"/>
              <w:bottom w:val="single" w:color="auto" w:sz="6" w:space="0"/>
              <w:right w:val="single" w:color="auto" w:sz="4" w:space="0"/>
            </w:tcBorders>
            <w:vAlign w:val="center"/>
          </w:tcPr>
          <w:p w14:paraId="300CE205">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412" w:type="dxa"/>
            <w:tcBorders>
              <w:top w:val="single" w:color="auto" w:sz="6" w:space="0"/>
              <w:left w:val="single" w:color="auto" w:sz="4" w:space="0"/>
              <w:bottom w:val="single" w:color="auto" w:sz="6" w:space="0"/>
              <w:right w:val="single" w:color="auto" w:sz="4" w:space="0"/>
            </w:tcBorders>
            <w:vAlign w:val="center"/>
          </w:tcPr>
          <w:p w14:paraId="069BCDDA">
            <w:pPr>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含税单价（元/年）</w:t>
            </w:r>
          </w:p>
        </w:tc>
        <w:tc>
          <w:tcPr>
            <w:tcW w:w="1417" w:type="dxa"/>
            <w:tcBorders>
              <w:top w:val="single" w:color="auto" w:sz="6" w:space="0"/>
              <w:left w:val="single" w:color="auto" w:sz="4" w:space="0"/>
              <w:bottom w:val="single" w:color="auto" w:sz="6" w:space="0"/>
              <w:right w:val="single" w:color="auto" w:sz="4" w:space="0"/>
            </w:tcBorders>
            <w:vAlign w:val="center"/>
          </w:tcPr>
          <w:p w14:paraId="107F91A2">
            <w:pPr>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含税总价/年（元）</w:t>
            </w:r>
          </w:p>
        </w:tc>
      </w:tr>
      <w:tr w14:paraId="1701A022">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0FD893AE">
            <w:pPr>
              <w:jc w:val="center"/>
              <w:rPr>
                <w:rFonts w:hint="eastAsia" w:ascii="宋体" w:hAnsi="宋体" w:eastAsia="宋体" w:cs="宋体"/>
                <w:sz w:val="21"/>
                <w:szCs w:val="21"/>
              </w:rPr>
            </w:pPr>
            <w:r>
              <w:rPr>
                <w:rFonts w:hint="eastAsia" w:ascii="宋体" w:hAnsi="宋体" w:eastAsia="宋体" w:cs="宋体"/>
                <w:sz w:val="21"/>
                <w:szCs w:val="21"/>
              </w:rPr>
              <w:t>1</w:t>
            </w:r>
          </w:p>
        </w:tc>
        <w:tc>
          <w:tcPr>
            <w:tcW w:w="1586" w:type="dxa"/>
            <w:tcBorders>
              <w:top w:val="single" w:color="auto" w:sz="6" w:space="0"/>
              <w:left w:val="single" w:color="auto" w:sz="6" w:space="0"/>
              <w:bottom w:val="single" w:color="auto" w:sz="6" w:space="0"/>
              <w:right w:val="single" w:color="auto" w:sz="6" w:space="0"/>
            </w:tcBorders>
            <w:vAlign w:val="center"/>
          </w:tcPr>
          <w:p w14:paraId="0CCCAD4D">
            <w:pPr>
              <w:jc w:val="center"/>
              <w:rPr>
                <w:rFonts w:hint="eastAsia" w:ascii="宋体" w:hAnsi="宋体" w:eastAsia="宋体" w:cs="宋体"/>
                <w:sz w:val="21"/>
                <w:szCs w:val="21"/>
              </w:rPr>
            </w:pPr>
            <w:r>
              <w:rPr>
                <w:rFonts w:hint="eastAsia" w:ascii="宋体" w:hAnsi="宋体" w:eastAsia="宋体" w:cs="宋体"/>
                <w:color w:val="000000"/>
                <w:kern w:val="0"/>
                <w:sz w:val="21"/>
                <w:szCs w:val="21"/>
              </w:rPr>
              <w:t>32米直臂式高空作业平台</w:t>
            </w:r>
          </w:p>
        </w:tc>
        <w:tc>
          <w:tcPr>
            <w:tcW w:w="1842" w:type="dxa"/>
            <w:tcBorders>
              <w:top w:val="single" w:color="auto" w:sz="6" w:space="0"/>
              <w:left w:val="single" w:color="auto" w:sz="6" w:space="0"/>
              <w:bottom w:val="single" w:color="auto" w:sz="6" w:space="0"/>
              <w:right w:val="single" w:color="auto" w:sz="6" w:space="0"/>
            </w:tcBorders>
            <w:vAlign w:val="center"/>
          </w:tcPr>
          <w:p w14:paraId="4A3594DF">
            <w:pPr>
              <w:jc w:val="center"/>
              <w:rPr>
                <w:rFonts w:hint="eastAsia" w:ascii="宋体" w:hAnsi="宋体" w:eastAsia="宋体" w:cs="宋体"/>
                <w:sz w:val="21"/>
                <w:szCs w:val="21"/>
              </w:rPr>
            </w:pPr>
            <w:r>
              <w:rPr>
                <w:rFonts w:hint="eastAsia" w:ascii="宋体" w:hAnsi="宋体" w:eastAsia="宋体" w:cs="宋体"/>
                <w:color w:val="000000"/>
                <w:sz w:val="21"/>
                <w:szCs w:val="21"/>
              </w:rPr>
              <w:t>S-105</w:t>
            </w:r>
          </w:p>
        </w:tc>
        <w:tc>
          <w:tcPr>
            <w:tcW w:w="1559" w:type="dxa"/>
            <w:tcBorders>
              <w:top w:val="single" w:color="auto" w:sz="6" w:space="0"/>
              <w:left w:val="single" w:color="auto" w:sz="6" w:space="0"/>
              <w:bottom w:val="single" w:color="auto" w:sz="6" w:space="0"/>
              <w:right w:val="single" w:color="auto" w:sz="6" w:space="0"/>
            </w:tcBorders>
            <w:vAlign w:val="center"/>
          </w:tcPr>
          <w:p w14:paraId="2B1A011E">
            <w:pPr>
              <w:ind w:firstLine="105" w:firstLineChars="50"/>
              <w:jc w:val="center"/>
              <w:rPr>
                <w:rFonts w:hint="eastAsia" w:ascii="宋体" w:hAnsi="宋体" w:eastAsia="宋体" w:cs="宋体"/>
                <w:sz w:val="21"/>
                <w:szCs w:val="21"/>
              </w:rPr>
            </w:pPr>
            <w:r>
              <w:rPr>
                <w:rFonts w:hint="eastAsia" w:ascii="宋体" w:hAnsi="宋体" w:eastAsia="宋体" w:cs="宋体"/>
                <w:color w:val="000000"/>
                <w:sz w:val="21"/>
                <w:szCs w:val="21"/>
              </w:rPr>
              <w:t>7次/年</w:t>
            </w:r>
          </w:p>
        </w:tc>
        <w:tc>
          <w:tcPr>
            <w:tcW w:w="709" w:type="dxa"/>
            <w:tcBorders>
              <w:top w:val="single" w:color="auto" w:sz="6" w:space="0"/>
              <w:left w:val="single" w:color="auto" w:sz="6" w:space="0"/>
              <w:bottom w:val="single" w:color="auto" w:sz="6" w:space="0"/>
              <w:right w:val="single" w:color="auto" w:sz="6" w:space="0"/>
            </w:tcBorders>
            <w:vAlign w:val="center"/>
          </w:tcPr>
          <w:p w14:paraId="0E9D0DA2">
            <w:pPr>
              <w:jc w:val="center"/>
              <w:rPr>
                <w:rFonts w:hint="eastAsia" w:ascii="宋体" w:hAnsi="宋体" w:eastAsia="宋体" w:cs="宋体"/>
                <w:sz w:val="21"/>
                <w:szCs w:val="21"/>
              </w:rPr>
            </w:pPr>
            <w:r>
              <w:rPr>
                <w:rFonts w:hint="eastAsia" w:ascii="宋体" w:hAnsi="宋体" w:eastAsia="宋体" w:cs="宋体"/>
                <w:sz w:val="21"/>
                <w:szCs w:val="21"/>
              </w:rPr>
              <w:t>台</w:t>
            </w:r>
          </w:p>
        </w:tc>
        <w:tc>
          <w:tcPr>
            <w:tcW w:w="709" w:type="dxa"/>
            <w:tcBorders>
              <w:top w:val="single" w:color="auto" w:sz="6" w:space="0"/>
              <w:left w:val="single" w:color="auto" w:sz="6" w:space="0"/>
              <w:bottom w:val="single" w:color="auto" w:sz="6" w:space="0"/>
              <w:right w:val="single" w:color="auto" w:sz="4" w:space="0"/>
            </w:tcBorders>
            <w:vAlign w:val="center"/>
          </w:tcPr>
          <w:p w14:paraId="7AA25C67">
            <w:pPr>
              <w:jc w:val="center"/>
              <w:rPr>
                <w:rFonts w:hint="eastAsia" w:ascii="宋体" w:hAnsi="宋体" w:eastAsia="宋体" w:cs="宋体"/>
                <w:sz w:val="21"/>
                <w:szCs w:val="21"/>
              </w:rPr>
            </w:pPr>
            <w:r>
              <w:rPr>
                <w:rFonts w:hint="eastAsia" w:ascii="宋体" w:hAnsi="宋体" w:eastAsia="宋体" w:cs="宋体"/>
                <w:sz w:val="21"/>
                <w:szCs w:val="21"/>
              </w:rPr>
              <w:t>1</w:t>
            </w:r>
          </w:p>
        </w:tc>
        <w:tc>
          <w:tcPr>
            <w:tcW w:w="1412" w:type="dxa"/>
            <w:tcBorders>
              <w:top w:val="single" w:color="auto" w:sz="6" w:space="0"/>
              <w:left w:val="single" w:color="auto" w:sz="4" w:space="0"/>
              <w:bottom w:val="single" w:color="auto" w:sz="6" w:space="0"/>
              <w:right w:val="single" w:color="auto" w:sz="4" w:space="0"/>
            </w:tcBorders>
            <w:vAlign w:val="center"/>
          </w:tcPr>
          <w:p w14:paraId="7FDA0BAE">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1EB4B322">
            <w:pPr>
              <w:jc w:val="center"/>
              <w:rPr>
                <w:rFonts w:hint="eastAsia" w:ascii="宋体" w:hAnsi="宋体" w:eastAsia="宋体" w:cs="宋体"/>
                <w:sz w:val="21"/>
                <w:szCs w:val="21"/>
              </w:rPr>
            </w:pPr>
          </w:p>
        </w:tc>
      </w:tr>
      <w:tr w14:paraId="47BF3897">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4A18E2C8">
            <w:pPr>
              <w:jc w:val="center"/>
              <w:rPr>
                <w:rFonts w:hint="eastAsia" w:ascii="宋体" w:hAnsi="宋体" w:eastAsia="宋体" w:cs="宋体"/>
                <w:sz w:val="21"/>
                <w:szCs w:val="21"/>
              </w:rPr>
            </w:pPr>
            <w:r>
              <w:rPr>
                <w:rFonts w:hint="eastAsia" w:ascii="宋体" w:hAnsi="宋体" w:eastAsia="宋体" w:cs="宋体"/>
                <w:sz w:val="21"/>
                <w:szCs w:val="21"/>
              </w:rPr>
              <w:t>2</w:t>
            </w:r>
          </w:p>
        </w:tc>
        <w:tc>
          <w:tcPr>
            <w:tcW w:w="1586" w:type="dxa"/>
            <w:tcBorders>
              <w:top w:val="single" w:color="auto" w:sz="6" w:space="0"/>
              <w:left w:val="single" w:color="auto" w:sz="6" w:space="0"/>
              <w:bottom w:val="single" w:color="auto" w:sz="6" w:space="0"/>
              <w:right w:val="single" w:color="auto" w:sz="6" w:space="0"/>
            </w:tcBorders>
            <w:vAlign w:val="center"/>
          </w:tcPr>
          <w:p w14:paraId="6759364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38米直臂式高空作业平台</w:t>
            </w:r>
          </w:p>
        </w:tc>
        <w:tc>
          <w:tcPr>
            <w:tcW w:w="1842" w:type="dxa"/>
            <w:tcBorders>
              <w:top w:val="single" w:color="auto" w:sz="6" w:space="0"/>
              <w:left w:val="single" w:color="auto" w:sz="6" w:space="0"/>
              <w:bottom w:val="single" w:color="auto" w:sz="6" w:space="0"/>
              <w:right w:val="single" w:color="auto" w:sz="6" w:space="0"/>
            </w:tcBorders>
            <w:vAlign w:val="center"/>
          </w:tcPr>
          <w:p w14:paraId="232E6924">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S-125</w:t>
            </w:r>
          </w:p>
        </w:tc>
        <w:tc>
          <w:tcPr>
            <w:tcW w:w="1559" w:type="dxa"/>
            <w:tcBorders>
              <w:top w:val="single" w:color="auto" w:sz="6" w:space="0"/>
              <w:left w:val="single" w:color="auto" w:sz="6" w:space="0"/>
              <w:bottom w:val="single" w:color="auto" w:sz="6" w:space="0"/>
              <w:right w:val="single" w:color="auto" w:sz="6" w:space="0"/>
            </w:tcBorders>
            <w:vAlign w:val="center"/>
          </w:tcPr>
          <w:p w14:paraId="53E7B06F">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7次/年</w:t>
            </w:r>
          </w:p>
        </w:tc>
        <w:tc>
          <w:tcPr>
            <w:tcW w:w="709" w:type="dxa"/>
            <w:tcBorders>
              <w:top w:val="single" w:color="auto" w:sz="6" w:space="0"/>
              <w:left w:val="single" w:color="auto" w:sz="6" w:space="0"/>
              <w:bottom w:val="single" w:color="auto" w:sz="6" w:space="0"/>
              <w:right w:val="single" w:color="auto" w:sz="6" w:space="0"/>
            </w:tcBorders>
            <w:vAlign w:val="center"/>
          </w:tcPr>
          <w:p w14:paraId="6135A13F">
            <w:pPr>
              <w:jc w:val="center"/>
              <w:rPr>
                <w:rFonts w:hint="eastAsia" w:ascii="宋体" w:hAnsi="宋体" w:eastAsia="宋体" w:cs="宋体"/>
                <w:sz w:val="21"/>
                <w:szCs w:val="21"/>
              </w:rPr>
            </w:pPr>
            <w:r>
              <w:rPr>
                <w:rFonts w:hint="eastAsia" w:ascii="宋体" w:hAnsi="宋体" w:eastAsia="宋体" w:cs="宋体"/>
                <w:sz w:val="21"/>
                <w:szCs w:val="21"/>
              </w:rPr>
              <w:t>台</w:t>
            </w:r>
          </w:p>
        </w:tc>
        <w:tc>
          <w:tcPr>
            <w:tcW w:w="709" w:type="dxa"/>
            <w:tcBorders>
              <w:top w:val="single" w:color="auto" w:sz="6" w:space="0"/>
              <w:left w:val="single" w:color="auto" w:sz="6" w:space="0"/>
              <w:bottom w:val="single" w:color="auto" w:sz="6" w:space="0"/>
              <w:right w:val="single" w:color="auto" w:sz="4" w:space="0"/>
            </w:tcBorders>
            <w:vAlign w:val="center"/>
          </w:tcPr>
          <w:p w14:paraId="5C900C81">
            <w:pPr>
              <w:jc w:val="center"/>
              <w:rPr>
                <w:rFonts w:hint="eastAsia" w:ascii="宋体" w:hAnsi="宋体" w:eastAsia="宋体" w:cs="宋体"/>
                <w:sz w:val="21"/>
                <w:szCs w:val="21"/>
              </w:rPr>
            </w:pPr>
            <w:r>
              <w:rPr>
                <w:rFonts w:hint="eastAsia" w:ascii="宋体" w:hAnsi="宋体" w:eastAsia="宋体" w:cs="宋体"/>
                <w:sz w:val="21"/>
                <w:szCs w:val="21"/>
              </w:rPr>
              <w:t>1</w:t>
            </w:r>
          </w:p>
        </w:tc>
        <w:tc>
          <w:tcPr>
            <w:tcW w:w="1412" w:type="dxa"/>
            <w:tcBorders>
              <w:top w:val="single" w:color="auto" w:sz="6" w:space="0"/>
              <w:left w:val="single" w:color="auto" w:sz="4" w:space="0"/>
              <w:bottom w:val="single" w:color="auto" w:sz="6" w:space="0"/>
              <w:right w:val="single" w:color="auto" w:sz="4" w:space="0"/>
            </w:tcBorders>
            <w:vAlign w:val="center"/>
          </w:tcPr>
          <w:p w14:paraId="79DD81C7">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0CEFD9C5">
            <w:pPr>
              <w:jc w:val="center"/>
              <w:rPr>
                <w:rFonts w:hint="eastAsia" w:ascii="宋体" w:hAnsi="宋体" w:eastAsia="宋体" w:cs="宋体"/>
                <w:sz w:val="21"/>
                <w:szCs w:val="21"/>
              </w:rPr>
            </w:pPr>
          </w:p>
        </w:tc>
      </w:tr>
      <w:tr w14:paraId="5E9D60D1">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4AD2A2D6">
            <w:pPr>
              <w:jc w:val="center"/>
              <w:rPr>
                <w:rFonts w:hint="eastAsia" w:ascii="宋体" w:hAnsi="宋体" w:eastAsia="宋体" w:cs="宋体"/>
                <w:sz w:val="21"/>
                <w:szCs w:val="21"/>
              </w:rPr>
            </w:pPr>
            <w:r>
              <w:rPr>
                <w:rFonts w:hint="eastAsia" w:ascii="宋体" w:hAnsi="宋体" w:eastAsia="宋体" w:cs="宋体"/>
                <w:sz w:val="21"/>
                <w:szCs w:val="21"/>
              </w:rPr>
              <w:t>3</w:t>
            </w:r>
          </w:p>
        </w:tc>
        <w:tc>
          <w:tcPr>
            <w:tcW w:w="1586" w:type="dxa"/>
            <w:tcBorders>
              <w:top w:val="single" w:color="auto" w:sz="6" w:space="0"/>
              <w:left w:val="single" w:color="auto" w:sz="6" w:space="0"/>
              <w:bottom w:val="single" w:color="auto" w:sz="6" w:space="0"/>
              <w:right w:val="single" w:color="auto" w:sz="6" w:space="0"/>
            </w:tcBorders>
            <w:vAlign w:val="center"/>
          </w:tcPr>
          <w:p w14:paraId="6CA53B93">
            <w:pPr>
              <w:jc w:val="center"/>
              <w:rPr>
                <w:rFonts w:hint="eastAsia" w:ascii="宋体" w:hAnsi="宋体" w:eastAsia="宋体" w:cs="宋体"/>
                <w:sz w:val="21"/>
                <w:szCs w:val="21"/>
              </w:rPr>
            </w:pPr>
            <w:r>
              <w:rPr>
                <w:rFonts w:hint="eastAsia" w:ascii="宋体" w:hAnsi="宋体" w:eastAsia="宋体" w:cs="宋体"/>
                <w:color w:val="000000"/>
                <w:sz w:val="21"/>
                <w:szCs w:val="21"/>
              </w:rPr>
              <w:t>32米+38米保养包</w:t>
            </w:r>
          </w:p>
        </w:tc>
        <w:tc>
          <w:tcPr>
            <w:tcW w:w="1842" w:type="dxa"/>
            <w:tcBorders>
              <w:top w:val="single" w:color="auto" w:sz="6" w:space="0"/>
              <w:left w:val="single" w:color="auto" w:sz="6" w:space="0"/>
              <w:bottom w:val="single" w:color="auto" w:sz="6" w:space="0"/>
              <w:right w:val="single" w:color="auto" w:sz="6" w:space="0"/>
            </w:tcBorders>
            <w:vAlign w:val="center"/>
          </w:tcPr>
          <w:p w14:paraId="0BEC6ED1">
            <w:pPr>
              <w:jc w:val="center"/>
              <w:rPr>
                <w:rFonts w:hint="eastAsia" w:ascii="宋体" w:hAnsi="宋体" w:eastAsia="宋体" w:cs="宋体"/>
                <w:sz w:val="21"/>
                <w:szCs w:val="21"/>
              </w:rPr>
            </w:pPr>
            <w:r>
              <w:rPr>
                <w:rFonts w:hint="eastAsia" w:ascii="宋体" w:hAnsi="宋体" w:eastAsia="宋体" w:cs="宋体"/>
                <w:color w:val="000000"/>
                <w:sz w:val="21"/>
                <w:szCs w:val="21"/>
              </w:rPr>
              <w:t>套：机油滤 49924*1</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柴油滤 29560*1</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空气滤 62425*1</w:t>
            </w:r>
          </w:p>
        </w:tc>
        <w:tc>
          <w:tcPr>
            <w:tcW w:w="1559" w:type="dxa"/>
            <w:tcBorders>
              <w:top w:val="single" w:color="auto" w:sz="6" w:space="0"/>
              <w:left w:val="single" w:color="auto" w:sz="6" w:space="0"/>
              <w:bottom w:val="single" w:color="auto" w:sz="6" w:space="0"/>
              <w:right w:val="single" w:color="auto" w:sz="6" w:space="0"/>
            </w:tcBorders>
            <w:vAlign w:val="center"/>
          </w:tcPr>
          <w:p w14:paraId="05260948">
            <w:pPr>
              <w:widowControl/>
              <w:jc w:val="center"/>
              <w:textAlignment w:val="center"/>
              <w:rPr>
                <w:rFonts w:hint="eastAsia" w:ascii="宋体" w:hAnsi="宋体" w:eastAsia="宋体" w:cs="宋体"/>
                <w:color w:val="000000"/>
                <w:kern w:val="0"/>
                <w:sz w:val="21"/>
                <w:szCs w:val="21"/>
              </w:rPr>
            </w:pPr>
          </w:p>
          <w:p w14:paraId="4ECF609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4套/年</w:t>
            </w:r>
          </w:p>
          <w:p w14:paraId="0471BD80">
            <w:pPr>
              <w:jc w:val="center"/>
              <w:rPr>
                <w:rFonts w:hint="eastAsia" w:ascii="宋体" w:hAnsi="宋体" w:eastAsia="宋体" w:cs="宋体"/>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76E38E2F">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709" w:type="dxa"/>
            <w:tcBorders>
              <w:top w:val="single" w:color="auto" w:sz="6" w:space="0"/>
              <w:left w:val="single" w:color="auto" w:sz="6" w:space="0"/>
              <w:bottom w:val="single" w:color="auto" w:sz="6" w:space="0"/>
              <w:right w:val="single" w:color="auto" w:sz="4" w:space="0"/>
            </w:tcBorders>
            <w:vAlign w:val="center"/>
          </w:tcPr>
          <w:p w14:paraId="5C3CB1CC">
            <w:pPr>
              <w:jc w:val="center"/>
              <w:rPr>
                <w:rFonts w:hint="eastAsia" w:ascii="宋体" w:hAnsi="宋体" w:eastAsia="宋体" w:cs="宋体"/>
                <w:sz w:val="21"/>
                <w:szCs w:val="21"/>
              </w:rPr>
            </w:pPr>
            <w:r>
              <w:rPr>
                <w:rFonts w:hint="eastAsia" w:ascii="宋体" w:hAnsi="宋体" w:eastAsia="宋体" w:cs="宋体"/>
                <w:sz w:val="21"/>
                <w:szCs w:val="21"/>
              </w:rPr>
              <w:t>4</w:t>
            </w:r>
          </w:p>
        </w:tc>
        <w:tc>
          <w:tcPr>
            <w:tcW w:w="1412" w:type="dxa"/>
            <w:tcBorders>
              <w:top w:val="single" w:color="auto" w:sz="6" w:space="0"/>
              <w:left w:val="single" w:color="auto" w:sz="4" w:space="0"/>
              <w:bottom w:val="single" w:color="auto" w:sz="6" w:space="0"/>
              <w:right w:val="single" w:color="auto" w:sz="4" w:space="0"/>
            </w:tcBorders>
            <w:vAlign w:val="center"/>
          </w:tcPr>
          <w:p w14:paraId="34BAA33F">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6C4772BD">
            <w:pPr>
              <w:jc w:val="center"/>
              <w:rPr>
                <w:rFonts w:hint="eastAsia" w:ascii="宋体" w:hAnsi="宋体" w:eastAsia="宋体" w:cs="宋体"/>
                <w:sz w:val="21"/>
                <w:szCs w:val="21"/>
              </w:rPr>
            </w:pPr>
          </w:p>
        </w:tc>
      </w:tr>
      <w:tr w14:paraId="0D787137">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05E64C1E">
            <w:pPr>
              <w:jc w:val="center"/>
              <w:rPr>
                <w:rFonts w:hint="eastAsia" w:ascii="宋体" w:hAnsi="宋体" w:eastAsia="宋体" w:cs="宋体"/>
                <w:sz w:val="21"/>
                <w:szCs w:val="21"/>
              </w:rPr>
            </w:pPr>
            <w:r>
              <w:rPr>
                <w:rFonts w:hint="eastAsia" w:ascii="宋体" w:hAnsi="宋体" w:eastAsia="宋体" w:cs="宋体"/>
                <w:sz w:val="21"/>
                <w:szCs w:val="21"/>
              </w:rPr>
              <w:t>4</w:t>
            </w:r>
          </w:p>
        </w:tc>
        <w:tc>
          <w:tcPr>
            <w:tcW w:w="1586" w:type="dxa"/>
            <w:tcBorders>
              <w:top w:val="single" w:color="auto" w:sz="6" w:space="0"/>
              <w:left w:val="single" w:color="auto" w:sz="6" w:space="0"/>
              <w:bottom w:val="single" w:color="auto" w:sz="6" w:space="0"/>
              <w:right w:val="single" w:color="auto" w:sz="6" w:space="0"/>
            </w:tcBorders>
            <w:vAlign w:val="center"/>
          </w:tcPr>
          <w:p w14:paraId="63B6EB6D">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专用柴油发动机机油</w:t>
            </w:r>
          </w:p>
        </w:tc>
        <w:tc>
          <w:tcPr>
            <w:tcW w:w="1842" w:type="dxa"/>
            <w:tcBorders>
              <w:top w:val="single" w:color="auto" w:sz="6" w:space="0"/>
              <w:left w:val="single" w:color="auto" w:sz="6" w:space="0"/>
              <w:bottom w:val="single" w:color="auto" w:sz="6" w:space="0"/>
              <w:right w:val="single" w:color="auto" w:sz="6" w:space="0"/>
            </w:tcBorders>
            <w:vAlign w:val="center"/>
          </w:tcPr>
          <w:p w14:paraId="5D42B34A">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美孚超级黑霸王CI</w:t>
            </w:r>
          </w:p>
        </w:tc>
        <w:tc>
          <w:tcPr>
            <w:tcW w:w="1559" w:type="dxa"/>
            <w:tcBorders>
              <w:top w:val="single" w:color="auto" w:sz="6" w:space="0"/>
              <w:left w:val="single" w:color="auto" w:sz="6" w:space="0"/>
              <w:bottom w:val="single" w:color="auto" w:sz="6" w:space="0"/>
              <w:right w:val="single" w:color="auto" w:sz="6" w:space="0"/>
            </w:tcBorders>
            <w:vAlign w:val="center"/>
          </w:tcPr>
          <w:p w14:paraId="71294BAB">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72升/年</w:t>
            </w:r>
          </w:p>
        </w:tc>
        <w:tc>
          <w:tcPr>
            <w:tcW w:w="709" w:type="dxa"/>
            <w:tcBorders>
              <w:top w:val="single" w:color="auto" w:sz="6" w:space="0"/>
              <w:left w:val="single" w:color="auto" w:sz="6" w:space="0"/>
              <w:bottom w:val="single" w:color="auto" w:sz="6" w:space="0"/>
              <w:right w:val="single" w:color="auto" w:sz="6" w:space="0"/>
            </w:tcBorders>
            <w:vAlign w:val="center"/>
          </w:tcPr>
          <w:p w14:paraId="276DC468">
            <w:pPr>
              <w:jc w:val="center"/>
              <w:rPr>
                <w:rFonts w:hint="eastAsia" w:ascii="宋体" w:hAnsi="宋体" w:eastAsia="宋体" w:cs="宋体"/>
                <w:sz w:val="21"/>
                <w:szCs w:val="21"/>
              </w:rPr>
            </w:pPr>
            <w:r>
              <w:rPr>
                <w:rFonts w:hint="eastAsia" w:ascii="宋体" w:hAnsi="宋体" w:eastAsia="宋体" w:cs="宋体"/>
                <w:sz w:val="21"/>
                <w:szCs w:val="21"/>
              </w:rPr>
              <w:t>升</w:t>
            </w:r>
          </w:p>
        </w:tc>
        <w:tc>
          <w:tcPr>
            <w:tcW w:w="709" w:type="dxa"/>
            <w:tcBorders>
              <w:top w:val="single" w:color="auto" w:sz="6" w:space="0"/>
              <w:left w:val="single" w:color="auto" w:sz="6" w:space="0"/>
              <w:bottom w:val="single" w:color="auto" w:sz="6" w:space="0"/>
              <w:right w:val="single" w:color="auto" w:sz="4" w:space="0"/>
            </w:tcBorders>
            <w:vAlign w:val="center"/>
          </w:tcPr>
          <w:p w14:paraId="6FF23F3C">
            <w:pPr>
              <w:jc w:val="center"/>
              <w:rPr>
                <w:rFonts w:hint="eastAsia" w:ascii="宋体" w:hAnsi="宋体" w:eastAsia="宋体" w:cs="宋体"/>
                <w:sz w:val="21"/>
                <w:szCs w:val="21"/>
              </w:rPr>
            </w:pPr>
            <w:r>
              <w:rPr>
                <w:rFonts w:hint="eastAsia" w:ascii="宋体" w:hAnsi="宋体" w:eastAsia="宋体" w:cs="宋体"/>
                <w:sz w:val="21"/>
                <w:szCs w:val="21"/>
              </w:rPr>
              <w:t>72</w:t>
            </w:r>
          </w:p>
        </w:tc>
        <w:tc>
          <w:tcPr>
            <w:tcW w:w="1412" w:type="dxa"/>
            <w:tcBorders>
              <w:top w:val="single" w:color="auto" w:sz="6" w:space="0"/>
              <w:left w:val="single" w:color="auto" w:sz="4" w:space="0"/>
              <w:bottom w:val="single" w:color="auto" w:sz="6" w:space="0"/>
              <w:right w:val="single" w:color="auto" w:sz="4" w:space="0"/>
            </w:tcBorders>
            <w:vAlign w:val="center"/>
          </w:tcPr>
          <w:p w14:paraId="6916D2DB">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0DB455BA">
            <w:pPr>
              <w:jc w:val="center"/>
              <w:rPr>
                <w:rFonts w:hint="eastAsia" w:ascii="宋体" w:hAnsi="宋体" w:eastAsia="宋体" w:cs="宋体"/>
                <w:sz w:val="21"/>
                <w:szCs w:val="21"/>
              </w:rPr>
            </w:pPr>
          </w:p>
        </w:tc>
      </w:tr>
      <w:tr w14:paraId="5DFA1BA4">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25B67B7C">
            <w:pPr>
              <w:jc w:val="center"/>
              <w:rPr>
                <w:rFonts w:hint="eastAsia" w:ascii="宋体" w:hAnsi="宋体" w:eastAsia="宋体" w:cs="宋体"/>
                <w:sz w:val="21"/>
                <w:szCs w:val="21"/>
              </w:rPr>
            </w:pPr>
            <w:r>
              <w:rPr>
                <w:rFonts w:hint="eastAsia" w:ascii="宋体" w:hAnsi="宋体" w:eastAsia="宋体" w:cs="宋体"/>
                <w:sz w:val="21"/>
                <w:szCs w:val="21"/>
              </w:rPr>
              <w:t>5</w:t>
            </w:r>
          </w:p>
        </w:tc>
        <w:tc>
          <w:tcPr>
            <w:tcW w:w="1586" w:type="dxa"/>
            <w:tcBorders>
              <w:top w:val="single" w:color="auto" w:sz="6" w:space="0"/>
              <w:left w:val="single" w:color="auto" w:sz="6" w:space="0"/>
              <w:bottom w:val="single" w:color="auto" w:sz="6" w:space="0"/>
              <w:right w:val="single" w:color="auto" w:sz="6" w:space="0"/>
            </w:tcBorders>
            <w:vAlign w:val="center"/>
          </w:tcPr>
          <w:p w14:paraId="494EF818">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米剪型高空作业平台</w:t>
            </w:r>
          </w:p>
        </w:tc>
        <w:tc>
          <w:tcPr>
            <w:tcW w:w="1842" w:type="dxa"/>
            <w:tcBorders>
              <w:top w:val="single" w:color="auto" w:sz="6" w:space="0"/>
              <w:left w:val="single" w:color="auto" w:sz="6" w:space="0"/>
              <w:bottom w:val="single" w:color="auto" w:sz="6" w:space="0"/>
              <w:right w:val="single" w:color="auto" w:sz="6" w:space="0"/>
            </w:tcBorders>
            <w:vAlign w:val="center"/>
          </w:tcPr>
          <w:p w14:paraId="5A984274">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GS-1932M</w:t>
            </w:r>
          </w:p>
          <w:p w14:paraId="1ADF54D9">
            <w:pPr>
              <w:spacing w:line="0" w:lineRule="atLeast"/>
              <w:jc w:val="center"/>
              <w:rPr>
                <w:rFonts w:hint="eastAsia" w:ascii="宋体" w:hAnsi="宋体" w:eastAsia="宋体" w:cs="宋体"/>
                <w:color w:val="000000"/>
                <w:sz w:val="21"/>
                <w:szCs w:val="21"/>
              </w:rPr>
            </w:pPr>
          </w:p>
        </w:tc>
        <w:tc>
          <w:tcPr>
            <w:tcW w:w="1559" w:type="dxa"/>
            <w:tcBorders>
              <w:top w:val="single" w:color="auto" w:sz="6" w:space="0"/>
              <w:left w:val="single" w:color="auto" w:sz="6" w:space="0"/>
              <w:bottom w:val="single" w:color="auto" w:sz="6" w:space="0"/>
              <w:right w:val="single" w:color="auto" w:sz="6" w:space="0"/>
            </w:tcBorders>
            <w:vAlign w:val="center"/>
          </w:tcPr>
          <w:p w14:paraId="05C7277E">
            <w:pPr>
              <w:spacing w:line="0" w:lineRule="atLeast"/>
              <w:jc w:val="center"/>
              <w:rPr>
                <w:rFonts w:hint="eastAsia" w:ascii="宋体" w:hAnsi="宋体" w:eastAsia="宋体" w:cs="宋体"/>
                <w:color w:val="000000"/>
                <w:sz w:val="21"/>
                <w:szCs w:val="21"/>
              </w:rPr>
            </w:pP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次/年</w:t>
            </w:r>
          </w:p>
        </w:tc>
        <w:tc>
          <w:tcPr>
            <w:tcW w:w="709" w:type="dxa"/>
            <w:tcBorders>
              <w:top w:val="single" w:color="auto" w:sz="6" w:space="0"/>
              <w:left w:val="single" w:color="auto" w:sz="6" w:space="0"/>
              <w:bottom w:val="single" w:color="auto" w:sz="6" w:space="0"/>
              <w:right w:val="single" w:color="auto" w:sz="6" w:space="0"/>
            </w:tcBorders>
            <w:vAlign w:val="center"/>
          </w:tcPr>
          <w:p w14:paraId="5C0F3D2E">
            <w:pPr>
              <w:jc w:val="center"/>
              <w:rPr>
                <w:rFonts w:hint="eastAsia" w:ascii="宋体" w:hAnsi="宋体" w:eastAsia="宋体" w:cs="宋体"/>
                <w:sz w:val="21"/>
                <w:szCs w:val="21"/>
              </w:rPr>
            </w:pPr>
            <w:r>
              <w:rPr>
                <w:rFonts w:hint="eastAsia" w:ascii="宋体" w:hAnsi="宋体" w:eastAsia="宋体" w:cs="宋体"/>
                <w:sz w:val="21"/>
                <w:szCs w:val="21"/>
              </w:rPr>
              <w:t>台</w:t>
            </w:r>
          </w:p>
        </w:tc>
        <w:tc>
          <w:tcPr>
            <w:tcW w:w="709" w:type="dxa"/>
            <w:tcBorders>
              <w:top w:val="single" w:color="auto" w:sz="6" w:space="0"/>
              <w:left w:val="single" w:color="auto" w:sz="6" w:space="0"/>
              <w:bottom w:val="single" w:color="auto" w:sz="6" w:space="0"/>
              <w:right w:val="single" w:color="auto" w:sz="4" w:space="0"/>
            </w:tcBorders>
            <w:vAlign w:val="center"/>
          </w:tcPr>
          <w:p w14:paraId="1BC4F953">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1412" w:type="dxa"/>
            <w:tcBorders>
              <w:top w:val="single" w:color="auto" w:sz="6" w:space="0"/>
              <w:left w:val="single" w:color="auto" w:sz="4" w:space="0"/>
              <w:bottom w:val="single" w:color="auto" w:sz="6" w:space="0"/>
              <w:right w:val="single" w:color="auto" w:sz="4" w:space="0"/>
            </w:tcBorders>
            <w:vAlign w:val="center"/>
          </w:tcPr>
          <w:p w14:paraId="3F2F2941">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58D918B5">
            <w:pPr>
              <w:jc w:val="center"/>
              <w:rPr>
                <w:rFonts w:hint="eastAsia" w:ascii="宋体" w:hAnsi="宋体" w:eastAsia="宋体" w:cs="宋体"/>
                <w:sz w:val="21"/>
                <w:szCs w:val="21"/>
              </w:rPr>
            </w:pPr>
          </w:p>
        </w:tc>
      </w:tr>
      <w:tr w14:paraId="6A4662FC">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662FFF56">
            <w:pPr>
              <w:jc w:val="center"/>
              <w:rPr>
                <w:rFonts w:hint="eastAsia" w:ascii="宋体" w:hAnsi="宋体" w:eastAsia="宋体" w:cs="宋体"/>
                <w:sz w:val="21"/>
                <w:szCs w:val="21"/>
              </w:rPr>
            </w:pPr>
            <w:r>
              <w:rPr>
                <w:rFonts w:hint="eastAsia" w:ascii="宋体" w:hAnsi="宋体" w:eastAsia="宋体" w:cs="宋体"/>
                <w:sz w:val="21"/>
                <w:szCs w:val="21"/>
              </w:rPr>
              <w:t>6</w:t>
            </w:r>
          </w:p>
        </w:tc>
        <w:tc>
          <w:tcPr>
            <w:tcW w:w="1586" w:type="dxa"/>
            <w:tcBorders>
              <w:top w:val="single" w:color="auto" w:sz="6" w:space="0"/>
              <w:left w:val="single" w:color="auto" w:sz="6" w:space="0"/>
              <w:bottom w:val="single" w:color="auto" w:sz="6" w:space="0"/>
              <w:right w:val="single" w:color="auto" w:sz="6" w:space="0"/>
            </w:tcBorders>
            <w:vAlign w:val="center"/>
          </w:tcPr>
          <w:p w14:paraId="413952B7">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12米剪型高空作业平台</w:t>
            </w:r>
          </w:p>
        </w:tc>
        <w:tc>
          <w:tcPr>
            <w:tcW w:w="1842" w:type="dxa"/>
            <w:tcBorders>
              <w:top w:val="single" w:color="auto" w:sz="6" w:space="0"/>
              <w:left w:val="single" w:color="auto" w:sz="6" w:space="0"/>
              <w:bottom w:val="single" w:color="auto" w:sz="6" w:space="0"/>
              <w:right w:val="single" w:color="auto" w:sz="6" w:space="0"/>
            </w:tcBorders>
            <w:vAlign w:val="center"/>
          </w:tcPr>
          <w:p w14:paraId="5AFA6EB2">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GS-3246</w:t>
            </w:r>
          </w:p>
        </w:tc>
        <w:tc>
          <w:tcPr>
            <w:tcW w:w="1559" w:type="dxa"/>
            <w:tcBorders>
              <w:top w:val="single" w:color="auto" w:sz="6" w:space="0"/>
              <w:left w:val="single" w:color="auto" w:sz="6" w:space="0"/>
              <w:bottom w:val="single" w:color="auto" w:sz="6" w:space="0"/>
              <w:right w:val="single" w:color="auto" w:sz="6" w:space="0"/>
            </w:tcBorders>
            <w:vAlign w:val="center"/>
          </w:tcPr>
          <w:p w14:paraId="2D262D4D">
            <w:pPr>
              <w:spacing w:line="0" w:lineRule="atLeast"/>
              <w:jc w:val="center"/>
              <w:rPr>
                <w:rFonts w:hint="eastAsia" w:ascii="宋体" w:hAnsi="宋体" w:eastAsia="宋体" w:cs="宋体"/>
                <w:kern w:val="0"/>
                <w:sz w:val="21"/>
                <w:szCs w:val="21"/>
              </w:rPr>
            </w:pP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次/年</w:t>
            </w:r>
          </w:p>
        </w:tc>
        <w:tc>
          <w:tcPr>
            <w:tcW w:w="709" w:type="dxa"/>
            <w:tcBorders>
              <w:top w:val="single" w:color="auto" w:sz="6" w:space="0"/>
              <w:left w:val="single" w:color="auto" w:sz="6" w:space="0"/>
              <w:bottom w:val="single" w:color="auto" w:sz="6" w:space="0"/>
              <w:right w:val="single" w:color="auto" w:sz="6" w:space="0"/>
            </w:tcBorders>
            <w:vAlign w:val="center"/>
          </w:tcPr>
          <w:p w14:paraId="0B413FC7">
            <w:pPr>
              <w:jc w:val="center"/>
              <w:rPr>
                <w:rFonts w:hint="eastAsia" w:ascii="宋体" w:hAnsi="宋体" w:eastAsia="宋体" w:cs="宋体"/>
                <w:sz w:val="21"/>
                <w:szCs w:val="21"/>
              </w:rPr>
            </w:pPr>
            <w:r>
              <w:rPr>
                <w:rFonts w:hint="eastAsia" w:ascii="宋体" w:hAnsi="宋体" w:eastAsia="宋体" w:cs="宋体"/>
                <w:sz w:val="21"/>
                <w:szCs w:val="21"/>
              </w:rPr>
              <w:t>台</w:t>
            </w:r>
          </w:p>
        </w:tc>
        <w:tc>
          <w:tcPr>
            <w:tcW w:w="709" w:type="dxa"/>
            <w:tcBorders>
              <w:top w:val="single" w:color="auto" w:sz="6" w:space="0"/>
              <w:left w:val="single" w:color="auto" w:sz="6" w:space="0"/>
              <w:bottom w:val="single" w:color="auto" w:sz="6" w:space="0"/>
              <w:right w:val="single" w:color="auto" w:sz="4" w:space="0"/>
            </w:tcBorders>
            <w:vAlign w:val="center"/>
          </w:tcPr>
          <w:p w14:paraId="4EC2CFB3">
            <w:pPr>
              <w:jc w:val="center"/>
              <w:rPr>
                <w:rFonts w:hint="eastAsia" w:ascii="宋体" w:hAnsi="宋体" w:eastAsia="宋体" w:cs="宋体"/>
                <w:sz w:val="21"/>
                <w:szCs w:val="21"/>
              </w:rPr>
            </w:pPr>
            <w:r>
              <w:rPr>
                <w:rFonts w:hint="eastAsia" w:ascii="宋体" w:hAnsi="宋体" w:eastAsia="宋体" w:cs="宋体"/>
                <w:sz w:val="21"/>
                <w:szCs w:val="21"/>
              </w:rPr>
              <w:t>2</w:t>
            </w:r>
          </w:p>
        </w:tc>
        <w:tc>
          <w:tcPr>
            <w:tcW w:w="1412" w:type="dxa"/>
            <w:tcBorders>
              <w:top w:val="single" w:color="auto" w:sz="6" w:space="0"/>
              <w:left w:val="single" w:color="auto" w:sz="4" w:space="0"/>
              <w:bottom w:val="single" w:color="auto" w:sz="6" w:space="0"/>
              <w:right w:val="single" w:color="auto" w:sz="4" w:space="0"/>
            </w:tcBorders>
            <w:vAlign w:val="center"/>
          </w:tcPr>
          <w:p w14:paraId="4F91E663">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77C47704">
            <w:pPr>
              <w:jc w:val="center"/>
              <w:rPr>
                <w:rFonts w:hint="eastAsia" w:ascii="宋体" w:hAnsi="宋体" w:eastAsia="宋体" w:cs="宋体"/>
                <w:sz w:val="21"/>
                <w:szCs w:val="21"/>
              </w:rPr>
            </w:pPr>
          </w:p>
        </w:tc>
      </w:tr>
      <w:tr w14:paraId="5E35A483">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73D70BA1">
            <w:pPr>
              <w:jc w:val="center"/>
              <w:rPr>
                <w:rFonts w:hint="eastAsia" w:ascii="宋体" w:hAnsi="宋体" w:eastAsia="宋体" w:cs="宋体"/>
                <w:sz w:val="21"/>
                <w:szCs w:val="21"/>
              </w:rPr>
            </w:pPr>
            <w:r>
              <w:rPr>
                <w:rFonts w:hint="eastAsia" w:ascii="宋体" w:hAnsi="宋体" w:eastAsia="宋体" w:cs="宋体"/>
                <w:sz w:val="21"/>
                <w:szCs w:val="21"/>
              </w:rPr>
              <w:t>7</w:t>
            </w:r>
          </w:p>
        </w:tc>
        <w:tc>
          <w:tcPr>
            <w:tcW w:w="1586" w:type="dxa"/>
            <w:tcBorders>
              <w:top w:val="single" w:color="auto" w:sz="6" w:space="0"/>
              <w:left w:val="single" w:color="auto" w:sz="6" w:space="0"/>
              <w:bottom w:val="single" w:color="auto" w:sz="6" w:space="0"/>
              <w:right w:val="single" w:color="auto" w:sz="6" w:space="0"/>
            </w:tcBorders>
            <w:vAlign w:val="center"/>
          </w:tcPr>
          <w:p w14:paraId="59DCF7BF">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12米剪型高空作业平台</w:t>
            </w:r>
          </w:p>
        </w:tc>
        <w:tc>
          <w:tcPr>
            <w:tcW w:w="1842" w:type="dxa"/>
            <w:tcBorders>
              <w:top w:val="single" w:color="auto" w:sz="6" w:space="0"/>
              <w:left w:val="single" w:color="auto" w:sz="6" w:space="0"/>
              <w:bottom w:val="single" w:color="auto" w:sz="6" w:space="0"/>
              <w:right w:val="single" w:color="auto" w:sz="6" w:space="0"/>
            </w:tcBorders>
            <w:vAlign w:val="center"/>
          </w:tcPr>
          <w:p w14:paraId="2837BB9F">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GS-3232</w:t>
            </w:r>
          </w:p>
        </w:tc>
        <w:tc>
          <w:tcPr>
            <w:tcW w:w="1559" w:type="dxa"/>
            <w:tcBorders>
              <w:top w:val="single" w:color="auto" w:sz="6" w:space="0"/>
              <w:left w:val="single" w:color="auto" w:sz="6" w:space="0"/>
              <w:bottom w:val="single" w:color="auto" w:sz="6" w:space="0"/>
              <w:right w:val="single" w:color="auto" w:sz="6" w:space="0"/>
            </w:tcBorders>
            <w:vAlign w:val="center"/>
          </w:tcPr>
          <w:p w14:paraId="3581E922">
            <w:pPr>
              <w:spacing w:line="0" w:lineRule="atLeast"/>
              <w:jc w:val="center"/>
              <w:rPr>
                <w:rFonts w:hint="eastAsia" w:ascii="宋体" w:hAnsi="宋体" w:eastAsia="宋体" w:cs="宋体"/>
                <w:kern w:val="0"/>
                <w:sz w:val="21"/>
                <w:szCs w:val="21"/>
              </w:rPr>
            </w:pP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次/年</w:t>
            </w:r>
          </w:p>
        </w:tc>
        <w:tc>
          <w:tcPr>
            <w:tcW w:w="709" w:type="dxa"/>
            <w:tcBorders>
              <w:top w:val="single" w:color="auto" w:sz="6" w:space="0"/>
              <w:left w:val="single" w:color="auto" w:sz="6" w:space="0"/>
              <w:bottom w:val="single" w:color="auto" w:sz="6" w:space="0"/>
              <w:right w:val="single" w:color="auto" w:sz="6" w:space="0"/>
            </w:tcBorders>
            <w:vAlign w:val="center"/>
          </w:tcPr>
          <w:p w14:paraId="681F8F87">
            <w:pPr>
              <w:jc w:val="center"/>
              <w:rPr>
                <w:rFonts w:hint="eastAsia" w:ascii="宋体" w:hAnsi="宋体" w:eastAsia="宋体" w:cs="宋体"/>
                <w:sz w:val="21"/>
                <w:szCs w:val="21"/>
              </w:rPr>
            </w:pPr>
            <w:r>
              <w:rPr>
                <w:rFonts w:hint="eastAsia" w:ascii="宋体" w:hAnsi="宋体" w:eastAsia="宋体" w:cs="宋体"/>
                <w:sz w:val="21"/>
                <w:szCs w:val="21"/>
              </w:rPr>
              <w:t>台</w:t>
            </w:r>
          </w:p>
        </w:tc>
        <w:tc>
          <w:tcPr>
            <w:tcW w:w="709" w:type="dxa"/>
            <w:tcBorders>
              <w:top w:val="single" w:color="auto" w:sz="6" w:space="0"/>
              <w:left w:val="single" w:color="auto" w:sz="6" w:space="0"/>
              <w:bottom w:val="single" w:color="auto" w:sz="6" w:space="0"/>
              <w:right w:val="single" w:color="auto" w:sz="4" w:space="0"/>
            </w:tcBorders>
            <w:vAlign w:val="center"/>
          </w:tcPr>
          <w:p w14:paraId="0B8C37F8">
            <w:pPr>
              <w:jc w:val="center"/>
              <w:rPr>
                <w:rFonts w:hint="eastAsia" w:ascii="宋体" w:hAnsi="宋体" w:eastAsia="宋体" w:cs="宋体"/>
                <w:sz w:val="21"/>
                <w:szCs w:val="21"/>
              </w:rPr>
            </w:pPr>
            <w:r>
              <w:rPr>
                <w:rFonts w:hint="eastAsia" w:ascii="宋体" w:hAnsi="宋体" w:eastAsia="宋体" w:cs="宋体"/>
                <w:sz w:val="21"/>
                <w:szCs w:val="21"/>
              </w:rPr>
              <w:t>2</w:t>
            </w:r>
          </w:p>
        </w:tc>
        <w:tc>
          <w:tcPr>
            <w:tcW w:w="1412" w:type="dxa"/>
            <w:tcBorders>
              <w:top w:val="single" w:color="auto" w:sz="6" w:space="0"/>
              <w:left w:val="single" w:color="auto" w:sz="4" w:space="0"/>
              <w:bottom w:val="single" w:color="auto" w:sz="6" w:space="0"/>
              <w:right w:val="single" w:color="auto" w:sz="4" w:space="0"/>
            </w:tcBorders>
            <w:vAlign w:val="center"/>
          </w:tcPr>
          <w:p w14:paraId="269B33B1">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3F55912E">
            <w:pPr>
              <w:jc w:val="center"/>
              <w:rPr>
                <w:rFonts w:hint="eastAsia" w:ascii="宋体" w:hAnsi="宋体" w:eastAsia="宋体" w:cs="宋体"/>
                <w:sz w:val="21"/>
                <w:szCs w:val="21"/>
              </w:rPr>
            </w:pPr>
          </w:p>
        </w:tc>
      </w:tr>
      <w:tr w14:paraId="4E9B0111">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406C3F18">
            <w:pPr>
              <w:jc w:val="center"/>
              <w:rPr>
                <w:rFonts w:hint="eastAsia" w:ascii="宋体" w:hAnsi="宋体" w:eastAsia="宋体" w:cs="宋体"/>
                <w:sz w:val="21"/>
                <w:szCs w:val="21"/>
              </w:rPr>
            </w:pPr>
            <w:r>
              <w:rPr>
                <w:rFonts w:hint="eastAsia" w:ascii="宋体" w:hAnsi="宋体" w:eastAsia="宋体" w:cs="宋体"/>
                <w:sz w:val="21"/>
                <w:szCs w:val="21"/>
              </w:rPr>
              <w:t>8</w:t>
            </w:r>
          </w:p>
        </w:tc>
        <w:tc>
          <w:tcPr>
            <w:tcW w:w="1586" w:type="dxa"/>
            <w:tcBorders>
              <w:top w:val="single" w:color="auto" w:sz="6" w:space="0"/>
              <w:left w:val="single" w:color="auto" w:sz="6" w:space="0"/>
              <w:bottom w:val="single" w:color="auto" w:sz="6" w:space="0"/>
              <w:right w:val="single" w:color="auto" w:sz="6" w:space="0"/>
            </w:tcBorders>
            <w:vAlign w:val="center"/>
          </w:tcPr>
          <w:p w14:paraId="7BE76CB4">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12米保养包（含回油滤1个/套）</w:t>
            </w:r>
          </w:p>
        </w:tc>
        <w:tc>
          <w:tcPr>
            <w:tcW w:w="1842" w:type="dxa"/>
            <w:tcBorders>
              <w:top w:val="single" w:color="auto" w:sz="6" w:space="0"/>
              <w:left w:val="single" w:color="auto" w:sz="6" w:space="0"/>
              <w:bottom w:val="single" w:color="auto" w:sz="6" w:space="0"/>
              <w:right w:val="single" w:color="auto" w:sz="6" w:space="0"/>
            </w:tcBorders>
            <w:vAlign w:val="center"/>
          </w:tcPr>
          <w:p w14:paraId="3AE089C0">
            <w:pPr>
              <w:spacing w:line="0" w:lineRule="atLeas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套;回油滤44788*1</w:t>
            </w:r>
          </w:p>
        </w:tc>
        <w:tc>
          <w:tcPr>
            <w:tcW w:w="1559" w:type="dxa"/>
            <w:tcBorders>
              <w:top w:val="single" w:color="auto" w:sz="6" w:space="0"/>
              <w:left w:val="single" w:color="auto" w:sz="6" w:space="0"/>
              <w:bottom w:val="single" w:color="auto" w:sz="6" w:space="0"/>
              <w:right w:val="single" w:color="auto" w:sz="6" w:space="0"/>
            </w:tcBorders>
            <w:vAlign w:val="center"/>
          </w:tcPr>
          <w:p w14:paraId="0B1D3078">
            <w:pPr>
              <w:spacing w:line="0" w:lineRule="atLeast"/>
              <w:jc w:val="center"/>
              <w:rPr>
                <w:rFonts w:hint="eastAsia" w:ascii="宋体" w:hAnsi="宋体" w:eastAsia="宋体" w:cs="宋体"/>
                <w:kern w:val="0"/>
                <w:sz w:val="21"/>
                <w:szCs w:val="21"/>
              </w:rPr>
            </w:pPr>
            <w:r>
              <w:rPr>
                <w:rFonts w:hint="eastAsia" w:ascii="宋体" w:hAnsi="宋体" w:eastAsia="宋体" w:cs="宋体"/>
                <w:color w:val="000000"/>
                <w:sz w:val="21"/>
                <w:szCs w:val="21"/>
              </w:rPr>
              <w:t>4套/年</w:t>
            </w:r>
          </w:p>
        </w:tc>
        <w:tc>
          <w:tcPr>
            <w:tcW w:w="709" w:type="dxa"/>
            <w:tcBorders>
              <w:top w:val="single" w:color="auto" w:sz="6" w:space="0"/>
              <w:left w:val="single" w:color="auto" w:sz="6" w:space="0"/>
              <w:bottom w:val="single" w:color="auto" w:sz="6" w:space="0"/>
              <w:right w:val="single" w:color="auto" w:sz="6" w:space="0"/>
            </w:tcBorders>
            <w:vAlign w:val="center"/>
          </w:tcPr>
          <w:p w14:paraId="61A40B52">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709" w:type="dxa"/>
            <w:tcBorders>
              <w:top w:val="single" w:color="auto" w:sz="6" w:space="0"/>
              <w:left w:val="single" w:color="auto" w:sz="6" w:space="0"/>
              <w:bottom w:val="single" w:color="auto" w:sz="6" w:space="0"/>
              <w:right w:val="single" w:color="auto" w:sz="4" w:space="0"/>
            </w:tcBorders>
            <w:vAlign w:val="center"/>
          </w:tcPr>
          <w:p w14:paraId="0348899E">
            <w:pPr>
              <w:jc w:val="center"/>
              <w:rPr>
                <w:rFonts w:hint="eastAsia" w:ascii="宋体" w:hAnsi="宋体" w:eastAsia="宋体" w:cs="宋体"/>
                <w:sz w:val="21"/>
                <w:szCs w:val="21"/>
              </w:rPr>
            </w:pPr>
            <w:r>
              <w:rPr>
                <w:rFonts w:hint="eastAsia" w:ascii="宋体" w:hAnsi="宋体" w:eastAsia="宋体" w:cs="宋体"/>
                <w:sz w:val="21"/>
                <w:szCs w:val="21"/>
              </w:rPr>
              <w:t>4</w:t>
            </w:r>
          </w:p>
        </w:tc>
        <w:tc>
          <w:tcPr>
            <w:tcW w:w="1412" w:type="dxa"/>
            <w:tcBorders>
              <w:top w:val="single" w:color="auto" w:sz="6" w:space="0"/>
              <w:left w:val="single" w:color="auto" w:sz="4" w:space="0"/>
              <w:bottom w:val="single" w:color="auto" w:sz="6" w:space="0"/>
              <w:right w:val="single" w:color="auto" w:sz="4" w:space="0"/>
            </w:tcBorders>
            <w:vAlign w:val="center"/>
          </w:tcPr>
          <w:p w14:paraId="6E834D73">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03160172">
            <w:pPr>
              <w:jc w:val="center"/>
              <w:rPr>
                <w:rFonts w:hint="eastAsia" w:ascii="宋体" w:hAnsi="宋体" w:eastAsia="宋体" w:cs="宋体"/>
                <w:sz w:val="21"/>
                <w:szCs w:val="21"/>
              </w:rPr>
            </w:pPr>
          </w:p>
        </w:tc>
      </w:tr>
      <w:tr w14:paraId="1CAAC038">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29337567">
            <w:pPr>
              <w:jc w:val="center"/>
              <w:rPr>
                <w:rFonts w:hint="eastAsia" w:ascii="宋体" w:hAnsi="宋体" w:eastAsia="宋体" w:cs="宋体"/>
                <w:sz w:val="21"/>
                <w:szCs w:val="21"/>
              </w:rPr>
            </w:pPr>
          </w:p>
        </w:tc>
        <w:tc>
          <w:tcPr>
            <w:tcW w:w="6405" w:type="dxa"/>
            <w:gridSpan w:val="5"/>
            <w:tcBorders>
              <w:top w:val="single" w:color="auto" w:sz="6" w:space="0"/>
              <w:left w:val="single" w:color="auto" w:sz="6" w:space="0"/>
              <w:bottom w:val="single" w:color="auto" w:sz="6" w:space="0"/>
              <w:right w:val="single" w:color="auto" w:sz="4" w:space="0"/>
            </w:tcBorders>
            <w:vAlign w:val="center"/>
          </w:tcPr>
          <w:p w14:paraId="6A838870">
            <w:pPr>
              <w:jc w:val="center"/>
              <w:rPr>
                <w:rFonts w:hint="eastAsia" w:ascii="宋体" w:hAnsi="宋体" w:eastAsia="宋体" w:cs="宋体"/>
                <w:sz w:val="21"/>
                <w:szCs w:val="21"/>
              </w:rPr>
            </w:pPr>
            <w:r>
              <w:rPr>
                <w:rFonts w:hint="eastAsia" w:ascii="宋体" w:hAnsi="宋体" w:eastAsia="宋体" w:cs="宋体"/>
                <w:sz w:val="21"/>
                <w:szCs w:val="21"/>
              </w:rPr>
              <w:t>合计（元）</w:t>
            </w:r>
          </w:p>
        </w:tc>
        <w:tc>
          <w:tcPr>
            <w:tcW w:w="1412" w:type="dxa"/>
            <w:tcBorders>
              <w:top w:val="single" w:color="auto" w:sz="6" w:space="0"/>
              <w:left w:val="single" w:color="auto" w:sz="4" w:space="0"/>
              <w:bottom w:val="single" w:color="auto" w:sz="6" w:space="0"/>
              <w:right w:val="single" w:color="auto" w:sz="4" w:space="0"/>
            </w:tcBorders>
            <w:vAlign w:val="center"/>
          </w:tcPr>
          <w:p w14:paraId="282B1A62">
            <w:pPr>
              <w:jc w:val="center"/>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vAlign w:val="center"/>
          </w:tcPr>
          <w:p w14:paraId="459516DE">
            <w:pPr>
              <w:jc w:val="center"/>
              <w:rPr>
                <w:rFonts w:hint="eastAsia" w:ascii="宋体" w:hAnsi="宋体" w:eastAsia="宋体" w:cs="宋体"/>
                <w:sz w:val="21"/>
                <w:szCs w:val="21"/>
              </w:rPr>
            </w:pPr>
          </w:p>
        </w:tc>
      </w:tr>
      <w:tr w14:paraId="65B44459">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33D99529">
            <w:pPr>
              <w:jc w:val="center"/>
              <w:rPr>
                <w:rFonts w:hint="eastAsia" w:ascii="宋体" w:hAnsi="宋体" w:eastAsia="宋体" w:cs="宋体"/>
                <w:sz w:val="21"/>
                <w:szCs w:val="21"/>
              </w:rPr>
            </w:pPr>
          </w:p>
        </w:tc>
        <w:tc>
          <w:tcPr>
            <w:tcW w:w="6405" w:type="dxa"/>
            <w:gridSpan w:val="5"/>
            <w:tcBorders>
              <w:top w:val="single" w:color="auto" w:sz="6" w:space="0"/>
              <w:left w:val="single" w:color="auto" w:sz="6" w:space="0"/>
              <w:bottom w:val="single" w:color="auto" w:sz="6" w:space="0"/>
              <w:right w:val="single" w:color="auto" w:sz="4" w:space="0"/>
            </w:tcBorders>
            <w:vAlign w:val="center"/>
          </w:tcPr>
          <w:p w14:paraId="05B10B1F">
            <w:pPr>
              <w:jc w:val="center"/>
              <w:rPr>
                <w:rFonts w:hint="eastAsia" w:ascii="宋体" w:hAnsi="宋体" w:eastAsia="宋体" w:cs="宋体"/>
                <w:sz w:val="21"/>
                <w:szCs w:val="21"/>
              </w:rPr>
            </w:pPr>
            <w:r>
              <w:rPr>
                <w:rFonts w:hint="eastAsia" w:ascii="宋体" w:hAnsi="宋体" w:eastAsia="宋体" w:cs="宋体"/>
                <w:sz w:val="21"/>
                <w:szCs w:val="21"/>
              </w:rPr>
              <w:t>三年总计（元）</w:t>
            </w:r>
          </w:p>
        </w:tc>
        <w:tc>
          <w:tcPr>
            <w:tcW w:w="2829" w:type="dxa"/>
            <w:gridSpan w:val="2"/>
            <w:tcBorders>
              <w:top w:val="single" w:color="auto" w:sz="6" w:space="0"/>
              <w:left w:val="single" w:color="auto" w:sz="4" w:space="0"/>
              <w:bottom w:val="single" w:color="auto" w:sz="6" w:space="0"/>
              <w:right w:val="single" w:color="auto" w:sz="4" w:space="0"/>
            </w:tcBorders>
            <w:vAlign w:val="center"/>
          </w:tcPr>
          <w:p w14:paraId="10CA096F">
            <w:pPr>
              <w:jc w:val="center"/>
              <w:rPr>
                <w:rFonts w:hint="eastAsia" w:ascii="宋体" w:hAnsi="宋体" w:eastAsia="宋体" w:cs="宋体"/>
                <w:sz w:val="21"/>
                <w:szCs w:val="21"/>
              </w:rPr>
            </w:pPr>
          </w:p>
        </w:tc>
      </w:tr>
    </w:tbl>
    <w:p w14:paraId="6EA3A484">
      <w:pPr>
        <w:spacing w:line="400" w:lineRule="exact"/>
        <w:rPr>
          <w:rFonts w:hint="eastAsia" w:ascii="宋体" w:hAnsi="宋体" w:cs="宋体"/>
          <w:bCs/>
          <w:szCs w:val="21"/>
          <w:u w:val="single"/>
        </w:rPr>
      </w:pPr>
      <w:r>
        <w:rPr>
          <w:rFonts w:hint="eastAsia" w:ascii="宋体" w:hAnsi="宋体" w:cs="宋体"/>
          <w:szCs w:val="21"/>
        </w:rPr>
        <w:t>填报说明：</w:t>
      </w:r>
    </w:p>
    <w:p w14:paraId="16EB4E26">
      <w:pPr>
        <w:pStyle w:val="2"/>
        <w:numPr>
          <w:ilvl w:val="0"/>
          <w:numId w:val="78"/>
        </w:numPr>
        <w:spacing w:after="0" w:line="360" w:lineRule="auto"/>
        <w:rPr>
          <w:rFonts w:hint="eastAsia" w:ascii="宋体" w:hAnsi="宋体"/>
          <w:szCs w:val="21"/>
        </w:rPr>
      </w:pPr>
      <w:r>
        <w:rPr>
          <w:rFonts w:hint="eastAsia" w:ascii="宋体" w:hAnsi="宋体" w:cs="宋体"/>
          <w:sz w:val="21"/>
          <w:szCs w:val="21"/>
        </w:rPr>
        <w:t>投标人</w:t>
      </w:r>
      <w:r>
        <w:rPr>
          <w:rFonts w:hint="eastAsia" w:ascii="宋体" w:hAnsi="宋体" w:cs="宋体"/>
          <w:bCs/>
          <w:sz w:val="21"/>
          <w:szCs w:val="21"/>
        </w:rPr>
        <w:t>如果需要对报价或</w:t>
      </w:r>
      <w:r>
        <w:rPr>
          <w:rFonts w:hint="eastAsia" w:ascii="宋体" w:hAnsi="宋体" w:cs="宋体"/>
          <w:bCs/>
          <w:sz w:val="21"/>
          <w:szCs w:val="21"/>
          <w:lang w:eastAsia="zh-CN"/>
        </w:rPr>
        <w:t>其他</w:t>
      </w:r>
      <w:r>
        <w:rPr>
          <w:rFonts w:hint="eastAsia" w:ascii="宋体" w:hAnsi="宋体" w:cs="宋体"/>
          <w:bCs/>
          <w:sz w:val="21"/>
          <w:szCs w:val="21"/>
        </w:rPr>
        <w:t>内容加以说明，可在备注一栏中填写。</w:t>
      </w:r>
    </w:p>
    <w:p w14:paraId="5C21CB77">
      <w:pPr>
        <w:pStyle w:val="2"/>
        <w:numPr>
          <w:ilvl w:val="0"/>
          <w:numId w:val="78"/>
        </w:numPr>
        <w:spacing w:after="0" w:line="360" w:lineRule="auto"/>
        <w:rPr>
          <w:rFonts w:hint="eastAsia" w:ascii="宋体" w:hAnsi="宋体"/>
          <w:szCs w:val="21"/>
        </w:rPr>
      </w:pPr>
      <w:r>
        <w:rPr>
          <w:rFonts w:hint="eastAsia" w:ascii="宋体" w:hAnsi="宋体" w:cs="宋体"/>
          <w:sz w:val="21"/>
          <w:szCs w:val="21"/>
        </w:rPr>
        <w:t>投标人</w:t>
      </w:r>
      <w:r>
        <w:rPr>
          <w:rFonts w:hint="eastAsia" w:ascii="宋体" w:hAnsi="宋体" w:cs="宋体"/>
          <w:bCs/>
          <w:sz w:val="21"/>
          <w:szCs w:val="21"/>
        </w:rPr>
        <w:t>使用本表或自由报价单格式报价均可，但应能清晰体现总报价及分项报价信息</w:t>
      </w:r>
      <w:r>
        <w:rPr>
          <w:rFonts w:hint="eastAsia" w:ascii="宋体" w:hAnsi="宋体" w:cs="宋体"/>
          <w:bCs/>
          <w:sz w:val="21"/>
          <w:szCs w:val="21"/>
          <w:lang w:eastAsia="zh-CN"/>
        </w:rPr>
        <w:t>，</w:t>
      </w:r>
      <w:r>
        <w:rPr>
          <w:rFonts w:hint="eastAsia" w:ascii="宋体" w:hAnsi="宋体" w:cs="宋体"/>
          <w:bCs/>
          <w:color w:val="FF0000"/>
          <w:sz w:val="21"/>
          <w:szCs w:val="21"/>
        </w:rPr>
        <w:t xml:space="preserve"> 并保留小数点后2位</w:t>
      </w:r>
      <w:r>
        <w:rPr>
          <w:rFonts w:hint="eastAsia" w:ascii="宋体" w:hAnsi="宋体" w:cs="宋体"/>
          <w:bCs/>
          <w:sz w:val="21"/>
          <w:szCs w:val="21"/>
        </w:rPr>
        <w:t>。</w:t>
      </w:r>
    </w:p>
    <w:p w14:paraId="17876EE6">
      <w:pPr>
        <w:pStyle w:val="2"/>
        <w:numPr>
          <w:ilvl w:val="0"/>
          <w:numId w:val="78"/>
        </w:numPr>
        <w:spacing w:after="0" w:line="360" w:lineRule="auto"/>
        <w:rPr>
          <w:rFonts w:hint="eastAsia" w:ascii="宋体" w:hAnsi="宋体"/>
          <w:szCs w:val="21"/>
        </w:rPr>
      </w:pPr>
      <w:r>
        <w:rPr>
          <w:rFonts w:hint="eastAsia" w:ascii="宋体" w:hAnsi="宋体" w:cs="宋体"/>
          <w:bCs/>
          <w:sz w:val="21"/>
          <w:szCs w:val="21"/>
        </w:rPr>
        <w:t>如果分项报价与总价不一致，以总价为准。</w:t>
      </w:r>
    </w:p>
    <w:p w14:paraId="4EEDE42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r>
        <w:rPr>
          <w:rFonts w:hint="eastAsia" w:ascii="宋体" w:hAnsi="宋体" w:cs="宋体"/>
          <w:szCs w:val="21"/>
        </w:rPr>
        <w:t xml:space="preserve">                                                     </w:t>
      </w:r>
    </w:p>
    <w:p w14:paraId="1757AA75">
      <w:pPr>
        <w:keepNext w:val="0"/>
        <w:keepLines w:val="0"/>
        <w:pageBreakBefore w:val="0"/>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snapToGrid/>
        <w:spacing w:line="360" w:lineRule="auto"/>
        <w:jc w:val="left"/>
        <w:textAlignment w:val="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19330A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日期：_______年____月____日</w:t>
      </w:r>
      <w:r>
        <w:rPr>
          <w:rFonts w:hint="eastAsia" w:ascii="宋体" w:hAnsi="宋体" w:cs="宋体"/>
          <w:szCs w:val="21"/>
        </w:rPr>
        <w:br w:type="page"/>
      </w:r>
    </w:p>
    <w:p w14:paraId="562C2200">
      <w:pPr>
        <w:spacing w:line="0" w:lineRule="atLeast"/>
        <w:rPr>
          <w:rFonts w:hint="eastAsia" w:ascii="宋体" w:hAnsi="宋体"/>
          <w:szCs w:val="21"/>
        </w:rPr>
      </w:pPr>
    </w:p>
    <w:p w14:paraId="76212D78">
      <w:pPr>
        <w:spacing w:line="0" w:lineRule="atLeast"/>
        <w:outlineLvl w:val="1"/>
        <w:rPr>
          <w:rFonts w:hint="eastAsia" w:ascii="宋体" w:hAnsi="宋体"/>
          <w:szCs w:val="21"/>
        </w:rPr>
      </w:pPr>
      <w:bookmarkStart w:id="94" w:name="_Toc177653406"/>
      <w:r>
        <w:rPr>
          <w:rFonts w:hint="eastAsia" w:ascii="宋体" w:hAnsi="宋体"/>
          <w:szCs w:val="21"/>
        </w:rPr>
        <w:t>附件8：报价一览表（工程）</w:t>
      </w:r>
      <w:r>
        <w:rPr>
          <w:rFonts w:hint="eastAsia" w:ascii="宋体" w:hAnsi="宋体"/>
          <w:szCs w:val="21"/>
          <w:highlight w:val="yellow"/>
        </w:rPr>
        <w:t>（本项目不适用）</w:t>
      </w:r>
      <w:bookmarkEnd w:id="94"/>
    </w:p>
    <w:p w14:paraId="71DA3BC4">
      <w:pPr>
        <w:spacing w:line="0" w:lineRule="atLeast"/>
        <w:rPr>
          <w:rFonts w:hint="eastAsia" w:ascii="宋体" w:hAnsi="宋体"/>
          <w:szCs w:val="21"/>
        </w:rPr>
      </w:pPr>
    </w:p>
    <w:p w14:paraId="5C33D30D">
      <w:pPr>
        <w:spacing w:before="120" w:after="240"/>
        <w:jc w:val="center"/>
        <w:rPr>
          <w:rFonts w:hint="eastAsia" w:ascii="宋体" w:hAnsi="宋体" w:cs="宋体"/>
          <w:b/>
          <w:sz w:val="32"/>
          <w:szCs w:val="32"/>
        </w:rPr>
      </w:pPr>
      <w:bookmarkStart w:id="95" w:name="_Hlk172300542"/>
      <w:r>
        <w:rPr>
          <w:rFonts w:hint="eastAsia" w:ascii="宋体" w:hAnsi="宋体" w:cs="宋体"/>
          <w:b/>
          <w:sz w:val="32"/>
          <w:szCs w:val="32"/>
        </w:rPr>
        <w:t>报价一览表（工程）</w:t>
      </w:r>
    </w:p>
    <w:p w14:paraId="4B34758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68CE99F">
      <w:pPr>
        <w:spacing w:line="360" w:lineRule="auto"/>
        <w:rPr>
          <w:rFonts w:hint="eastAsia" w:ascii="宋体" w:hAnsi="宋体" w:cs="宋体"/>
          <w:szCs w:val="21"/>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7922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56EB5A18">
            <w:pPr>
              <w:spacing w:line="400" w:lineRule="exact"/>
              <w:rPr>
                <w:rFonts w:hint="eastAsia" w:ascii="宋体" w:hAnsi="宋体" w:cs="宋体"/>
                <w:bCs/>
                <w:szCs w:val="21"/>
              </w:rPr>
            </w:pPr>
            <w:r>
              <w:rPr>
                <w:rFonts w:hint="eastAsia" w:ascii="宋体" w:hAnsi="宋体" w:cs="宋体"/>
                <w:bCs/>
                <w:szCs w:val="21"/>
              </w:rPr>
              <w:t>序号</w:t>
            </w:r>
          </w:p>
        </w:tc>
        <w:tc>
          <w:tcPr>
            <w:tcW w:w="1550" w:type="dxa"/>
            <w:vAlign w:val="center"/>
          </w:tcPr>
          <w:p w14:paraId="1DEC22B0">
            <w:pPr>
              <w:spacing w:line="400" w:lineRule="exact"/>
              <w:jc w:val="center"/>
              <w:rPr>
                <w:rFonts w:hint="eastAsia" w:ascii="宋体" w:hAnsi="宋体" w:cs="宋体"/>
                <w:bCs/>
                <w:szCs w:val="21"/>
              </w:rPr>
            </w:pPr>
            <w:r>
              <w:rPr>
                <w:rFonts w:hint="eastAsia" w:ascii="宋体" w:hAnsi="宋体" w:cs="宋体"/>
                <w:bCs/>
                <w:szCs w:val="21"/>
              </w:rPr>
              <w:t>分项项目名称</w:t>
            </w:r>
          </w:p>
        </w:tc>
        <w:tc>
          <w:tcPr>
            <w:tcW w:w="880" w:type="dxa"/>
            <w:vAlign w:val="center"/>
          </w:tcPr>
          <w:p w14:paraId="06FB76DC">
            <w:pPr>
              <w:spacing w:line="400" w:lineRule="exact"/>
              <w:jc w:val="center"/>
              <w:rPr>
                <w:rFonts w:hint="eastAsia" w:ascii="宋体" w:hAnsi="宋体" w:cs="宋体"/>
                <w:bCs/>
                <w:szCs w:val="21"/>
              </w:rPr>
            </w:pPr>
            <w:r>
              <w:rPr>
                <w:rFonts w:hint="eastAsia" w:ascii="宋体" w:hAnsi="宋体" w:cs="宋体"/>
                <w:bCs/>
                <w:szCs w:val="21"/>
              </w:rPr>
              <w:t>工期</w:t>
            </w:r>
          </w:p>
        </w:tc>
        <w:tc>
          <w:tcPr>
            <w:tcW w:w="1289" w:type="dxa"/>
            <w:vAlign w:val="center"/>
          </w:tcPr>
          <w:p w14:paraId="780B7CE2">
            <w:pPr>
              <w:spacing w:line="400" w:lineRule="exact"/>
              <w:jc w:val="center"/>
              <w:rPr>
                <w:rFonts w:hint="eastAsia" w:ascii="宋体" w:hAnsi="宋体" w:cs="宋体"/>
                <w:bCs/>
                <w:szCs w:val="21"/>
              </w:rPr>
            </w:pPr>
            <w:r>
              <w:rPr>
                <w:rFonts w:hint="eastAsia" w:ascii="宋体" w:hAnsi="宋体" w:cs="宋体"/>
                <w:bCs/>
                <w:szCs w:val="21"/>
              </w:rPr>
              <w:t>计量单位</w:t>
            </w:r>
          </w:p>
        </w:tc>
        <w:tc>
          <w:tcPr>
            <w:tcW w:w="1091" w:type="dxa"/>
            <w:vAlign w:val="center"/>
          </w:tcPr>
          <w:p w14:paraId="6BC2D552">
            <w:pPr>
              <w:spacing w:line="400" w:lineRule="exact"/>
              <w:rPr>
                <w:rFonts w:hint="eastAsia" w:ascii="宋体" w:hAnsi="宋体" w:cs="宋体"/>
                <w:bCs/>
                <w:szCs w:val="21"/>
              </w:rPr>
            </w:pPr>
            <w:r>
              <w:rPr>
                <w:rFonts w:hint="eastAsia" w:ascii="宋体" w:hAnsi="宋体" w:cs="宋体"/>
                <w:bCs/>
                <w:szCs w:val="21"/>
              </w:rPr>
              <w:t>工程量</w:t>
            </w:r>
          </w:p>
        </w:tc>
        <w:tc>
          <w:tcPr>
            <w:tcW w:w="1102" w:type="dxa"/>
            <w:vAlign w:val="center"/>
          </w:tcPr>
          <w:p w14:paraId="2C7EA84C">
            <w:pPr>
              <w:spacing w:line="400" w:lineRule="exact"/>
              <w:jc w:val="center"/>
              <w:rPr>
                <w:rFonts w:hint="eastAsia" w:ascii="宋体" w:hAnsi="宋体" w:cs="宋体"/>
                <w:bCs/>
                <w:szCs w:val="21"/>
              </w:rPr>
            </w:pPr>
            <w:r>
              <w:rPr>
                <w:rFonts w:hint="eastAsia" w:ascii="宋体" w:hAnsi="宋体" w:cs="宋体"/>
                <w:bCs/>
                <w:szCs w:val="21"/>
              </w:rPr>
              <w:t>综合单价</w:t>
            </w:r>
          </w:p>
        </w:tc>
        <w:tc>
          <w:tcPr>
            <w:tcW w:w="1348" w:type="dxa"/>
            <w:vAlign w:val="center"/>
          </w:tcPr>
          <w:p w14:paraId="120B28AE">
            <w:pPr>
              <w:spacing w:line="400" w:lineRule="exact"/>
              <w:jc w:val="center"/>
              <w:rPr>
                <w:rFonts w:hint="eastAsia" w:ascii="宋体" w:hAnsi="宋体" w:cs="宋体"/>
                <w:bCs/>
                <w:szCs w:val="21"/>
              </w:rPr>
            </w:pPr>
            <w:r>
              <w:rPr>
                <w:rFonts w:hint="eastAsia" w:ascii="宋体" w:hAnsi="宋体" w:cs="宋体"/>
                <w:bCs/>
                <w:szCs w:val="21"/>
              </w:rPr>
              <w:t>小计金额</w:t>
            </w:r>
          </w:p>
        </w:tc>
        <w:tc>
          <w:tcPr>
            <w:tcW w:w="1293" w:type="dxa"/>
            <w:vAlign w:val="center"/>
          </w:tcPr>
          <w:p w14:paraId="5124501C">
            <w:pPr>
              <w:spacing w:line="400" w:lineRule="exact"/>
              <w:jc w:val="center"/>
              <w:rPr>
                <w:rFonts w:hint="eastAsia" w:ascii="宋体" w:hAnsi="宋体" w:cs="宋体"/>
                <w:bCs/>
                <w:szCs w:val="21"/>
              </w:rPr>
            </w:pPr>
            <w:r>
              <w:rPr>
                <w:rFonts w:hint="eastAsia" w:ascii="宋体" w:hAnsi="宋体" w:cs="宋体"/>
                <w:bCs/>
                <w:szCs w:val="21"/>
              </w:rPr>
              <w:t>备注</w:t>
            </w:r>
          </w:p>
        </w:tc>
      </w:tr>
      <w:tr w14:paraId="0C88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DF820FC">
            <w:pPr>
              <w:spacing w:line="400" w:lineRule="exact"/>
              <w:rPr>
                <w:rFonts w:hint="eastAsia" w:ascii="宋体" w:hAnsi="宋体" w:cs="宋体"/>
                <w:bCs/>
                <w:szCs w:val="21"/>
              </w:rPr>
            </w:pPr>
          </w:p>
        </w:tc>
        <w:tc>
          <w:tcPr>
            <w:tcW w:w="1550" w:type="dxa"/>
            <w:vAlign w:val="center"/>
          </w:tcPr>
          <w:p w14:paraId="231638E4">
            <w:pPr>
              <w:spacing w:line="400" w:lineRule="exact"/>
              <w:rPr>
                <w:rFonts w:hint="eastAsia" w:ascii="宋体" w:hAnsi="宋体" w:cs="宋体"/>
                <w:bCs/>
                <w:szCs w:val="21"/>
              </w:rPr>
            </w:pPr>
          </w:p>
        </w:tc>
        <w:tc>
          <w:tcPr>
            <w:tcW w:w="880" w:type="dxa"/>
          </w:tcPr>
          <w:p w14:paraId="26915866">
            <w:pPr>
              <w:spacing w:line="400" w:lineRule="exact"/>
              <w:rPr>
                <w:rFonts w:hint="eastAsia" w:ascii="宋体" w:hAnsi="宋体" w:cs="宋体"/>
                <w:bCs/>
                <w:szCs w:val="21"/>
              </w:rPr>
            </w:pPr>
          </w:p>
        </w:tc>
        <w:tc>
          <w:tcPr>
            <w:tcW w:w="1289" w:type="dxa"/>
            <w:vAlign w:val="center"/>
          </w:tcPr>
          <w:p w14:paraId="30F9052A">
            <w:pPr>
              <w:spacing w:line="400" w:lineRule="exact"/>
              <w:rPr>
                <w:rFonts w:hint="eastAsia" w:ascii="宋体" w:hAnsi="宋体" w:cs="宋体"/>
                <w:bCs/>
                <w:szCs w:val="21"/>
              </w:rPr>
            </w:pPr>
          </w:p>
        </w:tc>
        <w:tc>
          <w:tcPr>
            <w:tcW w:w="1091" w:type="dxa"/>
            <w:vAlign w:val="center"/>
          </w:tcPr>
          <w:p w14:paraId="5C47FA5E">
            <w:pPr>
              <w:spacing w:line="400" w:lineRule="exact"/>
              <w:rPr>
                <w:rFonts w:hint="eastAsia" w:ascii="宋体" w:hAnsi="宋体" w:cs="宋体"/>
                <w:bCs/>
                <w:szCs w:val="21"/>
              </w:rPr>
            </w:pPr>
          </w:p>
        </w:tc>
        <w:tc>
          <w:tcPr>
            <w:tcW w:w="1102" w:type="dxa"/>
            <w:vAlign w:val="center"/>
          </w:tcPr>
          <w:p w14:paraId="505CC762">
            <w:pPr>
              <w:spacing w:line="400" w:lineRule="exact"/>
              <w:rPr>
                <w:rFonts w:hint="eastAsia" w:ascii="宋体" w:hAnsi="宋体" w:cs="宋体"/>
                <w:bCs/>
                <w:szCs w:val="21"/>
              </w:rPr>
            </w:pPr>
          </w:p>
        </w:tc>
        <w:tc>
          <w:tcPr>
            <w:tcW w:w="1348" w:type="dxa"/>
            <w:vAlign w:val="center"/>
          </w:tcPr>
          <w:p w14:paraId="1259CF46">
            <w:pPr>
              <w:spacing w:line="400" w:lineRule="exact"/>
              <w:rPr>
                <w:rFonts w:hint="eastAsia" w:ascii="宋体" w:hAnsi="宋体" w:cs="宋体"/>
                <w:bCs/>
                <w:szCs w:val="21"/>
              </w:rPr>
            </w:pPr>
          </w:p>
        </w:tc>
        <w:tc>
          <w:tcPr>
            <w:tcW w:w="1293" w:type="dxa"/>
            <w:vAlign w:val="center"/>
          </w:tcPr>
          <w:p w14:paraId="1A716DA6">
            <w:pPr>
              <w:spacing w:line="400" w:lineRule="exact"/>
              <w:rPr>
                <w:rFonts w:hint="eastAsia" w:ascii="宋体" w:hAnsi="宋体" w:cs="宋体"/>
                <w:bCs/>
                <w:szCs w:val="21"/>
              </w:rPr>
            </w:pPr>
          </w:p>
        </w:tc>
      </w:tr>
      <w:tr w14:paraId="68CD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1780BD1">
            <w:pPr>
              <w:spacing w:line="400" w:lineRule="exact"/>
              <w:rPr>
                <w:rFonts w:hint="eastAsia" w:ascii="宋体" w:hAnsi="宋体" w:cs="宋体"/>
                <w:bCs/>
                <w:szCs w:val="21"/>
              </w:rPr>
            </w:pPr>
          </w:p>
        </w:tc>
        <w:tc>
          <w:tcPr>
            <w:tcW w:w="1550" w:type="dxa"/>
            <w:vAlign w:val="center"/>
          </w:tcPr>
          <w:p w14:paraId="556A297D">
            <w:pPr>
              <w:spacing w:line="400" w:lineRule="exact"/>
              <w:rPr>
                <w:rFonts w:hint="eastAsia" w:ascii="宋体" w:hAnsi="宋体" w:cs="宋体"/>
                <w:bCs/>
                <w:szCs w:val="21"/>
              </w:rPr>
            </w:pPr>
          </w:p>
        </w:tc>
        <w:tc>
          <w:tcPr>
            <w:tcW w:w="880" w:type="dxa"/>
          </w:tcPr>
          <w:p w14:paraId="64C69512">
            <w:pPr>
              <w:spacing w:line="400" w:lineRule="exact"/>
              <w:rPr>
                <w:rFonts w:hint="eastAsia" w:ascii="宋体" w:hAnsi="宋体" w:cs="宋体"/>
                <w:bCs/>
                <w:szCs w:val="21"/>
              </w:rPr>
            </w:pPr>
          </w:p>
        </w:tc>
        <w:tc>
          <w:tcPr>
            <w:tcW w:w="1289" w:type="dxa"/>
            <w:vAlign w:val="center"/>
          </w:tcPr>
          <w:p w14:paraId="3151CCA0">
            <w:pPr>
              <w:spacing w:line="400" w:lineRule="exact"/>
              <w:rPr>
                <w:rFonts w:hint="eastAsia" w:ascii="宋体" w:hAnsi="宋体" w:cs="宋体"/>
                <w:bCs/>
                <w:szCs w:val="21"/>
              </w:rPr>
            </w:pPr>
          </w:p>
        </w:tc>
        <w:tc>
          <w:tcPr>
            <w:tcW w:w="1091" w:type="dxa"/>
            <w:vAlign w:val="center"/>
          </w:tcPr>
          <w:p w14:paraId="2A23DDFC">
            <w:pPr>
              <w:spacing w:line="400" w:lineRule="exact"/>
              <w:rPr>
                <w:rFonts w:hint="eastAsia" w:ascii="宋体" w:hAnsi="宋体" w:cs="宋体"/>
                <w:bCs/>
                <w:szCs w:val="21"/>
              </w:rPr>
            </w:pPr>
          </w:p>
        </w:tc>
        <w:tc>
          <w:tcPr>
            <w:tcW w:w="1102" w:type="dxa"/>
            <w:vAlign w:val="center"/>
          </w:tcPr>
          <w:p w14:paraId="3D07C771">
            <w:pPr>
              <w:spacing w:line="400" w:lineRule="exact"/>
              <w:rPr>
                <w:rFonts w:hint="eastAsia" w:ascii="宋体" w:hAnsi="宋体" w:cs="宋体"/>
                <w:bCs/>
                <w:szCs w:val="21"/>
              </w:rPr>
            </w:pPr>
          </w:p>
        </w:tc>
        <w:tc>
          <w:tcPr>
            <w:tcW w:w="1348" w:type="dxa"/>
            <w:vAlign w:val="center"/>
          </w:tcPr>
          <w:p w14:paraId="6E7B0B0C">
            <w:pPr>
              <w:spacing w:line="400" w:lineRule="exact"/>
              <w:rPr>
                <w:rFonts w:hint="eastAsia" w:ascii="宋体" w:hAnsi="宋体" w:cs="宋体"/>
                <w:bCs/>
                <w:szCs w:val="21"/>
              </w:rPr>
            </w:pPr>
          </w:p>
        </w:tc>
        <w:tc>
          <w:tcPr>
            <w:tcW w:w="1293" w:type="dxa"/>
            <w:vAlign w:val="center"/>
          </w:tcPr>
          <w:p w14:paraId="0163B2C4">
            <w:pPr>
              <w:spacing w:line="400" w:lineRule="exact"/>
              <w:rPr>
                <w:rFonts w:hint="eastAsia" w:ascii="宋体" w:hAnsi="宋体" w:cs="宋体"/>
                <w:bCs/>
                <w:szCs w:val="21"/>
              </w:rPr>
            </w:pPr>
          </w:p>
        </w:tc>
      </w:tr>
      <w:tr w14:paraId="2345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5DDC721">
            <w:pPr>
              <w:spacing w:line="400" w:lineRule="exact"/>
              <w:rPr>
                <w:rFonts w:hint="eastAsia" w:ascii="宋体" w:hAnsi="宋体" w:cs="宋体"/>
                <w:bCs/>
                <w:szCs w:val="21"/>
              </w:rPr>
            </w:pPr>
          </w:p>
        </w:tc>
        <w:tc>
          <w:tcPr>
            <w:tcW w:w="1550" w:type="dxa"/>
            <w:vAlign w:val="center"/>
          </w:tcPr>
          <w:p w14:paraId="182D0DC4">
            <w:pPr>
              <w:spacing w:line="400" w:lineRule="exact"/>
              <w:rPr>
                <w:rFonts w:hint="eastAsia" w:ascii="宋体" w:hAnsi="宋体" w:cs="宋体"/>
                <w:bCs/>
                <w:szCs w:val="21"/>
              </w:rPr>
            </w:pPr>
          </w:p>
        </w:tc>
        <w:tc>
          <w:tcPr>
            <w:tcW w:w="880" w:type="dxa"/>
          </w:tcPr>
          <w:p w14:paraId="1375C457">
            <w:pPr>
              <w:spacing w:line="400" w:lineRule="exact"/>
              <w:rPr>
                <w:rFonts w:hint="eastAsia" w:ascii="宋体" w:hAnsi="宋体" w:cs="宋体"/>
                <w:bCs/>
                <w:szCs w:val="21"/>
              </w:rPr>
            </w:pPr>
          </w:p>
        </w:tc>
        <w:tc>
          <w:tcPr>
            <w:tcW w:w="1289" w:type="dxa"/>
            <w:vAlign w:val="center"/>
          </w:tcPr>
          <w:p w14:paraId="27F9F08F">
            <w:pPr>
              <w:spacing w:line="400" w:lineRule="exact"/>
              <w:rPr>
                <w:rFonts w:hint="eastAsia" w:ascii="宋体" w:hAnsi="宋体" w:cs="宋体"/>
                <w:bCs/>
                <w:szCs w:val="21"/>
              </w:rPr>
            </w:pPr>
          </w:p>
        </w:tc>
        <w:tc>
          <w:tcPr>
            <w:tcW w:w="1091" w:type="dxa"/>
            <w:vAlign w:val="center"/>
          </w:tcPr>
          <w:p w14:paraId="3A8E6535">
            <w:pPr>
              <w:spacing w:line="400" w:lineRule="exact"/>
              <w:rPr>
                <w:rFonts w:hint="eastAsia" w:ascii="宋体" w:hAnsi="宋体" w:cs="宋体"/>
                <w:bCs/>
                <w:szCs w:val="21"/>
              </w:rPr>
            </w:pPr>
          </w:p>
        </w:tc>
        <w:tc>
          <w:tcPr>
            <w:tcW w:w="1102" w:type="dxa"/>
            <w:vAlign w:val="center"/>
          </w:tcPr>
          <w:p w14:paraId="03CD7222">
            <w:pPr>
              <w:spacing w:line="400" w:lineRule="exact"/>
              <w:rPr>
                <w:rFonts w:hint="eastAsia" w:ascii="宋体" w:hAnsi="宋体" w:cs="宋体"/>
                <w:bCs/>
                <w:szCs w:val="21"/>
              </w:rPr>
            </w:pPr>
          </w:p>
        </w:tc>
        <w:tc>
          <w:tcPr>
            <w:tcW w:w="1348" w:type="dxa"/>
            <w:vAlign w:val="center"/>
          </w:tcPr>
          <w:p w14:paraId="7BA02796">
            <w:pPr>
              <w:spacing w:line="400" w:lineRule="exact"/>
              <w:rPr>
                <w:rFonts w:hint="eastAsia" w:ascii="宋体" w:hAnsi="宋体" w:cs="宋体"/>
                <w:bCs/>
                <w:szCs w:val="21"/>
              </w:rPr>
            </w:pPr>
          </w:p>
        </w:tc>
        <w:tc>
          <w:tcPr>
            <w:tcW w:w="1293" w:type="dxa"/>
            <w:vAlign w:val="center"/>
          </w:tcPr>
          <w:p w14:paraId="4A1BB042">
            <w:pPr>
              <w:spacing w:line="400" w:lineRule="exact"/>
              <w:rPr>
                <w:rFonts w:hint="eastAsia" w:ascii="宋体" w:hAnsi="宋体" w:cs="宋体"/>
                <w:bCs/>
                <w:szCs w:val="21"/>
              </w:rPr>
            </w:pPr>
          </w:p>
        </w:tc>
      </w:tr>
      <w:tr w14:paraId="3DD2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5746237">
            <w:pPr>
              <w:spacing w:line="400" w:lineRule="exact"/>
              <w:rPr>
                <w:rFonts w:hint="eastAsia" w:ascii="宋体" w:hAnsi="宋体" w:cs="宋体"/>
                <w:bCs/>
                <w:szCs w:val="21"/>
              </w:rPr>
            </w:pPr>
          </w:p>
        </w:tc>
        <w:tc>
          <w:tcPr>
            <w:tcW w:w="1550" w:type="dxa"/>
            <w:vAlign w:val="center"/>
          </w:tcPr>
          <w:p w14:paraId="1CE8B4AB">
            <w:pPr>
              <w:spacing w:line="400" w:lineRule="exact"/>
              <w:rPr>
                <w:rFonts w:hint="eastAsia" w:ascii="宋体" w:hAnsi="宋体" w:cs="宋体"/>
                <w:bCs/>
                <w:szCs w:val="21"/>
              </w:rPr>
            </w:pPr>
          </w:p>
        </w:tc>
        <w:tc>
          <w:tcPr>
            <w:tcW w:w="880" w:type="dxa"/>
          </w:tcPr>
          <w:p w14:paraId="2667D20C">
            <w:pPr>
              <w:spacing w:line="400" w:lineRule="exact"/>
              <w:rPr>
                <w:rFonts w:hint="eastAsia" w:ascii="宋体" w:hAnsi="宋体" w:cs="宋体"/>
                <w:bCs/>
                <w:szCs w:val="21"/>
              </w:rPr>
            </w:pPr>
          </w:p>
        </w:tc>
        <w:tc>
          <w:tcPr>
            <w:tcW w:w="1289" w:type="dxa"/>
            <w:vAlign w:val="center"/>
          </w:tcPr>
          <w:p w14:paraId="77F1EC99">
            <w:pPr>
              <w:spacing w:line="400" w:lineRule="exact"/>
              <w:rPr>
                <w:rFonts w:hint="eastAsia" w:ascii="宋体" w:hAnsi="宋体" w:cs="宋体"/>
                <w:bCs/>
                <w:szCs w:val="21"/>
              </w:rPr>
            </w:pPr>
          </w:p>
        </w:tc>
        <w:tc>
          <w:tcPr>
            <w:tcW w:w="1091" w:type="dxa"/>
            <w:vAlign w:val="center"/>
          </w:tcPr>
          <w:p w14:paraId="170EAC69">
            <w:pPr>
              <w:spacing w:line="400" w:lineRule="exact"/>
              <w:rPr>
                <w:rFonts w:hint="eastAsia" w:ascii="宋体" w:hAnsi="宋体" w:cs="宋体"/>
                <w:bCs/>
                <w:szCs w:val="21"/>
              </w:rPr>
            </w:pPr>
          </w:p>
        </w:tc>
        <w:tc>
          <w:tcPr>
            <w:tcW w:w="1102" w:type="dxa"/>
            <w:vAlign w:val="center"/>
          </w:tcPr>
          <w:p w14:paraId="28F8F151">
            <w:pPr>
              <w:spacing w:line="400" w:lineRule="exact"/>
              <w:rPr>
                <w:rFonts w:hint="eastAsia" w:ascii="宋体" w:hAnsi="宋体" w:cs="宋体"/>
                <w:bCs/>
                <w:szCs w:val="21"/>
              </w:rPr>
            </w:pPr>
          </w:p>
        </w:tc>
        <w:tc>
          <w:tcPr>
            <w:tcW w:w="1348" w:type="dxa"/>
            <w:vAlign w:val="center"/>
          </w:tcPr>
          <w:p w14:paraId="714E7A9A">
            <w:pPr>
              <w:spacing w:line="400" w:lineRule="exact"/>
              <w:rPr>
                <w:rFonts w:hint="eastAsia" w:ascii="宋体" w:hAnsi="宋体" w:cs="宋体"/>
                <w:bCs/>
                <w:szCs w:val="21"/>
              </w:rPr>
            </w:pPr>
          </w:p>
        </w:tc>
        <w:tc>
          <w:tcPr>
            <w:tcW w:w="1293" w:type="dxa"/>
            <w:vAlign w:val="center"/>
          </w:tcPr>
          <w:p w14:paraId="6AC25F67">
            <w:pPr>
              <w:spacing w:line="400" w:lineRule="exact"/>
              <w:rPr>
                <w:rFonts w:hint="eastAsia" w:ascii="宋体" w:hAnsi="宋体" w:cs="宋体"/>
                <w:bCs/>
                <w:szCs w:val="21"/>
              </w:rPr>
            </w:pPr>
          </w:p>
        </w:tc>
      </w:tr>
      <w:tr w14:paraId="59B3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5D7C746B">
            <w:pPr>
              <w:spacing w:line="400" w:lineRule="exact"/>
              <w:rPr>
                <w:rFonts w:hint="eastAsia" w:ascii="宋体" w:hAnsi="宋体" w:cs="宋体"/>
                <w:bCs/>
                <w:szCs w:val="21"/>
              </w:rPr>
            </w:pPr>
          </w:p>
        </w:tc>
        <w:tc>
          <w:tcPr>
            <w:tcW w:w="1550" w:type="dxa"/>
            <w:vAlign w:val="center"/>
          </w:tcPr>
          <w:p w14:paraId="0A8B21FD">
            <w:pPr>
              <w:spacing w:line="400" w:lineRule="exact"/>
              <w:rPr>
                <w:rFonts w:hint="eastAsia" w:ascii="宋体" w:hAnsi="宋体" w:cs="宋体"/>
                <w:bCs/>
                <w:szCs w:val="21"/>
              </w:rPr>
            </w:pPr>
          </w:p>
        </w:tc>
        <w:tc>
          <w:tcPr>
            <w:tcW w:w="880" w:type="dxa"/>
          </w:tcPr>
          <w:p w14:paraId="16A396B8">
            <w:pPr>
              <w:spacing w:line="400" w:lineRule="exact"/>
              <w:rPr>
                <w:rFonts w:hint="eastAsia" w:ascii="宋体" w:hAnsi="宋体" w:cs="宋体"/>
                <w:bCs/>
                <w:szCs w:val="21"/>
              </w:rPr>
            </w:pPr>
          </w:p>
        </w:tc>
        <w:tc>
          <w:tcPr>
            <w:tcW w:w="1289" w:type="dxa"/>
            <w:vAlign w:val="center"/>
          </w:tcPr>
          <w:p w14:paraId="1CD9BFFA">
            <w:pPr>
              <w:spacing w:line="400" w:lineRule="exact"/>
              <w:rPr>
                <w:rFonts w:hint="eastAsia" w:ascii="宋体" w:hAnsi="宋体" w:cs="宋体"/>
                <w:bCs/>
                <w:szCs w:val="21"/>
              </w:rPr>
            </w:pPr>
          </w:p>
        </w:tc>
        <w:tc>
          <w:tcPr>
            <w:tcW w:w="1091" w:type="dxa"/>
            <w:vAlign w:val="center"/>
          </w:tcPr>
          <w:p w14:paraId="68A696F6">
            <w:pPr>
              <w:spacing w:line="400" w:lineRule="exact"/>
              <w:rPr>
                <w:rFonts w:hint="eastAsia" w:ascii="宋体" w:hAnsi="宋体" w:cs="宋体"/>
                <w:bCs/>
                <w:szCs w:val="21"/>
              </w:rPr>
            </w:pPr>
          </w:p>
        </w:tc>
        <w:tc>
          <w:tcPr>
            <w:tcW w:w="1102" w:type="dxa"/>
            <w:vAlign w:val="center"/>
          </w:tcPr>
          <w:p w14:paraId="59FA3D99">
            <w:pPr>
              <w:spacing w:line="400" w:lineRule="exact"/>
              <w:rPr>
                <w:rFonts w:hint="eastAsia" w:ascii="宋体" w:hAnsi="宋体" w:cs="宋体"/>
                <w:bCs/>
                <w:szCs w:val="21"/>
              </w:rPr>
            </w:pPr>
          </w:p>
        </w:tc>
        <w:tc>
          <w:tcPr>
            <w:tcW w:w="1348" w:type="dxa"/>
            <w:vAlign w:val="center"/>
          </w:tcPr>
          <w:p w14:paraId="7019F570">
            <w:pPr>
              <w:spacing w:line="400" w:lineRule="exact"/>
              <w:rPr>
                <w:rFonts w:hint="eastAsia" w:ascii="宋体" w:hAnsi="宋体" w:cs="宋体"/>
                <w:bCs/>
                <w:szCs w:val="21"/>
              </w:rPr>
            </w:pPr>
          </w:p>
        </w:tc>
        <w:tc>
          <w:tcPr>
            <w:tcW w:w="1293" w:type="dxa"/>
            <w:vAlign w:val="center"/>
          </w:tcPr>
          <w:p w14:paraId="2EE9C83E">
            <w:pPr>
              <w:spacing w:line="400" w:lineRule="exact"/>
              <w:rPr>
                <w:rFonts w:hint="eastAsia" w:ascii="宋体" w:hAnsi="宋体" w:cs="宋体"/>
                <w:bCs/>
                <w:szCs w:val="21"/>
              </w:rPr>
            </w:pPr>
          </w:p>
        </w:tc>
      </w:tr>
      <w:tr w14:paraId="2C9D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0832B2A">
            <w:pPr>
              <w:spacing w:line="400" w:lineRule="exact"/>
              <w:rPr>
                <w:rFonts w:hint="eastAsia" w:ascii="宋体" w:hAnsi="宋体" w:cs="宋体"/>
                <w:bCs/>
                <w:szCs w:val="21"/>
              </w:rPr>
            </w:pPr>
          </w:p>
        </w:tc>
        <w:tc>
          <w:tcPr>
            <w:tcW w:w="1550" w:type="dxa"/>
            <w:vAlign w:val="center"/>
          </w:tcPr>
          <w:p w14:paraId="231BD27C">
            <w:pPr>
              <w:spacing w:line="400" w:lineRule="exact"/>
              <w:rPr>
                <w:rFonts w:hint="eastAsia" w:ascii="宋体" w:hAnsi="宋体" w:cs="宋体"/>
                <w:bCs/>
                <w:szCs w:val="21"/>
              </w:rPr>
            </w:pPr>
          </w:p>
        </w:tc>
        <w:tc>
          <w:tcPr>
            <w:tcW w:w="880" w:type="dxa"/>
          </w:tcPr>
          <w:p w14:paraId="7D66ABEB">
            <w:pPr>
              <w:spacing w:line="400" w:lineRule="exact"/>
              <w:rPr>
                <w:rFonts w:hint="eastAsia" w:ascii="宋体" w:hAnsi="宋体" w:cs="宋体"/>
                <w:bCs/>
                <w:szCs w:val="21"/>
              </w:rPr>
            </w:pPr>
          </w:p>
        </w:tc>
        <w:tc>
          <w:tcPr>
            <w:tcW w:w="1289" w:type="dxa"/>
            <w:vAlign w:val="center"/>
          </w:tcPr>
          <w:p w14:paraId="66DE6482">
            <w:pPr>
              <w:spacing w:line="400" w:lineRule="exact"/>
              <w:rPr>
                <w:rFonts w:hint="eastAsia" w:ascii="宋体" w:hAnsi="宋体" w:cs="宋体"/>
                <w:bCs/>
                <w:szCs w:val="21"/>
              </w:rPr>
            </w:pPr>
          </w:p>
        </w:tc>
        <w:tc>
          <w:tcPr>
            <w:tcW w:w="1091" w:type="dxa"/>
            <w:vAlign w:val="center"/>
          </w:tcPr>
          <w:p w14:paraId="7CC2BF17">
            <w:pPr>
              <w:spacing w:line="400" w:lineRule="exact"/>
              <w:rPr>
                <w:rFonts w:hint="eastAsia" w:ascii="宋体" w:hAnsi="宋体" w:cs="宋体"/>
                <w:bCs/>
                <w:szCs w:val="21"/>
              </w:rPr>
            </w:pPr>
          </w:p>
        </w:tc>
        <w:tc>
          <w:tcPr>
            <w:tcW w:w="1102" w:type="dxa"/>
            <w:vAlign w:val="center"/>
          </w:tcPr>
          <w:p w14:paraId="5629DCD3">
            <w:pPr>
              <w:spacing w:line="400" w:lineRule="exact"/>
              <w:rPr>
                <w:rFonts w:hint="eastAsia" w:ascii="宋体" w:hAnsi="宋体" w:cs="宋体"/>
                <w:bCs/>
                <w:szCs w:val="21"/>
              </w:rPr>
            </w:pPr>
          </w:p>
        </w:tc>
        <w:tc>
          <w:tcPr>
            <w:tcW w:w="1348" w:type="dxa"/>
            <w:vAlign w:val="center"/>
          </w:tcPr>
          <w:p w14:paraId="1F097414">
            <w:pPr>
              <w:spacing w:line="400" w:lineRule="exact"/>
              <w:rPr>
                <w:rFonts w:hint="eastAsia" w:ascii="宋体" w:hAnsi="宋体" w:cs="宋体"/>
                <w:bCs/>
                <w:szCs w:val="21"/>
              </w:rPr>
            </w:pPr>
          </w:p>
        </w:tc>
        <w:tc>
          <w:tcPr>
            <w:tcW w:w="1293" w:type="dxa"/>
            <w:vAlign w:val="center"/>
          </w:tcPr>
          <w:p w14:paraId="48B6EC8C">
            <w:pPr>
              <w:spacing w:line="400" w:lineRule="exact"/>
              <w:rPr>
                <w:rFonts w:hint="eastAsia" w:ascii="宋体" w:hAnsi="宋体" w:cs="宋体"/>
                <w:bCs/>
                <w:szCs w:val="21"/>
              </w:rPr>
            </w:pPr>
          </w:p>
        </w:tc>
      </w:tr>
      <w:tr w14:paraId="1FA5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1B9CC3D">
            <w:pPr>
              <w:spacing w:line="400" w:lineRule="exact"/>
              <w:rPr>
                <w:rFonts w:hint="eastAsia" w:ascii="宋体" w:hAnsi="宋体" w:cs="宋体"/>
                <w:bCs/>
                <w:szCs w:val="21"/>
              </w:rPr>
            </w:pPr>
          </w:p>
        </w:tc>
        <w:tc>
          <w:tcPr>
            <w:tcW w:w="1550" w:type="dxa"/>
            <w:vAlign w:val="center"/>
          </w:tcPr>
          <w:p w14:paraId="3FDD0851">
            <w:pPr>
              <w:spacing w:line="400" w:lineRule="exact"/>
              <w:rPr>
                <w:rFonts w:hint="eastAsia" w:ascii="宋体" w:hAnsi="宋体" w:cs="宋体"/>
                <w:bCs/>
                <w:szCs w:val="21"/>
              </w:rPr>
            </w:pPr>
          </w:p>
        </w:tc>
        <w:tc>
          <w:tcPr>
            <w:tcW w:w="880" w:type="dxa"/>
          </w:tcPr>
          <w:p w14:paraId="1D94E232">
            <w:pPr>
              <w:spacing w:line="400" w:lineRule="exact"/>
              <w:rPr>
                <w:rFonts w:hint="eastAsia" w:ascii="宋体" w:hAnsi="宋体" w:cs="宋体"/>
                <w:bCs/>
                <w:szCs w:val="21"/>
              </w:rPr>
            </w:pPr>
          </w:p>
        </w:tc>
        <w:tc>
          <w:tcPr>
            <w:tcW w:w="1289" w:type="dxa"/>
            <w:vAlign w:val="center"/>
          </w:tcPr>
          <w:p w14:paraId="73B658AD">
            <w:pPr>
              <w:spacing w:line="400" w:lineRule="exact"/>
              <w:rPr>
                <w:rFonts w:hint="eastAsia" w:ascii="宋体" w:hAnsi="宋体" w:cs="宋体"/>
                <w:bCs/>
                <w:szCs w:val="21"/>
              </w:rPr>
            </w:pPr>
          </w:p>
        </w:tc>
        <w:tc>
          <w:tcPr>
            <w:tcW w:w="1091" w:type="dxa"/>
            <w:vAlign w:val="center"/>
          </w:tcPr>
          <w:p w14:paraId="3574CDC0">
            <w:pPr>
              <w:spacing w:line="400" w:lineRule="exact"/>
              <w:rPr>
                <w:rFonts w:hint="eastAsia" w:ascii="宋体" w:hAnsi="宋体" w:cs="宋体"/>
                <w:bCs/>
                <w:szCs w:val="21"/>
              </w:rPr>
            </w:pPr>
          </w:p>
        </w:tc>
        <w:tc>
          <w:tcPr>
            <w:tcW w:w="1102" w:type="dxa"/>
            <w:vAlign w:val="center"/>
          </w:tcPr>
          <w:p w14:paraId="5D05FD9D">
            <w:pPr>
              <w:spacing w:line="400" w:lineRule="exact"/>
              <w:rPr>
                <w:rFonts w:hint="eastAsia" w:ascii="宋体" w:hAnsi="宋体" w:cs="宋体"/>
                <w:bCs/>
                <w:szCs w:val="21"/>
              </w:rPr>
            </w:pPr>
          </w:p>
        </w:tc>
        <w:tc>
          <w:tcPr>
            <w:tcW w:w="1348" w:type="dxa"/>
            <w:vAlign w:val="center"/>
          </w:tcPr>
          <w:p w14:paraId="49DF5916">
            <w:pPr>
              <w:spacing w:line="400" w:lineRule="exact"/>
              <w:rPr>
                <w:rFonts w:hint="eastAsia" w:ascii="宋体" w:hAnsi="宋体" w:cs="宋体"/>
                <w:bCs/>
                <w:szCs w:val="21"/>
              </w:rPr>
            </w:pPr>
          </w:p>
        </w:tc>
        <w:tc>
          <w:tcPr>
            <w:tcW w:w="1293" w:type="dxa"/>
            <w:vAlign w:val="center"/>
          </w:tcPr>
          <w:p w14:paraId="18696DCC">
            <w:pPr>
              <w:spacing w:line="400" w:lineRule="exact"/>
              <w:rPr>
                <w:rFonts w:hint="eastAsia" w:ascii="宋体" w:hAnsi="宋体" w:cs="宋体"/>
                <w:bCs/>
                <w:szCs w:val="21"/>
              </w:rPr>
            </w:pPr>
          </w:p>
        </w:tc>
      </w:tr>
      <w:tr w14:paraId="497B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3A644623">
            <w:pPr>
              <w:spacing w:line="400" w:lineRule="exact"/>
              <w:jc w:val="right"/>
              <w:rPr>
                <w:rFonts w:hint="eastAsia" w:ascii="宋体" w:hAnsi="宋体" w:cs="宋体"/>
                <w:bCs/>
                <w:szCs w:val="21"/>
              </w:rPr>
            </w:pPr>
            <w:r>
              <w:rPr>
                <w:rFonts w:hint="eastAsia" w:ascii="宋体" w:hAnsi="宋体" w:cs="宋体"/>
                <w:szCs w:val="21"/>
              </w:rPr>
              <w:t>合计金额：</w:t>
            </w:r>
          </w:p>
        </w:tc>
        <w:tc>
          <w:tcPr>
            <w:tcW w:w="1348" w:type="dxa"/>
            <w:vAlign w:val="center"/>
          </w:tcPr>
          <w:p w14:paraId="33E3867B">
            <w:pPr>
              <w:spacing w:line="400" w:lineRule="exact"/>
              <w:rPr>
                <w:rFonts w:hint="eastAsia" w:ascii="宋体" w:hAnsi="宋体" w:cs="宋体"/>
                <w:bCs/>
                <w:szCs w:val="21"/>
              </w:rPr>
            </w:pPr>
          </w:p>
        </w:tc>
        <w:tc>
          <w:tcPr>
            <w:tcW w:w="1293" w:type="dxa"/>
            <w:vAlign w:val="center"/>
          </w:tcPr>
          <w:p w14:paraId="3AAAE763">
            <w:pPr>
              <w:spacing w:line="400" w:lineRule="exact"/>
              <w:rPr>
                <w:rFonts w:hint="eastAsia" w:ascii="宋体" w:hAnsi="宋体" w:cs="宋体"/>
                <w:bCs/>
                <w:szCs w:val="21"/>
              </w:rPr>
            </w:pPr>
          </w:p>
        </w:tc>
      </w:tr>
    </w:tbl>
    <w:p w14:paraId="267B7C2C">
      <w:pPr>
        <w:spacing w:line="400" w:lineRule="exact"/>
        <w:ind w:left="695" w:hanging="695" w:hangingChars="331"/>
        <w:rPr>
          <w:rFonts w:hint="eastAsia" w:ascii="宋体" w:hAnsi="宋体" w:cs="宋体"/>
          <w:bCs/>
          <w:szCs w:val="21"/>
        </w:rPr>
      </w:pPr>
      <w:r>
        <w:rPr>
          <w:rFonts w:hint="eastAsia" w:ascii="宋体" w:hAnsi="宋体" w:cs="宋体"/>
          <w:bCs/>
          <w:szCs w:val="21"/>
        </w:rPr>
        <w:t>注：</w:t>
      </w:r>
    </w:p>
    <w:p w14:paraId="6A577342">
      <w:pPr>
        <w:pStyle w:val="2"/>
        <w:numPr>
          <w:ilvl w:val="0"/>
          <w:numId w:val="79"/>
        </w:numPr>
        <w:spacing w:after="0" w:line="360" w:lineRule="auto"/>
        <w:rPr>
          <w:rFonts w:hint="eastAsia" w:ascii="宋体" w:hAnsi="宋体"/>
          <w:szCs w:val="21"/>
        </w:rPr>
      </w:pPr>
      <w:r>
        <w:rPr>
          <w:rFonts w:hint="eastAsia" w:ascii="宋体" w:hAnsi="宋体" w:cs="宋体"/>
          <w:sz w:val="21"/>
          <w:szCs w:val="21"/>
        </w:rPr>
        <w:t>投标人如果需要对报价或</w:t>
      </w:r>
      <w:r>
        <w:rPr>
          <w:rFonts w:hint="eastAsia" w:ascii="宋体" w:hAnsi="宋体" w:cs="宋体"/>
          <w:sz w:val="21"/>
          <w:szCs w:val="21"/>
          <w:lang w:eastAsia="zh-CN"/>
        </w:rPr>
        <w:t>其他</w:t>
      </w:r>
      <w:r>
        <w:rPr>
          <w:rFonts w:hint="eastAsia" w:ascii="宋体" w:hAnsi="宋体" w:cs="宋体"/>
          <w:sz w:val="21"/>
          <w:szCs w:val="21"/>
        </w:rPr>
        <w:t>内容加以说明，可在备注一栏中填写。</w:t>
      </w:r>
    </w:p>
    <w:p w14:paraId="37ED8B8F">
      <w:pPr>
        <w:pStyle w:val="2"/>
        <w:numPr>
          <w:ilvl w:val="0"/>
          <w:numId w:val="79"/>
        </w:numPr>
        <w:spacing w:after="0" w:line="360" w:lineRule="auto"/>
        <w:rPr>
          <w:rFonts w:hint="eastAsia" w:ascii="宋体" w:hAnsi="宋体"/>
          <w:szCs w:val="21"/>
        </w:rPr>
      </w:pPr>
      <w:r>
        <w:rPr>
          <w:rFonts w:hint="eastAsia" w:ascii="宋体" w:hAnsi="宋体" w:cs="宋体"/>
          <w:sz w:val="21"/>
          <w:szCs w:val="21"/>
        </w:rPr>
        <w:t>投标人使用本表或自由报价单格式报价均可，但应能清晰体现总报价及分项报价信息</w:t>
      </w:r>
      <w:r>
        <w:rPr>
          <w:rFonts w:hint="eastAsia" w:ascii="宋体" w:hAnsi="宋体" w:cs="宋体"/>
          <w:sz w:val="21"/>
          <w:szCs w:val="21"/>
          <w:lang w:eastAsia="zh-CN"/>
        </w:rPr>
        <w:t>，</w:t>
      </w:r>
      <w:r>
        <w:rPr>
          <w:rFonts w:hint="eastAsia" w:ascii="宋体" w:hAnsi="宋体"/>
          <w:color w:val="FF0000"/>
          <w:sz w:val="21"/>
          <w:szCs w:val="21"/>
        </w:rPr>
        <w:t xml:space="preserve"> 并保留小数点后2位</w:t>
      </w:r>
      <w:r>
        <w:rPr>
          <w:rFonts w:hint="eastAsia" w:ascii="宋体" w:hAnsi="宋体" w:cs="宋体"/>
          <w:sz w:val="21"/>
          <w:szCs w:val="21"/>
        </w:rPr>
        <w:t>。</w:t>
      </w:r>
    </w:p>
    <w:p w14:paraId="2F0FCBF6">
      <w:pPr>
        <w:pStyle w:val="2"/>
        <w:numPr>
          <w:ilvl w:val="0"/>
          <w:numId w:val="79"/>
        </w:numPr>
        <w:spacing w:after="0" w:line="360" w:lineRule="auto"/>
        <w:rPr>
          <w:rFonts w:hint="eastAsia" w:ascii="宋体" w:hAnsi="宋体"/>
          <w:szCs w:val="21"/>
        </w:rPr>
      </w:pPr>
      <w:r>
        <w:rPr>
          <w:rFonts w:hint="eastAsia" w:ascii="宋体" w:hAnsi="宋体" w:cs="宋体"/>
          <w:sz w:val="21"/>
          <w:szCs w:val="21"/>
        </w:rPr>
        <w:t>如果分项报价与总价不一致，以总价为准。</w:t>
      </w:r>
    </w:p>
    <w:p w14:paraId="0C105C22">
      <w:pPr>
        <w:pStyle w:val="2"/>
        <w:numPr>
          <w:ilvl w:val="0"/>
          <w:numId w:val="79"/>
        </w:numPr>
        <w:spacing w:after="0" w:line="360" w:lineRule="auto"/>
        <w:rPr>
          <w:rFonts w:hint="eastAsia" w:ascii="宋体" w:hAnsi="宋体"/>
          <w:color w:val="FF0000"/>
          <w:szCs w:val="21"/>
        </w:rPr>
      </w:pPr>
      <w:r>
        <w:rPr>
          <w:rFonts w:hint="eastAsia" w:ascii="宋体" w:hAnsi="宋体" w:cs="宋体"/>
          <w:color w:val="FF0000"/>
          <w:sz w:val="21"/>
          <w:szCs w:val="21"/>
        </w:rPr>
        <w:t>请注意正确填写“工期”，以确保报价单工期与工期响应文件的一致性。</w:t>
      </w:r>
    </w:p>
    <w:p w14:paraId="6AAB4DEE">
      <w:pPr>
        <w:spacing w:line="360" w:lineRule="auto"/>
        <w:rPr>
          <w:rFonts w:hint="eastAsia" w:ascii="宋体" w:hAnsi="宋体" w:cs="宋体"/>
          <w:szCs w:val="21"/>
        </w:rPr>
      </w:pPr>
    </w:p>
    <w:p w14:paraId="48D98B89">
      <w:pPr>
        <w:spacing w:line="360" w:lineRule="auto"/>
        <w:rPr>
          <w:rFonts w:hint="eastAsia" w:ascii="宋体" w:hAnsi="宋体" w:cs="宋体"/>
          <w:b/>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5CCAEC12">
      <w:pPr>
        <w:spacing w:line="360" w:lineRule="auto"/>
        <w:rPr>
          <w:rFonts w:hint="eastAsia"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14:paraId="6FCF5E8E">
      <w:pPr>
        <w:spacing w:line="360" w:lineRule="auto"/>
        <w:rPr>
          <w:rFonts w:hint="eastAsia" w:ascii="仿宋" w:hAnsi="仿宋" w:eastAsia="仿宋"/>
          <w:sz w:val="28"/>
          <w:szCs w:val="28"/>
        </w:rPr>
      </w:pPr>
      <w:r>
        <w:rPr>
          <w:rFonts w:hint="eastAsia" w:ascii="宋体" w:hAnsi="宋体" w:cs="宋体"/>
          <w:szCs w:val="21"/>
        </w:rPr>
        <w:t>日期：_______年____月____日</w:t>
      </w:r>
      <w:bookmarkEnd w:id="95"/>
      <w:r>
        <w:rPr>
          <w:rFonts w:ascii="仿宋" w:hAnsi="仿宋" w:eastAsia="仿宋"/>
          <w:sz w:val="28"/>
          <w:szCs w:val="28"/>
        </w:rPr>
        <w:br w:type="page"/>
      </w:r>
    </w:p>
    <w:p w14:paraId="016B5CA2">
      <w:pPr>
        <w:spacing w:line="0" w:lineRule="atLeast"/>
        <w:rPr>
          <w:rFonts w:hint="eastAsia" w:ascii="宋体" w:hAnsi="宋体"/>
          <w:szCs w:val="21"/>
        </w:rPr>
      </w:pPr>
    </w:p>
    <w:p w14:paraId="0ECD6DD3">
      <w:pPr>
        <w:spacing w:line="0" w:lineRule="atLeast"/>
        <w:outlineLvl w:val="1"/>
        <w:rPr>
          <w:rFonts w:hint="eastAsia" w:ascii="宋体" w:hAnsi="宋体"/>
          <w:szCs w:val="21"/>
        </w:rPr>
      </w:pPr>
      <w:bookmarkStart w:id="96" w:name="_Toc177653407"/>
      <w:r>
        <w:rPr>
          <w:rFonts w:hint="eastAsia" w:ascii="宋体" w:hAnsi="宋体"/>
          <w:szCs w:val="21"/>
        </w:rPr>
        <w:t>附件9：法定代表人证明书</w:t>
      </w:r>
      <w:bookmarkEnd w:id="96"/>
    </w:p>
    <w:p w14:paraId="79FAE941">
      <w:pPr>
        <w:spacing w:line="0" w:lineRule="atLeast"/>
        <w:rPr>
          <w:rFonts w:hint="eastAsia" w:ascii="仿宋_GB2312" w:hAnsi="仿宋" w:eastAsia="仿宋_GB2312"/>
          <w:sz w:val="24"/>
        </w:rPr>
      </w:pPr>
    </w:p>
    <w:p w14:paraId="29D35165">
      <w:pPr>
        <w:spacing w:before="120" w:after="240"/>
        <w:jc w:val="center"/>
        <w:rPr>
          <w:rFonts w:hint="eastAsia" w:ascii="宋体" w:hAnsi="宋体" w:cs="宋体"/>
          <w:b/>
          <w:sz w:val="32"/>
          <w:szCs w:val="32"/>
        </w:rPr>
      </w:pPr>
      <w:bookmarkStart w:id="97" w:name="_Hlk172300578"/>
      <w:r>
        <w:rPr>
          <w:rFonts w:hint="eastAsia" w:ascii="宋体" w:hAnsi="宋体" w:cs="宋体"/>
          <w:b/>
          <w:sz w:val="32"/>
          <w:szCs w:val="32"/>
        </w:rPr>
        <w:t>法定代表人证明书</w:t>
      </w:r>
    </w:p>
    <w:p w14:paraId="2AE66BC8">
      <w:pPr>
        <w:snapToGrid w:val="0"/>
        <w:spacing w:line="288" w:lineRule="auto"/>
        <w:rPr>
          <w:rFonts w:hint="eastAsia" w:ascii="仿宋_GB2312" w:hAnsi="宋体" w:eastAsia="仿宋_GB2312"/>
          <w:color w:val="000000"/>
        </w:rPr>
      </w:pPr>
    </w:p>
    <w:p w14:paraId="64C19432">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名称：</w:t>
      </w:r>
      <w:r>
        <w:rPr>
          <w:rFonts w:hint="eastAsia" w:ascii="宋体" w:hAnsi="宋体" w:cs="宋体"/>
          <w:color w:val="000000"/>
          <w:sz w:val="24"/>
          <w:u w:val="single"/>
        </w:rPr>
        <w:t xml:space="preserve">                                  </w:t>
      </w:r>
    </w:p>
    <w:p w14:paraId="715F395F">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地址：</w:t>
      </w:r>
      <w:r>
        <w:rPr>
          <w:rFonts w:hint="eastAsia" w:ascii="宋体" w:hAnsi="宋体" w:cs="宋体"/>
          <w:color w:val="000000"/>
          <w:sz w:val="24"/>
          <w:u w:val="single"/>
        </w:rPr>
        <w:t xml:space="preserve">                                  </w:t>
      </w:r>
    </w:p>
    <w:p w14:paraId="6D28F156">
      <w:pPr>
        <w:snapToGrid w:val="0"/>
        <w:spacing w:line="360" w:lineRule="auto"/>
        <w:rPr>
          <w:rFonts w:hint="eastAsia" w:ascii="宋体" w:hAnsi="宋体" w:cs="宋体"/>
          <w:color w:val="000000"/>
          <w:sz w:val="24"/>
        </w:rPr>
      </w:pPr>
      <w:r>
        <w:rPr>
          <w:rFonts w:hint="eastAsia" w:ascii="宋体" w:hAnsi="宋体" w:cs="宋体"/>
          <w:color w:val="000000"/>
          <w:sz w:val="24"/>
        </w:rPr>
        <w:t>统一社会信用代码：</w:t>
      </w:r>
      <w:r>
        <w:rPr>
          <w:rFonts w:hint="eastAsia" w:ascii="宋体" w:hAnsi="宋体" w:cs="宋体"/>
          <w:color w:val="000000"/>
          <w:sz w:val="24"/>
          <w:u w:val="single"/>
        </w:rPr>
        <w:t xml:space="preserve">                      </w:t>
      </w:r>
      <w:r>
        <w:rPr>
          <w:rFonts w:hint="eastAsia" w:ascii="宋体" w:hAnsi="宋体" w:cs="宋体"/>
          <w:color w:val="000000"/>
          <w:sz w:val="24"/>
        </w:rPr>
        <w:t xml:space="preserve">，经济性质： </w:t>
      </w:r>
      <w:r>
        <w:rPr>
          <w:rFonts w:hint="eastAsia" w:ascii="宋体" w:hAnsi="宋体" w:cs="宋体"/>
          <w:color w:val="000000"/>
          <w:sz w:val="24"/>
          <w:u w:val="single"/>
        </w:rPr>
        <w:t xml:space="preserve">            </w:t>
      </w:r>
      <w:r>
        <w:rPr>
          <w:rFonts w:hint="eastAsia" w:ascii="宋体" w:hAnsi="宋体" w:cs="宋体"/>
          <w:color w:val="000000"/>
          <w:sz w:val="24"/>
        </w:rPr>
        <w:t>，</w:t>
      </w:r>
    </w:p>
    <w:p w14:paraId="56BF6BF3">
      <w:pPr>
        <w:snapToGrid w:val="0"/>
        <w:spacing w:line="360" w:lineRule="auto"/>
        <w:rPr>
          <w:rFonts w:hint="eastAsia" w:ascii="宋体" w:hAnsi="宋体" w:cs="宋体"/>
          <w:color w:val="000000"/>
          <w:sz w:val="24"/>
          <w:u w:val="single"/>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w:t>
      </w:r>
    </w:p>
    <w:p w14:paraId="089D1EED">
      <w:pPr>
        <w:snapToGrid w:val="0"/>
        <w:spacing w:line="360" w:lineRule="auto"/>
        <w:rPr>
          <w:rFonts w:hint="eastAsia"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的法定代表人。</w:t>
      </w:r>
    </w:p>
    <w:p w14:paraId="0EB80ED1">
      <w:pPr>
        <w:snapToGrid w:val="0"/>
        <w:spacing w:line="360" w:lineRule="auto"/>
        <w:ind w:firstLine="570"/>
        <w:rPr>
          <w:rFonts w:hint="eastAsia" w:ascii="宋体" w:hAnsi="宋体" w:cs="宋体"/>
          <w:color w:val="000000"/>
          <w:sz w:val="24"/>
        </w:rPr>
      </w:pPr>
      <w:r>
        <w:rPr>
          <w:rFonts w:hint="eastAsia" w:ascii="宋体" w:hAnsi="宋体" w:cs="宋体"/>
          <w:color w:val="000000"/>
          <w:sz w:val="24"/>
        </w:rPr>
        <w:t>特此证明</w:t>
      </w:r>
    </w:p>
    <w:p w14:paraId="461D1B8D">
      <w:pPr>
        <w:spacing w:line="400" w:lineRule="exact"/>
        <w:ind w:left="-358" w:leftChars="-171" w:hanging="1"/>
        <w:rPr>
          <w:rFonts w:hint="eastAsia" w:ascii="宋体" w:hAnsi="宋体" w:cs="宋体"/>
          <w:sz w:val="24"/>
        </w:rPr>
      </w:pPr>
      <w:r>
        <w:rPr>
          <w:rFonts w:hint="eastAsia" w:ascii="宋体" w:hAnsi="宋体" w:cs="宋体"/>
          <w:sz w:val="24"/>
        </w:rPr>
        <w:t>说明：</w:t>
      </w:r>
    </w:p>
    <w:p w14:paraId="65B6CFD4">
      <w:pPr>
        <w:pStyle w:val="24"/>
        <w:numPr>
          <w:ilvl w:val="1"/>
          <w:numId w:val="80"/>
        </w:numPr>
        <w:spacing w:line="400" w:lineRule="exact"/>
        <w:ind w:firstLineChars="0"/>
        <w:rPr>
          <w:rFonts w:hint="eastAsia" w:ascii="宋体" w:hAnsi="宋体" w:eastAsia="宋体" w:cs="宋体"/>
          <w:sz w:val="24"/>
        </w:rPr>
      </w:pPr>
      <w:r>
        <w:rPr>
          <w:rFonts w:hint="eastAsia" w:ascii="宋体" w:hAnsi="宋体" w:eastAsia="宋体" w:cs="宋体"/>
          <w:sz w:val="24"/>
        </w:rPr>
        <w:t>法定代表人为企业事业单位、国家机关、社会团体的主要行政负责人。</w:t>
      </w:r>
    </w:p>
    <w:p w14:paraId="314FEF87">
      <w:pPr>
        <w:pStyle w:val="24"/>
        <w:numPr>
          <w:ilvl w:val="1"/>
          <w:numId w:val="80"/>
        </w:numPr>
        <w:spacing w:line="400" w:lineRule="exact"/>
        <w:ind w:firstLineChars="0"/>
        <w:rPr>
          <w:rFonts w:hint="eastAsia" w:ascii="宋体" w:hAnsi="宋体" w:eastAsia="宋体" w:cs="宋体"/>
          <w:sz w:val="24"/>
        </w:rPr>
      </w:pPr>
      <w:r>
        <w:rPr>
          <w:rFonts w:hint="eastAsia" w:ascii="宋体" w:hAnsi="宋体" w:eastAsia="宋体" w:cs="宋体"/>
          <w:sz w:val="24"/>
        </w:rPr>
        <w:t>内容必须填写真实、清楚，涂改无效，不得转让、买卖。</w:t>
      </w:r>
    </w:p>
    <w:p w14:paraId="62A4DD04">
      <w:pPr>
        <w:pStyle w:val="24"/>
        <w:numPr>
          <w:ilvl w:val="1"/>
          <w:numId w:val="80"/>
        </w:numPr>
        <w:spacing w:line="400" w:lineRule="exact"/>
        <w:ind w:firstLineChars="0"/>
        <w:rPr>
          <w:rFonts w:hint="eastAsia" w:ascii="宋体" w:hAnsi="宋体" w:eastAsia="宋体" w:cs="宋体"/>
          <w:sz w:val="24"/>
        </w:rPr>
      </w:pPr>
      <w:r>
        <w:rPr>
          <w:rFonts w:hint="eastAsia" w:ascii="宋体" w:hAnsi="宋体" w:eastAsia="宋体" w:cs="宋体"/>
          <w:sz w:val="24"/>
        </w:rPr>
        <w:t>将此证明书提交对方作为合同附件。</w:t>
      </w:r>
    </w:p>
    <w:p w14:paraId="69BFCD86">
      <w:pPr>
        <w:snapToGrid w:val="0"/>
        <w:spacing w:line="288" w:lineRule="auto"/>
        <w:ind w:firstLine="570"/>
        <w:rPr>
          <w:rFonts w:hint="eastAsia" w:ascii="宋体" w:hAnsi="宋体" w:cs="宋体"/>
          <w:color w:val="000000"/>
          <w:sz w:val="24"/>
        </w:rPr>
      </w:pPr>
    </w:p>
    <w:p w14:paraId="7E3C7D2B">
      <w:pPr>
        <w:snapToGrid w:val="0"/>
        <w:spacing w:line="288" w:lineRule="auto"/>
        <w:ind w:firstLine="570"/>
        <w:rPr>
          <w:rFonts w:hint="eastAsia" w:ascii="宋体" w:hAnsi="宋体" w:cs="宋体"/>
          <w:color w:val="000000"/>
          <w:sz w:val="24"/>
        </w:rPr>
      </w:pPr>
    </w:p>
    <w:p w14:paraId="719AE59C">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5E678FC6">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460393BE">
      <w:pPr>
        <w:spacing w:line="440" w:lineRule="exact"/>
        <w:ind w:left="-358" w:leftChars="-171" w:hanging="1"/>
        <w:rPr>
          <w:rFonts w:hint="eastAsia"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02FA0335">
                            <w:pPr>
                              <w:rPr>
                                <w:rFonts w:hint="eastAsia" w:ascii="宋体" w:hAnsi="宋体" w:cs="宋体"/>
                                <w:sz w:val="18"/>
                                <w:szCs w:val="18"/>
                              </w:rPr>
                            </w:pPr>
                            <w:r>
                              <w:rPr>
                                <w:rFonts w:hint="eastAsia" w:ascii="宋体" w:hAnsi="宋体" w:cs="宋体"/>
                                <w:sz w:val="18"/>
                                <w:szCs w:val="18"/>
                              </w:rPr>
                              <w:t>法</w:t>
                            </w:r>
                            <w:r>
                              <w:rPr>
                                <w:rFonts w:hint="eastAsia" w:ascii="宋体" w:hAnsi="宋体"/>
                                <w:szCs w:val="21"/>
                                <w:lang w:val="en-US" w:eastAsia="zh-CN"/>
                              </w:rPr>
                              <w:t>定代表</w:t>
                            </w:r>
                            <w:r>
                              <w:rPr>
                                <w:rFonts w:hint="eastAsia" w:ascii="宋体" w:hAnsi="宋体" w:cs="宋体"/>
                                <w:sz w:val="18"/>
                                <w:szCs w:val="18"/>
                              </w:rPr>
                              <w:t>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02FA0335">
                      <w:pPr>
                        <w:rPr>
                          <w:rFonts w:hint="eastAsia" w:ascii="宋体" w:hAnsi="宋体" w:cs="宋体"/>
                          <w:sz w:val="18"/>
                          <w:szCs w:val="18"/>
                        </w:rPr>
                      </w:pPr>
                      <w:r>
                        <w:rPr>
                          <w:rFonts w:hint="eastAsia" w:ascii="宋体" w:hAnsi="宋体" w:cs="宋体"/>
                          <w:sz w:val="18"/>
                          <w:szCs w:val="18"/>
                        </w:rPr>
                        <w:t>法</w:t>
                      </w:r>
                      <w:r>
                        <w:rPr>
                          <w:rFonts w:hint="eastAsia" w:ascii="宋体" w:hAnsi="宋体"/>
                          <w:szCs w:val="21"/>
                          <w:lang w:val="en-US" w:eastAsia="zh-CN"/>
                        </w:rPr>
                        <w:t>定代表</w:t>
                      </w:r>
                      <w:r>
                        <w:rPr>
                          <w:rFonts w:hint="eastAsia" w:ascii="宋体" w:hAnsi="宋体" w:cs="宋体"/>
                          <w:sz w:val="18"/>
                          <w:szCs w:val="18"/>
                        </w:rPr>
                        <w:t>人居民身份证或其他具有同等法律效力的身份证明扫描件（国徽面）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29F9A14F">
                            <w:pPr>
                              <w:rPr>
                                <w:rFonts w:hint="eastAsia" w:ascii="宋体" w:hAnsi="宋体" w:cs="宋体"/>
                                <w:sz w:val="18"/>
                                <w:szCs w:val="18"/>
                              </w:rPr>
                            </w:pPr>
                            <w:r>
                              <w:rPr>
                                <w:rFonts w:hint="eastAsia" w:ascii="宋体" w:hAnsi="宋体" w:cs="宋体"/>
                                <w:sz w:val="18"/>
                                <w:szCs w:val="18"/>
                              </w:rPr>
                              <w:t>法</w:t>
                            </w:r>
                            <w:r>
                              <w:rPr>
                                <w:rFonts w:hint="eastAsia" w:ascii="宋体" w:hAnsi="宋体"/>
                                <w:szCs w:val="21"/>
                                <w:lang w:val="en-US" w:eastAsia="zh-CN"/>
                              </w:rPr>
                              <w:t>定代表</w:t>
                            </w:r>
                            <w:r>
                              <w:rPr>
                                <w:rFonts w:hint="eastAsia" w:ascii="宋体" w:hAnsi="宋体" w:cs="宋体"/>
                                <w:sz w:val="18"/>
                                <w:szCs w:val="18"/>
                              </w:rPr>
                              <w:t>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29F9A14F">
                      <w:pPr>
                        <w:rPr>
                          <w:rFonts w:hint="eastAsia" w:ascii="宋体" w:hAnsi="宋体" w:cs="宋体"/>
                          <w:sz w:val="18"/>
                          <w:szCs w:val="18"/>
                        </w:rPr>
                      </w:pPr>
                      <w:r>
                        <w:rPr>
                          <w:rFonts w:hint="eastAsia" w:ascii="宋体" w:hAnsi="宋体" w:cs="宋体"/>
                          <w:sz w:val="18"/>
                          <w:szCs w:val="18"/>
                        </w:rPr>
                        <w:t>法</w:t>
                      </w:r>
                      <w:r>
                        <w:rPr>
                          <w:rFonts w:hint="eastAsia" w:ascii="宋体" w:hAnsi="宋体"/>
                          <w:szCs w:val="21"/>
                          <w:lang w:val="en-US" w:eastAsia="zh-CN"/>
                        </w:rPr>
                        <w:t>定代表</w:t>
                      </w:r>
                      <w:r>
                        <w:rPr>
                          <w:rFonts w:hint="eastAsia" w:ascii="宋体" w:hAnsi="宋体" w:cs="宋体"/>
                          <w:sz w:val="18"/>
                          <w:szCs w:val="18"/>
                        </w:rPr>
                        <w:t>人居民身份证或其他具有同等法律效力的身份证明扫描件（人像面）</w:t>
                      </w:r>
                    </w:p>
                  </w:txbxContent>
                </v:textbox>
              </v:shape>
            </w:pict>
          </mc:Fallback>
        </mc:AlternateContent>
      </w:r>
      <w:r>
        <w:rPr>
          <w:rFonts w:ascii="仿宋_GB2312" w:hAnsi="宋体" w:eastAsia="仿宋_GB2312"/>
          <w:b/>
          <w:color w:val="000000"/>
        </w:rPr>
        <w:br w:type="page"/>
      </w:r>
    </w:p>
    <w:bookmarkEnd w:id="97"/>
    <w:p w14:paraId="1247C0AF">
      <w:pPr>
        <w:spacing w:line="0" w:lineRule="atLeast"/>
        <w:rPr>
          <w:rFonts w:hint="eastAsia" w:ascii="宋体" w:hAnsi="宋体"/>
          <w:szCs w:val="21"/>
        </w:rPr>
      </w:pPr>
    </w:p>
    <w:p w14:paraId="65B7B930">
      <w:pPr>
        <w:spacing w:line="0" w:lineRule="atLeast"/>
        <w:outlineLvl w:val="1"/>
        <w:rPr>
          <w:rFonts w:hint="eastAsia" w:ascii="宋体" w:hAnsi="宋体"/>
          <w:szCs w:val="21"/>
        </w:rPr>
      </w:pPr>
      <w:bookmarkStart w:id="98" w:name="_Toc177653408"/>
      <w:r>
        <w:rPr>
          <w:rFonts w:hint="eastAsia" w:ascii="宋体" w:hAnsi="宋体"/>
          <w:szCs w:val="21"/>
        </w:rPr>
        <w:t>附件</w:t>
      </w:r>
      <w:r>
        <w:rPr>
          <w:rFonts w:ascii="宋体" w:hAnsi="宋体"/>
          <w:szCs w:val="21"/>
        </w:rPr>
        <w:t>1</w:t>
      </w:r>
      <w:r>
        <w:rPr>
          <w:rFonts w:hint="eastAsia" w:ascii="宋体" w:hAnsi="宋体"/>
          <w:szCs w:val="21"/>
        </w:rPr>
        <w:t>0：法</w:t>
      </w:r>
      <w:r>
        <w:rPr>
          <w:rFonts w:hint="eastAsia" w:ascii="宋体" w:hAnsi="宋体"/>
          <w:szCs w:val="21"/>
          <w:lang w:val="en-US" w:eastAsia="zh-CN"/>
        </w:rPr>
        <w:t>定代表</w:t>
      </w:r>
      <w:r>
        <w:rPr>
          <w:rFonts w:hint="eastAsia" w:ascii="宋体" w:hAnsi="宋体"/>
          <w:szCs w:val="21"/>
        </w:rPr>
        <w:t>人授权委托证明书</w:t>
      </w:r>
      <w:bookmarkEnd w:id="98"/>
    </w:p>
    <w:p w14:paraId="54484871">
      <w:pPr>
        <w:spacing w:line="0" w:lineRule="atLeast"/>
        <w:rPr>
          <w:rFonts w:hint="eastAsia" w:ascii="仿宋_GB2312" w:hAnsi="仿宋" w:eastAsia="仿宋_GB2312"/>
          <w:sz w:val="24"/>
        </w:rPr>
      </w:pPr>
    </w:p>
    <w:p w14:paraId="7410075E">
      <w:pPr>
        <w:spacing w:before="120" w:after="240"/>
        <w:jc w:val="center"/>
        <w:rPr>
          <w:rFonts w:hint="eastAsia" w:ascii="宋体" w:hAnsi="宋体" w:cs="宋体"/>
          <w:b/>
          <w:sz w:val="32"/>
          <w:szCs w:val="32"/>
        </w:rPr>
      </w:pPr>
      <w:bookmarkStart w:id="99" w:name="_Hlk172300699"/>
      <w:r>
        <w:rPr>
          <w:rFonts w:hint="eastAsia" w:ascii="宋体" w:hAnsi="宋体" w:cs="宋体"/>
          <w:b/>
          <w:sz w:val="32"/>
          <w:szCs w:val="32"/>
        </w:rPr>
        <w:t>法</w:t>
      </w:r>
      <w:r>
        <w:rPr>
          <w:rFonts w:hint="eastAsia" w:ascii="宋体" w:hAnsi="宋体" w:cs="宋体"/>
          <w:b/>
          <w:sz w:val="32"/>
          <w:szCs w:val="32"/>
          <w:lang w:val="en-US" w:eastAsia="zh-CN"/>
        </w:rPr>
        <w:t>定代表</w:t>
      </w:r>
      <w:r>
        <w:rPr>
          <w:rFonts w:hint="eastAsia" w:ascii="宋体" w:hAnsi="宋体" w:cs="宋体"/>
          <w:b/>
          <w:sz w:val="32"/>
          <w:szCs w:val="32"/>
        </w:rPr>
        <w:t>人授权委托证明书</w:t>
      </w:r>
    </w:p>
    <w:p w14:paraId="25F785B4">
      <w:pPr>
        <w:snapToGrid w:val="0"/>
        <w:spacing w:line="380" w:lineRule="exact"/>
        <w:ind w:firstLine="480" w:firstLineChars="200"/>
        <w:jc w:val="left"/>
        <w:rPr>
          <w:rFonts w:hint="eastAsia" w:ascii="宋体" w:hAnsi="宋体" w:cs="宋体"/>
          <w:color w:val="000000"/>
          <w:sz w:val="24"/>
        </w:rPr>
      </w:pPr>
      <w:r>
        <w:rPr>
          <w:rFonts w:hint="eastAsia" w:ascii="宋体" w:hAnsi="宋体" w:cs="宋体"/>
          <w:color w:val="000000"/>
          <w:sz w:val="24"/>
        </w:rPr>
        <w:t>本授权书声明：我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sz w:val="24"/>
        </w:rPr>
        <w:t>投标人</w:t>
      </w:r>
      <w:r>
        <w:rPr>
          <w:rFonts w:hint="eastAsia" w:ascii="宋体" w:hAnsi="宋体" w:cs="宋体"/>
          <w:color w:val="000000"/>
          <w:sz w:val="24"/>
        </w:rPr>
        <w:t>名称）的法定代表人，现授权委托</w:t>
      </w:r>
      <w:r>
        <w:rPr>
          <w:rFonts w:hint="eastAsia" w:ascii="宋体" w:hAnsi="宋体" w:cs="宋体"/>
          <w:color w:val="000000"/>
          <w:sz w:val="24"/>
          <w:u w:val="single"/>
        </w:rPr>
        <w:t xml:space="preserve">             </w:t>
      </w:r>
      <w:r>
        <w:rPr>
          <w:rFonts w:hint="eastAsia" w:ascii="宋体" w:hAnsi="宋体" w:cs="宋体"/>
          <w:color w:val="000000"/>
          <w:sz w:val="24"/>
        </w:rPr>
        <w:t>（投标人名称）的在职正式职工</w:t>
      </w:r>
      <w:r>
        <w:rPr>
          <w:rFonts w:hint="eastAsia" w:ascii="宋体" w:hAnsi="宋体" w:cs="宋体"/>
          <w:color w:val="000000"/>
          <w:sz w:val="24"/>
          <w:u w:val="single"/>
        </w:rPr>
        <w:t xml:space="preserve">      </w:t>
      </w:r>
      <w:r>
        <w:rPr>
          <w:rFonts w:hint="eastAsia" w:ascii="宋体" w:hAnsi="宋体" w:cs="宋体"/>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23D11B3E">
      <w:pPr>
        <w:snapToGrid w:val="0"/>
        <w:spacing w:line="380" w:lineRule="exact"/>
        <w:ind w:firstLine="570"/>
        <w:jc w:val="left"/>
        <w:rPr>
          <w:rFonts w:hint="eastAsia" w:ascii="宋体" w:hAnsi="宋体" w:cs="宋体"/>
          <w:color w:val="000000"/>
          <w:sz w:val="24"/>
        </w:rPr>
      </w:pPr>
      <w:r>
        <w:rPr>
          <w:rFonts w:hint="eastAsia" w:ascii="宋体" w:hAnsi="宋体" w:cs="宋体"/>
          <w:color w:val="000000"/>
          <w:sz w:val="24"/>
        </w:rPr>
        <w:t>代理人无转委托权，特此委托。</w:t>
      </w:r>
    </w:p>
    <w:p w14:paraId="280ECCA0">
      <w:pPr>
        <w:snapToGrid w:val="0"/>
        <w:spacing w:line="380" w:lineRule="exact"/>
        <w:jc w:val="left"/>
        <w:rPr>
          <w:rFonts w:hint="eastAsia" w:ascii="宋体" w:hAnsi="宋体" w:cs="宋体"/>
          <w:color w:val="000000"/>
          <w:sz w:val="24"/>
        </w:rPr>
      </w:pPr>
      <w:r>
        <w:rPr>
          <w:rFonts w:hint="eastAsia" w:ascii="宋体" w:hAnsi="宋体" w:cs="宋体"/>
          <w:color w:val="000000"/>
          <w:sz w:val="24"/>
        </w:rPr>
        <w:t>附：</w:t>
      </w:r>
    </w:p>
    <w:p w14:paraId="5ACCEB51">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代理人：</w:t>
      </w:r>
      <w:r>
        <w:rPr>
          <w:rFonts w:hint="eastAsia" w:ascii="宋体" w:hAnsi="宋体" w:cs="宋体"/>
          <w:color w:val="000000"/>
          <w:sz w:val="24"/>
          <w:u w:val="single"/>
        </w:rPr>
        <w:t xml:space="preserve">           </w:t>
      </w:r>
      <w:r>
        <w:rPr>
          <w:rFonts w:hint="eastAsia" w:ascii="宋体" w:hAnsi="宋体" w:cs="宋体"/>
          <w:color w:val="000000"/>
          <w:sz w:val="24"/>
        </w:rPr>
        <w:t xml:space="preserve"> ，性别：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p>
    <w:p w14:paraId="026C706D">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身份证号码：</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p>
    <w:p w14:paraId="1521AB97">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法定代表人（签名或盖章）：</w:t>
      </w:r>
      <w:r>
        <w:rPr>
          <w:rFonts w:hint="eastAsia" w:ascii="宋体" w:hAnsi="宋体" w:cs="宋体"/>
          <w:color w:val="000000"/>
          <w:sz w:val="24"/>
          <w:u w:val="single"/>
        </w:rPr>
        <w:t xml:space="preserve">                        </w:t>
      </w:r>
    </w:p>
    <w:p w14:paraId="47C076DB">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3D9C867A">
      <w:pPr>
        <w:snapToGrid w:val="0"/>
        <w:spacing w:line="380" w:lineRule="exact"/>
        <w:jc w:val="left"/>
        <w:rPr>
          <w:rFonts w:hint="eastAsia" w:ascii="宋体" w:hAnsi="宋体" w:cs="宋体"/>
          <w:color w:val="000000"/>
          <w:sz w:val="24"/>
        </w:rPr>
      </w:pPr>
      <w:r>
        <w:rPr>
          <w:rFonts w:hint="eastAsia" w:ascii="宋体" w:hAnsi="宋体" w:cs="宋体"/>
          <w:color w:val="000000"/>
          <w:sz w:val="24"/>
        </w:rPr>
        <w:t>授权委托日期：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38DFC4C5">
      <w:pPr>
        <w:adjustRightInd w:val="0"/>
        <w:snapToGrid w:val="0"/>
        <w:spacing w:line="380" w:lineRule="exact"/>
        <w:rPr>
          <w:rFonts w:hint="eastAsia" w:ascii="宋体" w:hAnsi="宋体" w:cs="宋体"/>
          <w:color w:val="000000"/>
          <w:sz w:val="24"/>
        </w:rPr>
      </w:pPr>
      <w:r>
        <w:rPr>
          <w:rFonts w:hint="eastAsia" w:ascii="宋体" w:hAnsi="宋体" w:cs="宋体"/>
          <w:color w:val="000000"/>
          <w:sz w:val="24"/>
        </w:rPr>
        <w:t>说明：</w:t>
      </w:r>
    </w:p>
    <w:p w14:paraId="7B8C9A38">
      <w:pPr>
        <w:pStyle w:val="24"/>
        <w:numPr>
          <w:ilvl w:val="1"/>
          <w:numId w:val="81"/>
        </w:numPr>
        <w:spacing w:line="380" w:lineRule="exact"/>
        <w:ind w:left="0" w:firstLine="480"/>
        <w:rPr>
          <w:rFonts w:hint="eastAsia" w:ascii="宋体" w:hAnsi="宋体" w:eastAsia="宋体" w:cs="宋体"/>
          <w:color w:val="000000"/>
          <w:sz w:val="24"/>
        </w:rPr>
      </w:pPr>
      <w:r>
        <w:rPr>
          <w:rFonts w:hint="eastAsia" w:ascii="宋体" w:hAnsi="宋体" w:eastAsia="宋体" w:cs="宋体"/>
          <w:color w:val="000000"/>
          <w:sz w:val="24"/>
        </w:rPr>
        <w:t>委托书内容必须填写真实、清楚，涂改无效。</w:t>
      </w:r>
    </w:p>
    <w:p w14:paraId="5C0562AF">
      <w:pPr>
        <w:pStyle w:val="24"/>
        <w:numPr>
          <w:ilvl w:val="1"/>
          <w:numId w:val="81"/>
        </w:numPr>
        <w:spacing w:line="380" w:lineRule="exact"/>
        <w:ind w:left="0" w:firstLine="480"/>
        <w:rPr>
          <w:rFonts w:hint="eastAsia" w:ascii="宋体" w:hAnsi="宋体" w:eastAsia="宋体" w:cs="宋体"/>
          <w:sz w:val="24"/>
        </w:rPr>
      </w:pPr>
      <w:r>
        <w:rPr>
          <w:rFonts w:hint="eastAsia" w:ascii="宋体" w:hAnsi="宋体" w:eastAsia="宋体" w:cs="宋体"/>
          <w:sz w:val="24"/>
        </w:rPr>
        <w:t>委托书不得转让、买卖。</w:t>
      </w:r>
    </w:p>
    <w:p w14:paraId="55A7B5A8">
      <w:pPr>
        <w:pStyle w:val="24"/>
        <w:numPr>
          <w:ilvl w:val="1"/>
          <w:numId w:val="81"/>
        </w:numPr>
        <w:spacing w:line="380" w:lineRule="exact"/>
        <w:ind w:left="0" w:firstLine="480"/>
        <w:rPr>
          <w:rFonts w:hint="eastAsia" w:ascii="宋体" w:hAnsi="宋体" w:eastAsia="宋体" w:cs="宋体"/>
          <w:sz w:val="24"/>
        </w:rPr>
      </w:pPr>
      <w:r>
        <w:rPr>
          <w:rFonts w:hint="eastAsia" w:ascii="宋体" w:hAnsi="宋体" w:eastAsia="宋体" w:cs="宋体"/>
          <w:sz w:val="24"/>
        </w:rPr>
        <w:t>将此委托书提交对方作为合同附件。</w:t>
      </w:r>
    </w:p>
    <w:p w14:paraId="1DF0BEF5">
      <w:pPr>
        <w:widowControl/>
        <w:jc w:val="left"/>
        <w:rPr>
          <w:rFonts w:hint="eastAsia"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78644EDC">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78644EDC">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134AFA9E">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134AFA9E">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v:textbox>
              </v:shape>
            </w:pict>
          </mc:Fallback>
        </mc:AlternateContent>
      </w:r>
      <w:r>
        <w:rPr>
          <w:rFonts w:ascii="仿宋_GB2312" w:hAnsi="宋体" w:eastAsia="仿宋_GB2312"/>
          <w:color w:val="000000"/>
        </w:rPr>
        <w:br w:type="page"/>
      </w: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-325755</wp:posOffset>
                </wp:positionH>
                <wp:positionV relativeFrom="paragraph">
                  <wp:posOffset>2079625</wp:posOffset>
                </wp:positionV>
                <wp:extent cx="5883275" cy="1672590"/>
                <wp:effectExtent l="5080" t="4445" r="4445" b="1206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14:paraId="6526A0C2">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5.65pt;margin-top:163.75pt;height:131.7pt;width:463.25pt;z-index:251664384;mso-width-relative:page;mso-height-relative:page;" fillcolor="#FFFFFF" filled="t" stroked="t" coordsize="21600,21600" o:gfxdata="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0nK1DbAAAACwEAAA8AAAAAAAAAAQAgAAAAIgAAAGRycy9kb3ducmV2&#10;LnhtbFBLAQIUABQAAAAIAIdO4kA3cVLKMgIAAIcEAAAOAAAAAAAAAAEAIAAAACoBAABkcnMvZTJv&#10;RG9jLnhtbFBLBQYAAAAABgAGAFkBAADOBQAAAAA=&#10;">
                <v:fill on="t" focussize="0,0"/>
                <v:stroke color="#000000" miterlimit="8" joinstyle="miter"/>
                <v:imagedata o:title=""/>
                <o:lock v:ext="edit" aspectratio="f"/>
                <v:textbox>
                  <w:txbxContent>
                    <w:p w14:paraId="6526A0C2">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v:textbox>
              </v:shape>
            </w:pict>
          </mc:Fallback>
        </mc:AlternateContent>
      </w:r>
    </w:p>
    <w:bookmarkEnd w:id="99"/>
    <w:p w14:paraId="37DA7713">
      <w:pPr>
        <w:spacing w:line="0" w:lineRule="atLeast"/>
        <w:rPr>
          <w:rFonts w:hint="eastAsia" w:ascii="宋体" w:hAnsi="宋体"/>
          <w:szCs w:val="21"/>
        </w:rPr>
      </w:pPr>
    </w:p>
    <w:p w14:paraId="103ACF9B">
      <w:pPr>
        <w:spacing w:line="0" w:lineRule="atLeast"/>
        <w:outlineLvl w:val="1"/>
        <w:rPr>
          <w:rFonts w:hint="eastAsia" w:ascii="宋体" w:hAnsi="宋体"/>
          <w:szCs w:val="21"/>
        </w:rPr>
      </w:pPr>
      <w:bookmarkStart w:id="100" w:name="_Toc177653409"/>
      <w:r>
        <w:rPr>
          <w:rFonts w:hint="eastAsia" w:ascii="宋体" w:hAnsi="宋体"/>
          <w:szCs w:val="21"/>
        </w:rPr>
        <w:t>附件</w:t>
      </w:r>
      <w:r>
        <w:rPr>
          <w:rFonts w:ascii="宋体" w:hAnsi="宋体"/>
          <w:szCs w:val="21"/>
        </w:rPr>
        <w:t>1</w:t>
      </w:r>
      <w:r>
        <w:rPr>
          <w:rFonts w:hint="eastAsia" w:ascii="宋体" w:hAnsi="宋体"/>
          <w:szCs w:val="21"/>
        </w:rPr>
        <w:t>1：经营业绩一览表</w:t>
      </w:r>
      <w:bookmarkEnd w:id="100"/>
    </w:p>
    <w:p w14:paraId="3B3B2F8C">
      <w:pPr>
        <w:spacing w:line="0" w:lineRule="atLeast"/>
        <w:rPr>
          <w:rFonts w:hint="eastAsia" w:ascii="仿宋_GB2312" w:hAnsi="仿宋" w:eastAsia="仿宋_GB2312"/>
          <w:sz w:val="24"/>
        </w:rPr>
      </w:pPr>
    </w:p>
    <w:p w14:paraId="689BD736">
      <w:pPr>
        <w:spacing w:before="120" w:after="240"/>
        <w:jc w:val="center"/>
        <w:rPr>
          <w:rFonts w:hint="eastAsia" w:ascii="宋体" w:hAnsi="宋体" w:cs="宋体"/>
          <w:b/>
          <w:sz w:val="32"/>
          <w:szCs w:val="32"/>
        </w:rPr>
      </w:pPr>
      <w:r>
        <w:rPr>
          <w:rFonts w:hint="eastAsia" w:ascii="宋体" w:hAnsi="宋体" w:cs="宋体"/>
          <w:b/>
          <w:sz w:val="32"/>
          <w:szCs w:val="32"/>
        </w:rPr>
        <w:t>经营业绩一览表</w:t>
      </w:r>
    </w:p>
    <w:p w14:paraId="3D9C2C27">
      <w:pPr>
        <w:snapToGrid w:val="0"/>
        <w:spacing w:line="288" w:lineRule="auto"/>
        <w:jc w:val="left"/>
        <w:rPr>
          <w:rFonts w:hint="eastAsia" w:ascii="仿宋" w:hAnsi="仿宋" w:eastAsia="仿宋"/>
          <w:color w:val="000000"/>
          <w:sz w:val="30"/>
          <w:szCs w:val="30"/>
        </w:rPr>
      </w:pPr>
    </w:p>
    <w:p w14:paraId="2B569F79">
      <w:pPr>
        <w:autoSpaceDE w:val="0"/>
        <w:autoSpaceDN w:val="0"/>
        <w:adjustRightInd w:val="0"/>
        <w:snapToGrid w:val="0"/>
        <w:spacing w:line="360" w:lineRule="auto"/>
        <w:rPr>
          <w:rFonts w:hint="eastAsia" w:ascii="宋体" w:hAnsi="宋体" w:cs="宋体"/>
          <w:sz w:val="24"/>
        </w:rPr>
      </w:pPr>
      <w:bookmarkStart w:id="101" w:name="_Hlk172300896"/>
      <w:r>
        <w:rPr>
          <w:rFonts w:hint="eastAsia" w:ascii="宋体" w:hAnsi="宋体" w:cs="宋体"/>
          <w:sz w:val="24"/>
        </w:rPr>
        <w:t>致：深圳会展中心管理有限责任公司（招标人）</w:t>
      </w:r>
    </w:p>
    <w:p w14:paraId="3530AD7D">
      <w:pPr>
        <w:autoSpaceDE w:val="0"/>
        <w:autoSpaceDN w:val="0"/>
        <w:adjustRightInd w:val="0"/>
        <w:snapToGrid w:val="0"/>
        <w:spacing w:line="360" w:lineRule="auto"/>
        <w:rPr>
          <w:rFonts w:hint="eastAsia" w:ascii="宋体" w:hAnsi="宋体" w:cs="宋体"/>
          <w:sz w:val="24"/>
        </w:rPr>
      </w:pPr>
      <w:r>
        <w:rPr>
          <w:rFonts w:hint="eastAsia" w:ascii="宋体" w:hAnsi="宋体" w:cs="宋体"/>
          <w:sz w:val="24"/>
        </w:rPr>
        <w:t>我方根据贵公司招标文件要求提供</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日至投标截止时间</w:t>
      </w:r>
      <w:r>
        <w:rPr>
          <w:rFonts w:hint="eastAsia" w:ascii="宋体" w:hAnsi="宋体" w:cs="宋体"/>
          <w:sz w:val="24"/>
          <w:u w:val="single"/>
        </w:rPr>
        <w:t>（拟投服务名称）</w:t>
      </w:r>
      <w:r>
        <w:rPr>
          <w:rFonts w:hint="eastAsia" w:ascii="宋体" w:hAnsi="宋体" w:cs="宋体"/>
          <w:sz w:val="24"/>
        </w:rPr>
        <w:t>真实的业绩资料，证明合同附后，清单如下：</w:t>
      </w:r>
    </w:p>
    <w:tbl>
      <w:tblPr>
        <w:tblStyle w:val="16"/>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74A31C7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277C67A8">
            <w:pPr>
              <w:spacing w:line="300" w:lineRule="exact"/>
              <w:jc w:val="center"/>
              <w:rPr>
                <w:rFonts w:hint="eastAsia" w:ascii="宋体" w:hAnsi="宋体" w:cs="宋体"/>
                <w:sz w:val="24"/>
              </w:rPr>
            </w:pPr>
            <w:r>
              <w:rPr>
                <w:rFonts w:hint="eastAsia" w:ascii="宋体" w:hAnsi="宋体" w:cs="宋体"/>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6AA16A4D">
            <w:pPr>
              <w:spacing w:line="300" w:lineRule="exact"/>
              <w:jc w:val="center"/>
              <w:rPr>
                <w:rFonts w:hint="eastAsia" w:ascii="宋体" w:hAnsi="宋体" w:cs="宋体"/>
                <w:sz w:val="24"/>
              </w:rPr>
            </w:pPr>
            <w:r>
              <w:rPr>
                <w:rFonts w:hint="eastAsia" w:ascii="宋体" w:hAnsi="宋体" w:cs="宋体"/>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4D77F6BF">
            <w:pPr>
              <w:spacing w:line="300" w:lineRule="exact"/>
              <w:jc w:val="center"/>
              <w:rPr>
                <w:rFonts w:hint="eastAsia" w:ascii="宋体" w:hAnsi="宋体" w:cs="宋体"/>
                <w:sz w:val="24"/>
              </w:rPr>
            </w:pPr>
            <w:r>
              <w:rPr>
                <w:rFonts w:hint="eastAsia" w:ascii="宋体" w:hAnsi="宋体" w:cs="宋体"/>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0E41D103">
            <w:pPr>
              <w:spacing w:line="300" w:lineRule="exact"/>
              <w:jc w:val="center"/>
              <w:rPr>
                <w:rFonts w:hint="eastAsia" w:ascii="宋体" w:hAnsi="宋体" w:cs="宋体"/>
                <w:sz w:val="24"/>
              </w:rPr>
            </w:pPr>
            <w:r>
              <w:rPr>
                <w:rFonts w:hint="eastAsia" w:ascii="宋体" w:hAnsi="宋体" w:cs="宋体"/>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0DFC087B">
            <w:pPr>
              <w:spacing w:line="300" w:lineRule="exact"/>
              <w:jc w:val="center"/>
              <w:rPr>
                <w:rFonts w:hint="eastAsia" w:ascii="宋体" w:hAnsi="宋体" w:cs="宋体"/>
                <w:sz w:val="24"/>
              </w:rPr>
            </w:pPr>
            <w:r>
              <w:rPr>
                <w:rFonts w:hint="eastAsia" w:ascii="宋体" w:hAnsi="宋体" w:cs="宋体"/>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18DE067E">
            <w:pPr>
              <w:spacing w:line="300" w:lineRule="exact"/>
              <w:jc w:val="center"/>
              <w:rPr>
                <w:rFonts w:hint="eastAsia" w:ascii="宋体" w:hAnsi="宋体" w:cs="宋体"/>
                <w:sz w:val="24"/>
              </w:rPr>
            </w:pPr>
            <w:r>
              <w:rPr>
                <w:rFonts w:hint="eastAsia" w:ascii="宋体" w:hAnsi="宋体" w:cs="宋体"/>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18ABBEE8">
            <w:pPr>
              <w:spacing w:line="300" w:lineRule="exact"/>
              <w:jc w:val="center"/>
              <w:rPr>
                <w:rFonts w:hint="eastAsia" w:ascii="宋体" w:hAnsi="宋体" w:cs="宋体"/>
                <w:sz w:val="24"/>
              </w:rPr>
            </w:pPr>
            <w:r>
              <w:rPr>
                <w:rFonts w:hint="eastAsia" w:ascii="宋体" w:hAnsi="宋体" w:cs="宋体"/>
                <w:sz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0FC7876D">
            <w:pPr>
              <w:spacing w:line="300" w:lineRule="exact"/>
              <w:jc w:val="center"/>
              <w:rPr>
                <w:rFonts w:hint="eastAsia" w:ascii="宋体" w:hAnsi="宋体" w:cs="宋体"/>
                <w:sz w:val="24"/>
              </w:rPr>
            </w:pPr>
            <w:r>
              <w:rPr>
                <w:rFonts w:hint="eastAsia" w:ascii="宋体" w:hAnsi="宋体" w:cs="宋体"/>
                <w:sz w:val="24"/>
              </w:rPr>
              <w:t>详见页码</w:t>
            </w:r>
          </w:p>
        </w:tc>
      </w:tr>
      <w:tr w14:paraId="6204390B">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3087E017">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67ACAAB2">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61D4E6C">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D566452">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46536485">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8442E24">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3AAADD2A">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47F3760A">
            <w:pPr>
              <w:jc w:val="center"/>
              <w:rPr>
                <w:rFonts w:hint="eastAsia" w:ascii="宋体" w:hAnsi="宋体" w:cs="宋体"/>
                <w:sz w:val="24"/>
              </w:rPr>
            </w:pPr>
          </w:p>
        </w:tc>
      </w:tr>
      <w:tr w14:paraId="6A181FD1">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570D4BE9">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34261F95">
            <w:pPr>
              <w:jc w:val="center"/>
              <w:rPr>
                <w:rFonts w:hint="eastAsia" w:ascii="宋体" w:hAnsi="宋体" w:cs="宋体"/>
                <w:sz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35966D39">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66E8F23B">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1A1A910">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1DF864F">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73040B7">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112F9948">
            <w:pPr>
              <w:jc w:val="center"/>
              <w:rPr>
                <w:rFonts w:hint="eastAsia" w:ascii="宋体" w:hAnsi="宋体" w:cs="宋体"/>
                <w:sz w:val="24"/>
              </w:rPr>
            </w:pPr>
          </w:p>
        </w:tc>
      </w:tr>
      <w:tr w14:paraId="4D25E8B0">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3A898BC3">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49C394D3">
            <w:pPr>
              <w:jc w:val="center"/>
              <w:rPr>
                <w:rFonts w:hint="eastAsia" w:ascii="宋体" w:hAnsi="宋体" w:cs="宋体"/>
                <w:sz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6F314C73">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14EC3E6">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5BE2C97">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BC1751E">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7B6FF0D">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52637900">
            <w:pPr>
              <w:jc w:val="center"/>
              <w:rPr>
                <w:rFonts w:hint="eastAsia" w:ascii="宋体" w:hAnsi="宋体" w:cs="宋体"/>
                <w:sz w:val="24"/>
              </w:rPr>
            </w:pPr>
          </w:p>
        </w:tc>
      </w:tr>
      <w:tr w14:paraId="4B7DCE94">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425C9329">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748662F5">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28F53C1">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F8CEB9B">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4C3760A4">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3834A6D">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ECAD8B7">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26E8C943">
            <w:pPr>
              <w:jc w:val="center"/>
              <w:rPr>
                <w:rFonts w:hint="eastAsia" w:ascii="宋体" w:hAnsi="宋体" w:cs="宋体"/>
                <w:sz w:val="24"/>
              </w:rPr>
            </w:pPr>
          </w:p>
        </w:tc>
      </w:tr>
      <w:tr w14:paraId="1549A705">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346AE94B">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0484C0CF">
            <w:pPr>
              <w:jc w:val="center"/>
              <w:rPr>
                <w:rFonts w:hint="eastAsia" w:ascii="宋体" w:hAnsi="宋体" w:cs="宋体"/>
                <w:sz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73E58183">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46A68742">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D9FD4CD">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7B3B6E7">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47CB4A1">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F2A4FF0">
            <w:pPr>
              <w:jc w:val="center"/>
              <w:rPr>
                <w:rFonts w:hint="eastAsia" w:ascii="宋体" w:hAnsi="宋体" w:cs="宋体"/>
                <w:sz w:val="24"/>
              </w:rPr>
            </w:pPr>
          </w:p>
        </w:tc>
      </w:tr>
      <w:tr w14:paraId="14A4C1B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459935F8">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21B84C0E">
            <w:pPr>
              <w:jc w:val="center"/>
              <w:rPr>
                <w:rFonts w:hint="eastAsia" w:ascii="宋体" w:hAnsi="宋体" w:cs="宋体"/>
                <w:sz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364A6A36">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FD96B23">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2F00F88">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E90AAE0">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EF81E61">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1FB24243">
            <w:pPr>
              <w:jc w:val="center"/>
              <w:rPr>
                <w:rFonts w:hint="eastAsia" w:ascii="宋体" w:hAnsi="宋体" w:cs="宋体"/>
                <w:sz w:val="24"/>
              </w:rPr>
            </w:pPr>
          </w:p>
        </w:tc>
      </w:tr>
      <w:tr w14:paraId="5F6173D9">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0FA80D88">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3D1BC68A">
            <w:pPr>
              <w:jc w:val="center"/>
              <w:rPr>
                <w:rFonts w:hint="eastAsia" w:ascii="宋体" w:hAnsi="宋体" w:cs="宋体"/>
                <w:sz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6D9C7572">
            <w:pPr>
              <w:jc w:val="center"/>
              <w:rPr>
                <w:rFonts w:hint="eastAsia" w:ascii="宋体" w:hAnsi="宋体" w:cs="宋体"/>
                <w:sz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26528409">
            <w:pPr>
              <w:jc w:val="center"/>
              <w:rPr>
                <w:rFonts w:hint="eastAsia" w:ascii="宋体" w:hAnsi="宋体" w:cs="宋体"/>
                <w:sz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46A01D38">
            <w:pPr>
              <w:jc w:val="center"/>
              <w:rPr>
                <w:rFonts w:hint="eastAsia" w:ascii="宋体" w:hAnsi="宋体" w:cs="宋体"/>
                <w:sz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078DBFEB">
            <w:pPr>
              <w:jc w:val="center"/>
              <w:rPr>
                <w:rFonts w:hint="eastAsia" w:ascii="宋体" w:hAnsi="宋体" w:cs="宋体"/>
                <w:sz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6408544A">
            <w:pPr>
              <w:jc w:val="center"/>
              <w:rPr>
                <w:rFonts w:hint="eastAsia" w:ascii="宋体" w:hAnsi="宋体" w:cs="宋体"/>
                <w:sz w:val="24"/>
              </w:rPr>
            </w:pPr>
          </w:p>
        </w:tc>
        <w:tc>
          <w:tcPr>
            <w:tcW w:w="875" w:type="dxa"/>
            <w:tcBorders>
              <w:top w:val="single" w:color="auto" w:sz="4" w:space="0"/>
              <w:left w:val="single" w:color="auto" w:sz="6" w:space="0"/>
              <w:bottom w:val="single" w:color="auto" w:sz="6" w:space="0"/>
              <w:right w:val="single" w:color="auto" w:sz="6" w:space="0"/>
            </w:tcBorders>
          </w:tcPr>
          <w:p w14:paraId="2E968462">
            <w:pPr>
              <w:jc w:val="center"/>
              <w:rPr>
                <w:rFonts w:hint="eastAsia" w:ascii="宋体" w:hAnsi="宋体" w:cs="宋体"/>
                <w:sz w:val="24"/>
              </w:rPr>
            </w:pPr>
          </w:p>
        </w:tc>
      </w:tr>
    </w:tbl>
    <w:p w14:paraId="38A63A47">
      <w:pPr>
        <w:rPr>
          <w:rFonts w:hint="eastAsia" w:ascii="宋体" w:hAnsi="宋体" w:cs="宋体"/>
          <w:sz w:val="24"/>
        </w:rPr>
      </w:pPr>
      <w:r>
        <w:rPr>
          <w:rFonts w:hint="eastAsia" w:ascii="宋体" w:hAnsi="宋体" w:cs="宋体"/>
          <w:sz w:val="24"/>
        </w:rPr>
        <w:t>备注：</w:t>
      </w:r>
    </w:p>
    <w:p w14:paraId="5C168597">
      <w:pPr>
        <w:pStyle w:val="24"/>
        <w:numPr>
          <w:ilvl w:val="1"/>
          <w:numId w:val="82"/>
        </w:numPr>
        <w:spacing w:line="400" w:lineRule="exact"/>
        <w:ind w:firstLineChars="0"/>
        <w:rPr>
          <w:rFonts w:hint="eastAsia" w:ascii="宋体" w:hAnsi="宋体" w:eastAsia="宋体" w:cs="宋体"/>
          <w:sz w:val="24"/>
        </w:rPr>
      </w:pPr>
      <w:r>
        <w:rPr>
          <w:rFonts w:hint="eastAsia" w:ascii="宋体" w:hAnsi="宋体" w:eastAsia="宋体" w:cs="宋体"/>
          <w:sz w:val="24"/>
        </w:rPr>
        <w:t>此表格式如不合适，投标人可自行调整。</w:t>
      </w:r>
    </w:p>
    <w:p w14:paraId="670FDCDA">
      <w:pPr>
        <w:pStyle w:val="24"/>
        <w:numPr>
          <w:ilvl w:val="1"/>
          <w:numId w:val="82"/>
        </w:numPr>
        <w:spacing w:line="400" w:lineRule="exact"/>
        <w:ind w:firstLineChars="0"/>
        <w:rPr>
          <w:rFonts w:hint="eastAsia" w:ascii="宋体" w:hAnsi="宋体" w:eastAsia="宋体" w:cs="宋体"/>
          <w:sz w:val="24"/>
        </w:rPr>
      </w:pPr>
      <w:r>
        <w:rPr>
          <w:rFonts w:hint="eastAsia" w:ascii="宋体" w:hAnsi="宋体" w:eastAsia="宋体" w:cs="宋体"/>
          <w:sz w:val="24"/>
        </w:rPr>
        <w:t>投标人根据招标文件业绩要求及评分标准仔细填写，并填写页码，以供评标委员会查验；</w:t>
      </w:r>
    </w:p>
    <w:p w14:paraId="66987FB8">
      <w:pPr>
        <w:pStyle w:val="24"/>
        <w:numPr>
          <w:ilvl w:val="1"/>
          <w:numId w:val="82"/>
        </w:numPr>
        <w:spacing w:line="400" w:lineRule="exact"/>
        <w:ind w:firstLineChars="0"/>
        <w:rPr>
          <w:rFonts w:hint="eastAsia" w:ascii="宋体" w:hAnsi="宋体" w:eastAsia="宋体" w:cs="宋体"/>
          <w:color w:val="ED0000"/>
          <w:sz w:val="24"/>
        </w:rPr>
      </w:pPr>
      <w:r>
        <w:rPr>
          <w:rFonts w:hint="eastAsia" w:ascii="宋体" w:hAnsi="宋体" w:eastAsia="宋体" w:cs="宋体"/>
          <w:color w:val="ED0000"/>
          <w:sz w:val="24"/>
        </w:rPr>
        <w:t>上述业绩必须真实有效，如发现业绩不实，将取消相应资格；</w:t>
      </w:r>
    </w:p>
    <w:p w14:paraId="03689E99">
      <w:pPr>
        <w:pStyle w:val="24"/>
        <w:numPr>
          <w:ilvl w:val="1"/>
          <w:numId w:val="82"/>
        </w:numPr>
        <w:spacing w:line="400" w:lineRule="exact"/>
        <w:ind w:firstLineChars="0"/>
        <w:rPr>
          <w:rFonts w:hint="eastAsia" w:ascii="宋体" w:hAnsi="宋体" w:eastAsia="宋体" w:cs="宋体"/>
          <w:sz w:val="24"/>
        </w:rPr>
      </w:pPr>
      <w:r>
        <w:rPr>
          <w:rFonts w:hint="eastAsia" w:ascii="宋体" w:hAnsi="宋体" w:eastAsia="宋体" w:cs="宋体"/>
          <w:sz w:val="24"/>
        </w:rPr>
        <w:t>证明材料须附在本表后即可。</w:t>
      </w:r>
    </w:p>
    <w:p w14:paraId="5F990482">
      <w:pPr>
        <w:snapToGrid w:val="0"/>
        <w:spacing w:line="360" w:lineRule="auto"/>
        <w:jc w:val="left"/>
        <w:rPr>
          <w:rFonts w:hint="eastAsia" w:ascii="宋体" w:hAnsi="宋体" w:cs="宋体"/>
          <w:color w:val="000000"/>
          <w:sz w:val="24"/>
        </w:rPr>
      </w:pPr>
    </w:p>
    <w:p w14:paraId="0C4EE08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49081A5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56E86FFF">
      <w:pPr>
        <w:widowControl/>
        <w:jc w:val="left"/>
        <w:rPr>
          <w:rFonts w:hint="eastAsia" w:ascii="仿宋" w:hAnsi="仿宋" w:eastAsia="仿宋"/>
          <w:color w:val="000000"/>
          <w:sz w:val="30"/>
          <w:szCs w:val="30"/>
        </w:rPr>
      </w:pPr>
      <w:r>
        <w:rPr>
          <w:rFonts w:hint="eastAsia" w:ascii="宋体" w:hAnsi="宋体" w:cs="宋体"/>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101"/>
      <w:r>
        <w:rPr>
          <w:rFonts w:ascii="仿宋" w:hAnsi="仿宋" w:eastAsia="仿宋"/>
          <w:color w:val="000000"/>
          <w:sz w:val="30"/>
          <w:szCs w:val="30"/>
        </w:rPr>
        <w:br w:type="page"/>
      </w:r>
    </w:p>
    <w:p w14:paraId="2E1D8066">
      <w:pPr>
        <w:spacing w:line="0" w:lineRule="atLeast"/>
        <w:rPr>
          <w:rFonts w:hint="eastAsia" w:ascii="宋体" w:hAnsi="宋体"/>
          <w:szCs w:val="21"/>
        </w:rPr>
      </w:pPr>
    </w:p>
    <w:p w14:paraId="3CD39F13">
      <w:pPr>
        <w:spacing w:line="0" w:lineRule="atLeast"/>
        <w:outlineLvl w:val="1"/>
        <w:rPr>
          <w:rFonts w:hint="eastAsia" w:ascii="宋体" w:hAnsi="宋体"/>
          <w:szCs w:val="21"/>
        </w:rPr>
      </w:pPr>
      <w:bookmarkStart w:id="102" w:name="_Toc177653410"/>
      <w:r>
        <w:rPr>
          <w:rFonts w:hint="eastAsia" w:ascii="宋体" w:hAnsi="宋体"/>
          <w:szCs w:val="21"/>
        </w:rPr>
        <w:t>附件</w:t>
      </w:r>
      <w:r>
        <w:rPr>
          <w:rFonts w:ascii="宋体" w:hAnsi="宋体"/>
          <w:szCs w:val="21"/>
        </w:rPr>
        <w:t>1</w:t>
      </w:r>
      <w:r>
        <w:rPr>
          <w:rFonts w:hint="eastAsia" w:ascii="宋体" w:hAnsi="宋体"/>
          <w:szCs w:val="21"/>
        </w:rPr>
        <w:t>2：服务承诺书（</w:t>
      </w:r>
      <w:r>
        <w:rPr>
          <w:rFonts w:hint="eastAsia" w:ascii="宋体" w:hAnsi="宋体"/>
        </w:rPr>
        <w:t>质量保证服务承诺书</w:t>
      </w:r>
      <w:r>
        <w:rPr>
          <w:rFonts w:hint="eastAsia" w:ascii="宋体" w:hAnsi="宋体"/>
          <w:szCs w:val="21"/>
        </w:rPr>
        <w:t>）</w:t>
      </w:r>
      <w:bookmarkEnd w:id="102"/>
    </w:p>
    <w:p w14:paraId="1D8A6376">
      <w:pPr>
        <w:spacing w:line="0" w:lineRule="atLeast"/>
        <w:outlineLvl w:val="1"/>
        <w:rPr>
          <w:rFonts w:hint="eastAsia" w:ascii="仿宋" w:hAnsi="仿宋" w:eastAsia="仿宋"/>
          <w:sz w:val="28"/>
          <w:szCs w:val="28"/>
        </w:rPr>
      </w:pPr>
    </w:p>
    <w:p w14:paraId="61166B40">
      <w:pPr>
        <w:spacing w:before="120" w:after="240"/>
        <w:jc w:val="center"/>
        <w:rPr>
          <w:rFonts w:hint="eastAsia" w:ascii="宋体" w:hAnsi="宋体" w:cs="宋体"/>
          <w:b/>
          <w:sz w:val="32"/>
          <w:szCs w:val="32"/>
        </w:rPr>
      </w:pPr>
      <w:bookmarkStart w:id="103" w:name="_Hlk172300972"/>
      <w:r>
        <w:rPr>
          <w:rFonts w:hint="eastAsia" w:ascii="宋体" w:hAnsi="宋体" w:cs="宋体"/>
          <w:b/>
          <w:sz w:val="32"/>
          <w:szCs w:val="32"/>
        </w:rPr>
        <w:t>服务承诺书（质量保证服务承诺书）</w:t>
      </w:r>
    </w:p>
    <w:p w14:paraId="341D57BC">
      <w:pPr>
        <w:tabs>
          <w:tab w:val="left" w:pos="8248"/>
          <w:tab w:val="left" w:pos="9368"/>
        </w:tabs>
        <w:ind w:left="-66"/>
        <w:rPr>
          <w:rFonts w:hint="eastAsia" w:ascii="宋体" w:hAnsi="宋体" w:cs="宋体"/>
          <w:color w:val="000000"/>
          <w:sz w:val="24"/>
          <w:u w:val="single"/>
        </w:rPr>
      </w:pPr>
      <w:r>
        <w:rPr>
          <w:rFonts w:hint="eastAsia" w:ascii="宋体" w:hAnsi="宋体" w:cs="宋体"/>
          <w:sz w:val="24"/>
        </w:rPr>
        <w:t>主要内容应包括但不仅限于如下内容：</w:t>
      </w:r>
    </w:p>
    <w:p w14:paraId="64BB86D6">
      <w:pPr>
        <w:rPr>
          <w:rFonts w:hint="eastAsia" w:ascii="宋体" w:hAnsi="宋体" w:cs="宋体"/>
          <w:sz w:val="24"/>
        </w:rPr>
      </w:pPr>
      <w:r>
        <w:rPr>
          <w:rFonts w:hint="eastAsia" w:ascii="宋体" w:hAnsi="宋体" w:cs="宋体"/>
          <w:sz w:val="24"/>
        </w:rPr>
        <w:t>（注：投标人可根据项目需求及承诺书具体内容自行调整相关格式）</w:t>
      </w:r>
    </w:p>
    <w:p w14:paraId="09309AC9">
      <w:pPr>
        <w:numPr>
          <w:ilvl w:val="0"/>
          <w:numId w:val="83"/>
        </w:numPr>
        <w:tabs>
          <w:tab w:val="left" w:pos="426"/>
        </w:tabs>
        <w:spacing w:before="240" w:line="360" w:lineRule="auto"/>
        <w:ind w:hanging="278"/>
        <w:rPr>
          <w:rFonts w:hint="eastAsia" w:ascii="宋体" w:hAnsi="宋体" w:cs="宋体"/>
          <w:sz w:val="24"/>
        </w:rPr>
      </w:pPr>
      <w:r>
        <w:rPr>
          <w:rFonts w:hint="eastAsia" w:ascii="宋体" w:hAnsi="宋体" w:cs="宋体"/>
          <w:sz w:val="24"/>
        </w:rPr>
        <w:t>服务内容及范围（含保修服务）；</w:t>
      </w:r>
    </w:p>
    <w:p w14:paraId="28AEB8BC">
      <w:pPr>
        <w:numPr>
          <w:ilvl w:val="0"/>
          <w:numId w:val="83"/>
        </w:numPr>
        <w:tabs>
          <w:tab w:val="left" w:pos="426"/>
        </w:tabs>
        <w:spacing w:before="240" w:line="360" w:lineRule="auto"/>
        <w:ind w:hanging="278"/>
        <w:rPr>
          <w:rFonts w:hint="eastAsia" w:ascii="宋体" w:hAnsi="宋体" w:cs="宋体"/>
          <w:sz w:val="24"/>
        </w:rPr>
      </w:pPr>
      <w:r>
        <w:rPr>
          <w:rFonts w:hint="eastAsia" w:ascii="宋体" w:hAnsi="宋体" w:cs="宋体"/>
          <w:sz w:val="24"/>
        </w:rPr>
        <w:t>服务人员安排及联系方式；</w:t>
      </w:r>
    </w:p>
    <w:p w14:paraId="51F1C21D">
      <w:pPr>
        <w:numPr>
          <w:ilvl w:val="0"/>
          <w:numId w:val="83"/>
        </w:numPr>
        <w:tabs>
          <w:tab w:val="left" w:pos="426"/>
        </w:tabs>
        <w:spacing w:before="240" w:line="360" w:lineRule="auto"/>
        <w:ind w:hanging="278"/>
        <w:rPr>
          <w:rFonts w:hint="eastAsia" w:ascii="宋体" w:hAnsi="宋体" w:cs="宋体"/>
          <w:sz w:val="24"/>
        </w:rPr>
      </w:pPr>
      <w:r>
        <w:rPr>
          <w:rFonts w:hint="eastAsia" w:ascii="宋体" w:hAnsi="宋体" w:cs="宋体"/>
          <w:sz w:val="24"/>
        </w:rPr>
        <w:t>应急响应时间安排；</w:t>
      </w:r>
    </w:p>
    <w:p w14:paraId="42B0A6C1">
      <w:pPr>
        <w:numPr>
          <w:ilvl w:val="0"/>
          <w:numId w:val="83"/>
        </w:numPr>
        <w:tabs>
          <w:tab w:val="left" w:pos="426"/>
        </w:tabs>
        <w:spacing w:before="240" w:line="360" w:lineRule="auto"/>
        <w:ind w:hanging="278"/>
        <w:rPr>
          <w:rFonts w:hint="eastAsia" w:ascii="宋体" w:hAnsi="宋体" w:cs="宋体"/>
          <w:sz w:val="24"/>
        </w:rPr>
      </w:pPr>
      <w:r>
        <w:rPr>
          <w:rFonts w:hint="eastAsia" w:ascii="宋体" w:hAnsi="宋体" w:cs="宋体"/>
          <w:sz w:val="24"/>
        </w:rPr>
        <w:t>维修服务收费标准；</w:t>
      </w:r>
    </w:p>
    <w:p w14:paraId="0DFA1A40">
      <w:pPr>
        <w:numPr>
          <w:ilvl w:val="0"/>
          <w:numId w:val="83"/>
        </w:numPr>
        <w:tabs>
          <w:tab w:val="left" w:pos="426"/>
        </w:tabs>
        <w:spacing w:before="240" w:line="360" w:lineRule="auto"/>
        <w:ind w:hanging="278"/>
        <w:rPr>
          <w:rFonts w:hint="eastAsia" w:ascii="宋体" w:hAnsi="宋体" w:cs="宋体"/>
          <w:sz w:val="24"/>
        </w:rPr>
      </w:pPr>
      <w:r>
        <w:rPr>
          <w:rFonts w:hint="eastAsia" w:ascii="宋体" w:hAnsi="宋体" w:cs="宋体"/>
          <w:sz w:val="24"/>
        </w:rPr>
        <w:t>主要零配件价格；</w:t>
      </w:r>
    </w:p>
    <w:p w14:paraId="4ECDBE73">
      <w:pPr>
        <w:numPr>
          <w:ilvl w:val="0"/>
          <w:numId w:val="83"/>
        </w:numPr>
        <w:tabs>
          <w:tab w:val="left" w:pos="426"/>
        </w:tabs>
        <w:spacing w:before="240" w:line="360" w:lineRule="auto"/>
        <w:ind w:hanging="278"/>
        <w:rPr>
          <w:rFonts w:hint="eastAsia" w:ascii="宋体" w:hAnsi="宋体" w:cs="宋体"/>
          <w:sz w:val="24"/>
        </w:rPr>
      </w:pPr>
      <w:r>
        <w:rPr>
          <w:rFonts w:hint="eastAsia" w:ascii="宋体" w:hAnsi="宋体" w:cs="宋体"/>
          <w:sz w:val="24"/>
          <w:lang w:eastAsia="zh-CN"/>
        </w:rPr>
        <w:t>其他</w:t>
      </w:r>
      <w:r>
        <w:rPr>
          <w:rFonts w:hint="eastAsia" w:ascii="宋体" w:hAnsi="宋体" w:cs="宋体"/>
          <w:sz w:val="24"/>
        </w:rPr>
        <w:t>服务承诺。</w:t>
      </w:r>
    </w:p>
    <w:p w14:paraId="46101A45">
      <w:pPr>
        <w:spacing w:line="360" w:lineRule="auto"/>
        <w:rPr>
          <w:rFonts w:hint="eastAsia" w:ascii="宋体" w:hAnsi="宋体" w:cs="宋体"/>
          <w:color w:val="000000"/>
          <w:sz w:val="24"/>
        </w:rPr>
      </w:pPr>
    </w:p>
    <w:p w14:paraId="72CC9065">
      <w:pPr>
        <w:tabs>
          <w:tab w:val="left" w:pos="8248"/>
          <w:tab w:val="left" w:pos="9368"/>
        </w:tabs>
        <w:ind w:left="-66"/>
        <w:rPr>
          <w:rFonts w:hint="eastAsia" w:ascii="宋体" w:hAnsi="宋体" w:cs="宋体"/>
          <w:color w:val="000000"/>
          <w:sz w:val="24"/>
          <w:u w:val="single"/>
        </w:rPr>
      </w:pPr>
    </w:p>
    <w:p w14:paraId="2CCC6FE6">
      <w:pPr>
        <w:tabs>
          <w:tab w:val="left" w:pos="8248"/>
          <w:tab w:val="left" w:pos="9368"/>
        </w:tabs>
        <w:ind w:left="-66"/>
        <w:rPr>
          <w:rFonts w:hint="eastAsia" w:ascii="宋体" w:hAnsi="宋体" w:cs="宋体"/>
          <w:color w:val="000000"/>
          <w:sz w:val="24"/>
          <w:u w:val="single"/>
        </w:rPr>
      </w:pPr>
    </w:p>
    <w:p w14:paraId="39ED921D">
      <w:pPr>
        <w:tabs>
          <w:tab w:val="left" w:pos="8248"/>
          <w:tab w:val="left" w:pos="9368"/>
        </w:tabs>
        <w:ind w:left="-66"/>
        <w:rPr>
          <w:rFonts w:hint="eastAsia" w:ascii="宋体" w:hAnsi="宋体" w:cs="宋体"/>
          <w:color w:val="000000"/>
          <w:sz w:val="24"/>
          <w:u w:val="single"/>
        </w:rPr>
      </w:pPr>
    </w:p>
    <w:p w14:paraId="6A0B27EB">
      <w:pPr>
        <w:tabs>
          <w:tab w:val="left" w:pos="8248"/>
          <w:tab w:val="left" w:pos="9368"/>
        </w:tabs>
        <w:ind w:left="-66"/>
        <w:rPr>
          <w:rFonts w:hint="eastAsia" w:ascii="宋体" w:hAnsi="宋体" w:cs="宋体"/>
          <w:color w:val="000000"/>
          <w:sz w:val="24"/>
          <w:u w:val="single"/>
        </w:rPr>
      </w:pPr>
    </w:p>
    <w:p w14:paraId="490743D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36C2E81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6E4EE21E">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103"/>
    </w:p>
    <w:p w14:paraId="63458D56">
      <w:pPr>
        <w:widowControl/>
        <w:jc w:val="left"/>
        <w:rPr>
          <w:rFonts w:hint="eastAsia" w:ascii="仿宋" w:hAnsi="仿宋" w:eastAsia="仿宋"/>
          <w:sz w:val="28"/>
          <w:szCs w:val="28"/>
        </w:rPr>
      </w:pPr>
      <w:bookmarkStart w:id="104" w:name="_Toc32341"/>
      <w:r>
        <w:rPr>
          <w:rFonts w:ascii="仿宋" w:hAnsi="仿宋" w:eastAsia="仿宋"/>
          <w:sz w:val="28"/>
          <w:szCs w:val="28"/>
        </w:rPr>
        <w:br w:type="page"/>
      </w:r>
    </w:p>
    <w:p w14:paraId="7E4C0091">
      <w:pPr>
        <w:spacing w:line="0" w:lineRule="atLeast"/>
        <w:rPr>
          <w:rFonts w:hint="eastAsia" w:ascii="宋体" w:hAnsi="宋体"/>
          <w:szCs w:val="21"/>
        </w:rPr>
      </w:pPr>
    </w:p>
    <w:p w14:paraId="44BEC332">
      <w:pPr>
        <w:spacing w:line="0" w:lineRule="atLeast"/>
        <w:outlineLvl w:val="1"/>
        <w:rPr>
          <w:rFonts w:hint="eastAsia" w:ascii="宋体" w:hAnsi="宋体"/>
          <w:szCs w:val="21"/>
        </w:rPr>
      </w:pPr>
      <w:bookmarkStart w:id="105" w:name="_Toc177653411"/>
      <w:r>
        <w:rPr>
          <w:rFonts w:hint="eastAsia" w:ascii="宋体" w:hAnsi="宋体"/>
          <w:szCs w:val="21"/>
        </w:rPr>
        <w:t>附件</w:t>
      </w:r>
      <w:r>
        <w:rPr>
          <w:rFonts w:ascii="宋体" w:hAnsi="宋体"/>
          <w:szCs w:val="21"/>
        </w:rPr>
        <w:t>1</w:t>
      </w:r>
      <w:r>
        <w:rPr>
          <w:rFonts w:hint="eastAsia" w:ascii="宋体" w:hAnsi="宋体"/>
          <w:szCs w:val="21"/>
        </w:rPr>
        <w:t>3：履约情况及社会信誉承诺书</w:t>
      </w:r>
      <w:bookmarkEnd w:id="104"/>
      <w:bookmarkEnd w:id="105"/>
    </w:p>
    <w:p w14:paraId="65532D34">
      <w:pPr>
        <w:adjustRightInd w:val="0"/>
        <w:snapToGrid w:val="0"/>
        <w:rPr>
          <w:rFonts w:hint="eastAsia" w:ascii="宋体" w:hAnsi="宋体"/>
          <w:bCs/>
          <w:sz w:val="28"/>
          <w:szCs w:val="28"/>
        </w:rPr>
      </w:pPr>
    </w:p>
    <w:p w14:paraId="42FA0E24">
      <w:pPr>
        <w:spacing w:before="120" w:after="240"/>
        <w:jc w:val="center"/>
        <w:rPr>
          <w:rFonts w:hint="eastAsia" w:ascii="宋体" w:hAnsi="宋体" w:cs="宋体"/>
          <w:b/>
          <w:sz w:val="32"/>
          <w:szCs w:val="32"/>
        </w:rPr>
      </w:pPr>
      <w:bookmarkStart w:id="106" w:name="_Hlk172301104"/>
      <w:r>
        <w:rPr>
          <w:rFonts w:hint="eastAsia" w:ascii="宋体" w:hAnsi="宋体" w:cs="宋体"/>
          <w:b/>
          <w:sz w:val="32"/>
          <w:szCs w:val="32"/>
        </w:rPr>
        <w:t>履约情况及社会信誉承诺书</w:t>
      </w:r>
    </w:p>
    <w:p w14:paraId="0DFD4449">
      <w:pPr>
        <w:adjustRightInd w:val="0"/>
        <w:snapToGrid w:val="0"/>
        <w:rPr>
          <w:rFonts w:hint="eastAsia" w:ascii="宋体" w:hAnsi="宋体"/>
          <w:bCs/>
          <w:sz w:val="28"/>
          <w:szCs w:val="28"/>
        </w:rPr>
      </w:pPr>
    </w:p>
    <w:p w14:paraId="483169C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致：深圳会展中心管理有限责任公司（招标人）</w:t>
      </w:r>
    </w:p>
    <w:p w14:paraId="2AB2E4A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我司郑重承诺：</w:t>
      </w:r>
    </w:p>
    <w:p w14:paraId="2BFAEF2D">
      <w:pPr>
        <w:numPr>
          <w:ilvl w:val="0"/>
          <w:numId w:val="84"/>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日至报名截止时间）没有处于被责令停业，或财产被接管、冻结、破产状态；没有骗取中标或严重违约引起的合同终止、纠纷、争议、仲裁和诉讼记录，没有重大质量问题。</w:t>
      </w:r>
    </w:p>
    <w:p w14:paraId="54B66BA3">
      <w:pPr>
        <w:numPr>
          <w:ilvl w:val="0"/>
          <w:numId w:val="84"/>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（投标人名称）及法定代表人在最近三年内（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日至报名截止时间）没有行贿犯罪记录。</w:t>
      </w:r>
    </w:p>
    <w:p w14:paraId="754C2155">
      <w:pPr>
        <w:numPr>
          <w:ilvl w:val="0"/>
          <w:numId w:val="84"/>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日至报名截止时间，提供的服务在中国大陆地区项目中无重大安全事故。</w:t>
      </w:r>
    </w:p>
    <w:p w14:paraId="04A7A0E9">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rPr>
        <w:t>以上承诺如有虚假，你方有权取消我方中选资格，我方同意给你方造成的损失予以赔偿。</w:t>
      </w:r>
    </w:p>
    <w:p w14:paraId="2DD4B4D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p>
    <w:p w14:paraId="542A0CF8">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法定代表人或其授权委托人（签名或盖章）：</w:t>
      </w:r>
      <w:r>
        <w:rPr>
          <w:rFonts w:hint="eastAsia" w:ascii="宋体" w:hAnsi="宋体" w:cs="宋体"/>
          <w:sz w:val="24"/>
          <w:u w:val="single"/>
        </w:rPr>
        <w:t xml:space="preserve">                  </w:t>
      </w:r>
    </w:p>
    <w:p w14:paraId="6C406BC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投标人名称及盖章：</w:t>
      </w:r>
      <w:r>
        <w:rPr>
          <w:rFonts w:hint="eastAsia" w:ascii="宋体" w:hAnsi="宋体" w:cs="宋体"/>
          <w:sz w:val="24"/>
          <w:u w:val="single"/>
        </w:rPr>
        <w:t xml:space="preserve">                          </w:t>
      </w:r>
    </w:p>
    <w:p w14:paraId="7E73510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bookmarkEnd w:id="106"/>
    </w:p>
    <w:p w14:paraId="28F9AD41">
      <w:pPr>
        <w:widowControl/>
        <w:jc w:val="left"/>
      </w:pPr>
      <w:r>
        <w:br w:type="page"/>
      </w:r>
    </w:p>
    <w:p w14:paraId="0D785362">
      <w:pPr>
        <w:spacing w:line="0" w:lineRule="atLeast"/>
      </w:pPr>
    </w:p>
    <w:p w14:paraId="5C2395FD">
      <w:pPr>
        <w:spacing w:line="0" w:lineRule="atLeast"/>
        <w:outlineLvl w:val="1"/>
        <w:rPr>
          <w:rFonts w:hint="eastAsia" w:ascii="宋体" w:hAnsi="宋体"/>
        </w:rPr>
      </w:pPr>
      <w:bookmarkStart w:id="107" w:name="_Toc100848654"/>
      <w:bookmarkStart w:id="108" w:name="_Toc177653412"/>
      <w:r>
        <w:rPr>
          <w:rFonts w:hint="eastAsia" w:ascii="宋体" w:hAnsi="宋体"/>
        </w:rPr>
        <w:t>附件14：</w:t>
      </w:r>
      <w:bookmarkStart w:id="109" w:name="_Hlk191630361"/>
      <w:r>
        <w:rPr>
          <w:rFonts w:hint="eastAsia" w:ascii="宋体" w:hAnsi="宋体"/>
        </w:rPr>
        <w:t>投标文件密码</w:t>
      </w:r>
      <w:bookmarkEnd w:id="107"/>
      <w:r>
        <w:rPr>
          <w:rFonts w:hint="eastAsia" w:ascii="宋体" w:hAnsi="宋体"/>
        </w:rPr>
        <w:t>单</w:t>
      </w:r>
      <w:bookmarkEnd w:id="108"/>
    </w:p>
    <w:p w14:paraId="5C3DFE60">
      <w:pPr>
        <w:adjustRightInd w:val="0"/>
        <w:snapToGrid w:val="0"/>
        <w:rPr>
          <w:rFonts w:hint="eastAsia" w:ascii="宋体" w:hAnsi="宋体"/>
          <w:bCs/>
          <w:sz w:val="28"/>
          <w:szCs w:val="28"/>
        </w:rPr>
      </w:pPr>
    </w:p>
    <w:p w14:paraId="51547F31">
      <w:pPr>
        <w:jc w:val="center"/>
        <w:rPr>
          <w:rFonts w:hint="eastAsia" w:ascii="宋体" w:hAnsi="宋体"/>
          <w:b/>
          <w:color w:val="000000" w:themeColor="text1"/>
          <w:sz w:val="32"/>
          <w:szCs w:val="32"/>
          <w14:textFill>
            <w14:solidFill>
              <w14:schemeClr w14:val="tx1"/>
            </w14:solidFill>
          </w14:textFill>
        </w:rPr>
      </w:pPr>
      <w:bookmarkStart w:id="110" w:name="_Hlk66864759"/>
      <w:bookmarkStart w:id="111" w:name="_Hlk172301208"/>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10"/>
    </w:p>
    <w:p w14:paraId="31A05E3B">
      <w:pPr>
        <w:jc w:val="center"/>
        <w:rPr>
          <w:rFonts w:hint="eastAsia" w:ascii="宋体" w:hAnsi="宋体"/>
          <w:b/>
          <w:sz w:val="32"/>
          <w:szCs w:val="32"/>
        </w:rPr>
      </w:pPr>
      <w:r>
        <w:rPr>
          <w:rFonts w:hint="eastAsia" w:ascii="宋体" w:hAnsi="宋体"/>
          <w:b/>
          <w:sz w:val="32"/>
          <w:szCs w:val="32"/>
        </w:rPr>
        <w:t>投标文件密码单</w:t>
      </w:r>
    </w:p>
    <w:p w14:paraId="704BD8B2">
      <w:pPr>
        <w:pStyle w:val="12"/>
        <w:rPr>
          <w:rFonts w:hint="eastAsia" w:ascii="仿宋" w:hAnsi="仿宋" w:eastAsia="仿宋"/>
          <w:b/>
          <w:sz w:val="28"/>
          <w:szCs w:val="28"/>
        </w:rPr>
      </w:pPr>
    </w:p>
    <w:p w14:paraId="28C507A5">
      <w:pPr>
        <w:pStyle w:val="12"/>
        <w:spacing w:line="360" w:lineRule="auto"/>
        <w:rPr>
          <w:rFonts w:hint="eastAsia" w:ascii="宋体" w:eastAsia="宋体" w:cs="宋体"/>
          <w:b/>
          <w:sz w:val="24"/>
        </w:rPr>
      </w:pPr>
      <w:r>
        <w:rPr>
          <w:rFonts w:hint="eastAsia" w:ascii="宋体" w:eastAsia="宋体" w:cs="宋体"/>
          <w:b/>
          <w:sz w:val="24"/>
        </w:rPr>
        <w:t>本项目投标文件解密密码为：______________________________</w:t>
      </w:r>
    </w:p>
    <w:p w14:paraId="29C31CD5">
      <w:pPr>
        <w:pStyle w:val="12"/>
        <w:spacing w:line="360" w:lineRule="auto"/>
        <w:rPr>
          <w:rFonts w:hint="eastAsia" w:ascii="宋体" w:eastAsia="宋体" w:cs="宋体"/>
          <w:b/>
          <w:sz w:val="24"/>
        </w:rPr>
      </w:pPr>
    </w:p>
    <w:p w14:paraId="3D35F3B1">
      <w:pPr>
        <w:pStyle w:val="12"/>
        <w:spacing w:line="360" w:lineRule="auto"/>
        <w:rPr>
          <w:rFonts w:hint="eastAsia" w:ascii="宋体" w:eastAsia="宋体" w:cs="宋体"/>
          <w:b/>
          <w:color w:val="FF0000"/>
          <w:sz w:val="24"/>
        </w:rPr>
      </w:pPr>
      <w:r>
        <w:rPr>
          <w:rFonts w:hint="eastAsia" w:ascii="宋体" w:eastAsia="宋体" w:cs="宋体"/>
          <w:b/>
          <w:color w:val="FF0000"/>
          <w:sz w:val="24"/>
        </w:rPr>
        <w:t>【特别注意】</w:t>
      </w:r>
    </w:p>
    <w:p w14:paraId="59D29EBF">
      <w:pPr>
        <w:pStyle w:val="12"/>
        <w:numPr>
          <w:ilvl w:val="0"/>
          <w:numId w:val="85"/>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14:paraId="0020F03D">
      <w:pPr>
        <w:pStyle w:val="12"/>
        <w:numPr>
          <w:ilvl w:val="0"/>
          <w:numId w:val="85"/>
        </w:numPr>
        <w:spacing w:line="360" w:lineRule="auto"/>
        <w:ind w:left="0" w:firstLine="480" w:firstLineChars="200"/>
        <w:rPr>
          <w:rFonts w:hint="eastAsia" w:ascii="宋体" w:eastAsia="宋体" w:cs="宋体"/>
          <w:b/>
          <w:sz w:val="24"/>
        </w:rPr>
      </w:pPr>
      <w:r>
        <w:rPr>
          <w:rFonts w:hint="eastAsia" w:ascii="宋体" w:eastAsia="宋体" w:cs="宋体"/>
          <w:sz w:val="24"/>
        </w:rPr>
        <w:t>本单请严格按招标文件要求的时间和方式提交（</w:t>
      </w:r>
      <w:r>
        <w:rPr>
          <w:rFonts w:hint="eastAsia" w:ascii="宋体" w:eastAsia="宋体" w:cs="宋体"/>
          <w:color w:val="FF0000"/>
          <w:sz w:val="24"/>
        </w:rPr>
        <w:t>切勿</w:t>
      </w:r>
      <w:r>
        <w:rPr>
          <w:rFonts w:hint="eastAsia" w:ascii="宋体" w:eastAsia="宋体" w:cs="宋体"/>
          <w:sz w:val="24"/>
        </w:rPr>
        <w:t>同投标文件一起提交）。</w:t>
      </w:r>
    </w:p>
    <w:p w14:paraId="0AAD0864">
      <w:pPr>
        <w:pStyle w:val="12"/>
        <w:numPr>
          <w:ilvl w:val="0"/>
          <w:numId w:val="85"/>
        </w:numPr>
        <w:spacing w:line="360" w:lineRule="auto"/>
        <w:ind w:left="0" w:firstLine="480" w:firstLineChars="200"/>
        <w:rPr>
          <w:rFonts w:hint="eastAsia" w:ascii="宋体" w:eastAsia="宋体" w:cs="宋体"/>
          <w:b/>
          <w:sz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14:paraId="2B278899">
      <w:pPr>
        <w:pStyle w:val="12"/>
        <w:spacing w:line="360" w:lineRule="auto"/>
        <w:rPr>
          <w:rFonts w:hint="eastAsia" w:ascii="宋体" w:eastAsia="宋体" w:cs="宋体"/>
          <w:sz w:val="24"/>
        </w:rPr>
      </w:pPr>
    </w:p>
    <w:p w14:paraId="26B01424">
      <w:pPr>
        <w:pStyle w:val="12"/>
        <w:spacing w:line="360" w:lineRule="auto"/>
        <w:rPr>
          <w:rFonts w:hint="eastAsia" w:ascii="宋体" w:eastAsia="宋体" w:cs="宋体"/>
          <w:sz w:val="24"/>
        </w:rPr>
      </w:pPr>
    </w:p>
    <w:p w14:paraId="4C016702">
      <w:pPr>
        <w:spacing w:line="360" w:lineRule="auto"/>
        <w:rPr>
          <w:rFonts w:hint="eastAsia" w:ascii="宋体" w:hAnsi="宋体" w:cs="宋体"/>
          <w:sz w:val="24"/>
        </w:rPr>
      </w:pPr>
      <w:bookmarkStart w:id="112" w:name="_Hlk127435173"/>
      <w:r>
        <w:rPr>
          <w:rFonts w:hint="eastAsia" w:ascii="宋体" w:hAnsi="宋体" w:cs="宋体"/>
          <w:sz w:val="24"/>
        </w:rPr>
        <w:t>投标人名称：__________________________________</w:t>
      </w:r>
    </w:p>
    <w:p w14:paraId="6CD98337">
      <w:pPr>
        <w:spacing w:line="360" w:lineRule="auto"/>
        <w:jc w:val="left"/>
        <w:rPr>
          <w:rFonts w:hint="eastAsia" w:ascii="宋体" w:hAnsi="宋体" w:cs="宋体"/>
          <w:sz w:val="24"/>
        </w:rPr>
      </w:pPr>
      <w:r>
        <w:rPr>
          <w:rFonts w:hint="eastAsia" w:ascii="宋体" w:hAnsi="宋体" w:cs="宋体"/>
          <w:sz w:val="24"/>
        </w:rPr>
        <w:t>法定代表人或其授权委托人签名：_______________</w:t>
      </w:r>
    </w:p>
    <w:p w14:paraId="5FA13EB9">
      <w:pPr>
        <w:pStyle w:val="12"/>
        <w:spacing w:line="360" w:lineRule="auto"/>
        <w:rPr>
          <w:rFonts w:hint="eastAsia" w:ascii="宋体" w:eastAsia="宋体" w:cs="宋体"/>
          <w:sz w:val="24"/>
        </w:rPr>
      </w:pPr>
      <w:r>
        <w:rPr>
          <w:rFonts w:hint="eastAsia" w:ascii="宋体" w:eastAsia="宋体" w:cs="宋体"/>
          <w:sz w:val="24"/>
        </w:rPr>
        <w:t>日期：_______年____月___日</w:t>
      </w:r>
      <w:bookmarkEnd w:id="111"/>
      <w:bookmarkEnd w:id="112"/>
    </w:p>
    <w:bookmarkEnd w:id="109"/>
    <w:p w14:paraId="47F027BB">
      <w:pPr>
        <w:pStyle w:val="12"/>
        <w:rPr>
          <w:rFonts w:hint="eastAsia"/>
        </w:rPr>
      </w:pPr>
    </w:p>
    <w:sectPr>
      <w:footerReference r:id="rId5" w:type="default"/>
      <w:pgSz w:w="11906" w:h="16838"/>
      <w:pgMar w:top="1134" w:right="1558"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E6F851-9782-478A-B77D-06F678240D86}"/>
  </w:font>
  <w:font w:name="Arial">
    <w:panose1 w:val="020B0604020202020204"/>
    <w:charset w:val="01"/>
    <w:family w:val="swiss"/>
    <w:pitch w:val="default"/>
    <w:sig w:usb0="E0002AFF" w:usb1="C0007843" w:usb2="00000009" w:usb3="00000000" w:csb0="400001FF" w:csb1="FFFF0000"/>
    <w:embedRegular r:id="rId2" w:fontKey="{8D6F0F87-FE63-4169-9496-654BC4225437}"/>
  </w:font>
  <w:font w:name="黑体">
    <w:panose1 w:val="02010609060101010101"/>
    <w:charset w:val="86"/>
    <w:family w:val="auto"/>
    <w:pitch w:val="default"/>
    <w:sig w:usb0="800002BF" w:usb1="38CF7CFA" w:usb2="00000016" w:usb3="00000000" w:csb0="00040001" w:csb1="00000000"/>
    <w:embedRegular r:id="rId3" w:fontKey="{C8B1767E-B25A-4532-BD54-57747F834440}"/>
  </w:font>
  <w:font w:name="Courier New">
    <w:panose1 w:val="02070309020205020404"/>
    <w:charset w:val="01"/>
    <w:family w:val="modern"/>
    <w:pitch w:val="default"/>
    <w:sig w:usb0="E0002AFF" w:usb1="C0007843" w:usb2="00000009" w:usb3="00000000" w:csb0="400001FF" w:csb1="FFFF0000"/>
    <w:embedRegular r:id="rId4" w:fontKey="{AC5B2B78-43DB-4CC8-85D7-A1BE67F1DF7A}"/>
  </w:font>
  <w:font w:name="Symbol">
    <w:panose1 w:val="05050102010706020507"/>
    <w:charset w:val="02"/>
    <w:family w:val="roman"/>
    <w:pitch w:val="default"/>
    <w:sig w:usb0="00000000" w:usb1="00000000" w:usb2="00000000" w:usb3="00000000" w:csb0="80000000" w:csb1="00000000"/>
    <w:embedRegular r:id="rId5" w:fontKey="{CB152F6A-7E08-4CA8-81EF-B5A9869ADD2E}"/>
  </w:font>
  <w:font w:name="Calibri">
    <w:panose1 w:val="020F0502020204030204"/>
    <w:charset w:val="00"/>
    <w:family w:val="swiss"/>
    <w:pitch w:val="default"/>
    <w:sig w:usb0="E00002FF" w:usb1="4000ACFF" w:usb2="00000001" w:usb3="00000000" w:csb0="2000019F" w:csb1="00000000"/>
    <w:embedRegular r:id="rId6" w:fontKey="{71A33136-46A0-4FE7-9491-C8E95C17B731}"/>
  </w:font>
  <w:font w:name="仿宋_GB2312">
    <w:panose1 w:val="02010609030101010101"/>
    <w:charset w:val="86"/>
    <w:family w:val="modern"/>
    <w:pitch w:val="default"/>
    <w:sig w:usb0="00000001" w:usb1="080E0000" w:usb2="00000000" w:usb3="00000000" w:csb0="00040000" w:csb1="00000000"/>
    <w:embedRegular r:id="rId7" w:fontKey="{FC8BFB0E-6126-4E1C-B1D2-2160D356EA0F}"/>
  </w:font>
  <w:font w:name="等线">
    <w:panose1 w:val="02010600030101010101"/>
    <w:charset w:val="86"/>
    <w:family w:val="auto"/>
    <w:pitch w:val="default"/>
    <w:sig w:usb0="A00002BF" w:usb1="38CF7CFA" w:usb2="00000016" w:usb3="00000000" w:csb0="0004000F" w:csb1="00000000"/>
    <w:embedRegular r:id="rId8" w:fontKey="{F2B275F0-B824-41AB-B444-3C1DEC37D9F0}"/>
  </w:font>
  <w:font w:name="方正小标宋简体">
    <w:panose1 w:val="03000509000000000000"/>
    <w:charset w:val="86"/>
    <w:family w:val="script"/>
    <w:pitch w:val="default"/>
    <w:sig w:usb0="00000001" w:usb1="080E0000" w:usb2="00000000" w:usb3="00000000" w:csb0="00040000" w:csb1="00000000"/>
    <w:embedRegular r:id="rId9" w:fontKey="{50C6242D-24DD-4515-87CC-53D5BBC34DA4}"/>
  </w:font>
  <w:font w:name="方正小标宋_GBK">
    <w:panose1 w:val="03000509000000000000"/>
    <w:charset w:val="86"/>
    <w:family w:val="script"/>
    <w:pitch w:val="default"/>
    <w:sig w:usb0="00000001" w:usb1="080E0000" w:usb2="00000000" w:usb3="00000000" w:csb0="00040000" w:csb1="00000000"/>
    <w:embedRegular r:id="rId10" w:fontKey="{29871775-41CF-4DAC-98B1-796252B9CC19}"/>
  </w:font>
  <w:font w:name="仿宋">
    <w:panose1 w:val="02010609060101010101"/>
    <w:charset w:val="86"/>
    <w:family w:val="modern"/>
    <w:pitch w:val="default"/>
    <w:sig w:usb0="800002BF" w:usb1="38CF7CFA" w:usb2="00000016" w:usb3="00000000" w:csb0="00040001" w:csb1="00000000"/>
    <w:embedRegular r:id="rId11" w:fontKey="{8F4F1DDC-F16E-45CE-810B-CFCA82679CE7}"/>
  </w:font>
  <w:font w:name="Segoe UI Symbol">
    <w:panose1 w:val="020B0502040204020203"/>
    <w:charset w:val="00"/>
    <w:family w:val="swiss"/>
    <w:pitch w:val="default"/>
    <w:sig w:usb0="8000006F" w:usb1="1200FBEF" w:usb2="0064C000" w:usb3="00000002" w:csb0="00000001" w:csb1="40000000"/>
    <w:embedRegular r:id="rId12" w:fontKey="{BA13A9F8-6C0F-4276-AB2A-2999C1B0C127}"/>
  </w:font>
  <w:font w:name="Wingdings 2">
    <w:panose1 w:val="05020102010507070707"/>
    <w:charset w:val="02"/>
    <w:family w:val="roman"/>
    <w:pitch w:val="default"/>
    <w:sig w:usb0="00000000" w:usb1="00000000" w:usb2="00000000" w:usb3="00000000" w:csb0="80000000" w:csb1="00000000"/>
    <w:embedRegular r:id="rId13" w:fontKey="{F5BCA203-B55B-45F0-978E-14152B8BE4ED}"/>
  </w:font>
  <w:font w:name="MS Gothic">
    <w:panose1 w:val="020B0609070205080204"/>
    <w:charset w:val="80"/>
    <w:family w:val="modern"/>
    <w:pitch w:val="default"/>
    <w:sig w:usb0="E00002FF" w:usb1="6AC7FDFB" w:usb2="00000012" w:usb3="00000000" w:csb0="4002009F" w:csb1="DFD70000"/>
    <w:embedRegular r:id="rId14" w:fontKey="{981969EF-41C9-40A9-8F12-4FD1FA5FE26E}"/>
  </w:font>
  <w:font w:name="微软雅黑">
    <w:panose1 w:val="020B0503020204020204"/>
    <w:charset w:val="86"/>
    <w:family w:val="swiss"/>
    <w:pitch w:val="default"/>
    <w:sig w:usb0="80000287" w:usb1="280F3C52" w:usb2="00000016" w:usb3="00000000" w:csb0="0004001F" w:csb1="00000000"/>
    <w:embedRegular r:id="rId15" w:fontKey="{8A6C65A2-9C9C-4EE3-9D98-495B06A2E6D3}"/>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032EB">
    <w:pPr>
      <w:pStyle w:val="7"/>
      <w:jc w:val="center"/>
    </w:pPr>
  </w:p>
  <w:p w14:paraId="442E24C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6EE43AF6">
        <w:pPr>
          <w:pStyle w:val="7"/>
          <w:jc w:val="center"/>
        </w:pPr>
        <w:r>
          <w:fldChar w:fldCharType="begin"/>
        </w:r>
        <w:r>
          <w:instrText xml:space="preserve">PAGE   \* MERGEFORMAT</w:instrText>
        </w:r>
        <w:r>
          <w:fldChar w:fldCharType="separate"/>
        </w:r>
        <w:r>
          <w:rPr>
            <w:lang w:val="zh-CN"/>
          </w:rPr>
          <w:t>2</w:t>
        </w:r>
        <w:r>
          <w:fldChar w:fldCharType="end"/>
        </w:r>
      </w:p>
    </w:sdtContent>
  </w:sdt>
  <w:p w14:paraId="44B6E70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0CB1">
    <w:pPr>
      <w:pStyle w:val="8"/>
      <w:tabs>
        <w:tab w:val="right" w:pos="7797"/>
        <w:tab w:val="clear" w:pos="8306"/>
      </w:tabs>
      <w:ind w:right="-764" w:rightChars="-364"/>
      <w:jc w:val="right"/>
      <w:rPr>
        <w:rFonts w:hint="eastAsia" w:ascii="宋体" w:hAnsi="宋体" w:cs="宋体"/>
        <w:bCs/>
      </w:rPr>
    </w:pPr>
    <w:bookmarkStart w:id="113" w:name="_Hlk116546063"/>
    <w:bookmarkStart w:id="114"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113"/>
    <w:bookmarkEnd w:id="114"/>
    <w:r>
      <w:rPr>
        <w:rFonts w:hint="eastAsia" w:ascii="宋体" w:hAnsi="宋体" w:cs="宋体"/>
      </w:rPr>
      <w:t>版本号：V2.1  发布日期：2025年2月28日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867933C"/>
    <w:multiLevelType w:val="singleLevel"/>
    <w:tmpl w:val="8867933C"/>
    <w:lvl w:ilvl="0" w:tentative="0">
      <w:start w:val="1"/>
      <w:numFmt w:val="decimal"/>
      <w:lvlText w:val="%1"/>
      <w:lvlJc w:val="left"/>
      <w:pPr>
        <w:tabs>
          <w:tab w:val="left" w:pos="0"/>
        </w:tabs>
        <w:ind w:left="0" w:leftChars="0" w:firstLine="0" w:firstLineChars="0"/>
      </w:pPr>
      <w:rPr>
        <w:rFonts w:hint="default"/>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5">
    <w:nsid w:val="A1653135"/>
    <w:multiLevelType w:val="singleLevel"/>
    <w:tmpl w:val="A1653135"/>
    <w:lvl w:ilvl="0" w:tentative="0">
      <w:start w:val="1"/>
      <w:numFmt w:val="decimal"/>
      <w:suff w:val="nothing"/>
      <w:lvlText w:val="%1."/>
      <w:lvlJc w:val="left"/>
      <w:pPr>
        <w:ind w:left="215" w:leftChars="0" w:hanging="215" w:firstLineChars="0"/>
      </w:pPr>
      <w:rPr>
        <w:rFonts w:hint="default"/>
      </w:rPr>
    </w:lvl>
  </w:abstractNum>
  <w:abstractNum w:abstractNumId="6">
    <w:nsid w:val="A47359B2"/>
    <w:multiLevelType w:val="singleLevel"/>
    <w:tmpl w:val="A47359B2"/>
    <w:lvl w:ilvl="0" w:tentative="0">
      <w:start w:val="1"/>
      <w:numFmt w:val="decimal"/>
      <w:suff w:val="space"/>
      <w:lvlText w:val="(%1)"/>
      <w:lvlJc w:val="left"/>
    </w:lvl>
  </w:abstractNum>
  <w:abstractNum w:abstractNumId="7">
    <w:nsid w:val="A966C330"/>
    <w:multiLevelType w:val="singleLevel"/>
    <w:tmpl w:val="A966C330"/>
    <w:lvl w:ilvl="0" w:tentative="0">
      <w:start w:val="1"/>
      <w:numFmt w:val="decimal"/>
      <w:suff w:val="nothing"/>
      <w:lvlText w:val="（%1）"/>
      <w:lvlJc w:val="left"/>
      <w:rPr>
        <w:rFonts w:hint="default" w:ascii="宋体" w:hAnsi="宋体" w:eastAsia="宋体" w:cs="宋体"/>
        <w:sz w:val="21"/>
        <w:szCs w:val="21"/>
      </w:rPr>
    </w:lvl>
  </w:abstractNum>
  <w:abstractNum w:abstractNumId="8">
    <w:nsid w:val="AAC56490"/>
    <w:multiLevelType w:val="singleLevel"/>
    <w:tmpl w:val="AAC56490"/>
    <w:lvl w:ilvl="0" w:tentative="0">
      <w:start w:val="1"/>
      <w:numFmt w:val="decimal"/>
      <w:suff w:val="nothing"/>
      <w:lvlText w:val="%1."/>
      <w:lvlJc w:val="left"/>
      <w:pPr>
        <w:ind w:left="425" w:hanging="425"/>
      </w:pPr>
      <w:rPr>
        <w:rFonts w:hint="default"/>
      </w:rPr>
    </w:lvl>
  </w:abstractNum>
  <w:abstractNum w:abstractNumId="9">
    <w:nsid w:val="B1BDA727"/>
    <w:multiLevelType w:val="singleLevel"/>
    <w:tmpl w:val="B1BDA727"/>
    <w:lvl w:ilvl="0" w:tentative="0">
      <w:start w:val="1"/>
      <w:numFmt w:val="decimal"/>
      <w:suff w:val="nothing"/>
      <w:lvlText w:val="%1."/>
      <w:lvlJc w:val="left"/>
      <w:pPr>
        <w:ind w:left="425" w:hanging="425"/>
      </w:pPr>
      <w:rPr>
        <w:rFonts w:hint="default"/>
        <w:sz w:val="20"/>
        <w:szCs w:val="20"/>
      </w:rPr>
    </w:lvl>
  </w:abstractNum>
  <w:abstractNum w:abstractNumId="10">
    <w:nsid w:val="B2B4DA1E"/>
    <w:multiLevelType w:val="singleLevel"/>
    <w:tmpl w:val="B2B4DA1E"/>
    <w:lvl w:ilvl="0" w:tentative="0">
      <w:start w:val="1"/>
      <w:numFmt w:val="decimal"/>
      <w:lvlText w:val="(%1)"/>
      <w:lvlJc w:val="left"/>
      <w:pPr>
        <w:ind w:left="425" w:hanging="425"/>
      </w:pPr>
      <w:rPr>
        <w:rFonts w:hint="default" w:ascii="宋体" w:hAnsi="宋体" w:eastAsia="宋体" w:cs="宋体"/>
        <w:b w:val="0"/>
        <w:bCs w:val="0"/>
        <w:sz w:val="21"/>
        <w:szCs w:val="21"/>
      </w:rPr>
    </w:lvl>
  </w:abstractNum>
  <w:abstractNum w:abstractNumId="11">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12">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13">
    <w:nsid w:val="C89F56AD"/>
    <w:multiLevelType w:val="singleLevel"/>
    <w:tmpl w:val="C89F56AD"/>
    <w:lvl w:ilvl="0" w:tentative="0">
      <w:start w:val="1"/>
      <w:numFmt w:val="decimal"/>
      <w:suff w:val="nothing"/>
      <w:lvlText w:val="（%1）"/>
      <w:lvlJc w:val="left"/>
      <w:rPr>
        <w:rFonts w:hint="default"/>
        <w:highlight w:val="none"/>
      </w:rPr>
    </w:lvl>
  </w:abstractNum>
  <w:abstractNum w:abstractNumId="14">
    <w:nsid w:val="CA690857"/>
    <w:multiLevelType w:val="singleLevel"/>
    <w:tmpl w:val="CA690857"/>
    <w:lvl w:ilvl="0" w:tentative="0">
      <w:start w:val="1"/>
      <w:numFmt w:val="decimal"/>
      <w:lvlText w:val="（%1）"/>
      <w:lvlJc w:val="left"/>
      <w:pPr>
        <w:ind w:left="420" w:hanging="420"/>
      </w:pPr>
      <w:rPr>
        <w:rFonts w:hint="eastAsia"/>
      </w:rPr>
    </w:lvl>
  </w:abstractNum>
  <w:abstractNum w:abstractNumId="15">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6">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7">
    <w:nsid w:val="D3051835"/>
    <w:multiLevelType w:val="singleLevel"/>
    <w:tmpl w:val="D3051835"/>
    <w:lvl w:ilvl="0" w:tentative="0">
      <w:start w:val="1"/>
      <w:numFmt w:val="chineseCountingThousand"/>
      <w:lvlText w:val="(%1)"/>
      <w:lvlJc w:val="left"/>
      <w:pPr>
        <w:ind w:left="440" w:hanging="440"/>
      </w:pPr>
    </w:lvl>
  </w:abstractNum>
  <w:abstractNum w:abstractNumId="18">
    <w:nsid w:val="DAA5A57F"/>
    <w:multiLevelType w:val="singleLevel"/>
    <w:tmpl w:val="DAA5A57F"/>
    <w:lvl w:ilvl="0" w:tentative="0">
      <w:start w:val="1"/>
      <w:numFmt w:val="decimal"/>
      <w:suff w:val="space"/>
      <w:lvlText w:val="%1."/>
      <w:lvlJc w:val="left"/>
    </w:lvl>
  </w:abstractNum>
  <w:abstractNum w:abstractNumId="19">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20">
    <w:nsid w:val="DEAD7B78"/>
    <w:multiLevelType w:val="singleLevel"/>
    <w:tmpl w:val="DEAD7B78"/>
    <w:lvl w:ilvl="0" w:tentative="0">
      <w:start w:val="1"/>
      <w:numFmt w:val="decimal"/>
      <w:suff w:val="nothing"/>
      <w:lvlText w:val="%1."/>
      <w:lvlJc w:val="left"/>
      <w:pPr>
        <w:ind w:left="425" w:hanging="425"/>
      </w:pPr>
      <w:rPr>
        <w:rFonts w:hint="default"/>
      </w:rPr>
    </w:lvl>
  </w:abstractNum>
  <w:abstractNum w:abstractNumId="21">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22">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23">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24">
    <w:nsid w:val="F1F56A4F"/>
    <w:multiLevelType w:val="singleLevel"/>
    <w:tmpl w:val="F1F56A4F"/>
    <w:lvl w:ilvl="0" w:tentative="0">
      <w:start w:val="1"/>
      <w:numFmt w:val="decimal"/>
      <w:suff w:val="nothing"/>
      <w:lvlText w:val="%1."/>
      <w:lvlJc w:val="left"/>
      <w:pPr>
        <w:ind w:left="215" w:leftChars="0" w:hanging="215" w:firstLineChars="0"/>
      </w:pPr>
      <w:rPr>
        <w:rFonts w:hint="default"/>
      </w:rPr>
    </w:lvl>
  </w:abstractNum>
  <w:abstractNum w:abstractNumId="25">
    <w:nsid w:val="F2E899C6"/>
    <w:multiLevelType w:val="singleLevel"/>
    <w:tmpl w:val="F2E899C6"/>
    <w:lvl w:ilvl="0" w:tentative="0">
      <w:start w:val="1"/>
      <w:numFmt w:val="decimal"/>
      <w:suff w:val="nothing"/>
      <w:lvlText w:val="%1."/>
      <w:lvlJc w:val="left"/>
      <w:pPr>
        <w:ind w:left="215" w:leftChars="0" w:hanging="215" w:firstLineChars="0"/>
      </w:pPr>
      <w:rPr>
        <w:rFonts w:hint="default"/>
      </w:rPr>
    </w:lvl>
  </w:abstractNum>
  <w:abstractNum w:abstractNumId="26">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27">
    <w:nsid w:val="F71A44E0"/>
    <w:multiLevelType w:val="multilevel"/>
    <w:tmpl w:val="F71A44E0"/>
    <w:lvl w:ilvl="0" w:tentative="0">
      <w:start w:val="1"/>
      <w:numFmt w:val="decimal"/>
      <w:lvlText w:val="(%1)"/>
      <w:lvlJc w:val="left"/>
      <w:pPr>
        <w:ind w:left="420" w:hanging="420"/>
      </w:pPr>
      <w:rPr>
        <w:rFonts w:hint="eastAsia"/>
      </w:rPr>
    </w:lvl>
    <w:lvl w:ilvl="1" w:tentative="0">
      <w:start w:val="1"/>
      <w:numFmt w:val="decimal"/>
      <w:lvlText w:val="(%2)"/>
      <w:lvlJc w:val="left"/>
      <w:pPr>
        <w:ind w:left="0" w:leftChars="0" w:firstLine="0" w:firstLineChars="0"/>
      </w:pPr>
      <w:rPr>
        <w:rFonts w:hint="default" w:ascii="宋体" w:hAnsi="宋体" w:eastAsia="宋体" w:cs="宋体"/>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30">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31">
    <w:nsid w:val="0C2B15D6"/>
    <w:multiLevelType w:val="singleLevel"/>
    <w:tmpl w:val="0C2B15D6"/>
    <w:lvl w:ilvl="0" w:tentative="0">
      <w:start w:val="1"/>
      <w:numFmt w:val="decimal"/>
      <w:suff w:val="nothing"/>
      <w:lvlText w:val="%1."/>
      <w:lvlJc w:val="left"/>
      <w:pPr>
        <w:ind w:left="215" w:leftChars="0" w:hanging="215" w:firstLineChars="0"/>
      </w:pPr>
      <w:rPr>
        <w:rFonts w:hint="default"/>
      </w:rPr>
    </w:lvl>
  </w:abstractNum>
  <w:abstractNum w:abstractNumId="32">
    <w:nsid w:val="0D8A18D9"/>
    <w:multiLevelType w:val="singleLevel"/>
    <w:tmpl w:val="0D8A18D9"/>
    <w:lvl w:ilvl="0" w:tentative="0">
      <w:start w:val="1"/>
      <w:numFmt w:val="decimal"/>
      <w:lvlText w:val="%1)"/>
      <w:lvlJc w:val="left"/>
      <w:pPr>
        <w:ind w:left="425" w:hanging="425"/>
      </w:pPr>
      <w:rPr>
        <w:rFonts w:hint="default"/>
      </w:rPr>
    </w:lvl>
  </w:abstractNum>
  <w:abstractNum w:abstractNumId="33">
    <w:nsid w:val="0DBE9FC2"/>
    <w:multiLevelType w:val="singleLevel"/>
    <w:tmpl w:val="0DBE9FC2"/>
    <w:lvl w:ilvl="0" w:tentative="0">
      <w:start w:val="1"/>
      <w:numFmt w:val="decimal"/>
      <w:suff w:val="nothing"/>
      <w:lvlText w:val="%1."/>
      <w:lvlJc w:val="left"/>
      <w:pPr>
        <w:ind w:left="425" w:hanging="425"/>
      </w:pPr>
      <w:rPr>
        <w:rFonts w:hint="default"/>
      </w:rPr>
    </w:lvl>
  </w:abstractNum>
  <w:abstractNum w:abstractNumId="34">
    <w:nsid w:val="11257F21"/>
    <w:multiLevelType w:val="singleLevel"/>
    <w:tmpl w:val="11257F21"/>
    <w:lvl w:ilvl="0" w:tentative="0">
      <w:start w:val="1"/>
      <w:numFmt w:val="decimal"/>
      <w:suff w:val="space"/>
      <w:lvlText w:val="(%1)"/>
      <w:lvlJc w:val="left"/>
      <w:pPr>
        <w:ind w:left="2" w:firstLine="0"/>
      </w:pPr>
    </w:lvl>
  </w:abstractNum>
  <w:abstractNum w:abstractNumId="35">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36">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37">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1776467C"/>
    <w:multiLevelType w:val="multilevel"/>
    <w:tmpl w:val="1776467C"/>
    <w:lvl w:ilvl="0" w:tentative="0">
      <w:start w:val="1"/>
      <w:numFmt w:val="decimal"/>
      <w:lvlText w:val="%1."/>
      <w:lvlJc w:val="left"/>
      <w:pPr>
        <w:ind w:left="440" w:hanging="440"/>
      </w:pPr>
      <w:rPr>
        <w:rFonts w:hint="default"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0">
    <w:nsid w:val="1AEF8970"/>
    <w:multiLevelType w:val="singleLevel"/>
    <w:tmpl w:val="1AEF8970"/>
    <w:lvl w:ilvl="0" w:tentative="0">
      <w:start w:val="1"/>
      <w:numFmt w:val="decimal"/>
      <w:suff w:val="space"/>
      <w:lvlText w:val="(%1)"/>
      <w:lvlJc w:val="left"/>
      <w:rPr>
        <w:rFonts w:hint="default"/>
        <w:highlight w:val="none"/>
      </w:rPr>
    </w:lvl>
  </w:abstractNum>
  <w:abstractNum w:abstractNumId="41">
    <w:nsid w:val="1C7438D2"/>
    <w:multiLevelType w:val="multilevel"/>
    <w:tmpl w:val="1C7438D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2">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43">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46">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8E10C89"/>
    <w:multiLevelType w:val="singleLevel"/>
    <w:tmpl w:val="28E10C89"/>
    <w:lvl w:ilvl="0" w:tentative="0">
      <w:start w:val="1"/>
      <w:numFmt w:val="chineseCountingThousand"/>
      <w:lvlText w:val="(%1)"/>
      <w:lvlJc w:val="left"/>
      <w:pPr>
        <w:ind w:left="440" w:hanging="440"/>
      </w:pPr>
    </w:lvl>
  </w:abstractNum>
  <w:abstractNum w:abstractNumId="49">
    <w:nsid w:val="319A20A0"/>
    <w:multiLevelType w:val="multilevel"/>
    <w:tmpl w:val="319A20A0"/>
    <w:lvl w:ilvl="0" w:tentative="0">
      <w:start w:val="1"/>
      <w:numFmt w:val="decimal"/>
      <w:lvlText w:val="(%1)"/>
      <w:lvlJc w:val="left"/>
      <w:pPr>
        <w:ind w:left="420" w:hanging="420"/>
      </w:pPr>
      <w:rPr>
        <w:rFonts w:hint="eastAsia"/>
        <w:b w:val="0"/>
        <w:sz w:val="21"/>
        <w:szCs w:val="21"/>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54E3B22"/>
    <w:multiLevelType w:val="multilevel"/>
    <w:tmpl w:val="354E3B22"/>
    <w:lvl w:ilvl="0" w:tentative="0">
      <w:start w:val="1"/>
      <w:numFmt w:val="decimal"/>
      <w:lvlText w:val="%1."/>
      <w:lvlJc w:val="left"/>
      <w:pPr>
        <w:ind w:left="440" w:hanging="440"/>
      </w:pPr>
      <w:rPr>
        <w:rFonts w:hint="default"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39AC5847"/>
    <w:multiLevelType w:val="singleLevel"/>
    <w:tmpl w:val="39AC5847"/>
    <w:lvl w:ilvl="0" w:tentative="0">
      <w:start w:val="1"/>
      <w:numFmt w:val="decimal"/>
      <w:suff w:val="nothing"/>
      <w:lvlText w:val="%1."/>
      <w:lvlJc w:val="left"/>
      <w:pPr>
        <w:ind w:left="425" w:hanging="425"/>
      </w:pPr>
      <w:rPr>
        <w:rFonts w:hint="default"/>
      </w:rPr>
    </w:lvl>
  </w:abstractNum>
  <w:abstractNum w:abstractNumId="53">
    <w:nsid w:val="3A225B21"/>
    <w:multiLevelType w:val="multilevel"/>
    <w:tmpl w:val="3A225B21"/>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suff w:val="nothing"/>
      <w:lvlText w:val="（%4）"/>
      <w:lvlJc w:val="left"/>
      <w:pPr>
        <w:ind w:left="1760" w:hanging="440"/>
      </w:pPr>
      <w:rPr>
        <w:rFonts w:hint="eastAsia" w:ascii="宋体" w:hAnsi="宋体" w:eastAsia="宋体"/>
      </w:r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55">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57">
    <w:nsid w:val="43DF0BB4"/>
    <w:multiLevelType w:val="multilevel"/>
    <w:tmpl w:val="43DF0BB4"/>
    <w:lvl w:ilvl="0" w:tentative="0">
      <w:start w:val="1"/>
      <w:numFmt w:val="decimal"/>
      <w:lvlText w:val="（%1）"/>
      <w:lvlJc w:val="left"/>
      <w:pPr>
        <w:ind w:left="440" w:hanging="440"/>
      </w:pPr>
      <w:rPr>
        <w:rFonts w:hint="eastAsia"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59">
    <w:nsid w:val="46D00249"/>
    <w:multiLevelType w:val="singleLevel"/>
    <w:tmpl w:val="46D00249"/>
    <w:lvl w:ilvl="0" w:tentative="0">
      <w:start w:val="1"/>
      <w:numFmt w:val="decimal"/>
      <w:suff w:val="nothing"/>
      <w:lvlText w:val="%1."/>
      <w:lvlJc w:val="left"/>
      <w:pPr>
        <w:ind w:left="425" w:hanging="425"/>
      </w:pPr>
      <w:rPr>
        <w:rFonts w:hint="default"/>
      </w:rPr>
    </w:lvl>
  </w:abstractNum>
  <w:abstractNum w:abstractNumId="60">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8F1696E"/>
    <w:multiLevelType w:val="singleLevel"/>
    <w:tmpl w:val="48F1696E"/>
    <w:lvl w:ilvl="0" w:tentative="0">
      <w:start w:val="1"/>
      <w:numFmt w:val="decimal"/>
      <w:lvlText w:val="(%1)"/>
      <w:lvlJc w:val="left"/>
      <w:pPr>
        <w:ind w:left="0" w:leftChars="0" w:firstLine="0" w:firstLineChars="0"/>
      </w:pPr>
      <w:rPr>
        <w:rFonts w:hint="default"/>
      </w:rPr>
    </w:lvl>
  </w:abstractNum>
  <w:abstractNum w:abstractNumId="62">
    <w:nsid w:val="518900CF"/>
    <w:multiLevelType w:val="singleLevel"/>
    <w:tmpl w:val="518900CF"/>
    <w:lvl w:ilvl="0" w:tentative="0">
      <w:start w:val="1"/>
      <w:numFmt w:val="decimal"/>
      <w:suff w:val="nothing"/>
      <w:lvlText w:val="%1."/>
      <w:lvlJc w:val="left"/>
      <w:pPr>
        <w:ind w:left="425" w:hanging="425"/>
      </w:pPr>
      <w:rPr>
        <w:rFonts w:hint="default"/>
      </w:rPr>
    </w:lvl>
  </w:abstractNum>
  <w:abstractNum w:abstractNumId="63">
    <w:nsid w:val="55600723"/>
    <w:multiLevelType w:val="multilevel"/>
    <w:tmpl w:val="55600723"/>
    <w:lvl w:ilvl="0" w:tentative="0">
      <w:start w:val="1"/>
      <w:numFmt w:val="decimal"/>
      <w:suff w:val="nothing"/>
      <w:lvlText w:val="（%1）"/>
      <w:lvlJc w:val="left"/>
      <w:pPr>
        <w:ind w:left="1760" w:hanging="440"/>
      </w:pPr>
      <w:rPr>
        <w:rFonts w:hint="eastAsia"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4">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65">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66">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56B7859C"/>
    <w:multiLevelType w:val="singleLevel"/>
    <w:tmpl w:val="56B7859C"/>
    <w:lvl w:ilvl="0" w:tentative="0">
      <w:start w:val="1"/>
      <w:numFmt w:val="decimal"/>
      <w:lvlText w:val="%1"/>
      <w:lvlJc w:val="center"/>
      <w:pPr>
        <w:tabs>
          <w:tab w:val="left" w:pos="0"/>
        </w:tabs>
        <w:ind w:left="0" w:firstLine="0"/>
      </w:pPr>
      <w:rPr>
        <w:rFonts w:hint="default"/>
      </w:rPr>
    </w:lvl>
  </w:abstractNum>
  <w:abstractNum w:abstractNumId="68">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69">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5FCF469F"/>
    <w:multiLevelType w:val="multilevel"/>
    <w:tmpl w:val="5FCF469F"/>
    <w:lvl w:ilvl="0" w:tentative="0">
      <w:start w:val="1"/>
      <w:numFmt w:val="decimal"/>
      <w:lvlText w:val="%1."/>
      <w:lvlJc w:val="left"/>
      <w:pPr>
        <w:ind w:left="440" w:hanging="440"/>
      </w:pPr>
      <w:rPr>
        <w:rFonts w:hint="default"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1">
    <w:nsid w:val="61B25BC3"/>
    <w:multiLevelType w:val="singleLevel"/>
    <w:tmpl w:val="61B25BC3"/>
    <w:lvl w:ilvl="0" w:tentative="0">
      <w:start w:val="1"/>
      <w:numFmt w:val="decimal"/>
      <w:suff w:val="nothing"/>
      <w:lvlText w:val="%1."/>
      <w:lvlJc w:val="left"/>
      <w:pPr>
        <w:ind w:left="215" w:leftChars="0" w:hanging="215" w:firstLineChars="0"/>
      </w:pPr>
      <w:rPr>
        <w:rFonts w:hint="default"/>
      </w:rPr>
    </w:lvl>
  </w:abstractNum>
  <w:abstractNum w:abstractNumId="72">
    <w:nsid w:val="62EA28C7"/>
    <w:multiLevelType w:val="singleLevel"/>
    <w:tmpl w:val="62EA28C7"/>
    <w:lvl w:ilvl="0" w:tentative="0">
      <w:start w:val="1"/>
      <w:numFmt w:val="decimal"/>
      <w:lvlText w:val="%1)"/>
      <w:lvlJc w:val="left"/>
      <w:pPr>
        <w:ind w:left="425" w:hanging="425"/>
      </w:pPr>
      <w:rPr>
        <w:rFonts w:hint="default"/>
        <w:highlight w:val="none"/>
      </w:rPr>
    </w:lvl>
  </w:abstractNum>
  <w:abstractNum w:abstractNumId="73">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74">
    <w:nsid w:val="6B573324"/>
    <w:multiLevelType w:val="multilevel"/>
    <w:tmpl w:val="6B57332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5">
    <w:nsid w:val="6D2F7A53"/>
    <w:multiLevelType w:val="multilevel"/>
    <w:tmpl w:val="6D2F7A53"/>
    <w:lvl w:ilvl="0" w:tentative="0">
      <w:start w:val="1"/>
      <w:numFmt w:val="decimal"/>
      <w:lvlText w:val="%1."/>
      <w:lvlJc w:val="left"/>
      <w:pPr>
        <w:ind w:left="440" w:hanging="440"/>
      </w:pPr>
      <w:rPr>
        <w:rFonts w:hint="default"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6E178136"/>
    <w:multiLevelType w:val="singleLevel"/>
    <w:tmpl w:val="6E178136"/>
    <w:lvl w:ilvl="0" w:tentative="0">
      <w:start w:val="1"/>
      <w:numFmt w:val="decimal"/>
      <w:suff w:val="nothing"/>
      <w:lvlText w:val="%1."/>
      <w:lvlJc w:val="left"/>
      <w:pPr>
        <w:ind w:left="215" w:leftChars="0" w:hanging="215" w:firstLineChars="0"/>
      </w:pPr>
      <w:rPr>
        <w:rFonts w:hint="default"/>
      </w:rPr>
    </w:lvl>
  </w:abstractNum>
  <w:abstractNum w:abstractNumId="77">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78">
    <w:nsid w:val="76335F59"/>
    <w:multiLevelType w:val="multilevel"/>
    <w:tmpl w:val="76335F59"/>
    <w:lvl w:ilvl="0" w:tentative="0">
      <w:start w:val="1"/>
      <w:numFmt w:val="decimal"/>
      <w:lvlText w:val="(%1)"/>
      <w:lvlJc w:val="left"/>
      <w:pPr>
        <w:ind w:left="420" w:hanging="420"/>
      </w:pPr>
      <w:rPr>
        <w:rFonts w:hint="default"/>
        <w:b w:val="0"/>
        <w:sz w:val="21"/>
        <w:szCs w:val="21"/>
        <w:highlight w:val="none"/>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80">
    <w:nsid w:val="79823715"/>
    <w:multiLevelType w:val="multilevel"/>
    <w:tmpl w:val="7982371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7A513761"/>
    <w:multiLevelType w:val="multilevel"/>
    <w:tmpl w:val="7A513761"/>
    <w:lvl w:ilvl="0" w:tentative="0">
      <w:start w:val="1"/>
      <w:numFmt w:val="decimal"/>
      <w:lvlText w:val="%1."/>
      <w:lvlJc w:val="left"/>
      <w:pPr>
        <w:ind w:left="440" w:hanging="440"/>
      </w:pPr>
      <w:rPr>
        <w:rFonts w:hint="default"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7B55300B"/>
    <w:multiLevelType w:val="multilevel"/>
    <w:tmpl w:val="7B55300B"/>
    <w:lvl w:ilvl="0" w:tentative="0">
      <w:start w:val="1"/>
      <w:numFmt w:val="decimal"/>
      <w:lvlText w:val="%1."/>
      <w:lvlJc w:val="left"/>
      <w:pPr>
        <w:ind w:left="440" w:hanging="440"/>
      </w:pPr>
      <w:rPr>
        <w:rFonts w:hint="default" w:ascii="宋体" w:hAnsi="宋体" w:eastAsia="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3">
    <w:nsid w:val="7D382A04"/>
    <w:multiLevelType w:val="singleLevel"/>
    <w:tmpl w:val="7D382A04"/>
    <w:lvl w:ilvl="0" w:tentative="0">
      <w:start w:val="1"/>
      <w:numFmt w:val="decimal"/>
      <w:suff w:val="space"/>
      <w:lvlText w:val="(%1)"/>
      <w:lvlJc w:val="left"/>
      <w:rPr>
        <w:rFonts w:hint="default"/>
        <w:color w:val="auto"/>
        <w:highlight w:val="none"/>
      </w:rPr>
    </w:lvl>
  </w:abstractNum>
  <w:abstractNum w:abstractNumId="84">
    <w:nsid w:val="7DCC2FA8"/>
    <w:multiLevelType w:val="singleLevel"/>
    <w:tmpl w:val="7DCC2FA8"/>
    <w:lvl w:ilvl="0" w:tentative="0">
      <w:start w:val="1"/>
      <w:numFmt w:val="decimal"/>
      <w:suff w:val="nothing"/>
      <w:lvlText w:val="%1."/>
      <w:lvlJc w:val="left"/>
      <w:pPr>
        <w:ind w:left="425" w:hanging="425"/>
      </w:pPr>
      <w:rPr>
        <w:rFonts w:hint="default"/>
      </w:rPr>
    </w:lvl>
  </w:abstractNum>
  <w:num w:numId="1">
    <w:abstractNumId w:val="65"/>
  </w:num>
  <w:num w:numId="2">
    <w:abstractNumId w:val="0"/>
  </w:num>
  <w:num w:numId="3">
    <w:abstractNumId w:val="51"/>
  </w:num>
  <w:num w:numId="4">
    <w:abstractNumId w:val="44"/>
  </w:num>
  <w:num w:numId="5">
    <w:abstractNumId w:val="14"/>
  </w:num>
  <w:num w:numId="6">
    <w:abstractNumId w:val="47"/>
  </w:num>
  <w:num w:numId="7">
    <w:abstractNumId w:val="66"/>
  </w:num>
  <w:num w:numId="8">
    <w:abstractNumId w:val="55"/>
  </w:num>
  <w:num w:numId="9">
    <w:abstractNumId w:val="37"/>
  </w:num>
  <w:num w:numId="10">
    <w:abstractNumId w:val="68"/>
  </w:num>
  <w:num w:numId="11">
    <w:abstractNumId w:val="41"/>
  </w:num>
  <w:num w:numId="12">
    <w:abstractNumId w:val="1"/>
  </w:num>
  <w:num w:numId="13">
    <w:abstractNumId w:val="83"/>
  </w:num>
  <w:num w:numId="14">
    <w:abstractNumId w:val="77"/>
  </w:num>
  <w:num w:numId="15">
    <w:abstractNumId w:val="78"/>
  </w:num>
  <w:num w:numId="16">
    <w:abstractNumId w:val="49"/>
  </w:num>
  <w:num w:numId="17">
    <w:abstractNumId w:val="67"/>
  </w:num>
  <w:num w:numId="18">
    <w:abstractNumId w:val="34"/>
  </w:num>
  <w:num w:numId="19">
    <w:abstractNumId w:val="40"/>
  </w:num>
  <w:num w:numId="20">
    <w:abstractNumId w:val="10"/>
  </w:num>
  <w:num w:numId="21">
    <w:abstractNumId w:val="72"/>
  </w:num>
  <w:num w:numId="22">
    <w:abstractNumId w:val="74"/>
  </w:num>
  <w:num w:numId="23">
    <w:abstractNumId w:val="32"/>
  </w:num>
  <w:num w:numId="24">
    <w:abstractNumId w:val="27"/>
  </w:num>
  <w:num w:numId="25">
    <w:abstractNumId w:val="25"/>
  </w:num>
  <w:num w:numId="26">
    <w:abstractNumId w:val="52"/>
  </w:num>
  <w:num w:numId="27">
    <w:abstractNumId w:val="5"/>
  </w:num>
  <w:num w:numId="28">
    <w:abstractNumId w:val="31"/>
  </w:num>
  <w:num w:numId="29">
    <w:abstractNumId w:val="9"/>
  </w:num>
  <w:num w:numId="30">
    <w:abstractNumId w:val="59"/>
  </w:num>
  <w:num w:numId="31">
    <w:abstractNumId w:val="33"/>
  </w:num>
  <w:num w:numId="32">
    <w:abstractNumId w:val="62"/>
  </w:num>
  <w:num w:numId="33">
    <w:abstractNumId w:val="84"/>
  </w:num>
  <w:num w:numId="34">
    <w:abstractNumId w:val="20"/>
  </w:num>
  <w:num w:numId="35">
    <w:abstractNumId w:val="71"/>
  </w:num>
  <w:num w:numId="36">
    <w:abstractNumId w:val="24"/>
  </w:num>
  <w:num w:numId="37">
    <w:abstractNumId w:val="76"/>
  </w:num>
  <w:num w:numId="38">
    <w:abstractNumId w:val="8"/>
  </w:num>
  <w:num w:numId="39">
    <w:abstractNumId w:val="17"/>
  </w:num>
  <w:num w:numId="40">
    <w:abstractNumId w:val="48"/>
  </w:num>
  <w:num w:numId="41">
    <w:abstractNumId w:val="28"/>
  </w:num>
  <w:num w:numId="42">
    <w:abstractNumId w:val="57"/>
  </w:num>
  <w:num w:numId="43">
    <w:abstractNumId w:val="61"/>
  </w:num>
  <w:num w:numId="44">
    <w:abstractNumId w:val="26"/>
  </w:num>
  <w:num w:numId="45">
    <w:abstractNumId w:val="13"/>
  </w:num>
  <w:num w:numId="46">
    <w:abstractNumId w:val="36"/>
  </w:num>
  <w:num w:numId="47">
    <w:abstractNumId w:val="6"/>
  </w:num>
  <w:num w:numId="48">
    <w:abstractNumId w:val="53"/>
  </w:num>
  <w:num w:numId="49">
    <w:abstractNumId w:val="63"/>
  </w:num>
  <w:num w:numId="50">
    <w:abstractNumId w:val="18"/>
  </w:num>
  <w:num w:numId="51">
    <w:abstractNumId w:val="56"/>
  </w:num>
  <w:num w:numId="52">
    <w:abstractNumId w:val="54"/>
  </w:num>
  <w:num w:numId="53">
    <w:abstractNumId w:val="21"/>
  </w:num>
  <w:num w:numId="54">
    <w:abstractNumId w:val="42"/>
  </w:num>
  <w:num w:numId="55">
    <w:abstractNumId w:val="15"/>
  </w:num>
  <w:num w:numId="56">
    <w:abstractNumId w:val="69"/>
  </w:num>
  <w:num w:numId="57">
    <w:abstractNumId w:val="35"/>
  </w:num>
  <w:num w:numId="58">
    <w:abstractNumId w:val="58"/>
  </w:num>
  <w:num w:numId="59">
    <w:abstractNumId w:val="23"/>
  </w:num>
  <w:num w:numId="60">
    <w:abstractNumId w:val="11"/>
  </w:num>
  <w:num w:numId="61">
    <w:abstractNumId w:val="45"/>
  </w:num>
  <w:num w:numId="62">
    <w:abstractNumId w:val="3"/>
  </w:num>
  <w:num w:numId="63">
    <w:abstractNumId w:val="19"/>
  </w:num>
  <w:num w:numId="64">
    <w:abstractNumId w:val="2"/>
  </w:num>
  <w:num w:numId="65">
    <w:abstractNumId w:val="4"/>
  </w:num>
  <w:num w:numId="66">
    <w:abstractNumId w:val="73"/>
  </w:num>
  <w:num w:numId="67">
    <w:abstractNumId w:val="79"/>
  </w:num>
  <w:num w:numId="68">
    <w:abstractNumId w:val="12"/>
  </w:num>
  <w:num w:numId="69">
    <w:abstractNumId w:val="7"/>
  </w:num>
  <w:num w:numId="70">
    <w:abstractNumId w:val="30"/>
  </w:num>
  <w:num w:numId="71">
    <w:abstractNumId w:val="22"/>
  </w:num>
  <w:num w:numId="72">
    <w:abstractNumId w:val="80"/>
  </w:num>
  <w:num w:numId="73">
    <w:abstractNumId w:val="16"/>
  </w:num>
  <w:num w:numId="74">
    <w:abstractNumId w:val="38"/>
  </w:num>
  <w:num w:numId="75">
    <w:abstractNumId w:val="50"/>
  </w:num>
  <w:num w:numId="76">
    <w:abstractNumId w:val="82"/>
  </w:num>
  <w:num w:numId="77">
    <w:abstractNumId w:val="81"/>
  </w:num>
  <w:num w:numId="78">
    <w:abstractNumId w:val="75"/>
  </w:num>
  <w:num w:numId="79">
    <w:abstractNumId w:val="70"/>
  </w:num>
  <w:num w:numId="80">
    <w:abstractNumId w:val="46"/>
  </w:num>
  <w:num w:numId="81">
    <w:abstractNumId w:val="60"/>
  </w:num>
  <w:num w:numId="82">
    <w:abstractNumId w:val="43"/>
  </w:num>
  <w:num w:numId="83">
    <w:abstractNumId w:val="29"/>
  </w:num>
  <w:num w:numId="84">
    <w:abstractNumId w:val="64"/>
  </w:num>
  <w:num w:numId="8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documentProtection w:enforcement="0"/>
  <w:defaultTabStop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Nzc4NTgxMTg1M2VmMTJlY2Y2ZjYwMjllOTg2ZDUifQ=="/>
  </w:docVars>
  <w:rsids>
    <w:rsidRoot w:val="007C50B2"/>
    <w:rsid w:val="000004A0"/>
    <w:rsid w:val="00004FB2"/>
    <w:rsid w:val="000071F5"/>
    <w:rsid w:val="000109CF"/>
    <w:rsid w:val="000116BC"/>
    <w:rsid w:val="0001408F"/>
    <w:rsid w:val="00020D3D"/>
    <w:rsid w:val="0002431D"/>
    <w:rsid w:val="00025172"/>
    <w:rsid w:val="000262A2"/>
    <w:rsid w:val="00030C3F"/>
    <w:rsid w:val="00030ED4"/>
    <w:rsid w:val="0005325D"/>
    <w:rsid w:val="0006307A"/>
    <w:rsid w:val="00071803"/>
    <w:rsid w:val="00074891"/>
    <w:rsid w:val="00077160"/>
    <w:rsid w:val="00080360"/>
    <w:rsid w:val="0009088D"/>
    <w:rsid w:val="00093F3A"/>
    <w:rsid w:val="00095512"/>
    <w:rsid w:val="000A2942"/>
    <w:rsid w:val="000A58ED"/>
    <w:rsid w:val="000B24FB"/>
    <w:rsid w:val="000B50B9"/>
    <w:rsid w:val="000B57C2"/>
    <w:rsid w:val="000C0416"/>
    <w:rsid w:val="000C45B3"/>
    <w:rsid w:val="000C462B"/>
    <w:rsid w:val="000C7053"/>
    <w:rsid w:val="000C751C"/>
    <w:rsid w:val="000D2242"/>
    <w:rsid w:val="000E3E7C"/>
    <w:rsid w:val="000F16F8"/>
    <w:rsid w:val="000F23B0"/>
    <w:rsid w:val="001052B4"/>
    <w:rsid w:val="001107A5"/>
    <w:rsid w:val="001238C4"/>
    <w:rsid w:val="0012732B"/>
    <w:rsid w:val="00127C9F"/>
    <w:rsid w:val="0013213B"/>
    <w:rsid w:val="00133160"/>
    <w:rsid w:val="001356BD"/>
    <w:rsid w:val="0013663B"/>
    <w:rsid w:val="00137AB2"/>
    <w:rsid w:val="00141B72"/>
    <w:rsid w:val="001427DC"/>
    <w:rsid w:val="001453B5"/>
    <w:rsid w:val="00151C50"/>
    <w:rsid w:val="00153F0C"/>
    <w:rsid w:val="00162AA4"/>
    <w:rsid w:val="0017163D"/>
    <w:rsid w:val="001723D2"/>
    <w:rsid w:val="00174846"/>
    <w:rsid w:val="00180E0D"/>
    <w:rsid w:val="0018170D"/>
    <w:rsid w:val="001959E5"/>
    <w:rsid w:val="001978B2"/>
    <w:rsid w:val="001A282A"/>
    <w:rsid w:val="001A6AE2"/>
    <w:rsid w:val="001A6C5B"/>
    <w:rsid w:val="001B22C2"/>
    <w:rsid w:val="001D65B4"/>
    <w:rsid w:val="001E204B"/>
    <w:rsid w:val="001E44D2"/>
    <w:rsid w:val="001F14F2"/>
    <w:rsid w:val="001F279E"/>
    <w:rsid w:val="001F7C86"/>
    <w:rsid w:val="00201B62"/>
    <w:rsid w:val="0020628E"/>
    <w:rsid w:val="00206999"/>
    <w:rsid w:val="00207CDA"/>
    <w:rsid w:val="0022465E"/>
    <w:rsid w:val="00230DCB"/>
    <w:rsid w:val="00233E0E"/>
    <w:rsid w:val="00236002"/>
    <w:rsid w:val="00252697"/>
    <w:rsid w:val="00252798"/>
    <w:rsid w:val="00253531"/>
    <w:rsid w:val="00261DAD"/>
    <w:rsid w:val="00262AB1"/>
    <w:rsid w:val="00292E63"/>
    <w:rsid w:val="002963F2"/>
    <w:rsid w:val="002A1B14"/>
    <w:rsid w:val="002B743A"/>
    <w:rsid w:val="002C49F2"/>
    <w:rsid w:val="002E512D"/>
    <w:rsid w:val="002F456E"/>
    <w:rsid w:val="00301982"/>
    <w:rsid w:val="00302744"/>
    <w:rsid w:val="003158DE"/>
    <w:rsid w:val="00316428"/>
    <w:rsid w:val="0032368E"/>
    <w:rsid w:val="003255E6"/>
    <w:rsid w:val="0032787C"/>
    <w:rsid w:val="003300CC"/>
    <w:rsid w:val="00337D03"/>
    <w:rsid w:val="00337EE5"/>
    <w:rsid w:val="003403C2"/>
    <w:rsid w:val="003410DE"/>
    <w:rsid w:val="003436BC"/>
    <w:rsid w:val="00350B68"/>
    <w:rsid w:val="00354484"/>
    <w:rsid w:val="003545D1"/>
    <w:rsid w:val="00356F92"/>
    <w:rsid w:val="00362661"/>
    <w:rsid w:val="003635FB"/>
    <w:rsid w:val="0036369D"/>
    <w:rsid w:val="0037679F"/>
    <w:rsid w:val="00377B18"/>
    <w:rsid w:val="003823A8"/>
    <w:rsid w:val="00397C1E"/>
    <w:rsid w:val="003A09E6"/>
    <w:rsid w:val="003A6F13"/>
    <w:rsid w:val="003B01FB"/>
    <w:rsid w:val="003D0358"/>
    <w:rsid w:val="003E55E9"/>
    <w:rsid w:val="003E6092"/>
    <w:rsid w:val="003E66A3"/>
    <w:rsid w:val="003E7621"/>
    <w:rsid w:val="003F1E01"/>
    <w:rsid w:val="003F223C"/>
    <w:rsid w:val="003F4BA3"/>
    <w:rsid w:val="0041553B"/>
    <w:rsid w:val="00416ADF"/>
    <w:rsid w:val="004223AA"/>
    <w:rsid w:val="004235D9"/>
    <w:rsid w:val="00427D5D"/>
    <w:rsid w:val="00432C74"/>
    <w:rsid w:val="00434E45"/>
    <w:rsid w:val="00441F17"/>
    <w:rsid w:val="004472ED"/>
    <w:rsid w:val="00451360"/>
    <w:rsid w:val="004607EA"/>
    <w:rsid w:val="004649FB"/>
    <w:rsid w:val="004707D2"/>
    <w:rsid w:val="00471ED2"/>
    <w:rsid w:val="00476C96"/>
    <w:rsid w:val="004775EE"/>
    <w:rsid w:val="00485FAF"/>
    <w:rsid w:val="00492F1D"/>
    <w:rsid w:val="004A0594"/>
    <w:rsid w:val="004A0D29"/>
    <w:rsid w:val="004A0D6B"/>
    <w:rsid w:val="004A37DB"/>
    <w:rsid w:val="004A7C1F"/>
    <w:rsid w:val="004B0D64"/>
    <w:rsid w:val="004B24F9"/>
    <w:rsid w:val="004B7B79"/>
    <w:rsid w:val="004C3682"/>
    <w:rsid w:val="004D1901"/>
    <w:rsid w:val="004D58FC"/>
    <w:rsid w:val="004D5AC3"/>
    <w:rsid w:val="004D6F70"/>
    <w:rsid w:val="004E0E15"/>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55D8A"/>
    <w:rsid w:val="00560250"/>
    <w:rsid w:val="00565EDC"/>
    <w:rsid w:val="005700E9"/>
    <w:rsid w:val="00575DBA"/>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0282"/>
    <w:rsid w:val="00604C0B"/>
    <w:rsid w:val="00606010"/>
    <w:rsid w:val="006115F6"/>
    <w:rsid w:val="00621681"/>
    <w:rsid w:val="0062171F"/>
    <w:rsid w:val="00622CAA"/>
    <w:rsid w:val="006276BA"/>
    <w:rsid w:val="00630585"/>
    <w:rsid w:val="006311FC"/>
    <w:rsid w:val="00632039"/>
    <w:rsid w:val="006333BC"/>
    <w:rsid w:val="0063707C"/>
    <w:rsid w:val="00646A3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2917"/>
    <w:rsid w:val="0070433C"/>
    <w:rsid w:val="007115E1"/>
    <w:rsid w:val="007141D0"/>
    <w:rsid w:val="00714F2D"/>
    <w:rsid w:val="00715AB4"/>
    <w:rsid w:val="007164D8"/>
    <w:rsid w:val="00717FB9"/>
    <w:rsid w:val="00720141"/>
    <w:rsid w:val="0072192D"/>
    <w:rsid w:val="00722D53"/>
    <w:rsid w:val="007264BC"/>
    <w:rsid w:val="0073197A"/>
    <w:rsid w:val="00732E4D"/>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4829"/>
    <w:rsid w:val="007B520A"/>
    <w:rsid w:val="007C02CE"/>
    <w:rsid w:val="007C115D"/>
    <w:rsid w:val="007C3EB8"/>
    <w:rsid w:val="007C50B2"/>
    <w:rsid w:val="007C59C6"/>
    <w:rsid w:val="007E5E8F"/>
    <w:rsid w:val="00803FA2"/>
    <w:rsid w:val="008117C1"/>
    <w:rsid w:val="008134DA"/>
    <w:rsid w:val="008168AC"/>
    <w:rsid w:val="00823E99"/>
    <w:rsid w:val="00835CAA"/>
    <w:rsid w:val="00841E6B"/>
    <w:rsid w:val="00843E92"/>
    <w:rsid w:val="0084470A"/>
    <w:rsid w:val="00845DE7"/>
    <w:rsid w:val="00857F72"/>
    <w:rsid w:val="00866C0E"/>
    <w:rsid w:val="00867C56"/>
    <w:rsid w:val="00870B22"/>
    <w:rsid w:val="00874890"/>
    <w:rsid w:val="00874BB5"/>
    <w:rsid w:val="008756D7"/>
    <w:rsid w:val="00876830"/>
    <w:rsid w:val="00876966"/>
    <w:rsid w:val="008817DA"/>
    <w:rsid w:val="008829F9"/>
    <w:rsid w:val="00895D5D"/>
    <w:rsid w:val="0089787A"/>
    <w:rsid w:val="008A0193"/>
    <w:rsid w:val="008A3F3F"/>
    <w:rsid w:val="008A6B12"/>
    <w:rsid w:val="008B2C67"/>
    <w:rsid w:val="008B43C4"/>
    <w:rsid w:val="008C04E4"/>
    <w:rsid w:val="008C44DE"/>
    <w:rsid w:val="008D3BE4"/>
    <w:rsid w:val="008E05E5"/>
    <w:rsid w:val="008E21CC"/>
    <w:rsid w:val="008E4822"/>
    <w:rsid w:val="008E5A97"/>
    <w:rsid w:val="008F03B4"/>
    <w:rsid w:val="008F1D5E"/>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A74D3"/>
    <w:rsid w:val="009B7189"/>
    <w:rsid w:val="009C0135"/>
    <w:rsid w:val="009C0E32"/>
    <w:rsid w:val="009C4253"/>
    <w:rsid w:val="009C4CF2"/>
    <w:rsid w:val="009D1C89"/>
    <w:rsid w:val="009D7A17"/>
    <w:rsid w:val="009E0BDB"/>
    <w:rsid w:val="009E19A2"/>
    <w:rsid w:val="009E25C8"/>
    <w:rsid w:val="009E2781"/>
    <w:rsid w:val="009E3D67"/>
    <w:rsid w:val="009E47FF"/>
    <w:rsid w:val="009E7342"/>
    <w:rsid w:val="009F0DBB"/>
    <w:rsid w:val="009F3908"/>
    <w:rsid w:val="00A0064A"/>
    <w:rsid w:val="00A0267F"/>
    <w:rsid w:val="00A06021"/>
    <w:rsid w:val="00A251FF"/>
    <w:rsid w:val="00A30228"/>
    <w:rsid w:val="00A31A55"/>
    <w:rsid w:val="00A31F8B"/>
    <w:rsid w:val="00A3423A"/>
    <w:rsid w:val="00A35983"/>
    <w:rsid w:val="00A35F31"/>
    <w:rsid w:val="00A4407E"/>
    <w:rsid w:val="00A46C1C"/>
    <w:rsid w:val="00A639F5"/>
    <w:rsid w:val="00A761F1"/>
    <w:rsid w:val="00A77F39"/>
    <w:rsid w:val="00A8313A"/>
    <w:rsid w:val="00A93585"/>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4C21"/>
    <w:rsid w:val="00AF730B"/>
    <w:rsid w:val="00B02F8D"/>
    <w:rsid w:val="00B032E0"/>
    <w:rsid w:val="00B049D6"/>
    <w:rsid w:val="00B1365B"/>
    <w:rsid w:val="00B21864"/>
    <w:rsid w:val="00B232C9"/>
    <w:rsid w:val="00B37A2F"/>
    <w:rsid w:val="00B40E85"/>
    <w:rsid w:val="00B40F3E"/>
    <w:rsid w:val="00B42C7E"/>
    <w:rsid w:val="00B44E4F"/>
    <w:rsid w:val="00B522B7"/>
    <w:rsid w:val="00B5742B"/>
    <w:rsid w:val="00B606EB"/>
    <w:rsid w:val="00B635DC"/>
    <w:rsid w:val="00B65C5E"/>
    <w:rsid w:val="00B671B8"/>
    <w:rsid w:val="00B767C0"/>
    <w:rsid w:val="00B76BC6"/>
    <w:rsid w:val="00B77151"/>
    <w:rsid w:val="00B82FD8"/>
    <w:rsid w:val="00BA5DF3"/>
    <w:rsid w:val="00BA7AC7"/>
    <w:rsid w:val="00BB37BF"/>
    <w:rsid w:val="00BB787F"/>
    <w:rsid w:val="00BC0C0B"/>
    <w:rsid w:val="00BC40BD"/>
    <w:rsid w:val="00BD120A"/>
    <w:rsid w:val="00BD528E"/>
    <w:rsid w:val="00BD666B"/>
    <w:rsid w:val="00BE6F7B"/>
    <w:rsid w:val="00BF4332"/>
    <w:rsid w:val="00BF52E8"/>
    <w:rsid w:val="00C000ED"/>
    <w:rsid w:val="00C01654"/>
    <w:rsid w:val="00C05C79"/>
    <w:rsid w:val="00C15CC0"/>
    <w:rsid w:val="00C22A11"/>
    <w:rsid w:val="00C24EF3"/>
    <w:rsid w:val="00C30244"/>
    <w:rsid w:val="00C37C0A"/>
    <w:rsid w:val="00C5180D"/>
    <w:rsid w:val="00C51E49"/>
    <w:rsid w:val="00C52B6F"/>
    <w:rsid w:val="00C53AB0"/>
    <w:rsid w:val="00C53D1D"/>
    <w:rsid w:val="00C57330"/>
    <w:rsid w:val="00C61FB2"/>
    <w:rsid w:val="00C6514B"/>
    <w:rsid w:val="00C6530D"/>
    <w:rsid w:val="00C72E08"/>
    <w:rsid w:val="00C76FD5"/>
    <w:rsid w:val="00C8074F"/>
    <w:rsid w:val="00C84C10"/>
    <w:rsid w:val="00C84C31"/>
    <w:rsid w:val="00C92C5A"/>
    <w:rsid w:val="00C9460F"/>
    <w:rsid w:val="00C95195"/>
    <w:rsid w:val="00C97F7F"/>
    <w:rsid w:val="00CB0006"/>
    <w:rsid w:val="00CB02E5"/>
    <w:rsid w:val="00CB1DEF"/>
    <w:rsid w:val="00CC2757"/>
    <w:rsid w:val="00CC73DA"/>
    <w:rsid w:val="00CD23CC"/>
    <w:rsid w:val="00CD24C8"/>
    <w:rsid w:val="00CD4DCE"/>
    <w:rsid w:val="00CE24CE"/>
    <w:rsid w:val="00CE2F3E"/>
    <w:rsid w:val="00CE34F4"/>
    <w:rsid w:val="00CE5F16"/>
    <w:rsid w:val="00CF3F58"/>
    <w:rsid w:val="00CF6106"/>
    <w:rsid w:val="00D034FF"/>
    <w:rsid w:val="00D05E1F"/>
    <w:rsid w:val="00D10708"/>
    <w:rsid w:val="00D13594"/>
    <w:rsid w:val="00D2411A"/>
    <w:rsid w:val="00D34676"/>
    <w:rsid w:val="00D36CF5"/>
    <w:rsid w:val="00D4224E"/>
    <w:rsid w:val="00D43550"/>
    <w:rsid w:val="00D57F51"/>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0529C"/>
    <w:rsid w:val="00E107EC"/>
    <w:rsid w:val="00E10804"/>
    <w:rsid w:val="00E11738"/>
    <w:rsid w:val="00E12957"/>
    <w:rsid w:val="00E15B38"/>
    <w:rsid w:val="00E16345"/>
    <w:rsid w:val="00E27744"/>
    <w:rsid w:val="00E27F91"/>
    <w:rsid w:val="00E31BD7"/>
    <w:rsid w:val="00E37F01"/>
    <w:rsid w:val="00E43F02"/>
    <w:rsid w:val="00E45D07"/>
    <w:rsid w:val="00E677C6"/>
    <w:rsid w:val="00E70687"/>
    <w:rsid w:val="00E710FC"/>
    <w:rsid w:val="00E75726"/>
    <w:rsid w:val="00E86CB7"/>
    <w:rsid w:val="00E9131E"/>
    <w:rsid w:val="00E91AF7"/>
    <w:rsid w:val="00E928C6"/>
    <w:rsid w:val="00E92AFE"/>
    <w:rsid w:val="00EA0513"/>
    <w:rsid w:val="00EA07F5"/>
    <w:rsid w:val="00EB3FCD"/>
    <w:rsid w:val="00EC57A0"/>
    <w:rsid w:val="00ED5E3C"/>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43A"/>
    <w:rsid w:val="00F64816"/>
    <w:rsid w:val="00F67F70"/>
    <w:rsid w:val="00F73354"/>
    <w:rsid w:val="00F84E39"/>
    <w:rsid w:val="00F904E5"/>
    <w:rsid w:val="00F9268F"/>
    <w:rsid w:val="00F94BAE"/>
    <w:rsid w:val="00FA092E"/>
    <w:rsid w:val="00FA63B5"/>
    <w:rsid w:val="00FA6D58"/>
    <w:rsid w:val="00FB49B4"/>
    <w:rsid w:val="00FD0B5E"/>
    <w:rsid w:val="00FD52D3"/>
    <w:rsid w:val="00FE0D71"/>
    <w:rsid w:val="00FE49A3"/>
    <w:rsid w:val="00FE72DF"/>
    <w:rsid w:val="00FF2F91"/>
    <w:rsid w:val="0163262B"/>
    <w:rsid w:val="01955D51"/>
    <w:rsid w:val="01F30A06"/>
    <w:rsid w:val="024A1780"/>
    <w:rsid w:val="02B47C4D"/>
    <w:rsid w:val="02E62FD5"/>
    <w:rsid w:val="02EC3FD8"/>
    <w:rsid w:val="03015719"/>
    <w:rsid w:val="037B7A20"/>
    <w:rsid w:val="0404586F"/>
    <w:rsid w:val="04160E96"/>
    <w:rsid w:val="04450729"/>
    <w:rsid w:val="04D46768"/>
    <w:rsid w:val="04F90B5F"/>
    <w:rsid w:val="053A1CC8"/>
    <w:rsid w:val="05654685"/>
    <w:rsid w:val="05B607CF"/>
    <w:rsid w:val="06856661"/>
    <w:rsid w:val="06BF1B73"/>
    <w:rsid w:val="07192104"/>
    <w:rsid w:val="075449B1"/>
    <w:rsid w:val="077B4608"/>
    <w:rsid w:val="07BB74B6"/>
    <w:rsid w:val="07D7576E"/>
    <w:rsid w:val="08493DEA"/>
    <w:rsid w:val="085A2CC7"/>
    <w:rsid w:val="085D1644"/>
    <w:rsid w:val="086E4EC9"/>
    <w:rsid w:val="0A630E69"/>
    <w:rsid w:val="0B734A64"/>
    <w:rsid w:val="0C811679"/>
    <w:rsid w:val="0CDE01F2"/>
    <w:rsid w:val="0CEF5CAF"/>
    <w:rsid w:val="0D106FAC"/>
    <w:rsid w:val="0D2E0B91"/>
    <w:rsid w:val="0D744C87"/>
    <w:rsid w:val="0DD201F4"/>
    <w:rsid w:val="0E1704E7"/>
    <w:rsid w:val="0F4526B6"/>
    <w:rsid w:val="10091618"/>
    <w:rsid w:val="11340E0C"/>
    <w:rsid w:val="133E0606"/>
    <w:rsid w:val="135E0A38"/>
    <w:rsid w:val="15117409"/>
    <w:rsid w:val="152B64B8"/>
    <w:rsid w:val="15740DA4"/>
    <w:rsid w:val="15B84C3E"/>
    <w:rsid w:val="15E57013"/>
    <w:rsid w:val="15EE68D0"/>
    <w:rsid w:val="17C23271"/>
    <w:rsid w:val="195A6BC0"/>
    <w:rsid w:val="196B3AA0"/>
    <w:rsid w:val="1A8E78C8"/>
    <w:rsid w:val="1B1F6EAD"/>
    <w:rsid w:val="1BCD6688"/>
    <w:rsid w:val="1C001A37"/>
    <w:rsid w:val="1C0E2F29"/>
    <w:rsid w:val="1C5670DA"/>
    <w:rsid w:val="1D770C61"/>
    <w:rsid w:val="1DBC50ED"/>
    <w:rsid w:val="1E1E5B3D"/>
    <w:rsid w:val="1E7E1EBC"/>
    <w:rsid w:val="1F4E3CA7"/>
    <w:rsid w:val="1F5844BB"/>
    <w:rsid w:val="1F7074E6"/>
    <w:rsid w:val="1F9C084C"/>
    <w:rsid w:val="20461A3D"/>
    <w:rsid w:val="20580C17"/>
    <w:rsid w:val="213F5933"/>
    <w:rsid w:val="22364F87"/>
    <w:rsid w:val="225E003A"/>
    <w:rsid w:val="227A4EED"/>
    <w:rsid w:val="228D0750"/>
    <w:rsid w:val="23BE0BEF"/>
    <w:rsid w:val="24786106"/>
    <w:rsid w:val="25A5748F"/>
    <w:rsid w:val="25BE1EBF"/>
    <w:rsid w:val="25D85A3C"/>
    <w:rsid w:val="267E19B6"/>
    <w:rsid w:val="26E95967"/>
    <w:rsid w:val="281C3170"/>
    <w:rsid w:val="282815BD"/>
    <w:rsid w:val="293D309F"/>
    <w:rsid w:val="2A1D36D7"/>
    <w:rsid w:val="2A20338A"/>
    <w:rsid w:val="2A706CFE"/>
    <w:rsid w:val="2B9E3425"/>
    <w:rsid w:val="2BD84FDD"/>
    <w:rsid w:val="2BFA4386"/>
    <w:rsid w:val="2CD73EA3"/>
    <w:rsid w:val="2D346567"/>
    <w:rsid w:val="2D35408E"/>
    <w:rsid w:val="2D845ED0"/>
    <w:rsid w:val="2DBA317B"/>
    <w:rsid w:val="2E1E430F"/>
    <w:rsid w:val="2EAB6E76"/>
    <w:rsid w:val="2F57046A"/>
    <w:rsid w:val="2F7325DC"/>
    <w:rsid w:val="30381F4F"/>
    <w:rsid w:val="306929CC"/>
    <w:rsid w:val="31665DAE"/>
    <w:rsid w:val="31FC1174"/>
    <w:rsid w:val="34A05B77"/>
    <w:rsid w:val="37097428"/>
    <w:rsid w:val="37661A13"/>
    <w:rsid w:val="377B7991"/>
    <w:rsid w:val="37C21373"/>
    <w:rsid w:val="38A841DE"/>
    <w:rsid w:val="38AC36F6"/>
    <w:rsid w:val="38B61821"/>
    <w:rsid w:val="394A3FAD"/>
    <w:rsid w:val="3A3D0AFD"/>
    <w:rsid w:val="3AAD7F79"/>
    <w:rsid w:val="3B991A52"/>
    <w:rsid w:val="3BA526EA"/>
    <w:rsid w:val="3BA86017"/>
    <w:rsid w:val="3BB26AC4"/>
    <w:rsid w:val="3BB94AE4"/>
    <w:rsid w:val="3C35255B"/>
    <w:rsid w:val="3C5E62B4"/>
    <w:rsid w:val="3C5F4C83"/>
    <w:rsid w:val="3CC26BC7"/>
    <w:rsid w:val="3D3679ED"/>
    <w:rsid w:val="3EF75647"/>
    <w:rsid w:val="3EFE4C27"/>
    <w:rsid w:val="408D7227"/>
    <w:rsid w:val="40FC0CF2"/>
    <w:rsid w:val="41407E51"/>
    <w:rsid w:val="416718EC"/>
    <w:rsid w:val="41A01FC6"/>
    <w:rsid w:val="4208548C"/>
    <w:rsid w:val="422425C9"/>
    <w:rsid w:val="430D71E7"/>
    <w:rsid w:val="439D7A21"/>
    <w:rsid w:val="43A069ED"/>
    <w:rsid w:val="43D97719"/>
    <w:rsid w:val="447267E8"/>
    <w:rsid w:val="44DB760A"/>
    <w:rsid w:val="44E431E5"/>
    <w:rsid w:val="458E3EC9"/>
    <w:rsid w:val="45970BAF"/>
    <w:rsid w:val="46B30DE6"/>
    <w:rsid w:val="492A4A83"/>
    <w:rsid w:val="495C1F5C"/>
    <w:rsid w:val="49BA1429"/>
    <w:rsid w:val="4A192915"/>
    <w:rsid w:val="4ACA0C90"/>
    <w:rsid w:val="4ACB2B41"/>
    <w:rsid w:val="4AF77150"/>
    <w:rsid w:val="4B005387"/>
    <w:rsid w:val="4B8B03E4"/>
    <w:rsid w:val="4CBC3CC3"/>
    <w:rsid w:val="4D27359B"/>
    <w:rsid w:val="4D9A3F67"/>
    <w:rsid w:val="4DDF67CC"/>
    <w:rsid w:val="4EE12BFB"/>
    <w:rsid w:val="4F0B3174"/>
    <w:rsid w:val="50FA6A61"/>
    <w:rsid w:val="5165135E"/>
    <w:rsid w:val="51794BC1"/>
    <w:rsid w:val="51C615D4"/>
    <w:rsid w:val="51ED055F"/>
    <w:rsid w:val="52BC6534"/>
    <w:rsid w:val="53130D0F"/>
    <w:rsid w:val="53346427"/>
    <w:rsid w:val="53D25371"/>
    <w:rsid w:val="540F1FD2"/>
    <w:rsid w:val="546E093F"/>
    <w:rsid w:val="55CA71B9"/>
    <w:rsid w:val="561F6663"/>
    <w:rsid w:val="5729778D"/>
    <w:rsid w:val="57315BF2"/>
    <w:rsid w:val="57594B93"/>
    <w:rsid w:val="594A6990"/>
    <w:rsid w:val="5A2E0F40"/>
    <w:rsid w:val="5A815FD4"/>
    <w:rsid w:val="5ADF3707"/>
    <w:rsid w:val="5B5279BC"/>
    <w:rsid w:val="5B845CDE"/>
    <w:rsid w:val="5E7144C9"/>
    <w:rsid w:val="5E8307E5"/>
    <w:rsid w:val="603441C9"/>
    <w:rsid w:val="60475C3F"/>
    <w:rsid w:val="60785544"/>
    <w:rsid w:val="60822B6A"/>
    <w:rsid w:val="60A60070"/>
    <w:rsid w:val="61A26997"/>
    <w:rsid w:val="621D50A7"/>
    <w:rsid w:val="622C21AB"/>
    <w:rsid w:val="62D00ABF"/>
    <w:rsid w:val="63163402"/>
    <w:rsid w:val="6356669D"/>
    <w:rsid w:val="6396541C"/>
    <w:rsid w:val="640C25AF"/>
    <w:rsid w:val="6541126B"/>
    <w:rsid w:val="662A7F2C"/>
    <w:rsid w:val="674E7D7F"/>
    <w:rsid w:val="67D87C20"/>
    <w:rsid w:val="67F862ED"/>
    <w:rsid w:val="681542C4"/>
    <w:rsid w:val="683A303D"/>
    <w:rsid w:val="68E97B63"/>
    <w:rsid w:val="69754B58"/>
    <w:rsid w:val="6A5B2F9C"/>
    <w:rsid w:val="6A9932C6"/>
    <w:rsid w:val="6ACD0E86"/>
    <w:rsid w:val="6B0B7C00"/>
    <w:rsid w:val="6B1E605C"/>
    <w:rsid w:val="6B9D5EC8"/>
    <w:rsid w:val="6C3328F9"/>
    <w:rsid w:val="6C5E0507"/>
    <w:rsid w:val="6C6B5505"/>
    <w:rsid w:val="6D6E4275"/>
    <w:rsid w:val="6DF67C63"/>
    <w:rsid w:val="6E0A66CE"/>
    <w:rsid w:val="6E3F209B"/>
    <w:rsid w:val="6ED02117"/>
    <w:rsid w:val="6F5B73A8"/>
    <w:rsid w:val="700E15EF"/>
    <w:rsid w:val="71956476"/>
    <w:rsid w:val="71B9199B"/>
    <w:rsid w:val="725336E8"/>
    <w:rsid w:val="731448A4"/>
    <w:rsid w:val="73A34295"/>
    <w:rsid w:val="74552DFF"/>
    <w:rsid w:val="74783A1C"/>
    <w:rsid w:val="74980278"/>
    <w:rsid w:val="74AB354D"/>
    <w:rsid w:val="74B05132"/>
    <w:rsid w:val="754F0AAE"/>
    <w:rsid w:val="76004806"/>
    <w:rsid w:val="76C52AAF"/>
    <w:rsid w:val="76E063E5"/>
    <w:rsid w:val="772A35DE"/>
    <w:rsid w:val="776A5740"/>
    <w:rsid w:val="781B5752"/>
    <w:rsid w:val="78922E46"/>
    <w:rsid w:val="798425C1"/>
    <w:rsid w:val="79A35F22"/>
    <w:rsid w:val="79BF662E"/>
    <w:rsid w:val="7A751935"/>
    <w:rsid w:val="7A855718"/>
    <w:rsid w:val="7ACE4110"/>
    <w:rsid w:val="7B2952F2"/>
    <w:rsid w:val="7B5D1DB2"/>
    <w:rsid w:val="7B6475E5"/>
    <w:rsid w:val="7BE97AEA"/>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3">
    <w:name w:val="annotation text"/>
    <w:basedOn w:val="1"/>
    <w:link w:val="26"/>
    <w:unhideWhenUsed/>
    <w:qFormat/>
    <w:uiPriority w:val="99"/>
    <w:pPr>
      <w:jc w:val="left"/>
    </w:pPr>
  </w:style>
  <w:style w:type="paragraph" w:styleId="4">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5">
    <w:name w:val="toc 3"/>
    <w:basedOn w:val="1"/>
    <w:next w:val="1"/>
    <w:unhideWhenUsed/>
    <w:qFormat/>
    <w:uiPriority w:val="39"/>
    <w:pPr>
      <w:ind w:left="840" w:leftChars="400"/>
    </w:pPr>
  </w:style>
  <w:style w:type="paragraph" w:styleId="6">
    <w:name w:val="Balloon Text"/>
    <w:basedOn w:val="1"/>
    <w:link w:val="28"/>
    <w:semiHidden/>
    <w:unhideWhenUsed/>
    <w:qFormat/>
    <w:uiPriority w:val="99"/>
    <w:rPr>
      <w:sz w:val="18"/>
      <w:szCs w:val="18"/>
    </w:rPr>
  </w:style>
  <w:style w:type="paragraph" w:styleId="7">
    <w:name w:val="footer"/>
    <w:basedOn w:val="1"/>
    <w:link w:val="30"/>
    <w:unhideWhenUsed/>
    <w:qFormat/>
    <w:uiPriority w:val="99"/>
    <w:pPr>
      <w:tabs>
        <w:tab w:val="center" w:pos="4153"/>
        <w:tab w:val="right" w:pos="8306"/>
      </w:tabs>
      <w:snapToGrid w:val="0"/>
      <w:jc w:val="left"/>
    </w:pPr>
    <w:rPr>
      <w:sz w:val="18"/>
      <w:szCs w:val="18"/>
    </w:rPr>
  </w:style>
  <w:style w:type="paragraph" w:styleId="8">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footnote text"/>
    <w:basedOn w:val="1"/>
    <w:link w:val="35"/>
    <w:semiHidden/>
    <w:unhideWhenUsed/>
    <w:qFormat/>
    <w:uiPriority w:val="99"/>
    <w:pPr>
      <w:snapToGrid w:val="0"/>
      <w:jc w:val="left"/>
    </w:pPr>
    <w:rPr>
      <w:sz w:val="18"/>
      <w:szCs w:val="18"/>
    </w:rPr>
  </w:style>
  <w:style w:type="paragraph" w:styleId="11">
    <w:name w:val="toc 2"/>
    <w:basedOn w:val="1"/>
    <w:next w:val="1"/>
    <w:unhideWhenUsed/>
    <w:qFormat/>
    <w:uiPriority w:val="39"/>
    <w:pPr>
      <w:ind w:left="420" w:leftChars="200"/>
    </w:pPr>
  </w:style>
  <w:style w:type="paragraph" w:styleId="12">
    <w:name w:val="Body Text 2"/>
    <w:basedOn w:val="1"/>
    <w:link w:val="34"/>
    <w:qFormat/>
    <w:uiPriority w:val="0"/>
    <w:pPr>
      <w:jc w:val="left"/>
    </w:pPr>
    <w:rPr>
      <w:rFonts w:ascii="仿宋_GB2312" w:hAnsi="宋体" w:eastAsia="仿宋_GB2312"/>
    </w:rPr>
  </w:style>
  <w:style w:type="paragraph" w:styleId="13">
    <w:name w:val="Normal (Web)"/>
    <w:basedOn w:val="1"/>
    <w:unhideWhenUsed/>
    <w:qFormat/>
    <w:uiPriority w:val="99"/>
    <w:pPr>
      <w:widowControl/>
      <w:jc w:val="left"/>
    </w:pPr>
    <w:rPr>
      <w:rFonts w:ascii="宋体" w:hAnsi="宋体" w:cs="宋体"/>
      <w:kern w:val="0"/>
      <w:sz w:val="24"/>
    </w:rPr>
  </w:style>
  <w:style w:type="paragraph" w:styleId="14">
    <w:name w:val="annotation subject"/>
    <w:basedOn w:val="3"/>
    <w:next w:val="3"/>
    <w:link w:val="32"/>
    <w:semiHidden/>
    <w:unhideWhenUsed/>
    <w:qFormat/>
    <w:uiPriority w:val="99"/>
    <w:rPr>
      <w:b/>
      <w:bCs/>
    </w:rPr>
  </w:style>
  <w:style w:type="paragraph" w:styleId="15">
    <w:name w:val="Body Text First Indent 2"/>
    <w:basedOn w:val="4"/>
    <w:qFormat/>
    <w:uiPriority w:val="0"/>
    <w:pPr>
      <w:spacing w:after="0"/>
      <w:ind w:firstLine="420" w:firstLineChars="200"/>
    </w:p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u w:val="single"/>
    </w:rPr>
  </w:style>
  <w:style w:type="character" w:styleId="21">
    <w:name w:val="annotation reference"/>
    <w:basedOn w:val="18"/>
    <w:unhideWhenUsed/>
    <w:qFormat/>
    <w:uiPriority w:val="99"/>
    <w:rPr>
      <w:sz w:val="21"/>
      <w:szCs w:val="21"/>
    </w:rPr>
  </w:style>
  <w:style w:type="character" w:styleId="22">
    <w:name w:val="footnote reference"/>
    <w:basedOn w:val="18"/>
    <w:semiHidden/>
    <w:unhideWhenUsed/>
    <w:qFormat/>
    <w:uiPriority w:val="99"/>
    <w:rPr>
      <w:vertAlign w:val="superscript"/>
    </w:rPr>
  </w:style>
  <w:style w:type="character" w:customStyle="1" w:styleId="23">
    <w:name w:val="列表段落 字符"/>
    <w:link w:val="24"/>
    <w:qFormat/>
    <w:uiPriority w:val="34"/>
    <w:rPr>
      <w:rFonts w:ascii="Times New Roman" w:hAnsi="Times New Roman"/>
      <w:szCs w:val="24"/>
    </w:rPr>
  </w:style>
  <w:style w:type="paragraph" w:styleId="24">
    <w:name w:val="List Paragraph"/>
    <w:basedOn w:val="1"/>
    <w:link w:val="23"/>
    <w:qFormat/>
    <w:uiPriority w:val="34"/>
    <w:pPr>
      <w:ind w:firstLine="420" w:firstLineChars="200"/>
    </w:pPr>
    <w:rPr>
      <w:rFonts w:eastAsiaTheme="minorEastAsia" w:cstheme="minorBidi"/>
    </w:rPr>
  </w:style>
  <w:style w:type="character" w:customStyle="1" w:styleId="25">
    <w:name w:val="批注文字 字符"/>
    <w:basedOn w:val="18"/>
    <w:semiHidden/>
    <w:qFormat/>
    <w:uiPriority w:val="99"/>
    <w:rPr>
      <w:rFonts w:ascii="Times New Roman" w:hAnsi="Times New Roman" w:eastAsia="宋体" w:cs="Times New Roman"/>
      <w:szCs w:val="24"/>
    </w:rPr>
  </w:style>
  <w:style w:type="character" w:customStyle="1" w:styleId="26">
    <w:name w:val="批注文字 字符1"/>
    <w:link w:val="3"/>
    <w:qFormat/>
    <w:uiPriority w:val="99"/>
    <w:rPr>
      <w:rFonts w:ascii="Times New Roman" w:hAnsi="Times New Roman" w:eastAsia="宋体" w:cs="Times New Roman"/>
      <w:szCs w:val="24"/>
    </w:rPr>
  </w:style>
  <w:style w:type="paragraph" w:customStyle="1" w:styleId="2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8">
    <w:name w:val="批注框文本 字符"/>
    <w:basedOn w:val="18"/>
    <w:link w:val="6"/>
    <w:semiHidden/>
    <w:qFormat/>
    <w:uiPriority w:val="99"/>
    <w:rPr>
      <w:rFonts w:ascii="Times New Roman" w:hAnsi="Times New Roman" w:eastAsia="宋体" w:cs="Times New Roman"/>
      <w:sz w:val="18"/>
      <w:szCs w:val="18"/>
    </w:rPr>
  </w:style>
  <w:style w:type="character" w:customStyle="1" w:styleId="29">
    <w:name w:val="页眉 字符"/>
    <w:basedOn w:val="18"/>
    <w:link w:val="8"/>
    <w:qFormat/>
    <w:uiPriority w:val="99"/>
    <w:rPr>
      <w:rFonts w:ascii="Times New Roman" w:hAnsi="Times New Roman" w:eastAsia="宋体" w:cs="Times New Roman"/>
      <w:sz w:val="18"/>
      <w:szCs w:val="18"/>
    </w:rPr>
  </w:style>
  <w:style w:type="character" w:customStyle="1" w:styleId="30">
    <w:name w:val="页脚 字符"/>
    <w:basedOn w:val="18"/>
    <w:link w:val="7"/>
    <w:qFormat/>
    <w:uiPriority w:val="99"/>
    <w:rPr>
      <w:rFonts w:ascii="Times New Roman" w:hAnsi="Times New Roman" w:eastAsia="宋体" w:cs="Times New Roman"/>
      <w:sz w:val="18"/>
      <w:szCs w:val="18"/>
    </w:rPr>
  </w:style>
  <w:style w:type="character" w:customStyle="1" w:styleId="31">
    <w:name w:val="标题1"/>
    <w:basedOn w:val="18"/>
    <w:qFormat/>
    <w:uiPriority w:val="0"/>
  </w:style>
  <w:style w:type="character" w:customStyle="1" w:styleId="32">
    <w:name w:val="批注主题 字符"/>
    <w:basedOn w:val="26"/>
    <w:link w:val="14"/>
    <w:semiHidden/>
    <w:qFormat/>
    <w:uiPriority w:val="99"/>
    <w:rPr>
      <w:rFonts w:ascii="Times New Roman" w:hAnsi="Times New Roman" w:eastAsia="宋体" w:cs="Times New Roman"/>
      <w:b/>
      <w:bCs/>
      <w:szCs w:val="24"/>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正文文本 2 字符"/>
    <w:basedOn w:val="18"/>
    <w:link w:val="12"/>
    <w:qFormat/>
    <w:uiPriority w:val="0"/>
    <w:rPr>
      <w:rFonts w:ascii="仿宋_GB2312" w:hAnsi="宋体" w:eastAsia="仿宋_GB2312"/>
      <w:kern w:val="2"/>
      <w:sz w:val="21"/>
      <w:szCs w:val="24"/>
    </w:rPr>
  </w:style>
  <w:style w:type="character" w:customStyle="1" w:styleId="35">
    <w:name w:val="脚注文本 字符"/>
    <w:basedOn w:val="18"/>
    <w:link w:val="10"/>
    <w:semiHidden/>
    <w:qFormat/>
    <w:uiPriority w:val="99"/>
    <w:rPr>
      <w:kern w:val="2"/>
      <w:sz w:val="18"/>
      <w:szCs w:val="18"/>
    </w:rPr>
  </w:style>
  <w:style w:type="paragraph" w:customStyle="1" w:styleId="36">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7">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38">
    <w:name w:val="未处理的提及1"/>
    <w:basedOn w:val="18"/>
    <w:semiHidden/>
    <w:unhideWhenUsed/>
    <w:qFormat/>
    <w:uiPriority w:val="99"/>
    <w:rPr>
      <w:color w:val="605E5C"/>
      <w:shd w:val="clear" w:color="auto" w:fill="E1DFDD"/>
    </w:rPr>
  </w:style>
  <w:style w:type="paragraph" w:customStyle="1" w:styleId="39">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40">
    <w:name w:val="未处理的提及2"/>
    <w:basedOn w:val="18"/>
    <w:semiHidden/>
    <w:unhideWhenUsed/>
    <w:qFormat/>
    <w:uiPriority w:val="99"/>
    <w:rPr>
      <w:color w:val="605E5C"/>
      <w:shd w:val="clear" w:color="auto" w:fill="E1DFDD"/>
    </w:rPr>
  </w:style>
  <w:style w:type="paragraph" w:customStyle="1" w:styleId="4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38</Pages>
  <Words>7543</Words>
  <Characters>8046</Characters>
  <Lines>164</Lines>
  <Paragraphs>46</Paragraphs>
  <TotalTime>21</TotalTime>
  <ScaleCrop>false</ScaleCrop>
  <LinksUpToDate>false</LinksUpToDate>
  <CharactersWithSpaces>8257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2024-09-19T07:51:00Z</dcterms:created>
  <dc:creator>Tony Young</dc:creator>
  <cp:lastModifiedBy>苏苏</cp:lastModifiedBy>
  <dcterms:modified xsi:type="dcterms:W3CDTF">2025-09-08T02:11:59Z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E570D2A297BB4033A4CC2A9CBE79A3AF_13</vt:lpwstr>
  </property>
  <property fmtid="{D5CDD505-2E9C-101B-9397-08002B2CF9AE}" pid="4" name="KSOTemplateDocerSaveRecord">
    <vt:lpwstr>eyJoZGlkIjoiOTMwNDZkZGNjYTdkYzMzNDMwZDM5YjUyYjE5MjIzYjQiLCJ1c2VySWQiOiIxMDQzMzQ1MjkxIn0=</vt:lpwstr>
  </property>
</Properties>
</file>