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74" w:rsidRDefault="00731B74">
      <w:pPr>
        <w:pStyle w:val="af"/>
        <w:tabs>
          <w:tab w:val="left" w:pos="8640"/>
        </w:tabs>
        <w:ind w:left="360" w:firstLineChars="0" w:firstLine="0"/>
        <w:rPr>
          <w:color w:val="000000" w:themeColor="text1"/>
          <w:sz w:val="30"/>
          <w:szCs w:val="30"/>
          <w:highlight w:val="yellow"/>
        </w:rPr>
      </w:pPr>
    </w:p>
    <w:p w:rsidR="00731B74" w:rsidRDefault="00731B74">
      <w:pPr>
        <w:pStyle w:val="af"/>
        <w:tabs>
          <w:tab w:val="left" w:pos="8640"/>
        </w:tabs>
        <w:ind w:left="360" w:firstLineChars="0" w:firstLine="0"/>
        <w:rPr>
          <w:color w:val="000000" w:themeColor="text1"/>
          <w:sz w:val="30"/>
          <w:szCs w:val="30"/>
          <w:highlight w:val="yellow"/>
        </w:rPr>
      </w:pPr>
    </w:p>
    <w:p w:rsidR="00731B74" w:rsidRDefault="00731B74">
      <w:pPr>
        <w:pStyle w:val="af"/>
        <w:tabs>
          <w:tab w:val="left" w:pos="8640"/>
        </w:tabs>
        <w:ind w:left="360" w:firstLineChars="0" w:firstLine="0"/>
        <w:rPr>
          <w:color w:val="000000" w:themeColor="text1"/>
          <w:sz w:val="30"/>
          <w:szCs w:val="30"/>
          <w:highlight w:val="yellow"/>
        </w:rPr>
      </w:pPr>
    </w:p>
    <w:p w:rsidR="00731B74" w:rsidRDefault="00731B74">
      <w:pPr>
        <w:pStyle w:val="af"/>
        <w:tabs>
          <w:tab w:val="left" w:pos="8640"/>
        </w:tabs>
        <w:ind w:left="360" w:firstLineChars="0" w:firstLine="0"/>
        <w:rPr>
          <w:color w:val="000000" w:themeColor="text1"/>
          <w:sz w:val="30"/>
          <w:szCs w:val="30"/>
          <w:highlight w:val="yellow"/>
        </w:rPr>
      </w:pPr>
    </w:p>
    <w:p w:rsidR="00731B74" w:rsidRDefault="00966EA9">
      <w:pPr>
        <w:spacing w:line="0" w:lineRule="atLeast"/>
        <w:jc w:val="center"/>
        <w:rPr>
          <w:rFonts w:ascii="宋体" w:hAnsi="宋体"/>
          <w:b/>
          <w:bCs/>
          <w:sz w:val="72"/>
          <w:szCs w:val="72"/>
        </w:rPr>
      </w:pPr>
      <w:r>
        <w:rPr>
          <w:rFonts w:ascii="宋体" w:hAnsi="宋体" w:hint="eastAsia"/>
          <w:b/>
          <w:bCs/>
          <w:sz w:val="72"/>
          <w:szCs w:val="72"/>
        </w:rPr>
        <w:t>竞争性谈判</w:t>
      </w:r>
    </w:p>
    <w:p w:rsidR="00731B74" w:rsidRDefault="00966EA9">
      <w:pPr>
        <w:spacing w:line="0" w:lineRule="atLeast"/>
        <w:jc w:val="center"/>
        <w:rPr>
          <w:rFonts w:ascii="宋体" w:hAnsi="宋体"/>
          <w:b/>
          <w:sz w:val="72"/>
          <w:szCs w:val="72"/>
        </w:rPr>
      </w:pPr>
      <w:r>
        <w:rPr>
          <w:rFonts w:ascii="宋体" w:hAnsi="宋体" w:hint="eastAsia"/>
          <w:b/>
          <w:bCs/>
          <w:sz w:val="72"/>
          <w:szCs w:val="72"/>
        </w:rPr>
        <w:t>邀请通知书</w:t>
      </w:r>
    </w:p>
    <w:p w:rsidR="00731B74" w:rsidRDefault="00731B74">
      <w:pPr>
        <w:jc w:val="center"/>
        <w:rPr>
          <w:b/>
          <w:sz w:val="72"/>
        </w:rPr>
      </w:pPr>
    </w:p>
    <w:p w:rsidR="00731B74" w:rsidRDefault="00731B74">
      <w:pPr>
        <w:jc w:val="center"/>
        <w:rPr>
          <w:b/>
          <w:sz w:val="72"/>
        </w:rPr>
      </w:pPr>
    </w:p>
    <w:p w:rsidR="00731B74" w:rsidRDefault="00731B74">
      <w:pPr>
        <w:jc w:val="center"/>
        <w:rPr>
          <w:b/>
          <w:sz w:val="72"/>
        </w:rPr>
      </w:pPr>
    </w:p>
    <w:p w:rsidR="00731B74" w:rsidRDefault="00966EA9" w:rsidP="007E23D5">
      <w:pPr>
        <w:spacing w:line="360" w:lineRule="auto"/>
        <w:ind w:left="1558" w:hangingChars="485" w:hanging="1558"/>
        <w:jc w:val="left"/>
        <w:rPr>
          <w:rFonts w:ascii="宋体" w:hAnsi="宋体"/>
          <w:b/>
          <w:sz w:val="32"/>
          <w:szCs w:val="32"/>
        </w:rPr>
      </w:pPr>
      <w:r>
        <w:rPr>
          <w:rFonts w:ascii="宋体" w:hAnsi="宋体" w:hint="eastAsia"/>
          <w:b/>
          <w:sz w:val="32"/>
          <w:szCs w:val="32"/>
        </w:rPr>
        <w:t>项目名称：</w:t>
      </w:r>
      <w:bookmarkStart w:id="0" w:name="_Hlk8692133"/>
      <w:r w:rsidR="007E23D5">
        <w:rPr>
          <w:rFonts w:ascii="宋体" w:hAnsi="宋体" w:hint="eastAsia"/>
          <w:b/>
          <w:sz w:val="32"/>
          <w:szCs w:val="32"/>
        </w:rPr>
        <w:t>深圳会展中心</w:t>
      </w:r>
      <w:r>
        <w:rPr>
          <w:rFonts w:ascii="宋体" w:hAnsi="宋体" w:hint="eastAsia"/>
          <w:b/>
          <w:sz w:val="32"/>
          <w:szCs w:val="32"/>
        </w:rPr>
        <w:t>《深化企业风险管理体系和内控体</w:t>
      </w:r>
      <w:r w:rsidR="007E23D5">
        <w:rPr>
          <w:rFonts w:ascii="宋体" w:hAnsi="宋体" w:hint="eastAsia"/>
          <w:b/>
          <w:sz w:val="32"/>
          <w:szCs w:val="32"/>
        </w:rPr>
        <w:t xml:space="preserve">     </w:t>
      </w:r>
      <w:r>
        <w:rPr>
          <w:rFonts w:ascii="宋体" w:hAnsi="宋体" w:hint="eastAsia"/>
          <w:b/>
          <w:sz w:val="32"/>
          <w:szCs w:val="32"/>
        </w:rPr>
        <w:t>系》</w:t>
      </w:r>
      <w:bookmarkEnd w:id="0"/>
      <w:r>
        <w:rPr>
          <w:rFonts w:ascii="宋体" w:hAnsi="宋体" w:hint="eastAsia"/>
          <w:b/>
          <w:sz w:val="32"/>
          <w:szCs w:val="32"/>
        </w:rPr>
        <w:t>项目</w:t>
      </w:r>
    </w:p>
    <w:p w:rsidR="00731B74" w:rsidRDefault="00731B74">
      <w:pPr>
        <w:tabs>
          <w:tab w:val="left" w:pos="2127"/>
          <w:tab w:val="left" w:pos="2694"/>
        </w:tabs>
        <w:spacing w:line="360" w:lineRule="auto"/>
        <w:ind w:firstLineChars="632" w:firstLine="2030"/>
        <w:rPr>
          <w:rFonts w:ascii="宋体" w:hAnsi="宋体"/>
          <w:b/>
          <w:sz w:val="32"/>
          <w:szCs w:val="32"/>
        </w:rPr>
      </w:pPr>
    </w:p>
    <w:p w:rsidR="00731B74" w:rsidRDefault="00731B74">
      <w:pPr>
        <w:tabs>
          <w:tab w:val="left" w:pos="2127"/>
          <w:tab w:val="left" w:pos="2694"/>
        </w:tabs>
        <w:spacing w:line="360" w:lineRule="auto"/>
        <w:ind w:firstLineChars="632" w:firstLine="2030"/>
        <w:rPr>
          <w:rFonts w:ascii="宋体" w:hAnsi="宋体"/>
          <w:b/>
          <w:sz w:val="32"/>
          <w:szCs w:val="32"/>
        </w:rPr>
      </w:pPr>
    </w:p>
    <w:p w:rsidR="00731B74" w:rsidRDefault="00731B74">
      <w:pPr>
        <w:tabs>
          <w:tab w:val="left" w:pos="2127"/>
          <w:tab w:val="left" w:pos="2694"/>
        </w:tabs>
        <w:spacing w:line="360" w:lineRule="auto"/>
        <w:ind w:firstLineChars="632" w:firstLine="2030"/>
        <w:rPr>
          <w:rFonts w:ascii="宋体" w:hAnsi="宋体"/>
          <w:b/>
          <w:sz w:val="32"/>
          <w:szCs w:val="32"/>
        </w:rPr>
      </w:pPr>
    </w:p>
    <w:p w:rsidR="00731B74" w:rsidRDefault="00731B74">
      <w:pPr>
        <w:tabs>
          <w:tab w:val="left" w:pos="2127"/>
          <w:tab w:val="left" w:pos="2694"/>
        </w:tabs>
        <w:spacing w:line="360" w:lineRule="auto"/>
        <w:ind w:firstLineChars="632" w:firstLine="2030"/>
        <w:rPr>
          <w:rFonts w:ascii="宋体" w:hAnsi="宋体"/>
          <w:b/>
          <w:sz w:val="32"/>
          <w:szCs w:val="32"/>
        </w:rPr>
      </w:pPr>
    </w:p>
    <w:p w:rsidR="00731B74" w:rsidRDefault="00731B74">
      <w:pPr>
        <w:tabs>
          <w:tab w:val="left" w:pos="2127"/>
          <w:tab w:val="left" w:pos="2694"/>
        </w:tabs>
        <w:spacing w:line="360" w:lineRule="auto"/>
        <w:ind w:firstLineChars="632" w:firstLine="2030"/>
        <w:rPr>
          <w:rFonts w:ascii="宋体" w:hAnsi="宋体"/>
          <w:b/>
          <w:sz w:val="32"/>
          <w:szCs w:val="32"/>
        </w:rPr>
      </w:pPr>
    </w:p>
    <w:p w:rsidR="00731B74" w:rsidRDefault="00966EA9">
      <w:pPr>
        <w:jc w:val="center"/>
        <w:rPr>
          <w:rFonts w:hAnsi="宋体"/>
          <w:b/>
          <w:sz w:val="44"/>
          <w:szCs w:val="44"/>
        </w:rPr>
      </w:pPr>
      <w:r>
        <w:rPr>
          <w:rFonts w:hAnsi="宋体" w:hint="eastAsia"/>
          <w:b/>
          <w:sz w:val="44"/>
          <w:szCs w:val="44"/>
        </w:rPr>
        <w:t>深圳会展中心管理有限责任公司</w:t>
      </w:r>
    </w:p>
    <w:p w:rsidR="00731B74" w:rsidRDefault="00966EA9">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BA20C7">
        <w:rPr>
          <w:rFonts w:hAnsi="宋体" w:hint="eastAsia"/>
          <w:b/>
          <w:sz w:val="44"/>
          <w:szCs w:val="44"/>
        </w:rPr>
        <w:t>七</w:t>
      </w:r>
      <w:r>
        <w:rPr>
          <w:rFonts w:hAnsi="宋体"/>
          <w:b/>
          <w:sz w:val="44"/>
          <w:szCs w:val="44"/>
        </w:rPr>
        <w:t>月</w:t>
      </w:r>
    </w:p>
    <w:p w:rsidR="00731B74" w:rsidRDefault="00731B74">
      <w:pPr>
        <w:pStyle w:val="10"/>
        <w:tabs>
          <w:tab w:val="right" w:leader="dot" w:pos="8306"/>
        </w:tabs>
        <w:spacing w:line="360" w:lineRule="auto"/>
        <w:jc w:val="center"/>
        <w:rPr>
          <w:b/>
          <w:sz w:val="32"/>
          <w:szCs w:val="32"/>
        </w:rPr>
      </w:pPr>
    </w:p>
    <w:p w:rsidR="00731B74" w:rsidRDefault="00966EA9">
      <w:pPr>
        <w:widowControl/>
        <w:jc w:val="left"/>
        <w:rPr>
          <w:b/>
          <w:sz w:val="32"/>
          <w:szCs w:val="32"/>
        </w:rPr>
      </w:pPr>
      <w:r>
        <w:rPr>
          <w:b/>
          <w:sz w:val="32"/>
          <w:szCs w:val="32"/>
        </w:rPr>
        <w:br w:type="page"/>
      </w:r>
    </w:p>
    <w:p w:rsidR="00731B74" w:rsidRDefault="00966EA9" w:rsidP="000B2E5C">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731B74" w:rsidRDefault="00F23459">
      <w:pPr>
        <w:pStyle w:val="10"/>
        <w:tabs>
          <w:tab w:val="right" w:leader="dot" w:pos="8296"/>
        </w:tabs>
        <w:rPr>
          <w:rFonts w:asciiTheme="minorHAnsi" w:eastAsiaTheme="minorEastAsia" w:hAnsiTheme="minorHAnsi" w:cstheme="minorBidi"/>
          <w:sz w:val="24"/>
        </w:rPr>
      </w:pPr>
      <w:r>
        <w:rPr>
          <w:rFonts w:ascii="仿宋" w:eastAsia="仿宋" w:hAnsi="仿宋" w:cs="仿宋_GB2312" w:hint="eastAsia"/>
          <w:sz w:val="24"/>
        </w:rPr>
        <w:fldChar w:fldCharType="begin"/>
      </w:r>
      <w:r w:rsidR="00966EA9">
        <w:rPr>
          <w:rFonts w:ascii="仿宋" w:eastAsia="仿宋" w:hAnsi="仿宋" w:cs="仿宋_GB2312" w:hint="eastAsia"/>
          <w:sz w:val="24"/>
        </w:rPr>
        <w:instrText xml:space="preserve">TOC \o "1-3" \h \u </w:instrText>
      </w:r>
      <w:r>
        <w:rPr>
          <w:rFonts w:ascii="仿宋" w:eastAsia="仿宋" w:hAnsi="仿宋" w:cs="仿宋_GB2312" w:hint="eastAsia"/>
          <w:sz w:val="24"/>
        </w:rPr>
        <w:fldChar w:fldCharType="separate"/>
      </w:r>
      <w:hyperlink w:anchor="_Toc8745375" w:history="1">
        <w:r w:rsidR="00966EA9">
          <w:rPr>
            <w:rStyle w:val="ad"/>
            <w:rFonts w:ascii="宋体" w:hAnsi="宋体"/>
            <w:b/>
            <w:sz w:val="24"/>
          </w:rPr>
          <w:t>第一部分：项目要求</w:t>
        </w:r>
        <w:r w:rsidR="00966EA9">
          <w:rPr>
            <w:sz w:val="24"/>
          </w:rPr>
          <w:tab/>
        </w:r>
        <w:r>
          <w:rPr>
            <w:sz w:val="24"/>
          </w:rPr>
          <w:fldChar w:fldCharType="begin"/>
        </w:r>
        <w:r w:rsidR="00966EA9">
          <w:rPr>
            <w:sz w:val="24"/>
          </w:rPr>
          <w:instrText xml:space="preserve"> PAGEREF _Toc8745375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76" w:history="1">
        <w:r w:rsidR="00966EA9">
          <w:rPr>
            <w:rStyle w:val="ad"/>
            <w:rFonts w:ascii="仿宋" w:eastAsia="仿宋" w:hAnsi="仿宋"/>
            <w:b/>
            <w:sz w:val="24"/>
          </w:rPr>
          <w:t>一、 单位名称</w:t>
        </w:r>
        <w:r w:rsidR="00966EA9">
          <w:rPr>
            <w:sz w:val="24"/>
          </w:rPr>
          <w:tab/>
        </w:r>
        <w:r>
          <w:rPr>
            <w:sz w:val="24"/>
          </w:rPr>
          <w:fldChar w:fldCharType="begin"/>
        </w:r>
        <w:r w:rsidR="00966EA9">
          <w:rPr>
            <w:sz w:val="24"/>
          </w:rPr>
          <w:instrText xml:space="preserve"> PAGEREF _Toc8745376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77" w:history="1">
        <w:r w:rsidR="00966EA9">
          <w:rPr>
            <w:rStyle w:val="ad"/>
            <w:rFonts w:ascii="仿宋" w:eastAsia="仿宋" w:hAnsi="仿宋"/>
            <w:b/>
            <w:sz w:val="24"/>
          </w:rPr>
          <w:t>二、 单位地址</w:t>
        </w:r>
        <w:r w:rsidR="00966EA9">
          <w:rPr>
            <w:sz w:val="24"/>
          </w:rPr>
          <w:tab/>
        </w:r>
        <w:r>
          <w:rPr>
            <w:sz w:val="24"/>
          </w:rPr>
          <w:fldChar w:fldCharType="begin"/>
        </w:r>
        <w:r w:rsidR="00966EA9">
          <w:rPr>
            <w:sz w:val="24"/>
          </w:rPr>
          <w:instrText xml:space="preserve"> PAGEREF _Toc8745377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78" w:history="1">
        <w:r w:rsidR="00966EA9">
          <w:rPr>
            <w:rStyle w:val="ad"/>
            <w:rFonts w:ascii="仿宋" w:eastAsia="仿宋" w:hAnsi="仿宋"/>
            <w:b/>
            <w:sz w:val="24"/>
          </w:rPr>
          <w:t>三、 项目名称</w:t>
        </w:r>
        <w:r w:rsidR="00966EA9">
          <w:rPr>
            <w:sz w:val="24"/>
          </w:rPr>
          <w:tab/>
        </w:r>
        <w:r>
          <w:rPr>
            <w:sz w:val="24"/>
          </w:rPr>
          <w:fldChar w:fldCharType="begin"/>
        </w:r>
        <w:r w:rsidR="00966EA9">
          <w:rPr>
            <w:sz w:val="24"/>
          </w:rPr>
          <w:instrText xml:space="preserve"> PAGEREF _Toc8745378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79" w:history="1">
        <w:r w:rsidR="00966EA9">
          <w:rPr>
            <w:rStyle w:val="ad"/>
            <w:rFonts w:ascii="仿宋" w:eastAsia="仿宋" w:hAnsi="仿宋"/>
            <w:b/>
            <w:sz w:val="24"/>
          </w:rPr>
          <w:t>四、 项目介绍</w:t>
        </w:r>
        <w:r w:rsidR="00966EA9">
          <w:rPr>
            <w:sz w:val="24"/>
          </w:rPr>
          <w:tab/>
        </w:r>
        <w:r>
          <w:rPr>
            <w:sz w:val="24"/>
          </w:rPr>
          <w:fldChar w:fldCharType="begin"/>
        </w:r>
        <w:r w:rsidR="00966EA9">
          <w:rPr>
            <w:sz w:val="24"/>
          </w:rPr>
          <w:instrText xml:space="preserve"> PAGEREF _Toc8745379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0" w:history="1">
        <w:r w:rsidR="00966EA9">
          <w:rPr>
            <w:rStyle w:val="ad"/>
            <w:rFonts w:ascii="仿宋" w:eastAsia="仿宋" w:hAnsi="仿宋"/>
            <w:b/>
            <w:sz w:val="24"/>
          </w:rPr>
          <w:t>五、 实施地点</w:t>
        </w:r>
        <w:r w:rsidR="00966EA9">
          <w:rPr>
            <w:sz w:val="24"/>
          </w:rPr>
          <w:tab/>
        </w:r>
        <w:r>
          <w:rPr>
            <w:sz w:val="24"/>
          </w:rPr>
          <w:fldChar w:fldCharType="begin"/>
        </w:r>
        <w:r w:rsidR="00966EA9">
          <w:rPr>
            <w:sz w:val="24"/>
          </w:rPr>
          <w:instrText xml:space="preserve"> PAGEREF _Toc8745380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1" w:history="1">
        <w:r w:rsidR="00966EA9">
          <w:rPr>
            <w:rStyle w:val="ad"/>
            <w:rFonts w:ascii="仿宋" w:eastAsia="仿宋" w:hAnsi="仿宋"/>
            <w:b/>
            <w:sz w:val="24"/>
          </w:rPr>
          <w:t>六、 报名截止时间</w:t>
        </w:r>
        <w:r w:rsidR="00966EA9">
          <w:rPr>
            <w:sz w:val="24"/>
          </w:rPr>
          <w:tab/>
        </w:r>
        <w:r>
          <w:rPr>
            <w:sz w:val="24"/>
          </w:rPr>
          <w:fldChar w:fldCharType="begin"/>
        </w:r>
        <w:r w:rsidR="00966EA9">
          <w:rPr>
            <w:sz w:val="24"/>
          </w:rPr>
          <w:instrText xml:space="preserve"> PAGEREF _Toc8745381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2" w:history="1">
        <w:r w:rsidR="00966EA9">
          <w:rPr>
            <w:rStyle w:val="ad"/>
            <w:rFonts w:ascii="仿宋" w:eastAsia="仿宋" w:hAnsi="仿宋"/>
            <w:b/>
            <w:sz w:val="24"/>
          </w:rPr>
          <w:t>七、 谈判日期及地点</w:t>
        </w:r>
        <w:r w:rsidR="00966EA9">
          <w:rPr>
            <w:sz w:val="24"/>
          </w:rPr>
          <w:tab/>
        </w:r>
        <w:r>
          <w:rPr>
            <w:sz w:val="24"/>
          </w:rPr>
          <w:fldChar w:fldCharType="begin"/>
        </w:r>
        <w:r w:rsidR="00966EA9">
          <w:rPr>
            <w:sz w:val="24"/>
          </w:rPr>
          <w:instrText xml:space="preserve"> PAGEREF _Toc8745382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3" w:history="1">
        <w:r w:rsidR="00966EA9">
          <w:rPr>
            <w:rStyle w:val="ad"/>
            <w:rFonts w:ascii="仿宋" w:eastAsia="仿宋" w:hAnsi="仿宋"/>
            <w:b/>
            <w:sz w:val="24"/>
          </w:rPr>
          <w:t>八、 联系人与联系方式</w:t>
        </w:r>
        <w:r w:rsidR="00966EA9">
          <w:rPr>
            <w:sz w:val="24"/>
          </w:rPr>
          <w:tab/>
        </w:r>
        <w:r>
          <w:rPr>
            <w:sz w:val="24"/>
          </w:rPr>
          <w:fldChar w:fldCharType="begin"/>
        </w:r>
        <w:r w:rsidR="00966EA9">
          <w:rPr>
            <w:sz w:val="24"/>
          </w:rPr>
          <w:instrText xml:space="preserve"> PAGEREF _Toc8745383 \h </w:instrText>
        </w:r>
        <w:r>
          <w:rPr>
            <w:sz w:val="24"/>
          </w:rPr>
        </w:r>
        <w:r>
          <w:rPr>
            <w:sz w:val="24"/>
          </w:rPr>
          <w:fldChar w:fldCharType="separate"/>
        </w:r>
        <w:r w:rsidR="00966EA9">
          <w:rPr>
            <w:sz w:val="24"/>
          </w:rPr>
          <w:t>2</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4" w:history="1">
        <w:r w:rsidR="00966EA9">
          <w:rPr>
            <w:rStyle w:val="ad"/>
            <w:rFonts w:ascii="仿宋" w:eastAsia="仿宋" w:hAnsi="仿宋"/>
            <w:b/>
            <w:sz w:val="24"/>
          </w:rPr>
          <w:t>九、 结果通知</w:t>
        </w:r>
        <w:r w:rsidR="00966EA9">
          <w:rPr>
            <w:sz w:val="24"/>
          </w:rPr>
          <w:tab/>
        </w:r>
        <w:r>
          <w:rPr>
            <w:sz w:val="24"/>
          </w:rPr>
          <w:fldChar w:fldCharType="begin"/>
        </w:r>
        <w:r w:rsidR="00966EA9">
          <w:rPr>
            <w:sz w:val="24"/>
          </w:rPr>
          <w:instrText xml:space="preserve"> PAGEREF _Toc8745384 \h </w:instrText>
        </w:r>
        <w:r>
          <w:rPr>
            <w:sz w:val="24"/>
          </w:rPr>
        </w:r>
        <w:r>
          <w:rPr>
            <w:sz w:val="24"/>
          </w:rPr>
          <w:fldChar w:fldCharType="separate"/>
        </w:r>
        <w:r w:rsidR="00966EA9">
          <w:rPr>
            <w:sz w:val="24"/>
          </w:rPr>
          <w:t>2</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5" w:history="1">
        <w:r w:rsidR="00966EA9">
          <w:rPr>
            <w:rStyle w:val="ad"/>
            <w:rFonts w:ascii="仿宋" w:eastAsia="仿宋" w:hAnsi="仿宋"/>
            <w:b/>
            <w:sz w:val="24"/>
          </w:rPr>
          <w:t>十、 特别说明</w:t>
        </w:r>
        <w:r w:rsidR="00966EA9">
          <w:rPr>
            <w:sz w:val="24"/>
          </w:rPr>
          <w:tab/>
        </w:r>
        <w:r>
          <w:rPr>
            <w:sz w:val="24"/>
          </w:rPr>
          <w:fldChar w:fldCharType="begin"/>
        </w:r>
        <w:r w:rsidR="00966EA9">
          <w:rPr>
            <w:sz w:val="24"/>
          </w:rPr>
          <w:instrText xml:space="preserve"> PAGEREF _Toc8745385 \h </w:instrText>
        </w:r>
        <w:r>
          <w:rPr>
            <w:sz w:val="24"/>
          </w:rPr>
        </w:r>
        <w:r>
          <w:rPr>
            <w:sz w:val="24"/>
          </w:rPr>
          <w:fldChar w:fldCharType="separate"/>
        </w:r>
        <w:r w:rsidR="00966EA9">
          <w:rPr>
            <w:sz w:val="24"/>
          </w:rPr>
          <w:t>2</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6" w:history="1">
        <w:r w:rsidR="00966EA9">
          <w:rPr>
            <w:rStyle w:val="ad"/>
            <w:rFonts w:ascii="仿宋" w:eastAsia="仿宋" w:hAnsi="仿宋"/>
            <w:b/>
            <w:sz w:val="24"/>
          </w:rPr>
          <w:t>十一、 项目要求及数量</w:t>
        </w:r>
        <w:r w:rsidR="00966EA9">
          <w:rPr>
            <w:sz w:val="24"/>
          </w:rPr>
          <w:tab/>
        </w:r>
        <w:r>
          <w:rPr>
            <w:sz w:val="24"/>
          </w:rPr>
          <w:fldChar w:fldCharType="begin"/>
        </w:r>
        <w:r w:rsidR="00966EA9">
          <w:rPr>
            <w:sz w:val="24"/>
          </w:rPr>
          <w:instrText xml:space="preserve"> PAGEREF _Toc8745386 \h </w:instrText>
        </w:r>
        <w:r>
          <w:rPr>
            <w:sz w:val="24"/>
          </w:rPr>
        </w:r>
        <w:r>
          <w:rPr>
            <w:sz w:val="24"/>
          </w:rPr>
          <w:fldChar w:fldCharType="separate"/>
        </w:r>
        <w:r w:rsidR="00966EA9">
          <w:rPr>
            <w:sz w:val="24"/>
          </w:rPr>
          <w:t>2</w:t>
        </w:r>
        <w:r>
          <w:rPr>
            <w:sz w:val="24"/>
          </w:rPr>
          <w:fldChar w:fldCharType="end"/>
        </w:r>
      </w:hyperlink>
    </w:p>
    <w:p w:rsidR="00731B74" w:rsidRDefault="00F23459">
      <w:pPr>
        <w:pStyle w:val="10"/>
        <w:tabs>
          <w:tab w:val="right" w:leader="dot" w:pos="8296"/>
        </w:tabs>
        <w:rPr>
          <w:rFonts w:asciiTheme="minorHAnsi" w:eastAsiaTheme="minorEastAsia" w:hAnsiTheme="minorHAnsi" w:cstheme="minorBidi"/>
          <w:sz w:val="24"/>
        </w:rPr>
      </w:pPr>
      <w:hyperlink w:anchor="_Toc8745387" w:history="1">
        <w:r w:rsidR="00966EA9">
          <w:rPr>
            <w:rStyle w:val="ad"/>
            <w:rFonts w:ascii="宋体" w:hAnsi="宋体"/>
            <w:b/>
            <w:sz w:val="24"/>
          </w:rPr>
          <w:t>第二部分：谈判流程</w:t>
        </w:r>
        <w:r w:rsidR="00966EA9">
          <w:rPr>
            <w:sz w:val="24"/>
          </w:rPr>
          <w:tab/>
        </w:r>
        <w:r>
          <w:rPr>
            <w:sz w:val="24"/>
          </w:rPr>
          <w:fldChar w:fldCharType="begin"/>
        </w:r>
        <w:r w:rsidR="00966EA9">
          <w:rPr>
            <w:sz w:val="24"/>
          </w:rPr>
          <w:instrText xml:space="preserve"> PAGEREF _Toc8745387 \h </w:instrText>
        </w:r>
        <w:r>
          <w:rPr>
            <w:sz w:val="24"/>
          </w:rPr>
        </w:r>
        <w:r>
          <w:rPr>
            <w:sz w:val="24"/>
          </w:rPr>
          <w:fldChar w:fldCharType="separate"/>
        </w:r>
        <w:r w:rsidR="00966EA9">
          <w:rPr>
            <w:sz w:val="24"/>
          </w:rPr>
          <w:t>6</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88" w:history="1">
        <w:r w:rsidR="00966EA9">
          <w:rPr>
            <w:rStyle w:val="ad"/>
            <w:rFonts w:ascii="仿宋" w:eastAsia="仿宋" w:hAnsi="仿宋"/>
            <w:b/>
            <w:sz w:val="24"/>
          </w:rPr>
          <w:t>十二、 谈判流程</w:t>
        </w:r>
        <w:r w:rsidR="00966EA9">
          <w:rPr>
            <w:sz w:val="24"/>
          </w:rPr>
          <w:tab/>
        </w:r>
        <w:r>
          <w:rPr>
            <w:sz w:val="24"/>
          </w:rPr>
          <w:fldChar w:fldCharType="begin"/>
        </w:r>
        <w:r w:rsidR="00966EA9">
          <w:rPr>
            <w:sz w:val="24"/>
          </w:rPr>
          <w:instrText xml:space="preserve"> PAGEREF _Toc8745388 \h </w:instrText>
        </w:r>
        <w:r>
          <w:rPr>
            <w:sz w:val="24"/>
          </w:rPr>
        </w:r>
        <w:r>
          <w:rPr>
            <w:sz w:val="24"/>
          </w:rPr>
          <w:fldChar w:fldCharType="separate"/>
        </w:r>
        <w:r w:rsidR="00966EA9">
          <w:rPr>
            <w:sz w:val="24"/>
          </w:rPr>
          <w:t>6</w:t>
        </w:r>
        <w:r>
          <w:rPr>
            <w:sz w:val="24"/>
          </w:rPr>
          <w:fldChar w:fldCharType="end"/>
        </w:r>
      </w:hyperlink>
    </w:p>
    <w:p w:rsidR="00731B74" w:rsidRDefault="00F23459">
      <w:pPr>
        <w:pStyle w:val="10"/>
        <w:tabs>
          <w:tab w:val="right" w:leader="dot" w:pos="8296"/>
        </w:tabs>
        <w:rPr>
          <w:rFonts w:asciiTheme="minorHAnsi" w:eastAsiaTheme="minorEastAsia" w:hAnsiTheme="minorHAnsi" w:cstheme="minorBidi"/>
          <w:sz w:val="24"/>
        </w:rPr>
      </w:pPr>
      <w:hyperlink w:anchor="_Toc8745389" w:history="1">
        <w:r w:rsidR="00966EA9">
          <w:rPr>
            <w:rStyle w:val="ad"/>
            <w:b/>
            <w:sz w:val="24"/>
          </w:rPr>
          <w:t>第三部分：响应文件说明</w:t>
        </w:r>
        <w:r w:rsidR="00966EA9">
          <w:rPr>
            <w:sz w:val="24"/>
          </w:rPr>
          <w:tab/>
        </w:r>
        <w:r>
          <w:rPr>
            <w:sz w:val="24"/>
          </w:rPr>
          <w:fldChar w:fldCharType="begin"/>
        </w:r>
        <w:r w:rsidR="00966EA9">
          <w:rPr>
            <w:sz w:val="24"/>
          </w:rPr>
          <w:instrText xml:space="preserve"> PAGEREF _Toc8745389 \h </w:instrText>
        </w:r>
        <w:r>
          <w:rPr>
            <w:sz w:val="24"/>
          </w:rPr>
        </w:r>
        <w:r>
          <w:rPr>
            <w:sz w:val="24"/>
          </w:rPr>
          <w:fldChar w:fldCharType="separate"/>
        </w:r>
        <w:r w:rsidR="00966EA9">
          <w:rPr>
            <w:sz w:val="24"/>
          </w:rPr>
          <w:t>7</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0" w:history="1">
        <w:r w:rsidR="00966EA9">
          <w:rPr>
            <w:rStyle w:val="ad"/>
            <w:rFonts w:ascii="仿宋" w:eastAsia="仿宋" w:hAnsi="仿宋"/>
            <w:b/>
            <w:bCs/>
            <w:sz w:val="24"/>
          </w:rPr>
          <w:t>十三、 被邀请供应商参评时应递交的报价清单和响应文件</w:t>
        </w:r>
        <w:r w:rsidR="00966EA9">
          <w:rPr>
            <w:sz w:val="24"/>
          </w:rPr>
          <w:tab/>
        </w:r>
        <w:r>
          <w:rPr>
            <w:sz w:val="24"/>
          </w:rPr>
          <w:fldChar w:fldCharType="begin"/>
        </w:r>
        <w:r w:rsidR="00966EA9">
          <w:rPr>
            <w:sz w:val="24"/>
          </w:rPr>
          <w:instrText xml:space="preserve"> PAGEREF _Toc8745390 \h </w:instrText>
        </w:r>
        <w:r>
          <w:rPr>
            <w:sz w:val="24"/>
          </w:rPr>
        </w:r>
        <w:r>
          <w:rPr>
            <w:sz w:val="24"/>
          </w:rPr>
          <w:fldChar w:fldCharType="separate"/>
        </w:r>
        <w:r w:rsidR="00966EA9">
          <w:rPr>
            <w:sz w:val="24"/>
          </w:rPr>
          <w:t>7</w:t>
        </w:r>
        <w:r>
          <w:rPr>
            <w:sz w:val="24"/>
          </w:rPr>
          <w:fldChar w:fldCharType="end"/>
        </w:r>
      </w:hyperlink>
    </w:p>
    <w:p w:rsidR="00731B74" w:rsidRDefault="00F23459">
      <w:pPr>
        <w:pStyle w:val="10"/>
        <w:tabs>
          <w:tab w:val="right" w:leader="dot" w:pos="8296"/>
        </w:tabs>
        <w:rPr>
          <w:rFonts w:asciiTheme="minorHAnsi" w:eastAsiaTheme="minorEastAsia" w:hAnsiTheme="minorHAnsi" w:cstheme="minorBidi"/>
          <w:sz w:val="24"/>
        </w:rPr>
      </w:pPr>
      <w:hyperlink w:anchor="_Toc8745391" w:history="1">
        <w:r w:rsidR="00966EA9">
          <w:rPr>
            <w:rStyle w:val="ad"/>
            <w:b/>
            <w:sz w:val="24"/>
          </w:rPr>
          <w:t>第四部分：参考附件</w:t>
        </w:r>
        <w:r w:rsidR="00966EA9">
          <w:rPr>
            <w:sz w:val="24"/>
          </w:rPr>
          <w:tab/>
        </w:r>
        <w:r>
          <w:rPr>
            <w:sz w:val="24"/>
          </w:rPr>
          <w:fldChar w:fldCharType="begin"/>
        </w:r>
        <w:r w:rsidR="00966EA9">
          <w:rPr>
            <w:sz w:val="24"/>
          </w:rPr>
          <w:instrText xml:space="preserve"> PAGEREF _Toc8745391 \h </w:instrText>
        </w:r>
        <w:r>
          <w:rPr>
            <w:sz w:val="24"/>
          </w:rPr>
        </w:r>
        <w:r>
          <w:rPr>
            <w:sz w:val="24"/>
          </w:rPr>
          <w:fldChar w:fldCharType="separate"/>
        </w:r>
        <w:r w:rsidR="00966EA9">
          <w:rPr>
            <w:sz w:val="24"/>
          </w:rPr>
          <w:t>8</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2" w:history="1">
        <w:r w:rsidR="00966EA9">
          <w:rPr>
            <w:rStyle w:val="ad"/>
            <w:rFonts w:ascii="仿宋" w:eastAsia="仿宋" w:hAnsi="仿宋"/>
            <w:sz w:val="24"/>
          </w:rPr>
          <w:t>附件1：技术服务响应/偏离表</w:t>
        </w:r>
        <w:r w:rsidR="00966EA9">
          <w:rPr>
            <w:sz w:val="24"/>
          </w:rPr>
          <w:tab/>
        </w:r>
        <w:r>
          <w:rPr>
            <w:sz w:val="24"/>
          </w:rPr>
          <w:fldChar w:fldCharType="begin"/>
        </w:r>
        <w:r w:rsidR="00966EA9">
          <w:rPr>
            <w:sz w:val="24"/>
          </w:rPr>
          <w:instrText xml:space="preserve"> PAGEREF _Toc8745392 \h </w:instrText>
        </w:r>
        <w:r>
          <w:rPr>
            <w:sz w:val="24"/>
          </w:rPr>
        </w:r>
        <w:r>
          <w:rPr>
            <w:sz w:val="24"/>
          </w:rPr>
          <w:fldChar w:fldCharType="separate"/>
        </w:r>
        <w:r w:rsidR="00966EA9">
          <w:rPr>
            <w:sz w:val="24"/>
          </w:rPr>
          <w:t>8</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3" w:history="1">
        <w:r w:rsidR="00966EA9">
          <w:rPr>
            <w:rStyle w:val="ad"/>
            <w:rFonts w:ascii="仿宋" w:eastAsia="仿宋" w:hAnsi="仿宋"/>
            <w:sz w:val="24"/>
          </w:rPr>
          <w:t>附件2：商务条款响应/偏离表</w:t>
        </w:r>
        <w:r w:rsidR="00966EA9">
          <w:rPr>
            <w:sz w:val="24"/>
          </w:rPr>
          <w:tab/>
        </w:r>
        <w:r>
          <w:rPr>
            <w:sz w:val="24"/>
          </w:rPr>
          <w:fldChar w:fldCharType="begin"/>
        </w:r>
        <w:r w:rsidR="00966EA9">
          <w:rPr>
            <w:sz w:val="24"/>
          </w:rPr>
          <w:instrText xml:space="preserve"> PAGEREF _Toc8745393 \h </w:instrText>
        </w:r>
        <w:r>
          <w:rPr>
            <w:sz w:val="24"/>
          </w:rPr>
        </w:r>
        <w:r>
          <w:rPr>
            <w:sz w:val="24"/>
          </w:rPr>
          <w:fldChar w:fldCharType="separate"/>
        </w:r>
        <w:r w:rsidR="00966EA9">
          <w:rPr>
            <w:sz w:val="24"/>
          </w:rPr>
          <w:t>1</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4" w:history="1">
        <w:r w:rsidR="00966EA9">
          <w:rPr>
            <w:rStyle w:val="ad"/>
            <w:rFonts w:ascii="仿宋" w:eastAsia="仿宋" w:hAnsi="仿宋"/>
            <w:sz w:val="24"/>
          </w:rPr>
          <w:t>附件3：报价一览表（服务）</w:t>
        </w:r>
        <w:r w:rsidR="00966EA9">
          <w:rPr>
            <w:sz w:val="24"/>
          </w:rPr>
          <w:tab/>
        </w:r>
        <w:r>
          <w:rPr>
            <w:sz w:val="24"/>
          </w:rPr>
          <w:fldChar w:fldCharType="begin"/>
        </w:r>
        <w:r w:rsidR="00966EA9">
          <w:rPr>
            <w:sz w:val="24"/>
          </w:rPr>
          <w:instrText xml:space="preserve"> PAGEREF _Toc8745394 \h </w:instrText>
        </w:r>
        <w:r>
          <w:rPr>
            <w:sz w:val="24"/>
          </w:rPr>
        </w:r>
        <w:r>
          <w:rPr>
            <w:sz w:val="24"/>
          </w:rPr>
          <w:fldChar w:fldCharType="separate"/>
        </w:r>
        <w:r w:rsidR="00966EA9">
          <w:rPr>
            <w:sz w:val="24"/>
          </w:rPr>
          <w:t>2</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5" w:history="1">
        <w:r w:rsidR="00966EA9">
          <w:rPr>
            <w:rStyle w:val="ad"/>
            <w:rFonts w:ascii="仿宋" w:eastAsia="仿宋" w:hAnsi="仿宋"/>
            <w:sz w:val="24"/>
          </w:rPr>
          <w:t>附件4：法定代表人证明书</w:t>
        </w:r>
        <w:r w:rsidR="00966EA9">
          <w:rPr>
            <w:sz w:val="24"/>
          </w:rPr>
          <w:tab/>
        </w:r>
        <w:r>
          <w:rPr>
            <w:sz w:val="24"/>
          </w:rPr>
          <w:fldChar w:fldCharType="begin"/>
        </w:r>
        <w:r w:rsidR="00966EA9">
          <w:rPr>
            <w:sz w:val="24"/>
          </w:rPr>
          <w:instrText xml:space="preserve"> PAGEREF _Toc8745395 \h </w:instrText>
        </w:r>
        <w:r>
          <w:rPr>
            <w:sz w:val="24"/>
          </w:rPr>
        </w:r>
        <w:r>
          <w:rPr>
            <w:sz w:val="24"/>
          </w:rPr>
          <w:fldChar w:fldCharType="separate"/>
        </w:r>
        <w:r w:rsidR="00966EA9">
          <w:rPr>
            <w:sz w:val="24"/>
          </w:rPr>
          <w:t>3</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6" w:history="1">
        <w:r w:rsidR="00966EA9">
          <w:rPr>
            <w:rStyle w:val="ad"/>
            <w:rFonts w:ascii="仿宋" w:eastAsia="仿宋" w:hAnsi="仿宋"/>
            <w:sz w:val="24"/>
          </w:rPr>
          <w:t>附件5：法人授权委托证明书</w:t>
        </w:r>
        <w:r w:rsidR="00966EA9">
          <w:rPr>
            <w:sz w:val="24"/>
          </w:rPr>
          <w:tab/>
        </w:r>
        <w:r>
          <w:rPr>
            <w:sz w:val="24"/>
          </w:rPr>
          <w:fldChar w:fldCharType="begin"/>
        </w:r>
        <w:r w:rsidR="00966EA9">
          <w:rPr>
            <w:sz w:val="24"/>
          </w:rPr>
          <w:instrText xml:space="preserve"> PAGEREF _Toc8745396 \h </w:instrText>
        </w:r>
        <w:r>
          <w:rPr>
            <w:sz w:val="24"/>
          </w:rPr>
        </w:r>
        <w:r>
          <w:rPr>
            <w:sz w:val="24"/>
          </w:rPr>
          <w:fldChar w:fldCharType="separate"/>
        </w:r>
        <w:r w:rsidR="00966EA9">
          <w:rPr>
            <w:sz w:val="24"/>
          </w:rPr>
          <w:t>4</w:t>
        </w:r>
        <w:r>
          <w:rPr>
            <w:sz w:val="24"/>
          </w:rPr>
          <w:fldChar w:fldCharType="end"/>
        </w:r>
      </w:hyperlink>
    </w:p>
    <w:p w:rsidR="00731B74" w:rsidRDefault="00F23459">
      <w:pPr>
        <w:pStyle w:val="2"/>
        <w:tabs>
          <w:tab w:val="right" w:leader="dot" w:pos="8296"/>
        </w:tabs>
        <w:rPr>
          <w:rFonts w:asciiTheme="minorHAnsi" w:eastAsiaTheme="minorEastAsia" w:hAnsiTheme="minorHAnsi" w:cstheme="minorBidi"/>
          <w:sz w:val="24"/>
        </w:rPr>
      </w:pPr>
      <w:hyperlink w:anchor="_Toc8745397" w:history="1">
        <w:r w:rsidR="00966EA9">
          <w:rPr>
            <w:rStyle w:val="ad"/>
            <w:rFonts w:ascii="仿宋" w:eastAsia="仿宋" w:hAnsi="仿宋"/>
            <w:sz w:val="24"/>
          </w:rPr>
          <w:t>附件6：经营业绩一览表</w:t>
        </w:r>
        <w:r w:rsidR="00966EA9">
          <w:rPr>
            <w:sz w:val="24"/>
          </w:rPr>
          <w:tab/>
        </w:r>
        <w:r>
          <w:rPr>
            <w:sz w:val="24"/>
          </w:rPr>
          <w:fldChar w:fldCharType="begin"/>
        </w:r>
        <w:r w:rsidR="00966EA9">
          <w:rPr>
            <w:sz w:val="24"/>
          </w:rPr>
          <w:instrText xml:space="preserve"> PAGEREF _Toc8745397 \h </w:instrText>
        </w:r>
        <w:r>
          <w:rPr>
            <w:sz w:val="24"/>
          </w:rPr>
        </w:r>
        <w:r>
          <w:rPr>
            <w:sz w:val="24"/>
          </w:rPr>
          <w:fldChar w:fldCharType="separate"/>
        </w:r>
        <w:r w:rsidR="00966EA9">
          <w:rPr>
            <w:sz w:val="24"/>
          </w:rPr>
          <w:t>4</w:t>
        </w:r>
        <w:r>
          <w:rPr>
            <w:sz w:val="24"/>
          </w:rPr>
          <w:fldChar w:fldCharType="end"/>
        </w:r>
      </w:hyperlink>
    </w:p>
    <w:p w:rsidR="00731B74" w:rsidRDefault="00F23459">
      <w:pPr>
        <w:spacing w:line="400" w:lineRule="exact"/>
        <w:jc w:val="center"/>
        <w:rPr>
          <w:rFonts w:ascii="仿宋" w:eastAsia="仿宋" w:hAnsi="仿宋" w:cs="仿宋_GB2312"/>
          <w:sz w:val="28"/>
          <w:szCs w:val="28"/>
        </w:rPr>
        <w:sectPr w:rsidR="00731B74">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4"/>
        </w:rPr>
        <w:fldChar w:fldCharType="end"/>
      </w:r>
    </w:p>
    <w:p w:rsidR="00731B74" w:rsidRDefault="00966EA9">
      <w:pPr>
        <w:spacing w:line="360" w:lineRule="auto"/>
        <w:jc w:val="center"/>
        <w:outlineLvl w:val="0"/>
        <w:rPr>
          <w:rFonts w:ascii="宋体" w:hAnsi="宋体"/>
          <w:b/>
          <w:sz w:val="32"/>
          <w:szCs w:val="32"/>
        </w:rPr>
      </w:pPr>
      <w:bookmarkStart w:id="1" w:name="_Toc8745375"/>
      <w:r>
        <w:rPr>
          <w:rFonts w:ascii="宋体" w:hAnsi="宋体" w:hint="eastAsia"/>
          <w:b/>
          <w:sz w:val="32"/>
          <w:szCs w:val="32"/>
        </w:rPr>
        <w:lastRenderedPageBreak/>
        <w:t>第一部分：项目要求</w:t>
      </w:r>
      <w:bookmarkEnd w:id="1"/>
    </w:p>
    <w:p w:rsidR="00731B74" w:rsidRDefault="00966EA9" w:rsidP="000B2E5C">
      <w:pPr>
        <w:numPr>
          <w:ilvl w:val="0"/>
          <w:numId w:val="1"/>
        </w:numPr>
        <w:spacing w:beforeLines="50" w:line="360" w:lineRule="auto"/>
        <w:outlineLvl w:val="1"/>
        <w:rPr>
          <w:rFonts w:ascii="仿宋" w:eastAsia="仿宋" w:hAnsi="仿宋"/>
          <w:b/>
          <w:sz w:val="28"/>
          <w:szCs w:val="28"/>
        </w:rPr>
      </w:pPr>
      <w:bookmarkStart w:id="2" w:name="_Toc8745376"/>
      <w:r>
        <w:rPr>
          <w:rFonts w:ascii="仿宋" w:eastAsia="仿宋" w:hAnsi="仿宋" w:hint="eastAsia"/>
          <w:b/>
          <w:sz w:val="28"/>
          <w:szCs w:val="28"/>
        </w:rPr>
        <w:t>单位名称</w:t>
      </w:r>
      <w:bookmarkEnd w:id="2"/>
    </w:p>
    <w:p w:rsidR="00731B74" w:rsidRDefault="00966EA9" w:rsidP="00966EA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731B74" w:rsidRDefault="00966EA9">
      <w:pPr>
        <w:numPr>
          <w:ilvl w:val="0"/>
          <w:numId w:val="1"/>
        </w:numPr>
        <w:spacing w:line="360" w:lineRule="auto"/>
        <w:outlineLvl w:val="1"/>
        <w:rPr>
          <w:rFonts w:ascii="仿宋" w:eastAsia="仿宋" w:hAnsi="仿宋"/>
          <w:b/>
          <w:sz w:val="28"/>
          <w:szCs w:val="28"/>
        </w:rPr>
      </w:pPr>
      <w:bookmarkStart w:id="3" w:name="_Toc8745377"/>
      <w:r>
        <w:rPr>
          <w:rFonts w:ascii="仿宋" w:eastAsia="仿宋" w:hAnsi="仿宋" w:hint="eastAsia"/>
          <w:b/>
          <w:sz w:val="28"/>
          <w:szCs w:val="28"/>
        </w:rPr>
        <w:t>单位地址</w:t>
      </w:r>
      <w:bookmarkEnd w:id="3"/>
    </w:p>
    <w:p w:rsidR="00731B74" w:rsidRDefault="00966EA9" w:rsidP="00966EA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731B74" w:rsidRDefault="00966EA9">
      <w:pPr>
        <w:numPr>
          <w:ilvl w:val="0"/>
          <w:numId w:val="1"/>
        </w:numPr>
        <w:spacing w:line="360" w:lineRule="auto"/>
        <w:outlineLvl w:val="1"/>
        <w:rPr>
          <w:rFonts w:ascii="仿宋" w:eastAsia="仿宋" w:hAnsi="仿宋"/>
          <w:b/>
          <w:sz w:val="28"/>
          <w:szCs w:val="28"/>
        </w:rPr>
      </w:pPr>
      <w:bookmarkStart w:id="4" w:name="_Toc8745378"/>
      <w:r>
        <w:rPr>
          <w:rFonts w:ascii="仿宋" w:eastAsia="仿宋" w:hAnsi="仿宋" w:hint="eastAsia"/>
          <w:b/>
          <w:sz w:val="28"/>
          <w:szCs w:val="28"/>
        </w:rPr>
        <w:t>项目名称</w:t>
      </w:r>
      <w:bookmarkEnd w:id="4"/>
    </w:p>
    <w:p w:rsidR="00731B74" w:rsidRDefault="00D46064" w:rsidP="00966EA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w:t>
      </w:r>
      <w:r w:rsidR="00966EA9">
        <w:rPr>
          <w:rFonts w:ascii="仿宋" w:eastAsia="仿宋" w:hAnsi="仿宋" w:hint="eastAsia"/>
          <w:sz w:val="28"/>
          <w:szCs w:val="28"/>
        </w:rPr>
        <w:t>《深化企业风险管理体系和内控体系》项目</w:t>
      </w:r>
    </w:p>
    <w:p w:rsidR="00731B74" w:rsidRDefault="00966EA9">
      <w:pPr>
        <w:numPr>
          <w:ilvl w:val="0"/>
          <w:numId w:val="1"/>
        </w:numPr>
        <w:spacing w:line="360" w:lineRule="auto"/>
        <w:outlineLvl w:val="1"/>
        <w:rPr>
          <w:rFonts w:ascii="仿宋" w:eastAsia="仿宋" w:hAnsi="仿宋"/>
          <w:b/>
          <w:sz w:val="28"/>
          <w:szCs w:val="28"/>
        </w:rPr>
      </w:pPr>
      <w:bookmarkStart w:id="5" w:name="_Toc8745379"/>
      <w:r>
        <w:rPr>
          <w:rFonts w:ascii="仿宋" w:eastAsia="仿宋" w:hAnsi="仿宋" w:hint="eastAsia"/>
          <w:b/>
          <w:sz w:val="28"/>
          <w:szCs w:val="28"/>
        </w:rPr>
        <w:t>项目介绍</w:t>
      </w:r>
      <w:bookmarkEnd w:id="5"/>
    </w:p>
    <w:p w:rsidR="00731B74" w:rsidRDefault="00966EA9" w:rsidP="00966EA9">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深化企业风险管理体系和内控体系》项目是深圳会展中心为应对内外部环境变化、贯彻落实外部监管要求、满足内部自身发展需要，在已有风险管理工作基础上，继续完善全面风险管理工作，更新内控体系，满足内部控制与风险管理科学化、系统化、日常化的需求，以切实实现</w:t>
      </w:r>
      <w:r>
        <w:rPr>
          <w:rFonts w:ascii="仿宋" w:eastAsia="仿宋" w:hAnsi="仿宋" w:hint="eastAsia"/>
          <w:color w:val="000000" w:themeColor="text1"/>
          <w:sz w:val="28"/>
          <w:szCs w:val="28"/>
        </w:rPr>
        <w:t>生产安全经营稳定、经营管理合法合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、财务报告真实完整、管理效率持续提升，促进战略目标圆满实现为目的的项目，采购人现拟采用“竞争性谈判”的方式，选定该项目合作单位，项目具体要求详见</w:t>
      </w:r>
      <w:r>
        <w:rPr>
          <w:rFonts w:ascii="仿宋" w:eastAsia="仿宋" w:hAnsi="仿宋" w:hint="eastAsia"/>
          <w:sz w:val="28"/>
          <w:szCs w:val="28"/>
        </w:rPr>
        <w:t>本通知书</w:t>
      </w:r>
      <w:r>
        <w:rPr>
          <w:rFonts w:ascii="仿宋" w:eastAsia="仿宋" w:hAnsi="仿宋" w:hint="eastAsia"/>
          <w:b/>
          <w:sz w:val="28"/>
          <w:szCs w:val="28"/>
        </w:rPr>
        <w:t>第十一项</w:t>
      </w:r>
      <w:r>
        <w:rPr>
          <w:rFonts w:ascii="仿宋" w:eastAsia="仿宋" w:hAnsi="仿宋" w:hint="eastAsia"/>
          <w:sz w:val="28"/>
          <w:szCs w:val="28"/>
        </w:rPr>
        <w:t>。</w:t>
      </w:r>
    </w:p>
    <w:p w:rsidR="00731B74" w:rsidRDefault="00966EA9">
      <w:pPr>
        <w:numPr>
          <w:ilvl w:val="0"/>
          <w:numId w:val="1"/>
        </w:numPr>
        <w:spacing w:line="560" w:lineRule="exact"/>
        <w:outlineLvl w:val="1"/>
        <w:rPr>
          <w:rFonts w:ascii="仿宋" w:eastAsia="仿宋" w:hAnsi="仿宋"/>
          <w:b/>
          <w:sz w:val="28"/>
          <w:szCs w:val="28"/>
        </w:rPr>
      </w:pPr>
      <w:bookmarkStart w:id="6" w:name="_Toc8745380"/>
      <w:bookmarkStart w:id="7" w:name="_Toc450813063"/>
      <w:r>
        <w:rPr>
          <w:rFonts w:ascii="仿宋" w:eastAsia="仿宋" w:hAnsi="仿宋" w:hint="eastAsia"/>
          <w:b/>
          <w:sz w:val="28"/>
          <w:szCs w:val="28"/>
        </w:rPr>
        <w:t>实施地点</w:t>
      </w:r>
      <w:bookmarkEnd w:id="6"/>
      <w:bookmarkEnd w:id="7"/>
    </w:p>
    <w:p w:rsidR="00731B74" w:rsidRDefault="00966EA9" w:rsidP="00966EA9">
      <w:pPr>
        <w:spacing w:line="360" w:lineRule="auto"/>
        <w:ind w:firstLineChars="202" w:firstLine="566"/>
        <w:rPr>
          <w:rFonts w:ascii="仿宋" w:eastAsia="仿宋" w:hAnsi="仿宋"/>
          <w:sz w:val="28"/>
          <w:szCs w:val="28"/>
        </w:rPr>
      </w:pPr>
      <w:bookmarkStart w:id="8" w:name="_Toc8701116"/>
      <w:bookmarkStart w:id="9" w:name="_Toc459218109"/>
      <w:bookmarkStart w:id="10" w:name="_Toc478387738"/>
      <w:bookmarkStart w:id="11" w:name="_Toc478374808"/>
      <w:bookmarkStart w:id="12" w:name="_Toc452391098"/>
      <w:r>
        <w:rPr>
          <w:rFonts w:ascii="仿宋" w:eastAsia="仿宋" w:hAnsi="仿宋" w:hint="eastAsia"/>
          <w:sz w:val="28"/>
          <w:szCs w:val="28"/>
        </w:rPr>
        <w:t>深圳会展中心</w:t>
      </w:r>
      <w:bookmarkEnd w:id="8"/>
      <w:bookmarkEnd w:id="9"/>
      <w:bookmarkEnd w:id="10"/>
      <w:bookmarkEnd w:id="11"/>
      <w:bookmarkEnd w:id="12"/>
    </w:p>
    <w:p w:rsidR="00731B74" w:rsidRDefault="00966EA9">
      <w:pPr>
        <w:numPr>
          <w:ilvl w:val="0"/>
          <w:numId w:val="1"/>
        </w:numPr>
        <w:spacing w:line="560" w:lineRule="exact"/>
        <w:outlineLvl w:val="1"/>
        <w:rPr>
          <w:rFonts w:ascii="仿宋" w:eastAsia="仿宋" w:hAnsi="仿宋"/>
          <w:b/>
          <w:sz w:val="28"/>
          <w:szCs w:val="28"/>
        </w:rPr>
      </w:pPr>
      <w:bookmarkStart w:id="13" w:name="_Toc8745381"/>
      <w:r>
        <w:rPr>
          <w:rFonts w:ascii="仿宋" w:eastAsia="仿宋" w:hAnsi="仿宋" w:hint="eastAsia"/>
          <w:b/>
          <w:sz w:val="28"/>
          <w:szCs w:val="28"/>
        </w:rPr>
        <w:t>报名截止时间</w:t>
      </w:r>
      <w:bookmarkEnd w:id="13"/>
    </w:p>
    <w:p w:rsidR="00731B74" w:rsidRDefault="00966EA9">
      <w:pPr>
        <w:spacing w:line="560" w:lineRule="exact"/>
        <w:ind w:firstLineChars="204" w:firstLine="571"/>
        <w:rPr>
          <w:rFonts w:ascii="仿宋" w:eastAsia="仿宋" w:hAnsi="仿宋"/>
          <w:b/>
          <w:sz w:val="28"/>
          <w:szCs w:val="28"/>
        </w:rPr>
      </w:pPr>
      <w:bookmarkStart w:id="14" w:name="_Toc478374810"/>
      <w:bookmarkStart w:id="15" w:name="_Toc478387740"/>
      <w:bookmarkStart w:id="16" w:name="_Toc8701118"/>
      <w:r w:rsidRPr="00DD63BF">
        <w:rPr>
          <w:rFonts w:ascii="仿宋" w:eastAsia="仿宋" w:hAnsi="仿宋" w:hint="eastAsia"/>
          <w:sz w:val="28"/>
          <w:szCs w:val="28"/>
        </w:rPr>
        <w:t>201</w:t>
      </w:r>
      <w:r w:rsidRPr="00DD63BF">
        <w:rPr>
          <w:rFonts w:ascii="仿宋" w:eastAsia="仿宋" w:hAnsi="仿宋"/>
          <w:sz w:val="28"/>
          <w:szCs w:val="28"/>
        </w:rPr>
        <w:t>9</w:t>
      </w:r>
      <w:r w:rsidR="000B2E5C" w:rsidRPr="00DD63BF">
        <w:rPr>
          <w:rFonts w:ascii="仿宋" w:eastAsia="仿宋" w:hAnsi="仿宋" w:hint="eastAsia"/>
          <w:sz w:val="28"/>
          <w:szCs w:val="28"/>
        </w:rPr>
        <w:t>年7月19日</w:t>
      </w:r>
      <w:r w:rsidR="00DD63BF" w:rsidRPr="00DD63BF">
        <w:rPr>
          <w:rFonts w:ascii="仿宋" w:eastAsia="仿宋" w:hAnsi="仿宋" w:hint="eastAsia"/>
          <w:sz w:val="28"/>
          <w:szCs w:val="28"/>
        </w:rPr>
        <w:t>17</w:t>
      </w:r>
      <w:r w:rsidRPr="00DD63BF">
        <w:rPr>
          <w:rFonts w:ascii="仿宋" w:eastAsia="仿宋" w:hAnsi="仿宋" w:hint="eastAsia"/>
          <w:sz w:val="28"/>
          <w:szCs w:val="28"/>
        </w:rPr>
        <w:t>:</w:t>
      </w:r>
      <w:r w:rsidR="00DD63BF" w:rsidRPr="00DD63BF">
        <w:rPr>
          <w:rFonts w:ascii="仿宋" w:eastAsia="仿宋" w:hAnsi="仿宋" w:hint="eastAsia"/>
          <w:sz w:val="28"/>
          <w:szCs w:val="28"/>
        </w:rPr>
        <w:t>00</w:t>
      </w:r>
      <w:r w:rsidRPr="00DD63BF">
        <w:rPr>
          <w:rFonts w:ascii="仿宋" w:eastAsia="仿宋" w:hAnsi="仿宋" w:hint="eastAsia"/>
          <w:sz w:val="28"/>
          <w:szCs w:val="28"/>
        </w:rPr>
        <w:t>（北京</w:t>
      </w:r>
      <w:r>
        <w:rPr>
          <w:rFonts w:ascii="仿宋" w:eastAsia="仿宋" w:hAnsi="仿宋" w:hint="eastAsia"/>
          <w:sz w:val="28"/>
          <w:szCs w:val="28"/>
        </w:rPr>
        <w:t>时间），以确认收到报名回函传真时间为准，报名回函格式见公告附件</w:t>
      </w:r>
      <w:bookmarkEnd w:id="14"/>
      <w:r>
        <w:rPr>
          <w:rFonts w:ascii="仿宋" w:eastAsia="仿宋" w:hAnsi="仿宋" w:hint="eastAsia"/>
          <w:sz w:val="28"/>
          <w:szCs w:val="28"/>
        </w:rPr>
        <w:t>。</w:t>
      </w:r>
      <w:bookmarkEnd w:id="15"/>
      <w:bookmarkEnd w:id="16"/>
    </w:p>
    <w:p w:rsidR="00731B74" w:rsidRDefault="00966EA9">
      <w:pPr>
        <w:numPr>
          <w:ilvl w:val="0"/>
          <w:numId w:val="1"/>
        </w:numPr>
        <w:spacing w:line="560" w:lineRule="exact"/>
        <w:outlineLvl w:val="1"/>
        <w:rPr>
          <w:rFonts w:ascii="仿宋" w:eastAsia="仿宋" w:hAnsi="仿宋"/>
          <w:b/>
          <w:sz w:val="28"/>
          <w:szCs w:val="28"/>
        </w:rPr>
      </w:pPr>
      <w:bookmarkStart w:id="17" w:name="_Toc8745382"/>
      <w:r>
        <w:rPr>
          <w:rFonts w:ascii="仿宋" w:eastAsia="仿宋" w:hAnsi="仿宋" w:hint="eastAsia"/>
          <w:b/>
          <w:sz w:val="28"/>
          <w:szCs w:val="28"/>
        </w:rPr>
        <w:t>谈判日期及地点</w:t>
      </w:r>
      <w:bookmarkEnd w:id="17"/>
    </w:p>
    <w:p w:rsidR="00731B74" w:rsidRDefault="00966EA9">
      <w:pPr>
        <w:spacing w:line="560" w:lineRule="exact"/>
        <w:ind w:firstLineChars="204" w:firstLine="571"/>
        <w:rPr>
          <w:rFonts w:ascii="仿宋" w:eastAsia="仿宋" w:hAnsi="仿宋"/>
          <w:sz w:val="28"/>
          <w:szCs w:val="28"/>
        </w:rPr>
      </w:pPr>
      <w:bookmarkStart w:id="18" w:name="_Toc478387742"/>
      <w:bookmarkStart w:id="19" w:name="_Toc478374812"/>
      <w:bookmarkStart w:id="20" w:name="_Toc452391100"/>
      <w:bookmarkStart w:id="21" w:name="_Toc459218111"/>
      <w:bookmarkStart w:id="22" w:name="_Toc8701120"/>
      <w:r w:rsidRPr="00DD63BF">
        <w:rPr>
          <w:rFonts w:ascii="仿宋" w:eastAsia="仿宋" w:hAnsi="仿宋" w:hint="eastAsia"/>
          <w:sz w:val="28"/>
          <w:szCs w:val="28"/>
        </w:rPr>
        <w:t>201</w:t>
      </w:r>
      <w:r w:rsidRPr="00DD63BF">
        <w:rPr>
          <w:rFonts w:ascii="仿宋" w:eastAsia="仿宋" w:hAnsi="仿宋"/>
          <w:sz w:val="28"/>
          <w:szCs w:val="28"/>
        </w:rPr>
        <w:t>9</w:t>
      </w:r>
      <w:r w:rsidR="00DD63BF" w:rsidRPr="00DD63BF">
        <w:rPr>
          <w:rFonts w:ascii="仿宋" w:eastAsia="仿宋" w:hAnsi="仿宋" w:hint="eastAsia"/>
          <w:sz w:val="28"/>
          <w:szCs w:val="28"/>
        </w:rPr>
        <w:t>年7月23日14</w:t>
      </w:r>
      <w:r w:rsidRPr="00DD63BF">
        <w:rPr>
          <w:rFonts w:ascii="仿宋" w:eastAsia="仿宋" w:hAnsi="仿宋" w:hint="eastAsia"/>
          <w:sz w:val="28"/>
          <w:szCs w:val="28"/>
        </w:rPr>
        <w:t>:</w:t>
      </w:r>
      <w:r w:rsidR="00DD63BF" w:rsidRPr="00DD63BF">
        <w:rPr>
          <w:rFonts w:ascii="仿宋" w:eastAsia="仿宋" w:hAnsi="仿宋" w:hint="eastAsia"/>
          <w:sz w:val="28"/>
          <w:szCs w:val="28"/>
        </w:rPr>
        <w:t>30</w:t>
      </w:r>
      <w:r w:rsidRPr="00DD63BF">
        <w:rPr>
          <w:rFonts w:ascii="仿宋" w:eastAsia="仿宋" w:hAnsi="仿宋" w:hint="eastAsia"/>
          <w:sz w:val="28"/>
          <w:szCs w:val="28"/>
        </w:rPr>
        <w:t>（北京时间</w:t>
      </w:r>
      <w:r>
        <w:rPr>
          <w:rFonts w:ascii="仿宋" w:eastAsia="仿宋" w:hAnsi="仿宋" w:hint="eastAsia"/>
          <w:sz w:val="28"/>
          <w:szCs w:val="28"/>
        </w:rPr>
        <w:t>）开始，深圳会展中心3楼</w:t>
      </w:r>
      <w:r w:rsidR="007E23D5" w:rsidRPr="007E23D5">
        <w:rPr>
          <w:rFonts w:ascii="仿宋" w:eastAsia="仿宋" w:hAnsi="仿宋" w:hint="eastAsia"/>
          <w:sz w:val="28"/>
          <w:szCs w:val="28"/>
        </w:rPr>
        <w:t>301</w:t>
      </w:r>
      <w:r w:rsidRPr="007E23D5">
        <w:rPr>
          <w:rFonts w:ascii="仿宋" w:eastAsia="仿宋" w:hAnsi="仿宋" w:hint="eastAsia"/>
          <w:sz w:val="28"/>
          <w:szCs w:val="28"/>
        </w:rPr>
        <w:lastRenderedPageBreak/>
        <w:t>会议</w:t>
      </w:r>
      <w:r>
        <w:rPr>
          <w:rFonts w:ascii="仿宋" w:eastAsia="仿宋" w:hAnsi="仿宋" w:hint="eastAsia"/>
          <w:sz w:val="28"/>
          <w:szCs w:val="28"/>
        </w:rPr>
        <w:t>室，届时请各参加单位带齐报价清单和响应文件准时参加谈判。</w:t>
      </w:r>
      <w:bookmarkEnd w:id="18"/>
      <w:bookmarkEnd w:id="19"/>
      <w:bookmarkEnd w:id="20"/>
      <w:bookmarkEnd w:id="21"/>
      <w:bookmarkEnd w:id="22"/>
    </w:p>
    <w:p w:rsidR="00731B74" w:rsidRDefault="00966EA9">
      <w:pPr>
        <w:numPr>
          <w:ilvl w:val="0"/>
          <w:numId w:val="1"/>
        </w:numPr>
        <w:spacing w:line="560" w:lineRule="exact"/>
        <w:outlineLvl w:val="1"/>
        <w:rPr>
          <w:rFonts w:ascii="仿宋" w:eastAsia="仿宋" w:hAnsi="仿宋"/>
          <w:b/>
          <w:sz w:val="28"/>
          <w:szCs w:val="28"/>
        </w:rPr>
      </w:pPr>
      <w:bookmarkStart w:id="23" w:name="_Toc8745383"/>
      <w:r>
        <w:rPr>
          <w:rFonts w:ascii="仿宋" w:eastAsia="仿宋" w:hAnsi="仿宋" w:hint="eastAsia"/>
          <w:b/>
          <w:sz w:val="28"/>
          <w:szCs w:val="28"/>
        </w:rPr>
        <w:t>联系人与联系方式</w:t>
      </w:r>
      <w:bookmarkEnd w:id="23"/>
    </w:p>
    <w:p w:rsidR="00731B74" w:rsidRDefault="00966EA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w:t>
      </w:r>
      <w:r w:rsidRPr="007E23D5">
        <w:rPr>
          <w:rFonts w:ascii="仿宋" w:eastAsia="仿宋" w:hAnsi="仿宋" w:hint="eastAsia"/>
          <w:sz w:val="28"/>
          <w:szCs w:val="28"/>
        </w:rPr>
        <w:t>： 0755-82848826   传真0755-82848694</w:t>
      </w:r>
    </w:p>
    <w:p w:rsidR="00731B74" w:rsidRDefault="00966EA9">
      <w:pPr>
        <w:numPr>
          <w:ilvl w:val="0"/>
          <w:numId w:val="1"/>
        </w:numPr>
        <w:spacing w:line="560" w:lineRule="exact"/>
        <w:outlineLvl w:val="1"/>
        <w:rPr>
          <w:rFonts w:ascii="仿宋" w:eastAsia="仿宋" w:hAnsi="仿宋"/>
          <w:b/>
          <w:sz w:val="28"/>
          <w:szCs w:val="28"/>
        </w:rPr>
      </w:pPr>
      <w:bookmarkStart w:id="24" w:name="_Toc8745384"/>
      <w:r>
        <w:rPr>
          <w:rFonts w:ascii="仿宋" w:eastAsia="仿宋" w:hAnsi="仿宋" w:hint="eastAsia"/>
          <w:b/>
          <w:sz w:val="28"/>
          <w:szCs w:val="28"/>
        </w:rPr>
        <w:t>结果通知</w:t>
      </w:r>
      <w:bookmarkEnd w:id="24"/>
    </w:p>
    <w:p w:rsidR="00731B74" w:rsidRDefault="00966EA9" w:rsidP="00966EA9">
      <w:pPr>
        <w:spacing w:line="360" w:lineRule="auto"/>
        <w:ind w:firstLineChars="202" w:firstLine="566"/>
        <w:rPr>
          <w:rFonts w:ascii="仿宋" w:eastAsia="仿宋" w:hAnsi="仿宋"/>
          <w:sz w:val="28"/>
          <w:szCs w:val="28"/>
        </w:rPr>
      </w:pPr>
      <w:bookmarkStart w:id="25" w:name="_Toc459218114"/>
      <w:bookmarkStart w:id="26" w:name="_Toc478387745"/>
      <w:bookmarkStart w:id="27" w:name="_Toc452391103"/>
      <w:bookmarkStart w:id="28" w:name="_Toc8701123"/>
      <w:bookmarkStart w:id="29" w:name="_Toc478374815"/>
      <w:r>
        <w:rPr>
          <w:rFonts w:ascii="仿宋" w:eastAsia="仿宋" w:hAnsi="仿宋" w:hint="eastAsia"/>
          <w:sz w:val="28"/>
          <w:szCs w:val="28"/>
        </w:rPr>
        <w:t>本项目谈判结果的知会方式, 以采购人签发的“中选通知书”为准。</w:t>
      </w:r>
      <w:bookmarkEnd w:id="25"/>
      <w:bookmarkEnd w:id="26"/>
      <w:bookmarkEnd w:id="27"/>
      <w:bookmarkEnd w:id="28"/>
      <w:bookmarkEnd w:id="29"/>
    </w:p>
    <w:p w:rsidR="00731B74" w:rsidRDefault="00966EA9">
      <w:pPr>
        <w:numPr>
          <w:ilvl w:val="0"/>
          <w:numId w:val="1"/>
        </w:numPr>
        <w:spacing w:line="560" w:lineRule="exact"/>
        <w:outlineLvl w:val="1"/>
        <w:rPr>
          <w:rFonts w:ascii="仿宋" w:eastAsia="仿宋" w:hAnsi="仿宋"/>
          <w:b/>
          <w:sz w:val="28"/>
          <w:szCs w:val="28"/>
        </w:rPr>
      </w:pPr>
      <w:bookmarkStart w:id="30" w:name="_Toc8745385"/>
      <w:r>
        <w:rPr>
          <w:rFonts w:ascii="仿宋" w:eastAsia="仿宋" w:hAnsi="仿宋" w:hint="eastAsia"/>
          <w:b/>
          <w:sz w:val="28"/>
          <w:szCs w:val="28"/>
        </w:rPr>
        <w:t>特别说明</w:t>
      </w:r>
      <w:bookmarkEnd w:id="30"/>
    </w:p>
    <w:p w:rsidR="00731B74" w:rsidRDefault="00966EA9" w:rsidP="00966EA9">
      <w:pPr>
        <w:spacing w:line="360" w:lineRule="auto"/>
        <w:ind w:firstLineChars="202" w:firstLine="566"/>
        <w:rPr>
          <w:rFonts w:ascii="仿宋" w:eastAsia="仿宋" w:hAnsi="仿宋"/>
          <w:sz w:val="28"/>
          <w:szCs w:val="28"/>
        </w:rPr>
      </w:pPr>
      <w:bookmarkStart w:id="31" w:name="_Toc478387747"/>
      <w:bookmarkStart w:id="32" w:name="_Toc8701125"/>
      <w:r>
        <w:rPr>
          <w:rFonts w:ascii="仿宋" w:eastAsia="仿宋" w:hAnsi="仿宋" w:hint="eastAsia"/>
          <w:sz w:val="28"/>
          <w:szCs w:val="28"/>
        </w:rPr>
        <w:t>本通知书上载明的内容如有变动，以采购人公告或通知为准。</w:t>
      </w:r>
      <w:bookmarkEnd w:id="31"/>
      <w:bookmarkEnd w:id="32"/>
    </w:p>
    <w:p w:rsidR="00731B74" w:rsidRDefault="00966EA9">
      <w:pPr>
        <w:numPr>
          <w:ilvl w:val="0"/>
          <w:numId w:val="1"/>
        </w:numPr>
        <w:spacing w:line="560" w:lineRule="exact"/>
        <w:outlineLvl w:val="1"/>
        <w:rPr>
          <w:rFonts w:ascii="仿宋" w:eastAsia="仿宋" w:hAnsi="仿宋"/>
          <w:b/>
          <w:sz w:val="28"/>
          <w:szCs w:val="28"/>
        </w:rPr>
      </w:pPr>
      <w:bookmarkStart w:id="33" w:name="_Toc8745386"/>
      <w:r>
        <w:rPr>
          <w:rFonts w:ascii="仿宋" w:eastAsia="仿宋" w:hAnsi="仿宋" w:hint="eastAsia"/>
          <w:b/>
          <w:sz w:val="28"/>
          <w:szCs w:val="28"/>
        </w:rPr>
        <w:t>项目要求及数量</w:t>
      </w:r>
      <w:bookmarkEnd w:id="33"/>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731B7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731B7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31B7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参加单位必须为中华人民共和国境内注册且合法运作的企业，在法律和财务上独立。提供企业营业执照复印件（复印件加盖投标单位公章）。</w:t>
            </w:r>
          </w:p>
          <w:p w:rsidR="00731B74" w:rsidRDefault="007E23D5">
            <w:pPr>
              <w:numPr>
                <w:ilvl w:val="0"/>
                <w:numId w:val="2"/>
              </w:numPr>
              <w:tabs>
                <w:tab w:val="left" w:pos="531"/>
              </w:tabs>
              <w:snapToGrid w:val="0"/>
              <w:spacing w:line="360" w:lineRule="auto"/>
              <w:rPr>
                <w:rFonts w:ascii="仿宋" w:eastAsia="仿宋" w:hAnsi="仿宋"/>
                <w:color w:val="000000" w:themeColor="text1"/>
                <w:sz w:val="28"/>
                <w:szCs w:val="28"/>
              </w:rPr>
            </w:pPr>
            <w:r>
              <w:rPr>
                <w:rFonts w:ascii="仿宋" w:eastAsia="仿宋" w:hAnsi="仿宋" w:hint="eastAsia"/>
                <w:sz w:val="28"/>
                <w:szCs w:val="28"/>
              </w:rPr>
              <w:t>参加</w:t>
            </w:r>
            <w:r w:rsidR="00966EA9">
              <w:rPr>
                <w:rFonts w:ascii="仿宋" w:eastAsia="仿宋" w:hAnsi="仿宋" w:hint="eastAsia"/>
                <w:sz w:val="28"/>
                <w:szCs w:val="28"/>
              </w:rPr>
              <w:t>单位须提供公示的企业基本信息（或商</w:t>
            </w:r>
            <w:proofErr w:type="gramStart"/>
            <w:r w:rsidR="00966EA9">
              <w:rPr>
                <w:rFonts w:ascii="仿宋" w:eastAsia="仿宋" w:hAnsi="仿宋" w:hint="eastAsia"/>
                <w:sz w:val="28"/>
                <w:szCs w:val="28"/>
              </w:rPr>
              <w:t>事登记</w:t>
            </w:r>
            <w:proofErr w:type="gramEnd"/>
            <w:r w:rsidR="00966EA9">
              <w:rPr>
                <w:rFonts w:ascii="仿宋" w:eastAsia="仿宋" w:hAnsi="仿宋" w:hint="eastAsia"/>
                <w:sz w:val="28"/>
                <w:szCs w:val="28"/>
              </w:rPr>
              <w:t>信息、年报公示信息）页面</w:t>
            </w:r>
            <w:proofErr w:type="gramStart"/>
            <w:r w:rsidR="00966EA9">
              <w:rPr>
                <w:rFonts w:ascii="仿宋" w:eastAsia="仿宋" w:hAnsi="仿宋" w:hint="eastAsia"/>
                <w:sz w:val="28"/>
                <w:szCs w:val="28"/>
              </w:rPr>
              <w:t>打印件并加盖</w:t>
            </w:r>
            <w:proofErr w:type="gramEnd"/>
            <w:r>
              <w:rPr>
                <w:rFonts w:ascii="仿宋" w:eastAsia="仿宋" w:hAnsi="仿宋" w:hint="eastAsia"/>
                <w:sz w:val="28"/>
                <w:szCs w:val="28"/>
              </w:rPr>
              <w:t>参加</w:t>
            </w:r>
            <w:r w:rsidR="00966EA9">
              <w:rPr>
                <w:rFonts w:ascii="仿宋" w:eastAsia="仿宋" w:hAnsi="仿宋" w:hint="eastAsia"/>
                <w:sz w:val="28"/>
                <w:szCs w:val="28"/>
              </w:rPr>
              <w:t>单位公章（国家企业信用信息公示系统网址如下：</w:t>
            </w:r>
            <w:hyperlink r:id="rId11" w:history="1">
              <w:r w:rsidR="00966EA9">
                <w:rPr>
                  <w:rStyle w:val="ad"/>
                  <w:rFonts w:ascii="仿宋" w:eastAsia="仿宋" w:hAnsi="仿宋" w:hint="eastAsia"/>
                  <w:color w:val="000000" w:themeColor="text1"/>
                  <w:sz w:val="28"/>
                  <w:szCs w:val="28"/>
                  <w:u w:val="none"/>
                </w:rPr>
                <w:t>http://www.gsxt.gov.cn/)。公示信息应含注册资金信息，且无未改正的经营异常信息，无严重违法失信记录。（若投标文件中未提供，则以评标委员会在评审时间查询的信息为准进行评议）</w:t>
              </w:r>
            </w:hyperlink>
          </w:p>
          <w:p w:rsidR="00731B74" w:rsidRDefault="00966EA9">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本项目竞谈的代表，必须是参加单位的法定代表人或持有法定代表人亲自签署的法人授权委托证明书的该单位员工。（提供法定代表人证明书、法人授权委托证明书，如单位法定代表人为本项目授权代表，则仅提供</w:t>
            </w:r>
            <w:r>
              <w:rPr>
                <w:rFonts w:ascii="仿宋" w:eastAsia="仿宋" w:hAnsi="仿宋" w:hint="eastAsia"/>
                <w:sz w:val="28"/>
                <w:szCs w:val="28"/>
              </w:rPr>
              <w:lastRenderedPageBreak/>
              <w:t>法定代表人证明书及身份证复印件）。（身份证原件备查，各类证明书需加盖公章）。</w:t>
            </w:r>
          </w:p>
          <w:p w:rsidR="00731B74" w:rsidRDefault="00966EA9">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31B74" w:rsidTr="00783FFB">
        <w:trPr>
          <w:trHeight w:val="1349"/>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rsidP="00027CF5">
            <w:pPr>
              <w:numPr>
                <w:ilvl w:val="0"/>
                <w:numId w:val="1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谈判报价应以人民币为结算单位，要求完成本项目所需一切费用的全包价格报价（含增值税）。</w:t>
            </w:r>
          </w:p>
          <w:p w:rsidR="00027CF5" w:rsidRPr="00027CF5" w:rsidRDefault="00027CF5" w:rsidP="00027CF5">
            <w:pPr>
              <w:numPr>
                <w:ilvl w:val="0"/>
                <w:numId w:val="12"/>
              </w:numPr>
              <w:tabs>
                <w:tab w:val="left" w:pos="531"/>
              </w:tabs>
              <w:snapToGrid w:val="0"/>
              <w:spacing w:line="360" w:lineRule="auto"/>
              <w:rPr>
                <w:rFonts w:ascii="仿宋" w:eastAsia="仿宋" w:hAnsi="仿宋"/>
                <w:sz w:val="28"/>
                <w:szCs w:val="28"/>
              </w:rPr>
            </w:pPr>
            <w:r w:rsidRPr="006A49A8">
              <w:rPr>
                <w:rFonts w:ascii="仿宋" w:eastAsia="仿宋" w:hAnsi="仿宋" w:hint="eastAsia"/>
                <w:sz w:val="28"/>
                <w:szCs w:val="28"/>
              </w:rPr>
              <w:t>本项目控制金额为人民币</w:t>
            </w:r>
            <w:r>
              <w:rPr>
                <w:rFonts w:ascii="仿宋" w:eastAsia="仿宋" w:hAnsi="仿宋" w:hint="eastAsia"/>
                <w:sz w:val="28"/>
                <w:szCs w:val="28"/>
              </w:rPr>
              <w:t>25</w:t>
            </w:r>
            <w:r w:rsidRPr="006A49A8">
              <w:rPr>
                <w:rFonts w:ascii="仿宋" w:eastAsia="仿宋" w:hAnsi="仿宋" w:hint="eastAsia"/>
                <w:sz w:val="28"/>
                <w:szCs w:val="28"/>
              </w:rPr>
              <w:t>万元（含）以内。参加单位的报价不可超出该项目控制金额要求，否则谈判响应文件视同偏离并作废标处理。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rsidP="000B2E5C">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731B7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tabs>
                <w:tab w:val="left" w:pos="531"/>
              </w:tabs>
              <w:rPr>
                <w:rFonts w:ascii="仿宋" w:eastAsia="仿宋" w:hAnsi="仿宋"/>
                <w:sz w:val="28"/>
                <w:szCs w:val="28"/>
              </w:rPr>
            </w:pPr>
            <w:r>
              <w:rPr>
                <w:rFonts w:ascii="仿宋" w:eastAsia="仿宋" w:hAnsi="仿宋" w:hint="eastAsia"/>
                <w:sz w:val="28"/>
                <w:szCs w:val="28"/>
              </w:rPr>
              <w:t>双方在合同签订后采购人向中选单位交付合同总金额的50%；项目成果经采购人评审并验收通过后，采购人向中选单位支付合同总金额的50%（详细事宜以合同条款为准）。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rsidP="000B2E5C">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731B7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60个工作日内完成《深化企业风险管理体系和内控体系》项目的交付及评审合格，并提交项目过程中的相关资料。</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rsidP="000B2E5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731B7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项目经理</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参加单位须指定项目经理，包括但不仅限于如下信息：姓名、职务、联系电话、项目管理相关履历简介、近6个月参加单位</w:t>
            </w:r>
            <w:proofErr w:type="gramStart"/>
            <w:r>
              <w:rPr>
                <w:rFonts w:ascii="仿宋" w:eastAsia="仿宋" w:hAnsi="仿宋" w:hint="eastAsia"/>
                <w:sz w:val="28"/>
                <w:szCs w:val="28"/>
              </w:rPr>
              <w:t>社保证明</w:t>
            </w:r>
            <w:proofErr w:type="gramEnd"/>
            <w:r>
              <w:rPr>
                <w:rFonts w:ascii="仿宋" w:eastAsia="仿宋" w:hAnsi="仿宋" w:hint="eastAsia"/>
                <w:sz w:val="28"/>
                <w:szCs w:val="28"/>
              </w:rPr>
              <w:t>（截止招标公告）等。项目经理需符合以下条件：</w:t>
            </w:r>
          </w:p>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w:t>
            </w:r>
            <w:r w:rsidR="002C5D2A">
              <w:rPr>
                <w:rFonts w:ascii="仿宋" w:eastAsia="仿宋" w:hAnsi="仿宋" w:hint="eastAsia"/>
                <w:sz w:val="28"/>
                <w:szCs w:val="28"/>
              </w:rPr>
              <w:t>）有相关工作经验背景。</w:t>
            </w:r>
          </w:p>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w:t>
            </w:r>
            <w:r w:rsidR="002C5D2A">
              <w:rPr>
                <w:rFonts w:ascii="仿宋" w:eastAsia="仿宋" w:hAnsi="仿宋" w:hint="eastAsia"/>
                <w:sz w:val="28"/>
                <w:szCs w:val="28"/>
              </w:rPr>
              <w:t>）熟悉掌握调查研究的技术和方法，具有项目管理经验。</w:t>
            </w:r>
          </w:p>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（3）具有扎实风险管理理论和丰富实践经验，需提交项目经理简历（加盖公章）、身份证复印件（复印件须加盖公章）。</w:t>
            </w:r>
          </w:p>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项目经理需在本项目上投入不低于</w:t>
            </w:r>
            <w:r>
              <w:rPr>
                <w:rFonts w:ascii="仿宋" w:eastAsia="仿宋" w:hAnsi="仿宋"/>
                <w:sz w:val="28"/>
                <w:szCs w:val="28"/>
              </w:rPr>
              <w:t>100</w:t>
            </w:r>
            <w:r w:rsidR="002C5D2A">
              <w:rPr>
                <w:rFonts w:ascii="仿宋" w:eastAsia="仿宋" w:hAnsi="仿宋" w:hint="eastAsia"/>
                <w:sz w:val="28"/>
                <w:szCs w:val="28"/>
              </w:rPr>
              <w:t>％的工作精力直至项目验收结束。</w:t>
            </w:r>
          </w:p>
          <w:p w:rsidR="00731B74" w:rsidRDefault="00966EA9">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（4）项目经理一经指定，不得随意更换，除非采购人提出</w:t>
            </w:r>
            <w:r>
              <w:rPr>
                <w:rFonts w:ascii="仿宋" w:eastAsia="仿宋" w:hAnsi="仿宋" w:hint="eastAsia"/>
                <w:sz w:val="28"/>
                <w:szCs w:val="28"/>
              </w:rPr>
              <w:lastRenderedPageBreak/>
              <w:t>更换。如中选单位确需更换，需取得采购人同意。</w:t>
            </w:r>
          </w:p>
        </w:tc>
        <w:tc>
          <w:tcPr>
            <w:tcW w:w="784" w:type="dxa"/>
            <w:tcBorders>
              <w:top w:val="single" w:sz="4" w:space="0" w:color="auto"/>
              <w:left w:val="single" w:sz="4" w:space="0" w:color="auto"/>
              <w:bottom w:val="single" w:sz="4" w:space="0" w:color="auto"/>
              <w:right w:val="single" w:sz="4" w:space="0" w:color="auto"/>
            </w:tcBorders>
          </w:tcPr>
          <w:p w:rsidR="00731B74" w:rsidRDefault="00966EA9" w:rsidP="000B2E5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731B7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知识产权保护</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（1）</w:t>
            </w:r>
            <w:r>
              <w:rPr>
                <w:rFonts w:ascii="仿宋" w:eastAsia="仿宋" w:hAnsi="仿宋" w:cs="宋体" w:hint="eastAsia"/>
                <w:bCs/>
                <w:kern w:val="0"/>
                <w:sz w:val="28"/>
                <w:szCs w:val="28"/>
              </w:rPr>
              <w:tab/>
              <w:t>项目所有成果版权归深圳会展中心管理有限责任公司所有。</w:t>
            </w:r>
          </w:p>
          <w:p w:rsidR="00731B74" w:rsidRDefault="00966EA9">
            <w:pPr>
              <w:spacing w:line="360" w:lineRule="auto"/>
              <w:rPr>
                <w:rFonts w:ascii="仿宋" w:eastAsia="仿宋" w:hAnsi="仿宋"/>
                <w:sz w:val="28"/>
                <w:szCs w:val="28"/>
              </w:rPr>
            </w:pPr>
            <w:r>
              <w:rPr>
                <w:rFonts w:ascii="仿宋" w:eastAsia="仿宋" w:hAnsi="仿宋" w:cs="宋体" w:hint="eastAsia"/>
                <w:bCs/>
                <w:kern w:val="0"/>
                <w:sz w:val="28"/>
                <w:szCs w:val="28"/>
              </w:rPr>
              <w:t>（2）</w:t>
            </w:r>
            <w:r>
              <w:rPr>
                <w:rFonts w:ascii="仿宋" w:eastAsia="仿宋" w:hAnsi="仿宋" w:cs="宋体" w:hint="eastAsia"/>
                <w:bCs/>
                <w:kern w:val="0"/>
                <w:sz w:val="28"/>
                <w:szCs w:val="28"/>
              </w:rPr>
              <w:tab/>
              <w:t>参加单位必须对编制内容拥有原创知识产权，不得有模仿、抄袭等侵权行为。采购人在使用项目成果的任何一部分时，免受第三方提出的涉及侵犯其知识产权的起诉；由此所带来的任何法律和经济赔偿责任全部由参加单位自行承担，与采购人无关。</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rsidP="000B2E5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731B74">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731B74">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31B74">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adjustRightInd w:val="0"/>
              <w:snapToGrid w:val="0"/>
              <w:spacing w:line="360" w:lineRule="auto"/>
              <w:rPr>
                <w:rFonts w:ascii="仿宋" w:eastAsia="仿宋" w:hAnsi="仿宋"/>
                <w:sz w:val="28"/>
                <w:szCs w:val="28"/>
              </w:rPr>
            </w:pPr>
            <w:r>
              <w:rPr>
                <w:rFonts w:ascii="仿宋" w:eastAsia="仿宋" w:hAnsi="仿宋" w:hint="eastAsia"/>
                <w:sz w:val="28"/>
                <w:szCs w:val="28"/>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1）出具风险评估诊断报告。根据会展中心发展战略、经营目标及最新行业现状，在我公司现有风险管理体系架构下，对公司风险事件进行辨识和评估，并对当前风险事件库进行梳理，以诊断报告的形式对当前事件的风险级别设定、应对举措等，给出具有可操作性的诊断意见。</w:t>
            </w:r>
          </w:p>
          <w:p w:rsidR="00731B74" w:rsidRDefault="00966EA9">
            <w:pPr>
              <w:spacing w:line="360" w:lineRule="auto"/>
              <w:rPr>
                <w:rFonts w:ascii="仿宋" w:eastAsia="仿宋" w:hAnsi="仿宋"/>
                <w:sz w:val="28"/>
                <w:szCs w:val="28"/>
              </w:rPr>
            </w:pPr>
            <w:r>
              <w:rPr>
                <w:rFonts w:ascii="仿宋" w:eastAsia="仿宋" w:hAnsi="仿宋" w:hint="eastAsia"/>
                <w:sz w:val="28"/>
                <w:szCs w:val="28"/>
              </w:rPr>
              <w:t>（2）内控手册更新。依据财政部、证监会、国资委等国家主管部门发布的《企业内部控制基本规范》及其配套指引等文件要求，结合深圳会展中心内外部环境变化，更新内控手册，明确各部门职能与权限，通过</w:t>
            </w:r>
            <w:r>
              <w:rPr>
                <w:rFonts w:ascii="仿宋" w:eastAsia="仿宋" w:hAnsi="仿宋"/>
                <w:sz w:val="28"/>
                <w:szCs w:val="28"/>
              </w:rPr>
              <w:t>内控体系实现企业各项管理体系的整合，并通过内控流程方法论</w:t>
            </w:r>
            <w:r>
              <w:rPr>
                <w:rFonts w:ascii="仿宋" w:eastAsia="仿宋" w:hAnsi="仿宋" w:hint="eastAsia"/>
                <w:sz w:val="28"/>
                <w:szCs w:val="28"/>
              </w:rPr>
              <w:t>实现管理</w:t>
            </w:r>
            <w:r>
              <w:rPr>
                <w:rFonts w:ascii="仿宋" w:eastAsia="仿宋" w:hAnsi="仿宋"/>
                <w:sz w:val="28"/>
                <w:szCs w:val="28"/>
              </w:rPr>
              <w:t>提升和优化，解决企业内部断点问题</w:t>
            </w:r>
            <w:r>
              <w:rPr>
                <w:rFonts w:ascii="仿宋" w:eastAsia="仿宋" w:hAnsi="仿宋" w:hint="eastAsia"/>
                <w:sz w:val="28"/>
                <w:szCs w:val="28"/>
              </w:rPr>
              <w:t>。</w:t>
            </w:r>
          </w:p>
          <w:p w:rsidR="00731B74" w:rsidRDefault="00966EA9" w:rsidP="00DA03B0">
            <w:pPr>
              <w:spacing w:line="360" w:lineRule="auto"/>
              <w:rPr>
                <w:rFonts w:ascii="仿宋" w:eastAsia="仿宋" w:hAnsi="仿宋"/>
                <w:sz w:val="28"/>
                <w:szCs w:val="28"/>
              </w:rPr>
            </w:pPr>
            <w:r>
              <w:rPr>
                <w:rFonts w:ascii="仿宋" w:eastAsia="仿宋" w:hAnsi="仿宋" w:hint="eastAsia"/>
                <w:sz w:val="28"/>
                <w:szCs w:val="28"/>
              </w:rPr>
              <w:t>（3）</w:t>
            </w:r>
            <w:r w:rsidR="00721822">
              <w:rPr>
                <w:rFonts w:ascii="仿宋" w:eastAsia="仿宋" w:hAnsi="仿宋" w:hint="eastAsia"/>
                <w:sz w:val="28"/>
                <w:szCs w:val="28"/>
              </w:rPr>
              <w:t>内控评价</w:t>
            </w:r>
            <w:r w:rsidR="00DA03B0">
              <w:rPr>
                <w:rFonts w:ascii="仿宋" w:eastAsia="仿宋" w:hAnsi="仿宋" w:hint="eastAsia"/>
                <w:sz w:val="28"/>
                <w:szCs w:val="28"/>
              </w:rPr>
              <w:t>底稿</w:t>
            </w:r>
            <w:r w:rsidR="00721822">
              <w:rPr>
                <w:rFonts w:ascii="仿宋" w:eastAsia="仿宋" w:hAnsi="仿宋" w:hint="eastAsia"/>
                <w:sz w:val="28"/>
                <w:szCs w:val="28"/>
              </w:rPr>
              <w:t>编制</w:t>
            </w:r>
            <w:r>
              <w:rPr>
                <w:rFonts w:ascii="仿宋" w:eastAsia="仿宋" w:hAnsi="仿宋" w:hint="eastAsia"/>
                <w:sz w:val="28"/>
                <w:szCs w:val="28"/>
              </w:rPr>
              <w:t>。内部控制评价底稿是内部控制评</w:t>
            </w:r>
            <w:r>
              <w:rPr>
                <w:rFonts w:ascii="仿宋" w:eastAsia="仿宋" w:hAnsi="仿宋" w:hint="eastAsia"/>
                <w:sz w:val="28"/>
                <w:szCs w:val="28"/>
              </w:rPr>
              <w:lastRenderedPageBreak/>
              <w:t>价工具，是内部控制评价全面、有效、规范开展的保证。以内控手册为依据，</w:t>
            </w:r>
            <w:r w:rsidR="00721822">
              <w:rPr>
                <w:rFonts w:ascii="仿宋" w:eastAsia="仿宋" w:hAnsi="仿宋" w:hint="eastAsia"/>
                <w:sz w:val="28"/>
                <w:szCs w:val="28"/>
              </w:rPr>
              <w:t>编制内控评价</w:t>
            </w:r>
            <w:r w:rsidR="00DA03B0">
              <w:rPr>
                <w:rFonts w:ascii="仿宋" w:eastAsia="仿宋" w:hAnsi="仿宋" w:hint="eastAsia"/>
                <w:sz w:val="28"/>
                <w:szCs w:val="28"/>
              </w:rPr>
              <w:t>底稿</w:t>
            </w:r>
            <w:r>
              <w:rPr>
                <w:rFonts w:ascii="仿宋" w:eastAsia="仿宋" w:hAnsi="仿宋" w:hint="eastAsia"/>
                <w:sz w:val="28"/>
                <w:szCs w:val="28"/>
              </w:rPr>
              <w:t>，明确各流程环节关键控制点的控制措施以及测试过程等内容。</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731B74">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adjustRightInd w:val="0"/>
              <w:snapToGrid w:val="0"/>
              <w:spacing w:line="360" w:lineRule="auto"/>
              <w:rPr>
                <w:rFonts w:ascii="仿宋" w:eastAsia="仿宋" w:hAnsi="仿宋"/>
                <w:sz w:val="28"/>
                <w:szCs w:val="28"/>
              </w:rPr>
            </w:pPr>
            <w:r>
              <w:rPr>
                <w:rFonts w:ascii="仿宋" w:eastAsia="仿宋" w:hAnsi="仿宋" w:hint="eastAsia"/>
                <w:sz w:val="28"/>
                <w:szCs w:val="28"/>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输出成果和提交方式：</w:t>
            </w:r>
          </w:p>
          <w:p w:rsidR="00731B74" w:rsidRDefault="00966EA9">
            <w:pPr>
              <w:spacing w:line="360" w:lineRule="auto"/>
              <w:rPr>
                <w:rFonts w:ascii="仿宋" w:eastAsia="仿宋" w:hAnsi="仿宋"/>
                <w:sz w:val="28"/>
                <w:szCs w:val="28"/>
              </w:rPr>
            </w:pPr>
            <w:r>
              <w:rPr>
                <w:rFonts w:ascii="仿宋" w:eastAsia="仿宋" w:hAnsi="仿宋" w:hint="eastAsia"/>
                <w:sz w:val="28"/>
                <w:szCs w:val="28"/>
              </w:rPr>
              <w:t>（1）《深圳会展中心内控手册》、《</w:t>
            </w:r>
            <w:r w:rsidR="00721822">
              <w:rPr>
                <w:rFonts w:ascii="仿宋" w:eastAsia="仿宋" w:hAnsi="仿宋" w:hint="eastAsia"/>
                <w:sz w:val="28"/>
                <w:szCs w:val="28"/>
              </w:rPr>
              <w:t>深圳会展中心内控评价</w:t>
            </w:r>
            <w:r w:rsidR="00DA03B0">
              <w:rPr>
                <w:rFonts w:ascii="仿宋" w:eastAsia="仿宋" w:hAnsi="仿宋" w:hint="eastAsia"/>
                <w:sz w:val="28"/>
                <w:szCs w:val="28"/>
              </w:rPr>
              <w:t>底稿</w:t>
            </w:r>
            <w:r>
              <w:rPr>
                <w:rFonts w:ascii="仿宋" w:eastAsia="仿宋" w:hAnsi="仿宋" w:hint="eastAsia"/>
                <w:sz w:val="28"/>
                <w:szCs w:val="28"/>
              </w:rPr>
              <w:t>》、《深圳会展中心制度管理办法》</w:t>
            </w:r>
            <w:r w:rsidR="00DA03B0">
              <w:rPr>
                <w:rFonts w:ascii="仿宋" w:eastAsia="仿宋" w:hAnsi="仿宋" w:hint="eastAsia"/>
                <w:sz w:val="28"/>
                <w:szCs w:val="28"/>
              </w:rPr>
              <w:t>初稿</w:t>
            </w:r>
            <w:r>
              <w:rPr>
                <w:rFonts w:ascii="仿宋" w:eastAsia="仿宋" w:hAnsi="仿宋" w:hint="eastAsia"/>
                <w:sz w:val="28"/>
                <w:szCs w:val="28"/>
              </w:rPr>
              <w:t>、《深圳会展中心2</w:t>
            </w:r>
            <w:r>
              <w:rPr>
                <w:rFonts w:ascii="仿宋" w:eastAsia="仿宋" w:hAnsi="仿宋"/>
                <w:sz w:val="28"/>
                <w:szCs w:val="28"/>
              </w:rPr>
              <w:t>019</w:t>
            </w:r>
            <w:r>
              <w:rPr>
                <w:rFonts w:ascii="仿宋" w:eastAsia="仿宋" w:hAnsi="仿宋" w:hint="eastAsia"/>
                <w:sz w:val="28"/>
                <w:szCs w:val="28"/>
              </w:rPr>
              <w:t>年度风险信息库》。</w:t>
            </w:r>
          </w:p>
          <w:p w:rsidR="00731B74" w:rsidRDefault="00966EA9">
            <w:pPr>
              <w:spacing w:line="360" w:lineRule="auto"/>
              <w:rPr>
                <w:rFonts w:ascii="仿宋" w:eastAsia="仿宋" w:hAnsi="仿宋"/>
                <w:sz w:val="28"/>
                <w:szCs w:val="28"/>
              </w:rPr>
            </w:pPr>
            <w:r>
              <w:rPr>
                <w:rFonts w:ascii="仿宋" w:eastAsia="仿宋" w:hAnsi="仿宋" w:hint="eastAsia"/>
                <w:sz w:val="28"/>
                <w:szCs w:val="28"/>
              </w:rPr>
              <w:t>（2）项目实施过程中的相关资料及过程文件。</w:t>
            </w:r>
          </w:p>
          <w:p w:rsidR="00731B74" w:rsidRDefault="00966EA9" w:rsidP="00721822">
            <w:pPr>
              <w:spacing w:line="360" w:lineRule="auto"/>
              <w:rPr>
                <w:rFonts w:ascii="仿宋" w:eastAsia="仿宋" w:hAnsi="仿宋"/>
                <w:sz w:val="28"/>
                <w:szCs w:val="28"/>
              </w:rPr>
            </w:pPr>
            <w:r>
              <w:rPr>
                <w:rFonts w:ascii="仿宋" w:eastAsia="仿宋" w:hAnsi="仿宋" w:hint="eastAsia"/>
                <w:sz w:val="28"/>
                <w:szCs w:val="28"/>
              </w:rPr>
              <w:t>（3）最终产品提交电子版1份</w:t>
            </w:r>
            <w:r w:rsidR="00721822">
              <w:rPr>
                <w:rFonts w:ascii="仿宋" w:eastAsia="仿宋" w:hAnsi="仿宋" w:hint="eastAsia"/>
                <w:sz w:val="28"/>
                <w:szCs w:val="28"/>
              </w:rPr>
              <w:t>，纸质版2份</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731B74">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adjustRightInd w:val="0"/>
              <w:snapToGrid w:val="0"/>
              <w:spacing w:line="360" w:lineRule="auto"/>
              <w:rPr>
                <w:rFonts w:ascii="仿宋" w:eastAsia="仿宋" w:hAnsi="仿宋"/>
                <w:sz w:val="28"/>
                <w:szCs w:val="28"/>
              </w:rPr>
            </w:pPr>
            <w:r>
              <w:rPr>
                <w:rFonts w:ascii="仿宋" w:eastAsia="仿宋" w:hAnsi="仿宋" w:hint="eastAsia"/>
                <w:sz w:val="28"/>
                <w:szCs w:val="28"/>
              </w:rPr>
              <w:t>项目服务承诺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针对本项目工作，包括但不仅限于最终文本质量、完成时间、响应速度及质量控制等方面提供书面承诺。</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731B7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731B74" w:rsidRDefault="00966EA9">
            <w:pPr>
              <w:adjustRightInd w:val="0"/>
              <w:snapToGrid w:val="0"/>
              <w:spacing w:line="360" w:lineRule="auto"/>
              <w:rPr>
                <w:rFonts w:ascii="仿宋" w:eastAsia="仿宋" w:hAnsi="仿宋"/>
                <w:sz w:val="28"/>
                <w:szCs w:val="28"/>
              </w:rPr>
            </w:pPr>
            <w:r>
              <w:rPr>
                <w:rFonts w:ascii="仿宋" w:eastAsia="仿宋" w:hAnsi="仿宋" w:hint="eastAsia"/>
                <w:sz w:val="28"/>
                <w:szCs w:val="28"/>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项目最终交付成果需经采购人总经理办公会议审议通过，会议纪要作为验收凭证。</w:t>
            </w:r>
          </w:p>
        </w:tc>
        <w:tc>
          <w:tcPr>
            <w:tcW w:w="784" w:type="dxa"/>
            <w:tcBorders>
              <w:top w:val="single" w:sz="4" w:space="0" w:color="auto"/>
              <w:left w:val="single" w:sz="4" w:space="0" w:color="auto"/>
              <w:bottom w:val="single" w:sz="4" w:space="0" w:color="auto"/>
              <w:right w:val="single" w:sz="4" w:space="0" w:color="auto"/>
            </w:tcBorders>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t>不可偏离</w:t>
            </w:r>
          </w:p>
        </w:tc>
      </w:tr>
    </w:tbl>
    <w:p w:rsidR="00731B74" w:rsidRDefault="00731B74">
      <w:pPr>
        <w:spacing w:line="400" w:lineRule="exact"/>
        <w:jc w:val="center"/>
        <w:outlineLvl w:val="0"/>
        <w:rPr>
          <w:rFonts w:ascii="宋体" w:hAnsi="宋体"/>
          <w:b/>
          <w:sz w:val="32"/>
          <w:szCs w:val="32"/>
        </w:rPr>
      </w:pPr>
      <w:bookmarkStart w:id="34" w:name="_Toc8745387"/>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pPr>
        <w:spacing w:line="400" w:lineRule="exact"/>
        <w:ind w:firstLineChars="700" w:firstLine="2249"/>
        <w:outlineLvl w:val="0"/>
        <w:rPr>
          <w:rFonts w:ascii="宋体" w:hAnsi="宋体"/>
          <w:b/>
          <w:sz w:val="32"/>
          <w:szCs w:val="32"/>
        </w:rPr>
      </w:pPr>
    </w:p>
    <w:p w:rsidR="00731B74" w:rsidRDefault="00731B74" w:rsidP="00723887">
      <w:pPr>
        <w:spacing w:line="400" w:lineRule="exact"/>
        <w:outlineLvl w:val="0"/>
        <w:rPr>
          <w:rFonts w:ascii="宋体" w:hAnsi="宋体"/>
          <w:b/>
          <w:sz w:val="32"/>
          <w:szCs w:val="32"/>
        </w:rPr>
      </w:pPr>
    </w:p>
    <w:p w:rsidR="00731B74" w:rsidRDefault="00966EA9">
      <w:pPr>
        <w:spacing w:line="400" w:lineRule="exact"/>
        <w:ind w:firstLineChars="700" w:firstLine="2249"/>
        <w:outlineLvl w:val="0"/>
        <w:rPr>
          <w:rFonts w:ascii="宋体" w:hAnsi="宋体"/>
          <w:b/>
          <w:sz w:val="32"/>
          <w:szCs w:val="32"/>
        </w:rPr>
      </w:pPr>
      <w:r>
        <w:rPr>
          <w:rFonts w:ascii="宋体" w:hAnsi="宋体" w:hint="eastAsia"/>
          <w:b/>
          <w:sz w:val="32"/>
          <w:szCs w:val="32"/>
        </w:rPr>
        <w:t>第二部分：谈判流程</w:t>
      </w:r>
      <w:bookmarkEnd w:id="34"/>
    </w:p>
    <w:p w:rsidR="00731B74" w:rsidRDefault="00966EA9">
      <w:pPr>
        <w:numPr>
          <w:ilvl w:val="0"/>
          <w:numId w:val="1"/>
        </w:numPr>
        <w:spacing w:line="360" w:lineRule="auto"/>
        <w:outlineLvl w:val="1"/>
        <w:rPr>
          <w:rFonts w:ascii="仿宋" w:eastAsia="仿宋" w:hAnsi="仿宋"/>
          <w:b/>
          <w:sz w:val="28"/>
          <w:szCs w:val="28"/>
        </w:rPr>
      </w:pPr>
      <w:bookmarkStart w:id="35" w:name="_Toc8745388"/>
      <w:r>
        <w:rPr>
          <w:rFonts w:ascii="仿宋" w:eastAsia="仿宋" w:hAnsi="仿宋" w:hint="eastAsia"/>
          <w:b/>
          <w:sz w:val="28"/>
          <w:szCs w:val="28"/>
        </w:rPr>
        <w:t>谈判流程</w:t>
      </w:r>
      <w:bookmarkEnd w:id="35"/>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731B74" w:rsidRDefault="00966EA9" w:rsidP="00966EA9">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731B74" w:rsidRDefault="00966EA9" w:rsidP="00966EA9">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731B74" w:rsidRDefault="00966EA9">
      <w:pPr>
        <w:spacing w:line="360" w:lineRule="auto"/>
        <w:jc w:val="center"/>
        <w:outlineLvl w:val="0"/>
        <w:rPr>
          <w:b/>
          <w:sz w:val="32"/>
          <w:szCs w:val="32"/>
        </w:rPr>
      </w:pPr>
      <w:r>
        <w:rPr>
          <w:b/>
          <w:sz w:val="28"/>
        </w:rPr>
        <w:br w:type="page"/>
      </w:r>
    </w:p>
    <w:p w:rsidR="00731B74" w:rsidRDefault="00966EA9">
      <w:pPr>
        <w:spacing w:line="360" w:lineRule="auto"/>
        <w:jc w:val="center"/>
        <w:outlineLvl w:val="0"/>
        <w:rPr>
          <w:rFonts w:ascii="宋体" w:hAnsi="宋体"/>
          <w:b/>
          <w:sz w:val="32"/>
          <w:szCs w:val="32"/>
        </w:rPr>
      </w:pPr>
      <w:bookmarkStart w:id="36" w:name="_Toc9261884"/>
      <w:bookmarkStart w:id="37" w:name="_Toc8745389"/>
      <w:r>
        <w:rPr>
          <w:rFonts w:ascii="宋体" w:hAnsi="宋体" w:hint="eastAsia"/>
          <w:b/>
          <w:sz w:val="32"/>
          <w:szCs w:val="32"/>
        </w:rPr>
        <w:lastRenderedPageBreak/>
        <w:t>第三部分：评审办法</w:t>
      </w:r>
      <w:bookmarkEnd w:id="36"/>
    </w:p>
    <w:p w:rsidR="00731B74" w:rsidRDefault="00966EA9">
      <w:pPr>
        <w:numPr>
          <w:ilvl w:val="0"/>
          <w:numId w:val="1"/>
        </w:numPr>
        <w:spacing w:line="360" w:lineRule="auto"/>
        <w:outlineLvl w:val="1"/>
        <w:rPr>
          <w:rFonts w:ascii="仿宋" w:eastAsia="仿宋" w:hAnsi="仿宋"/>
          <w:sz w:val="28"/>
          <w:szCs w:val="28"/>
        </w:rPr>
      </w:pPr>
      <w:bookmarkStart w:id="38" w:name="_Toc9261885"/>
      <w:r>
        <w:rPr>
          <w:rFonts w:ascii="仿宋" w:eastAsia="仿宋" w:hAnsi="仿宋" w:hint="eastAsia"/>
          <w:sz w:val="28"/>
          <w:szCs w:val="28"/>
        </w:rPr>
        <w:t>评审办法：</w:t>
      </w:r>
      <w:bookmarkEnd w:id="38"/>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b/>
          <w:sz w:val="28"/>
          <w:szCs w:val="28"/>
        </w:rPr>
        <w:t>100</w:t>
      </w:r>
      <w:r>
        <w:rPr>
          <w:rFonts w:ascii="仿宋" w:eastAsia="仿宋" w:hAnsi="仿宋" w:hint="eastAsia"/>
          <w:b/>
          <w:sz w:val="28"/>
          <w:szCs w:val="28"/>
        </w:rPr>
        <w:t>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731B74" w:rsidRDefault="00966EA9">
      <w:pPr>
        <w:numPr>
          <w:ilvl w:val="0"/>
          <w:numId w:val="3"/>
        </w:numPr>
        <w:spacing w:line="360" w:lineRule="auto"/>
        <w:jc w:val="left"/>
        <w:outlineLvl w:val="2"/>
        <w:rPr>
          <w:rStyle w:val="11"/>
          <w:rFonts w:ascii="仿宋" w:eastAsia="仿宋" w:hAnsi="仿宋"/>
          <w:b/>
          <w:sz w:val="28"/>
          <w:szCs w:val="28"/>
        </w:rPr>
      </w:pPr>
      <w:bookmarkStart w:id="39" w:name="_Toc9261886"/>
      <w:r>
        <w:rPr>
          <w:rStyle w:val="11"/>
          <w:rFonts w:ascii="仿宋" w:eastAsia="仿宋" w:hAnsi="仿宋" w:hint="eastAsia"/>
          <w:b/>
          <w:bCs/>
          <w:sz w:val="28"/>
          <w:szCs w:val="28"/>
        </w:rPr>
        <w:t>符合性检查</w:t>
      </w:r>
      <w:bookmarkEnd w:id="39"/>
    </w:p>
    <w:tbl>
      <w:tblPr>
        <w:tblW w:w="9398" w:type="dxa"/>
        <w:jc w:val="center"/>
        <w:tblCellSpacing w:w="0" w:type="dxa"/>
        <w:tblInd w:w="118"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763"/>
        <w:gridCol w:w="7635"/>
      </w:tblGrid>
      <w:tr w:rsidR="00731B74">
        <w:trPr>
          <w:trHeight w:val="483"/>
          <w:tblCellSpacing w:w="0" w:type="dxa"/>
          <w:jc w:val="center"/>
        </w:trPr>
        <w:tc>
          <w:tcPr>
            <w:tcW w:w="1763" w:type="dxa"/>
            <w:tcBorders>
              <w:top w:val="outset" w:sz="6" w:space="0" w:color="DDDDDD"/>
              <w:bottom w:val="outset" w:sz="6" w:space="0" w:color="DDDDDD"/>
              <w:right w:val="outset" w:sz="6" w:space="0" w:color="DDDDDD"/>
            </w:tcBorders>
            <w:shd w:val="clear" w:color="auto" w:fill="EEEEEE"/>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tcBorders>
            <w:shd w:val="clear" w:color="auto" w:fill="EEEEEE"/>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731B74">
        <w:trPr>
          <w:tblCellSpacing w:w="0" w:type="dxa"/>
          <w:jc w:val="center"/>
        </w:trPr>
        <w:tc>
          <w:tcPr>
            <w:tcW w:w="1763" w:type="dxa"/>
            <w:tcBorders>
              <w:top w:val="outset" w:sz="6" w:space="0" w:color="DDDDDD"/>
              <w:bottom w:val="outset" w:sz="6" w:space="0" w:color="DDDDDD"/>
              <w:right w:val="outset" w:sz="6" w:space="0" w:color="DDDDDD"/>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w:t>
            </w:r>
            <w:r>
              <w:rPr>
                <w:rFonts w:ascii="仿宋" w:eastAsia="仿宋" w:hAnsi="仿宋"/>
                <w:sz w:val="28"/>
                <w:szCs w:val="28"/>
              </w:rPr>
              <w:t>1</w:t>
            </w:r>
            <w:r>
              <w:rPr>
                <w:rFonts w:ascii="仿宋" w:eastAsia="仿宋" w:hAnsi="仿宋" w:hint="eastAsia"/>
                <w:sz w:val="28"/>
                <w:szCs w:val="28"/>
              </w:rPr>
              <w:t>个正本，</w:t>
            </w:r>
            <w:r>
              <w:rPr>
                <w:rFonts w:ascii="仿宋" w:eastAsia="仿宋" w:hAnsi="仿宋"/>
                <w:sz w:val="28"/>
                <w:szCs w:val="28"/>
              </w:rPr>
              <w:t>1</w:t>
            </w:r>
            <w:r>
              <w:rPr>
                <w:rFonts w:ascii="仿宋" w:eastAsia="仿宋" w:hAnsi="仿宋" w:hint="eastAsia"/>
                <w:sz w:val="28"/>
                <w:szCs w:val="28"/>
              </w:rPr>
              <w:t>个副本；参加单位必须提供由法人代表或其书面授权人签署并加盖参加单位公章的响应文件。</w:t>
            </w:r>
          </w:p>
        </w:tc>
      </w:tr>
      <w:tr w:rsidR="00731B74">
        <w:trPr>
          <w:tblCellSpacing w:w="0" w:type="dxa"/>
          <w:jc w:val="center"/>
        </w:trPr>
        <w:tc>
          <w:tcPr>
            <w:tcW w:w="1763" w:type="dxa"/>
            <w:tcBorders>
              <w:top w:val="outset" w:sz="6" w:space="0" w:color="DDDDDD"/>
              <w:bottom w:val="outset" w:sz="6" w:space="0" w:color="DDDDDD"/>
              <w:right w:val="outset" w:sz="6" w:space="0" w:color="DDDDDD"/>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tcBorders>
            <w:vAlign w:val="center"/>
          </w:tcPr>
          <w:p w:rsidR="00731B74" w:rsidRDefault="00966EA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731B74">
        <w:trPr>
          <w:tblCellSpacing w:w="0" w:type="dxa"/>
          <w:jc w:val="center"/>
        </w:trPr>
        <w:tc>
          <w:tcPr>
            <w:tcW w:w="1763" w:type="dxa"/>
            <w:tcBorders>
              <w:top w:val="outset" w:sz="6" w:space="0" w:color="DDDDDD"/>
              <w:bottom w:val="outset" w:sz="6" w:space="0" w:color="DDDDDD"/>
              <w:right w:val="outset" w:sz="6" w:space="0" w:color="DDDDDD"/>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tcBorders>
            <w:vAlign w:val="center"/>
          </w:tcPr>
          <w:p w:rsidR="00731B74" w:rsidRDefault="00966EA9">
            <w:pPr>
              <w:spacing w:line="240" w:lineRule="atLeast"/>
              <w:rPr>
                <w:rFonts w:ascii="仿宋" w:eastAsia="仿宋" w:hAnsi="仿宋"/>
                <w:sz w:val="28"/>
                <w:szCs w:val="28"/>
              </w:rPr>
            </w:pPr>
            <w:r>
              <w:rPr>
                <w:rFonts w:ascii="仿宋" w:eastAsia="仿宋" w:hAnsi="仿宋" w:hint="eastAsia"/>
                <w:sz w:val="28"/>
                <w:szCs w:val="28"/>
              </w:rPr>
              <w:t>参加单位是否提供以下证明文件：</w:t>
            </w:r>
          </w:p>
          <w:p w:rsidR="00731B74" w:rsidRDefault="00966EA9">
            <w:pPr>
              <w:numPr>
                <w:ilvl w:val="0"/>
                <w:numId w:val="4"/>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参加单位是否为中华人民共和国境内注册且合法运作的企业，在法律和财务上独立。是否提供企业营业执照复印件（复印件加盖投标单位公章）。</w:t>
            </w:r>
          </w:p>
          <w:p w:rsidR="00731B74" w:rsidRDefault="00966EA9">
            <w:pPr>
              <w:numPr>
                <w:ilvl w:val="0"/>
                <w:numId w:val="4"/>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参加单位是否提供公示的企业基本信息（或商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w:t>
            </w:r>
            <w:r>
              <w:rPr>
                <w:rFonts w:ascii="仿宋" w:eastAsia="仿宋" w:hAnsi="仿宋" w:hint="eastAsia"/>
                <w:color w:val="000000" w:themeColor="text1"/>
                <w:sz w:val="28"/>
                <w:szCs w:val="28"/>
              </w:rPr>
              <w:t>：</w:t>
            </w:r>
            <w:hyperlink r:id="rId12" w:history="1">
              <w:r>
                <w:rPr>
                  <w:rStyle w:val="ad"/>
                  <w:rFonts w:ascii="仿宋" w:eastAsia="仿宋" w:hAnsi="仿宋" w:hint="eastAsia"/>
                  <w:color w:val="000000" w:themeColor="text1"/>
                  <w:sz w:val="28"/>
                  <w:szCs w:val="28"/>
                  <w:u w:val="none"/>
                </w:rPr>
                <w:t xml:space="preserve">http://www.gsxt.gov.cn/)。公示信息应含注册资金信息，且无未改正的经营异常信息，无严重违法失信记录。（若投标文件中未提供，则以评标委员会在评审时间查询的信息为准进行评议）  </w:t>
              </w:r>
            </w:hyperlink>
          </w:p>
          <w:p w:rsidR="00731B74" w:rsidRDefault="00966EA9">
            <w:pPr>
              <w:tabs>
                <w:tab w:val="left" w:pos="531"/>
              </w:tabs>
              <w:snapToGrid w:val="0"/>
              <w:spacing w:line="360" w:lineRule="auto"/>
              <w:rPr>
                <w:rFonts w:ascii="仿宋" w:eastAsia="仿宋" w:hAnsi="仿宋"/>
                <w:sz w:val="28"/>
                <w:szCs w:val="28"/>
              </w:rPr>
            </w:pPr>
            <w:r>
              <w:rPr>
                <w:rFonts w:ascii="仿宋" w:eastAsia="仿宋" w:hAnsi="仿宋" w:hint="eastAsia"/>
                <w:sz w:val="28"/>
                <w:szCs w:val="28"/>
              </w:rPr>
              <w:t>（3）本项目不接受联合体投标。</w:t>
            </w:r>
          </w:p>
        </w:tc>
      </w:tr>
      <w:tr w:rsidR="00731B74">
        <w:trPr>
          <w:trHeight w:val="452"/>
          <w:tblCellSpacing w:w="0" w:type="dxa"/>
          <w:jc w:val="center"/>
        </w:trPr>
        <w:tc>
          <w:tcPr>
            <w:tcW w:w="1763" w:type="dxa"/>
            <w:tcBorders>
              <w:top w:val="outset" w:sz="6" w:space="0" w:color="DDDDDD"/>
              <w:bottom w:val="outset" w:sz="6" w:space="0" w:color="DDDDDD"/>
              <w:right w:val="outset" w:sz="6" w:space="0" w:color="DDDDDD"/>
            </w:tcBorders>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tcBorders>
            <w:vAlign w:val="center"/>
          </w:tcPr>
          <w:p w:rsidR="00731B74" w:rsidRDefault="00966EA9">
            <w:pPr>
              <w:spacing w:line="360" w:lineRule="auto"/>
              <w:jc w:val="left"/>
              <w:rPr>
                <w:rFonts w:ascii="仿宋" w:eastAsia="仿宋" w:hAnsi="仿宋"/>
                <w:sz w:val="28"/>
                <w:szCs w:val="28"/>
              </w:rPr>
            </w:pPr>
            <w:r>
              <w:rPr>
                <w:rFonts w:ascii="仿宋" w:eastAsia="仿宋" w:hAnsi="仿宋" w:hint="eastAsia"/>
                <w:sz w:val="28"/>
                <w:szCs w:val="28"/>
              </w:rPr>
              <w:t>总金额是否超过25万元。</w:t>
            </w:r>
          </w:p>
        </w:tc>
      </w:tr>
    </w:tbl>
    <w:p w:rsidR="00731B74" w:rsidRDefault="00966EA9" w:rsidP="000B2E5C">
      <w:pPr>
        <w:numPr>
          <w:ilvl w:val="0"/>
          <w:numId w:val="3"/>
        </w:numPr>
        <w:spacing w:beforeLines="100" w:line="360" w:lineRule="auto"/>
        <w:jc w:val="left"/>
        <w:outlineLvl w:val="2"/>
        <w:rPr>
          <w:rStyle w:val="11"/>
          <w:rFonts w:ascii="仿宋" w:eastAsia="仿宋" w:hAnsi="仿宋"/>
          <w:b/>
          <w:bCs/>
          <w:sz w:val="28"/>
          <w:szCs w:val="28"/>
        </w:rPr>
      </w:pPr>
      <w:bookmarkStart w:id="40" w:name="_Toc9261887"/>
      <w:r>
        <w:rPr>
          <w:rStyle w:val="11"/>
          <w:rFonts w:ascii="仿宋" w:eastAsia="仿宋" w:hAnsi="仿宋" w:hint="eastAsia"/>
          <w:b/>
          <w:bCs/>
          <w:sz w:val="28"/>
          <w:szCs w:val="28"/>
        </w:rPr>
        <w:t>综合评议指标表</w:t>
      </w:r>
      <w:bookmarkEnd w:id="40"/>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731B74">
        <w:trPr>
          <w:tblCellSpacing w:w="0" w:type="dxa"/>
          <w:jc w:val="center"/>
        </w:trPr>
        <w:tc>
          <w:tcPr>
            <w:tcW w:w="1355" w:type="dxa"/>
            <w:shd w:val="clear" w:color="auto" w:fill="EEEEEE"/>
            <w:tcMar>
              <w:top w:w="15" w:type="dxa"/>
              <w:left w:w="15" w:type="dxa"/>
              <w:bottom w:w="15" w:type="dxa"/>
              <w:right w:w="15" w:type="dxa"/>
            </w:tcMar>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shd w:val="clear" w:color="auto" w:fill="EEEEEE"/>
            <w:tcMar>
              <w:top w:w="15" w:type="dxa"/>
              <w:left w:w="15" w:type="dxa"/>
              <w:bottom w:w="15" w:type="dxa"/>
              <w:right w:w="15" w:type="dxa"/>
            </w:tcMar>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分值</w:t>
            </w:r>
          </w:p>
        </w:tc>
        <w:tc>
          <w:tcPr>
            <w:tcW w:w="6967" w:type="dxa"/>
            <w:shd w:val="clear" w:color="auto" w:fill="EEEEEE"/>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731B74">
        <w:trPr>
          <w:tblCellSpacing w:w="0" w:type="dxa"/>
          <w:jc w:val="center"/>
        </w:trPr>
        <w:tc>
          <w:tcPr>
            <w:tcW w:w="9030" w:type="dxa"/>
            <w:gridSpan w:val="3"/>
            <w:shd w:val="clear" w:color="auto" w:fill="EEEEEE"/>
            <w:tcMar>
              <w:top w:w="15" w:type="dxa"/>
              <w:left w:w="15" w:type="dxa"/>
              <w:bottom w:w="15" w:type="dxa"/>
              <w:right w:w="15" w:type="dxa"/>
            </w:tcMar>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sz w:val="28"/>
                <w:szCs w:val="28"/>
              </w:rPr>
              <w:t>45</w:t>
            </w:r>
            <w:r>
              <w:rPr>
                <w:rFonts w:ascii="仿宋" w:eastAsia="仿宋" w:hAnsi="仿宋" w:hint="eastAsia"/>
                <w:b/>
                <w:sz w:val="28"/>
                <w:szCs w:val="28"/>
              </w:rPr>
              <w:t>分）</w:t>
            </w:r>
          </w:p>
        </w:tc>
      </w:tr>
      <w:tr w:rsidR="00731B74">
        <w:trPr>
          <w:trHeight w:val="374"/>
          <w:tblCellSpacing w:w="0" w:type="dxa"/>
          <w:jc w:val="center"/>
        </w:trPr>
        <w:tc>
          <w:tcPr>
            <w:tcW w:w="1355"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企业</w:t>
            </w:r>
          </w:p>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资质</w:t>
            </w:r>
          </w:p>
        </w:tc>
        <w:tc>
          <w:tcPr>
            <w:tcW w:w="708"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731B74" w:rsidRDefault="00966EA9">
            <w:pPr>
              <w:pStyle w:val="12"/>
              <w:autoSpaceDE w:val="0"/>
              <w:autoSpaceDN w:val="0"/>
              <w:adjustRightInd w:val="0"/>
              <w:spacing w:line="240" w:lineRule="atLeast"/>
              <w:ind w:rightChars="30" w:right="63" w:firstLineChars="0" w:firstLine="0"/>
              <w:rPr>
                <w:rFonts w:ascii="仿宋" w:eastAsia="仿宋" w:hAnsi="仿宋" w:cs="宋体"/>
                <w:b/>
                <w:bCs/>
                <w:color w:val="000000" w:themeColor="text1"/>
                <w:sz w:val="28"/>
                <w:szCs w:val="28"/>
              </w:rPr>
            </w:pPr>
            <w:r>
              <w:rPr>
                <w:rFonts w:ascii="仿宋" w:eastAsia="仿宋" w:hAnsi="仿宋" w:cs="宋体" w:hint="eastAsia"/>
                <w:color w:val="000000" w:themeColor="text1"/>
                <w:sz w:val="28"/>
                <w:szCs w:val="28"/>
              </w:rPr>
              <w:t>根据参加单位的企业规模、经营状况、资质、财务状况、参加单位在同业中的信誉状况等横向比较，得0-5分。</w:t>
            </w:r>
          </w:p>
        </w:tc>
      </w:tr>
      <w:tr w:rsidR="00731B74">
        <w:trPr>
          <w:trHeight w:val="374"/>
          <w:tblCellSpacing w:w="0" w:type="dxa"/>
          <w:jc w:val="center"/>
        </w:trPr>
        <w:tc>
          <w:tcPr>
            <w:tcW w:w="1355"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项目人员资质</w:t>
            </w:r>
          </w:p>
        </w:tc>
        <w:tc>
          <w:tcPr>
            <w:tcW w:w="708"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731B74" w:rsidRDefault="00966EA9">
            <w:pPr>
              <w:pStyle w:val="af"/>
              <w:numPr>
                <w:ilvl w:val="0"/>
                <w:numId w:val="5"/>
              </w:numPr>
              <w:tabs>
                <w:tab w:val="left" w:pos="531"/>
              </w:tabs>
              <w:snapToGrid w:val="0"/>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项目经理的业务素质、项目团队的整体水平、人员所获得资格证书情况等综合评议。得0-10分。</w:t>
            </w:r>
          </w:p>
          <w:p w:rsidR="00731B74" w:rsidRDefault="00966EA9">
            <w:pPr>
              <w:pStyle w:val="af"/>
              <w:numPr>
                <w:ilvl w:val="0"/>
                <w:numId w:val="5"/>
              </w:numPr>
              <w:tabs>
                <w:tab w:val="left" w:pos="531"/>
              </w:tabs>
              <w:snapToGrid w:val="0"/>
              <w:spacing w:line="360" w:lineRule="auto"/>
              <w:ind w:firstLineChars="0"/>
              <w:rPr>
                <w:rFonts w:ascii="仿宋" w:eastAsia="仿宋" w:hAnsi="仿宋" w:cs="宋体"/>
                <w:color w:val="000000" w:themeColor="text1"/>
                <w:sz w:val="28"/>
                <w:szCs w:val="28"/>
              </w:rPr>
            </w:pPr>
            <w:r>
              <w:rPr>
                <w:rFonts w:ascii="仿宋" w:eastAsia="仿宋" w:hAnsi="仿宋" w:hint="eastAsia"/>
                <w:color w:val="000000" w:themeColor="text1"/>
                <w:sz w:val="28"/>
                <w:szCs w:val="28"/>
              </w:rPr>
              <w:t>项目经理最近三年（截止到招标公告发布日）实施的风险管理与内部控制项目的数量和规模等（提供可体现项目经理信息的相应合同关键页复印件并加盖参加单位公章），项目数量越多，得分越高。</w:t>
            </w:r>
            <w:r>
              <w:rPr>
                <w:rFonts w:ascii="仿宋" w:eastAsia="仿宋" w:hAnsi="仿宋" w:cs="宋体" w:hint="eastAsia"/>
                <w:color w:val="000000" w:themeColor="text1"/>
                <w:sz w:val="28"/>
                <w:szCs w:val="28"/>
              </w:rPr>
              <w:t>得0-10分。</w:t>
            </w:r>
          </w:p>
        </w:tc>
      </w:tr>
      <w:tr w:rsidR="00731B74">
        <w:trPr>
          <w:trHeight w:val="374"/>
          <w:tblCellSpacing w:w="0" w:type="dxa"/>
          <w:jc w:val="center"/>
        </w:trPr>
        <w:tc>
          <w:tcPr>
            <w:tcW w:w="1355"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cs="宋体" w:hint="eastAsia"/>
                <w:sz w:val="28"/>
                <w:szCs w:val="28"/>
              </w:rPr>
              <w:t>业绩经验</w:t>
            </w:r>
          </w:p>
        </w:tc>
        <w:tc>
          <w:tcPr>
            <w:tcW w:w="708"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731B74" w:rsidRDefault="00966EA9">
            <w:pPr>
              <w:tabs>
                <w:tab w:val="left" w:pos="360"/>
              </w:tabs>
              <w:autoSpaceDE w:val="0"/>
              <w:autoSpaceDN w:val="0"/>
              <w:adjustRightInd w:val="0"/>
              <w:spacing w:line="240" w:lineRule="atLeast"/>
              <w:ind w:rightChars="30" w:right="63"/>
              <w:jc w:val="left"/>
              <w:rPr>
                <w:rFonts w:ascii="仿宋" w:eastAsia="仿宋" w:hAnsi="仿宋" w:cs="宋体"/>
                <w:sz w:val="28"/>
                <w:szCs w:val="28"/>
              </w:rPr>
            </w:pPr>
            <w:r>
              <w:rPr>
                <w:rFonts w:ascii="仿宋" w:eastAsia="仿宋" w:hAnsi="仿宋" w:cs="宋体" w:hint="eastAsia"/>
                <w:sz w:val="28"/>
                <w:szCs w:val="28"/>
              </w:rPr>
              <w:t>参加单位风险管理与内部控制等相关项目相关经验进行评议，</w:t>
            </w:r>
            <w:r w:rsidR="00435401">
              <w:rPr>
                <w:rFonts w:ascii="仿宋" w:eastAsia="仿宋" w:hAnsi="仿宋" w:cs="宋体" w:hint="eastAsia"/>
                <w:sz w:val="28"/>
                <w:szCs w:val="28"/>
              </w:rPr>
              <w:t>提供近3年（</w:t>
            </w:r>
            <w:r w:rsidR="00435401">
              <w:rPr>
                <w:rFonts w:ascii="仿宋" w:eastAsia="仿宋" w:hAnsi="仿宋" w:hint="eastAsia"/>
                <w:color w:val="000000" w:themeColor="text1"/>
                <w:sz w:val="28"/>
                <w:szCs w:val="28"/>
              </w:rPr>
              <w:t>截止到招标公告发布日）</w:t>
            </w:r>
            <w:r>
              <w:rPr>
                <w:rFonts w:ascii="仿宋" w:eastAsia="仿宋" w:hAnsi="仿宋" w:cs="宋体" w:hint="eastAsia"/>
                <w:sz w:val="28"/>
                <w:szCs w:val="28"/>
              </w:rPr>
              <w:t>相关</w:t>
            </w:r>
            <w:r>
              <w:rPr>
                <w:rFonts w:ascii="仿宋" w:eastAsia="仿宋" w:hAnsi="仿宋" w:cs="宋体" w:hint="eastAsia"/>
                <w:color w:val="000000" w:themeColor="text1"/>
                <w:sz w:val="28"/>
                <w:szCs w:val="28"/>
              </w:rPr>
              <w:t>业绩合同</w:t>
            </w:r>
            <w:r w:rsidR="00FA5EE8">
              <w:rPr>
                <w:rFonts w:ascii="仿宋" w:eastAsia="仿宋" w:hAnsi="仿宋" w:cs="宋体" w:hint="eastAsia"/>
                <w:color w:val="000000" w:themeColor="text1"/>
                <w:sz w:val="28"/>
                <w:szCs w:val="28"/>
              </w:rPr>
              <w:t>6份。</w:t>
            </w:r>
            <w:r>
              <w:rPr>
                <w:rFonts w:ascii="仿宋" w:eastAsia="仿宋" w:hAnsi="仿宋" w:cs="宋体" w:hint="eastAsia"/>
                <w:color w:val="000000" w:themeColor="text1"/>
                <w:sz w:val="28"/>
                <w:szCs w:val="28"/>
              </w:rPr>
              <w:t>累计规模越大、与采购人企业类型或行业越接近得分越高。得0-20分。</w:t>
            </w:r>
          </w:p>
          <w:p w:rsidR="00731B74" w:rsidRDefault="00966EA9">
            <w:pPr>
              <w:tabs>
                <w:tab w:val="left" w:pos="360"/>
              </w:tabs>
              <w:autoSpaceDE w:val="0"/>
              <w:autoSpaceDN w:val="0"/>
              <w:adjustRightInd w:val="0"/>
              <w:spacing w:line="240" w:lineRule="atLeast"/>
              <w:ind w:left="360" w:rightChars="30" w:right="63"/>
              <w:jc w:val="left"/>
              <w:rPr>
                <w:rFonts w:ascii="仿宋" w:eastAsia="仿宋" w:hAnsi="仿宋" w:cs="宋体"/>
                <w:sz w:val="28"/>
                <w:szCs w:val="28"/>
              </w:rPr>
            </w:pPr>
            <w:bookmarkStart w:id="41" w:name="OLE_LINK2"/>
            <w:bookmarkStart w:id="42" w:name="OLE_LINK1"/>
            <w:r>
              <w:rPr>
                <w:rFonts w:ascii="仿宋" w:eastAsia="仿宋" w:hAnsi="仿宋" w:cs="宋体" w:hint="eastAsia"/>
                <w:sz w:val="28"/>
                <w:szCs w:val="28"/>
              </w:rPr>
              <w:t>说明：</w:t>
            </w:r>
          </w:p>
          <w:p w:rsidR="00731B74" w:rsidRDefault="00966EA9">
            <w:pPr>
              <w:pStyle w:val="af"/>
              <w:numPr>
                <w:ilvl w:val="3"/>
                <w:numId w:val="6"/>
              </w:numPr>
              <w:tabs>
                <w:tab w:val="clear" w:pos="1680"/>
                <w:tab w:val="left" w:pos="360"/>
                <w:tab w:val="left" w:pos="1483"/>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bookmarkStart w:id="43" w:name="OLE_LINK6"/>
            <w:bookmarkStart w:id="44" w:name="OLE_LINK7"/>
            <w:r>
              <w:rPr>
                <w:rFonts w:ascii="仿宋" w:eastAsia="仿宋" w:hAnsi="仿宋" w:cs="宋体" w:hint="eastAsia"/>
                <w:sz w:val="28"/>
                <w:szCs w:val="28"/>
              </w:rPr>
              <w:t>参加单位需自行汇总合同清单，内容包括但不限于合同名称、主要内容、合同金额、签订时间、客户名称、履约地点等，并汇总合同金额。未按要求提供上述资料者，不得分。</w:t>
            </w:r>
          </w:p>
          <w:p w:rsidR="00731B74" w:rsidRDefault="00966EA9">
            <w:pPr>
              <w:pStyle w:val="af"/>
              <w:numPr>
                <w:ilvl w:val="3"/>
                <w:numId w:val="6"/>
              </w:numPr>
              <w:tabs>
                <w:tab w:val="clear" w:pos="1680"/>
                <w:tab w:val="left" w:pos="360"/>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r>
              <w:rPr>
                <w:rFonts w:ascii="仿宋" w:eastAsia="仿宋" w:hAnsi="仿宋" w:cs="宋体" w:hint="eastAsia"/>
                <w:sz w:val="28"/>
                <w:szCs w:val="28"/>
              </w:rPr>
              <w:lastRenderedPageBreak/>
              <w:t>参加单位须提供体现上述信息的相应合同的关键页复印件并加盖参加单位公章。未按要求提供相应资料者，不计分。</w:t>
            </w:r>
            <w:bookmarkEnd w:id="41"/>
            <w:bookmarkEnd w:id="42"/>
            <w:bookmarkEnd w:id="43"/>
            <w:bookmarkEnd w:id="44"/>
          </w:p>
        </w:tc>
      </w:tr>
      <w:tr w:rsidR="00731B74">
        <w:trPr>
          <w:trHeight w:val="374"/>
          <w:tblCellSpacing w:w="0" w:type="dxa"/>
          <w:jc w:val="center"/>
        </w:trPr>
        <w:tc>
          <w:tcPr>
            <w:tcW w:w="9030" w:type="dxa"/>
            <w:gridSpan w:val="3"/>
            <w:tcMar>
              <w:top w:w="15" w:type="dxa"/>
              <w:left w:w="15" w:type="dxa"/>
              <w:bottom w:w="15" w:type="dxa"/>
              <w:right w:w="15" w:type="dxa"/>
            </w:tcMar>
            <w:vAlign w:val="center"/>
          </w:tcPr>
          <w:p w:rsidR="00731B74" w:rsidRDefault="00966EA9">
            <w:pPr>
              <w:spacing w:line="360" w:lineRule="auto"/>
              <w:jc w:val="center"/>
              <w:rPr>
                <w:rFonts w:ascii="仿宋" w:eastAsia="仿宋" w:hAnsi="仿宋"/>
                <w:b/>
                <w:sz w:val="28"/>
                <w:szCs w:val="28"/>
              </w:rPr>
            </w:pPr>
            <w:r>
              <w:rPr>
                <w:rFonts w:ascii="仿宋" w:eastAsia="仿宋" w:hAnsi="仿宋" w:hint="eastAsia"/>
                <w:b/>
                <w:sz w:val="28"/>
                <w:szCs w:val="28"/>
              </w:rPr>
              <w:lastRenderedPageBreak/>
              <w:t>服务评议项（</w:t>
            </w:r>
            <w:r>
              <w:rPr>
                <w:rFonts w:ascii="仿宋" w:eastAsia="仿宋" w:hAnsi="仿宋"/>
                <w:sz w:val="28"/>
                <w:szCs w:val="28"/>
              </w:rPr>
              <w:t>25</w:t>
            </w:r>
            <w:r>
              <w:rPr>
                <w:rFonts w:ascii="仿宋" w:eastAsia="仿宋" w:hAnsi="仿宋" w:hint="eastAsia"/>
                <w:b/>
                <w:sz w:val="28"/>
                <w:szCs w:val="28"/>
              </w:rPr>
              <w:t>分）</w:t>
            </w:r>
          </w:p>
        </w:tc>
      </w:tr>
      <w:tr w:rsidR="00731B74">
        <w:trPr>
          <w:trHeight w:val="663"/>
          <w:tblCellSpacing w:w="0" w:type="dxa"/>
          <w:jc w:val="center"/>
        </w:trPr>
        <w:tc>
          <w:tcPr>
            <w:tcW w:w="1355" w:type="dxa"/>
            <w:tcMar>
              <w:top w:w="15" w:type="dxa"/>
              <w:left w:w="15" w:type="dxa"/>
              <w:bottom w:w="15" w:type="dxa"/>
              <w:right w:w="15" w:type="dxa"/>
            </w:tcMar>
            <w:vAlign w:val="center"/>
          </w:tcPr>
          <w:p w:rsidR="00731B74" w:rsidRDefault="00966EA9">
            <w:pPr>
              <w:spacing w:line="360" w:lineRule="auto"/>
              <w:jc w:val="center"/>
              <w:rPr>
                <w:rFonts w:ascii="仿宋" w:eastAsia="仿宋" w:hAnsi="仿宋" w:cs="宋体"/>
                <w:sz w:val="28"/>
                <w:szCs w:val="28"/>
              </w:rPr>
            </w:pPr>
            <w:r>
              <w:rPr>
                <w:rFonts w:ascii="仿宋" w:eastAsia="仿宋" w:hAnsi="仿宋" w:cs="宋体" w:hint="eastAsia"/>
                <w:sz w:val="28"/>
                <w:szCs w:val="28"/>
              </w:rPr>
              <w:t>项目建议书</w:t>
            </w:r>
          </w:p>
        </w:tc>
        <w:tc>
          <w:tcPr>
            <w:tcW w:w="708" w:type="dxa"/>
            <w:tcMar>
              <w:top w:w="15" w:type="dxa"/>
              <w:left w:w="15" w:type="dxa"/>
              <w:bottom w:w="15" w:type="dxa"/>
              <w:right w:w="15" w:type="dxa"/>
            </w:tcMar>
            <w:vAlign w:val="center"/>
          </w:tcPr>
          <w:p w:rsidR="00731B74" w:rsidRDefault="00721822" w:rsidP="00721822">
            <w:pPr>
              <w:spacing w:line="360" w:lineRule="auto"/>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731B74" w:rsidRDefault="00966EA9">
            <w:pPr>
              <w:spacing w:line="240" w:lineRule="atLeast"/>
              <w:rPr>
                <w:rFonts w:ascii="仿宋" w:eastAsia="仿宋" w:hAnsi="仿宋" w:cs="宋体"/>
                <w:sz w:val="28"/>
                <w:szCs w:val="28"/>
              </w:rPr>
            </w:pPr>
            <w:bookmarkStart w:id="45" w:name="OLE_LINK3"/>
            <w:bookmarkStart w:id="46" w:name="OLE_LINK8"/>
            <w:r>
              <w:rPr>
                <w:rFonts w:ascii="仿宋" w:eastAsia="仿宋" w:hAnsi="仿宋" w:cs="宋体" w:hint="eastAsia"/>
                <w:sz w:val="28"/>
                <w:szCs w:val="28"/>
              </w:rPr>
              <w:t>根据以下参考要点评分对参加单位所提供项目建议书进行综合评议，得分区间为</w:t>
            </w:r>
            <w:r>
              <w:rPr>
                <w:rFonts w:ascii="仿宋" w:eastAsia="仿宋" w:hAnsi="仿宋" w:cs="宋体"/>
                <w:sz w:val="28"/>
                <w:szCs w:val="28"/>
              </w:rPr>
              <w:t>0-</w:t>
            </w:r>
            <w:r w:rsidR="00721822">
              <w:rPr>
                <w:rFonts w:ascii="仿宋" w:eastAsia="仿宋" w:hAnsi="仿宋" w:cs="宋体"/>
                <w:sz w:val="28"/>
                <w:szCs w:val="28"/>
              </w:rPr>
              <w:t>2</w:t>
            </w:r>
            <w:r w:rsidR="00721822">
              <w:rPr>
                <w:rFonts w:ascii="仿宋" w:eastAsia="仿宋" w:hAnsi="仿宋" w:cs="宋体" w:hint="eastAsia"/>
                <w:sz w:val="28"/>
                <w:szCs w:val="28"/>
              </w:rPr>
              <w:t>5</w:t>
            </w:r>
            <w:r>
              <w:rPr>
                <w:rFonts w:ascii="仿宋" w:eastAsia="仿宋" w:hAnsi="仿宋" w:cs="宋体" w:hint="eastAsia"/>
                <w:sz w:val="28"/>
                <w:szCs w:val="28"/>
              </w:rPr>
              <w:t>分：</w:t>
            </w:r>
          </w:p>
          <w:p w:rsidR="00731B74" w:rsidRDefault="00966EA9">
            <w:pPr>
              <w:numPr>
                <w:ilvl w:val="0"/>
                <w:numId w:val="7"/>
              </w:numPr>
              <w:tabs>
                <w:tab w:val="clear" w:pos="360"/>
                <w:tab w:val="left" w:pos="350"/>
              </w:tabs>
              <w:spacing w:line="240" w:lineRule="atLeast"/>
              <w:ind w:rightChars="-73" w:right="-153"/>
              <w:rPr>
                <w:rFonts w:ascii="仿宋" w:eastAsia="仿宋" w:hAnsi="仿宋" w:cs="宋体"/>
                <w:sz w:val="28"/>
                <w:szCs w:val="28"/>
              </w:rPr>
            </w:pPr>
            <w:r>
              <w:rPr>
                <w:rFonts w:ascii="仿宋" w:eastAsia="仿宋" w:hAnsi="仿宋" w:cs="宋体" w:hint="eastAsia"/>
                <w:sz w:val="28"/>
                <w:szCs w:val="28"/>
              </w:rPr>
              <w:t>项目方案的合理性，充分性与创新性。</w:t>
            </w:r>
          </w:p>
          <w:p w:rsidR="00731B74" w:rsidRDefault="00966EA9">
            <w:pPr>
              <w:numPr>
                <w:ilvl w:val="0"/>
                <w:numId w:val="7"/>
              </w:numPr>
              <w:tabs>
                <w:tab w:val="clear" w:pos="360"/>
                <w:tab w:val="left" w:pos="350"/>
              </w:tabs>
              <w:spacing w:line="240" w:lineRule="atLeast"/>
              <w:ind w:rightChars="-73" w:right="-153"/>
              <w:rPr>
                <w:rFonts w:ascii="仿宋" w:eastAsia="仿宋" w:hAnsi="仿宋" w:cs="宋体"/>
                <w:sz w:val="28"/>
                <w:szCs w:val="28"/>
              </w:rPr>
            </w:pPr>
            <w:r>
              <w:rPr>
                <w:rFonts w:ascii="仿宋" w:eastAsia="仿宋" w:hAnsi="仿宋" w:cs="宋体" w:hint="eastAsia"/>
                <w:sz w:val="28"/>
                <w:szCs w:val="28"/>
              </w:rPr>
              <w:t>项目实施方案、进度计划、保障措施、服务承诺等。</w:t>
            </w:r>
          </w:p>
          <w:p w:rsidR="00731B74" w:rsidRDefault="00966EA9">
            <w:pPr>
              <w:numPr>
                <w:ilvl w:val="0"/>
                <w:numId w:val="7"/>
              </w:numPr>
              <w:spacing w:line="240" w:lineRule="atLeast"/>
              <w:ind w:rightChars="-73" w:right="-153"/>
              <w:rPr>
                <w:rFonts w:ascii="宋体" w:cs="宋体"/>
                <w:szCs w:val="21"/>
              </w:rPr>
            </w:pPr>
            <w:r>
              <w:rPr>
                <w:rFonts w:ascii="仿宋" w:eastAsia="仿宋" w:hAnsi="仿宋" w:cs="宋体" w:hint="eastAsia"/>
                <w:sz w:val="28"/>
                <w:szCs w:val="28"/>
              </w:rPr>
              <w:t>其他合理性建议、增值服务等。</w:t>
            </w:r>
            <w:bookmarkEnd w:id="45"/>
            <w:bookmarkEnd w:id="46"/>
          </w:p>
        </w:tc>
      </w:tr>
      <w:tr w:rsidR="00731B74">
        <w:trPr>
          <w:trHeight w:val="555"/>
          <w:tblCellSpacing w:w="0" w:type="dxa"/>
          <w:jc w:val="center"/>
        </w:trPr>
        <w:tc>
          <w:tcPr>
            <w:tcW w:w="9030" w:type="dxa"/>
            <w:gridSpan w:val="3"/>
            <w:tcMar>
              <w:top w:w="15" w:type="dxa"/>
              <w:left w:w="15" w:type="dxa"/>
              <w:bottom w:w="15" w:type="dxa"/>
              <w:right w:w="15" w:type="dxa"/>
            </w:tcMar>
            <w:vAlign w:val="center"/>
          </w:tcPr>
          <w:p w:rsidR="00731B74" w:rsidRDefault="00966EA9">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sz w:val="28"/>
                <w:szCs w:val="28"/>
              </w:rPr>
              <w:t>30</w:t>
            </w:r>
            <w:r>
              <w:rPr>
                <w:rFonts w:ascii="仿宋" w:eastAsia="仿宋" w:hAnsi="仿宋" w:hint="eastAsia"/>
                <w:b/>
                <w:sz w:val="28"/>
                <w:szCs w:val="28"/>
              </w:rPr>
              <w:t>分）</w:t>
            </w:r>
          </w:p>
        </w:tc>
      </w:tr>
      <w:tr w:rsidR="00731B74">
        <w:trPr>
          <w:trHeight w:val="555"/>
          <w:tblCellSpacing w:w="0" w:type="dxa"/>
          <w:jc w:val="center"/>
        </w:trPr>
        <w:tc>
          <w:tcPr>
            <w:tcW w:w="1355"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731B74" w:rsidRDefault="00966EA9">
            <w:pPr>
              <w:spacing w:line="360" w:lineRule="auto"/>
              <w:jc w:val="center"/>
              <w:rPr>
                <w:rFonts w:ascii="仿宋" w:eastAsia="仿宋" w:hAnsi="仿宋"/>
                <w:sz w:val="28"/>
                <w:szCs w:val="28"/>
              </w:rPr>
            </w:pPr>
            <w:r>
              <w:rPr>
                <w:rFonts w:ascii="仿宋" w:eastAsia="仿宋" w:hAnsi="仿宋"/>
                <w:sz w:val="28"/>
                <w:szCs w:val="28"/>
              </w:rPr>
              <w:t>30</w:t>
            </w:r>
          </w:p>
        </w:tc>
        <w:tc>
          <w:tcPr>
            <w:tcW w:w="6967" w:type="dxa"/>
            <w:tcMar>
              <w:top w:w="15" w:type="dxa"/>
              <w:left w:w="15" w:type="dxa"/>
              <w:bottom w:w="15" w:type="dxa"/>
              <w:right w:w="15" w:type="dxa"/>
            </w:tcMar>
            <w:vAlign w:val="center"/>
          </w:tcPr>
          <w:p w:rsidR="00731B74" w:rsidRDefault="00966EA9">
            <w:pPr>
              <w:spacing w:line="240" w:lineRule="atLeast"/>
              <w:rPr>
                <w:rFonts w:ascii="仿宋" w:eastAsia="仿宋" w:hAnsi="仿宋" w:cs="宋体"/>
                <w:sz w:val="28"/>
                <w:szCs w:val="28"/>
              </w:rPr>
            </w:pPr>
            <w:bookmarkStart w:id="47" w:name="OLE_LINK5"/>
            <w:bookmarkStart w:id="48" w:name="OLE_LINK4"/>
            <w:r>
              <w:rPr>
                <w:rFonts w:ascii="仿宋" w:eastAsia="仿宋" w:hAnsi="仿宋" w:cs="宋体" w:hint="eastAsia"/>
                <w:sz w:val="28"/>
                <w:szCs w:val="28"/>
              </w:rPr>
              <w:t>1.若进入评审环节的供应商数量为三家及以上时，以所有满足谈判文件要求</w:t>
            </w:r>
            <w:r w:rsidR="00A91E7E">
              <w:rPr>
                <w:rFonts w:ascii="仿宋" w:eastAsia="仿宋" w:hAnsi="仿宋" w:cs="宋体" w:hint="eastAsia"/>
                <w:sz w:val="28"/>
                <w:szCs w:val="28"/>
              </w:rPr>
              <w:t>的</w:t>
            </w:r>
            <w:r>
              <w:rPr>
                <w:rFonts w:ascii="仿宋" w:eastAsia="仿宋" w:hAnsi="仿宋" w:cs="宋体" w:hint="eastAsia"/>
                <w:sz w:val="28"/>
                <w:szCs w:val="28"/>
              </w:rPr>
              <w:t>参加单位报价的算术平均值为基准价。</w:t>
            </w:r>
          </w:p>
          <w:p w:rsidR="00731B74" w:rsidRDefault="00966EA9">
            <w:pPr>
              <w:spacing w:line="240" w:lineRule="atLeast"/>
              <w:rPr>
                <w:rFonts w:ascii="仿宋" w:eastAsia="仿宋" w:hAnsi="仿宋" w:cs="宋体"/>
                <w:sz w:val="28"/>
                <w:szCs w:val="28"/>
              </w:rPr>
            </w:pPr>
            <w:r>
              <w:rPr>
                <w:rFonts w:ascii="仿宋" w:eastAsia="仿宋" w:hAnsi="仿宋" w:cs="宋体" w:hint="eastAsia"/>
                <w:sz w:val="28"/>
                <w:szCs w:val="28"/>
              </w:rPr>
              <w:t>2.若进入评审环节的供应商数量只有两家时，则以最低报价作为基准价评议。</w:t>
            </w:r>
          </w:p>
          <w:p w:rsidR="00731B74" w:rsidRDefault="00966EA9">
            <w:pPr>
              <w:spacing w:line="240" w:lineRule="atLeas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w:t>
            </w:r>
            <w:r>
              <w:rPr>
                <w:rFonts w:ascii="仿宋" w:eastAsia="仿宋" w:hAnsi="仿宋" w:cs="宋体" w:hint="eastAsia"/>
                <w:sz w:val="28"/>
                <w:szCs w:val="28"/>
              </w:rPr>
              <w:t>价格分均保留至小数点后两位。</w:t>
            </w:r>
          </w:p>
          <w:p w:rsidR="00731B74" w:rsidRDefault="00966EA9">
            <w:pPr>
              <w:spacing w:line="240" w:lineRule="atLeast"/>
              <w:ind w:rightChars="-73" w:right="-153"/>
              <w:rPr>
                <w:rFonts w:ascii="仿宋" w:eastAsia="仿宋" w:hAnsi="仿宋" w:cs="宋体"/>
                <w:sz w:val="28"/>
                <w:szCs w:val="28"/>
              </w:rPr>
            </w:pPr>
            <w:r>
              <w:rPr>
                <w:rFonts w:ascii="仿宋" w:eastAsia="仿宋" w:hAnsi="仿宋" w:cs="宋体"/>
                <w:sz w:val="28"/>
                <w:szCs w:val="28"/>
              </w:rPr>
              <w:t>4.</w:t>
            </w:r>
            <w:r>
              <w:rPr>
                <w:rFonts w:ascii="仿宋" w:eastAsia="仿宋" w:hAnsi="仿宋" w:cs="宋体" w:hint="eastAsia"/>
                <w:sz w:val="28"/>
                <w:szCs w:val="28"/>
              </w:rPr>
              <w:t>价格分计算公式如下：</w:t>
            </w:r>
          </w:p>
          <w:p w:rsidR="00731B74" w:rsidRDefault="00966EA9">
            <w:pPr>
              <w:spacing w:line="240" w:lineRule="atLeast"/>
              <w:ind w:rightChars="-73" w:right="-153"/>
              <w:jc w:val="center"/>
              <w:rPr>
                <w:rFonts w:ascii="宋体" w:cs="宋体"/>
                <w:szCs w:val="21"/>
              </w:rPr>
            </w:pPr>
            <w:r>
              <w:rPr>
                <w:rFonts w:ascii="仿宋" w:eastAsia="仿宋" w:hAnsi="仿宋" w:cs="宋体" w:hint="eastAsia"/>
                <w:sz w:val="28"/>
                <w:szCs w:val="28"/>
              </w:rPr>
              <w:t>（</w:t>
            </w:r>
            <w:r>
              <w:rPr>
                <w:rFonts w:ascii="仿宋" w:eastAsia="仿宋" w:hAnsi="仿宋" w:cs="宋体"/>
                <w:sz w:val="28"/>
                <w:szCs w:val="28"/>
              </w:rPr>
              <w:t>1-|</w:t>
            </w:r>
            <w:r>
              <w:rPr>
                <w:rFonts w:ascii="仿宋" w:eastAsia="仿宋" w:hAnsi="仿宋" w:cs="宋体" w:hint="eastAsia"/>
                <w:sz w:val="28"/>
                <w:szCs w:val="28"/>
              </w:rPr>
              <w:t>投标报价</w:t>
            </w:r>
            <w:r>
              <w:rPr>
                <w:rFonts w:ascii="仿宋" w:eastAsia="仿宋" w:hAnsi="仿宋" w:cs="宋体"/>
                <w:sz w:val="28"/>
                <w:szCs w:val="28"/>
              </w:rPr>
              <w:t>-</w:t>
            </w:r>
            <w:r>
              <w:rPr>
                <w:rFonts w:ascii="仿宋" w:eastAsia="仿宋" w:hAnsi="仿宋" w:cs="宋体" w:hint="eastAsia"/>
                <w:sz w:val="28"/>
                <w:szCs w:val="28"/>
              </w:rPr>
              <w:t>基准价</w:t>
            </w:r>
            <w:r>
              <w:rPr>
                <w:rFonts w:ascii="仿宋" w:eastAsia="仿宋" w:hAnsi="仿宋" w:cs="宋体"/>
                <w:sz w:val="28"/>
                <w:szCs w:val="28"/>
              </w:rPr>
              <w:t>|</w:t>
            </w:r>
            <w:r>
              <w:rPr>
                <w:rFonts w:ascii="仿宋" w:eastAsia="仿宋" w:hAnsi="仿宋" w:cs="宋体" w:hint="eastAsia"/>
                <w:sz w:val="28"/>
                <w:szCs w:val="28"/>
              </w:rPr>
              <w:t>÷基准价）×价格权重</w:t>
            </w:r>
            <w:bookmarkEnd w:id="47"/>
            <w:bookmarkEnd w:id="48"/>
          </w:p>
        </w:tc>
      </w:tr>
    </w:tbl>
    <w:p w:rsidR="00731B74" w:rsidRDefault="00731B74">
      <w:pPr>
        <w:spacing w:line="360" w:lineRule="auto"/>
        <w:ind w:firstLineChars="200" w:firstLine="560"/>
        <w:rPr>
          <w:rFonts w:ascii="仿宋" w:eastAsia="仿宋" w:hAnsi="仿宋"/>
          <w:sz w:val="28"/>
          <w:szCs w:val="28"/>
        </w:rPr>
      </w:pP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731B74" w:rsidRDefault="00966EA9" w:rsidP="00966EA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731B74" w:rsidRDefault="00966EA9" w:rsidP="00966EA9">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w:t>
      </w:r>
      <w:r>
        <w:rPr>
          <w:rFonts w:ascii="仿宋" w:eastAsia="仿宋" w:hAnsi="仿宋" w:hint="eastAsia"/>
          <w:sz w:val="28"/>
          <w:szCs w:val="28"/>
        </w:rPr>
        <w:lastRenderedPageBreak/>
        <w:t>的数值为准。</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前，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731B74" w:rsidRDefault="00966EA9" w:rsidP="000B2E5C">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报名成功的单位，并对其具有约束力。供应商在收到上述通知后，应立即向采购人回函确认。如无回函确认，产生的后果由供应商自行承担。联系方式详见本通知书第八项。</w:t>
      </w:r>
    </w:p>
    <w:p w:rsidR="00731B74" w:rsidRDefault="00966EA9" w:rsidP="000B2E5C">
      <w:pPr>
        <w:spacing w:afterLines="100" w:line="360" w:lineRule="auto"/>
        <w:jc w:val="center"/>
        <w:outlineLvl w:val="0"/>
        <w:rPr>
          <w:b/>
          <w:sz w:val="32"/>
          <w:szCs w:val="32"/>
        </w:rPr>
      </w:pPr>
      <w:r>
        <w:rPr>
          <w:b/>
          <w:sz w:val="28"/>
        </w:rPr>
        <w:br w:type="page"/>
      </w:r>
    </w:p>
    <w:p w:rsidR="00731B74" w:rsidRDefault="00966EA9" w:rsidP="000B2E5C">
      <w:pPr>
        <w:spacing w:afterLines="100" w:line="360" w:lineRule="auto"/>
        <w:ind w:firstLineChars="600" w:firstLine="1928"/>
        <w:outlineLvl w:val="0"/>
        <w:rPr>
          <w:b/>
          <w:sz w:val="32"/>
          <w:szCs w:val="32"/>
        </w:rPr>
      </w:pPr>
      <w:r>
        <w:rPr>
          <w:rFonts w:hint="eastAsia"/>
          <w:b/>
          <w:sz w:val="32"/>
          <w:szCs w:val="32"/>
        </w:rPr>
        <w:lastRenderedPageBreak/>
        <w:t>第四部分：响应文件说明</w:t>
      </w:r>
      <w:bookmarkEnd w:id="37"/>
    </w:p>
    <w:p w:rsidR="00731B74" w:rsidRDefault="00966EA9">
      <w:pPr>
        <w:numPr>
          <w:ilvl w:val="0"/>
          <w:numId w:val="1"/>
        </w:numPr>
        <w:spacing w:line="360" w:lineRule="auto"/>
        <w:outlineLvl w:val="1"/>
        <w:rPr>
          <w:rFonts w:ascii="仿宋" w:eastAsia="仿宋" w:hAnsi="仿宋"/>
          <w:b/>
          <w:bCs/>
          <w:sz w:val="28"/>
          <w:szCs w:val="28"/>
        </w:rPr>
      </w:pPr>
      <w:bookmarkStart w:id="49" w:name="_Toc478374825"/>
      <w:bookmarkStart w:id="50" w:name="_Toc8745390"/>
      <w:r>
        <w:rPr>
          <w:rFonts w:ascii="仿宋" w:eastAsia="仿宋" w:hAnsi="仿宋" w:hint="eastAsia"/>
          <w:b/>
          <w:bCs/>
          <w:sz w:val="28"/>
          <w:szCs w:val="28"/>
        </w:rPr>
        <w:t>被邀请供应商参评时应递交的报价清单和响应文件</w:t>
      </w:r>
      <w:bookmarkEnd w:id="49"/>
      <w:bookmarkEnd w:id="50"/>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731B74" w:rsidRDefault="00966EA9">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公司简介；</w:t>
      </w:r>
    </w:p>
    <w:p w:rsidR="00731B74" w:rsidRDefault="00966EA9">
      <w:pPr>
        <w:numPr>
          <w:ilvl w:val="1"/>
          <w:numId w:val="8"/>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经营业绩一览表及合同关键页复印件（加盖公章）（根据项目需求提供）；</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项目实施方案（根据项目需求提供）；</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项目负责人简介及认证资格证书复印件（加盖公章）（根据项</w:t>
      </w:r>
      <w:r>
        <w:rPr>
          <w:rFonts w:ascii="仿宋" w:eastAsia="仿宋" w:hAnsi="仿宋" w:hint="eastAsia"/>
          <w:sz w:val="28"/>
          <w:szCs w:val="28"/>
        </w:rPr>
        <w:lastRenderedPageBreak/>
        <w:t>目需求提供）；</w:t>
      </w:r>
    </w:p>
    <w:p w:rsidR="00731B74" w:rsidRDefault="00966EA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731B74" w:rsidRDefault="00731B74">
      <w:pPr>
        <w:spacing w:line="360" w:lineRule="auto"/>
        <w:rPr>
          <w:rFonts w:ascii="仿宋" w:eastAsia="仿宋" w:hAnsi="仿宋"/>
          <w:color w:val="FF0000"/>
          <w:sz w:val="30"/>
          <w:szCs w:val="30"/>
        </w:rPr>
      </w:pPr>
    </w:p>
    <w:p w:rsidR="00731B74" w:rsidRDefault="00966EA9" w:rsidP="000B2E5C">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1" w:name="_Toc8745391"/>
      <w:r>
        <w:rPr>
          <w:rFonts w:hint="eastAsia"/>
          <w:b/>
          <w:sz w:val="32"/>
          <w:szCs w:val="32"/>
        </w:rPr>
        <w:lastRenderedPageBreak/>
        <w:t>第四部分：参考附件</w:t>
      </w:r>
      <w:bookmarkEnd w:id="51"/>
    </w:p>
    <w:p w:rsidR="00731B74" w:rsidRPr="005D1C78" w:rsidRDefault="00966EA9" w:rsidP="005D1C78">
      <w:pPr>
        <w:spacing w:line="0" w:lineRule="atLeast"/>
        <w:outlineLvl w:val="1"/>
        <w:rPr>
          <w:rFonts w:ascii="仿宋" w:eastAsia="仿宋" w:hAnsi="仿宋"/>
          <w:sz w:val="28"/>
          <w:szCs w:val="28"/>
        </w:rPr>
      </w:pPr>
      <w:bookmarkStart w:id="52" w:name="_Toc8745392"/>
      <w:r>
        <w:rPr>
          <w:rFonts w:ascii="仿宋" w:eastAsia="仿宋" w:hAnsi="仿宋" w:hint="eastAsia"/>
          <w:sz w:val="28"/>
          <w:szCs w:val="28"/>
        </w:rPr>
        <w:t>附件1：技术服务响应/偏离表</w:t>
      </w:r>
      <w:bookmarkEnd w:id="52"/>
    </w:p>
    <w:p w:rsidR="00731B74" w:rsidRDefault="00966EA9">
      <w:pPr>
        <w:spacing w:before="120" w:after="240"/>
        <w:jc w:val="center"/>
        <w:rPr>
          <w:rFonts w:ascii="宋体" w:hAnsi="宋体"/>
          <w:b/>
          <w:sz w:val="32"/>
          <w:szCs w:val="32"/>
        </w:rPr>
      </w:pPr>
      <w:bookmarkStart w:id="53" w:name="_Toc211248418"/>
      <w:r>
        <w:rPr>
          <w:rFonts w:ascii="宋体" w:hAnsi="宋体" w:hint="eastAsia"/>
          <w:b/>
          <w:sz w:val="32"/>
          <w:szCs w:val="32"/>
        </w:rPr>
        <w:t>技术服务响应/偏离表</w:t>
      </w:r>
      <w:bookmarkEnd w:id="53"/>
    </w:p>
    <w:p w:rsidR="00731B74" w:rsidRDefault="00966EA9">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731B74">
        <w:trPr>
          <w:trHeight w:val="541"/>
          <w:tblHeader/>
          <w:jc w:val="center"/>
        </w:trPr>
        <w:tc>
          <w:tcPr>
            <w:tcW w:w="609" w:type="dxa"/>
            <w:vMerge w:val="restart"/>
            <w:vAlign w:val="center"/>
          </w:tcPr>
          <w:p w:rsidR="00731B74" w:rsidRDefault="00966EA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731B74" w:rsidRDefault="00966EA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731B74" w:rsidRDefault="00966EA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731B74">
        <w:trPr>
          <w:trHeight w:val="270"/>
          <w:tblHeader/>
          <w:jc w:val="center"/>
        </w:trPr>
        <w:tc>
          <w:tcPr>
            <w:tcW w:w="609" w:type="dxa"/>
            <w:vMerge/>
            <w:vAlign w:val="center"/>
          </w:tcPr>
          <w:p w:rsidR="00731B74" w:rsidRDefault="00731B74">
            <w:pPr>
              <w:spacing w:line="0" w:lineRule="atLeast"/>
              <w:jc w:val="center"/>
              <w:rPr>
                <w:rFonts w:ascii="仿宋" w:eastAsia="仿宋" w:hAnsi="仿宋"/>
                <w:sz w:val="28"/>
                <w:szCs w:val="28"/>
              </w:rPr>
            </w:pPr>
          </w:p>
        </w:tc>
        <w:tc>
          <w:tcPr>
            <w:tcW w:w="935" w:type="dxa"/>
            <w:vAlign w:val="center"/>
          </w:tcPr>
          <w:p w:rsidR="00731B74" w:rsidRDefault="00966EA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731B74" w:rsidRDefault="00966EA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731B74" w:rsidRDefault="00966EA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731B74" w:rsidRDefault="00966EA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731B74" w:rsidRDefault="00966EA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731B74" w:rsidRDefault="00966EA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31B74">
        <w:trPr>
          <w:jc w:val="center"/>
        </w:trPr>
        <w:tc>
          <w:tcPr>
            <w:tcW w:w="609" w:type="dxa"/>
            <w:vAlign w:val="center"/>
          </w:tcPr>
          <w:p w:rsidR="00731B74" w:rsidRDefault="00731B74">
            <w:pPr>
              <w:numPr>
                <w:ilvl w:val="0"/>
                <w:numId w:val="9"/>
              </w:numPr>
              <w:spacing w:line="0" w:lineRule="atLeast"/>
              <w:jc w:val="center"/>
              <w:rPr>
                <w:rFonts w:ascii="仿宋" w:eastAsia="仿宋" w:hAnsi="仿宋"/>
                <w:sz w:val="28"/>
                <w:szCs w:val="28"/>
              </w:rPr>
            </w:pPr>
          </w:p>
        </w:tc>
        <w:tc>
          <w:tcPr>
            <w:tcW w:w="935" w:type="dxa"/>
          </w:tcPr>
          <w:p w:rsidR="00731B74" w:rsidRDefault="00731B74">
            <w:pPr>
              <w:spacing w:line="400" w:lineRule="exact"/>
              <w:ind w:left="170"/>
              <w:rPr>
                <w:rFonts w:ascii="仿宋" w:eastAsia="仿宋" w:hAnsi="仿宋"/>
                <w:sz w:val="28"/>
                <w:szCs w:val="28"/>
              </w:rPr>
            </w:pPr>
          </w:p>
        </w:tc>
        <w:tc>
          <w:tcPr>
            <w:tcW w:w="4773" w:type="dxa"/>
          </w:tcPr>
          <w:p w:rsidR="00731B74" w:rsidRDefault="00731B74">
            <w:pPr>
              <w:spacing w:line="400" w:lineRule="exact"/>
              <w:rPr>
                <w:rFonts w:ascii="仿宋" w:eastAsia="仿宋" w:hAnsi="仿宋"/>
                <w:sz w:val="28"/>
                <w:szCs w:val="28"/>
              </w:rPr>
            </w:pPr>
          </w:p>
        </w:tc>
        <w:tc>
          <w:tcPr>
            <w:tcW w:w="1690" w:type="dxa"/>
            <w:vAlign w:val="center"/>
          </w:tcPr>
          <w:p w:rsidR="00731B74" w:rsidRDefault="00731B74">
            <w:pPr>
              <w:spacing w:line="0" w:lineRule="atLeast"/>
              <w:jc w:val="center"/>
              <w:rPr>
                <w:rFonts w:ascii="仿宋" w:eastAsia="仿宋" w:hAnsi="仿宋"/>
                <w:sz w:val="28"/>
                <w:szCs w:val="28"/>
              </w:rPr>
            </w:pPr>
          </w:p>
        </w:tc>
        <w:tc>
          <w:tcPr>
            <w:tcW w:w="641" w:type="dxa"/>
            <w:vAlign w:val="center"/>
          </w:tcPr>
          <w:p w:rsidR="00731B74" w:rsidRDefault="00731B74">
            <w:pPr>
              <w:spacing w:line="0" w:lineRule="atLeast"/>
              <w:jc w:val="center"/>
              <w:rPr>
                <w:rFonts w:ascii="仿宋" w:eastAsia="仿宋" w:hAnsi="仿宋"/>
                <w:sz w:val="28"/>
                <w:szCs w:val="28"/>
              </w:rPr>
            </w:pPr>
          </w:p>
        </w:tc>
        <w:tc>
          <w:tcPr>
            <w:tcW w:w="895" w:type="dxa"/>
            <w:vAlign w:val="center"/>
          </w:tcPr>
          <w:p w:rsidR="00731B74" w:rsidRDefault="00731B74">
            <w:pPr>
              <w:spacing w:line="0" w:lineRule="atLeast"/>
              <w:jc w:val="center"/>
              <w:rPr>
                <w:rFonts w:ascii="仿宋" w:eastAsia="仿宋" w:hAnsi="仿宋"/>
                <w:sz w:val="28"/>
                <w:szCs w:val="28"/>
              </w:rPr>
            </w:pPr>
          </w:p>
        </w:tc>
      </w:tr>
      <w:tr w:rsidR="00731B74">
        <w:trPr>
          <w:jc w:val="center"/>
        </w:trPr>
        <w:tc>
          <w:tcPr>
            <w:tcW w:w="609" w:type="dxa"/>
            <w:vAlign w:val="center"/>
          </w:tcPr>
          <w:p w:rsidR="00731B74" w:rsidRDefault="00731B74">
            <w:pPr>
              <w:numPr>
                <w:ilvl w:val="0"/>
                <w:numId w:val="9"/>
              </w:numPr>
              <w:spacing w:line="0" w:lineRule="atLeast"/>
              <w:jc w:val="center"/>
              <w:rPr>
                <w:rFonts w:ascii="仿宋" w:eastAsia="仿宋" w:hAnsi="仿宋"/>
                <w:sz w:val="28"/>
                <w:szCs w:val="28"/>
              </w:rPr>
            </w:pPr>
          </w:p>
        </w:tc>
        <w:tc>
          <w:tcPr>
            <w:tcW w:w="935" w:type="dxa"/>
          </w:tcPr>
          <w:p w:rsidR="00731B74" w:rsidRDefault="00731B74">
            <w:pPr>
              <w:spacing w:line="400" w:lineRule="exact"/>
              <w:ind w:left="170"/>
              <w:rPr>
                <w:rFonts w:ascii="仿宋" w:eastAsia="仿宋" w:hAnsi="仿宋"/>
                <w:sz w:val="28"/>
                <w:szCs w:val="28"/>
              </w:rPr>
            </w:pPr>
          </w:p>
        </w:tc>
        <w:tc>
          <w:tcPr>
            <w:tcW w:w="4773" w:type="dxa"/>
          </w:tcPr>
          <w:p w:rsidR="00731B74" w:rsidRDefault="00731B74">
            <w:pPr>
              <w:spacing w:line="400" w:lineRule="exact"/>
              <w:rPr>
                <w:rFonts w:ascii="仿宋" w:eastAsia="仿宋" w:hAnsi="仿宋"/>
                <w:sz w:val="28"/>
                <w:szCs w:val="28"/>
              </w:rPr>
            </w:pPr>
          </w:p>
        </w:tc>
        <w:tc>
          <w:tcPr>
            <w:tcW w:w="1690" w:type="dxa"/>
            <w:vAlign w:val="center"/>
          </w:tcPr>
          <w:p w:rsidR="00731B74" w:rsidRDefault="00731B74">
            <w:pPr>
              <w:spacing w:line="0" w:lineRule="atLeast"/>
              <w:jc w:val="center"/>
              <w:rPr>
                <w:rFonts w:ascii="仿宋" w:eastAsia="仿宋" w:hAnsi="仿宋"/>
                <w:sz w:val="28"/>
                <w:szCs w:val="28"/>
              </w:rPr>
            </w:pPr>
          </w:p>
        </w:tc>
        <w:tc>
          <w:tcPr>
            <w:tcW w:w="641" w:type="dxa"/>
            <w:vAlign w:val="center"/>
          </w:tcPr>
          <w:p w:rsidR="00731B74" w:rsidRDefault="00731B74">
            <w:pPr>
              <w:spacing w:line="0" w:lineRule="atLeast"/>
              <w:jc w:val="center"/>
              <w:rPr>
                <w:rFonts w:ascii="仿宋" w:eastAsia="仿宋" w:hAnsi="仿宋"/>
                <w:sz w:val="28"/>
                <w:szCs w:val="28"/>
              </w:rPr>
            </w:pPr>
          </w:p>
        </w:tc>
        <w:tc>
          <w:tcPr>
            <w:tcW w:w="895" w:type="dxa"/>
            <w:vAlign w:val="center"/>
          </w:tcPr>
          <w:p w:rsidR="00731B74" w:rsidRDefault="00731B74">
            <w:pPr>
              <w:spacing w:line="0" w:lineRule="atLeast"/>
              <w:jc w:val="center"/>
              <w:rPr>
                <w:rFonts w:ascii="仿宋" w:eastAsia="仿宋" w:hAnsi="仿宋"/>
                <w:sz w:val="28"/>
                <w:szCs w:val="28"/>
              </w:rPr>
            </w:pPr>
          </w:p>
        </w:tc>
      </w:tr>
      <w:tr w:rsidR="00731B74">
        <w:trPr>
          <w:jc w:val="center"/>
        </w:trPr>
        <w:tc>
          <w:tcPr>
            <w:tcW w:w="609" w:type="dxa"/>
            <w:vAlign w:val="center"/>
          </w:tcPr>
          <w:p w:rsidR="00731B74" w:rsidRDefault="00731B74">
            <w:pPr>
              <w:numPr>
                <w:ilvl w:val="0"/>
                <w:numId w:val="9"/>
              </w:numPr>
              <w:spacing w:line="0" w:lineRule="atLeast"/>
              <w:jc w:val="center"/>
              <w:rPr>
                <w:rFonts w:ascii="仿宋" w:eastAsia="仿宋" w:hAnsi="仿宋"/>
                <w:sz w:val="28"/>
                <w:szCs w:val="28"/>
              </w:rPr>
            </w:pPr>
          </w:p>
        </w:tc>
        <w:tc>
          <w:tcPr>
            <w:tcW w:w="935" w:type="dxa"/>
          </w:tcPr>
          <w:p w:rsidR="00731B74" w:rsidRDefault="00731B74">
            <w:pPr>
              <w:spacing w:line="400" w:lineRule="exact"/>
              <w:ind w:left="170"/>
              <w:rPr>
                <w:rFonts w:ascii="仿宋" w:eastAsia="仿宋" w:hAnsi="仿宋"/>
                <w:sz w:val="28"/>
                <w:szCs w:val="28"/>
              </w:rPr>
            </w:pPr>
          </w:p>
        </w:tc>
        <w:tc>
          <w:tcPr>
            <w:tcW w:w="4773" w:type="dxa"/>
          </w:tcPr>
          <w:p w:rsidR="00731B74" w:rsidRDefault="00731B74" w:rsidP="00966EA9">
            <w:pPr>
              <w:spacing w:line="400" w:lineRule="exact"/>
              <w:ind w:firstLineChars="196" w:firstLine="549"/>
              <w:rPr>
                <w:rFonts w:ascii="仿宋" w:eastAsia="仿宋" w:hAnsi="仿宋"/>
                <w:sz w:val="28"/>
                <w:szCs w:val="28"/>
              </w:rPr>
            </w:pPr>
          </w:p>
        </w:tc>
        <w:tc>
          <w:tcPr>
            <w:tcW w:w="1690" w:type="dxa"/>
            <w:vAlign w:val="center"/>
          </w:tcPr>
          <w:p w:rsidR="00731B74" w:rsidRDefault="00731B74">
            <w:pPr>
              <w:spacing w:line="0" w:lineRule="atLeast"/>
              <w:jc w:val="center"/>
              <w:rPr>
                <w:rFonts w:ascii="仿宋" w:eastAsia="仿宋" w:hAnsi="仿宋"/>
                <w:sz w:val="28"/>
                <w:szCs w:val="28"/>
              </w:rPr>
            </w:pPr>
          </w:p>
        </w:tc>
        <w:tc>
          <w:tcPr>
            <w:tcW w:w="641" w:type="dxa"/>
            <w:vAlign w:val="center"/>
          </w:tcPr>
          <w:p w:rsidR="00731B74" w:rsidRDefault="00731B74">
            <w:pPr>
              <w:spacing w:line="0" w:lineRule="atLeast"/>
              <w:jc w:val="center"/>
              <w:rPr>
                <w:rFonts w:ascii="仿宋" w:eastAsia="仿宋" w:hAnsi="仿宋"/>
                <w:sz w:val="28"/>
                <w:szCs w:val="28"/>
              </w:rPr>
            </w:pPr>
          </w:p>
        </w:tc>
        <w:tc>
          <w:tcPr>
            <w:tcW w:w="895" w:type="dxa"/>
            <w:vAlign w:val="center"/>
          </w:tcPr>
          <w:p w:rsidR="00731B74" w:rsidRDefault="00731B74">
            <w:pPr>
              <w:spacing w:line="0" w:lineRule="atLeast"/>
              <w:jc w:val="center"/>
              <w:rPr>
                <w:rFonts w:ascii="仿宋" w:eastAsia="仿宋" w:hAnsi="仿宋"/>
                <w:sz w:val="28"/>
                <w:szCs w:val="28"/>
              </w:rPr>
            </w:pPr>
          </w:p>
        </w:tc>
      </w:tr>
      <w:tr w:rsidR="00731B74">
        <w:trPr>
          <w:jc w:val="center"/>
        </w:trPr>
        <w:tc>
          <w:tcPr>
            <w:tcW w:w="609" w:type="dxa"/>
            <w:vAlign w:val="center"/>
          </w:tcPr>
          <w:p w:rsidR="00731B74" w:rsidRDefault="00731B74">
            <w:pPr>
              <w:numPr>
                <w:ilvl w:val="0"/>
                <w:numId w:val="9"/>
              </w:numPr>
              <w:spacing w:line="0" w:lineRule="atLeast"/>
              <w:jc w:val="center"/>
              <w:rPr>
                <w:rFonts w:ascii="仿宋" w:eastAsia="仿宋" w:hAnsi="仿宋"/>
                <w:sz w:val="28"/>
                <w:szCs w:val="28"/>
              </w:rPr>
            </w:pPr>
          </w:p>
        </w:tc>
        <w:tc>
          <w:tcPr>
            <w:tcW w:w="935" w:type="dxa"/>
          </w:tcPr>
          <w:p w:rsidR="00731B74" w:rsidRDefault="00731B74">
            <w:pPr>
              <w:spacing w:line="400" w:lineRule="exact"/>
              <w:ind w:left="170"/>
              <w:rPr>
                <w:rFonts w:ascii="仿宋" w:eastAsia="仿宋" w:hAnsi="仿宋"/>
                <w:sz w:val="28"/>
                <w:szCs w:val="28"/>
              </w:rPr>
            </w:pPr>
          </w:p>
        </w:tc>
        <w:tc>
          <w:tcPr>
            <w:tcW w:w="4773" w:type="dxa"/>
            <w:vAlign w:val="center"/>
          </w:tcPr>
          <w:p w:rsidR="00731B74" w:rsidRDefault="00731B74">
            <w:pPr>
              <w:spacing w:line="400" w:lineRule="exact"/>
              <w:rPr>
                <w:rFonts w:ascii="仿宋" w:eastAsia="仿宋" w:hAnsi="仿宋"/>
                <w:sz w:val="28"/>
                <w:szCs w:val="28"/>
              </w:rPr>
            </w:pPr>
          </w:p>
        </w:tc>
        <w:tc>
          <w:tcPr>
            <w:tcW w:w="1690" w:type="dxa"/>
            <w:vAlign w:val="center"/>
          </w:tcPr>
          <w:p w:rsidR="00731B74" w:rsidRDefault="00731B74">
            <w:pPr>
              <w:spacing w:line="0" w:lineRule="atLeast"/>
              <w:jc w:val="center"/>
              <w:rPr>
                <w:rFonts w:ascii="仿宋" w:eastAsia="仿宋" w:hAnsi="仿宋"/>
                <w:sz w:val="28"/>
                <w:szCs w:val="28"/>
              </w:rPr>
            </w:pPr>
          </w:p>
        </w:tc>
        <w:tc>
          <w:tcPr>
            <w:tcW w:w="641" w:type="dxa"/>
            <w:vAlign w:val="center"/>
          </w:tcPr>
          <w:p w:rsidR="00731B74" w:rsidRDefault="00731B74">
            <w:pPr>
              <w:spacing w:line="0" w:lineRule="atLeast"/>
              <w:jc w:val="center"/>
              <w:rPr>
                <w:rFonts w:ascii="仿宋" w:eastAsia="仿宋" w:hAnsi="仿宋"/>
                <w:sz w:val="28"/>
                <w:szCs w:val="28"/>
              </w:rPr>
            </w:pPr>
          </w:p>
        </w:tc>
        <w:tc>
          <w:tcPr>
            <w:tcW w:w="895" w:type="dxa"/>
            <w:vAlign w:val="center"/>
          </w:tcPr>
          <w:p w:rsidR="00731B74" w:rsidRDefault="00731B74">
            <w:pPr>
              <w:spacing w:line="0" w:lineRule="atLeast"/>
              <w:jc w:val="center"/>
              <w:rPr>
                <w:rFonts w:ascii="仿宋" w:eastAsia="仿宋" w:hAnsi="仿宋"/>
                <w:sz w:val="28"/>
                <w:szCs w:val="28"/>
              </w:rPr>
            </w:pPr>
          </w:p>
        </w:tc>
      </w:tr>
    </w:tbl>
    <w:p w:rsidR="00731B74" w:rsidRDefault="00966EA9">
      <w:pPr>
        <w:spacing w:line="400" w:lineRule="exact"/>
        <w:rPr>
          <w:rFonts w:ascii="仿宋" w:eastAsia="仿宋" w:hAnsi="仿宋"/>
          <w:sz w:val="28"/>
          <w:szCs w:val="28"/>
        </w:rPr>
      </w:pPr>
      <w:r>
        <w:rPr>
          <w:rFonts w:ascii="仿宋" w:eastAsia="仿宋" w:hAnsi="仿宋" w:hint="eastAsia"/>
          <w:sz w:val="28"/>
          <w:szCs w:val="28"/>
        </w:rPr>
        <w:t>填报说明：</w:t>
      </w:r>
    </w:p>
    <w:p w:rsidR="00731B74" w:rsidRDefault="00966EA9">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731B74" w:rsidRDefault="00966EA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731B74" w:rsidRPr="005D1C78" w:rsidRDefault="00966EA9" w:rsidP="005D1C78">
      <w:pPr>
        <w:spacing w:line="400" w:lineRule="exact"/>
        <w:ind w:left="709" w:hanging="283"/>
        <w:rPr>
          <w:rFonts w:ascii="仿宋" w:eastAsia="仿宋" w:hAnsi="仿宋"/>
          <w:color w:val="000000" w:themeColor="text1"/>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w:t>
      </w:r>
      <w:r>
        <w:rPr>
          <w:rFonts w:ascii="仿宋" w:eastAsia="仿宋" w:hAnsi="仿宋"/>
          <w:color w:val="000000" w:themeColor="text1"/>
          <w:sz w:val="28"/>
          <w:szCs w:val="28"/>
        </w:rPr>
        <w:t>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具体说明。“不可偏离项”响应内容为“有”的，视同偏离本项目要求，该响应文件不能通过符合性检查。</w:t>
      </w:r>
    </w:p>
    <w:p w:rsidR="00731B74" w:rsidRDefault="00966EA9">
      <w:pPr>
        <w:spacing w:line="360" w:lineRule="auto"/>
        <w:rPr>
          <w:rFonts w:ascii="仿宋" w:eastAsia="仿宋" w:hAnsi="仿宋"/>
          <w:sz w:val="28"/>
          <w:szCs w:val="28"/>
        </w:rPr>
      </w:pPr>
      <w:bookmarkStart w:id="54" w:name="_Toc211243320"/>
      <w:r>
        <w:rPr>
          <w:rFonts w:ascii="仿宋" w:eastAsia="仿宋" w:hAnsi="仿宋" w:hint="eastAsia"/>
          <w:sz w:val="28"/>
          <w:szCs w:val="28"/>
        </w:rPr>
        <w:t>参加单位代表签字:</w:t>
      </w:r>
    </w:p>
    <w:p w:rsidR="00731B74" w:rsidRDefault="00966EA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731B74" w:rsidRDefault="00966EA9">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731B74" w:rsidRDefault="00731B74">
      <w:pPr>
        <w:spacing w:line="0" w:lineRule="atLeast"/>
        <w:outlineLvl w:val="1"/>
        <w:rPr>
          <w:rFonts w:ascii="仿宋" w:eastAsia="仿宋" w:hAnsi="仿宋"/>
          <w:sz w:val="28"/>
          <w:szCs w:val="28"/>
        </w:rPr>
        <w:sectPr w:rsidR="00731B74">
          <w:footerReference w:type="default" r:id="rId13"/>
          <w:footerReference w:type="first" r:id="rId14"/>
          <w:pgSz w:w="11906" w:h="16838"/>
          <w:pgMar w:top="1276" w:right="1416" w:bottom="993" w:left="1800" w:header="851" w:footer="992" w:gutter="0"/>
          <w:pgNumType w:start="1"/>
          <w:cols w:space="720"/>
          <w:titlePg/>
          <w:docGrid w:type="lines" w:linePitch="312"/>
        </w:sectPr>
      </w:pPr>
      <w:bookmarkStart w:id="55" w:name="_Toc246480945"/>
      <w:bookmarkStart w:id="56" w:name="_Toc236803114"/>
      <w:bookmarkEnd w:id="54"/>
    </w:p>
    <w:p w:rsidR="00731B74" w:rsidRDefault="00966EA9">
      <w:pPr>
        <w:spacing w:line="0" w:lineRule="atLeast"/>
        <w:outlineLvl w:val="1"/>
        <w:rPr>
          <w:rFonts w:ascii="仿宋" w:eastAsia="仿宋" w:hAnsi="仿宋"/>
          <w:sz w:val="28"/>
          <w:szCs w:val="28"/>
        </w:rPr>
      </w:pPr>
      <w:bookmarkStart w:id="57" w:name="_Toc8745393"/>
      <w:r>
        <w:rPr>
          <w:rFonts w:ascii="仿宋" w:eastAsia="仿宋" w:hAnsi="仿宋" w:hint="eastAsia"/>
          <w:sz w:val="28"/>
          <w:szCs w:val="28"/>
        </w:rPr>
        <w:lastRenderedPageBreak/>
        <w:t>附件2：商务条款响应/偏离表</w:t>
      </w:r>
      <w:bookmarkEnd w:id="55"/>
      <w:bookmarkEnd w:id="56"/>
      <w:bookmarkEnd w:id="57"/>
    </w:p>
    <w:p w:rsidR="00731B74" w:rsidRDefault="00731B74">
      <w:pPr>
        <w:spacing w:line="0" w:lineRule="atLeast"/>
        <w:rPr>
          <w:rFonts w:ascii="仿宋_GB2312" w:eastAsia="仿宋_GB2312" w:hAnsi="仿宋"/>
          <w:sz w:val="24"/>
        </w:rPr>
      </w:pPr>
    </w:p>
    <w:p w:rsidR="00731B74" w:rsidRDefault="00966EA9">
      <w:pPr>
        <w:spacing w:before="120" w:after="240"/>
        <w:jc w:val="center"/>
        <w:rPr>
          <w:rFonts w:ascii="宋体" w:hAnsi="宋体"/>
          <w:b/>
          <w:sz w:val="32"/>
          <w:szCs w:val="32"/>
        </w:rPr>
      </w:pPr>
      <w:bookmarkStart w:id="58" w:name="_Toc211248420"/>
      <w:r>
        <w:rPr>
          <w:rFonts w:ascii="宋体" w:hAnsi="宋体" w:hint="eastAsia"/>
          <w:b/>
          <w:sz w:val="32"/>
          <w:szCs w:val="32"/>
        </w:rPr>
        <w:t>商务条款响应/偏离表</w:t>
      </w:r>
      <w:bookmarkEnd w:id="58"/>
    </w:p>
    <w:p w:rsidR="00731B74" w:rsidRDefault="00966EA9">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731B74">
        <w:trPr>
          <w:cantSplit/>
          <w:trHeight w:val="541"/>
          <w:tblHeader/>
          <w:jc w:val="center"/>
        </w:trPr>
        <w:tc>
          <w:tcPr>
            <w:tcW w:w="609" w:type="dxa"/>
            <w:vMerge w:val="restart"/>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731B74">
        <w:trPr>
          <w:cantSplit/>
          <w:trHeight w:val="270"/>
          <w:tblHeader/>
          <w:jc w:val="center"/>
        </w:trPr>
        <w:tc>
          <w:tcPr>
            <w:tcW w:w="609" w:type="dxa"/>
            <w:vMerge/>
            <w:vAlign w:val="center"/>
          </w:tcPr>
          <w:p w:rsidR="00731B74" w:rsidRDefault="00731B74">
            <w:pPr>
              <w:spacing w:line="0" w:lineRule="atLeast"/>
              <w:jc w:val="center"/>
              <w:rPr>
                <w:rFonts w:ascii="仿宋" w:eastAsia="仿宋" w:hAnsi="仿宋"/>
                <w:sz w:val="30"/>
                <w:szCs w:val="30"/>
              </w:rPr>
            </w:pPr>
          </w:p>
        </w:tc>
        <w:tc>
          <w:tcPr>
            <w:tcW w:w="957" w:type="dxa"/>
            <w:vAlign w:val="center"/>
          </w:tcPr>
          <w:p w:rsidR="00731B74" w:rsidRDefault="00966EA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731B74" w:rsidRDefault="00966EA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731B74" w:rsidRDefault="00966EA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731B74" w:rsidRDefault="00966EA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31B74">
        <w:trPr>
          <w:jc w:val="center"/>
        </w:trPr>
        <w:tc>
          <w:tcPr>
            <w:tcW w:w="609" w:type="dxa"/>
            <w:vAlign w:val="center"/>
          </w:tcPr>
          <w:p w:rsidR="00731B74" w:rsidRDefault="00731B74">
            <w:pPr>
              <w:numPr>
                <w:ilvl w:val="0"/>
                <w:numId w:val="10"/>
              </w:numPr>
              <w:spacing w:line="0" w:lineRule="atLeast"/>
              <w:jc w:val="center"/>
              <w:rPr>
                <w:rFonts w:ascii="仿宋" w:eastAsia="仿宋" w:hAnsi="仿宋"/>
                <w:sz w:val="30"/>
                <w:szCs w:val="30"/>
              </w:rPr>
            </w:pPr>
          </w:p>
        </w:tc>
        <w:tc>
          <w:tcPr>
            <w:tcW w:w="957" w:type="dxa"/>
          </w:tcPr>
          <w:p w:rsidR="00731B74" w:rsidRDefault="00731B74">
            <w:pPr>
              <w:spacing w:line="400" w:lineRule="exact"/>
              <w:ind w:left="170"/>
              <w:rPr>
                <w:rFonts w:ascii="仿宋" w:eastAsia="仿宋" w:hAnsi="仿宋"/>
                <w:sz w:val="30"/>
                <w:szCs w:val="30"/>
              </w:rPr>
            </w:pPr>
          </w:p>
        </w:tc>
        <w:tc>
          <w:tcPr>
            <w:tcW w:w="4264" w:type="dxa"/>
          </w:tcPr>
          <w:p w:rsidR="00731B74" w:rsidRDefault="00731B74">
            <w:pPr>
              <w:spacing w:line="400" w:lineRule="exact"/>
              <w:rPr>
                <w:rFonts w:ascii="仿宋" w:eastAsia="仿宋" w:hAnsi="仿宋"/>
                <w:sz w:val="30"/>
                <w:szCs w:val="30"/>
              </w:rPr>
            </w:pPr>
          </w:p>
        </w:tc>
        <w:tc>
          <w:tcPr>
            <w:tcW w:w="1777" w:type="dxa"/>
            <w:vAlign w:val="center"/>
          </w:tcPr>
          <w:p w:rsidR="00731B74" w:rsidRDefault="00731B74">
            <w:pPr>
              <w:spacing w:line="0" w:lineRule="atLeast"/>
              <w:jc w:val="center"/>
              <w:rPr>
                <w:rFonts w:ascii="仿宋" w:eastAsia="仿宋" w:hAnsi="仿宋"/>
                <w:sz w:val="30"/>
                <w:szCs w:val="30"/>
              </w:rPr>
            </w:pPr>
          </w:p>
        </w:tc>
        <w:tc>
          <w:tcPr>
            <w:tcW w:w="641" w:type="dxa"/>
            <w:vAlign w:val="center"/>
          </w:tcPr>
          <w:p w:rsidR="00731B74" w:rsidRDefault="00731B74">
            <w:pPr>
              <w:spacing w:line="0" w:lineRule="atLeast"/>
              <w:jc w:val="center"/>
              <w:rPr>
                <w:rFonts w:ascii="仿宋" w:eastAsia="仿宋" w:hAnsi="仿宋"/>
                <w:sz w:val="30"/>
                <w:szCs w:val="30"/>
              </w:rPr>
            </w:pPr>
          </w:p>
        </w:tc>
        <w:tc>
          <w:tcPr>
            <w:tcW w:w="600" w:type="dxa"/>
            <w:vAlign w:val="center"/>
          </w:tcPr>
          <w:p w:rsidR="00731B74" w:rsidRDefault="00731B74">
            <w:pPr>
              <w:spacing w:line="0" w:lineRule="atLeast"/>
              <w:jc w:val="center"/>
              <w:rPr>
                <w:rFonts w:ascii="仿宋" w:eastAsia="仿宋" w:hAnsi="仿宋"/>
                <w:sz w:val="30"/>
                <w:szCs w:val="30"/>
              </w:rPr>
            </w:pPr>
          </w:p>
        </w:tc>
      </w:tr>
      <w:tr w:rsidR="00731B74">
        <w:trPr>
          <w:jc w:val="center"/>
        </w:trPr>
        <w:tc>
          <w:tcPr>
            <w:tcW w:w="609" w:type="dxa"/>
            <w:vAlign w:val="center"/>
          </w:tcPr>
          <w:p w:rsidR="00731B74" w:rsidRDefault="00731B74">
            <w:pPr>
              <w:numPr>
                <w:ilvl w:val="0"/>
                <w:numId w:val="10"/>
              </w:numPr>
              <w:spacing w:line="0" w:lineRule="atLeast"/>
              <w:jc w:val="center"/>
              <w:rPr>
                <w:rFonts w:ascii="仿宋" w:eastAsia="仿宋" w:hAnsi="仿宋"/>
                <w:sz w:val="30"/>
                <w:szCs w:val="30"/>
              </w:rPr>
            </w:pPr>
          </w:p>
        </w:tc>
        <w:tc>
          <w:tcPr>
            <w:tcW w:w="957" w:type="dxa"/>
          </w:tcPr>
          <w:p w:rsidR="00731B74" w:rsidRDefault="00731B74">
            <w:pPr>
              <w:spacing w:line="400" w:lineRule="exact"/>
              <w:ind w:left="170"/>
              <w:rPr>
                <w:rFonts w:ascii="仿宋" w:eastAsia="仿宋" w:hAnsi="仿宋"/>
                <w:sz w:val="30"/>
                <w:szCs w:val="30"/>
              </w:rPr>
            </w:pPr>
          </w:p>
        </w:tc>
        <w:tc>
          <w:tcPr>
            <w:tcW w:w="4264" w:type="dxa"/>
          </w:tcPr>
          <w:p w:rsidR="00731B74" w:rsidRDefault="00731B74">
            <w:pPr>
              <w:spacing w:line="400" w:lineRule="exact"/>
              <w:jc w:val="left"/>
              <w:rPr>
                <w:rFonts w:ascii="仿宋" w:eastAsia="仿宋" w:hAnsi="仿宋"/>
                <w:sz w:val="30"/>
                <w:szCs w:val="30"/>
              </w:rPr>
            </w:pPr>
          </w:p>
        </w:tc>
        <w:tc>
          <w:tcPr>
            <w:tcW w:w="1777" w:type="dxa"/>
            <w:vAlign w:val="center"/>
          </w:tcPr>
          <w:p w:rsidR="00731B74" w:rsidRDefault="00731B74">
            <w:pPr>
              <w:spacing w:line="0" w:lineRule="atLeast"/>
              <w:jc w:val="center"/>
              <w:rPr>
                <w:rFonts w:ascii="仿宋" w:eastAsia="仿宋" w:hAnsi="仿宋"/>
                <w:sz w:val="30"/>
                <w:szCs w:val="30"/>
              </w:rPr>
            </w:pPr>
          </w:p>
        </w:tc>
        <w:tc>
          <w:tcPr>
            <w:tcW w:w="641" w:type="dxa"/>
            <w:vAlign w:val="center"/>
          </w:tcPr>
          <w:p w:rsidR="00731B74" w:rsidRDefault="00731B74">
            <w:pPr>
              <w:spacing w:line="0" w:lineRule="atLeast"/>
              <w:jc w:val="center"/>
              <w:rPr>
                <w:rFonts w:ascii="仿宋" w:eastAsia="仿宋" w:hAnsi="仿宋"/>
                <w:sz w:val="30"/>
                <w:szCs w:val="30"/>
              </w:rPr>
            </w:pPr>
          </w:p>
        </w:tc>
        <w:tc>
          <w:tcPr>
            <w:tcW w:w="600" w:type="dxa"/>
            <w:vAlign w:val="center"/>
          </w:tcPr>
          <w:p w:rsidR="00731B74" w:rsidRDefault="00731B74">
            <w:pPr>
              <w:spacing w:line="0" w:lineRule="atLeast"/>
              <w:jc w:val="center"/>
              <w:rPr>
                <w:rFonts w:ascii="仿宋" w:eastAsia="仿宋" w:hAnsi="仿宋"/>
                <w:sz w:val="30"/>
                <w:szCs w:val="30"/>
              </w:rPr>
            </w:pPr>
          </w:p>
        </w:tc>
      </w:tr>
      <w:tr w:rsidR="00731B74">
        <w:trPr>
          <w:jc w:val="center"/>
        </w:trPr>
        <w:tc>
          <w:tcPr>
            <w:tcW w:w="609" w:type="dxa"/>
            <w:vAlign w:val="center"/>
          </w:tcPr>
          <w:p w:rsidR="00731B74" w:rsidRDefault="00731B74">
            <w:pPr>
              <w:numPr>
                <w:ilvl w:val="0"/>
                <w:numId w:val="10"/>
              </w:numPr>
              <w:spacing w:line="0" w:lineRule="atLeast"/>
              <w:jc w:val="center"/>
              <w:rPr>
                <w:rFonts w:ascii="仿宋" w:eastAsia="仿宋" w:hAnsi="仿宋"/>
                <w:sz w:val="30"/>
                <w:szCs w:val="30"/>
              </w:rPr>
            </w:pPr>
          </w:p>
        </w:tc>
        <w:tc>
          <w:tcPr>
            <w:tcW w:w="957" w:type="dxa"/>
          </w:tcPr>
          <w:p w:rsidR="00731B74" w:rsidRDefault="00731B74">
            <w:pPr>
              <w:spacing w:line="400" w:lineRule="exact"/>
              <w:ind w:left="170"/>
              <w:rPr>
                <w:rFonts w:ascii="仿宋" w:eastAsia="仿宋" w:hAnsi="仿宋"/>
                <w:sz w:val="30"/>
                <w:szCs w:val="30"/>
              </w:rPr>
            </w:pPr>
          </w:p>
        </w:tc>
        <w:tc>
          <w:tcPr>
            <w:tcW w:w="4264" w:type="dxa"/>
          </w:tcPr>
          <w:p w:rsidR="00731B74" w:rsidRDefault="00731B74">
            <w:pPr>
              <w:spacing w:line="400" w:lineRule="exact"/>
              <w:jc w:val="left"/>
              <w:rPr>
                <w:rFonts w:ascii="仿宋" w:eastAsia="仿宋" w:hAnsi="仿宋"/>
                <w:sz w:val="30"/>
                <w:szCs w:val="30"/>
              </w:rPr>
            </w:pPr>
          </w:p>
        </w:tc>
        <w:tc>
          <w:tcPr>
            <w:tcW w:w="1777" w:type="dxa"/>
            <w:vAlign w:val="center"/>
          </w:tcPr>
          <w:p w:rsidR="00731B74" w:rsidRDefault="00731B74">
            <w:pPr>
              <w:spacing w:line="0" w:lineRule="atLeast"/>
              <w:jc w:val="center"/>
              <w:rPr>
                <w:rFonts w:ascii="仿宋" w:eastAsia="仿宋" w:hAnsi="仿宋"/>
                <w:sz w:val="30"/>
                <w:szCs w:val="30"/>
              </w:rPr>
            </w:pPr>
          </w:p>
        </w:tc>
        <w:tc>
          <w:tcPr>
            <w:tcW w:w="641" w:type="dxa"/>
            <w:vAlign w:val="center"/>
          </w:tcPr>
          <w:p w:rsidR="00731B74" w:rsidRDefault="00731B74">
            <w:pPr>
              <w:spacing w:line="0" w:lineRule="atLeast"/>
              <w:jc w:val="center"/>
              <w:rPr>
                <w:rFonts w:ascii="仿宋" w:eastAsia="仿宋" w:hAnsi="仿宋"/>
                <w:sz w:val="30"/>
                <w:szCs w:val="30"/>
              </w:rPr>
            </w:pPr>
          </w:p>
        </w:tc>
        <w:tc>
          <w:tcPr>
            <w:tcW w:w="600" w:type="dxa"/>
            <w:vAlign w:val="center"/>
          </w:tcPr>
          <w:p w:rsidR="00731B74" w:rsidRDefault="00731B74">
            <w:pPr>
              <w:spacing w:line="0" w:lineRule="atLeast"/>
              <w:jc w:val="center"/>
              <w:rPr>
                <w:rFonts w:ascii="仿宋" w:eastAsia="仿宋" w:hAnsi="仿宋"/>
                <w:sz w:val="30"/>
                <w:szCs w:val="30"/>
              </w:rPr>
            </w:pPr>
          </w:p>
        </w:tc>
      </w:tr>
      <w:tr w:rsidR="00731B74">
        <w:trPr>
          <w:jc w:val="center"/>
        </w:trPr>
        <w:tc>
          <w:tcPr>
            <w:tcW w:w="609" w:type="dxa"/>
            <w:vAlign w:val="center"/>
          </w:tcPr>
          <w:p w:rsidR="00731B74" w:rsidRDefault="00731B74">
            <w:pPr>
              <w:numPr>
                <w:ilvl w:val="0"/>
                <w:numId w:val="10"/>
              </w:numPr>
              <w:spacing w:line="0" w:lineRule="atLeast"/>
              <w:jc w:val="center"/>
              <w:rPr>
                <w:rFonts w:ascii="仿宋" w:eastAsia="仿宋" w:hAnsi="仿宋"/>
                <w:sz w:val="30"/>
                <w:szCs w:val="30"/>
              </w:rPr>
            </w:pPr>
          </w:p>
        </w:tc>
        <w:tc>
          <w:tcPr>
            <w:tcW w:w="957" w:type="dxa"/>
          </w:tcPr>
          <w:p w:rsidR="00731B74" w:rsidRDefault="00731B74">
            <w:pPr>
              <w:spacing w:line="400" w:lineRule="exact"/>
              <w:ind w:left="170"/>
              <w:rPr>
                <w:rFonts w:ascii="仿宋" w:eastAsia="仿宋" w:hAnsi="仿宋"/>
                <w:sz w:val="30"/>
                <w:szCs w:val="30"/>
              </w:rPr>
            </w:pPr>
          </w:p>
        </w:tc>
        <w:tc>
          <w:tcPr>
            <w:tcW w:w="4264" w:type="dxa"/>
          </w:tcPr>
          <w:p w:rsidR="00731B74" w:rsidRDefault="00731B74">
            <w:pPr>
              <w:spacing w:line="400" w:lineRule="exact"/>
              <w:jc w:val="left"/>
              <w:rPr>
                <w:rFonts w:ascii="仿宋" w:eastAsia="仿宋" w:hAnsi="仿宋"/>
                <w:bCs/>
                <w:sz w:val="30"/>
                <w:szCs w:val="30"/>
              </w:rPr>
            </w:pPr>
          </w:p>
        </w:tc>
        <w:tc>
          <w:tcPr>
            <w:tcW w:w="1777" w:type="dxa"/>
            <w:vAlign w:val="center"/>
          </w:tcPr>
          <w:p w:rsidR="00731B74" w:rsidRDefault="00731B74">
            <w:pPr>
              <w:spacing w:line="0" w:lineRule="atLeast"/>
              <w:jc w:val="center"/>
              <w:rPr>
                <w:rFonts w:ascii="仿宋" w:eastAsia="仿宋" w:hAnsi="仿宋"/>
                <w:sz w:val="30"/>
                <w:szCs w:val="30"/>
              </w:rPr>
            </w:pPr>
          </w:p>
        </w:tc>
        <w:tc>
          <w:tcPr>
            <w:tcW w:w="641" w:type="dxa"/>
            <w:vAlign w:val="center"/>
          </w:tcPr>
          <w:p w:rsidR="00731B74" w:rsidRDefault="00731B74">
            <w:pPr>
              <w:spacing w:line="0" w:lineRule="atLeast"/>
              <w:jc w:val="center"/>
              <w:rPr>
                <w:rFonts w:ascii="仿宋" w:eastAsia="仿宋" w:hAnsi="仿宋"/>
                <w:sz w:val="30"/>
                <w:szCs w:val="30"/>
              </w:rPr>
            </w:pPr>
          </w:p>
        </w:tc>
        <w:tc>
          <w:tcPr>
            <w:tcW w:w="600" w:type="dxa"/>
            <w:vAlign w:val="center"/>
          </w:tcPr>
          <w:p w:rsidR="00731B74" w:rsidRDefault="00731B74">
            <w:pPr>
              <w:spacing w:line="0" w:lineRule="atLeast"/>
              <w:jc w:val="center"/>
              <w:rPr>
                <w:rFonts w:ascii="仿宋" w:eastAsia="仿宋" w:hAnsi="仿宋"/>
                <w:sz w:val="30"/>
                <w:szCs w:val="30"/>
              </w:rPr>
            </w:pPr>
          </w:p>
        </w:tc>
      </w:tr>
    </w:tbl>
    <w:p w:rsidR="00731B74" w:rsidRDefault="00731B74">
      <w:pPr>
        <w:spacing w:line="400" w:lineRule="exact"/>
        <w:rPr>
          <w:rFonts w:ascii="仿宋" w:eastAsia="仿宋" w:hAnsi="仿宋"/>
          <w:bCs/>
          <w:sz w:val="30"/>
          <w:szCs w:val="30"/>
        </w:rPr>
      </w:pPr>
    </w:p>
    <w:p w:rsidR="00731B74" w:rsidRDefault="00966EA9">
      <w:pPr>
        <w:spacing w:line="400" w:lineRule="exact"/>
        <w:rPr>
          <w:rFonts w:ascii="仿宋" w:eastAsia="仿宋" w:hAnsi="仿宋"/>
          <w:sz w:val="28"/>
          <w:szCs w:val="28"/>
        </w:rPr>
      </w:pPr>
      <w:r>
        <w:rPr>
          <w:rFonts w:ascii="仿宋" w:eastAsia="仿宋" w:hAnsi="仿宋" w:hint="eastAsia"/>
          <w:sz w:val="28"/>
          <w:szCs w:val="28"/>
        </w:rPr>
        <w:t>填报说明：</w:t>
      </w:r>
    </w:p>
    <w:p w:rsidR="00731B74" w:rsidRDefault="00966EA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731B74" w:rsidRDefault="00966EA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731B74" w:rsidRDefault="00966EA9">
      <w:pPr>
        <w:spacing w:line="400" w:lineRule="exact"/>
        <w:ind w:left="709" w:hanging="283"/>
        <w:rPr>
          <w:rFonts w:ascii="仿宋" w:eastAsia="仿宋" w:hAnsi="仿宋"/>
          <w:color w:val="000000" w:themeColor="text1"/>
          <w:sz w:val="28"/>
          <w:szCs w:val="28"/>
        </w:rPr>
      </w:pPr>
      <w:r>
        <w:rPr>
          <w:rFonts w:ascii="仿宋" w:eastAsia="仿宋" w:hAnsi="仿宋" w:hint="eastAsia"/>
          <w:sz w:val="28"/>
          <w:szCs w:val="28"/>
        </w:rPr>
        <w:t>3.《有/无偏离》栏只需填“有”或“无”，</w:t>
      </w:r>
      <w:r>
        <w:rPr>
          <w:rFonts w:ascii="仿宋" w:eastAsia="仿宋" w:hAnsi="仿宋"/>
          <w:color w:val="000000" w:themeColor="text1"/>
          <w:sz w:val="28"/>
          <w:szCs w:val="28"/>
        </w:rPr>
        <w:t xml:space="preserve"> 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具体说明。“不可偏离项”响应内容为“有”的，视同偏离本项目要求，该响应文件不能通过符合性检查。</w:t>
      </w:r>
    </w:p>
    <w:p w:rsidR="00731B74" w:rsidRDefault="00731B74">
      <w:pPr>
        <w:spacing w:line="320" w:lineRule="exact"/>
        <w:rPr>
          <w:rFonts w:ascii="仿宋" w:eastAsia="仿宋" w:hAnsi="仿宋"/>
          <w:color w:val="000000" w:themeColor="text1"/>
          <w:sz w:val="30"/>
          <w:szCs w:val="30"/>
        </w:rPr>
      </w:pPr>
    </w:p>
    <w:p w:rsidR="00731B74" w:rsidRDefault="00731B74">
      <w:pPr>
        <w:spacing w:line="320" w:lineRule="exact"/>
        <w:rPr>
          <w:rFonts w:ascii="仿宋" w:eastAsia="仿宋" w:hAnsi="仿宋"/>
          <w:color w:val="000000" w:themeColor="text1"/>
          <w:sz w:val="30"/>
          <w:szCs w:val="30"/>
        </w:rPr>
      </w:pPr>
    </w:p>
    <w:p w:rsidR="00731B74" w:rsidRDefault="00966EA9">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731B74" w:rsidRDefault="00966EA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731B74" w:rsidRDefault="00966EA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731B74" w:rsidRDefault="00966EA9">
      <w:pPr>
        <w:spacing w:line="0" w:lineRule="atLeast"/>
        <w:outlineLvl w:val="1"/>
        <w:rPr>
          <w:rFonts w:ascii="仿宋" w:eastAsia="仿宋" w:hAnsi="仿宋"/>
          <w:sz w:val="28"/>
          <w:szCs w:val="28"/>
        </w:rPr>
      </w:pPr>
      <w:bookmarkStart w:id="59" w:name="_Toc8745394"/>
      <w:r>
        <w:rPr>
          <w:rFonts w:ascii="仿宋" w:eastAsia="仿宋" w:hAnsi="仿宋" w:hint="eastAsia"/>
          <w:sz w:val="28"/>
          <w:szCs w:val="28"/>
        </w:rPr>
        <w:lastRenderedPageBreak/>
        <w:t>附件3：报价一览表（服务）</w:t>
      </w:r>
      <w:bookmarkEnd w:id="59"/>
    </w:p>
    <w:p w:rsidR="00731B74" w:rsidRDefault="00966EA9">
      <w:pPr>
        <w:spacing w:before="120" w:after="240"/>
        <w:jc w:val="center"/>
        <w:rPr>
          <w:rFonts w:ascii="宋体" w:hAnsi="宋体"/>
          <w:b/>
          <w:sz w:val="32"/>
          <w:szCs w:val="32"/>
        </w:rPr>
      </w:pPr>
      <w:r>
        <w:rPr>
          <w:rFonts w:ascii="宋体" w:hAnsi="宋体" w:hint="eastAsia"/>
          <w:b/>
          <w:sz w:val="32"/>
          <w:szCs w:val="32"/>
        </w:rPr>
        <w:t>报价一览表（服务）</w:t>
      </w:r>
    </w:p>
    <w:p w:rsidR="00731B74" w:rsidRDefault="00966EA9">
      <w:pPr>
        <w:spacing w:after="80"/>
        <w:rPr>
          <w:rFonts w:ascii="仿宋" w:eastAsia="仿宋" w:hAnsi="仿宋"/>
          <w:sz w:val="28"/>
          <w:szCs w:val="28"/>
          <w:u w:val="single"/>
        </w:rPr>
      </w:pPr>
      <w:r>
        <w:rPr>
          <w:rFonts w:ascii="仿宋" w:eastAsia="仿宋" w:hAnsi="仿宋" w:hint="eastAsia"/>
          <w:sz w:val="28"/>
          <w:szCs w:val="28"/>
        </w:rPr>
        <w:t>项目名称：</w:t>
      </w:r>
    </w:p>
    <w:p w:rsidR="00731B74" w:rsidRDefault="00966EA9">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731B7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731B74" w:rsidRDefault="00966EA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966EA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31B7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731B7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31B74" w:rsidRDefault="00731B7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731B74">
            <w:pPr>
              <w:jc w:val="right"/>
              <w:rPr>
                <w:rFonts w:ascii="仿宋" w:eastAsia="仿宋" w:hAnsi="仿宋"/>
                <w:sz w:val="30"/>
                <w:szCs w:val="30"/>
              </w:rPr>
            </w:pPr>
          </w:p>
        </w:tc>
      </w:tr>
      <w:tr w:rsidR="00731B7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731B7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31B74" w:rsidRDefault="00731B7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731B74">
            <w:pPr>
              <w:jc w:val="right"/>
              <w:rPr>
                <w:rFonts w:ascii="仿宋" w:eastAsia="仿宋" w:hAnsi="仿宋"/>
                <w:sz w:val="30"/>
                <w:szCs w:val="30"/>
              </w:rPr>
            </w:pPr>
          </w:p>
        </w:tc>
      </w:tr>
      <w:tr w:rsidR="00731B7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731B7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31B74" w:rsidRDefault="00731B7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731B74">
            <w:pPr>
              <w:jc w:val="right"/>
              <w:rPr>
                <w:rFonts w:ascii="仿宋" w:eastAsia="仿宋" w:hAnsi="仿宋"/>
                <w:sz w:val="30"/>
                <w:szCs w:val="30"/>
              </w:rPr>
            </w:pPr>
          </w:p>
        </w:tc>
      </w:tr>
      <w:tr w:rsidR="00731B7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731B7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31B74" w:rsidRDefault="00731B7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731B74">
            <w:pPr>
              <w:jc w:val="right"/>
              <w:rPr>
                <w:rFonts w:ascii="仿宋" w:eastAsia="仿宋" w:hAnsi="仿宋"/>
                <w:sz w:val="30"/>
                <w:szCs w:val="30"/>
              </w:rPr>
            </w:pPr>
          </w:p>
        </w:tc>
      </w:tr>
      <w:tr w:rsidR="00731B7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731B74" w:rsidRDefault="00731B7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731B74" w:rsidRDefault="00731B7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731B74" w:rsidRDefault="00731B7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731B74" w:rsidRDefault="00731B74">
            <w:pPr>
              <w:jc w:val="right"/>
              <w:rPr>
                <w:rFonts w:ascii="仿宋" w:eastAsia="仿宋" w:hAnsi="仿宋"/>
                <w:sz w:val="30"/>
                <w:szCs w:val="30"/>
              </w:rPr>
            </w:pPr>
          </w:p>
        </w:tc>
      </w:tr>
      <w:tr w:rsidR="00731B7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731B74" w:rsidRDefault="00966EA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731B74" w:rsidRDefault="00731B74">
            <w:pPr>
              <w:jc w:val="center"/>
              <w:rPr>
                <w:rFonts w:ascii="仿宋" w:eastAsia="仿宋" w:hAnsi="仿宋"/>
                <w:sz w:val="30"/>
                <w:szCs w:val="30"/>
              </w:rPr>
            </w:pPr>
          </w:p>
        </w:tc>
      </w:tr>
    </w:tbl>
    <w:p w:rsidR="00731B74" w:rsidRDefault="00966EA9">
      <w:pPr>
        <w:spacing w:line="400" w:lineRule="exact"/>
        <w:rPr>
          <w:rFonts w:ascii="仿宋" w:eastAsia="仿宋" w:hAnsi="仿宋"/>
          <w:bCs/>
          <w:sz w:val="30"/>
          <w:szCs w:val="30"/>
          <w:u w:val="single"/>
        </w:rPr>
      </w:pPr>
      <w:r>
        <w:rPr>
          <w:rFonts w:ascii="仿宋" w:eastAsia="仿宋" w:hAnsi="仿宋" w:hint="eastAsia"/>
          <w:sz w:val="30"/>
          <w:szCs w:val="30"/>
        </w:rPr>
        <w:t>注：</w:t>
      </w:r>
    </w:p>
    <w:p w:rsidR="00731B74" w:rsidRDefault="00966EA9">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731B74" w:rsidRDefault="00966EA9">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731B74" w:rsidRDefault="00966EA9">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731B74" w:rsidRDefault="00731B74">
      <w:pPr>
        <w:spacing w:line="400" w:lineRule="exact"/>
        <w:rPr>
          <w:rFonts w:ascii="仿宋" w:eastAsia="仿宋" w:hAnsi="仿宋"/>
          <w:sz w:val="30"/>
          <w:szCs w:val="30"/>
        </w:rPr>
      </w:pPr>
    </w:p>
    <w:p w:rsidR="00731B74" w:rsidRDefault="00731B74">
      <w:pPr>
        <w:spacing w:line="360" w:lineRule="auto"/>
        <w:rPr>
          <w:rFonts w:ascii="仿宋" w:eastAsia="仿宋" w:hAnsi="仿宋"/>
          <w:sz w:val="30"/>
          <w:szCs w:val="30"/>
        </w:rPr>
      </w:pPr>
    </w:p>
    <w:p w:rsidR="00731B74" w:rsidRDefault="00966E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731B74" w:rsidRDefault="00966E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731B74" w:rsidRDefault="00966E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731B74" w:rsidRDefault="00966EA9">
      <w:pPr>
        <w:widowControl/>
        <w:jc w:val="left"/>
        <w:rPr>
          <w:rFonts w:ascii="仿宋" w:eastAsia="仿宋" w:hAnsi="仿宋"/>
          <w:sz w:val="30"/>
          <w:szCs w:val="30"/>
        </w:rPr>
      </w:pPr>
      <w:r>
        <w:rPr>
          <w:rFonts w:ascii="仿宋" w:eastAsia="仿宋" w:hAnsi="仿宋"/>
          <w:sz w:val="30"/>
          <w:szCs w:val="30"/>
        </w:rPr>
        <w:br w:type="page"/>
      </w:r>
    </w:p>
    <w:p w:rsidR="00731B74" w:rsidRDefault="00966EA9">
      <w:pPr>
        <w:spacing w:line="0" w:lineRule="atLeast"/>
        <w:outlineLvl w:val="1"/>
        <w:rPr>
          <w:rFonts w:ascii="仿宋" w:eastAsia="仿宋" w:hAnsi="仿宋"/>
          <w:sz w:val="28"/>
          <w:szCs w:val="28"/>
        </w:rPr>
      </w:pPr>
      <w:bookmarkStart w:id="60" w:name="_Toc8745395"/>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：法定代表人证明书</w:t>
      </w:r>
      <w:bookmarkEnd w:id="60"/>
    </w:p>
    <w:p w:rsidR="00731B74" w:rsidRDefault="00731B74">
      <w:pPr>
        <w:spacing w:line="0" w:lineRule="atLeast"/>
        <w:rPr>
          <w:rFonts w:ascii="仿宋_GB2312" w:eastAsia="仿宋_GB2312" w:hAnsi="仿宋"/>
          <w:sz w:val="24"/>
        </w:rPr>
      </w:pPr>
    </w:p>
    <w:p w:rsidR="00731B74" w:rsidRDefault="00966EA9">
      <w:pPr>
        <w:spacing w:before="120" w:after="240"/>
        <w:jc w:val="center"/>
        <w:rPr>
          <w:rFonts w:ascii="宋体" w:hAnsi="宋体"/>
          <w:b/>
          <w:sz w:val="32"/>
          <w:szCs w:val="32"/>
        </w:rPr>
      </w:pPr>
      <w:r>
        <w:rPr>
          <w:rFonts w:ascii="宋体" w:hAnsi="宋体" w:hint="eastAsia"/>
          <w:b/>
          <w:sz w:val="32"/>
          <w:szCs w:val="32"/>
        </w:rPr>
        <w:t>法定代表人证明书</w:t>
      </w:r>
    </w:p>
    <w:p w:rsidR="00731B74" w:rsidRDefault="00731B74">
      <w:pPr>
        <w:snapToGrid w:val="0"/>
        <w:spacing w:line="288" w:lineRule="auto"/>
        <w:rPr>
          <w:rFonts w:ascii="仿宋_GB2312" w:eastAsia="仿宋_GB2312" w:hAnsi="宋体"/>
          <w:color w:val="000000"/>
        </w:rPr>
      </w:pPr>
    </w:p>
    <w:p w:rsidR="00731B74" w:rsidRDefault="00966EA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731B74" w:rsidRDefault="00966EA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731B74" w:rsidRDefault="00966EA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731B74" w:rsidRDefault="00966EA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731B74" w:rsidRDefault="00966EA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731B74" w:rsidRDefault="00966EA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731B74" w:rsidRDefault="00966EA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731B74" w:rsidRDefault="00966EA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731B74" w:rsidRDefault="00966EA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731B74" w:rsidRDefault="00966EA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731B74" w:rsidRDefault="00731B74">
      <w:pPr>
        <w:snapToGrid w:val="0"/>
        <w:spacing w:line="288" w:lineRule="auto"/>
        <w:ind w:firstLine="570"/>
        <w:rPr>
          <w:rFonts w:ascii="仿宋" w:eastAsia="仿宋" w:hAnsi="仿宋"/>
          <w:color w:val="000000"/>
          <w:sz w:val="28"/>
          <w:szCs w:val="28"/>
        </w:rPr>
      </w:pPr>
    </w:p>
    <w:p w:rsidR="00731B74" w:rsidRDefault="00731B74">
      <w:pPr>
        <w:snapToGrid w:val="0"/>
        <w:spacing w:line="288" w:lineRule="auto"/>
        <w:ind w:firstLine="570"/>
        <w:rPr>
          <w:rFonts w:ascii="仿宋" w:eastAsia="仿宋" w:hAnsi="仿宋"/>
          <w:color w:val="000000"/>
          <w:sz w:val="28"/>
          <w:szCs w:val="28"/>
        </w:rPr>
      </w:pP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731B74" w:rsidRDefault="00F23459">
      <w:pPr>
        <w:spacing w:line="440" w:lineRule="exact"/>
        <w:ind w:leftChars="-171" w:left="-358" w:hanging="1"/>
        <w:rPr>
          <w:rFonts w:ascii="仿宋_GB2312" w:eastAsia="仿宋_GB2312" w:hAnsi="宋体"/>
        </w:rPr>
      </w:pPr>
      <w:bookmarkStart w:id="61" w:name="_GoBack"/>
      <w:bookmarkEnd w:id="61"/>
      <w:r w:rsidRPr="00F23459">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V/da2gAAAAoB&#10;AAAPAAAAAAAAAAEAIAAAACIAAABkcnMvZG93bnJldi54bWxQSwECFAAUAAAACACHTuJAPZsZXRkC&#10;AABHBAAADgAAAAAAAAABACAAAAApAQAAZHJzL2Uyb0RvYy54bWxQSwUGAAAAAAYABgBZAQAAtAUA&#10;AAAA&#10;">
            <v:textbox>
              <w:txbxContent>
                <w:p w:rsidR="00966EA9" w:rsidRDefault="00966EA9">
                  <w:r>
                    <w:rPr>
                      <w:rFonts w:hint="eastAsia"/>
                    </w:rPr>
                    <w:t>法人身份证</w:t>
                  </w:r>
                  <w:r>
                    <w:t>复印件</w:t>
                  </w:r>
                  <w:r>
                    <w:rPr>
                      <w:rFonts w:hint="eastAsia"/>
                    </w:rPr>
                    <w:t>（正面）</w:t>
                  </w:r>
                </w:p>
              </w:txbxContent>
            </v:textbox>
          </v:shape>
        </w:pict>
      </w:r>
      <w:r w:rsidRPr="00F23459">
        <w:rPr>
          <w:rFonts w:ascii="仿宋_GB2312" w:eastAsia="仿宋_GB2312" w:hAnsi="宋体"/>
          <w:b/>
          <w:color w:val="000000"/>
        </w:rPr>
        <w:pict>
          <v:shape id="Text Box 3" o:spid="_x0000_s1027"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kA+r2gAAAAoB&#10;AAAPAAAAAAAAAAEAIAAAACIAAABkcnMvZG93bnJldi54bWxQSwECFAAUAAAACACHTuJAz9YxFhkC&#10;AABHBAAADgAAAAAAAAABACAAAAApAQAAZHJzL2Uyb0RvYy54bWxQSwUGAAAAAAYABgBZAQAAtAUA&#10;AAAA&#10;">
            <v:textbox>
              <w:txbxContent>
                <w:p w:rsidR="00966EA9" w:rsidRDefault="00966EA9">
                  <w:r>
                    <w:rPr>
                      <w:rFonts w:hint="eastAsia"/>
                    </w:rPr>
                    <w:t>法人身份证</w:t>
                  </w:r>
                  <w:r>
                    <w:t>复印件</w:t>
                  </w:r>
                  <w:r>
                    <w:rPr>
                      <w:rFonts w:hint="eastAsia"/>
                    </w:rPr>
                    <w:t>（反面）</w:t>
                  </w:r>
                </w:p>
              </w:txbxContent>
            </v:textbox>
          </v:shape>
        </w:pict>
      </w:r>
    </w:p>
    <w:p w:rsidR="00731B74" w:rsidRDefault="00966EA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731B74" w:rsidRDefault="00966EA9">
      <w:pPr>
        <w:spacing w:line="0" w:lineRule="atLeast"/>
        <w:outlineLvl w:val="1"/>
        <w:rPr>
          <w:rFonts w:ascii="仿宋" w:eastAsia="仿宋" w:hAnsi="仿宋"/>
          <w:sz w:val="28"/>
          <w:szCs w:val="28"/>
        </w:rPr>
      </w:pPr>
      <w:bookmarkStart w:id="62" w:name="_Toc8745396"/>
      <w:r>
        <w:rPr>
          <w:rFonts w:ascii="仿宋" w:eastAsia="仿宋" w:hAnsi="仿宋" w:hint="eastAsia"/>
          <w:sz w:val="28"/>
          <w:szCs w:val="28"/>
        </w:rPr>
        <w:lastRenderedPageBreak/>
        <w:t>附件5：法人授权委托证明书</w:t>
      </w:r>
      <w:bookmarkEnd w:id="62"/>
    </w:p>
    <w:p w:rsidR="00731B74" w:rsidRDefault="00731B74">
      <w:pPr>
        <w:spacing w:line="0" w:lineRule="atLeast"/>
        <w:rPr>
          <w:rFonts w:ascii="仿宋_GB2312" w:eastAsia="仿宋_GB2312" w:hAnsi="仿宋"/>
          <w:sz w:val="24"/>
        </w:rPr>
      </w:pPr>
    </w:p>
    <w:p w:rsidR="00731B74" w:rsidRDefault="00731B74">
      <w:pPr>
        <w:spacing w:line="0" w:lineRule="atLeast"/>
        <w:rPr>
          <w:rFonts w:ascii="仿宋_GB2312" w:eastAsia="仿宋_GB2312" w:hAnsi="仿宋"/>
          <w:sz w:val="24"/>
        </w:rPr>
      </w:pPr>
    </w:p>
    <w:p w:rsidR="00731B74" w:rsidRDefault="00966EA9">
      <w:pPr>
        <w:spacing w:before="120" w:after="240"/>
        <w:jc w:val="center"/>
        <w:rPr>
          <w:rFonts w:ascii="宋体" w:hAnsi="宋体"/>
          <w:b/>
          <w:sz w:val="32"/>
          <w:szCs w:val="32"/>
        </w:rPr>
      </w:pPr>
      <w:r>
        <w:rPr>
          <w:rFonts w:ascii="宋体" w:hAnsi="宋体" w:hint="eastAsia"/>
          <w:b/>
          <w:sz w:val="32"/>
          <w:szCs w:val="32"/>
        </w:rPr>
        <w:t>法人授权委托证明书</w:t>
      </w:r>
    </w:p>
    <w:p w:rsidR="00731B74" w:rsidRDefault="00731B74">
      <w:pPr>
        <w:snapToGrid w:val="0"/>
        <w:spacing w:line="288" w:lineRule="auto"/>
        <w:jc w:val="left"/>
        <w:rPr>
          <w:rFonts w:ascii="仿宋" w:eastAsia="仿宋" w:hAnsi="仿宋"/>
          <w:color w:val="000000"/>
          <w:sz w:val="30"/>
          <w:szCs w:val="30"/>
        </w:rPr>
      </w:pPr>
    </w:p>
    <w:p w:rsidR="00731B74" w:rsidRDefault="00966EA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731B74" w:rsidRDefault="00966EA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731B74" w:rsidRDefault="00966EA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731B74" w:rsidRDefault="00966EA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731B74" w:rsidRDefault="00966EA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731B74" w:rsidRDefault="00966EA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731B74" w:rsidRDefault="00966EA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731B74" w:rsidRDefault="00966EA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731B74" w:rsidRDefault="00966EA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731B74" w:rsidRDefault="00731B74">
      <w:pPr>
        <w:snapToGrid w:val="0"/>
        <w:spacing w:line="360" w:lineRule="auto"/>
        <w:jc w:val="left"/>
        <w:rPr>
          <w:rFonts w:ascii="仿宋" w:eastAsia="仿宋" w:hAnsi="仿宋"/>
          <w:color w:val="000000"/>
          <w:sz w:val="30"/>
          <w:szCs w:val="30"/>
        </w:rPr>
      </w:pPr>
    </w:p>
    <w:p w:rsidR="00731B74" w:rsidRDefault="00731B74" w:rsidP="00966EA9">
      <w:pPr>
        <w:snapToGrid w:val="0"/>
        <w:spacing w:line="360" w:lineRule="auto"/>
        <w:ind w:firstLineChars="602" w:firstLine="1806"/>
        <w:jc w:val="left"/>
        <w:rPr>
          <w:rFonts w:ascii="仿宋" w:eastAsia="仿宋" w:hAnsi="仿宋"/>
          <w:color w:val="000000"/>
          <w:sz w:val="30"/>
          <w:szCs w:val="30"/>
        </w:rPr>
      </w:pPr>
    </w:p>
    <w:p w:rsidR="00731B74" w:rsidRDefault="00731B74">
      <w:pPr>
        <w:snapToGrid w:val="0"/>
        <w:spacing w:line="360" w:lineRule="auto"/>
        <w:ind w:firstLineChars="602" w:firstLine="1264"/>
        <w:rPr>
          <w:rFonts w:ascii="仿宋_GB2312" w:eastAsia="仿宋_GB2312" w:hAnsi="宋体"/>
          <w:color w:val="000000"/>
        </w:rPr>
      </w:pPr>
    </w:p>
    <w:p w:rsidR="00731B74" w:rsidRDefault="00731B74">
      <w:pPr>
        <w:snapToGrid w:val="0"/>
        <w:spacing w:line="360" w:lineRule="auto"/>
        <w:ind w:firstLineChars="602" w:firstLine="1264"/>
        <w:rPr>
          <w:rFonts w:ascii="仿宋_GB2312" w:eastAsia="仿宋_GB2312" w:hAnsi="宋体"/>
          <w:color w:val="000000"/>
        </w:rPr>
      </w:pPr>
    </w:p>
    <w:p w:rsidR="00765135" w:rsidRPr="00765135" w:rsidRDefault="00765135">
      <w:pPr>
        <w:snapToGrid w:val="0"/>
        <w:spacing w:line="360" w:lineRule="auto"/>
        <w:ind w:firstLineChars="602" w:firstLine="1264"/>
        <w:rPr>
          <w:rFonts w:ascii="仿宋_GB2312" w:eastAsia="仿宋_GB2312" w:hAnsi="宋体"/>
          <w:color w:val="000000"/>
        </w:rPr>
      </w:pPr>
    </w:p>
    <w:p w:rsidR="00731B74" w:rsidRDefault="00731B74">
      <w:pPr>
        <w:snapToGrid w:val="0"/>
        <w:spacing w:line="360" w:lineRule="auto"/>
        <w:ind w:firstLineChars="602" w:firstLine="1264"/>
        <w:rPr>
          <w:rFonts w:ascii="仿宋_GB2312" w:eastAsia="仿宋_GB2312" w:hAnsi="宋体"/>
          <w:color w:val="000000"/>
        </w:rPr>
      </w:pPr>
    </w:p>
    <w:p w:rsidR="00731B74" w:rsidRDefault="00731B74">
      <w:pPr>
        <w:snapToGrid w:val="0"/>
        <w:spacing w:line="360" w:lineRule="auto"/>
        <w:ind w:firstLineChars="602" w:firstLine="1264"/>
        <w:rPr>
          <w:rFonts w:ascii="仿宋_GB2312" w:eastAsia="仿宋_GB2312" w:hAnsi="宋体"/>
          <w:color w:val="000000"/>
        </w:rPr>
      </w:pPr>
    </w:p>
    <w:p w:rsidR="00731B74" w:rsidRDefault="00966EA9">
      <w:pPr>
        <w:spacing w:line="0" w:lineRule="atLeast"/>
        <w:outlineLvl w:val="1"/>
        <w:rPr>
          <w:rFonts w:ascii="仿宋" w:eastAsia="仿宋" w:hAnsi="仿宋"/>
          <w:sz w:val="28"/>
          <w:szCs w:val="28"/>
        </w:rPr>
      </w:pPr>
      <w:bookmarkStart w:id="63" w:name="_Toc8745397"/>
      <w:r>
        <w:rPr>
          <w:rFonts w:ascii="仿宋" w:eastAsia="仿宋" w:hAnsi="仿宋" w:hint="eastAsia"/>
          <w:sz w:val="28"/>
          <w:szCs w:val="28"/>
        </w:rPr>
        <w:lastRenderedPageBreak/>
        <w:t>附件6：经营业绩一览表</w:t>
      </w:r>
      <w:bookmarkEnd w:id="63"/>
    </w:p>
    <w:p w:rsidR="00731B74" w:rsidRDefault="00966EA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731B7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966EA9">
            <w:pPr>
              <w:spacing w:line="300" w:lineRule="exact"/>
              <w:jc w:val="center"/>
              <w:rPr>
                <w:rFonts w:ascii="仿宋" w:eastAsia="仿宋" w:hAnsi="仿宋"/>
                <w:sz w:val="28"/>
                <w:szCs w:val="28"/>
              </w:rPr>
            </w:pPr>
            <w:r>
              <w:rPr>
                <w:rFonts w:ascii="仿宋" w:eastAsia="仿宋" w:hAnsi="仿宋" w:hint="eastAsia"/>
                <w:sz w:val="28"/>
                <w:szCs w:val="28"/>
              </w:rPr>
              <w:t>服务地点</w:t>
            </w:r>
          </w:p>
        </w:tc>
      </w:tr>
      <w:tr w:rsidR="00731B7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731B74" w:rsidRDefault="00731B7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731B74" w:rsidRDefault="00731B7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731B74" w:rsidRDefault="00731B7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731B74" w:rsidRDefault="00731B7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731B74" w:rsidRDefault="00731B7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731B74" w:rsidRDefault="00731B7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731B74" w:rsidRDefault="00731B7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731B74" w:rsidRDefault="00731B7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731B74" w:rsidRDefault="00731B74">
            <w:pPr>
              <w:jc w:val="center"/>
              <w:rPr>
                <w:rFonts w:ascii="仿宋" w:eastAsia="仿宋" w:hAnsi="仿宋"/>
                <w:sz w:val="28"/>
                <w:szCs w:val="28"/>
              </w:rPr>
            </w:pPr>
          </w:p>
        </w:tc>
      </w:tr>
      <w:tr w:rsidR="00731B74">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731B74" w:rsidRDefault="00731B74">
            <w:pPr>
              <w:jc w:val="center"/>
              <w:rPr>
                <w:rFonts w:ascii="仿宋" w:eastAsia="仿宋" w:hAnsi="仿宋"/>
                <w:sz w:val="28"/>
                <w:szCs w:val="28"/>
              </w:rPr>
            </w:pPr>
          </w:p>
        </w:tc>
      </w:tr>
    </w:tbl>
    <w:p w:rsidR="00731B74" w:rsidRDefault="00966EA9">
      <w:pPr>
        <w:rPr>
          <w:rFonts w:ascii="仿宋" w:eastAsia="仿宋" w:hAnsi="仿宋"/>
          <w:sz w:val="28"/>
          <w:szCs w:val="28"/>
        </w:rPr>
      </w:pPr>
      <w:r>
        <w:rPr>
          <w:rFonts w:ascii="仿宋" w:eastAsia="仿宋" w:hAnsi="仿宋" w:hint="eastAsia"/>
          <w:sz w:val="28"/>
          <w:szCs w:val="28"/>
        </w:rPr>
        <w:t>（注：此表格式如不合适，参加单位可自行调整。）</w:t>
      </w:r>
    </w:p>
    <w:p w:rsidR="00731B74" w:rsidRDefault="00731B74">
      <w:pPr>
        <w:snapToGrid w:val="0"/>
        <w:spacing w:line="360" w:lineRule="auto"/>
        <w:jc w:val="left"/>
        <w:rPr>
          <w:rFonts w:ascii="仿宋" w:eastAsia="仿宋" w:hAnsi="仿宋"/>
          <w:color w:val="000000"/>
          <w:sz w:val="28"/>
          <w:szCs w:val="28"/>
        </w:rPr>
      </w:pPr>
    </w:p>
    <w:p w:rsidR="00731B74" w:rsidRDefault="00731B74">
      <w:pPr>
        <w:snapToGrid w:val="0"/>
        <w:spacing w:line="360" w:lineRule="auto"/>
        <w:jc w:val="left"/>
        <w:rPr>
          <w:rFonts w:ascii="仿宋" w:eastAsia="仿宋" w:hAnsi="仿宋"/>
          <w:color w:val="000000"/>
          <w:sz w:val="28"/>
          <w:szCs w:val="28"/>
        </w:rPr>
      </w:pPr>
    </w:p>
    <w:p w:rsidR="00731B74" w:rsidRDefault="00731B74">
      <w:pPr>
        <w:snapToGrid w:val="0"/>
        <w:spacing w:line="360" w:lineRule="auto"/>
        <w:jc w:val="left"/>
        <w:rPr>
          <w:rFonts w:ascii="仿宋" w:eastAsia="仿宋" w:hAnsi="仿宋"/>
          <w:color w:val="000000"/>
          <w:sz w:val="28"/>
          <w:szCs w:val="28"/>
        </w:rPr>
      </w:pPr>
    </w:p>
    <w:p w:rsidR="00731B74" w:rsidRDefault="00731B74">
      <w:pPr>
        <w:snapToGrid w:val="0"/>
        <w:spacing w:line="360" w:lineRule="auto"/>
        <w:jc w:val="left"/>
        <w:rPr>
          <w:rFonts w:ascii="仿宋" w:eastAsia="仿宋" w:hAnsi="仿宋"/>
          <w:color w:val="000000"/>
          <w:sz w:val="28"/>
          <w:szCs w:val="28"/>
        </w:rPr>
      </w:pPr>
    </w:p>
    <w:p w:rsidR="00731B74" w:rsidRDefault="00966E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731B74" w:rsidRDefault="00966E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731B74" w:rsidRDefault="00731B74">
      <w:pPr>
        <w:snapToGrid w:val="0"/>
        <w:spacing w:line="360" w:lineRule="auto"/>
        <w:jc w:val="left"/>
        <w:rPr>
          <w:rFonts w:ascii="仿宋_GB2312" w:eastAsia="仿宋_GB2312" w:hAnsi="宋体"/>
          <w:color w:val="000000"/>
        </w:rPr>
      </w:pPr>
    </w:p>
    <w:sectPr w:rsidR="00731B74" w:rsidSect="00731B74">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E508E1" w15:done="0"/>
  <w15:commentEx w15:paraId="001B4B43" w15:done="0"/>
  <w15:commentEx w15:paraId="6DFB642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4D" w:rsidRDefault="00565B4D" w:rsidP="00731B74">
      <w:r>
        <w:separator/>
      </w:r>
    </w:p>
  </w:endnote>
  <w:endnote w:type="continuationSeparator" w:id="0">
    <w:p w:rsidR="00565B4D" w:rsidRDefault="00565B4D" w:rsidP="0073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9" w:rsidRDefault="00966EA9">
    <w:pPr>
      <w:pStyle w:val="a7"/>
      <w:jc w:val="center"/>
    </w:pPr>
  </w:p>
  <w:p w:rsidR="00966EA9" w:rsidRDefault="00966E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9" w:rsidRDefault="00F23459">
    <w:pPr>
      <w:pStyle w:val="a7"/>
      <w:jc w:val="center"/>
    </w:pPr>
    <w:r w:rsidRPr="00F23459">
      <w:fldChar w:fldCharType="begin"/>
    </w:r>
    <w:r w:rsidR="00966EA9">
      <w:instrText xml:space="preserve"> PAGE   \* MERGEFORMAT </w:instrText>
    </w:r>
    <w:r w:rsidRPr="00F23459">
      <w:fldChar w:fldCharType="separate"/>
    </w:r>
    <w:r w:rsidR="00BA20C7" w:rsidRPr="00BA20C7">
      <w:rPr>
        <w:noProof/>
        <w:lang w:val="zh-CN"/>
      </w:rPr>
      <w:t>2</w:t>
    </w:r>
    <w:r>
      <w:rPr>
        <w:lang w:val="zh-CN"/>
      </w:rPr>
      <w:fldChar w:fldCharType="end"/>
    </w:r>
  </w:p>
  <w:p w:rsidR="00966EA9" w:rsidRDefault="00966E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9" w:rsidRDefault="00F23459">
    <w:pPr>
      <w:pStyle w:val="a7"/>
      <w:jc w:val="center"/>
    </w:pPr>
    <w:r w:rsidRPr="00F23459">
      <w:fldChar w:fldCharType="begin"/>
    </w:r>
    <w:r w:rsidR="00966EA9">
      <w:instrText xml:space="preserve"> PAGE   \* MERGEFORMAT </w:instrText>
    </w:r>
    <w:r w:rsidRPr="00F23459">
      <w:fldChar w:fldCharType="separate"/>
    </w:r>
    <w:r w:rsidR="00BA20C7" w:rsidRPr="00BA20C7">
      <w:rPr>
        <w:noProof/>
        <w:lang w:val="zh-CN"/>
      </w:rPr>
      <w:t>1</w:t>
    </w:r>
    <w:r>
      <w:rPr>
        <w:lang w:val="zh-CN"/>
      </w:rPr>
      <w:fldChar w:fldCharType="end"/>
    </w:r>
  </w:p>
  <w:p w:rsidR="00966EA9" w:rsidRDefault="00966E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4D" w:rsidRDefault="00565B4D" w:rsidP="00731B74">
      <w:r>
        <w:separator/>
      </w:r>
    </w:p>
  </w:footnote>
  <w:footnote w:type="continuationSeparator" w:id="0">
    <w:p w:rsidR="00565B4D" w:rsidRDefault="00565B4D" w:rsidP="00731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A9" w:rsidRDefault="00966EA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420"/>
        </w:tabs>
        <w:ind w:left="420" w:hanging="420"/>
      </w:pPr>
      <w:rPr>
        <w:rFonts w:cs="Times New Roman"/>
        <w:color w:val="auto"/>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EF21072"/>
    <w:multiLevelType w:val="multilevel"/>
    <w:tmpl w:val="0EF21072"/>
    <w:lvl w:ilvl="0">
      <w:start w:val="1"/>
      <w:numFmt w:val="decimal"/>
      <w:lvlText w:val="%1."/>
      <w:lvlJc w:val="left"/>
      <w:pPr>
        <w:tabs>
          <w:tab w:val="left" w:pos="360"/>
        </w:tabs>
        <w:ind w:left="360" w:hanging="360"/>
      </w:pPr>
      <w:rPr>
        <w:rFonts w:cs="Times New Roman" w:hint="default"/>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F724887"/>
    <w:multiLevelType w:val="multilevel"/>
    <w:tmpl w:val="8410E71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E76C425"/>
    <w:multiLevelType w:val="singleLevel"/>
    <w:tmpl w:val="1E76C425"/>
    <w:lvl w:ilvl="0">
      <w:start w:val="1"/>
      <w:numFmt w:val="decimal"/>
      <w:suff w:val="nothing"/>
      <w:lvlText w:val="（%1）"/>
      <w:lvlJc w:val="left"/>
    </w:lvl>
  </w:abstractNum>
  <w:abstractNum w:abstractNumId="6">
    <w:nsid w:val="3DB169E5"/>
    <w:multiLevelType w:val="multilevel"/>
    <w:tmpl w:val="3DB169E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AE3BF2"/>
    <w:multiLevelType w:val="multilevel"/>
    <w:tmpl w:val="46AE3BF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562460B2"/>
    <w:multiLevelType w:val="singleLevel"/>
    <w:tmpl w:val="562460B2"/>
    <w:lvl w:ilvl="0">
      <w:start w:val="1"/>
      <w:numFmt w:val="chineseCounting"/>
      <w:suff w:val="nothing"/>
      <w:lvlText w:val="%1、"/>
      <w:lvlJc w:val="left"/>
    </w:lvl>
  </w:abstractNum>
  <w:num w:numId="1">
    <w:abstractNumId w:val="11"/>
  </w:num>
  <w:num w:numId="2">
    <w:abstractNumId w:val="9"/>
  </w:num>
  <w:num w:numId="3">
    <w:abstractNumId w:val="2"/>
  </w:num>
  <w:num w:numId="4">
    <w:abstractNumId w:val="5"/>
  </w:num>
  <w:num w:numId="5">
    <w:abstractNumId w:val="6"/>
  </w:num>
  <w:num w:numId="6">
    <w:abstractNumId w:val="10"/>
  </w:num>
  <w:num w:numId="7">
    <w:abstractNumId w:val="3"/>
  </w:num>
  <w:num w:numId="8">
    <w:abstractNumId w:val="8"/>
  </w:num>
  <w:num w:numId="9">
    <w:abstractNumId w:val="1"/>
  </w:num>
  <w:num w:numId="10">
    <w:abstractNumId w:val="0"/>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NotTrackFormatting/>
  <w:defaultTabStop w:val="420"/>
  <w:drawingGridVerticalSpacing w:val="156"/>
  <w:displayHorizontalDrawingGridEvery w:val="0"/>
  <w:displayVerticalDrawingGridEvery w:val="2"/>
  <w:characterSpacingControl w:val="compressPunctuation"/>
  <w:hdrShapeDefaults>
    <o:shapedefaults v:ext="edit" spidmax="2048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3684"/>
    <w:rsid w:val="00004C66"/>
    <w:rsid w:val="00006886"/>
    <w:rsid w:val="000119C8"/>
    <w:rsid w:val="000120F7"/>
    <w:rsid w:val="00013D78"/>
    <w:rsid w:val="0001464A"/>
    <w:rsid w:val="00014F37"/>
    <w:rsid w:val="000160C5"/>
    <w:rsid w:val="000164F5"/>
    <w:rsid w:val="00017E0E"/>
    <w:rsid w:val="000203FC"/>
    <w:rsid w:val="00020851"/>
    <w:rsid w:val="000208EE"/>
    <w:rsid w:val="00020EC8"/>
    <w:rsid w:val="00020F3C"/>
    <w:rsid w:val="00021C63"/>
    <w:rsid w:val="00022D1E"/>
    <w:rsid w:val="00023692"/>
    <w:rsid w:val="00023A0A"/>
    <w:rsid w:val="000251D7"/>
    <w:rsid w:val="0002560C"/>
    <w:rsid w:val="00026379"/>
    <w:rsid w:val="000268AE"/>
    <w:rsid w:val="00027CF5"/>
    <w:rsid w:val="0003151D"/>
    <w:rsid w:val="000350ED"/>
    <w:rsid w:val="000364E0"/>
    <w:rsid w:val="000423F7"/>
    <w:rsid w:val="00042439"/>
    <w:rsid w:val="00044B09"/>
    <w:rsid w:val="00051D1D"/>
    <w:rsid w:val="00053424"/>
    <w:rsid w:val="00053981"/>
    <w:rsid w:val="00054148"/>
    <w:rsid w:val="00054C5E"/>
    <w:rsid w:val="00055C42"/>
    <w:rsid w:val="00057338"/>
    <w:rsid w:val="0006057D"/>
    <w:rsid w:val="00060FE9"/>
    <w:rsid w:val="00063A13"/>
    <w:rsid w:val="00063D4A"/>
    <w:rsid w:val="000648A3"/>
    <w:rsid w:val="00064B6E"/>
    <w:rsid w:val="00064F41"/>
    <w:rsid w:val="000650A4"/>
    <w:rsid w:val="00065FA3"/>
    <w:rsid w:val="000660D2"/>
    <w:rsid w:val="000671E8"/>
    <w:rsid w:val="00070E14"/>
    <w:rsid w:val="00071FBE"/>
    <w:rsid w:val="00073904"/>
    <w:rsid w:val="00073A1E"/>
    <w:rsid w:val="00075A13"/>
    <w:rsid w:val="000760D5"/>
    <w:rsid w:val="00076D5A"/>
    <w:rsid w:val="000776DE"/>
    <w:rsid w:val="0008001B"/>
    <w:rsid w:val="000805B4"/>
    <w:rsid w:val="00083F07"/>
    <w:rsid w:val="0008478E"/>
    <w:rsid w:val="00086BD8"/>
    <w:rsid w:val="00087F2F"/>
    <w:rsid w:val="000925A9"/>
    <w:rsid w:val="00092D63"/>
    <w:rsid w:val="00093EE8"/>
    <w:rsid w:val="000948A6"/>
    <w:rsid w:val="00095CA8"/>
    <w:rsid w:val="00095D1A"/>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04"/>
    <w:rsid w:val="000B1E91"/>
    <w:rsid w:val="000B2E5C"/>
    <w:rsid w:val="000B3288"/>
    <w:rsid w:val="000B36BC"/>
    <w:rsid w:val="000B3B12"/>
    <w:rsid w:val="000B3CA2"/>
    <w:rsid w:val="000B437F"/>
    <w:rsid w:val="000B4BC2"/>
    <w:rsid w:val="000B63B7"/>
    <w:rsid w:val="000B76D4"/>
    <w:rsid w:val="000C1400"/>
    <w:rsid w:val="000C18F7"/>
    <w:rsid w:val="000C208E"/>
    <w:rsid w:val="000C235D"/>
    <w:rsid w:val="000C355B"/>
    <w:rsid w:val="000C3B6F"/>
    <w:rsid w:val="000C407B"/>
    <w:rsid w:val="000C4A6E"/>
    <w:rsid w:val="000C4EC6"/>
    <w:rsid w:val="000C5198"/>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7F59"/>
    <w:rsid w:val="00100829"/>
    <w:rsid w:val="00100DDE"/>
    <w:rsid w:val="00101AEF"/>
    <w:rsid w:val="00102B15"/>
    <w:rsid w:val="00102BC2"/>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02FD"/>
    <w:rsid w:val="00131093"/>
    <w:rsid w:val="00135550"/>
    <w:rsid w:val="001378E1"/>
    <w:rsid w:val="00141DB7"/>
    <w:rsid w:val="00142A8A"/>
    <w:rsid w:val="00144A42"/>
    <w:rsid w:val="001457ED"/>
    <w:rsid w:val="00145BC0"/>
    <w:rsid w:val="00146973"/>
    <w:rsid w:val="00151A95"/>
    <w:rsid w:val="00152616"/>
    <w:rsid w:val="00154C18"/>
    <w:rsid w:val="00155BC9"/>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1218"/>
    <w:rsid w:val="00183C15"/>
    <w:rsid w:val="00187E19"/>
    <w:rsid w:val="00187FAE"/>
    <w:rsid w:val="001909F8"/>
    <w:rsid w:val="0019287F"/>
    <w:rsid w:val="00193FC6"/>
    <w:rsid w:val="00195245"/>
    <w:rsid w:val="00195761"/>
    <w:rsid w:val="001961EB"/>
    <w:rsid w:val="00196746"/>
    <w:rsid w:val="00197DBD"/>
    <w:rsid w:val="001A224F"/>
    <w:rsid w:val="001A2C57"/>
    <w:rsid w:val="001A338C"/>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C5643"/>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794C"/>
    <w:rsid w:val="001F090F"/>
    <w:rsid w:val="001F0A55"/>
    <w:rsid w:val="001F0AE5"/>
    <w:rsid w:val="001F1EEE"/>
    <w:rsid w:val="001F3A89"/>
    <w:rsid w:val="001F4535"/>
    <w:rsid w:val="001F4880"/>
    <w:rsid w:val="001F56E8"/>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3ECC"/>
    <w:rsid w:val="00217174"/>
    <w:rsid w:val="002206BC"/>
    <w:rsid w:val="002212F7"/>
    <w:rsid w:val="00221332"/>
    <w:rsid w:val="00221402"/>
    <w:rsid w:val="0022176B"/>
    <w:rsid w:val="00222233"/>
    <w:rsid w:val="00222E13"/>
    <w:rsid w:val="0022371C"/>
    <w:rsid w:val="00223DFB"/>
    <w:rsid w:val="00224CB1"/>
    <w:rsid w:val="002255AA"/>
    <w:rsid w:val="002258E0"/>
    <w:rsid w:val="00225912"/>
    <w:rsid w:val="00226A07"/>
    <w:rsid w:val="00227A24"/>
    <w:rsid w:val="00231A03"/>
    <w:rsid w:val="00232931"/>
    <w:rsid w:val="00232EB5"/>
    <w:rsid w:val="002330C7"/>
    <w:rsid w:val="00233590"/>
    <w:rsid w:val="00233597"/>
    <w:rsid w:val="00234A26"/>
    <w:rsid w:val="00235152"/>
    <w:rsid w:val="0023732C"/>
    <w:rsid w:val="0023755C"/>
    <w:rsid w:val="00237854"/>
    <w:rsid w:val="002401DC"/>
    <w:rsid w:val="00242D25"/>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A0419"/>
    <w:rsid w:val="002A1072"/>
    <w:rsid w:val="002A1AE6"/>
    <w:rsid w:val="002A2322"/>
    <w:rsid w:val="002A284A"/>
    <w:rsid w:val="002A2DFF"/>
    <w:rsid w:val="002A3432"/>
    <w:rsid w:val="002A41AE"/>
    <w:rsid w:val="002B0ED4"/>
    <w:rsid w:val="002B11B8"/>
    <w:rsid w:val="002B1829"/>
    <w:rsid w:val="002B1E76"/>
    <w:rsid w:val="002B44A5"/>
    <w:rsid w:val="002B55C9"/>
    <w:rsid w:val="002B60E4"/>
    <w:rsid w:val="002B6D67"/>
    <w:rsid w:val="002C0519"/>
    <w:rsid w:val="002C0EA0"/>
    <w:rsid w:val="002C1970"/>
    <w:rsid w:val="002C19B4"/>
    <w:rsid w:val="002C523F"/>
    <w:rsid w:val="002C5967"/>
    <w:rsid w:val="002C5D2A"/>
    <w:rsid w:val="002C64CA"/>
    <w:rsid w:val="002C7295"/>
    <w:rsid w:val="002D07BD"/>
    <w:rsid w:val="002D1472"/>
    <w:rsid w:val="002D185B"/>
    <w:rsid w:val="002D21FB"/>
    <w:rsid w:val="002D327C"/>
    <w:rsid w:val="002D4535"/>
    <w:rsid w:val="002D64B0"/>
    <w:rsid w:val="002D76B5"/>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075EA"/>
    <w:rsid w:val="003075F3"/>
    <w:rsid w:val="003117F6"/>
    <w:rsid w:val="003126A3"/>
    <w:rsid w:val="0031327E"/>
    <w:rsid w:val="003135DD"/>
    <w:rsid w:val="00316847"/>
    <w:rsid w:val="00317BC5"/>
    <w:rsid w:val="00322697"/>
    <w:rsid w:val="00323026"/>
    <w:rsid w:val="00323E56"/>
    <w:rsid w:val="00324D4E"/>
    <w:rsid w:val="00324FAB"/>
    <w:rsid w:val="0032512B"/>
    <w:rsid w:val="00325905"/>
    <w:rsid w:val="00326ADA"/>
    <w:rsid w:val="003271B0"/>
    <w:rsid w:val="00327634"/>
    <w:rsid w:val="00330204"/>
    <w:rsid w:val="00330E24"/>
    <w:rsid w:val="003345BC"/>
    <w:rsid w:val="00335A67"/>
    <w:rsid w:val="00335E1D"/>
    <w:rsid w:val="00346624"/>
    <w:rsid w:val="00346CDE"/>
    <w:rsid w:val="00346D2E"/>
    <w:rsid w:val="00346EC2"/>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3FDF"/>
    <w:rsid w:val="003745D2"/>
    <w:rsid w:val="00375E0D"/>
    <w:rsid w:val="00377CD6"/>
    <w:rsid w:val="00384885"/>
    <w:rsid w:val="0038529F"/>
    <w:rsid w:val="0038645D"/>
    <w:rsid w:val="0038660A"/>
    <w:rsid w:val="003876AD"/>
    <w:rsid w:val="0039211E"/>
    <w:rsid w:val="003927AD"/>
    <w:rsid w:val="0039315B"/>
    <w:rsid w:val="00393B54"/>
    <w:rsid w:val="0039614B"/>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6F0F"/>
    <w:rsid w:val="003B7321"/>
    <w:rsid w:val="003C0135"/>
    <w:rsid w:val="003C0940"/>
    <w:rsid w:val="003C0CDC"/>
    <w:rsid w:val="003C12A7"/>
    <w:rsid w:val="003C1D71"/>
    <w:rsid w:val="003C4767"/>
    <w:rsid w:val="003C7670"/>
    <w:rsid w:val="003D10FB"/>
    <w:rsid w:val="003D2A99"/>
    <w:rsid w:val="003D2DD4"/>
    <w:rsid w:val="003D4463"/>
    <w:rsid w:val="003D6431"/>
    <w:rsid w:val="003D7C10"/>
    <w:rsid w:val="003E1DCD"/>
    <w:rsid w:val="003E1E3A"/>
    <w:rsid w:val="003E36DD"/>
    <w:rsid w:val="003E4D87"/>
    <w:rsid w:val="003E57D4"/>
    <w:rsid w:val="003E5838"/>
    <w:rsid w:val="003E6CEE"/>
    <w:rsid w:val="003F033F"/>
    <w:rsid w:val="003F0A3F"/>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401"/>
    <w:rsid w:val="00435432"/>
    <w:rsid w:val="004359CD"/>
    <w:rsid w:val="00435D6D"/>
    <w:rsid w:val="004375F3"/>
    <w:rsid w:val="00437D99"/>
    <w:rsid w:val="004412F6"/>
    <w:rsid w:val="00442B2C"/>
    <w:rsid w:val="00443A0B"/>
    <w:rsid w:val="0044441B"/>
    <w:rsid w:val="004469DF"/>
    <w:rsid w:val="00446FB0"/>
    <w:rsid w:val="004471E4"/>
    <w:rsid w:val="00450C81"/>
    <w:rsid w:val="00450DCF"/>
    <w:rsid w:val="0045239B"/>
    <w:rsid w:val="004547BC"/>
    <w:rsid w:val="0045779F"/>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0CC"/>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0B0"/>
    <w:rsid w:val="004929B2"/>
    <w:rsid w:val="00492EF7"/>
    <w:rsid w:val="00497AED"/>
    <w:rsid w:val="004A07DE"/>
    <w:rsid w:val="004A0DCD"/>
    <w:rsid w:val="004A10C7"/>
    <w:rsid w:val="004A30A0"/>
    <w:rsid w:val="004A35D3"/>
    <w:rsid w:val="004A37E8"/>
    <w:rsid w:val="004A3A7D"/>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2B8A"/>
    <w:rsid w:val="005538EC"/>
    <w:rsid w:val="00553F2D"/>
    <w:rsid w:val="00553FEC"/>
    <w:rsid w:val="0055631B"/>
    <w:rsid w:val="005575AB"/>
    <w:rsid w:val="00557690"/>
    <w:rsid w:val="00557C15"/>
    <w:rsid w:val="0056033B"/>
    <w:rsid w:val="00560608"/>
    <w:rsid w:val="00561502"/>
    <w:rsid w:val="005644BE"/>
    <w:rsid w:val="00565B4D"/>
    <w:rsid w:val="00565CC4"/>
    <w:rsid w:val="0056734D"/>
    <w:rsid w:val="00567FDE"/>
    <w:rsid w:val="00571300"/>
    <w:rsid w:val="00572A34"/>
    <w:rsid w:val="005730FB"/>
    <w:rsid w:val="005757AD"/>
    <w:rsid w:val="0058304B"/>
    <w:rsid w:val="00586537"/>
    <w:rsid w:val="00586669"/>
    <w:rsid w:val="005905B2"/>
    <w:rsid w:val="00591575"/>
    <w:rsid w:val="00591942"/>
    <w:rsid w:val="00591A3C"/>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B3139"/>
    <w:rsid w:val="005C4EC9"/>
    <w:rsid w:val="005C6797"/>
    <w:rsid w:val="005C6A62"/>
    <w:rsid w:val="005C7CCA"/>
    <w:rsid w:val="005D0AAB"/>
    <w:rsid w:val="005D0ACB"/>
    <w:rsid w:val="005D1649"/>
    <w:rsid w:val="005D1C78"/>
    <w:rsid w:val="005D2040"/>
    <w:rsid w:val="005D274D"/>
    <w:rsid w:val="005D339D"/>
    <w:rsid w:val="005D36B8"/>
    <w:rsid w:val="005D5FC3"/>
    <w:rsid w:val="005D76EE"/>
    <w:rsid w:val="005D7C80"/>
    <w:rsid w:val="005D7F07"/>
    <w:rsid w:val="005E01BC"/>
    <w:rsid w:val="005E1F12"/>
    <w:rsid w:val="005E5E3F"/>
    <w:rsid w:val="005E6B27"/>
    <w:rsid w:val="005E7F93"/>
    <w:rsid w:val="005F16C3"/>
    <w:rsid w:val="005F38C5"/>
    <w:rsid w:val="005F4017"/>
    <w:rsid w:val="005F7E51"/>
    <w:rsid w:val="00602167"/>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6BE2"/>
    <w:rsid w:val="0061706F"/>
    <w:rsid w:val="00621E41"/>
    <w:rsid w:val="00623A3E"/>
    <w:rsid w:val="006241F7"/>
    <w:rsid w:val="00624F26"/>
    <w:rsid w:val="00626B19"/>
    <w:rsid w:val="00627C74"/>
    <w:rsid w:val="006307F0"/>
    <w:rsid w:val="006318E5"/>
    <w:rsid w:val="006322E2"/>
    <w:rsid w:val="006327FD"/>
    <w:rsid w:val="006330B9"/>
    <w:rsid w:val="006334B0"/>
    <w:rsid w:val="00633DAF"/>
    <w:rsid w:val="0063403B"/>
    <w:rsid w:val="006361E0"/>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2B4"/>
    <w:rsid w:val="00672A60"/>
    <w:rsid w:val="00672EB8"/>
    <w:rsid w:val="006731CE"/>
    <w:rsid w:val="00675FB3"/>
    <w:rsid w:val="0067609B"/>
    <w:rsid w:val="006766DF"/>
    <w:rsid w:val="00676757"/>
    <w:rsid w:val="00676BA5"/>
    <w:rsid w:val="00680E04"/>
    <w:rsid w:val="00682AB5"/>
    <w:rsid w:val="00683A34"/>
    <w:rsid w:val="00685E0A"/>
    <w:rsid w:val="00686A93"/>
    <w:rsid w:val="00686ABA"/>
    <w:rsid w:val="00691312"/>
    <w:rsid w:val="00691693"/>
    <w:rsid w:val="00691DEC"/>
    <w:rsid w:val="00692985"/>
    <w:rsid w:val="006940DA"/>
    <w:rsid w:val="006945B1"/>
    <w:rsid w:val="00694A2F"/>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49EF"/>
    <w:rsid w:val="006F24F9"/>
    <w:rsid w:val="006F28ED"/>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3A46"/>
    <w:rsid w:val="007140CD"/>
    <w:rsid w:val="00714754"/>
    <w:rsid w:val="00714EF8"/>
    <w:rsid w:val="007150DD"/>
    <w:rsid w:val="00715255"/>
    <w:rsid w:val="007166CC"/>
    <w:rsid w:val="007205D3"/>
    <w:rsid w:val="007211D9"/>
    <w:rsid w:val="00721822"/>
    <w:rsid w:val="00723887"/>
    <w:rsid w:val="00723B0D"/>
    <w:rsid w:val="007251C6"/>
    <w:rsid w:val="0072572D"/>
    <w:rsid w:val="007260AD"/>
    <w:rsid w:val="00727816"/>
    <w:rsid w:val="00727C12"/>
    <w:rsid w:val="00730697"/>
    <w:rsid w:val="007308AB"/>
    <w:rsid w:val="0073159C"/>
    <w:rsid w:val="00731B74"/>
    <w:rsid w:val="00731EB1"/>
    <w:rsid w:val="00732717"/>
    <w:rsid w:val="00736147"/>
    <w:rsid w:val="007366B3"/>
    <w:rsid w:val="00736CF5"/>
    <w:rsid w:val="00737991"/>
    <w:rsid w:val="00737CAA"/>
    <w:rsid w:val="00737D1B"/>
    <w:rsid w:val="00743AAD"/>
    <w:rsid w:val="00745A93"/>
    <w:rsid w:val="00745FFB"/>
    <w:rsid w:val="007467E4"/>
    <w:rsid w:val="00746D25"/>
    <w:rsid w:val="0075248A"/>
    <w:rsid w:val="0075517D"/>
    <w:rsid w:val="00755AA2"/>
    <w:rsid w:val="00757301"/>
    <w:rsid w:val="00760459"/>
    <w:rsid w:val="007607A6"/>
    <w:rsid w:val="00762BBA"/>
    <w:rsid w:val="00762F03"/>
    <w:rsid w:val="00763757"/>
    <w:rsid w:val="00763979"/>
    <w:rsid w:val="007644D9"/>
    <w:rsid w:val="00765135"/>
    <w:rsid w:val="00766A08"/>
    <w:rsid w:val="00766CED"/>
    <w:rsid w:val="007724B0"/>
    <w:rsid w:val="00772500"/>
    <w:rsid w:val="00772CD5"/>
    <w:rsid w:val="00772EED"/>
    <w:rsid w:val="007731F2"/>
    <w:rsid w:val="00774498"/>
    <w:rsid w:val="007755E2"/>
    <w:rsid w:val="00777C4B"/>
    <w:rsid w:val="00780287"/>
    <w:rsid w:val="0078219C"/>
    <w:rsid w:val="00783FFB"/>
    <w:rsid w:val="00785776"/>
    <w:rsid w:val="007869AB"/>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B7E85"/>
    <w:rsid w:val="007C0D7A"/>
    <w:rsid w:val="007C11FA"/>
    <w:rsid w:val="007C2FB6"/>
    <w:rsid w:val="007C395B"/>
    <w:rsid w:val="007C61D3"/>
    <w:rsid w:val="007C63D2"/>
    <w:rsid w:val="007C761D"/>
    <w:rsid w:val="007C792C"/>
    <w:rsid w:val="007D17FA"/>
    <w:rsid w:val="007D3FB8"/>
    <w:rsid w:val="007D4A07"/>
    <w:rsid w:val="007D58BF"/>
    <w:rsid w:val="007D590A"/>
    <w:rsid w:val="007D6293"/>
    <w:rsid w:val="007E0067"/>
    <w:rsid w:val="007E23D5"/>
    <w:rsid w:val="007E2A8F"/>
    <w:rsid w:val="007E33AA"/>
    <w:rsid w:val="007E4005"/>
    <w:rsid w:val="007E4695"/>
    <w:rsid w:val="007E490C"/>
    <w:rsid w:val="007E4A3D"/>
    <w:rsid w:val="007E4A9A"/>
    <w:rsid w:val="007E6538"/>
    <w:rsid w:val="007E6AA9"/>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05143"/>
    <w:rsid w:val="00807446"/>
    <w:rsid w:val="00812991"/>
    <w:rsid w:val="00815285"/>
    <w:rsid w:val="00816667"/>
    <w:rsid w:val="00821C37"/>
    <w:rsid w:val="00827492"/>
    <w:rsid w:val="008275B6"/>
    <w:rsid w:val="008277E4"/>
    <w:rsid w:val="008313EE"/>
    <w:rsid w:val="00831719"/>
    <w:rsid w:val="008317E9"/>
    <w:rsid w:val="00832A93"/>
    <w:rsid w:val="00834D27"/>
    <w:rsid w:val="00836239"/>
    <w:rsid w:val="00841113"/>
    <w:rsid w:val="008478F9"/>
    <w:rsid w:val="0084791F"/>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4081"/>
    <w:rsid w:val="008753A3"/>
    <w:rsid w:val="008755F4"/>
    <w:rsid w:val="00876E2E"/>
    <w:rsid w:val="008775CC"/>
    <w:rsid w:val="00877EC1"/>
    <w:rsid w:val="00880266"/>
    <w:rsid w:val="00883A8A"/>
    <w:rsid w:val="00885BEF"/>
    <w:rsid w:val="00886642"/>
    <w:rsid w:val="0088731F"/>
    <w:rsid w:val="0089266E"/>
    <w:rsid w:val="0089570A"/>
    <w:rsid w:val="008A04F2"/>
    <w:rsid w:val="008A1545"/>
    <w:rsid w:val="008A3118"/>
    <w:rsid w:val="008A38DE"/>
    <w:rsid w:val="008A392E"/>
    <w:rsid w:val="008A4F31"/>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2AF"/>
    <w:rsid w:val="008D3B09"/>
    <w:rsid w:val="008D4AE2"/>
    <w:rsid w:val="008D63E6"/>
    <w:rsid w:val="008D69C3"/>
    <w:rsid w:val="008D6DB9"/>
    <w:rsid w:val="008D6E28"/>
    <w:rsid w:val="008D73F6"/>
    <w:rsid w:val="008E06BB"/>
    <w:rsid w:val="008E0CCC"/>
    <w:rsid w:val="008E1A11"/>
    <w:rsid w:val="008E1ACA"/>
    <w:rsid w:val="008E1EAA"/>
    <w:rsid w:val="008E2FF9"/>
    <w:rsid w:val="008E3D3A"/>
    <w:rsid w:val="008E4DCB"/>
    <w:rsid w:val="008E55B4"/>
    <w:rsid w:val="008E64B4"/>
    <w:rsid w:val="008E64F5"/>
    <w:rsid w:val="008F4573"/>
    <w:rsid w:val="008F50AB"/>
    <w:rsid w:val="008F555D"/>
    <w:rsid w:val="008F70A7"/>
    <w:rsid w:val="008F7D4D"/>
    <w:rsid w:val="009005D0"/>
    <w:rsid w:val="00900DF7"/>
    <w:rsid w:val="009015DB"/>
    <w:rsid w:val="00902500"/>
    <w:rsid w:val="00903A80"/>
    <w:rsid w:val="0090439C"/>
    <w:rsid w:val="009069A8"/>
    <w:rsid w:val="0091093B"/>
    <w:rsid w:val="00912316"/>
    <w:rsid w:val="0091279D"/>
    <w:rsid w:val="00913B4E"/>
    <w:rsid w:val="00913BBD"/>
    <w:rsid w:val="009166D6"/>
    <w:rsid w:val="00916E15"/>
    <w:rsid w:val="00921383"/>
    <w:rsid w:val="009235F1"/>
    <w:rsid w:val="00923740"/>
    <w:rsid w:val="0092381F"/>
    <w:rsid w:val="00923F80"/>
    <w:rsid w:val="0092417F"/>
    <w:rsid w:val="00925295"/>
    <w:rsid w:val="00925767"/>
    <w:rsid w:val="00926428"/>
    <w:rsid w:val="00926B75"/>
    <w:rsid w:val="00927F48"/>
    <w:rsid w:val="0093106E"/>
    <w:rsid w:val="00931510"/>
    <w:rsid w:val="009338AA"/>
    <w:rsid w:val="009343F5"/>
    <w:rsid w:val="009345CB"/>
    <w:rsid w:val="00935365"/>
    <w:rsid w:val="00935397"/>
    <w:rsid w:val="0093564C"/>
    <w:rsid w:val="00936020"/>
    <w:rsid w:val="00937E2D"/>
    <w:rsid w:val="0094247C"/>
    <w:rsid w:val="00942878"/>
    <w:rsid w:val="00942AA8"/>
    <w:rsid w:val="00942ACC"/>
    <w:rsid w:val="00946959"/>
    <w:rsid w:val="00947693"/>
    <w:rsid w:val="00952FA0"/>
    <w:rsid w:val="0095449D"/>
    <w:rsid w:val="00954642"/>
    <w:rsid w:val="00955045"/>
    <w:rsid w:val="00955050"/>
    <w:rsid w:val="00955495"/>
    <w:rsid w:val="00955DF3"/>
    <w:rsid w:val="009572C2"/>
    <w:rsid w:val="0096116B"/>
    <w:rsid w:val="009634DC"/>
    <w:rsid w:val="00963792"/>
    <w:rsid w:val="00965F18"/>
    <w:rsid w:val="00966EA9"/>
    <w:rsid w:val="00967A9B"/>
    <w:rsid w:val="009704B5"/>
    <w:rsid w:val="009705CE"/>
    <w:rsid w:val="00977C15"/>
    <w:rsid w:val="0098050B"/>
    <w:rsid w:val="00980CF8"/>
    <w:rsid w:val="00981DB1"/>
    <w:rsid w:val="00984B14"/>
    <w:rsid w:val="0098560E"/>
    <w:rsid w:val="009874B3"/>
    <w:rsid w:val="009902FF"/>
    <w:rsid w:val="00990760"/>
    <w:rsid w:val="00990E45"/>
    <w:rsid w:val="009919B3"/>
    <w:rsid w:val="00991F40"/>
    <w:rsid w:val="00994AFA"/>
    <w:rsid w:val="00995578"/>
    <w:rsid w:val="009978D6"/>
    <w:rsid w:val="009A0A09"/>
    <w:rsid w:val="009A22CE"/>
    <w:rsid w:val="009A2E53"/>
    <w:rsid w:val="009A563C"/>
    <w:rsid w:val="009A5C1E"/>
    <w:rsid w:val="009A6D33"/>
    <w:rsid w:val="009A7ECF"/>
    <w:rsid w:val="009B265C"/>
    <w:rsid w:val="009B2FB0"/>
    <w:rsid w:val="009B300C"/>
    <w:rsid w:val="009B35D9"/>
    <w:rsid w:val="009B4333"/>
    <w:rsid w:val="009B538B"/>
    <w:rsid w:val="009B573B"/>
    <w:rsid w:val="009B6060"/>
    <w:rsid w:val="009B6251"/>
    <w:rsid w:val="009C075B"/>
    <w:rsid w:val="009C0FF9"/>
    <w:rsid w:val="009C1137"/>
    <w:rsid w:val="009C1B75"/>
    <w:rsid w:val="009C219D"/>
    <w:rsid w:val="009C41C1"/>
    <w:rsid w:val="009C5EBE"/>
    <w:rsid w:val="009C6EA5"/>
    <w:rsid w:val="009C7360"/>
    <w:rsid w:val="009C7A78"/>
    <w:rsid w:val="009D0554"/>
    <w:rsid w:val="009D0B95"/>
    <w:rsid w:val="009D0BDB"/>
    <w:rsid w:val="009D3623"/>
    <w:rsid w:val="009D6FF5"/>
    <w:rsid w:val="009D7690"/>
    <w:rsid w:val="009E009E"/>
    <w:rsid w:val="009E0455"/>
    <w:rsid w:val="009E20AC"/>
    <w:rsid w:val="009E3274"/>
    <w:rsid w:val="009E3FA5"/>
    <w:rsid w:val="009E62B2"/>
    <w:rsid w:val="009F0559"/>
    <w:rsid w:val="009F0595"/>
    <w:rsid w:val="009F586E"/>
    <w:rsid w:val="009F67A1"/>
    <w:rsid w:val="009F6F70"/>
    <w:rsid w:val="009F70A1"/>
    <w:rsid w:val="00A00E2B"/>
    <w:rsid w:val="00A00FD2"/>
    <w:rsid w:val="00A018ED"/>
    <w:rsid w:val="00A04630"/>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0AEE"/>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180"/>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2A2"/>
    <w:rsid w:val="00A70A67"/>
    <w:rsid w:val="00A73C95"/>
    <w:rsid w:val="00A7501D"/>
    <w:rsid w:val="00A75759"/>
    <w:rsid w:val="00A76922"/>
    <w:rsid w:val="00A808B9"/>
    <w:rsid w:val="00A817BF"/>
    <w:rsid w:val="00A8404F"/>
    <w:rsid w:val="00A86578"/>
    <w:rsid w:val="00A86E59"/>
    <w:rsid w:val="00A909AD"/>
    <w:rsid w:val="00A90BDC"/>
    <w:rsid w:val="00A91E7E"/>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2E"/>
    <w:rsid w:val="00AC384E"/>
    <w:rsid w:val="00AC53FA"/>
    <w:rsid w:val="00AC6651"/>
    <w:rsid w:val="00AD089D"/>
    <w:rsid w:val="00AD0DD4"/>
    <w:rsid w:val="00AD1532"/>
    <w:rsid w:val="00AD1D87"/>
    <w:rsid w:val="00AD433A"/>
    <w:rsid w:val="00AD7BC4"/>
    <w:rsid w:val="00AD7CBA"/>
    <w:rsid w:val="00AE140F"/>
    <w:rsid w:val="00AE29EC"/>
    <w:rsid w:val="00AE2AC4"/>
    <w:rsid w:val="00AE3421"/>
    <w:rsid w:val="00AE346F"/>
    <w:rsid w:val="00AE51EF"/>
    <w:rsid w:val="00AE5C4D"/>
    <w:rsid w:val="00AE68C5"/>
    <w:rsid w:val="00AF1F7A"/>
    <w:rsid w:val="00AF2242"/>
    <w:rsid w:val="00AF268D"/>
    <w:rsid w:val="00AF50D9"/>
    <w:rsid w:val="00AF55B7"/>
    <w:rsid w:val="00AF5B05"/>
    <w:rsid w:val="00AF6399"/>
    <w:rsid w:val="00AF70A5"/>
    <w:rsid w:val="00AF7567"/>
    <w:rsid w:val="00AF7849"/>
    <w:rsid w:val="00B01133"/>
    <w:rsid w:val="00B0127B"/>
    <w:rsid w:val="00B014E7"/>
    <w:rsid w:val="00B017DD"/>
    <w:rsid w:val="00B025AD"/>
    <w:rsid w:val="00B03664"/>
    <w:rsid w:val="00B04372"/>
    <w:rsid w:val="00B062CB"/>
    <w:rsid w:val="00B06E72"/>
    <w:rsid w:val="00B103D6"/>
    <w:rsid w:val="00B1262F"/>
    <w:rsid w:val="00B1460B"/>
    <w:rsid w:val="00B15F5D"/>
    <w:rsid w:val="00B15F8F"/>
    <w:rsid w:val="00B1619F"/>
    <w:rsid w:val="00B25B5C"/>
    <w:rsid w:val="00B2660F"/>
    <w:rsid w:val="00B274CC"/>
    <w:rsid w:val="00B30833"/>
    <w:rsid w:val="00B30FA2"/>
    <w:rsid w:val="00B3434A"/>
    <w:rsid w:val="00B41136"/>
    <w:rsid w:val="00B414FF"/>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1899"/>
    <w:rsid w:val="00B640E2"/>
    <w:rsid w:val="00B64887"/>
    <w:rsid w:val="00B6562C"/>
    <w:rsid w:val="00B65E34"/>
    <w:rsid w:val="00B66131"/>
    <w:rsid w:val="00B6616F"/>
    <w:rsid w:val="00B663CA"/>
    <w:rsid w:val="00B670CC"/>
    <w:rsid w:val="00B70372"/>
    <w:rsid w:val="00B708F8"/>
    <w:rsid w:val="00B72E84"/>
    <w:rsid w:val="00B73D49"/>
    <w:rsid w:val="00B80EE7"/>
    <w:rsid w:val="00B85356"/>
    <w:rsid w:val="00B8581D"/>
    <w:rsid w:val="00B86CC3"/>
    <w:rsid w:val="00B86F0C"/>
    <w:rsid w:val="00B9184B"/>
    <w:rsid w:val="00B91D43"/>
    <w:rsid w:val="00B9354E"/>
    <w:rsid w:val="00B94997"/>
    <w:rsid w:val="00B975DF"/>
    <w:rsid w:val="00BA0D10"/>
    <w:rsid w:val="00BA1EBD"/>
    <w:rsid w:val="00BA20C7"/>
    <w:rsid w:val="00BA21D2"/>
    <w:rsid w:val="00BA39EA"/>
    <w:rsid w:val="00BA6158"/>
    <w:rsid w:val="00BA6857"/>
    <w:rsid w:val="00BA6AF7"/>
    <w:rsid w:val="00BA73AE"/>
    <w:rsid w:val="00BA7684"/>
    <w:rsid w:val="00BA7BE4"/>
    <w:rsid w:val="00BA7F61"/>
    <w:rsid w:val="00BB1B7D"/>
    <w:rsid w:val="00BB2B6C"/>
    <w:rsid w:val="00BB4095"/>
    <w:rsid w:val="00BB5421"/>
    <w:rsid w:val="00BC06B4"/>
    <w:rsid w:val="00BC0D3D"/>
    <w:rsid w:val="00BC1D1C"/>
    <w:rsid w:val="00BC26A8"/>
    <w:rsid w:val="00BC3CF2"/>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342"/>
    <w:rsid w:val="00BE6EE4"/>
    <w:rsid w:val="00BE7945"/>
    <w:rsid w:val="00BE7F70"/>
    <w:rsid w:val="00BF069C"/>
    <w:rsid w:val="00BF06E1"/>
    <w:rsid w:val="00BF1874"/>
    <w:rsid w:val="00BF1EF8"/>
    <w:rsid w:val="00BF2DAF"/>
    <w:rsid w:val="00BF3E51"/>
    <w:rsid w:val="00BF46B4"/>
    <w:rsid w:val="00BF625E"/>
    <w:rsid w:val="00BF68A3"/>
    <w:rsid w:val="00BF778F"/>
    <w:rsid w:val="00C017A8"/>
    <w:rsid w:val="00C03A40"/>
    <w:rsid w:val="00C0489A"/>
    <w:rsid w:val="00C05AAB"/>
    <w:rsid w:val="00C05C43"/>
    <w:rsid w:val="00C07EDE"/>
    <w:rsid w:val="00C1051A"/>
    <w:rsid w:val="00C1151D"/>
    <w:rsid w:val="00C12B63"/>
    <w:rsid w:val="00C13789"/>
    <w:rsid w:val="00C15921"/>
    <w:rsid w:val="00C15D6F"/>
    <w:rsid w:val="00C17EC3"/>
    <w:rsid w:val="00C20AB9"/>
    <w:rsid w:val="00C21D2A"/>
    <w:rsid w:val="00C21FF0"/>
    <w:rsid w:val="00C24503"/>
    <w:rsid w:val="00C25E49"/>
    <w:rsid w:val="00C25EBB"/>
    <w:rsid w:val="00C26764"/>
    <w:rsid w:val="00C272AB"/>
    <w:rsid w:val="00C27DBD"/>
    <w:rsid w:val="00C30CFE"/>
    <w:rsid w:val="00C30DEC"/>
    <w:rsid w:val="00C31E1C"/>
    <w:rsid w:val="00C3239D"/>
    <w:rsid w:val="00C329C3"/>
    <w:rsid w:val="00C33439"/>
    <w:rsid w:val="00C3543C"/>
    <w:rsid w:val="00C36DCF"/>
    <w:rsid w:val="00C36FC4"/>
    <w:rsid w:val="00C37961"/>
    <w:rsid w:val="00C37B96"/>
    <w:rsid w:val="00C37E33"/>
    <w:rsid w:val="00C4178D"/>
    <w:rsid w:val="00C42271"/>
    <w:rsid w:val="00C42C5E"/>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9BC"/>
    <w:rsid w:val="00C73DF0"/>
    <w:rsid w:val="00C76CC9"/>
    <w:rsid w:val="00C7715E"/>
    <w:rsid w:val="00C7726F"/>
    <w:rsid w:val="00C773B7"/>
    <w:rsid w:val="00C773F4"/>
    <w:rsid w:val="00C7752E"/>
    <w:rsid w:val="00C803EA"/>
    <w:rsid w:val="00C8410D"/>
    <w:rsid w:val="00C84D69"/>
    <w:rsid w:val="00C858EA"/>
    <w:rsid w:val="00C9502E"/>
    <w:rsid w:val="00C952F7"/>
    <w:rsid w:val="00C954AA"/>
    <w:rsid w:val="00C97CD3"/>
    <w:rsid w:val="00CA020D"/>
    <w:rsid w:val="00CA1222"/>
    <w:rsid w:val="00CA3EB3"/>
    <w:rsid w:val="00CA49A5"/>
    <w:rsid w:val="00CA67E2"/>
    <w:rsid w:val="00CB000D"/>
    <w:rsid w:val="00CB0850"/>
    <w:rsid w:val="00CB159B"/>
    <w:rsid w:val="00CB3CA2"/>
    <w:rsid w:val="00CB48E2"/>
    <w:rsid w:val="00CB5C1D"/>
    <w:rsid w:val="00CC0089"/>
    <w:rsid w:val="00CC21E0"/>
    <w:rsid w:val="00CC2CCE"/>
    <w:rsid w:val="00CC34B5"/>
    <w:rsid w:val="00CC48F2"/>
    <w:rsid w:val="00CC5741"/>
    <w:rsid w:val="00CD1751"/>
    <w:rsid w:val="00CD2903"/>
    <w:rsid w:val="00CD332A"/>
    <w:rsid w:val="00CD3394"/>
    <w:rsid w:val="00CD3B87"/>
    <w:rsid w:val="00CD3F91"/>
    <w:rsid w:val="00CD75FB"/>
    <w:rsid w:val="00CE2BF6"/>
    <w:rsid w:val="00CE3557"/>
    <w:rsid w:val="00CE4148"/>
    <w:rsid w:val="00CE46E6"/>
    <w:rsid w:val="00CE6372"/>
    <w:rsid w:val="00CE68FB"/>
    <w:rsid w:val="00CE6AFD"/>
    <w:rsid w:val="00CE6D6E"/>
    <w:rsid w:val="00CF130D"/>
    <w:rsid w:val="00CF1BEE"/>
    <w:rsid w:val="00CF3600"/>
    <w:rsid w:val="00CF3CAE"/>
    <w:rsid w:val="00CF4B58"/>
    <w:rsid w:val="00CF6AE0"/>
    <w:rsid w:val="00CF7B66"/>
    <w:rsid w:val="00D01CE4"/>
    <w:rsid w:val="00D02272"/>
    <w:rsid w:val="00D02E5F"/>
    <w:rsid w:val="00D047EA"/>
    <w:rsid w:val="00D050A3"/>
    <w:rsid w:val="00D058E1"/>
    <w:rsid w:val="00D111BC"/>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27FB2"/>
    <w:rsid w:val="00D306E0"/>
    <w:rsid w:val="00D30AAE"/>
    <w:rsid w:val="00D31BC3"/>
    <w:rsid w:val="00D32515"/>
    <w:rsid w:val="00D34248"/>
    <w:rsid w:val="00D36456"/>
    <w:rsid w:val="00D3683F"/>
    <w:rsid w:val="00D401E8"/>
    <w:rsid w:val="00D42D2D"/>
    <w:rsid w:val="00D4358A"/>
    <w:rsid w:val="00D43C73"/>
    <w:rsid w:val="00D43F79"/>
    <w:rsid w:val="00D44CAC"/>
    <w:rsid w:val="00D45F1F"/>
    <w:rsid w:val="00D46064"/>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5D7C"/>
    <w:rsid w:val="00D660E7"/>
    <w:rsid w:val="00D73715"/>
    <w:rsid w:val="00D73966"/>
    <w:rsid w:val="00D741FE"/>
    <w:rsid w:val="00D7533C"/>
    <w:rsid w:val="00D75600"/>
    <w:rsid w:val="00D8030C"/>
    <w:rsid w:val="00D80A92"/>
    <w:rsid w:val="00D82577"/>
    <w:rsid w:val="00D82AD8"/>
    <w:rsid w:val="00D83D27"/>
    <w:rsid w:val="00D83F20"/>
    <w:rsid w:val="00D8710D"/>
    <w:rsid w:val="00D87823"/>
    <w:rsid w:val="00D90982"/>
    <w:rsid w:val="00D909D1"/>
    <w:rsid w:val="00D90A94"/>
    <w:rsid w:val="00D93251"/>
    <w:rsid w:val="00D93395"/>
    <w:rsid w:val="00D9357A"/>
    <w:rsid w:val="00D936DC"/>
    <w:rsid w:val="00D940B5"/>
    <w:rsid w:val="00D9694D"/>
    <w:rsid w:val="00D96F28"/>
    <w:rsid w:val="00DA03B0"/>
    <w:rsid w:val="00DA24F0"/>
    <w:rsid w:val="00DA2C0C"/>
    <w:rsid w:val="00DA359F"/>
    <w:rsid w:val="00DA3898"/>
    <w:rsid w:val="00DA4F0B"/>
    <w:rsid w:val="00DA532F"/>
    <w:rsid w:val="00DA61A4"/>
    <w:rsid w:val="00DA7483"/>
    <w:rsid w:val="00DA79C7"/>
    <w:rsid w:val="00DA79F5"/>
    <w:rsid w:val="00DB0D37"/>
    <w:rsid w:val="00DB1D48"/>
    <w:rsid w:val="00DB222E"/>
    <w:rsid w:val="00DB319A"/>
    <w:rsid w:val="00DB3F21"/>
    <w:rsid w:val="00DB4079"/>
    <w:rsid w:val="00DB4733"/>
    <w:rsid w:val="00DB72E5"/>
    <w:rsid w:val="00DB7883"/>
    <w:rsid w:val="00DB7C31"/>
    <w:rsid w:val="00DC0264"/>
    <w:rsid w:val="00DC109D"/>
    <w:rsid w:val="00DC653B"/>
    <w:rsid w:val="00DC6D78"/>
    <w:rsid w:val="00DC7F7F"/>
    <w:rsid w:val="00DD031D"/>
    <w:rsid w:val="00DD03DB"/>
    <w:rsid w:val="00DD09F6"/>
    <w:rsid w:val="00DD106F"/>
    <w:rsid w:val="00DD1120"/>
    <w:rsid w:val="00DD12F8"/>
    <w:rsid w:val="00DD1B7D"/>
    <w:rsid w:val="00DD21A3"/>
    <w:rsid w:val="00DD29A1"/>
    <w:rsid w:val="00DD2B79"/>
    <w:rsid w:val="00DD4C8A"/>
    <w:rsid w:val="00DD59D4"/>
    <w:rsid w:val="00DD5E22"/>
    <w:rsid w:val="00DD61FF"/>
    <w:rsid w:val="00DD63B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0BD0"/>
    <w:rsid w:val="00E21364"/>
    <w:rsid w:val="00E2144A"/>
    <w:rsid w:val="00E217A2"/>
    <w:rsid w:val="00E223D0"/>
    <w:rsid w:val="00E2262B"/>
    <w:rsid w:val="00E2340A"/>
    <w:rsid w:val="00E23432"/>
    <w:rsid w:val="00E23795"/>
    <w:rsid w:val="00E24B14"/>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8C6"/>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20DE"/>
    <w:rsid w:val="00E92233"/>
    <w:rsid w:val="00E92579"/>
    <w:rsid w:val="00E93D74"/>
    <w:rsid w:val="00E94EE6"/>
    <w:rsid w:val="00E95771"/>
    <w:rsid w:val="00E957CF"/>
    <w:rsid w:val="00E9604F"/>
    <w:rsid w:val="00E97359"/>
    <w:rsid w:val="00EA110F"/>
    <w:rsid w:val="00EA22CA"/>
    <w:rsid w:val="00EA3C71"/>
    <w:rsid w:val="00EA4425"/>
    <w:rsid w:val="00EA4D7A"/>
    <w:rsid w:val="00EA55D9"/>
    <w:rsid w:val="00EA55FC"/>
    <w:rsid w:val="00EA7299"/>
    <w:rsid w:val="00EA7E82"/>
    <w:rsid w:val="00EB041B"/>
    <w:rsid w:val="00EB09CB"/>
    <w:rsid w:val="00EB12F3"/>
    <w:rsid w:val="00EB15E9"/>
    <w:rsid w:val="00EB1983"/>
    <w:rsid w:val="00EB52BA"/>
    <w:rsid w:val="00EB5821"/>
    <w:rsid w:val="00EB5CD2"/>
    <w:rsid w:val="00EB5E61"/>
    <w:rsid w:val="00EB6E18"/>
    <w:rsid w:val="00EB7038"/>
    <w:rsid w:val="00EC1E2B"/>
    <w:rsid w:val="00EC3C62"/>
    <w:rsid w:val="00EC73F6"/>
    <w:rsid w:val="00ED0015"/>
    <w:rsid w:val="00ED22EB"/>
    <w:rsid w:val="00ED2AC3"/>
    <w:rsid w:val="00ED2D0B"/>
    <w:rsid w:val="00ED4969"/>
    <w:rsid w:val="00ED5C4C"/>
    <w:rsid w:val="00ED71EE"/>
    <w:rsid w:val="00ED7438"/>
    <w:rsid w:val="00EE00D6"/>
    <w:rsid w:val="00EE1D71"/>
    <w:rsid w:val="00EE2A26"/>
    <w:rsid w:val="00EE4B7C"/>
    <w:rsid w:val="00EE5A75"/>
    <w:rsid w:val="00EE672F"/>
    <w:rsid w:val="00EE7701"/>
    <w:rsid w:val="00EF0471"/>
    <w:rsid w:val="00EF07E9"/>
    <w:rsid w:val="00EF11E4"/>
    <w:rsid w:val="00EF578F"/>
    <w:rsid w:val="00EF64FB"/>
    <w:rsid w:val="00EF6CC6"/>
    <w:rsid w:val="00EF7B6D"/>
    <w:rsid w:val="00EF7E13"/>
    <w:rsid w:val="00F00CAE"/>
    <w:rsid w:val="00F01105"/>
    <w:rsid w:val="00F018CF"/>
    <w:rsid w:val="00F01EA6"/>
    <w:rsid w:val="00F028A9"/>
    <w:rsid w:val="00F03487"/>
    <w:rsid w:val="00F0751F"/>
    <w:rsid w:val="00F13856"/>
    <w:rsid w:val="00F14090"/>
    <w:rsid w:val="00F14AB4"/>
    <w:rsid w:val="00F150D2"/>
    <w:rsid w:val="00F159CE"/>
    <w:rsid w:val="00F16C93"/>
    <w:rsid w:val="00F20F17"/>
    <w:rsid w:val="00F2100E"/>
    <w:rsid w:val="00F21E95"/>
    <w:rsid w:val="00F22B90"/>
    <w:rsid w:val="00F23459"/>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FFF"/>
    <w:rsid w:val="00F555D9"/>
    <w:rsid w:val="00F57490"/>
    <w:rsid w:val="00F60C6F"/>
    <w:rsid w:val="00F6117E"/>
    <w:rsid w:val="00F62678"/>
    <w:rsid w:val="00F630FC"/>
    <w:rsid w:val="00F63118"/>
    <w:rsid w:val="00F701CE"/>
    <w:rsid w:val="00F7026C"/>
    <w:rsid w:val="00F703F5"/>
    <w:rsid w:val="00F7094D"/>
    <w:rsid w:val="00F70E0B"/>
    <w:rsid w:val="00F72488"/>
    <w:rsid w:val="00F727E0"/>
    <w:rsid w:val="00F7452A"/>
    <w:rsid w:val="00F747C8"/>
    <w:rsid w:val="00F751CD"/>
    <w:rsid w:val="00F757FE"/>
    <w:rsid w:val="00F75A15"/>
    <w:rsid w:val="00F80A7E"/>
    <w:rsid w:val="00F8353B"/>
    <w:rsid w:val="00F84D55"/>
    <w:rsid w:val="00F8540B"/>
    <w:rsid w:val="00F873C1"/>
    <w:rsid w:val="00F90E6E"/>
    <w:rsid w:val="00F95266"/>
    <w:rsid w:val="00F95959"/>
    <w:rsid w:val="00F961D2"/>
    <w:rsid w:val="00F9711B"/>
    <w:rsid w:val="00FA06D3"/>
    <w:rsid w:val="00FA276C"/>
    <w:rsid w:val="00FA2F96"/>
    <w:rsid w:val="00FA4FD6"/>
    <w:rsid w:val="00FA5B41"/>
    <w:rsid w:val="00FA5D53"/>
    <w:rsid w:val="00FA5EE8"/>
    <w:rsid w:val="00FA75E2"/>
    <w:rsid w:val="00FA7C07"/>
    <w:rsid w:val="00FB176C"/>
    <w:rsid w:val="00FB206A"/>
    <w:rsid w:val="00FB25C8"/>
    <w:rsid w:val="00FB501C"/>
    <w:rsid w:val="00FB55F8"/>
    <w:rsid w:val="00FB71ED"/>
    <w:rsid w:val="00FB73BC"/>
    <w:rsid w:val="00FB7F16"/>
    <w:rsid w:val="00FC1C99"/>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2F0"/>
    <w:rsid w:val="00FD46D1"/>
    <w:rsid w:val="00FD6EDD"/>
    <w:rsid w:val="00FE147C"/>
    <w:rsid w:val="00FE2874"/>
    <w:rsid w:val="00FE445C"/>
    <w:rsid w:val="00FE47A4"/>
    <w:rsid w:val="00FE5F09"/>
    <w:rsid w:val="00FF1523"/>
    <w:rsid w:val="00FF1DDC"/>
    <w:rsid w:val="00FF2283"/>
    <w:rsid w:val="00FF60FC"/>
    <w:rsid w:val="00FF6131"/>
    <w:rsid w:val="06D828B8"/>
    <w:rsid w:val="0B871420"/>
    <w:rsid w:val="22FC6931"/>
    <w:rsid w:val="24047DBE"/>
    <w:rsid w:val="2DCE118F"/>
    <w:rsid w:val="2E6E1AF8"/>
    <w:rsid w:val="35723002"/>
    <w:rsid w:val="38F83832"/>
    <w:rsid w:val="3CB46C96"/>
    <w:rsid w:val="400A6319"/>
    <w:rsid w:val="4F1E79EE"/>
    <w:rsid w:val="55A9596C"/>
    <w:rsid w:val="5D9E1084"/>
    <w:rsid w:val="5F446C70"/>
    <w:rsid w:val="5F5D1541"/>
    <w:rsid w:val="60656D88"/>
    <w:rsid w:val="608C595B"/>
    <w:rsid w:val="66CB5FD2"/>
    <w:rsid w:val="69A60AE5"/>
    <w:rsid w:val="6AED4327"/>
    <w:rsid w:val="6FED50A8"/>
    <w:rsid w:val="701F5CD3"/>
    <w:rsid w:val="72BC38BB"/>
    <w:rsid w:val="787C3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7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31B7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731B74"/>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731B74"/>
    <w:pPr>
      <w:ind w:leftChars="1200" w:left="2520"/>
    </w:pPr>
  </w:style>
  <w:style w:type="paragraph" w:styleId="a3">
    <w:name w:val="annotation text"/>
    <w:basedOn w:val="a"/>
    <w:link w:val="Char"/>
    <w:uiPriority w:val="99"/>
    <w:unhideWhenUsed/>
    <w:qFormat/>
    <w:rsid w:val="00731B74"/>
    <w:pPr>
      <w:jc w:val="left"/>
    </w:pPr>
  </w:style>
  <w:style w:type="paragraph" w:styleId="a4">
    <w:name w:val="Body Text Indent"/>
    <w:basedOn w:val="a"/>
    <w:link w:val="Char0"/>
    <w:qFormat/>
    <w:rsid w:val="00731B74"/>
    <w:pPr>
      <w:spacing w:after="120"/>
      <w:ind w:leftChars="200" w:left="420"/>
    </w:pPr>
    <w:rPr>
      <w:rFonts w:ascii="Calibri" w:hAnsi="Calibri"/>
    </w:rPr>
  </w:style>
  <w:style w:type="paragraph" w:styleId="5">
    <w:name w:val="toc 5"/>
    <w:basedOn w:val="a"/>
    <w:next w:val="a"/>
    <w:uiPriority w:val="39"/>
    <w:unhideWhenUsed/>
    <w:qFormat/>
    <w:rsid w:val="00731B74"/>
    <w:pPr>
      <w:ind w:leftChars="800" w:left="1680"/>
    </w:pPr>
  </w:style>
  <w:style w:type="paragraph" w:styleId="30">
    <w:name w:val="toc 3"/>
    <w:basedOn w:val="a"/>
    <w:next w:val="a"/>
    <w:uiPriority w:val="39"/>
    <w:unhideWhenUsed/>
    <w:qFormat/>
    <w:rsid w:val="00731B74"/>
    <w:pPr>
      <w:ind w:leftChars="400" w:left="840"/>
    </w:pPr>
  </w:style>
  <w:style w:type="paragraph" w:styleId="8">
    <w:name w:val="toc 8"/>
    <w:basedOn w:val="a"/>
    <w:next w:val="a"/>
    <w:uiPriority w:val="39"/>
    <w:unhideWhenUsed/>
    <w:qFormat/>
    <w:rsid w:val="00731B74"/>
    <w:pPr>
      <w:ind w:leftChars="1400" w:left="2940"/>
    </w:pPr>
  </w:style>
  <w:style w:type="paragraph" w:styleId="a5">
    <w:name w:val="Date"/>
    <w:basedOn w:val="a"/>
    <w:next w:val="a"/>
    <w:link w:val="Char1"/>
    <w:unhideWhenUsed/>
    <w:qFormat/>
    <w:rsid w:val="00731B74"/>
    <w:pPr>
      <w:ind w:leftChars="2500" w:left="100"/>
    </w:pPr>
  </w:style>
  <w:style w:type="paragraph" w:styleId="a6">
    <w:name w:val="Balloon Text"/>
    <w:basedOn w:val="a"/>
    <w:link w:val="Char2"/>
    <w:uiPriority w:val="99"/>
    <w:unhideWhenUsed/>
    <w:qFormat/>
    <w:rsid w:val="00731B74"/>
    <w:rPr>
      <w:kern w:val="0"/>
      <w:sz w:val="18"/>
      <w:szCs w:val="18"/>
    </w:rPr>
  </w:style>
  <w:style w:type="paragraph" w:styleId="a7">
    <w:name w:val="footer"/>
    <w:basedOn w:val="a"/>
    <w:link w:val="Char3"/>
    <w:uiPriority w:val="99"/>
    <w:unhideWhenUsed/>
    <w:qFormat/>
    <w:rsid w:val="00731B74"/>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731B7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731B74"/>
  </w:style>
  <w:style w:type="paragraph" w:styleId="4">
    <w:name w:val="toc 4"/>
    <w:basedOn w:val="a"/>
    <w:next w:val="a"/>
    <w:uiPriority w:val="39"/>
    <w:unhideWhenUsed/>
    <w:qFormat/>
    <w:rsid w:val="00731B74"/>
    <w:pPr>
      <w:ind w:leftChars="600" w:left="1260"/>
    </w:pPr>
  </w:style>
  <w:style w:type="paragraph" w:styleId="6">
    <w:name w:val="toc 6"/>
    <w:basedOn w:val="a"/>
    <w:next w:val="a"/>
    <w:uiPriority w:val="39"/>
    <w:unhideWhenUsed/>
    <w:qFormat/>
    <w:rsid w:val="00731B74"/>
    <w:pPr>
      <w:ind w:leftChars="1000" w:left="2100"/>
    </w:pPr>
  </w:style>
  <w:style w:type="paragraph" w:styleId="2">
    <w:name w:val="toc 2"/>
    <w:basedOn w:val="a"/>
    <w:next w:val="a"/>
    <w:uiPriority w:val="39"/>
    <w:unhideWhenUsed/>
    <w:qFormat/>
    <w:rsid w:val="00731B74"/>
    <w:pPr>
      <w:ind w:leftChars="200" w:left="420"/>
    </w:pPr>
  </w:style>
  <w:style w:type="paragraph" w:styleId="9">
    <w:name w:val="toc 9"/>
    <w:basedOn w:val="a"/>
    <w:next w:val="a"/>
    <w:uiPriority w:val="39"/>
    <w:unhideWhenUsed/>
    <w:qFormat/>
    <w:rsid w:val="00731B74"/>
    <w:pPr>
      <w:ind w:leftChars="1600" w:left="3360"/>
    </w:pPr>
  </w:style>
  <w:style w:type="paragraph" w:styleId="a9">
    <w:name w:val="Normal (Web)"/>
    <w:basedOn w:val="a"/>
    <w:uiPriority w:val="99"/>
    <w:unhideWhenUsed/>
    <w:qFormat/>
    <w:rsid w:val="00731B74"/>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731B74"/>
    <w:rPr>
      <w:b/>
      <w:bCs/>
    </w:rPr>
  </w:style>
  <w:style w:type="table" w:styleId="ab">
    <w:name w:val="Table Grid"/>
    <w:basedOn w:val="a1"/>
    <w:uiPriority w:val="59"/>
    <w:qFormat/>
    <w:rsid w:val="00731B7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731B74"/>
    <w:rPr>
      <w:color w:val="CC0000"/>
    </w:rPr>
  </w:style>
  <w:style w:type="character" w:styleId="ad">
    <w:name w:val="Hyperlink"/>
    <w:basedOn w:val="a0"/>
    <w:uiPriority w:val="99"/>
    <w:unhideWhenUsed/>
    <w:qFormat/>
    <w:rsid w:val="00731B74"/>
    <w:rPr>
      <w:color w:val="0000FF"/>
      <w:u w:val="single"/>
    </w:rPr>
  </w:style>
  <w:style w:type="character" w:styleId="ae">
    <w:name w:val="annotation reference"/>
    <w:uiPriority w:val="99"/>
    <w:unhideWhenUsed/>
    <w:qFormat/>
    <w:rsid w:val="00731B74"/>
    <w:rPr>
      <w:sz w:val="21"/>
      <w:szCs w:val="21"/>
    </w:rPr>
  </w:style>
  <w:style w:type="character" w:customStyle="1" w:styleId="Char4">
    <w:name w:val="页眉 Char"/>
    <w:link w:val="a8"/>
    <w:uiPriority w:val="99"/>
    <w:qFormat/>
    <w:rsid w:val="00731B74"/>
    <w:rPr>
      <w:rFonts w:ascii="Times New Roman" w:eastAsia="宋体" w:hAnsi="Times New Roman" w:cs="Times New Roman"/>
      <w:sz w:val="18"/>
      <w:szCs w:val="18"/>
    </w:rPr>
  </w:style>
  <w:style w:type="character" w:customStyle="1" w:styleId="Char2">
    <w:name w:val="批注框文本 Char"/>
    <w:link w:val="a6"/>
    <w:uiPriority w:val="99"/>
    <w:semiHidden/>
    <w:qFormat/>
    <w:rsid w:val="00731B74"/>
    <w:rPr>
      <w:rFonts w:ascii="Times New Roman" w:eastAsia="宋体" w:hAnsi="Times New Roman" w:cs="Times New Roman"/>
      <w:sz w:val="18"/>
      <w:szCs w:val="18"/>
    </w:rPr>
  </w:style>
  <w:style w:type="character" w:customStyle="1" w:styleId="11">
    <w:name w:val="标题1"/>
    <w:basedOn w:val="a0"/>
    <w:qFormat/>
    <w:rsid w:val="00731B74"/>
  </w:style>
  <w:style w:type="character" w:customStyle="1" w:styleId="Char5">
    <w:name w:val="批注主题 Char"/>
    <w:link w:val="aa"/>
    <w:uiPriority w:val="99"/>
    <w:semiHidden/>
    <w:qFormat/>
    <w:rsid w:val="00731B74"/>
    <w:rPr>
      <w:rFonts w:ascii="Times New Roman" w:hAnsi="Times New Roman"/>
      <w:b/>
      <w:bCs/>
      <w:kern w:val="2"/>
      <w:sz w:val="21"/>
      <w:szCs w:val="24"/>
    </w:rPr>
  </w:style>
  <w:style w:type="character" w:customStyle="1" w:styleId="Char6">
    <w:name w:val="列出段落 Char"/>
    <w:link w:val="af"/>
    <w:uiPriority w:val="34"/>
    <w:qFormat/>
    <w:rsid w:val="00731B74"/>
    <w:rPr>
      <w:rFonts w:ascii="Times New Roman" w:hAnsi="Times New Roman"/>
      <w:kern w:val="2"/>
      <w:sz w:val="21"/>
      <w:szCs w:val="24"/>
    </w:rPr>
  </w:style>
  <w:style w:type="paragraph" w:styleId="af">
    <w:name w:val="List Paragraph"/>
    <w:basedOn w:val="a"/>
    <w:link w:val="Char6"/>
    <w:uiPriority w:val="34"/>
    <w:qFormat/>
    <w:rsid w:val="00731B74"/>
    <w:pPr>
      <w:ind w:firstLineChars="200" w:firstLine="420"/>
    </w:pPr>
  </w:style>
  <w:style w:type="character" w:customStyle="1" w:styleId="apple-converted-space">
    <w:name w:val="apple-converted-space"/>
    <w:basedOn w:val="a0"/>
    <w:qFormat/>
    <w:rsid w:val="00731B74"/>
  </w:style>
  <w:style w:type="character" w:customStyle="1" w:styleId="Char1">
    <w:name w:val="日期 Char"/>
    <w:link w:val="a5"/>
    <w:qFormat/>
    <w:rsid w:val="00731B74"/>
    <w:rPr>
      <w:rFonts w:ascii="Times New Roman" w:hAnsi="Times New Roman"/>
      <w:kern w:val="2"/>
      <w:sz w:val="21"/>
      <w:szCs w:val="24"/>
    </w:rPr>
  </w:style>
  <w:style w:type="character" w:customStyle="1" w:styleId="Char">
    <w:name w:val="批注文字 Char"/>
    <w:link w:val="a3"/>
    <w:uiPriority w:val="99"/>
    <w:qFormat/>
    <w:rsid w:val="00731B74"/>
    <w:rPr>
      <w:rFonts w:ascii="Times New Roman" w:hAnsi="Times New Roman"/>
      <w:kern w:val="2"/>
      <w:sz w:val="21"/>
      <w:szCs w:val="24"/>
    </w:rPr>
  </w:style>
  <w:style w:type="character" w:customStyle="1" w:styleId="3Char">
    <w:name w:val="标题 3 Char"/>
    <w:basedOn w:val="a0"/>
    <w:link w:val="3"/>
    <w:qFormat/>
    <w:rsid w:val="00731B74"/>
    <w:rPr>
      <w:rFonts w:ascii="Times New Roman" w:hAnsi="Times New Roman"/>
      <w:b/>
      <w:sz w:val="32"/>
    </w:rPr>
  </w:style>
  <w:style w:type="character" w:customStyle="1" w:styleId="Char3">
    <w:name w:val="页脚 Char"/>
    <w:link w:val="a7"/>
    <w:uiPriority w:val="99"/>
    <w:qFormat/>
    <w:rsid w:val="00731B74"/>
    <w:rPr>
      <w:rFonts w:ascii="Times New Roman" w:eastAsia="宋体" w:hAnsi="Times New Roman" w:cs="Times New Roman"/>
      <w:sz w:val="18"/>
      <w:szCs w:val="18"/>
    </w:rPr>
  </w:style>
  <w:style w:type="paragraph" w:customStyle="1" w:styleId="af0">
    <w:name w:val="图"/>
    <w:basedOn w:val="a"/>
    <w:qFormat/>
    <w:rsid w:val="00731B74"/>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731B74"/>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731B74"/>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731B74"/>
    <w:pPr>
      <w:widowControl/>
      <w:spacing w:before="100" w:beforeAutospacing="1" w:after="100" w:afterAutospacing="1"/>
      <w:jc w:val="left"/>
    </w:pPr>
    <w:rPr>
      <w:rFonts w:ascii="宋体" w:hAnsi="宋体" w:cs="宋体"/>
      <w:kern w:val="0"/>
      <w:sz w:val="24"/>
    </w:rPr>
  </w:style>
  <w:style w:type="character" w:customStyle="1" w:styleId="Char0">
    <w:name w:val="正文文本缩进 Char"/>
    <w:link w:val="a4"/>
    <w:qFormat/>
    <w:rsid w:val="00731B74"/>
    <w:rPr>
      <w:kern w:val="2"/>
      <w:sz w:val="21"/>
      <w:szCs w:val="24"/>
    </w:rPr>
  </w:style>
  <w:style w:type="character" w:customStyle="1" w:styleId="Char10">
    <w:name w:val="正文文本缩进 Char1"/>
    <w:basedOn w:val="a0"/>
    <w:uiPriority w:val="99"/>
    <w:semiHidden/>
    <w:qFormat/>
    <w:rsid w:val="00731B74"/>
    <w:rPr>
      <w:rFonts w:ascii="Times New Roman" w:hAnsi="Times New Roman"/>
      <w:kern w:val="2"/>
      <w:sz w:val="21"/>
      <w:szCs w:val="24"/>
    </w:rPr>
  </w:style>
  <w:style w:type="paragraph" w:customStyle="1" w:styleId="12">
    <w:name w:val="列出段落1"/>
    <w:basedOn w:val="a"/>
    <w:uiPriority w:val="34"/>
    <w:qFormat/>
    <w:rsid w:val="00731B74"/>
    <w:pPr>
      <w:ind w:firstLineChars="200" w:firstLine="420"/>
    </w:pPr>
  </w:style>
  <w:style w:type="paragraph" w:customStyle="1" w:styleId="13">
    <w:name w:val="修订1"/>
    <w:hidden/>
    <w:uiPriority w:val="99"/>
    <w:semiHidden/>
    <w:qFormat/>
    <w:rsid w:val="00731B74"/>
    <w:rPr>
      <w:rFonts w:ascii="Times New Roman" w:hAnsi="Times New Roman"/>
      <w:kern w:val="2"/>
      <w:sz w:val="21"/>
      <w:szCs w:val="24"/>
    </w:rPr>
  </w:style>
  <w:style w:type="character" w:customStyle="1" w:styleId="1Char">
    <w:name w:val="标题 1 Char"/>
    <w:basedOn w:val="a0"/>
    <w:link w:val="1"/>
    <w:uiPriority w:val="9"/>
    <w:qFormat/>
    <w:rsid w:val="00731B74"/>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12290;&#20844;&#31034;&#20449;&#24687;&#24212;&#21547;&#27880;&#20876;&#36164;&#37329;&#20449;&#24687;&#65292;&#19988;&#26080;&#26410;&#25913;&#27491;&#30340;&#32463;&#33829;&#24322;&#24120;&#20449;&#24687;&#65292;&#26080;&#20005;&#37325;&#36829;&#27861;&#22833;&#20449;&#35760;&#24405;&#12290;&#65288;&#33509;&#25237;&#26631;&#25991;&#20214;&#20013;&#26410;&#25552;&#20379;&#65292;&#21017;&#20197;&#35780;&#26631;&#22996;&#21592;&#20250;&#22312;&#35780;&#23457;&#26102;&#38388;&#26597;&#35810;&#30340;&#20449;&#24687;&#20026;&#20934;&#36827;&#34892;&#35780;&#35758;&#65289;&#21442;&#21152;&#21333;&#20301;&#38656;&#29087;&#24713;&#20102;&#35299;&#22269;&#20869;&#22806;&#39118;&#38505;&#31649;&#29702;&#30456;&#20851;&#26631;&#20934;&#65292;&#22914;&#22269;&#38469;&#26631;&#20934;&#21270;&#32452;&#32455;&#65288;ISO&#65289;&#39118;&#38505;&#31649;&#29702;&#26631;&#20934;&#65288;ISO31000&#65289;&#12289;GB/T24353&#315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12290;&#20844;&#31034;&#20449;&#24687;&#24212;&#21547;&#27880;&#20876;&#36164;&#37329;&#20449;&#24687;&#65292;&#19988;&#26080;&#26410;&#25913;&#27491;&#30340;&#32463;&#33829;&#24322;&#24120;&#20449;&#24687;&#65292;&#26080;&#20005;&#37325;&#36829;&#27861;&#22833;&#20449;&#35760;&#24405;&#12290;&#65288;&#33509;&#25237;&#26631;&#25991;&#20214;&#20013;&#26410;&#25552;&#20379;&#65292;&#21017;&#20197;&#35780;&#26631;&#22996;&#21592;&#20250;&#22312;&#35780;&#23457;&#26102;&#38388;&#26597;&#35810;&#30340;&#20449;&#24687;&#20026;&#20934;&#36827;&#34892;&#35780;&#35758;&#6528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9ADD7-53D2-429D-A1D4-ED2890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20</Pages>
  <Words>1344</Words>
  <Characters>7666</Characters>
  <Application>Microsoft Office Word</Application>
  <DocSecurity>0</DocSecurity>
  <Lines>63</Lines>
  <Paragraphs>17</Paragraphs>
  <ScaleCrop>false</ScaleCrop>
  <Company>深圳会展中心管理有限责任公司</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22</cp:revision>
  <cp:lastPrinted>2019-06-10T00:58:00Z</cp:lastPrinted>
  <dcterms:created xsi:type="dcterms:W3CDTF">2019-05-27T07:23:00Z</dcterms:created>
  <dcterms:modified xsi:type="dcterms:W3CDTF">2019-07-12T07:02:00Z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