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4D7" w:rsidRDefault="00EB14D7">
      <w:pPr>
        <w:pStyle w:val="af"/>
        <w:tabs>
          <w:tab w:val="left" w:pos="8640"/>
        </w:tabs>
        <w:ind w:left="360" w:firstLineChars="0" w:firstLine="0"/>
        <w:rPr>
          <w:color w:val="000000" w:themeColor="text1"/>
          <w:sz w:val="30"/>
          <w:szCs w:val="30"/>
          <w:highlight w:val="yellow"/>
        </w:rPr>
      </w:pPr>
    </w:p>
    <w:p w:rsidR="00EB14D7" w:rsidRDefault="00D61CBB">
      <w:pPr>
        <w:spacing w:line="0" w:lineRule="atLeast"/>
        <w:jc w:val="center"/>
        <w:rPr>
          <w:rFonts w:ascii="宋体" w:hAnsi="宋体"/>
          <w:b/>
          <w:bCs/>
          <w:sz w:val="72"/>
          <w:szCs w:val="72"/>
        </w:rPr>
      </w:pPr>
      <w:r>
        <w:rPr>
          <w:rFonts w:ascii="宋体" w:hAnsi="宋体" w:hint="eastAsia"/>
          <w:b/>
          <w:bCs/>
          <w:sz w:val="72"/>
          <w:szCs w:val="72"/>
        </w:rPr>
        <w:t>竞争性谈判</w:t>
      </w:r>
    </w:p>
    <w:p w:rsidR="00EB14D7" w:rsidRDefault="00D61CBB">
      <w:pPr>
        <w:spacing w:line="0" w:lineRule="atLeast"/>
        <w:jc w:val="center"/>
        <w:rPr>
          <w:rFonts w:ascii="宋体" w:hAnsi="宋体"/>
          <w:b/>
          <w:sz w:val="72"/>
          <w:szCs w:val="72"/>
        </w:rPr>
      </w:pPr>
      <w:r>
        <w:rPr>
          <w:rFonts w:ascii="宋体" w:hAnsi="宋体" w:hint="eastAsia"/>
          <w:b/>
          <w:bCs/>
          <w:sz w:val="72"/>
          <w:szCs w:val="72"/>
        </w:rPr>
        <w:t>邀请通知书</w:t>
      </w:r>
    </w:p>
    <w:p w:rsidR="00EB14D7" w:rsidRDefault="00EB14D7">
      <w:pPr>
        <w:jc w:val="center"/>
        <w:rPr>
          <w:b/>
          <w:sz w:val="72"/>
        </w:rPr>
      </w:pPr>
    </w:p>
    <w:p w:rsidR="00EB14D7" w:rsidRDefault="00D61CBB">
      <w:pPr>
        <w:spacing w:line="360" w:lineRule="auto"/>
        <w:jc w:val="center"/>
        <w:rPr>
          <w:rFonts w:ascii="宋体" w:hAnsi="宋体"/>
          <w:b/>
          <w:sz w:val="32"/>
          <w:szCs w:val="32"/>
        </w:rPr>
      </w:pPr>
      <w:r>
        <w:rPr>
          <w:rFonts w:ascii="宋体" w:hAnsi="宋体" w:hint="eastAsia"/>
          <w:b/>
          <w:sz w:val="32"/>
          <w:szCs w:val="32"/>
        </w:rPr>
        <w:t>项目名称：</w:t>
      </w:r>
      <w:r w:rsidRPr="00D61CBB">
        <w:rPr>
          <w:rFonts w:ascii="宋体" w:hAnsi="宋体" w:hint="eastAsia"/>
          <w:b/>
          <w:sz w:val="32"/>
          <w:szCs w:val="32"/>
        </w:rPr>
        <w:t>邮件服务器及服务器杀毒软件更新</w:t>
      </w:r>
      <w:r w:rsidR="001E18AF">
        <w:rPr>
          <w:rFonts w:ascii="宋体" w:hAnsi="宋体" w:hint="eastAsia"/>
          <w:b/>
          <w:sz w:val="32"/>
          <w:szCs w:val="32"/>
        </w:rPr>
        <w:t>（二次启动）</w:t>
      </w:r>
    </w:p>
    <w:p w:rsidR="00EB14D7" w:rsidRDefault="00EB14D7">
      <w:pPr>
        <w:tabs>
          <w:tab w:val="left" w:pos="2127"/>
          <w:tab w:val="left" w:pos="2694"/>
        </w:tabs>
        <w:spacing w:line="360" w:lineRule="auto"/>
        <w:ind w:firstLineChars="632" w:firstLine="2030"/>
        <w:rPr>
          <w:rFonts w:ascii="宋体" w:hAnsi="宋体"/>
          <w:b/>
          <w:sz w:val="32"/>
          <w:szCs w:val="32"/>
        </w:rPr>
      </w:pPr>
    </w:p>
    <w:p w:rsidR="00EB14D7" w:rsidRDefault="00EB14D7">
      <w:pPr>
        <w:tabs>
          <w:tab w:val="left" w:pos="2127"/>
          <w:tab w:val="left" w:pos="2694"/>
        </w:tabs>
        <w:spacing w:line="360" w:lineRule="auto"/>
        <w:ind w:firstLineChars="632" w:firstLine="2030"/>
        <w:rPr>
          <w:rFonts w:ascii="宋体" w:hAnsi="宋体"/>
          <w:b/>
          <w:sz w:val="32"/>
          <w:szCs w:val="32"/>
        </w:rPr>
      </w:pPr>
    </w:p>
    <w:p w:rsidR="00EB14D7" w:rsidRDefault="00EB14D7">
      <w:pPr>
        <w:tabs>
          <w:tab w:val="left" w:pos="2127"/>
          <w:tab w:val="left" w:pos="2694"/>
        </w:tabs>
        <w:spacing w:line="360" w:lineRule="auto"/>
        <w:ind w:firstLineChars="632" w:firstLine="2030"/>
        <w:rPr>
          <w:rFonts w:ascii="宋体" w:hAnsi="宋体"/>
          <w:b/>
          <w:sz w:val="32"/>
          <w:szCs w:val="32"/>
        </w:rPr>
      </w:pPr>
    </w:p>
    <w:p w:rsidR="00EB14D7" w:rsidRDefault="00EB14D7">
      <w:pPr>
        <w:tabs>
          <w:tab w:val="left" w:pos="2127"/>
          <w:tab w:val="left" w:pos="2694"/>
        </w:tabs>
        <w:spacing w:line="360" w:lineRule="auto"/>
        <w:ind w:firstLineChars="632" w:firstLine="2030"/>
        <w:rPr>
          <w:rFonts w:ascii="宋体" w:hAnsi="宋体"/>
          <w:b/>
          <w:sz w:val="32"/>
          <w:szCs w:val="32"/>
        </w:rPr>
      </w:pPr>
    </w:p>
    <w:p w:rsidR="00EB14D7" w:rsidRDefault="00EB14D7">
      <w:pPr>
        <w:tabs>
          <w:tab w:val="left" w:pos="2127"/>
          <w:tab w:val="left" w:pos="2694"/>
        </w:tabs>
        <w:spacing w:line="360" w:lineRule="auto"/>
        <w:ind w:firstLineChars="632" w:firstLine="2030"/>
        <w:rPr>
          <w:rFonts w:ascii="宋体" w:hAnsi="宋体"/>
          <w:b/>
          <w:sz w:val="32"/>
          <w:szCs w:val="32"/>
        </w:rPr>
      </w:pPr>
    </w:p>
    <w:p w:rsidR="00EB14D7" w:rsidRDefault="00EB14D7">
      <w:pPr>
        <w:tabs>
          <w:tab w:val="left" w:pos="2127"/>
          <w:tab w:val="left" w:pos="2694"/>
        </w:tabs>
        <w:spacing w:line="360" w:lineRule="auto"/>
        <w:ind w:firstLineChars="632" w:firstLine="2030"/>
        <w:rPr>
          <w:rFonts w:ascii="宋体" w:hAnsi="宋体"/>
          <w:b/>
          <w:sz w:val="32"/>
          <w:szCs w:val="32"/>
        </w:rPr>
      </w:pPr>
    </w:p>
    <w:p w:rsidR="00EB14D7" w:rsidRDefault="00EB14D7">
      <w:pPr>
        <w:tabs>
          <w:tab w:val="left" w:pos="2127"/>
          <w:tab w:val="left" w:pos="2694"/>
        </w:tabs>
        <w:spacing w:line="360" w:lineRule="auto"/>
        <w:ind w:firstLineChars="632" w:firstLine="2030"/>
        <w:rPr>
          <w:rFonts w:ascii="宋体" w:hAnsi="宋体"/>
          <w:b/>
          <w:sz w:val="32"/>
          <w:szCs w:val="32"/>
        </w:rPr>
      </w:pPr>
    </w:p>
    <w:p w:rsidR="00EB14D7" w:rsidRDefault="00EB14D7">
      <w:pPr>
        <w:tabs>
          <w:tab w:val="left" w:pos="2127"/>
          <w:tab w:val="left" w:pos="2694"/>
        </w:tabs>
        <w:spacing w:line="360" w:lineRule="auto"/>
        <w:ind w:firstLineChars="632" w:firstLine="2030"/>
        <w:rPr>
          <w:rFonts w:ascii="宋体" w:hAnsi="宋体"/>
          <w:b/>
          <w:sz w:val="32"/>
          <w:szCs w:val="32"/>
        </w:rPr>
      </w:pPr>
    </w:p>
    <w:p w:rsidR="00EB14D7" w:rsidRDefault="00EB14D7">
      <w:pPr>
        <w:tabs>
          <w:tab w:val="left" w:pos="2127"/>
          <w:tab w:val="left" w:pos="2694"/>
        </w:tabs>
        <w:spacing w:line="360" w:lineRule="auto"/>
        <w:ind w:firstLineChars="632" w:firstLine="2030"/>
        <w:rPr>
          <w:rFonts w:ascii="宋体" w:hAnsi="宋体"/>
          <w:b/>
          <w:sz w:val="32"/>
          <w:szCs w:val="32"/>
        </w:rPr>
      </w:pPr>
    </w:p>
    <w:p w:rsidR="00EB14D7" w:rsidRDefault="00EB14D7">
      <w:pPr>
        <w:tabs>
          <w:tab w:val="left" w:pos="2127"/>
          <w:tab w:val="left" w:pos="2694"/>
        </w:tabs>
        <w:spacing w:line="360" w:lineRule="auto"/>
        <w:ind w:firstLineChars="632" w:firstLine="2030"/>
        <w:rPr>
          <w:rFonts w:ascii="宋体" w:hAnsi="宋体"/>
          <w:b/>
          <w:sz w:val="32"/>
          <w:szCs w:val="32"/>
        </w:rPr>
      </w:pPr>
    </w:p>
    <w:p w:rsidR="00EB14D7" w:rsidRDefault="00D61CBB">
      <w:pPr>
        <w:jc w:val="center"/>
        <w:rPr>
          <w:rFonts w:hAnsi="宋体"/>
          <w:b/>
          <w:sz w:val="44"/>
          <w:szCs w:val="44"/>
        </w:rPr>
      </w:pPr>
      <w:r>
        <w:rPr>
          <w:rFonts w:hAnsi="宋体" w:hint="eastAsia"/>
          <w:b/>
          <w:sz w:val="44"/>
          <w:szCs w:val="44"/>
        </w:rPr>
        <w:t>深圳会展中心管理有限责任公司</w:t>
      </w:r>
    </w:p>
    <w:p w:rsidR="00EB14D7" w:rsidRDefault="00D61CBB">
      <w:pPr>
        <w:jc w:val="center"/>
        <w:rPr>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sidR="001E18AF">
        <w:rPr>
          <w:rFonts w:hAnsi="宋体" w:hint="eastAsia"/>
          <w:b/>
          <w:sz w:val="44"/>
          <w:szCs w:val="44"/>
        </w:rPr>
        <w:t>十二</w:t>
      </w:r>
      <w:r>
        <w:rPr>
          <w:rFonts w:hAnsi="宋体"/>
          <w:b/>
          <w:sz w:val="44"/>
          <w:szCs w:val="44"/>
        </w:rPr>
        <w:t>月</w:t>
      </w:r>
    </w:p>
    <w:p w:rsidR="00EB14D7" w:rsidRDefault="00EB14D7">
      <w:pPr>
        <w:pStyle w:val="10"/>
        <w:tabs>
          <w:tab w:val="right" w:leader="dot" w:pos="8306"/>
        </w:tabs>
        <w:spacing w:line="360" w:lineRule="auto"/>
        <w:jc w:val="center"/>
        <w:rPr>
          <w:b/>
          <w:sz w:val="32"/>
          <w:szCs w:val="32"/>
        </w:rPr>
      </w:pPr>
    </w:p>
    <w:p w:rsidR="00EB14D7" w:rsidRDefault="00D61CBB">
      <w:pPr>
        <w:widowControl/>
        <w:jc w:val="left"/>
        <w:rPr>
          <w:b/>
          <w:sz w:val="32"/>
          <w:szCs w:val="32"/>
        </w:rPr>
      </w:pPr>
      <w:r>
        <w:rPr>
          <w:b/>
          <w:sz w:val="32"/>
          <w:szCs w:val="32"/>
        </w:rPr>
        <w:br w:type="page"/>
      </w:r>
    </w:p>
    <w:p w:rsidR="00EB14D7" w:rsidRDefault="00D61CBB" w:rsidP="009C553C">
      <w:pPr>
        <w:pStyle w:val="10"/>
        <w:tabs>
          <w:tab w:val="right" w:leader="dot" w:pos="8306"/>
        </w:tabs>
        <w:spacing w:afterLines="50" w:line="420" w:lineRule="exact"/>
        <w:jc w:val="center"/>
        <w:rPr>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录</w:t>
      </w:r>
    </w:p>
    <w:p w:rsidR="00EB14D7" w:rsidRDefault="0089192F">
      <w:pPr>
        <w:pStyle w:val="10"/>
        <w:tabs>
          <w:tab w:val="right" w:leader="dot" w:pos="8296"/>
        </w:tabs>
        <w:spacing w:line="400" w:lineRule="exact"/>
        <w:rPr>
          <w:rFonts w:asciiTheme="minorHAnsi" w:eastAsiaTheme="minorEastAsia" w:hAnsiTheme="minorHAnsi" w:cstheme="minorBidi"/>
          <w:sz w:val="28"/>
          <w:szCs w:val="28"/>
        </w:rPr>
      </w:pPr>
      <w:r>
        <w:rPr>
          <w:rFonts w:ascii="仿宋" w:eastAsia="仿宋" w:hAnsi="仿宋" w:cs="仿宋_GB2312" w:hint="eastAsia"/>
          <w:sz w:val="28"/>
          <w:szCs w:val="28"/>
        </w:rPr>
        <w:fldChar w:fldCharType="begin"/>
      </w:r>
      <w:r w:rsidR="00D61CBB">
        <w:rPr>
          <w:rFonts w:ascii="仿宋" w:eastAsia="仿宋" w:hAnsi="仿宋" w:cs="仿宋_GB2312" w:hint="eastAsia"/>
          <w:sz w:val="28"/>
          <w:szCs w:val="28"/>
        </w:rPr>
        <w:instrText xml:space="preserve">TOC \o "1-3" \h \u </w:instrText>
      </w:r>
      <w:r>
        <w:rPr>
          <w:rFonts w:ascii="仿宋" w:eastAsia="仿宋" w:hAnsi="仿宋" w:cs="仿宋_GB2312" w:hint="eastAsia"/>
          <w:sz w:val="28"/>
          <w:szCs w:val="28"/>
        </w:rPr>
        <w:fldChar w:fldCharType="separate"/>
      </w:r>
      <w:hyperlink w:anchor="_Toc478387732" w:history="1">
        <w:r w:rsidR="00D61CBB">
          <w:rPr>
            <w:rStyle w:val="ad"/>
            <w:rFonts w:ascii="宋体" w:hAnsi="宋体" w:hint="eastAsia"/>
            <w:b/>
            <w:sz w:val="28"/>
            <w:szCs w:val="28"/>
          </w:rPr>
          <w:t>第一部分：项目要求</w:t>
        </w:r>
        <w:r w:rsidR="00D61CBB">
          <w:rPr>
            <w:sz w:val="28"/>
            <w:szCs w:val="28"/>
          </w:rPr>
          <w:tab/>
        </w:r>
        <w:r>
          <w:rPr>
            <w:sz w:val="28"/>
            <w:szCs w:val="28"/>
          </w:rPr>
          <w:fldChar w:fldCharType="begin"/>
        </w:r>
        <w:r w:rsidR="00D61CBB">
          <w:rPr>
            <w:sz w:val="28"/>
            <w:szCs w:val="28"/>
          </w:rPr>
          <w:instrText xml:space="preserve"> PAGEREF _Toc478387732 \h </w:instrText>
        </w:r>
        <w:r>
          <w:rPr>
            <w:sz w:val="28"/>
            <w:szCs w:val="28"/>
          </w:rPr>
        </w:r>
        <w:r>
          <w:rPr>
            <w:sz w:val="28"/>
            <w:szCs w:val="28"/>
          </w:rPr>
          <w:fldChar w:fldCharType="separate"/>
        </w:r>
        <w:r w:rsidR="00D61CBB">
          <w:rPr>
            <w:sz w:val="28"/>
            <w:szCs w:val="28"/>
          </w:rPr>
          <w:t>1</w:t>
        </w:r>
        <w:r>
          <w:rPr>
            <w:sz w:val="28"/>
            <w:szCs w:val="28"/>
          </w:rPr>
          <w:fldChar w:fldCharType="end"/>
        </w:r>
      </w:hyperlink>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33" w:history="1">
        <w:r w:rsidR="00D61CBB">
          <w:rPr>
            <w:rStyle w:val="ad"/>
            <w:rFonts w:ascii="仿宋" w:eastAsia="仿宋" w:hAnsi="仿宋" w:hint="eastAsia"/>
            <w:sz w:val="28"/>
            <w:szCs w:val="28"/>
          </w:rPr>
          <w:t>一、 单位名称</w:t>
        </w:r>
        <w:r w:rsidR="00D61CBB">
          <w:rPr>
            <w:sz w:val="28"/>
            <w:szCs w:val="28"/>
          </w:rPr>
          <w:tab/>
        </w:r>
        <w:r>
          <w:rPr>
            <w:sz w:val="28"/>
            <w:szCs w:val="28"/>
          </w:rPr>
          <w:fldChar w:fldCharType="begin"/>
        </w:r>
        <w:r w:rsidR="00D61CBB">
          <w:rPr>
            <w:sz w:val="28"/>
            <w:szCs w:val="28"/>
          </w:rPr>
          <w:instrText xml:space="preserve"> PAGEREF _Toc478387733 \h </w:instrText>
        </w:r>
        <w:r>
          <w:rPr>
            <w:sz w:val="28"/>
            <w:szCs w:val="28"/>
          </w:rPr>
        </w:r>
        <w:r>
          <w:rPr>
            <w:sz w:val="28"/>
            <w:szCs w:val="28"/>
          </w:rPr>
          <w:fldChar w:fldCharType="separate"/>
        </w:r>
        <w:r w:rsidR="00D61CBB">
          <w:rPr>
            <w:sz w:val="28"/>
            <w:szCs w:val="28"/>
          </w:rPr>
          <w:t>1</w:t>
        </w:r>
        <w:r>
          <w:rPr>
            <w:sz w:val="28"/>
            <w:szCs w:val="28"/>
          </w:rPr>
          <w:fldChar w:fldCharType="end"/>
        </w:r>
      </w:hyperlink>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34" w:history="1">
        <w:r w:rsidR="00D61CBB">
          <w:rPr>
            <w:rStyle w:val="ad"/>
            <w:rFonts w:ascii="仿宋" w:eastAsia="仿宋" w:hAnsi="仿宋" w:hint="eastAsia"/>
            <w:sz w:val="28"/>
            <w:szCs w:val="28"/>
          </w:rPr>
          <w:t>二、 单位地址</w:t>
        </w:r>
        <w:r w:rsidR="00D61CBB">
          <w:rPr>
            <w:sz w:val="28"/>
            <w:szCs w:val="28"/>
          </w:rPr>
          <w:tab/>
        </w:r>
        <w:r>
          <w:rPr>
            <w:sz w:val="28"/>
            <w:szCs w:val="28"/>
          </w:rPr>
          <w:fldChar w:fldCharType="begin"/>
        </w:r>
        <w:r w:rsidR="00D61CBB">
          <w:rPr>
            <w:sz w:val="28"/>
            <w:szCs w:val="28"/>
          </w:rPr>
          <w:instrText xml:space="preserve"> PAGEREF _Toc478387734 \h </w:instrText>
        </w:r>
        <w:r>
          <w:rPr>
            <w:sz w:val="28"/>
            <w:szCs w:val="28"/>
          </w:rPr>
        </w:r>
        <w:r>
          <w:rPr>
            <w:sz w:val="28"/>
            <w:szCs w:val="28"/>
          </w:rPr>
          <w:fldChar w:fldCharType="separate"/>
        </w:r>
        <w:r w:rsidR="00D61CBB">
          <w:rPr>
            <w:sz w:val="28"/>
            <w:szCs w:val="28"/>
          </w:rPr>
          <w:t>1</w:t>
        </w:r>
        <w:r>
          <w:rPr>
            <w:sz w:val="28"/>
            <w:szCs w:val="28"/>
          </w:rPr>
          <w:fldChar w:fldCharType="end"/>
        </w:r>
      </w:hyperlink>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35" w:history="1">
        <w:r w:rsidR="00D61CBB">
          <w:rPr>
            <w:rStyle w:val="ad"/>
            <w:rFonts w:ascii="仿宋" w:eastAsia="仿宋" w:hAnsi="仿宋" w:hint="eastAsia"/>
            <w:sz w:val="28"/>
            <w:szCs w:val="28"/>
          </w:rPr>
          <w:t>三、 项目名称</w:t>
        </w:r>
        <w:r w:rsidR="00D61CBB">
          <w:rPr>
            <w:sz w:val="28"/>
            <w:szCs w:val="28"/>
          </w:rPr>
          <w:tab/>
        </w:r>
        <w:r>
          <w:rPr>
            <w:sz w:val="28"/>
            <w:szCs w:val="28"/>
          </w:rPr>
          <w:fldChar w:fldCharType="begin"/>
        </w:r>
        <w:r w:rsidR="00D61CBB">
          <w:rPr>
            <w:sz w:val="28"/>
            <w:szCs w:val="28"/>
          </w:rPr>
          <w:instrText xml:space="preserve"> PAGEREF _Toc478387735 \h </w:instrText>
        </w:r>
        <w:r>
          <w:rPr>
            <w:sz w:val="28"/>
            <w:szCs w:val="28"/>
          </w:rPr>
        </w:r>
        <w:r>
          <w:rPr>
            <w:sz w:val="28"/>
            <w:szCs w:val="28"/>
          </w:rPr>
          <w:fldChar w:fldCharType="separate"/>
        </w:r>
        <w:r w:rsidR="00D61CBB">
          <w:rPr>
            <w:sz w:val="28"/>
            <w:szCs w:val="28"/>
          </w:rPr>
          <w:t>1</w:t>
        </w:r>
        <w:r>
          <w:rPr>
            <w:sz w:val="28"/>
            <w:szCs w:val="28"/>
          </w:rPr>
          <w:fldChar w:fldCharType="end"/>
        </w:r>
      </w:hyperlink>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36" w:history="1">
        <w:r w:rsidR="00D61CBB">
          <w:rPr>
            <w:rStyle w:val="ad"/>
            <w:rFonts w:ascii="仿宋" w:eastAsia="仿宋" w:hAnsi="仿宋" w:hint="eastAsia"/>
            <w:sz w:val="28"/>
            <w:szCs w:val="28"/>
          </w:rPr>
          <w:t>四、 项目介绍</w:t>
        </w:r>
        <w:r w:rsidR="00D61CBB">
          <w:rPr>
            <w:sz w:val="28"/>
            <w:szCs w:val="28"/>
          </w:rPr>
          <w:tab/>
        </w:r>
        <w:r>
          <w:rPr>
            <w:sz w:val="28"/>
            <w:szCs w:val="28"/>
          </w:rPr>
          <w:fldChar w:fldCharType="begin"/>
        </w:r>
        <w:r w:rsidR="00D61CBB">
          <w:rPr>
            <w:sz w:val="28"/>
            <w:szCs w:val="28"/>
          </w:rPr>
          <w:instrText xml:space="preserve"> PAGEREF _Toc478387736 \h </w:instrText>
        </w:r>
        <w:r>
          <w:rPr>
            <w:sz w:val="28"/>
            <w:szCs w:val="28"/>
          </w:rPr>
        </w:r>
        <w:r>
          <w:rPr>
            <w:sz w:val="28"/>
            <w:szCs w:val="28"/>
          </w:rPr>
          <w:fldChar w:fldCharType="separate"/>
        </w:r>
        <w:r w:rsidR="00D61CBB">
          <w:rPr>
            <w:sz w:val="28"/>
            <w:szCs w:val="28"/>
          </w:rPr>
          <w:t>1</w:t>
        </w:r>
        <w:r>
          <w:rPr>
            <w:sz w:val="28"/>
            <w:szCs w:val="28"/>
          </w:rPr>
          <w:fldChar w:fldCharType="end"/>
        </w:r>
      </w:hyperlink>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37" w:history="1">
        <w:r w:rsidR="00D61CBB">
          <w:rPr>
            <w:rStyle w:val="ad"/>
            <w:rFonts w:ascii="仿宋" w:eastAsia="仿宋" w:hAnsi="仿宋" w:hint="eastAsia"/>
            <w:sz w:val="28"/>
            <w:szCs w:val="28"/>
          </w:rPr>
          <w:t>五、 实施地点</w:t>
        </w:r>
        <w:r w:rsidR="00D61CBB">
          <w:rPr>
            <w:sz w:val="28"/>
            <w:szCs w:val="28"/>
          </w:rPr>
          <w:tab/>
        </w:r>
        <w:r>
          <w:rPr>
            <w:sz w:val="28"/>
            <w:szCs w:val="28"/>
          </w:rPr>
          <w:fldChar w:fldCharType="begin"/>
        </w:r>
        <w:r w:rsidR="00D61CBB">
          <w:rPr>
            <w:sz w:val="28"/>
            <w:szCs w:val="28"/>
          </w:rPr>
          <w:instrText xml:space="preserve"> PAGEREF _Toc478387737 \h </w:instrText>
        </w:r>
        <w:r>
          <w:rPr>
            <w:sz w:val="28"/>
            <w:szCs w:val="28"/>
          </w:rPr>
        </w:r>
        <w:r>
          <w:rPr>
            <w:sz w:val="28"/>
            <w:szCs w:val="28"/>
          </w:rPr>
          <w:fldChar w:fldCharType="separate"/>
        </w:r>
        <w:r w:rsidR="00D61CBB">
          <w:rPr>
            <w:sz w:val="28"/>
            <w:szCs w:val="28"/>
          </w:rPr>
          <w:t>1</w:t>
        </w:r>
        <w:r>
          <w:rPr>
            <w:sz w:val="28"/>
            <w:szCs w:val="28"/>
          </w:rPr>
          <w:fldChar w:fldCharType="end"/>
        </w:r>
      </w:hyperlink>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39" w:history="1">
        <w:r w:rsidR="00D61CBB">
          <w:rPr>
            <w:rStyle w:val="ad"/>
            <w:rFonts w:ascii="仿宋" w:eastAsia="仿宋" w:hAnsi="仿宋" w:hint="eastAsia"/>
            <w:sz w:val="28"/>
            <w:szCs w:val="28"/>
          </w:rPr>
          <w:t>六、 报名截止时间</w:t>
        </w:r>
        <w:r w:rsidR="00D61CBB">
          <w:rPr>
            <w:sz w:val="28"/>
            <w:szCs w:val="28"/>
          </w:rPr>
          <w:tab/>
        </w:r>
        <w:r>
          <w:rPr>
            <w:sz w:val="28"/>
            <w:szCs w:val="28"/>
          </w:rPr>
          <w:fldChar w:fldCharType="begin"/>
        </w:r>
        <w:r w:rsidR="00D61CBB">
          <w:rPr>
            <w:sz w:val="28"/>
            <w:szCs w:val="28"/>
          </w:rPr>
          <w:instrText xml:space="preserve"> PAGEREF _Toc478387739 \h </w:instrText>
        </w:r>
        <w:r>
          <w:rPr>
            <w:sz w:val="28"/>
            <w:szCs w:val="28"/>
          </w:rPr>
        </w:r>
        <w:r>
          <w:rPr>
            <w:sz w:val="28"/>
            <w:szCs w:val="28"/>
          </w:rPr>
          <w:fldChar w:fldCharType="separate"/>
        </w:r>
        <w:r w:rsidR="00D61CBB">
          <w:rPr>
            <w:sz w:val="28"/>
            <w:szCs w:val="28"/>
          </w:rPr>
          <w:t>1</w:t>
        </w:r>
        <w:r>
          <w:rPr>
            <w:sz w:val="28"/>
            <w:szCs w:val="28"/>
          </w:rPr>
          <w:fldChar w:fldCharType="end"/>
        </w:r>
      </w:hyperlink>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41" w:history="1">
        <w:r w:rsidR="00D61CBB">
          <w:rPr>
            <w:rStyle w:val="ad"/>
            <w:rFonts w:ascii="仿宋" w:eastAsia="仿宋" w:hAnsi="仿宋" w:hint="eastAsia"/>
            <w:sz w:val="28"/>
            <w:szCs w:val="28"/>
          </w:rPr>
          <w:t>七、 谈判日期及地点</w:t>
        </w:r>
        <w:r w:rsidR="00D61CBB">
          <w:rPr>
            <w:sz w:val="28"/>
            <w:szCs w:val="28"/>
          </w:rPr>
          <w:tab/>
        </w:r>
        <w:r>
          <w:rPr>
            <w:sz w:val="28"/>
            <w:szCs w:val="28"/>
          </w:rPr>
          <w:fldChar w:fldCharType="begin"/>
        </w:r>
        <w:r w:rsidR="00D61CBB">
          <w:rPr>
            <w:sz w:val="28"/>
            <w:szCs w:val="28"/>
          </w:rPr>
          <w:instrText xml:space="preserve"> PAGEREF _Toc478387741 \h </w:instrText>
        </w:r>
        <w:r>
          <w:rPr>
            <w:sz w:val="28"/>
            <w:szCs w:val="28"/>
          </w:rPr>
        </w:r>
        <w:r>
          <w:rPr>
            <w:sz w:val="28"/>
            <w:szCs w:val="28"/>
          </w:rPr>
          <w:fldChar w:fldCharType="separate"/>
        </w:r>
        <w:r w:rsidR="00D61CBB">
          <w:rPr>
            <w:sz w:val="28"/>
            <w:szCs w:val="28"/>
          </w:rPr>
          <w:t>1</w:t>
        </w:r>
        <w:r>
          <w:rPr>
            <w:sz w:val="28"/>
            <w:szCs w:val="28"/>
          </w:rPr>
          <w:fldChar w:fldCharType="end"/>
        </w:r>
      </w:hyperlink>
    </w:p>
    <w:p w:rsidR="00EB14D7" w:rsidRDefault="0089192F">
      <w:pPr>
        <w:pStyle w:val="2"/>
        <w:tabs>
          <w:tab w:val="right" w:leader="dot" w:pos="8296"/>
        </w:tabs>
        <w:spacing w:line="400" w:lineRule="exact"/>
        <w:rPr>
          <w:rFonts w:asciiTheme="minorHAnsi" w:hAnsiTheme="minorHAnsi" w:cstheme="minorBidi"/>
          <w:sz w:val="28"/>
          <w:szCs w:val="28"/>
        </w:rPr>
      </w:pPr>
      <w:hyperlink w:anchor="_Toc478387743" w:history="1">
        <w:r w:rsidR="00D61CBB">
          <w:rPr>
            <w:rStyle w:val="ad"/>
            <w:rFonts w:ascii="仿宋" w:eastAsia="仿宋" w:hAnsi="仿宋" w:hint="eastAsia"/>
            <w:sz w:val="28"/>
            <w:szCs w:val="28"/>
          </w:rPr>
          <w:t>八、 联系人与联系方式</w:t>
        </w:r>
        <w:r w:rsidR="00D61CBB">
          <w:rPr>
            <w:sz w:val="28"/>
            <w:szCs w:val="28"/>
          </w:rPr>
          <w:tab/>
        </w:r>
      </w:hyperlink>
      <w:r w:rsidR="00D61CBB">
        <w:rPr>
          <w:rFonts w:hint="eastAsia"/>
          <w:sz w:val="28"/>
          <w:szCs w:val="28"/>
        </w:rPr>
        <w:t>1</w:t>
      </w:r>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44" w:history="1">
        <w:r w:rsidR="00D61CBB">
          <w:rPr>
            <w:rStyle w:val="ad"/>
            <w:rFonts w:ascii="仿宋" w:eastAsia="仿宋" w:hAnsi="仿宋" w:hint="eastAsia"/>
            <w:sz w:val="28"/>
            <w:szCs w:val="28"/>
          </w:rPr>
          <w:t>九、 结果通知</w:t>
        </w:r>
        <w:r w:rsidR="00D61CBB">
          <w:rPr>
            <w:sz w:val="28"/>
            <w:szCs w:val="28"/>
          </w:rPr>
          <w:tab/>
        </w:r>
        <w:r>
          <w:rPr>
            <w:sz w:val="28"/>
            <w:szCs w:val="28"/>
          </w:rPr>
          <w:fldChar w:fldCharType="begin"/>
        </w:r>
        <w:r w:rsidR="00D61CBB">
          <w:rPr>
            <w:sz w:val="28"/>
            <w:szCs w:val="28"/>
          </w:rPr>
          <w:instrText xml:space="preserve"> PAGEREF _Toc478387744 \h </w:instrText>
        </w:r>
        <w:r>
          <w:rPr>
            <w:sz w:val="28"/>
            <w:szCs w:val="28"/>
          </w:rPr>
        </w:r>
        <w:r>
          <w:rPr>
            <w:sz w:val="28"/>
            <w:szCs w:val="28"/>
          </w:rPr>
          <w:fldChar w:fldCharType="separate"/>
        </w:r>
        <w:r w:rsidR="00D61CBB">
          <w:rPr>
            <w:sz w:val="28"/>
            <w:szCs w:val="28"/>
          </w:rPr>
          <w:t>2</w:t>
        </w:r>
        <w:r>
          <w:rPr>
            <w:sz w:val="28"/>
            <w:szCs w:val="28"/>
          </w:rPr>
          <w:fldChar w:fldCharType="end"/>
        </w:r>
      </w:hyperlink>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46" w:history="1">
        <w:r w:rsidR="00D61CBB">
          <w:rPr>
            <w:rStyle w:val="ad"/>
            <w:rFonts w:ascii="仿宋" w:eastAsia="仿宋" w:hAnsi="仿宋" w:hint="eastAsia"/>
            <w:sz w:val="28"/>
            <w:szCs w:val="28"/>
          </w:rPr>
          <w:t>十、 特别说明</w:t>
        </w:r>
        <w:r w:rsidR="00D61CBB">
          <w:rPr>
            <w:sz w:val="28"/>
            <w:szCs w:val="28"/>
          </w:rPr>
          <w:tab/>
        </w:r>
        <w:r>
          <w:rPr>
            <w:sz w:val="28"/>
            <w:szCs w:val="28"/>
          </w:rPr>
          <w:fldChar w:fldCharType="begin"/>
        </w:r>
        <w:r w:rsidR="00D61CBB">
          <w:rPr>
            <w:sz w:val="28"/>
            <w:szCs w:val="28"/>
          </w:rPr>
          <w:instrText xml:space="preserve"> PAGEREF _Toc478387746 \h </w:instrText>
        </w:r>
        <w:r>
          <w:rPr>
            <w:sz w:val="28"/>
            <w:szCs w:val="28"/>
          </w:rPr>
        </w:r>
        <w:r>
          <w:rPr>
            <w:sz w:val="28"/>
            <w:szCs w:val="28"/>
          </w:rPr>
          <w:fldChar w:fldCharType="separate"/>
        </w:r>
        <w:r w:rsidR="00D61CBB">
          <w:rPr>
            <w:sz w:val="28"/>
            <w:szCs w:val="28"/>
          </w:rPr>
          <w:t>2</w:t>
        </w:r>
        <w:r>
          <w:rPr>
            <w:sz w:val="28"/>
            <w:szCs w:val="28"/>
          </w:rPr>
          <w:fldChar w:fldCharType="end"/>
        </w:r>
      </w:hyperlink>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48" w:history="1">
        <w:r w:rsidR="00D61CBB">
          <w:rPr>
            <w:rStyle w:val="ad"/>
            <w:rFonts w:ascii="仿宋" w:eastAsia="仿宋" w:hAnsi="仿宋" w:hint="eastAsia"/>
            <w:sz w:val="28"/>
            <w:szCs w:val="28"/>
          </w:rPr>
          <w:t>十一、项目要求及数量</w:t>
        </w:r>
        <w:r w:rsidR="00D61CBB">
          <w:rPr>
            <w:sz w:val="28"/>
            <w:szCs w:val="28"/>
          </w:rPr>
          <w:tab/>
        </w:r>
        <w:r>
          <w:rPr>
            <w:sz w:val="28"/>
            <w:szCs w:val="28"/>
          </w:rPr>
          <w:fldChar w:fldCharType="begin"/>
        </w:r>
        <w:r w:rsidR="00D61CBB">
          <w:rPr>
            <w:sz w:val="28"/>
            <w:szCs w:val="28"/>
          </w:rPr>
          <w:instrText xml:space="preserve"> PAGEREF _Toc478387748 \h </w:instrText>
        </w:r>
        <w:r>
          <w:rPr>
            <w:sz w:val="28"/>
            <w:szCs w:val="28"/>
          </w:rPr>
        </w:r>
        <w:r>
          <w:rPr>
            <w:sz w:val="28"/>
            <w:szCs w:val="28"/>
          </w:rPr>
          <w:fldChar w:fldCharType="separate"/>
        </w:r>
        <w:r w:rsidR="00D61CBB">
          <w:rPr>
            <w:sz w:val="28"/>
            <w:szCs w:val="28"/>
          </w:rPr>
          <w:t>2</w:t>
        </w:r>
        <w:r>
          <w:rPr>
            <w:sz w:val="28"/>
            <w:szCs w:val="28"/>
          </w:rPr>
          <w:fldChar w:fldCharType="end"/>
        </w:r>
      </w:hyperlink>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49" w:history="1">
        <w:r w:rsidR="00D61CBB">
          <w:rPr>
            <w:rStyle w:val="ad"/>
            <w:rFonts w:ascii="仿宋" w:eastAsia="仿宋" w:hAnsi="仿宋" w:hint="eastAsia"/>
            <w:sz w:val="28"/>
            <w:szCs w:val="28"/>
          </w:rPr>
          <w:t>十二、其他项目说明资料</w:t>
        </w:r>
        <w:r w:rsidR="00D61CBB">
          <w:rPr>
            <w:sz w:val="28"/>
            <w:szCs w:val="28"/>
          </w:rPr>
          <w:tab/>
        </w:r>
        <w:r>
          <w:rPr>
            <w:sz w:val="28"/>
            <w:szCs w:val="28"/>
          </w:rPr>
          <w:fldChar w:fldCharType="begin"/>
        </w:r>
        <w:r w:rsidR="00D61CBB">
          <w:rPr>
            <w:sz w:val="28"/>
            <w:szCs w:val="28"/>
          </w:rPr>
          <w:instrText xml:space="preserve"> PAGEREF _Toc478387749 \h </w:instrText>
        </w:r>
        <w:r>
          <w:rPr>
            <w:sz w:val="28"/>
            <w:szCs w:val="28"/>
          </w:rPr>
        </w:r>
        <w:r>
          <w:rPr>
            <w:sz w:val="28"/>
            <w:szCs w:val="28"/>
          </w:rPr>
          <w:fldChar w:fldCharType="separate"/>
        </w:r>
        <w:r w:rsidR="00D61CBB">
          <w:rPr>
            <w:sz w:val="28"/>
            <w:szCs w:val="28"/>
          </w:rPr>
          <w:t>16</w:t>
        </w:r>
        <w:r>
          <w:rPr>
            <w:sz w:val="28"/>
            <w:szCs w:val="28"/>
          </w:rPr>
          <w:fldChar w:fldCharType="end"/>
        </w:r>
      </w:hyperlink>
    </w:p>
    <w:p w:rsidR="00EB14D7" w:rsidRDefault="0089192F">
      <w:pPr>
        <w:pStyle w:val="10"/>
        <w:tabs>
          <w:tab w:val="right" w:leader="dot" w:pos="8296"/>
        </w:tabs>
        <w:spacing w:line="400" w:lineRule="exact"/>
        <w:rPr>
          <w:rFonts w:asciiTheme="minorHAnsi" w:eastAsiaTheme="minorEastAsia" w:hAnsiTheme="minorHAnsi" w:cstheme="minorBidi"/>
          <w:sz w:val="28"/>
          <w:szCs w:val="28"/>
        </w:rPr>
      </w:pPr>
      <w:hyperlink w:anchor="_Toc478387751" w:history="1">
        <w:r w:rsidR="00D61CBB">
          <w:rPr>
            <w:rStyle w:val="ad"/>
            <w:rFonts w:ascii="宋体" w:hAnsi="宋体" w:hint="eastAsia"/>
            <w:b/>
            <w:sz w:val="28"/>
            <w:szCs w:val="28"/>
          </w:rPr>
          <w:t>第二部分：谈判流程</w:t>
        </w:r>
        <w:r w:rsidR="00D61CBB">
          <w:rPr>
            <w:sz w:val="28"/>
            <w:szCs w:val="28"/>
          </w:rPr>
          <w:tab/>
        </w:r>
        <w:r>
          <w:rPr>
            <w:sz w:val="28"/>
            <w:szCs w:val="28"/>
          </w:rPr>
          <w:fldChar w:fldCharType="begin"/>
        </w:r>
        <w:r w:rsidR="00D61CBB">
          <w:rPr>
            <w:sz w:val="28"/>
            <w:szCs w:val="28"/>
          </w:rPr>
          <w:instrText xml:space="preserve"> PAGEREF _Toc478387751 \h </w:instrText>
        </w:r>
        <w:r>
          <w:rPr>
            <w:sz w:val="28"/>
            <w:szCs w:val="28"/>
          </w:rPr>
        </w:r>
        <w:r>
          <w:rPr>
            <w:sz w:val="28"/>
            <w:szCs w:val="28"/>
          </w:rPr>
          <w:fldChar w:fldCharType="separate"/>
        </w:r>
        <w:r w:rsidR="00D61CBB">
          <w:rPr>
            <w:sz w:val="28"/>
            <w:szCs w:val="28"/>
          </w:rPr>
          <w:t>17</w:t>
        </w:r>
        <w:r>
          <w:rPr>
            <w:sz w:val="28"/>
            <w:szCs w:val="28"/>
          </w:rPr>
          <w:fldChar w:fldCharType="end"/>
        </w:r>
      </w:hyperlink>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52" w:history="1">
        <w:r w:rsidR="00D61CBB">
          <w:rPr>
            <w:rStyle w:val="ad"/>
            <w:rFonts w:ascii="仿宋" w:eastAsia="仿宋" w:hAnsi="仿宋" w:hint="eastAsia"/>
            <w:sz w:val="28"/>
            <w:szCs w:val="28"/>
          </w:rPr>
          <w:t>十三、谈判流程</w:t>
        </w:r>
        <w:r w:rsidR="00D61CBB">
          <w:rPr>
            <w:sz w:val="28"/>
            <w:szCs w:val="28"/>
          </w:rPr>
          <w:tab/>
        </w:r>
        <w:r>
          <w:rPr>
            <w:sz w:val="28"/>
            <w:szCs w:val="28"/>
          </w:rPr>
          <w:fldChar w:fldCharType="begin"/>
        </w:r>
        <w:r w:rsidR="00D61CBB">
          <w:rPr>
            <w:sz w:val="28"/>
            <w:szCs w:val="28"/>
          </w:rPr>
          <w:instrText xml:space="preserve"> PAGEREF _Toc478387752 \h </w:instrText>
        </w:r>
        <w:r>
          <w:rPr>
            <w:sz w:val="28"/>
            <w:szCs w:val="28"/>
          </w:rPr>
        </w:r>
        <w:r>
          <w:rPr>
            <w:sz w:val="28"/>
            <w:szCs w:val="28"/>
          </w:rPr>
          <w:fldChar w:fldCharType="separate"/>
        </w:r>
        <w:r w:rsidR="00D61CBB">
          <w:rPr>
            <w:sz w:val="28"/>
            <w:szCs w:val="28"/>
          </w:rPr>
          <w:t>17</w:t>
        </w:r>
        <w:r>
          <w:rPr>
            <w:sz w:val="28"/>
            <w:szCs w:val="28"/>
          </w:rPr>
          <w:fldChar w:fldCharType="end"/>
        </w:r>
      </w:hyperlink>
    </w:p>
    <w:p w:rsidR="00EB14D7" w:rsidRDefault="0089192F">
      <w:pPr>
        <w:pStyle w:val="10"/>
        <w:tabs>
          <w:tab w:val="right" w:leader="dot" w:pos="8296"/>
        </w:tabs>
        <w:spacing w:line="400" w:lineRule="exact"/>
        <w:rPr>
          <w:rFonts w:asciiTheme="minorHAnsi" w:eastAsiaTheme="minorEastAsia" w:hAnsiTheme="minorHAnsi" w:cstheme="minorBidi"/>
          <w:sz w:val="28"/>
          <w:szCs w:val="28"/>
        </w:rPr>
      </w:pPr>
      <w:hyperlink w:anchor="_Toc478387753" w:history="1">
        <w:r w:rsidR="00D61CBB">
          <w:rPr>
            <w:rStyle w:val="ad"/>
            <w:rFonts w:hint="eastAsia"/>
            <w:b/>
            <w:sz w:val="28"/>
            <w:szCs w:val="28"/>
          </w:rPr>
          <w:t>第三部分：评审办法</w:t>
        </w:r>
        <w:r w:rsidR="00D61CBB">
          <w:rPr>
            <w:sz w:val="28"/>
            <w:szCs w:val="28"/>
          </w:rPr>
          <w:tab/>
        </w:r>
        <w:r>
          <w:rPr>
            <w:sz w:val="28"/>
            <w:szCs w:val="28"/>
          </w:rPr>
          <w:fldChar w:fldCharType="begin"/>
        </w:r>
        <w:r w:rsidR="00D61CBB">
          <w:rPr>
            <w:sz w:val="28"/>
            <w:szCs w:val="28"/>
          </w:rPr>
          <w:instrText xml:space="preserve"> PAGEREF _Toc478387753 \h </w:instrText>
        </w:r>
        <w:r>
          <w:rPr>
            <w:sz w:val="28"/>
            <w:szCs w:val="28"/>
          </w:rPr>
        </w:r>
        <w:r>
          <w:rPr>
            <w:sz w:val="28"/>
            <w:szCs w:val="28"/>
          </w:rPr>
          <w:fldChar w:fldCharType="separate"/>
        </w:r>
        <w:r w:rsidR="00D61CBB">
          <w:rPr>
            <w:sz w:val="28"/>
            <w:szCs w:val="28"/>
          </w:rPr>
          <w:t>18</w:t>
        </w:r>
        <w:r>
          <w:rPr>
            <w:sz w:val="28"/>
            <w:szCs w:val="28"/>
          </w:rPr>
          <w:fldChar w:fldCharType="end"/>
        </w:r>
      </w:hyperlink>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54" w:history="1">
        <w:r w:rsidR="00D61CBB">
          <w:rPr>
            <w:rStyle w:val="ad"/>
            <w:rFonts w:ascii="仿宋" w:eastAsia="仿宋" w:hAnsi="仿宋" w:hint="eastAsia"/>
            <w:sz w:val="28"/>
            <w:szCs w:val="28"/>
          </w:rPr>
          <w:t>十四、 评审办法：</w:t>
        </w:r>
        <w:r w:rsidR="00D61CBB">
          <w:rPr>
            <w:sz w:val="28"/>
            <w:szCs w:val="28"/>
          </w:rPr>
          <w:tab/>
        </w:r>
        <w:r>
          <w:rPr>
            <w:sz w:val="28"/>
            <w:szCs w:val="28"/>
          </w:rPr>
          <w:fldChar w:fldCharType="begin"/>
        </w:r>
        <w:r w:rsidR="00D61CBB">
          <w:rPr>
            <w:sz w:val="28"/>
            <w:szCs w:val="28"/>
          </w:rPr>
          <w:instrText xml:space="preserve"> PAGEREF _Toc478387754 \h </w:instrText>
        </w:r>
        <w:r>
          <w:rPr>
            <w:sz w:val="28"/>
            <w:szCs w:val="28"/>
          </w:rPr>
        </w:r>
        <w:r>
          <w:rPr>
            <w:sz w:val="28"/>
            <w:szCs w:val="28"/>
          </w:rPr>
          <w:fldChar w:fldCharType="separate"/>
        </w:r>
        <w:r w:rsidR="00D61CBB">
          <w:rPr>
            <w:sz w:val="28"/>
            <w:szCs w:val="28"/>
          </w:rPr>
          <w:t>18</w:t>
        </w:r>
        <w:r>
          <w:rPr>
            <w:sz w:val="28"/>
            <w:szCs w:val="28"/>
          </w:rPr>
          <w:fldChar w:fldCharType="end"/>
        </w:r>
      </w:hyperlink>
    </w:p>
    <w:p w:rsidR="00EB14D7" w:rsidRDefault="0089192F">
      <w:pPr>
        <w:pStyle w:val="31"/>
        <w:tabs>
          <w:tab w:val="left" w:pos="2100"/>
          <w:tab w:val="right" w:leader="dot" w:pos="8296"/>
        </w:tabs>
        <w:spacing w:line="400" w:lineRule="exact"/>
        <w:rPr>
          <w:rFonts w:asciiTheme="minorHAnsi" w:eastAsiaTheme="minorEastAsia" w:hAnsiTheme="minorHAnsi" w:cstheme="minorBidi"/>
          <w:sz w:val="28"/>
          <w:szCs w:val="28"/>
        </w:rPr>
      </w:pPr>
      <w:hyperlink w:anchor="_Toc478387755" w:history="1">
        <w:r w:rsidR="00D61CBB">
          <w:rPr>
            <w:rStyle w:val="ad"/>
            <w:rFonts w:ascii="仿宋" w:eastAsia="仿宋" w:hAnsi="仿宋" w:hint="eastAsia"/>
            <w:sz w:val="28"/>
            <w:szCs w:val="28"/>
          </w:rPr>
          <w:t>（一）</w:t>
        </w:r>
        <w:r w:rsidR="00D61CBB">
          <w:rPr>
            <w:rStyle w:val="ad"/>
            <w:rFonts w:ascii="仿宋" w:eastAsia="仿宋" w:hAnsi="仿宋" w:hint="eastAsia"/>
            <w:bCs/>
            <w:sz w:val="28"/>
            <w:szCs w:val="28"/>
          </w:rPr>
          <w:t>符合性检查</w:t>
        </w:r>
        <w:r w:rsidR="00D61CBB">
          <w:rPr>
            <w:sz w:val="28"/>
            <w:szCs w:val="28"/>
          </w:rPr>
          <w:tab/>
        </w:r>
        <w:r>
          <w:rPr>
            <w:sz w:val="28"/>
            <w:szCs w:val="28"/>
          </w:rPr>
          <w:fldChar w:fldCharType="begin"/>
        </w:r>
        <w:r w:rsidR="00D61CBB">
          <w:rPr>
            <w:sz w:val="28"/>
            <w:szCs w:val="28"/>
          </w:rPr>
          <w:instrText xml:space="preserve"> PAGEREF _Toc478387755 \h </w:instrText>
        </w:r>
        <w:r>
          <w:rPr>
            <w:sz w:val="28"/>
            <w:szCs w:val="28"/>
          </w:rPr>
        </w:r>
        <w:r>
          <w:rPr>
            <w:sz w:val="28"/>
            <w:szCs w:val="28"/>
          </w:rPr>
          <w:fldChar w:fldCharType="separate"/>
        </w:r>
        <w:r w:rsidR="00D61CBB">
          <w:rPr>
            <w:sz w:val="28"/>
            <w:szCs w:val="28"/>
          </w:rPr>
          <w:t>18</w:t>
        </w:r>
        <w:r>
          <w:rPr>
            <w:sz w:val="28"/>
            <w:szCs w:val="28"/>
          </w:rPr>
          <w:fldChar w:fldCharType="end"/>
        </w:r>
      </w:hyperlink>
    </w:p>
    <w:p w:rsidR="00EB14D7" w:rsidRDefault="0089192F">
      <w:pPr>
        <w:pStyle w:val="31"/>
        <w:tabs>
          <w:tab w:val="left" w:pos="2100"/>
          <w:tab w:val="right" w:leader="dot" w:pos="8296"/>
        </w:tabs>
        <w:spacing w:line="400" w:lineRule="exact"/>
        <w:rPr>
          <w:rFonts w:asciiTheme="minorHAnsi" w:eastAsiaTheme="minorEastAsia" w:hAnsiTheme="minorHAnsi" w:cstheme="minorBidi"/>
          <w:sz w:val="28"/>
          <w:szCs w:val="28"/>
        </w:rPr>
      </w:pPr>
      <w:hyperlink w:anchor="_Toc478387756" w:history="1">
        <w:r w:rsidR="00D61CBB">
          <w:rPr>
            <w:rStyle w:val="ad"/>
            <w:rFonts w:ascii="仿宋" w:eastAsia="仿宋" w:hAnsi="仿宋" w:hint="eastAsia"/>
            <w:bCs/>
            <w:sz w:val="28"/>
            <w:szCs w:val="28"/>
          </w:rPr>
          <w:t>（二）综合评议指标表</w:t>
        </w:r>
        <w:r w:rsidR="00D61CBB">
          <w:rPr>
            <w:sz w:val="28"/>
            <w:szCs w:val="28"/>
          </w:rPr>
          <w:tab/>
        </w:r>
        <w:r>
          <w:rPr>
            <w:sz w:val="28"/>
            <w:szCs w:val="28"/>
          </w:rPr>
          <w:fldChar w:fldCharType="begin"/>
        </w:r>
        <w:r w:rsidR="00D61CBB">
          <w:rPr>
            <w:sz w:val="28"/>
            <w:szCs w:val="28"/>
          </w:rPr>
          <w:instrText xml:space="preserve"> PAGEREF _Toc478387756 \h </w:instrText>
        </w:r>
        <w:r>
          <w:rPr>
            <w:sz w:val="28"/>
            <w:szCs w:val="28"/>
          </w:rPr>
        </w:r>
        <w:r>
          <w:rPr>
            <w:sz w:val="28"/>
            <w:szCs w:val="28"/>
          </w:rPr>
          <w:fldChar w:fldCharType="separate"/>
        </w:r>
        <w:r w:rsidR="00D61CBB">
          <w:rPr>
            <w:sz w:val="28"/>
            <w:szCs w:val="28"/>
          </w:rPr>
          <w:t>19</w:t>
        </w:r>
        <w:r>
          <w:rPr>
            <w:sz w:val="28"/>
            <w:szCs w:val="28"/>
          </w:rPr>
          <w:fldChar w:fldCharType="end"/>
        </w:r>
      </w:hyperlink>
    </w:p>
    <w:p w:rsidR="00EB14D7" w:rsidRDefault="0089192F">
      <w:pPr>
        <w:pStyle w:val="10"/>
        <w:tabs>
          <w:tab w:val="right" w:leader="dot" w:pos="8296"/>
        </w:tabs>
        <w:spacing w:line="400" w:lineRule="exact"/>
        <w:rPr>
          <w:rFonts w:asciiTheme="minorHAnsi" w:eastAsiaTheme="minorEastAsia" w:hAnsiTheme="minorHAnsi" w:cstheme="minorBidi"/>
          <w:sz w:val="28"/>
          <w:szCs w:val="28"/>
        </w:rPr>
      </w:pPr>
      <w:hyperlink w:anchor="_Toc478387757" w:history="1">
        <w:r w:rsidR="00D61CBB">
          <w:rPr>
            <w:rStyle w:val="ad"/>
            <w:rFonts w:hint="eastAsia"/>
            <w:b/>
            <w:sz w:val="28"/>
            <w:szCs w:val="28"/>
          </w:rPr>
          <w:t>第四部分：响应文件说明</w:t>
        </w:r>
        <w:r w:rsidR="00D61CBB">
          <w:rPr>
            <w:sz w:val="28"/>
            <w:szCs w:val="28"/>
          </w:rPr>
          <w:tab/>
        </w:r>
        <w:r>
          <w:rPr>
            <w:sz w:val="28"/>
            <w:szCs w:val="28"/>
          </w:rPr>
          <w:fldChar w:fldCharType="begin"/>
        </w:r>
        <w:r w:rsidR="00D61CBB">
          <w:rPr>
            <w:sz w:val="28"/>
            <w:szCs w:val="28"/>
          </w:rPr>
          <w:instrText xml:space="preserve"> PAGEREF _Toc478387757 \h </w:instrText>
        </w:r>
        <w:r>
          <w:rPr>
            <w:sz w:val="28"/>
            <w:szCs w:val="28"/>
          </w:rPr>
        </w:r>
        <w:r>
          <w:rPr>
            <w:sz w:val="28"/>
            <w:szCs w:val="28"/>
          </w:rPr>
          <w:fldChar w:fldCharType="separate"/>
        </w:r>
        <w:r w:rsidR="00D61CBB">
          <w:rPr>
            <w:sz w:val="28"/>
            <w:szCs w:val="28"/>
          </w:rPr>
          <w:t>22</w:t>
        </w:r>
        <w:r>
          <w:rPr>
            <w:sz w:val="28"/>
            <w:szCs w:val="28"/>
          </w:rPr>
          <w:fldChar w:fldCharType="end"/>
        </w:r>
      </w:hyperlink>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58" w:history="1">
        <w:r w:rsidR="00D61CBB">
          <w:rPr>
            <w:rStyle w:val="ad"/>
            <w:rFonts w:ascii="仿宋" w:eastAsia="仿宋" w:hAnsi="仿宋" w:hint="eastAsia"/>
            <w:bCs/>
            <w:sz w:val="28"/>
            <w:szCs w:val="28"/>
          </w:rPr>
          <w:t>十五、 被邀请供应商参评时应递交的报价清单和响应文件</w:t>
        </w:r>
        <w:r w:rsidR="00D61CBB">
          <w:rPr>
            <w:sz w:val="28"/>
            <w:szCs w:val="28"/>
          </w:rPr>
          <w:tab/>
        </w:r>
        <w:r>
          <w:rPr>
            <w:sz w:val="28"/>
            <w:szCs w:val="28"/>
          </w:rPr>
          <w:fldChar w:fldCharType="begin"/>
        </w:r>
        <w:r w:rsidR="00D61CBB">
          <w:rPr>
            <w:sz w:val="28"/>
            <w:szCs w:val="28"/>
          </w:rPr>
          <w:instrText xml:space="preserve"> PAGEREF _Toc478387758 \h </w:instrText>
        </w:r>
        <w:r>
          <w:rPr>
            <w:sz w:val="28"/>
            <w:szCs w:val="28"/>
          </w:rPr>
        </w:r>
        <w:r>
          <w:rPr>
            <w:sz w:val="28"/>
            <w:szCs w:val="28"/>
          </w:rPr>
          <w:fldChar w:fldCharType="separate"/>
        </w:r>
        <w:r w:rsidR="00D61CBB">
          <w:rPr>
            <w:sz w:val="28"/>
            <w:szCs w:val="28"/>
          </w:rPr>
          <w:t>22</w:t>
        </w:r>
        <w:r>
          <w:rPr>
            <w:sz w:val="28"/>
            <w:szCs w:val="28"/>
          </w:rPr>
          <w:fldChar w:fldCharType="end"/>
        </w:r>
      </w:hyperlink>
    </w:p>
    <w:p w:rsidR="00EB14D7" w:rsidRDefault="0089192F">
      <w:pPr>
        <w:pStyle w:val="10"/>
        <w:tabs>
          <w:tab w:val="right" w:leader="dot" w:pos="8296"/>
        </w:tabs>
        <w:spacing w:line="400" w:lineRule="exact"/>
        <w:rPr>
          <w:rFonts w:asciiTheme="minorHAnsi" w:eastAsiaTheme="minorEastAsia" w:hAnsiTheme="minorHAnsi" w:cstheme="minorBidi"/>
          <w:sz w:val="28"/>
          <w:szCs w:val="28"/>
        </w:rPr>
      </w:pPr>
      <w:hyperlink w:anchor="_Toc478387759" w:history="1">
        <w:r w:rsidR="00D61CBB">
          <w:rPr>
            <w:rStyle w:val="ad"/>
            <w:rFonts w:hint="eastAsia"/>
            <w:b/>
            <w:sz w:val="28"/>
            <w:szCs w:val="28"/>
          </w:rPr>
          <w:t>第五部分：参考附件</w:t>
        </w:r>
        <w:r w:rsidR="00D61CBB">
          <w:rPr>
            <w:sz w:val="28"/>
            <w:szCs w:val="28"/>
          </w:rPr>
          <w:tab/>
        </w:r>
        <w:r>
          <w:rPr>
            <w:sz w:val="28"/>
            <w:szCs w:val="28"/>
          </w:rPr>
          <w:fldChar w:fldCharType="begin"/>
        </w:r>
        <w:r w:rsidR="00D61CBB">
          <w:rPr>
            <w:sz w:val="28"/>
            <w:szCs w:val="28"/>
          </w:rPr>
          <w:instrText xml:space="preserve"> PAGEREF _Toc478387759 \h </w:instrText>
        </w:r>
        <w:r>
          <w:rPr>
            <w:sz w:val="28"/>
            <w:szCs w:val="28"/>
          </w:rPr>
        </w:r>
        <w:r>
          <w:rPr>
            <w:sz w:val="28"/>
            <w:szCs w:val="28"/>
          </w:rPr>
          <w:fldChar w:fldCharType="separate"/>
        </w:r>
        <w:r w:rsidR="00D61CBB">
          <w:rPr>
            <w:sz w:val="28"/>
            <w:szCs w:val="28"/>
          </w:rPr>
          <w:t>24</w:t>
        </w:r>
        <w:r>
          <w:rPr>
            <w:sz w:val="28"/>
            <w:szCs w:val="28"/>
          </w:rPr>
          <w:fldChar w:fldCharType="end"/>
        </w:r>
      </w:hyperlink>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61" w:history="1">
        <w:r w:rsidR="00D61CBB">
          <w:rPr>
            <w:rStyle w:val="ad"/>
            <w:rFonts w:ascii="仿宋" w:eastAsia="仿宋" w:hAnsi="仿宋" w:hint="eastAsia"/>
            <w:sz w:val="28"/>
            <w:szCs w:val="28"/>
          </w:rPr>
          <w:t>附件1：技术服务响应</w:t>
        </w:r>
        <w:r w:rsidR="00D61CBB">
          <w:rPr>
            <w:rStyle w:val="ad"/>
            <w:rFonts w:ascii="仿宋" w:eastAsia="仿宋" w:hAnsi="仿宋"/>
            <w:sz w:val="28"/>
            <w:szCs w:val="28"/>
          </w:rPr>
          <w:t>/</w:t>
        </w:r>
        <w:r w:rsidR="00D61CBB">
          <w:rPr>
            <w:rStyle w:val="ad"/>
            <w:rFonts w:ascii="仿宋" w:eastAsia="仿宋" w:hAnsi="仿宋" w:hint="eastAsia"/>
            <w:sz w:val="28"/>
            <w:szCs w:val="28"/>
          </w:rPr>
          <w:t>偏离表</w:t>
        </w:r>
        <w:r w:rsidR="00D61CBB">
          <w:rPr>
            <w:sz w:val="28"/>
            <w:szCs w:val="28"/>
          </w:rPr>
          <w:tab/>
        </w:r>
        <w:r>
          <w:rPr>
            <w:sz w:val="28"/>
            <w:szCs w:val="28"/>
          </w:rPr>
          <w:fldChar w:fldCharType="begin"/>
        </w:r>
        <w:r w:rsidR="00D61CBB">
          <w:rPr>
            <w:sz w:val="28"/>
            <w:szCs w:val="28"/>
          </w:rPr>
          <w:instrText xml:space="preserve"> PAGEREF _Toc478387761 \h </w:instrText>
        </w:r>
        <w:r>
          <w:rPr>
            <w:sz w:val="28"/>
            <w:szCs w:val="28"/>
          </w:rPr>
        </w:r>
        <w:r>
          <w:rPr>
            <w:sz w:val="28"/>
            <w:szCs w:val="28"/>
          </w:rPr>
          <w:fldChar w:fldCharType="separate"/>
        </w:r>
        <w:r w:rsidR="00D61CBB">
          <w:rPr>
            <w:sz w:val="28"/>
            <w:szCs w:val="28"/>
          </w:rPr>
          <w:t>24</w:t>
        </w:r>
        <w:r>
          <w:rPr>
            <w:sz w:val="28"/>
            <w:szCs w:val="28"/>
          </w:rPr>
          <w:fldChar w:fldCharType="end"/>
        </w:r>
      </w:hyperlink>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62" w:history="1">
        <w:r w:rsidR="00D61CBB">
          <w:rPr>
            <w:rStyle w:val="ad"/>
            <w:rFonts w:ascii="仿宋" w:eastAsia="仿宋" w:hAnsi="仿宋" w:hint="eastAsia"/>
            <w:sz w:val="28"/>
            <w:szCs w:val="28"/>
          </w:rPr>
          <w:t>附件2：商务条款响应</w:t>
        </w:r>
        <w:r w:rsidR="00D61CBB">
          <w:rPr>
            <w:rStyle w:val="ad"/>
            <w:rFonts w:ascii="仿宋" w:eastAsia="仿宋" w:hAnsi="仿宋"/>
            <w:sz w:val="28"/>
            <w:szCs w:val="28"/>
          </w:rPr>
          <w:t>/</w:t>
        </w:r>
        <w:r w:rsidR="00D61CBB">
          <w:rPr>
            <w:rStyle w:val="ad"/>
            <w:rFonts w:ascii="仿宋" w:eastAsia="仿宋" w:hAnsi="仿宋" w:hint="eastAsia"/>
            <w:sz w:val="28"/>
            <w:szCs w:val="28"/>
          </w:rPr>
          <w:t>偏离表</w:t>
        </w:r>
        <w:r w:rsidR="00D61CBB">
          <w:rPr>
            <w:sz w:val="28"/>
            <w:szCs w:val="28"/>
          </w:rPr>
          <w:tab/>
        </w:r>
        <w:r>
          <w:rPr>
            <w:sz w:val="28"/>
            <w:szCs w:val="28"/>
          </w:rPr>
          <w:fldChar w:fldCharType="begin"/>
        </w:r>
        <w:r w:rsidR="00D61CBB">
          <w:rPr>
            <w:sz w:val="28"/>
            <w:szCs w:val="28"/>
          </w:rPr>
          <w:instrText xml:space="preserve"> PAGEREF _Toc478387762 \h </w:instrText>
        </w:r>
        <w:r>
          <w:rPr>
            <w:sz w:val="28"/>
            <w:szCs w:val="28"/>
          </w:rPr>
        </w:r>
        <w:r>
          <w:rPr>
            <w:sz w:val="28"/>
            <w:szCs w:val="28"/>
          </w:rPr>
          <w:fldChar w:fldCharType="separate"/>
        </w:r>
        <w:r w:rsidR="00D61CBB">
          <w:rPr>
            <w:sz w:val="28"/>
            <w:szCs w:val="28"/>
          </w:rPr>
          <w:t>25</w:t>
        </w:r>
        <w:r>
          <w:rPr>
            <w:sz w:val="28"/>
            <w:szCs w:val="28"/>
          </w:rPr>
          <w:fldChar w:fldCharType="end"/>
        </w:r>
      </w:hyperlink>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63" w:history="1">
        <w:r w:rsidR="00D61CBB">
          <w:rPr>
            <w:rStyle w:val="ad"/>
            <w:rFonts w:ascii="仿宋" w:eastAsia="仿宋" w:hAnsi="仿宋" w:hint="eastAsia"/>
            <w:sz w:val="28"/>
            <w:szCs w:val="28"/>
          </w:rPr>
          <w:t>附件3：报价一览表（工程）（本项目不适用）</w:t>
        </w:r>
        <w:r w:rsidR="00D61CBB">
          <w:rPr>
            <w:sz w:val="28"/>
            <w:szCs w:val="28"/>
          </w:rPr>
          <w:tab/>
        </w:r>
        <w:r>
          <w:rPr>
            <w:sz w:val="28"/>
            <w:szCs w:val="28"/>
          </w:rPr>
          <w:fldChar w:fldCharType="begin"/>
        </w:r>
        <w:r w:rsidR="00D61CBB">
          <w:rPr>
            <w:sz w:val="28"/>
            <w:szCs w:val="28"/>
          </w:rPr>
          <w:instrText xml:space="preserve"> PAGEREF _Toc478387763 \h </w:instrText>
        </w:r>
        <w:r>
          <w:rPr>
            <w:sz w:val="28"/>
            <w:szCs w:val="28"/>
          </w:rPr>
        </w:r>
        <w:r>
          <w:rPr>
            <w:sz w:val="28"/>
            <w:szCs w:val="28"/>
          </w:rPr>
          <w:fldChar w:fldCharType="separate"/>
        </w:r>
        <w:r w:rsidR="00D61CBB">
          <w:rPr>
            <w:sz w:val="28"/>
            <w:szCs w:val="28"/>
          </w:rPr>
          <w:t>26</w:t>
        </w:r>
        <w:r>
          <w:rPr>
            <w:sz w:val="28"/>
            <w:szCs w:val="28"/>
          </w:rPr>
          <w:fldChar w:fldCharType="end"/>
        </w:r>
      </w:hyperlink>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64" w:history="1">
        <w:r w:rsidR="00D61CBB">
          <w:rPr>
            <w:rStyle w:val="ad"/>
            <w:rFonts w:ascii="仿宋" w:eastAsia="仿宋" w:hAnsi="仿宋" w:hint="eastAsia"/>
            <w:sz w:val="28"/>
            <w:szCs w:val="28"/>
          </w:rPr>
          <w:t>附件4：报价一览表（货物）</w:t>
        </w:r>
        <w:r w:rsidR="00D61CBB">
          <w:rPr>
            <w:sz w:val="28"/>
            <w:szCs w:val="28"/>
          </w:rPr>
          <w:tab/>
        </w:r>
        <w:r>
          <w:rPr>
            <w:sz w:val="28"/>
            <w:szCs w:val="28"/>
          </w:rPr>
          <w:fldChar w:fldCharType="begin"/>
        </w:r>
        <w:r w:rsidR="00D61CBB">
          <w:rPr>
            <w:sz w:val="28"/>
            <w:szCs w:val="28"/>
          </w:rPr>
          <w:instrText xml:space="preserve"> PAGEREF _Toc478387764 \h </w:instrText>
        </w:r>
        <w:r>
          <w:rPr>
            <w:sz w:val="28"/>
            <w:szCs w:val="28"/>
          </w:rPr>
        </w:r>
        <w:r>
          <w:rPr>
            <w:sz w:val="28"/>
            <w:szCs w:val="28"/>
          </w:rPr>
          <w:fldChar w:fldCharType="separate"/>
        </w:r>
        <w:r w:rsidR="00D61CBB">
          <w:rPr>
            <w:sz w:val="28"/>
            <w:szCs w:val="28"/>
          </w:rPr>
          <w:t>27</w:t>
        </w:r>
        <w:r>
          <w:rPr>
            <w:sz w:val="28"/>
            <w:szCs w:val="28"/>
          </w:rPr>
          <w:fldChar w:fldCharType="end"/>
        </w:r>
      </w:hyperlink>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65" w:history="1">
        <w:r w:rsidR="00D61CBB">
          <w:rPr>
            <w:rStyle w:val="ad"/>
            <w:rFonts w:ascii="仿宋" w:eastAsia="仿宋" w:hAnsi="仿宋" w:hint="eastAsia"/>
            <w:sz w:val="28"/>
            <w:szCs w:val="28"/>
          </w:rPr>
          <w:t>附件5：报价一览表（服务）</w:t>
        </w:r>
        <w:r w:rsidR="00852DD0" w:rsidRPr="00852DD0">
          <w:rPr>
            <w:rStyle w:val="ad"/>
            <w:rFonts w:ascii="仿宋" w:eastAsia="仿宋" w:hAnsi="仿宋" w:hint="eastAsia"/>
            <w:sz w:val="28"/>
            <w:szCs w:val="28"/>
          </w:rPr>
          <w:t>（本项目不适用）</w:t>
        </w:r>
        <w:r w:rsidR="00D61CBB">
          <w:rPr>
            <w:sz w:val="28"/>
            <w:szCs w:val="28"/>
          </w:rPr>
          <w:tab/>
        </w:r>
        <w:r>
          <w:rPr>
            <w:sz w:val="28"/>
            <w:szCs w:val="28"/>
          </w:rPr>
          <w:fldChar w:fldCharType="begin"/>
        </w:r>
        <w:r w:rsidR="00D61CBB">
          <w:rPr>
            <w:sz w:val="28"/>
            <w:szCs w:val="28"/>
          </w:rPr>
          <w:instrText xml:space="preserve"> PAGEREF _Toc478387765 \h </w:instrText>
        </w:r>
        <w:r>
          <w:rPr>
            <w:sz w:val="28"/>
            <w:szCs w:val="28"/>
          </w:rPr>
        </w:r>
        <w:r>
          <w:rPr>
            <w:sz w:val="28"/>
            <w:szCs w:val="28"/>
          </w:rPr>
          <w:fldChar w:fldCharType="separate"/>
        </w:r>
        <w:r w:rsidR="00D61CBB">
          <w:rPr>
            <w:sz w:val="28"/>
            <w:szCs w:val="28"/>
          </w:rPr>
          <w:t>28</w:t>
        </w:r>
        <w:r>
          <w:rPr>
            <w:sz w:val="28"/>
            <w:szCs w:val="28"/>
          </w:rPr>
          <w:fldChar w:fldCharType="end"/>
        </w:r>
      </w:hyperlink>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66" w:history="1">
        <w:r w:rsidR="00D61CBB">
          <w:rPr>
            <w:rStyle w:val="ad"/>
            <w:rFonts w:ascii="仿宋" w:eastAsia="仿宋" w:hAnsi="仿宋" w:hint="eastAsia"/>
            <w:sz w:val="28"/>
            <w:szCs w:val="28"/>
          </w:rPr>
          <w:t>附件6：法定代表人证明书</w:t>
        </w:r>
        <w:r w:rsidR="00D61CBB">
          <w:rPr>
            <w:sz w:val="28"/>
            <w:szCs w:val="28"/>
          </w:rPr>
          <w:tab/>
        </w:r>
        <w:r>
          <w:rPr>
            <w:sz w:val="28"/>
            <w:szCs w:val="28"/>
          </w:rPr>
          <w:fldChar w:fldCharType="begin"/>
        </w:r>
        <w:r w:rsidR="00D61CBB">
          <w:rPr>
            <w:sz w:val="28"/>
            <w:szCs w:val="28"/>
          </w:rPr>
          <w:instrText xml:space="preserve"> PAGEREF _Toc478387766 \h </w:instrText>
        </w:r>
        <w:r>
          <w:rPr>
            <w:sz w:val="28"/>
            <w:szCs w:val="28"/>
          </w:rPr>
        </w:r>
        <w:r>
          <w:rPr>
            <w:sz w:val="28"/>
            <w:szCs w:val="28"/>
          </w:rPr>
          <w:fldChar w:fldCharType="separate"/>
        </w:r>
        <w:r w:rsidR="00D61CBB">
          <w:rPr>
            <w:sz w:val="28"/>
            <w:szCs w:val="28"/>
          </w:rPr>
          <w:t>29</w:t>
        </w:r>
        <w:r>
          <w:rPr>
            <w:sz w:val="28"/>
            <w:szCs w:val="28"/>
          </w:rPr>
          <w:fldChar w:fldCharType="end"/>
        </w:r>
      </w:hyperlink>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67" w:history="1">
        <w:r w:rsidR="00D61CBB">
          <w:rPr>
            <w:rStyle w:val="ad"/>
            <w:rFonts w:ascii="仿宋" w:eastAsia="仿宋" w:hAnsi="仿宋" w:hint="eastAsia"/>
            <w:sz w:val="28"/>
            <w:szCs w:val="28"/>
          </w:rPr>
          <w:t>附件7：法人授权委托证明书</w:t>
        </w:r>
        <w:r w:rsidR="00D61CBB">
          <w:rPr>
            <w:sz w:val="28"/>
            <w:szCs w:val="28"/>
          </w:rPr>
          <w:tab/>
        </w:r>
        <w:r>
          <w:rPr>
            <w:sz w:val="28"/>
            <w:szCs w:val="28"/>
          </w:rPr>
          <w:fldChar w:fldCharType="begin"/>
        </w:r>
        <w:r w:rsidR="00D61CBB">
          <w:rPr>
            <w:sz w:val="28"/>
            <w:szCs w:val="28"/>
          </w:rPr>
          <w:instrText xml:space="preserve"> PAGEREF _Toc478387767 \h </w:instrText>
        </w:r>
        <w:r>
          <w:rPr>
            <w:sz w:val="28"/>
            <w:szCs w:val="28"/>
          </w:rPr>
        </w:r>
        <w:r>
          <w:rPr>
            <w:sz w:val="28"/>
            <w:szCs w:val="28"/>
          </w:rPr>
          <w:fldChar w:fldCharType="separate"/>
        </w:r>
        <w:r w:rsidR="00D61CBB">
          <w:rPr>
            <w:sz w:val="28"/>
            <w:szCs w:val="28"/>
          </w:rPr>
          <w:t>30</w:t>
        </w:r>
        <w:r>
          <w:rPr>
            <w:sz w:val="28"/>
            <w:szCs w:val="28"/>
          </w:rPr>
          <w:fldChar w:fldCharType="end"/>
        </w:r>
      </w:hyperlink>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68" w:history="1">
        <w:r w:rsidR="00D61CBB">
          <w:rPr>
            <w:rStyle w:val="ad"/>
            <w:rFonts w:ascii="仿宋" w:eastAsia="仿宋" w:hAnsi="仿宋" w:hint="eastAsia"/>
            <w:sz w:val="28"/>
            <w:szCs w:val="28"/>
          </w:rPr>
          <w:t>附件8：经营业绩一览表</w:t>
        </w:r>
        <w:r w:rsidR="00D61CBB">
          <w:rPr>
            <w:sz w:val="28"/>
            <w:szCs w:val="28"/>
          </w:rPr>
          <w:tab/>
        </w:r>
        <w:r>
          <w:rPr>
            <w:sz w:val="28"/>
            <w:szCs w:val="28"/>
          </w:rPr>
          <w:fldChar w:fldCharType="begin"/>
        </w:r>
        <w:r w:rsidR="00D61CBB">
          <w:rPr>
            <w:sz w:val="28"/>
            <w:szCs w:val="28"/>
          </w:rPr>
          <w:instrText xml:space="preserve"> PAGEREF _Toc478387768 \h </w:instrText>
        </w:r>
        <w:r>
          <w:rPr>
            <w:sz w:val="28"/>
            <w:szCs w:val="28"/>
          </w:rPr>
        </w:r>
        <w:r>
          <w:rPr>
            <w:sz w:val="28"/>
            <w:szCs w:val="28"/>
          </w:rPr>
          <w:fldChar w:fldCharType="separate"/>
        </w:r>
        <w:r w:rsidR="00D61CBB">
          <w:rPr>
            <w:sz w:val="28"/>
            <w:szCs w:val="28"/>
          </w:rPr>
          <w:t>31</w:t>
        </w:r>
        <w:r>
          <w:rPr>
            <w:sz w:val="28"/>
            <w:szCs w:val="28"/>
          </w:rPr>
          <w:fldChar w:fldCharType="end"/>
        </w:r>
      </w:hyperlink>
    </w:p>
    <w:p w:rsidR="00EB14D7" w:rsidRDefault="0089192F">
      <w:pPr>
        <w:pStyle w:val="2"/>
        <w:tabs>
          <w:tab w:val="right" w:leader="dot" w:pos="8296"/>
        </w:tabs>
        <w:spacing w:line="400" w:lineRule="exact"/>
        <w:rPr>
          <w:rFonts w:asciiTheme="minorHAnsi" w:eastAsiaTheme="minorEastAsia" w:hAnsiTheme="minorHAnsi" w:cstheme="minorBidi"/>
          <w:sz w:val="28"/>
          <w:szCs w:val="28"/>
        </w:rPr>
      </w:pPr>
      <w:hyperlink w:anchor="_Toc478387769" w:history="1">
        <w:r w:rsidR="00D61CBB">
          <w:rPr>
            <w:rStyle w:val="ad"/>
            <w:rFonts w:ascii="仿宋" w:eastAsia="仿宋" w:hAnsi="仿宋" w:hint="eastAsia"/>
            <w:sz w:val="28"/>
            <w:szCs w:val="28"/>
          </w:rPr>
          <w:t>附件9：售后服务承诺书</w:t>
        </w:r>
        <w:r w:rsidR="00D61CBB">
          <w:rPr>
            <w:sz w:val="28"/>
            <w:szCs w:val="28"/>
          </w:rPr>
          <w:tab/>
        </w:r>
        <w:r>
          <w:rPr>
            <w:sz w:val="28"/>
            <w:szCs w:val="28"/>
          </w:rPr>
          <w:fldChar w:fldCharType="begin"/>
        </w:r>
        <w:r w:rsidR="00D61CBB">
          <w:rPr>
            <w:sz w:val="28"/>
            <w:szCs w:val="28"/>
          </w:rPr>
          <w:instrText xml:space="preserve"> PAGEREF _Toc478387769 \h </w:instrText>
        </w:r>
        <w:r>
          <w:rPr>
            <w:sz w:val="28"/>
            <w:szCs w:val="28"/>
          </w:rPr>
        </w:r>
        <w:r>
          <w:rPr>
            <w:sz w:val="28"/>
            <w:szCs w:val="28"/>
          </w:rPr>
          <w:fldChar w:fldCharType="separate"/>
        </w:r>
        <w:r w:rsidR="00D61CBB">
          <w:rPr>
            <w:sz w:val="28"/>
            <w:szCs w:val="28"/>
          </w:rPr>
          <w:t>32</w:t>
        </w:r>
        <w:r>
          <w:rPr>
            <w:sz w:val="28"/>
            <w:szCs w:val="28"/>
          </w:rPr>
          <w:fldChar w:fldCharType="end"/>
        </w:r>
      </w:hyperlink>
    </w:p>
    <w:p w:rsidR="00EB14D7" w:rsidRDefault="0089192F">
      <w:pPr>
        <w:spacing w:line="400" w:lineRule="exact"/>
        <w:jc w:val="center"/>
        <w:rPr>
          <w:rFonts w:ascii="仿宋" w:eastAsia="仿宋" w:hAnsi="仿宋" w:cs="仿宋_GB2312"/>
          <w:sz w:val="28"/>
          <w:szCs w:val="28"/>
        </w:rPr>
        <w:sectPr w:rsidR="00EB14D7">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28"/>
          <w:szCs w:val="28"/>
        </w:rPr>
        <w:fldChar w:fldCharType="end"/>
      </w:r>
    </w:p>
    <w:p w:rsidR="00EB14D7" w:rsidRDefault="00D61CBB">
      <w:pPr>
        <w:spacing w:line="360" w:lineRule="auto"/>
        <w:jc w:val="center"/>
        <w:outlineLvl w:val="0"/>
        <w:rPr>
          <w:rFonts w:ascii="宋体" w:hAnsi="宋体"/>
          <w:b/>
          <w:sz w:val="32"/>
          <w:szCs w:val="32"/>
        </w:rPr>
      </w:pPr>
      <w:bookmarkStart w:id="0" w:name="_Toc478387732"/>
      <w:r>
        <w:rPr>
          <w:rFonts w:ascii="宋体" w:hAnsi="宋体" w:hint="eastAsia"/>
          <w:b/>
          <w:sz w:val="32"/>
          <w:szCs w:val="32"/>
        </w:rPr>
        <w:lastRenderedPageBreak/>
        <w:t>第一部分：项目要求</w:t>
      </w:r>
      <w:bookmarkEnd w:id="0"/>
    </w:p>
    <w:p w:rsidR="00EB14D7" w:rsidRDefault="00D61CBB" w:rsidP="009C553C">
      <w:pPr>
        <w:numPr>
          <w:ilvl w:val="0"/>
          <w:numId w:val="1"/>
        </w:numPr>
        <w:spacing w:beforeLines="50" w:line="360" w:lineRule="auto"/>
        <w:outlineLvl w:val="1"/>
        <w:rPr>
          <w:rFonts w:ascii="仿宋" w:eastAsia="仿宋" w:hAnsi="仿宋"/>
          <w:b/>
          <w:sz w:val="28"/>
          <w:szCs w:val="28"/>
        </w:rPr>
      </w:pPr>
      <w:bookmarkStart w:id="1" w:name="_Toc478387733"/>
      <w:r>
        <w:rPr>
          <w:rFonts w:ascii="仿宋" w:eastAsia="仿宋" w:hAnsi="仿宋" w:hint="eastAsia"/>
          <w:b/>
          <w:sz w:val="28"/>
          <w:szCs w:val="28"/>
        </w:rPr>
        <w:t>单位名称</w:t>
      </w:r>
      <w:bookmarkEnd w:id="1"/>
    </w:p>
    <w:p w:rsidR="00EB14D7" w:rsidRDefault="00D61CBB" w:rsidP="00D61CBB">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EB14D7" w:rsidRDefault="00D61CBB">
      <w:pPr>
        <w:numPr>
          <w:ilvl w:val="0"/>
          <w:numId w:val="1"/>
        </w:numPr>
        <w:spacing w:line="360" w:lineRule="auto"/>
        <w:outlineLvl w:val="1"/>
        <w:rPr>
          <w:rFonts w:ascii="仿宋" w:eastAsia="仿宋" w:hAnsi="仿宋"/>
          <w:b/>
          <w:sz w:val="28"/>
          <w:szCs w:val="28"/>
        </w:rPr>
      </w:pPr>
      <w:bookmarkStart w:id="2" w:name="_Toc478387734"/>
      <w:r>
        <w:rPr>
          <w:rFonts w:ascii="仿宋" w:eastAsia="仿宋" w:hAnsi="仿宋" w:hint="eastAsia"/>
          <w:b/>
          <w:sz w:val="28"/>
          <w:szCs w:val="28"/>
        </w:rPr>
        <w:t>单位地址</w:t>
      </w:r>
      <w:bookmarkEnd w:id="2"/>
    </w:p>
    <w:p w:rsidR="00EB14D7" w:rsidRDefault="00D61CBB" w:rsidP="00D61CBB">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EB14D7" w:rsidRDefault="00D61CBB">
      <w:pPr>
        <w:numPr>
          <w:ilvl w:val="0"/>
          <w:numId w:val="1"/>
        </w:numPr>
        <w:spacing w:line="360" w:lineRule="auto"/>
        <w:outlineLvl w:val="1"/>
        <w:rPr>
          <w:rFonts w:ascii="仿宋" w:eastAsia="仿宋" w:hAnsi="仿宋"/>
          <w:b/>
          <w:sz w:val="28"/>
          <w:szCs w:val="28"/>
        </w:rPr>
      </w:pPr>
      <w:bookmarkStart w:id="3" w:name="_Toc478387735"/>
      <w:r>
        <w:rPr>
          <w:rFonts w:ascii="仿宋" w:eastAsia="仿宋" w:hAnsi="仿宋" w:hint="eastAsia"/>
          <w:b/>
          <w:sz w:val="28"/>
          <w:szCs w:val="28"/>
        </w:rPr>
        <w:t>项目名称</w:t>
      </w:r>
      <w:bookmarkEnd w:id="3"/>
    </w:p>
    <w:p w:rsidR="00EB14D7" w:rsidRDefault="00D61CBB" w:rsidP="00D61CBB">
      <w:pPr>
        <w:spacing w:line="360" w:lineRule="auto"/>
        <w:ind w:firstLineChars="202" w:firstLine="566"/>
        <w:rPr>
          <w:rFonts w:ascii="仿宋" w:eastAsia="仿宋" w:hAnsi="仿宋"/>
          <w:sz w:val="28"/>
          <w:szCs w:val="28"/>
        </w:rPr>
      </w:pPr>
      <w:r w:rsidRPr="00D61CBB">
        <w:rPr>
          <w:rFonts w:ascii="仿宋" w:eastAsia="仿宋" w:hAnsi="仿宋" w:hint="eastAsia"/>
          <w:sz w:val="28"/>
          <w:szCs w:val="28"/>
        </w:rPr>
        <w:t>邮件服务器及服务器杀毒软件更新</w:t>
      </w:r>
      <w:r w:rsidR="001E18AF">
        <w:rPr>
          <w:rFonts w:ascii="仿宋" w:eastAsia="仿宋" w:hAnsi="仿宋" w:hint="eastAsia"/>
          <w:sz w:val="28"/>
          <w:szCs w:val="28"/>
        </w:rPr>
        <w:t>（二次启动）</w:t>
      </w:r>
    </w:p>
    <w:p w:rsidR="00EB14D7" w:rsidRDefault="00D61CBB">
      <w:pPr>
        <w:numPr>
          <w:ilvl w:val="0"/>
          <w:numId w:val="1"/>
        </w:numPr>
        <w:spacing w:line="360" w:lineRule="auto"/>
        <w:outlineLvl w:val="1"/>
        <w:rPr>
          <w:rFonts w:ascii="仿宋" w:eastAsia="仿宋" w:hAnsi="仿宋"/>
          <w:b/>
          <w:sz w:val="28"/>
          <w:szCs w:val="28"/>
        </w:rPr>
      </w:pPr>
      <w:bookmarkStart w:id="4" w:name="_Toc478387736"/>
      <w:r>
        <w:rPr>
          <w:rFonts w:ascii="仿宋" w:eastAsia="仿宋" w:hAnsi="仿宋" w:hint="eastAsia"/>
          <w:b/>
          <w:sz w:val="28"/>
          <w:szCs w:val="28"/>
        </w:rPr>
        <w:t>项目介绍</w:t>
      </w:r>
      <w:bookmarkEnd w:id="4"/>
    </w:p>
    <w:p w:rsidR="00EB14D7" w:rsidRDefault="00D61CBB">
      <w:pPr>
        <w:numPr>
          <w:ilvl w:val="255"/>
          <w:numId w:val="0"/>
        </w:numPr>
        <w:spacing w:line="360" w:lineRule="auto"/>
        <w:ind w:firstLine="568"/>
        <w:outlineLvl w:val="1"/>
        <w:rPr>
          <w:rFonts w:ascii="仿宋" w:eastAsia="仿宋" w:hAnsi="仿宋"/>
          <w:sz w:val="28"/>
          <w:szCs w:val="28"/>
        </w:rPr>
      </w:pPr>
      <w:r>
        <w:rPr>
          <w:rFonts w:ascii="仿宋" w:eastAsia="仿宋" w:hAnsi="仿宋" w:hint="eastAsia"/>
          <w:sz w:val="28"/>
          <w:szCs w:val="28"/>
        </w:rPr>
        <w:t>采购人使用的邮件系统因厂家停止了该版本升级维护服务，需要对邮件系统进行更新，同时购买服务器使用的防病毒软件升级服务，采购人现拟采用“竞争性谈判”的方式，选定该项目合作单位，项目具体要求及工程量详见本通知书</w:t>
      </w:r>
      <w:r>
        <w:rPr>
          <w:rFonts w:ascii="仿宋" w:eastAsia="仿宋" w:hAnsi="仿宋" w:hint="eastAsia"/>
          <w:b/>
          <w:sz w:val="28"/>
          <w:szCs w:val="28"/>
        </w:rPr>
        <w:t>第十一、十二项</w:t>
      </w:r>
      <w:r>
        <w:rPr>
          <w:rFonts w:ascii="仿宋" w:eastAsia="仿宋" w:hAnsi="仿宋" w:hint="eastAsia"/>
          <w:sz w:val="28"/>
          <w:szCs w:val="28"/>
        </w:rPr>
        <w:t>。</w:t>
      </w:r>
    </w:p>
    <w:p w:rsidR="00EB14D7" w:rsidRDefault="00D61CBB">
      <w:pPr>
        <w:numPr>
          <w:ilvl w:val="0"/>
          <w:numId w:val="1"/>
        </w:numPr>
        <w:spacing w:line="560" w:lineRule="exact"/>
        <w:outlineLvl w:val="1"/>
        <w:rPr>
          <w:rFonts w:ascii="仿宋" w:eastAsia="仿宋" w:hAnsi="仿宋"/>
          <w:b/>
          <w:sz w:val="28"/>
          <w:szCs w:val="28"/>
        </w:rPr>
      </w:pPr>
      <w:bookmarkStart w:id="5" w:name="_Toc478387737"/>
      <w:bookmarkStart w:id="6" w:name="_Toc450813063"/>
      <w:r>
        <w:rPr>
          <w:rFonts w:ascii="仿宋" w:eastAsia="仿宋" w:hAnsi="仿宋" w:hint="eastAsia"/>
          <w:b/>
          <w:sz w:val="28"/>
          <w:szCs w:val="28"/>
        </w:rPr>
        <w:t>实施地点</w:t>
      </w:r>
      <w:bookmarkEnd w:id="5"/>
      <w:bookmarkEnd w:id="6"/>
    </w:p>
    <w:p w:rsidR="00EB14D7" w:rsidRDefault="00D61CBB">
      <w:pPr>
        <w:spacing w:line="560" w:lineRule="exact"/>
        <w:ind w:firstLineChars="204" w:firstLine="571"/>
        <w:outlineLvl w:val="1"/>
        <w:rPr>
          <w:rFonts w:ascii="仿宋" w:eastAsia="仿宋" w:hAnsi="仿宋"/>
          <w:sz w:val="28"/>
          <w:szCs w:val="28"/>
        </w:rPr>
      </w:pPr>
      <w:bookmarkStart w:id="7" w:name="_Toc452391098"/>
      <w:bookmarkStart w:id="8" w:name="_Toc459218109"/>
      <w:bookmarkStart w:id="9" w:name="_Toc478374808"/>
      <w:bookmarkStart w:id="10" w:name="_Toc478387738"/>
      <w:r>
        <w:rPr>
          <w:rFonts w:ascii="仿宋" w:eastAsia="仿宋" w:hAnsi="仿宋" w:hint="eastAsia"/>
          <w:sz w:val="28"/>
          <w:szCs w:val="28"/>
        </w:rPr>
        <w:t>深圳会展中心</w:t>
      </w:r>
      <w:bookmarkEnd w:id="7"/>
      <w:bookmarkEnd w:id="8"/>
      <w:bookmarkEnd w:id="9"/>
      <w:bookmarkEnd w:id="10"/>
    </w:p>
    <w:p w:rsidR="00EB14D7" w:rsidRDefault="00D61CBB">
      <w:pPr>
        <w:numPr>
          <w:ilvl w:val="0"/>
          <w:numId w:val="1"/>
        </w:numPr>
        <w:spacing w:line="560" w:lineRule="exact"/>
        <w:outlineLvl w:val="1"/>
        <w:rPr>
          <w:rFonts w:ascii="仿宋" w:eastAsia="仿宋" w:hAnsi="仿宋"/>
          <w:b/>
          <w:sz w:val="28"/>
          <w:szCs w:val="28"/>
        </w:rPr>
      </w:pPr>
      <w:bookmarkStart w:id="11" w:name="_Toc478387739"/>
      <w:r>
        <w:rPr>
          <w:rFonts w:ascii="仿宋" w:eastAsia="仿宋" w:hAnsi="仿宋" w:hint="eastAsia"/>
          <w:b/>
          <w:sz w:val="28"/>
          <w:szCs w:val="28"/>
        </w:rPr>
        <w:t>报名截止时间</w:t>
      </w:r>
      <w:bookmarkEnd w:id="11"/>
    </w:p>
    <w:p w:rsidR="00EB14D7" w:rsidRPr="00C867FB" w:rsidRDefault="00D61CBB">
      <w:pPr>
        <w:spacing w:line="560" w:lineRule="exact"/>
        <w:ind w:firstLineChars="204" w:firstLine="571"/>
        <w:outlineLvl w:val="1"/>
        <w:rPr>
          <w:rFonts w:ascii="仿宋" w:eastAsia="仿宋" w:hAnsi="仿宋"/>
          <w:b/>
          <w:sz w:val="28"/>
          <w:szCs w:val="28"/>
        </w:rPr>
      </w:pPr>
      <w:bookmarkStart w:id="12" w:name="_Toc478374810"/>
      <w:bookmarkStart w:id="13" w:name="_Toc478387740"/>
      <w:r w:rsidRPr="00C867FB">
        <w:rPr>
          <w:rFonts w:ascii="仿宋" w:eastAsia="仿宋" w:hAnsi="仿宋" w:hint="eastAsia"/>
          <w:sz w:val="28"/>
          <w:szCs w:val="28"/>
        </w:rPr>
        <w:t>2019</w:t>
      </w:r>
      <w:r w:rsidR="00C867FB" w:rsidRPr="00C867FB">
        <w:rPr>
          <w:rFonts w:ascii="仿宋" w:eastAsia="仿宋" w:hAnsi="仿宋" w:hint="eastAsia"/>
          <w:sz w:val="28"/>
          <w:szCs w:val="28"/>
        </w:rPr>
        <w:t>年12月</w:t>
      </w:r>
      <w:r w:rsidR="00966CC4">
        <w:rPr>
          <w:rFonts w:ascii="仿宋" w:eastAsia="仿宋" w:hAnsi="仿宋" w:hint="eastAsia"/>
          <w:sz w:val="28"/>
          <w:szCs w:val="28"/>
        </w:rPr>
        <w:t>23</w:t>
      </w:r>
      <w:r w:rsidR="00C867FB" w:rsidRPr="00C867FB">
        <w:rPr>
          <w:rFonts w:ascii="仿宋" w:eastAsia="仿宋" w:hAnsi="仿宋" w:hint="eastAsia"/>
          <w:sz w:val="28"/>
          <w:szCs w:val="28"/>
        </w:rPr>
        <w:t>日17</w:t>
      </w:r>
      <w:r w:rsidRPr="00C867FB">
        <w:rPr>
          <w:rFonts w:ascii="仿宋" w:eastAsia="仿宋" w:hAnsi="仿宋" w:hint="eastAsia"/>
          <w:sz w:val="28"/>
          <w:szCs w:val="28"/>
        </w:rPr>
        <w:t>:</w:t>
      </w:r>
      <w:r w:rsidR="00C867FB" w:rsidRPr="00C867FB">
        <w:rPr>
          <w:rFonts w:ascii="仿宋" w:eastAsia="仿宋" w:hAnsi="仿宋" w:hint="eastAsia"/>
          <w:sz w:val="28"/>
          <w:szCs w:val="28"/>
        </w:rPr>
        <w:t>00</w:t>
      </w:r>
      <w:r w:rsidRPr="00C867FB">
        <w:rPr>
          <w:rFonts w:ascii="仿宋" w:eastAsia="仿宋" w:hAnsi="仿宋" w:hint="eastAsia"/>
          <w:sz w:val="28"/>
          <w:szCs w:val="28"/>
        </w:rPr>
        <w:t>（北京时间），以确认收到报名回函传真时间为准，报名回函格式见公告附件</w:t>
      </w:r>
      <w:bookmarkEnd w:id="12"/>
      <w:r w:rsidRPr="00C867FB">
        <w:rPr>
          <w:rFonts w:ascii="仿宋" w:eastAsia="仿宋" w:hAnsi="仿宋" w:hint="eastAsia"/>
          <w:sz w:val="28"/>
          <w:szCs w:val="28"/>
        </w:rPr>
        <w:t>。</w:t>
      </w:r>
      <w:bookmarkEnd w:id="13"/>
    </w:p>
    <w:p w:rsidR="00EB14D7" w:rsidRPr="00C867FB" w:rsidRDefault="00D61CBB">
      <w:pPr>
        <w:numPr>
          <w:ilvl w:val="0"/>
          <w:numId w:val="1"/>
        </w:numPr>
        <w:spacing w:line="560" w:lineRule="exact"/>
        <w:outlineLvl w:val="1"/>
        <w:rPr>
          <w:rFonts w:ascii="仿宋" w:eastAsia="仿宋" w:hAnsi="仿宋"/>
          <w:b/>
          <w:sz w:val="28"/>
          <w:szCs w:val="28"/>
        </w:rPr>
      </w:pPr>
      <w:bookmarkStart w:id="14" w:name="_Toc478387741"/>
      <w:r w:rsidRPr="00C867FB">
        <w:rPr>
          <w:rFonts w:ascii="仿宋" w:eastAsia="仿宋" w:hAnsi="仿宋" w:hint="eastAsia"/>
          <w:b/>
          <w:sz w:val="28"/>
          <w:szCs w:val="28"/>
        </w:rPr>
        <w:t>谈判日期及地点</w:t>
      </w:r>
      <w:bookmarkEnd w:id="14"/>
    </w:p>
    <w:p w:rsidR="00EB14D7" w:rsidRDefault="00D61CBB">
      <w:pPr>
        <w:spacing w:line="560" w:lineRule="exact"/>
        <w:ind w:firstLineChars="204" w:firstLine="571"/>
        <w:outlineLvl w:val="1"/>
        <w:rPr>
          <w:rFonts w:ascii="仿宋" w:eastAsia="仿宋" w:hAnsi="仿宋"/>
          <w:sz w:val="28"/>
          <w:szCs w:val="28"/>
        </w:rPr>
      </w:pPr>
      <w:bookmarkStart w:id="15" w:name="_Toc478374812"/>
      <w:bookmarkStart w:id="16" w:name="_Toc478387742"/>
      <w:bookmarkStart w:id="17" w:name="_Toc459218111"/>
      <w:bookmarkStart w:id="18" w:name="_Toc452391100"/>
      <w:r w:rsidRPr="00C867FB">
        <w:rPr>
          <w:rFonts w:ascii="仿宋" w:eastAsia="仿宋" w:hAnsi="仿宋" w:hint="eastAsia"/>
          <w:sz w:val="28"/>
          <w:szCs w:val="28"/>
        </w:rPr>
        <w:t>2019</w:t>
      </w:r>
      <w:r w:rsidR="00C867FB" w:rsidRPr="00C867FB">
        <w:rPr>
          <w:rFonts w:ascii="仿宋" w:eastAsia="仿宋" w:hAnsi="仿宋" w:hint="eastAsia"/>
          <w:sz w:val="28"/>
          <w:szCs w:val="28"/>
        </w:rPr>
        <w:t>年12月</w:t>
      </w:r>
      <w:r w:rsidR="00966CC4">
        <w:rPr>
          <w:rFonts w:ascii="仿宋" w:eastAsia="仿宋" w:hAnsi="仿宋" w:hint="eastAsia"/>
          <w:sz w:val="28"/>
          <w:szCs w:val="28"/>
        </w:rPr>
        <w:t>25</w:t>
      </w:r>
      <w:r w:rsidR="00C867FB" w:rsidRPr="00C867FB">
        <w:rPr>
          <w:rFonts w:ascii="仿宋" w:eastAsia="仿宋" w:hAnsi="仿宋" w:hint="eastAsia"/>
          <w:sz w:val="28"/>
          <w:szCs w:val="28"/>
        </w:rPr>
        <w:t>日9</w:t>
      </w:r>
      <w:r w:rsidRPr="00C867FB">
        <w:rPr>
          <w:rFonts w:ascii="仿宋" w:eastAsia="仿宋" w:hAnsi="仿宋" w:hint="eastAsia"/>
          <w:sz w:val="28"/>
          <w:szCs w:val="28"/>
        </w:rPr>
        <w:t>:</w:t>
      </w:r>
      <w:r w:rsidR="00C867FB" w:rsidRPr="00C867FB">
        <w:rPr>
          <w:rFonts w:ascii="仿宋" w:eastAsia="仿宋" w:hAnsi="仿宋" w:hint="eastAsia"/>
          <w:sz w:val="28"/>
          <w:szCs w:val="28"/>
        </w:rPr>
        <w:t>30</w:t>
      </w:r>
      <w:r w:rsidRPr="00C867FB">
        <w:rPr>
          <w:rFonts w:ascii="仿宋" w:eastAsia="仿宋" w:hAnsi="仿宋" w:hint="eastAsia"/>
          <w:sz w:val="28"/>
          <w:szCs w:val="28"/>
        </w:rPr>
        <w:t>（北京时间）开始，深圳会展中心3楼</w:t>
      </w:r>
      <w:r w:rsidR="00C867FB" w:rsidRPr="00C867FB">
        <w:rPr>
          <w:rFonts w:ascii="仿宋" w:eastAsia="仿宋" w:hAnsi="仿宋" w:hint="eastAsia"/>
          <w:sz w:val="28"/>
          <w:szCs w:val="28"/>
        </w:rPr>
        <w:t>301</w:t>
      </w:r>
      <w:r w:rsidRPr="00C867FB">
        <w:rPr>
          <w:rFonts w:ascii="仿宋" w:eastAsia="仿宋" w:hAnsi="仿宋" w:hint="eastAsia"/>
          <w:sz w:val="28"/>
          <w:szCs w:val="28"/>
        </w:rPr>
        <w:t>会议室，届时请各</w:t>
      </w:r>
      <w:r>
        <w:rPr>
          <w:rFonts w:ascii="仿宋" w:eastAsia="仿宋" w:hAnsi="仿宋" w:hint="eastAsia"/>
          <w:sz w:val="28"/>
          <w:szCs w:val="28"/>
        </w:rPr>
        <w:t>参加单位带齐报价清单和响应文件准时参加谈判。</w:t>
      </w:r>
      <w:bookmarkEnd w:id="15"/>
      <w:bookmarkEnd w:id="16"/>
      <w:bookmarkEnd w:id="17"/>
      <w:bookmarkEnd w:id="18"/>
    </w:p>
    <w:p w:rsidR="00EB14D7" w:rsidRDefault="00D61CBB">
      <w:pPr>
        <w:numPr>
          <w:ilvl w:val="0"/>
          <w:numId w:val="1"/>
        </w:numPr>
        <w:spacing w:line="560" w:lineRule="exact"/>
        <w:outlineLvl w:val="1"/>
        <w:rPr>
          <w:rFonts w:ascii="仿宋" w:eastAsia="仿宋" w:hAnsi="仿宋"/>
          <w:b/>
          <w:sz w:val="28"/>
          <w:szCs w:val="28"/>
        </w:rPr>
      </w:pPr>
      <w:bookmarkStart w:id="19" w:name="_Toc478387743"/>
      <w:r>
        <w:rPr>
          <w:rFonts w:ascii="仿宋" w:eastAsia="仿宋" w:hAnsi="仿宋" w:hint="eastAsia"/>
          <w:b/>
          <w:sz w:val="28"/>
          <w:szCs w:val="28"/>
        </w:rPr>
        <w:t>联系人与联系方式</w:t>
      </w:r>
      <w:bookmarkEnd w:id="19"/>
    </w:p>
    <w:p w:rsidR="00EB14D7" w:rsidRDefault="00D61CBB">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w:t>
      </w:r>
      <w:r w:rsidR="00585326">
        <w:rPr>
          <w:rFonts w:ascii="仿宋" w:eastAsia="仿宋" w:hAnsi="仿宋" w:hint="eastAsia"/>
          <w:sz w:val="28"/>
          <w:szCs w:val="28"/>
        </w:rPr>
        <w:t>刘女士</w:t>
      </w:r>
      <w:r>
        <w:rPr>
          <w:rFonts w:ascii="仿宋" w:eastAsia="仿宋" w:hAnsi="仿宋" w:hint="eastAsia"/>
          <w:sz w:val="28"/>
          <w:szCs w:val="28"/>
        </w:rPr>
        <w:t xml:space="preserve">   电话： 0755-82848826   传真0755-82848694</w:t>
      </w:r>
    </w:p>
    <w:p w:rsidR="00EB14D7" w:rsidRDefault="00D61CBB">
      <w:pPr>
        <w:numPr>
          <w:ilvl w:val="0"/>
          <w:numId w:val="1"/>
        </w:numPr>
        <w:spacing w:line="560" w:lineRule="exact"/>
        <w:outlineLvl w:val="1"/>
        <w:rPr>
          <w:rFonts w:ascii="仿宋" w:eastAsia="仿宋" w:hAnsi="仿宋"/>
          <w:b/>
          <w:sz w:val="28"/>
          <w:szCs w:val="28"/>
        </w:rPr>
      </w:pPr>
      <w:bookmarkStart w:id="20" w:name="_Toc478387744"/>
      <w:r>
        <w:rPr>
          <w:rFonts w:ascii="仿宋" w:eastAsia="仿宋" w:hAnsi="仿宋" w:hint="eastAsia"/>
          <w:b/>
          <w:sz w:val="28"/>
          <w:szCs w:val="28"/>
        </w:rPr>
        <w:t>结果通知</w:t>
      </w:r>
      <w:bookmarkEnd w:id="20"/>
    </w:p>
    <w:p w:rsidR="00EB14D7" w:rsidRDefault="00D61CBB" w:rsidP="00D61CBB">
      <w:pPr>
        <w:tabs>
          <w:tab w:val="left" w:pos="0"/>
        </w:tabs>
        <w:spacing w:line="560" w:lineRule="exact"/>
        <w:ind w:firstLineChars="192" w:firstLine="538"/>
        <w:outlineLvl w:val="1"/>
        <w:rPr>
          <w:rFonts w:ascii="仿宋" w:eastAsia="仿宋" w:hAnsi="仿宋"/>
          <w:b/>
          <w:sz w:val="28"/>
          <w:szCs w:val="28"/>
        </w:rPr>
      </w:pPr>
      <w:bookmarkStart w:id="21" w:name="_Toc478387745"/>
      <w:bookmarkStart w:id="22" w:name="_Toc478374815"/>
      <w:bookmarkStart w:id="23" w:name="_Toc452391103"/>
      <w:bookmarkStart w:id="24" w:name="_Toc459218114"/>
      <w:r>
        <w:rPr>
          <w:rFonts w:ascii="仿宋" w:eastAsia="仿宋" w:hAnsi="仿宋" w:hint="eastAsia"/>
          <w:sz w:val="28"/>
          <w:szCs w:val="28"/>
        </w:rPr>
        <w:lastRenderedPageBreak/>
        <w:t>本项目谈判结果的知会方式, 以采购人签发的“中选通知书”为准。</w:t>
      </w:r>
      <w:bookmarkEnd w:id="21"/>
      <w:bookmarkEnd w:id="22"/>
      <w:bookmarkEnd w:id="23"/>
      <w:bookmarkEnd w:id="24"/>
    </w:p>
    <w:p w:rsidR="00EB14D7" w:rsidRDefault="00D61CBB">
      <w:pPr>
        <w:numPr>
          <w:ilvl w:val="0"/>
          <w:numId w:val="1"/>
        </w:numPr>
        <w:spacing w:line="560" w:lineRule="exact"/>
        <w:outlineLvl w:val="1"/>
        <w:rPr>
          <w:rFonts w:ascii="仿宋" w:eastAsia="仿宋" w:hAnsi="仿宋"/>
          <w:b/>
          <w:sz w:val="28"/>
          <w:szCs w:val="28"/>
        </w:rPr>
      </w:pPr>
      <w:bookmarkStart w:id="25" w:name="_Toc478387746"/>
      <w:r>
        <w:rPr>
          <w:rFonts w:ascii="仿宋" w:eastAsia="仿宋" w:hAnsi="仿宋" w:hint="eastAsia"/>
          <w:b/>
          <w:sz w:val="28"/>
          <w:szCs w:val="28"/>
        </w:rPr>
        <w:t>特别说明</w:t>
      </w:r>
      <w:bookmarkEnd w:id="25"/>
    </w:p>
    <w:p w:rsidR="00EB14D7" w:rsidRDefault="00D61CBB" w:rsidP="00D61CBB">
      <w:pPr>
        <w:tabs>
          <w:tab w:val="left" w:pos="0"/>
        </w:tabs>
        <w:spacing w:line="560" w:lineRule="exact"/>
        <w:ind w:firstLineChars="192" w:firstLine="538"/>
        <w:outlineLvl w:val="1"/>
        <w:rPr>
          <w:rFonts w:ascii="仿宋" w:eastAsia="仿宋" w:hAnsi="仿宋"/>
          <w:sz w:val="28"/>
          <w:szCs w:val="28"/>
        </w:rPr>
      </w:pPr>
      <w:bookmarkStart w:id="26" w:name="_Toc478387747"/>
      <w:r>
        <w:rPr>
          <w:rFonts w:ascii="仿宋" w:eastAsia="仿宋" w:hAnsi="仿宋" w:hint="eastAsia"/>
          <w:sz w:val="28"/>
          <w:szCs w:val="28"/>
        </w:rPr>
        <w:t>本通知书上载明的内容如有变动，以采购人公告或通知为准。</w:t>
      </w:r>
      <w:bookmarkEnd w:id="26"/>
    </w:p>
    <w:p w:rsidR="00EB14D7" w:rsidRDefault="00D61CBB">
      <w:pPr>
        <w:numPr>
          <w:ilvl w:val="0"/>
          <w:numId w:val="1"/>
        </w:numPr>
        <w:spacing w:line="560" w:lineRule="exact"/>
        <w:outlineLvl w:val="1"/>
        <w:rPr>
          <w:rFonts w:ascii="仿宋" w:eastAsia="仿宋" w:hAnsi="仿宋"/>
          <w:b/>
          <w:sz w:val="28"/>
          <w:szCs w:val="28"/>
        </w:rPr>
      </w:pPr>
      <w:bookmarkStart w:id="27" w:name="_Toc478387748"/>
      <w:r>
        <w:rPr>
          <w:rFonts w:ascii="仿宋" w:eastAsia="仿宋" w:hAnsi="仿宋" w:hint="eastAsia"/>
          <w:b/>
          <w:sz w:val="28"/>
          <w:szCs w:val="28"/>
        </w:rPr>
        <w:t>项目要求及数量</w:t>
      </w:r>
      <w:bookmarkEnd w:id="27"/>
    </w:p>
    <w:p w:rsidR="00EB14D7" w:rsidRDefault="00EB14D7">
      <w:pPr>
        <w:spacing w:line="560" w:lineRule="exact"/>
        <w:outlineLvl w:val="1"/>
        <w:rPr>
          <w:rFonts w:ascii="仿宋" w:eastAsia="仿宋" w:hAnsi="仿宋"/>
          <w:b/>
          <w:sz w:val="28"/>
          <w:szCs w:val="28"/>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1341"/>
        <w:gridCol w:w="5867"/>
        <w:gridCol w:w="938"/>
      </w:tblGrid>
      <w:tr w:rsidR="00EB14D7">
        <w:trPr>
          <w:trHeight w:val="596"/>
          <w:jc w:val="center"/>
        </w:trPr>
        <w:tc>
          <w:tcPr>
            <w:tcW w:w="8938" w:type="dxa"/>
            <w:gridSpan w:val="4"/>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EB14D7">
        <w:trPr>
          <w:trHeight w:val="596"/>
          <w:jc w:val="center"/>
        </w:trPr>
        <w:tc>
          <w:tcPr>
            <w:tcW w:w="792"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938"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EB14D7">
        <w:trPr>
          <w:trHeight w:val="596"/>
          <w:jc w:val="center"/>
        </w:trPr>
        <w:tc>
          <w:tcPr>
            <w:tcW w:w="792"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numPr>
                <w:ilvl w:val="0"/>
                <w:numId w:val="2"/>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参加单位必须为中华人民共和国境内注册且合法运作的企业。企业自身具有良好的商业信誉和健全的财务会计制度，并能独立承担民事责任。</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EB14D7" w:rsidRDefault="00D61CBB">
            <w:pPr>
              <w:numPr>
                <w:ilvl w:val="0"/>
                <w:numId w:val="2"/>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参加单位须提供公示的</w:t>
            </w:r>
            <w:r w:rsidR="003F270D">
              <w:rPr>
                <w:rFonts w:ascii="仿宋" w:eastAsia="仿宋" w:hAnsi="仿宋" w:hint="eastAsia"/>
                <w:sz w:val="28"/>
                <w:szCs w:val="28"/>
              </w:rPr>
              <w:t>企业基本信息（或商</w:t>
            </w:r>
            <w:proofErr w:type="gramStart"/>
            <w:r w:rsidR="003F270D">
              <w:rPr>
                <w:rFonts w:ascii="仿宋" w:eastAsia="仿宋" w:hAnsi="仿宋" w:hint="eastAsia"/>
                <w:sz w:val="28"/>
                <w:szCs w:val="28"/>
              </w:rPr>
              <w:t>事登记</w:t>
            </w:r>
            <w:proofErr w:type="gramEnd"/>
            <w:r w:rsidR="003F270D">
              <w:rPr>
                <w:rFonts w:ascii="仿宋" w:eastAsia="仿宋" w:hAnsi="仿宋" w:hint="eastAsia"/>
                <w:sz w:val="28"/>
                <w:szCs w:val="28"/>
              </w:rPr>
              <w:t>信息、年报公示信息）页面</w:t>
            </w:r>
            <w:proofErr w:type="gramStart"/>
            <w:r w:rsidR="003F270D">
              <w:rPr>
                <w:rFonts w:ascii="仿宋" w:eastAsia="仿宋" w:hAnsi="仿宋" w:hint="eastAsia"/>
                <w:sz w:val="28"/>
                <w:szCs w:val="28"/>
              </w:rPr>
              <w:t>打印件并加盖</w:t>
            </w:r>
            <w:proofErr w:type="gramEnd"/>
            <w:r w:rsidR="003F270D">
              <w:rPr>
                <w:rFonts w:ascii="仿宋" w:eastAsia="仿宋" w:hAnsi="仿宋" w:hint="eastAsia"/>
                <w:sz w:val="28"/>
                <w:szCs w:val="28"/>
              </w:rPr>
              <w:t>参加</w:t>
            </w:r>
            <w:r>
              <w:rPr>
                <w:rFonts w:ascii="仿宋" w:eastAsia="仿宋" w:hAnsi="仿宋" w:hint="eastAsia"/>
                <w:sz w:val="28"/>
                <w:szCs w:val="28"/>
              </w:rPr>
              <w:t>单位公章（国家企业信用信息公示系统网址如下：http://www.gsxt.gov.cn/)。公示信息应含注册资金信息，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EB14D7" w:rsidRDefault="00D61CBB">
            <w:pPr>
              <w:numPr>
                <w:ilvl w:val="0"/>
                <w:numId w:val="2"/>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参加单位所投邮件产品必须是国有化产品，拥有产品自主知识产权或已获第三方</w:t>
            </w:r>
            <w:r>
              <w:rPr>
                <w:rFonts w:ascii="仿宋" w:eastAsia="仿宋" w:hAnsi="仿宋" w:cs="Arial" w:hint="eastAsia"/>
                <w:bCs/>
                <w:sz w:val="28"/>
                <w:szCs w:val="28"/>
              </w:rPr>
              <w:t>使用</w:t>
            </w:r>
            <w:r>
              <w:rPr>
                <w:rFonts w:ascii="仿宋" w:eastAsia="仿宋" w:hAnsi="仿宋" w:hint="eastAsia"/>
                <w:sz w:val="28"/>
                <w:szCs w:val="28"/>
              </w:rPr>
              <w:t>许可；（参加单位必须提供上述资质证明的复印件加盖公章）。</w:t>
            </w:r>
          </w:p>
          <w:p w:rsidR="00EB14D7" w:rsidRDefault="00D61CBB">
            <w:pPr>
              <w:numPr>
                <w:ilvl w:val="0"/>
                <w:numId w:val="2"/>
              </w:numPr>
              <w:tabs>
                <w:tab w:val="left" w:pos="531"/>
              </w:tabs>
              <w:snapToGrid w:val="0"/>
              <w:spacing w:line="360" w:lineRule="auto"/>
              <w:rPr>
                <w:rFonts w:ascii="仿宋" w:eastAsia="仿宋" w:hAnsi="仿宋"/>
                <w:sz w:val="28"/>
                <w:szCs w:val="28"/>
              </w:rPr>
            </w:pPr>
            <w:bookmarkStart w:id="28" w:name="OLE_LINK4"/>
            <w:bookmarkStart w:id="29" w:name="OLE_LINK3"/>
            <w:r>
              <w:rPr>
                <w:rFonts w:ascii="仿宋" w:eastAsia="仿宋" w:hAnsi="仿宋" w:hint="eastAsia"/>
                <w:sz w:val="28"/>
                <w:szCs w:val="28"/>
              </w:rPr>
              <w:t>参加谈判的代表必须是单位的法定代表人或持有法定代表人亲自签署的法人授权委托证明书的该单位员工。（提供法定代表人证明书、</w:t>
            </w:r>
            <w:r>
              <w:rPr>
                <w:rFonts w:ascii="仿宋" w:eastAsia="仿宋" w:hAnsi="仿宋" w:hint="eastAsia"/>
                <w:sz w:val="28"/>
                <w:szCs w:val="28"/>
              </w:rPr>
              <w:lastRenderedPageBreak/>
              <w:t>法人授权委托证明书，如单位法定代表人为本项目授权代表，则仅提供法定代表人证明书及身份证复印件，各证明书须加盖公章，身份证原件备查）。</w:t>
            </w:r>
            <w:bookmarkEnd w:id="28"/>
            <w:bookmarkEnd w:id="29"/>
          </w:p>
          <w:p w:rsidR="00EB14D7" w:rsidRPr="00D61CBB" w:rsidRDefault="00D61CBB" w:rsidP="00D61CBB">
            <w:pPr>
              <w:numPr>
                <w:ilvl w:val="0"/>
                <w:numId w:val="2"/>
              </w:numPr>
              <w:tabs>
                <w:tab w:val="left" w:pos="531"/>
              </w:tabs>
              <w:snapToGrid w:val="0"/>
              <w:spacing w:line="360" w:lineRule="auto"/>
              <w:rPr>
                <w:rFonts w:ascii="仿宋" w:eastAsia="仿宋" w:hAnsi="仿宋"/>
                <w:sz w:val="28"/>
                <w:szCs w:val="28"/>
              </w:rPr>
            </w:pPr>
            <w:r w:rsidRPr="00D61CBB">
              <w:rPr>
                <w:rFonts w:ascii="仿宋" w:eastAsia="仿宋" w:hAnsi="仿宋" w:hint="eastAsia"/>
                <w:sz w:val="28"/>
                <w:szCs w:val="28"/>
              </w:rPr>
              <w:t>本项目不接受联合体投标。</w:t>
            </w:r>
          </w:p>
        </w:tc>
        <w:tc>
          <w:tcPr>
            <w:tcW w:w="938"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EB14D7">
        <w:trPr>
          <w:jc w:val="center"/>
        </w:trPr>
        <w:tc>
          <w:tcPr>
            <w:tcW w:w="792" w:type="dxa"/>
            <w:tcBorders>
              <w:top w:val="single" w:sz="4" w:space="0" w:color="auto"/>
              <w:left w:val="single" w:sz="4" w:space="0" w:color="auto"/>
              <w:bottom w:val="single" w:sz="4" w:space="0" w:color="auto"/>
              <w:right w:val="single" w:sz="4" w:space="0" w:color="auto"/>
            </w:tcBorders>
            <w:vAlign w:val="center"/>
          </w:tcPr>
          <w:p w:rsidR="00EB14D7" w:rsidRDefault="00D61CBB">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 xml:space="preserve"> </w:t>
            </w: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A211AB">
            <w:pPr>
              <w:numPr>
                <w:ilvl w:val="0"/>
                <w:numId w:val="3"/>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w:t>
            </w:r>
            <w:r w:rsidR="00D61CBB">
              <w:rPr>
                <w:rFonts w:ascii="仿宋" w:eastAsia="仿宋" w:hAnsi="仿宋" w:hint="eastAsia"/>
                <w:sz w:val="28"/>
                <w:szCs w:val="28"/>
              </w:rPr>
              <w:t>单位必须按照本项目要求提供总报价及详细分项报价清单。</w:t>
            </w:r>
          </w:p>
          <w:p w:rsidR="00EB14D7" w:rsidRDefault="00D61CBB">
            <w:pPr>
              <w:numPr>
                <w:ilvl w:val="0"/>
                <w:numId w:val="3"/>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本项目报价以人民币为结算币种，报价包括项目过程中使用的运输费、安装费、调试费、专业软件、工具、人工、辅料和增值税等完成本项目所需一切相关费用。</w:t>
            </w:r>
          </w:p>
          <w:p w:rsidR="00EB14D7" w:rsidRDefault="00D61CBB">
            <w:pPr>
              <w:numPr>
                <w:ilvl w:val="0"/>
                <w:numId w:val="3"/>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本次竞谈的费用由参评单位自理。</w:t>
            </w:r>
          </w:p>
        </w:tc>
        <w:tc>
          <w:tcPr>
            <w:tcW w:w="938" w:type="dxa"/>
            <w:tcBorders>
              <w:top w:val="single" w:sz="4" w:space="0" w:color="auto"/>
              <w:left w:val="single" w:sz="4" w:space="0" w:color="auto"/>
              <w:bottom w:val="single" w:sz="4" w:space="0" w:color="auto"/>
              <w:right w:val="single" w:sz="4" w:space="0" w:color="auto"/>
            </w:tcBorders>
            <w:vAlign w:val="center"/>
          </w:tcPr>
          <w:p w:rsidR="00EB14D7" w:rsidRDefault="00D61CBB" w:rsidP="009C553C">
            <w:pPr>
              <w:spacing w:beforeLines="50" w:afterLines="50" w:line="360" w:lineRule="auto"/>
              <w:jc w:val="center"/>
              <w:rPr>
                <w:rFonts w:ascii="仿宋" w:eastAsia="仿宋" w:hAnsi="仿宋"/>
                <w:b/>
                <w:bCs/>
                <w:sz w:val="28"/>
                <w:szCs w:val="28"/>
              </w:rPr>
            </w:pPr>
            <w:r>
              <w:rPr>
                <w:rFonts w:ascii="仿宋" w:eastAsia="仿宋" w:hAnsi="仿宋"/>
                <w:sz w:val="28"/>
                <w:szCs w:val="28"/>
              </w:rPr>
              <w:t>不可偏离</w:t>
            </w:r>
          </w:p>
        </w:tc>
      </w:tr>
      <w:tr w:rsidR="00EB14D7">
        <w:trPr>
          <w:jc w:val="center"/>
        </w:trPr>
        <w:tc>
          <w:tcPr>
            <w:tcW w:w="792" w:type="dxa"/>
            <w:tcBorders>
              <w:top w:val="single" w:sz="4" w:space="0" w:color="auto"/>
              <w:left w:val="single" w:sz="4" w:space="0" w:color="auto"/>
              <w:bottom w:val="single" w:sz="4" w:space="0" w:color="auto"/>
              <w:right w:val="single" w:sz="4" w:space="0" w:color="auto"/>
            </w:tcBorders>
            <w:vAlign w:val="center"/>
          </w:tcPr>
          <w:p w:rsidR="00EB14D7" w:rsidRDefault="00D61CBB">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本项目控制金额为人民币31.6</w:t>
            </w:r>
            <w:r>
              <w:rPr>
                <w:rFonts w:ascii="仿宋" w:eastAsia="仿宋" w:hAnsi="仿宋"/>
                <w:sz w:val="28"/>
                <w:szCs w:val="28"/>
              </w:rPr>
              <w:t>万元。参</w:t>
            </w:r>
            <w:r>
              <w:rPr>
                <w:rFonts w:ascii="仿宋" w:eastAsia="仿宋" w:hAnsi="仿宋" w:hint="eastAsia"/>
                <w:sz w:val="28"/>
                <w:szCs w:val="28"/>
              </w:rPr>
              <w:t>加单位报价不得高于控制金额，否则参加单位的响应文件视同偏离并做无效处理。</w:t>
            </w:r>
          </w:p>
        </w:tc>
        <w:tc>
          <w:tcPr>
            <w:tcW w:w="938" w:type="dxa"/>
            <w:tcBorders>
              <w:top w:val="single" w:sz="4" w:space="0" w:color="auto"/>
              <w:left w:val="single" w:sz="4" w:space="0" w:color="auto"/>
              <w:bottom w:val="single" w:sz="4" w:space="0" w:color="auto"/>
              <w:right w:val="single" w:sz="4" w:space="0" w:color="auto"/>
            </w:tcBorders>
            <w:vAlign w:val="center"/>
          </w:tcPr>
          <w:p w:rsidR="00EB14D7" w:rsidRDefault="00D61CBB" w:rsidP="009C553C">
            <w:pPr>
              <w:spacing w:beforeLines="50" w:afterLines="50" w:line="360" w:lineRule="auto"/>
              <w:jc w:val="center"/>
              <w:rPr>
                <w:rFonts w:ascii="仿宋" w:eastAsia="仿宋" w:hAnsi="仿宋"/>
                <w:b/>
                <w:bCs/>
                <w:sz w:val="28"/>
                <w:szCs w:val="28"/>
              </w:rPr>
            </w:pPr>
            <w:r>
              <w:rPr>
                <w:rFonts w:ascii="仿宋" w:eastAsia="仿宋" w:hAnsi="仿宋"/>
                <w:sz w:val="28"/>
                <w:szCs w:val="28"/>
              </w:rPr>
              <w:t>不可偏离</w:t>
            </w:r>
          </w:p>
        </w:tc>
      </w:tr>
      <w:tr w:rsidR="00EB14D7">
        <w:trPr>
          <w:jc w:val="center"/>
        </w:trPr>
        <w:tc>
          <w:tcPr>
            <w:tcW w:w="792" w:type="dxa"/>
            <w:tcBorders>
              <w:top w:val="single" w:sz="4" w:space="0" w:color="auto"/>
              <w:left w:val="single" w:sz="4" w:space="0" w:color="auto"/>
              <w:bottom w:val="single" w:sz="4" w:space="0" w:color="auto"/>
              <w:right w:val="single" w:sz="4" w:space="0" w:color="auto"/>
            </w:tcBorders>
            <w:vAlign w:val="center"/>
          </w:tcPr>
          <w:p w:rsidR="00EB14D7" w:rsidRDefault="00D61CBB">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numPr>
                <w:ilvl w:val="0"/>
                <w:numId w:val="4"/>
              </w:numPr>
              <w:tabs>
                <w:tab w:val="left" w:pos="531"/>
              </w:tabs>
              <w:rPr>
                <w:rFonts w:ascii="仿宋" w:eastAsia="仿宋" w:hAnsi="仿宋"/>
                <w:sz w:val="28"/>
                <w:szCs w:val="28"/>
              </w:rPr>
            </w:pPr>
            <w:r>
              <w:rPr>
                <w:rFonts w:ascii="仿宋" w:eastAsia="仿宋" w:hAnsi="仿宋" w:hint="eastAsia"/>
                <w:sz w:val="28"/>
                <w:szCs w:val="28"/>
              </w:rPr>
              <w:t>验收合格后支付合同总额的95%，质量保修期结束后支付合同总额的5%。</w:t>
            </w:r>
          </w:p>
          <w:p w:rsidR="00EB14D7" w:rsidRDefault="00D61CBB">
            <w:pPr>
              <w:numPr>
                <w:ilvl w:val="0"/>
                <w:numId w:val="4"/>
              </w:numPr>
              <w:tabs>
                <w:tab w:val="left" w:pos="531"/>
              </w:tabs>
              <w:rPr>
                <w:rFonts w:ascii="仿宋" w:eastAsia="仿宋" w:hAnsi="仿宋"/>
                <w:sz w:val="28"/>
                <w:szCs w:val="28"/>
              </w:rPr>
            </w:pPr>
            <w:r>
              <w:rPr>
                <w:rFonts w:ascii="仿宋" w:eastAsia="仿宋" w:hAnsi="仿宋" w:hint="eastAsia"/>
                <w:sz w:val="28"/>
                <w:szCs w:val="28"/>
              </w:rPr>
              <w:t>有关合同价格详细事宜以合同条款为准。</w:t>
            </w:r>
          </w:p>
        </w:tc>
        <w:tc>
          <w:tcPr>
            <w:tcW w:w="938" w:type="dxa"/>
            <w:tcBorders>
              <w:top w:val="single" w:sz="4" w:space="0" w:color="auto"/>
              <w:left w:val="single" w:sz="4" w:space="0" w:color="auto"/>
              <w:bottom w:val="single" w:sz="4" w:space="0" w:color="auto"/>
              <w:right w:val="single" w:sz="4" w:space="0" w:color="auto"/>
            </w:tcBorders>
            <w:vAlign w:val="center"/>
          </w:tcPr>
          <w:p w:rsidR="00EB14D7" w:rsidRDefault="00D61CBB" w:rsidP="009C553C">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EB14D7">
        <w:trPr>
          <w:trHeight w:val="782"/>
          <w:jc w:val="center"/>
        </w:trPr>
        <w:tc>
          <w:tcPr>
            <w:tcW w:w="792" w:type="dxa"/>
            <w:tcBorders>
              <w:top w:val="single" w:sz="4" w:space="0" w:color="auto"/>
              <w:left w:val="single" w:sz="4" w:space="0" w:color="auto"/>
              <w:bottom w:val="single" w:sz="4" w:space="0" w:color="auto"/>
              <w:right w:val="single" w:sz="4" w:space="0" w:color="auto"/>
            </w:tcBorders>
            <w:vAlign w:val="center"/>
          </w:tcPr>
          <w:p w:rsidR="00EB14D7" w:rsidRDefault="00D61CBB">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交货要求</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numPr>
                <w:ilvl w:val="0"/>
                <w:numId w:val="5"/>
              </w:numPr>
              <w:rPr>
                <w:rFonts w:ascii="仿宋" w:eastAsia="仿宋" w:hAnsi="仿宋"/>
                <w:sz w:val="28"/>
                <w:szCs w:val="28"/>
              </w:rPr>
            </w:pPr>
            <w:r>
              <w:rPr>
                <w:rFonts w:ascii="仿宋" w:eastAsia="仿宋" w:hAnsi="仿宋" w:hint="eastAsia"/>
                <w:sz w:val="28"/>
                <w:szCs w:val="28"/>
              </w:rPr>
              <w:t>合同签订后15个日历日内，中选单位负责将货物运送至深圳市福田区福华三路深圳会展中心1号馆5号门2楼计算机网络机房并负责上架、安装、调试至正常稳定运行，货物运送产生的费用由中选单位负责。</w:t>
            </w:r>
          </w:p>
          <w:p w:rsidR="00EB14D7" w:rsidRDefault="00D61CBB">
            <w:pPr>
              <w:numPr>
                <w:ilvl w:val="0"/>
                <w:numId w:val="5"/>
              </w:numPr>
              <w:rPr>
                <w:rFonts w:ascii="仿宋" w:eastAsia="仿宋" w:hAnsi="仿宋"/>
                <w:sz w:val="28"/>
                <w:szCs w:val="28"/>
              </w:rPr>
            </w:pPr>
            <w:r>
              <w:rPr>
                <w:rFonts w:ascii="仿宋" w:eastAsia="仿宋" w:hAnsi="仿宋" w:hint="eastAsia"/>
                <w:sz w:val="28"/>
                <w:szCs w:val="28"/>
              </w:rPr>
              <w:t>设备交付后，中选单位须在3个工作日内进</w:t>
            </w:r>
            <w:r>
              <w:rPr>
                <w:rFonts w:ascii="仿宋" w:eastAsia="仿宋" w:hAnsi="仿宋" w:hint="eastAsia"/>
                <w:sz w:val="28"/>
                <w:szCs w:val="28"/>
              </w:rPr>
              <w:lastRenderedPageBreak/>
              <w:t>行设备的安装、调试，并保证验收合格。</w:t>
            </w:r>
          </w:p>
          <w:p w:rsidR="00EB14D7" w:rsidRDefault="00D61CBB">
            <w:pPr>
              <w:numPr>
                <w:ilvl w:val="0"/>
                <w:numId w:val="5"/>
              </w:numPr>
              <w:rPr>
                <w:rFonts w:ascii="仿宋" w:eastAsia="仿宋" w:hAnsi="仿宋" w:cs="Arial"/>
                <w:bCs/>
                <w:sz w:val="28"/>
                <w:szCs w:val="28"/>
              </w:rPr>
            </w:pPr>
            <w:r>
              <w:rPr>
                <w:rFonts w:ascii="仿宋" w:eastAsia="仿宋" w:hAnsi="仿宋" w:hint="eastAsia"/>
                <w:sz w:val="28"/>
                <w:szCs w:val="28"/>
              </w:rPr>
              <w:t>中选单位必须保证所提供的产品合法、有效、质量合格；保证所提供的产品自主拥有知识产权或已获第三方授权参与本项目</w:t>
            </w:r>
            <w:r>
              <w:rPr>
                <w:rFonts w:ascii="仿宋" w:eastAsia="仿宋" w:hAnsi="仿宋" w:cs="Arial" w:hint="eastAsia"/>
                <w:bCs/>
                <w:sz w:val="28"/>
                <w:szCs w:val="28"/>
              </w:rPr>
              <w:t>；</w:t>
            </w:r>
          </w:p>
          <w:p w:rsidR="00EB14D7" w:rsidRDefault="00D61CBB">
            <w:pPr>
              <w:numPr>
                <w:ilvl w:val="0"/>
                <w:numId w:val="5"/>
              </w:numPr>
              <w:rPr>
                <w:rFonts w:ascii="仿宋" w:eastAsia="仿宋" w:hAnsi="仿宋" w:cs="Arial"/>
                <w:bCs/>
                <w:sz w:val="28"/>
                <w:szCs w:val="28"/>
              </w:rPr>
            </w:pPr>
            <w:r>
              <w:rPr>
                <w:rFonts w:ascii="仿宋" w:eastAsia="仿宋" w:hAnsi="仿宋" w:cs="Arial" w:hint="eastAsia"/>
                <w:bCs/>
                <w:sz w:val="28"/>
                <w:szCs w:val="28"/>
              </w:rPr>
              <w:t>中选单位提供的货物必须符合国家检测标准，或具有有关质检部门出具的产品检验合格证明。交货时须提交设备的技术说明书、设备安装手册、用户使用手册                                                                                                                                                                                                                                                                                                                                                                                                                                                                                                                                                                                                                                                                                                                                                                                                                                                                                                                                                                                                                                                                                                                                                                                                                                                                                                                                                                                                                                                                                                                                                                                                                                                                                                                                                                                                                                                                                                                                                                                                                                                                                                                                                                                                                                                                                                                                                                                                                                                                                                                                                                                                                                                                                                                                                                                                                                                                                                                                                                                                                                                                                                                                                                                                                                                                                                                                                                                                                                                                                                                                                                                                                                                                                                                                                                                                                                                                                                                                                                                                                                                                                                                                                                                                                                                                                                    等全部相关资料，文档应以纸面文字或电子文档两种方式交付。（以上资料需含中文版本）。</w:t>
            </w:r>
          </w:p>
          <w:p w:rsidR="00EB14D7" w:rsidRDefault="00D61CBB">
            <w:pPr>
              <w:numPr>
                <w:ilvl w:val="0"/>
                <w:numId w:val="5"/>
              </w:numPr>
              <w:rPr>
                <w:rFonts w:ascii="仿宋" w:eastAsia="仿宋" w:hAnsi="仿宋" w:cs="Arial"/>
                <w:bCs/>
                <w:sz w:val="28"/>
                <w:szCs w:val="28"/>
              </w:rPr>
            </w:pPr>
            <w:r>
              <w:rPr>
                <w:rFonts w:ascii="仿宋" w:eastAsia="仿宋" w:hAnsi="仿宋" w:cs="Arial" w:hint="eastAsia"/>
                <w:bCs/>
                <w:sz w:val="28"/>
                <w:szCs w:val="28"/>
              </w:rPr>
              <w:t>双方共同按照中选单位提供的设备清单对设备的规格、数量、外观、配件和所附资料进行核对，如发现设备与本项目竞</w:t>
            </w:r>
            <w:proofErr w:type="gramStart"/>
            <w:r>
              <w:rPr>
                <w:rFonts w:ascii="仿宋" w:eastAsia="仿宋" w:hAnsi="仿宋" w:cs="Arial" w:hint="eastAsia"/>
                <w:bCs/>
                <w:sz w:val="28"/>
                <w:szCs w:val="28"/>
              </w:rPr>
              <w:t>谈文件</w:t>
            </w:r>
            <w:proofErr w:type="gramEnd"/>
            <w:r>
              <w:rPr>
                <w:rFonts w:ascii="仿宋" w:eastAsia="仿宋" w:hAnsi="仿宋" w:cs="Arial" w:hint="eastAsia"/>
                <w:bCs/>
                <w:sz w:val="28"/>
                <w:szCs w:val="28"/>
              </w:rPr>
              <w:t>不符，采购人有权拒绝接受，中选单位负责更换至符合本项目竞</w:t>
            </w:r>
            <w:proofErr w:type="gramStart"/>
            <w:r>
              <w:rPr>
                <w:rFonts w:ascii="仿宋" w:eastAsia="仿宋" w:hAnsi="仿宋" w:cs="Arial" w:hint="eastAsia"/>
                <w:bCs/>
                <w:sz w:val="28"/>
                <w:szCs w:val="28"/>
              </w:rPr>
              <w:t>谈文件</w:t>
            </w:r>
            <w:proofErr w:type="gramEnd"/>
            <w:r>
              <w:rPr>
                <w:rFonts w:ascii="仿宋" w:eastAsia="仿宋" w:hAnsi="仿宋" w:cs="Arial" w:hint="eastAsia"/>
                <w:bCs/>
                <w:sz w:val="28"/>
                <w:szCs w:val="28"/>
              </w:rPr>
              <w:t>要求的设备，所产生的一切费用由中选单位负责。</w:t>
            </w:r>
          </w:p>
        </w:tc>
        <w:tc>
          <w:tcPr>
            <w:tcW w:w="938" w:type="dxa"/>
            <w:tcBorders>
              <w:top w:val="single" w:sz="4" w:space="0" w:color="auto"/>
              <w:left w:val="single" w:sz="4" w:space="0" w:color="auto"/>
              <w:bottom w:val="single" w:sz="4" w:space="0" w:color="auto"/>
              <w:right w:val="single" w:sz="4" w:space="0" w:color="auto"/>
            </w:tcBorders>
            <w:vAlign w:val="center"/>
          </w:tcPr>
          <w:p w:rsidR="00EB14D7" w:rsidRDefault="00D61CBB" w:rsidP="009C553C">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lastRenderedPageBreak/>
              <w:t>不可偏离</w:t>
            </w:r>
          </w:p>
        </w:tc>
      </w:tr>
      <w:tr w:rsidR="00EB14D7">
        <w:trPr>
          <w:jc w:val="center"/>
        </w:trPr>
        <w:tc>
          <w:tcPr>
            <w:tcW w:w="792" w:type="dxa"/>
            <w:tcBorders>
              <w:top w:val="single" w:sz="4" w:space="0" w:color="auto"/>
              <w:left w:val="single" w:sz="4" w:space="0" w:color="auto"/>
              <w:bottom w:val="single" w:sz="4" w:space="0" w:color="auto"/>
              <w:right w:val="single" w:sz="4" w:space="0" w:color="auto"/>
            </w:tcBorders>
            <w:vAlign w:val="center"/>
          </w:tcPr>
          <w:p w:rsidR="00EB14D7" w:rsidRDefault="00D61CBB">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lastRenderedPageBreak/>
              <w:t>7</w:t>
            </w:r>
          </w:p>
        </w:tc>
        <w:tc>
          <w:tcPr>
            <w:tcW w:w="1341"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项目负责人</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pStyle w:val="11"/>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参加单位须指定项目负责人，并提供该负责人姓名、电话、职务及身份证复印件（加盖公章，原件备查）等信息，负责联络协调及跟进该项目具体实施。</w:t>
            </w:r>
          </w:p>
        </w:tc>
        <w:tc>
          <w:tcPr>
            <w:tcW w:w="938" w:type="dxa"/>
            <w:tcBorders>
              <w:top w:val="single" w:sz="4" w:space="0" w:color="auto"/>
              <w:left w:val="single" w:sz="4" w:space="0" w:color="auto"/>
              <w:bottom w:val="single" w:sz="4" w:space="0" w:color="auto"/>
              <w:right w:val="single" w:sz="4" w:space="0" w:color="auto"/>
            </w:tcBorders>
          </w:tcPr>
          <w:p w:rsidR="00EB14D7" w:rsidRDefault="00D61CBB" w:rsidP="009C553C">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EB14D7">
        <w:trPr>
          <w:trHeight w:val="572"/>
          <w:jc w:val="center"/>
        </w:trPr>
        <w:tc>
          <w:tcPr>
            <w:tcW w:w="8938" w:type="dxa"/>
            <w:gridSpan w:val="4"/>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EB14D7">
        <w:trPr>
          <w:trHeight w:val="480"/>
          <w:jc w:val="center"/>
        </w:trPr>
        <w:tc>
          <w:tcPr>
            <w:tcW w:w="792"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938"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EB14D7">
        <w:trPr>
          <w:trHeight w:val="662"/>
          <w:jc w:val="center"/>
        </w:trPr>
        <w:tc>
          <w:tcPr>
            <w:tcW w:w="8938" w:type="dxa"/>
            <w:gridSpan w:val="4"/>
            <w:tcBorders>
              <w:top w:val="single" w:sz="4" w:space="0" w:color="auto"/>
              <w:left w:val="single" w:sz="4" w:space="0" w:color="auto"/>
              <w:right w:val="single" w:sz="4" w:space="0" w:color="auto"/>
            </w:tcBorders>
            <w:vAlign w:val="center"/>
          </w:tcPr>
          <w:p w:rsidR="00EB14D7" w:rsidRDefault="00D61CBB">
            <w:pPr>
              <w:widowControl/>
              <w:spacing w:before="120" w:after="120" w:line="20" w:lineRule="atLeast"/>
              <w:jc w:val="center"/>
              <w:rPr>
                <w:rFonts w:ascii="仿宋" w:eastAsia="仿宋" w:hAnsi="仿宋" w:cs="宋体"/>
                <w:kern w:val="0"/>
                <w:sz w:val="28"/>
                <w:szCs w:val="28"/>
              </w:rPr>
            </w:pPr>
            <w:r>
              <w:rPr>
                <w:rFonts w:ascii="仿宋" w:eastAsia="仿宋" w:hAnsi="仿宋" w:cs="宋体" w:hint="eastAsia"/>
                <w:kern w:val="0"/>
                <w:sz w:val="28"/>
                <w:szCs w:val="28"/>
              </w:rPr>
              <w:lastRenderedPageBreak/>
              <w:t>1、邮件服务器更新技术需求</w:t>
            </w:r>
          </w:p>
        </w:tc>
      </w:tr>
      <w:tr w:rsidR="00EB14D7">
        <w:trPr>
          <w:trHeight w:val="897"/>
          <w:jc w:val="center"/>
        </w:trPr>
        <w:tc>
          <w:tcPr>
            <w:tcW w:w="792" w:type="dxa"/>
            <w:tcBorders>
              <w:top w:val="single" w:sz="4" w:space="0" w:color="auto"/>
              <w:left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1.1</w:t>
            </w:r>
          </w:p>
        </w:tc>
        <w:tc>
          <w:tcPr>
            <w:tcW w:w="1341"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用户数量</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邮箱</w:t>
            </w:r>
            <w:proofErr w:type="gramStart"/>
            <w:r>
              <w:rPr>
                <w:rFonts w:ascii="仿宋" w:eastAsia="仿宋" w:hAnsi="仿宋" w:cs="宋体" w:hint="eastAsia"/>
                <w:kern w:val="0"/>
                <w:sz w:val="28"/>
                <w:szCs w:val="28"/>
              </w:rPr>
              <w:t>帐户</w:t>
            </w:r>
            <w:proofErr w:type="gramEnd"/>
            <w:r>
              <w:rPr>
                <w:rFonts w:ascii="仿宋" w:eastAsia="仿宋" w:hAnsi="仿宋" w:cs="宋体" w:hint="eastAsia"/>
                <w:kern w:val="0"/>
                <w:sz w:val="28"/>
                <w:szCs w:val="28"/>
              </w:rPr>
              <w:t>≥500；</w:t>
            </w:r>
          </w:p>
        </w:tc>
        <w:tc>
          <w:tcPr>
            <w:tcW w:w="938" w:type="dxa"/>
            <w:vMerge w:val="restart"/>
            <w:tcBorders>
              <w:top w:val="single" w:sz="4" w:space="0" w:color="auto"/>
              <w:left w:val="single" w:sz="4" w:space="0" w:color="auto"/>
            </w:tcBorders>
            <w:vAlign w:val="center"/>
          </w:tcPr>
          <w:p w:rsidR="00EB14D7" w:rsidRDefault="00D61CBB">
            <w:pPr>
              <w:widowControl/>
              <w:spacing w:before="120" w:after="120" w:line="120" w:lineRule="atLeast"/>
              <w:jc w:val="center"/>
              <w:rPr>
                <w:rFonts w:ascii="仿宋" w:eastAsia="仿宋" w:hAnsi="仿宋" w:cs="宋体"/>
                <w:kern w:val="0"/>
                <w:sz w:val="28"/>
                <w:szCs w:val="28"/>
              </w:rPr>
            </w:pPr>
            <w:r>
              <w:rPr>
                <w:rFonts w:ascii="仿宋" w:eastAsia="仿宋" w:hAnsi="仿宋" w:cs="宋体" w:hint="eastAsia"/>
                <w:kern w:val="0"/>
                <w:sz w:val="28"/>
                <w:szCs w:val="28"/>
              </w:rPr>
              <w:t>不可偏离</w:t>
            </w:r>
          </w:p>
          <w:p w:rsidR="00EB14D7" w:rsidRDefault="00EB14D7">
            <w:pPr>
              <w:spacing w:before="120" w:after="120" w:line="120" w:lineRule="atLeast"/>
              <w:jc w:val="center"/>
              <w:rPr>
                <w:rFonts w:ascii="仿宋" w:eastAsia="仿宋" w:hAnsi="仿宋" w:cs="宋体"/>
                <w:kern w:val="0"/>
                <w:sz w:val="28"/>
                <w:szCs w:val="28"/>
              </w:rPr>
            </w:pPr>
          </w:p>
        </w:tc>
      </w:tr>
      <w:tr w:rsidR="00EB14D7">
        <w:trPr>
          <w:trHeight w:val="345"/>
          <w:jc w:val="center"/>
        </w:trPr>
        <w:tc>
          <w:tcPr>
            <w:tcW w:w="792" w:type="dxa"/>
            <w:vMerge w:val="restart"/>
            <w:tcBorders>
              <w:left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kern w:val="0"/>
                <w:sz w:val="28"/>
                <w:szCs w:val="28"/>
              </w:rPr>
              <w:t>2</w:t>
            </w:r>
          </w:p>
        </w:tc>
        <w:tc>
          <w:tcPr>
            <w:tcW w:w="1341" w:type="dxa"/>
            <w:vMerge w:val="restart"/>
            <w:tcBorders>
              <w:top w:val="single" w:sz="4" w:space="0" w:color="auto"/>
              <w:left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硬件要求</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CPU：不低于Intel(R) Xeon(R) E5-2620-V4 2.10GHz 8核心 × 2颗；</w:t>
            </w:r>
          </w:p>
        </w:tc>
        <w:tc>
          <w:tcPr>
            <w:tcW w:w="938" w:type="dxa"/>
            <w:vMerge/>
            <w:tcBorders>
              <w:left w:val="single" w:sz="4" w:space="0" w:color="auto"/>
            </w:tcBorders>
            <w:vAlign w:val="center"/>
          </w:tcPr>
          <w:p w:rsidR="00EB14D7" w:rsidRDefault="00EB14D7">
            <w:pPr>
              <w:widowControl/>
              <w:spacing w:before="120" w:after="120" w:line="120" w:lineRule="atLeast"/>
              <w:rPr>
                <w:rFonts w:ascii="仿宋" w:eastAsia="仿宋" w:hAnsi="仿宋" w:cs="宋体"/>
                <w:kern w:val="0"/>
                <w:sz w:val="28"/>
                <w:szCs w:val="28"/>
              </w:rPr>
            </w:pPr>
          </w:p>
        </w:tc>
      </w:tr>
      <w:tr w:rsidR="00EB14D7">
        <w:trPr>
          <w:trHeight w:val="492"/>
          <w:jc w:val="center"/>
        </w:trPr>
        <w:tc>
          <w:tcPr>
            <w:tcW w:w="792"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1341"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内存：≥64G物理内存，支持扩展；</w:t>
            </w:r>
          </w:p>
        </w:tc>
        <w:tc>
          <w:tcPr>
            <w:tcW w:w="938" w:type="dxa"/>
            <w:vMerge/>
            <w:tcBorders>
              <w:left w:val="single" w:sz="4" w:space="0" w:color="auto"/>
            </w:tcBorders>
            <w:vAlign w:val="center"/>
          </w:tcPr>
          <w:p w:rsidR="00EB14D7" w:rsidRDefault="00EB14D7">
            <w:pPr>
              <w:widowControl/>
              <w:spacing w:before="120" w:after="120" w:line="120" w:lineRule="atLeast"/>
              <w:rPr>
                <w:rFonts w:ascii="仿宋" w:eastAsia="仿宋" w:hAnsi="仿宋" w:cs="宋体"/>
                <w:kern w:val="0"/>
                <w:sz w:val="28"/>
                <w:szCs w:val="28"/>
              </w:rPr>
            </w:pPr>
          </w:p>
        </w:tc>
      </w:tr>
      <w:tr w:rsidR="00EB14D7">
        <w:trPr>
          <w:trHeight w:val="468"/>
          <w:jc w:val="center"/>
        </w:trPr>
        <w:tc>
          <w:tcPr>
            <w:tcW w:w="792"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1341"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硬盘:数据盘≥4块×SSD 3.84TB，系统盘≥2块×SSD 120GB；</w:t>
            </w:r>
          </w:p>
        </w:tc>
        <w:tc>
          <w:tcPr>
            <w:tcW w:w="938" w:type="dxa"/>
            <w:vMerge/>
            <w:tcBorders>
              <w:left w:val="single" w:sz="4" w:space="0" w:color="auto"/>
            </w:tcBorders>
            <w:vAlign w:val="center"/>
          </w:tcPr>
          <w:p w:rsidR="00EB14D7" w:rsidRDefault="00EB14D7">
            <w:pPr>
              <w:widowControl/>
              <w:spacing w:before="120" w:after="120" w:line="120" w:lineRule="atLeast"/>
              <w:rPr>
                <w:rFonts w:ascii="仿宋" w:eastAsia="仿宋" w:hAnsi="仿宋" w:cs="宋体"/>
                <w:kern w:val="0"/>
                <w:sz w:val="28"/>
                <w:szCs w:val="28"/>
              </w:rPr>
            </w:pPr>
          </w:p>
        </w:tc>
      </w:tr>
      <w:tr w:rsidR="00EB14D7">
        <w:trPr>
          <w:trHeight w:val="593"/>
          <w:jc w:val="center"/>
        </w:trPr>
        <w:tc>
          <w:tcPr>
            <w:tcW w:w="792"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1341"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网络接口：10GB</w:t>
            </w:r>
            <w:proofErr w:type="gramStart"/>
            <w:r>
              <w:rPr>
                <w:rFonts w:ascii="仿宋" w:eastAsia="仿宋" w:hAnsi="仿宋" w:cs="宋体" w:hint="eastAsia"/>
                <w:kern w:val="0"/>
                <w:sz w:val="28"/>
                <w:szCs w:val="28"/>
              </w:rPr>
              <w:t>光口</w:t>
            </w:r>
            <w:proofErr w:type="gramEnd"/>
            <w:r>
              <w:rPr>
                <w:rFonts w:ascii="仿宋" w:eastAsia="仿宋" w:hAnsi="仿宋" w:cs="宋体" w:hint="eastAsia"/>
                <w:kern w:val="0"/>
                <w:sz w:val="28"/>
                <w:szCs w:val="28"/>
              </w:rPr>
              <w:t>≥2（含10GB</w:t>
            </w:r>
            <w:proofErr w:type="gramStart"/>
            <w:r>
              <w:rPr>
                <w:rFonts w:ascii="仿宋" w:eastAsia="仿宋" w:hAnsi="仿宋" w:cs="宋体" w:hint="eastAsia"/>
                <w:kern w:val="0"/>
                <w:sz w:val="28"/>
                <w:szCs w:val="28"/>
              </w:rPr>
              <w:t>多模光模块</w:t>
            </w:r>
            <w:proofErr w:type="gramEnd"/>
            <w:r>
              <w:rPr>
                <w:rFonts w:ascii="仿宋" w:eastAsia="仿宋" w:hAnsi="仿宋" w:cs="宋体" w:hint="eastAsia"/>
                <w:kern w:val="0"/>
                <w:sz w:val="28"/>
                <w:szCs w:val="28"/>
              </w:rPr>
              <w:t>2个）；</w:t>
            </w:r>
          </w:p>
        </w:tc>
        <w:tc>
          <w:tcPr>
            <w:tcW w:w="938" w:type="dxa"/>
            <w:vMerge/>
            <w:tcBorders>
              <w:left w:val="single" w:sz="4" w:space="0" w:color="auto"/>
            </w:tcBorders>
            <w:vAlign w:val="center"/>
          </w:tcPr>
          <w:p w:rsidR="00EB14D7" w:rsidRDefault="00EB14D7">
            <w:pPr>
              <w:widowControl/>
              <w:spacing w:before="120" w:after="120" w:line="120" w:lineRule="atLeast"/>
              <w:rPr>
                <w:rFonts w:ascii="仿宋" w:eastAsia="仿宋" w:hAnsi="仿宋" w:cs="宋体"/>
                <w:kern w:val="0"/>
                <w:sz w:val="28"/>
                <w:szCs w:val="28"/>
              </w:rPr>
            </w:pPr>
          </w:p>
        </w:tc>
      </w:tr>
      <w:tr w:rsidR="00EB14D7">
        <w:trPr>
          <w:trHeight w:val="507"/>
          <w:jc w:val="center"/>
        </w:trPr>
        <w:tc>
          <w:tcPr>
            <w:tcW w:w="792"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1341"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冗余电源：电源≥2；</w:t>
            </w:r>
          </w:p>
        </w:tc>
        <w:tc>
          <w:tcPr>
            <w:tcW w:w="938" w:type="dxa"/>
            <w:vMerge/>
            <w:tcBorders>
              <w:left w:val="single" w:sz="4" w:space="0" w:color="auto"/>
            </w:tcBorders>
            <w:vAlign w:val="center"/>
          </w:tcPr>
          <w:p w:rsidR="00EB14D7" w:rsidRDefault="00EB14D7">
            <w:pPr>
              <w:widowControl/>
              <w:spacing w:before="120" w:after="120" w:line="120" w:lineRule="atLeast"/>
              <w:rPr>
                <w:rFonts w:ascii="仿宋" w:eastAsia="仿宋" w:hAnsi="仿宋" w:cs="宋体"/>
                <w:kern w:val="0"/>
                <w:sz w:val="28"/>
                <w:szCs w:val="28"/>
              </w:rPr>
            </w:pPr>
          </w:p>
        </w:tc>
      </w:tr>
      <w:tr w:rsidR="00EB14D7">
        <w:trPr>
          <w:trHeight w:val="427"/>
          <w:jc w:val="center"/>
        </w:trPr>
        <w:tc>
          <w:tcPr>
            <w:tcW w:w="792"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1341"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支持RAID0、RAID1、RAID5、RAID6等；</w:t>
            </w:r>
          </w:p>
        </w:tc>
        <w:tc>
          <w:tcPr>
            <w:tcW w:w="938" w:type="dxa"/>
            <w:vMerge/>
            <w:tcBorders>
              <w:left w:val="single" w:sz="4" w:space="0" w:color="auto"/>
            </w:tcBorders>
            <w:vAlign w:val="center"/>
          </w:tcPr>
          <w:p w:rsidR="00EB14D7" w:rsidRDefault="00EB14D7">
            <w:pPr>
              <w:widowControl/>
              <w:spacing w:before="120" w:after="120" w:line="120" w:lineRule="atLeast"/>
              <w:rPr>
                <w:rFonts w:ascii="仿宋" w:eastAsia="仿宋" w:hAnsi="仿宋" w:cs="宋体"/>
                <w:kern w:val="0"/>
                <w:sz w:val="28"/>
                <w:szCs w:val="28"/>
              </w:rPr>
            </w:pPr>
          </w:p>
        </w:tc>
      </w:tr>
      <w:tr w:rsidR="00EB14D7">
        <w:trPr>
          <w:trHeight w:val="361"/>
          <w:jc w:val="center"/>
        </w:trPr>
        <w:tc>
          <w:tcPr>
            <w:tcW w:w="792"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1341" w:type="dxa"/>
            <w:vMerge/>
            <w:tcBorders>
              <w:left w:val="single" w:sz="4" w:space="0" w:color="auto"/>
              <w:right w:val="single" w:sz="4" w:space="0" w:color="auto"/>
            </w:tcBorders>
            <w:vAlign w:val="center"/>
          </w:tcPr>
          <w:p w:rsidR="00EB14D7" w:rsidRDefault="00EB14D7">
            <w:pPr>
              <w:widowControl/>
              <w:spacing w:before="120" w:after="120"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设备</w:t>
            </w:r>
            <w:proofErr w:type="gramStart"/>
            <w:r>
              <w:rPr>
                <w:rFonts w:ascii="仿宋" w:eastAsia="仿宋" w:hAnsi="仿宋" w:cs="宋体" w:hint="eastAsia"/>
                <w:kern w:val="0"/>
                <w:sz w:val="28"/>
                <w:szCs w:val="28"/>
              </w:rPr>
              <w:t>须支持</w:t>
            </w:r>
            <w:proofErr w:type="gramEnd"/>
            <w:r>
              <w:rPr>
                <w:rFonts w:ascii="仿宋" w:eastAsia="仿宋" w:hAnsi="仿宋" w:cs="宋体" w:hint="eastAsia"/>
                <w:kern w:val="0"/>
                <w:sz w:val="28"/>
                <w:szCs w:val="28"/>
              </w:rPr>
              <w:t>标准1U或者2U机架；</w:t>
            </w:r>
          </w:p>
        </w:tc>
        <w:tc>
          <w:tcPr>
            <w:tcW w:w="938" w:type="dxa"/>
            <w:vMerge/>
            <w:tcBorders>
              <w:left w:val="single" w:sz="4" w:space="0" w:color="auto"/>
            </w:tcBorders>
            <w:vAlign w:val="center"/>
          </w:tcPr>
          <w:p w:rsidR="00EB14D7" w:rsidRDefault="00EB14D7">
            <w:pPr>
              <w:widowControl/>
              <w:spacing w:before="120" w:after="120" w:line="120" w:lineRule="atLeast"/>
              <w:rPr>
                <w:rFonts w:ascii="仿宋" w:eastAsia="仿宋" w:hAnsi="仿宋" w:cs="宋体"/>
                <w:kern w:val="0"/>
                <w:sz w:val="28"/>
                <w:szCs w:val="28"/>
              </w:rPr>
            </w:pPr>
          </w:p>
        </w:tc>
      </w:tr>
      <w:tr w:rsidR="00EB14D7">
        <w:trPr>
          <w:trHeight w:val="244"/>
          <w:jc w:val="center"/>
        </w:trPr>
        <w:tc>
          <w:tcPr>
            <w:tcW w:w="792" w:type="dxa"/>
            <w:vMerge w:val="restart"/>
            <w:tcBorders>
              <w:left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sz w:val="28"/>
                <w:szCs w:val="28"/>
              </w:rPr>
              <w:t>1.3</w:t>
            </w:r>
          </w:p>
        </w:tc>
        <w:tc>
          <w:tcPr>
            <w:tcW w:w="1341" w:type="dxa"/>
            <w:vMerge w:val="restart"/>
            <w:tcBorders>
              <w:left w:val="single" w:sz="4" w:space="0" w:color="auto"/>
              <w:right w:val="single" w:sz="4" w:space="0" w:color="auto"/>
            </w:tcBorders>
            <w:vAlign w:val="center"/>
          </w:tcPr>
          <w:p w:rsidR="00EB14D7" w:rsidRDefault="00D61CBB">
            <w:pPr>
              <w:spacing w:line="20" w:lineRule="atLeast"/>
              <w:rPr>
                <w:rFonts w:ascii="仿宋" w:eastAsia="仿宋" w:hAnsi="仿宋" w:cs="宋体"/>
                <w:kern w:val="0"/>
                <w:sz w:val="28"/>
                <w:szCs w:val="28"/>
              </w:rPr>
            </w:pPr>
            <w:r>
              <w:rPr>
                <w:rFonts w:ascii="仿宋" w:eastAsia="仿宋" w:hAnsi="仿宋" w:cs="宋体" w:hint="eastAsia"/>
                <w:kern w:val="0"/>
                <w:sz w:val="28"/>
                <w:szCs w:val="28"/>
              </w:rPr>
              <w:t>系统要求</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每小时处理邮件数据：</w:t>
            </w:r>
            <w:r>
              <w:rPr>
                <w:rFonts w:ascii="仿宋" w:eastAsia="仿宋" w:hAnsi="仿宋" w:cs="宋体"/>
                <w:kern w:val="0"/>
                <w:sz w:val="28"/>
                <w:szCs w:val="28"/>
              </w:rPr>
              <w:t>≥</w:t>
            </w:r>
            <w:r>
              <w:rPr>
                <w:rFonts w:ascii="仿宋" w:eastAsia="仿宋" w:hAnsi="仿宋" w:cs="宋体" w:hint="eastAsia"/>
                <w:kern w:val="0"/>
                <w:sz w:val="28"/>
                <w:szCs w:val="28"/>
              </w:rPr>
              <w:t>15G；</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57"/>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kern w:val="0"/>
                <w:sz w:val="28"/>
                <w:szCs w:val="28"/>
              </w:rPr>
              <w:t>每日邮件处理量：≥</w:t>
            </w:r>
            <w:r>
              <w:rPr>
                <w:rFonts w:ascii="仿宋" w:eastAsia="仿宋" w:hAnsi="仿宋" w:cs="宋体" w:hint="eastAsia"/>
                <w:kern w:val="0"/>
                <w:sz w:val="28"/>
                <w:szCs w:val="28"/>
              </w:rPr>
              <w:t>6</w:t>
            </w:r>
            <w:r>
              <w:rPr>
                <w:rFonts w:ascii="仿宋" w:eastAsia="仿宋" w:hAnsi="仿宋" w:cs="宋体"/>
                <w:kern w:val="0"/>
                <w:sz w:val="28"/>
                <w:szCs w:val="28"/>
              </w:rPr>
              <w:t>00万封</w:t>
            </w:r>
            <w:r>
              <w:rPr>
                <w:rFonts w:ascii="仿宋" w:eastAsia="仿宋" w:hAnsi="仿宋" w:cs="宋体" w:hint="eastAsia"/>
                <w:kern w:val="0"/>
                <w:sz w:val="28"/>
                <w:szCs w:val="28"/>
              </w:rPr>
              <w:t>；</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55"/>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支持SMTP、ESMTP、POP3、IMAP、LDAP、DNS；</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04"/>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支持SSL、PGP、3DES等安全协议；</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66"/>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jc w:val="left"/>
              <w:rPr>
                <w:rFonts w:ascii="仿宋" w:eastAsia="仿宋" w:hAnsi="仿宋"/>
                <w:sz w:val="28"/>
                <w:szCs w:val="28"/>
                <w:highlight w:val="yellow"/>
              </w:rPr>
            </w:pPr>
            <w:r>
              <w:rPr>
                <w:rFonts w:ascii="仿宋" w:eastAsia="仿宋" w:hAnsi="仿宋" w:cs="宋体" w:hint="eastAsia"/>
                <w:kern w:val="0"/>
                <w:sz w:val="28"/>
                <w:szCs w:val="28"/>
              </w:rPr>
              <w:t xml:space="preserve">支持Microsoft Windows </w:t>
            </w:r>
            <w:r>
              <w:rPr>
                <w:rFonts w:ascii="仿宋" w:eastAsia="仿宋" w:hAnsi="仿宋" w:cs="宋体" w:hint="eastAsia"/>
                <w:kern w:val="0"/>
                <w:sz w:val="28"/>
                <w:szCs w:val="28"/>
              </w:rPr>
              <w:lastRenderedPageBreak/>
              <w:t>9X/ME/2000/2003/XP/Linux/Unix等操作系统客户端；</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支持IE、Netscape、Firefox、Lynx、Safari、Opera等浏览器；</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w:t>
            </w:r>
            <w:proofErr w:type="spellStart"/>
            <w:r>
              <w:rPr>
                <w:rFonts w:ascii="仿宋" w:eastAsia="仿宋" w:hAnsi="仿宋" w:cs="宋体" w:hint="eastAsia"/>
                <w:kern w:val="0"/>
                <w:sz w:val="28"/>
                <w:szCs w:val="28"/>
              </w:rPr>
              <w:t>WebMail</w:t>
            </w:r>
            <w:proofErr w:type="spellEnd"/>
            <w:r>
              <w:rPr>
                <w:rFonts w:ascii="仿宋" w:eastAsia="仿宋" w:hAnsi="仿宋" w:cs="宋体" w:hint="eastAsia"/>
                <w:kern w:val="0"/>
                <w:sz w:val="28"/>
                <w:szCs w:val="28"/>
              </w:rPr>
              <w:t>和客户端（如</w:t>
            </w:r>
            <w:proofErr w:type="spellStart"/>
            <w:r>
              <w:rPr>
                <w:rFonts w:ascii="仿宋" w:eastAsia="仿宋" w:hAnsi="仿宋" w:cs="宋体" w:hint="eastAsia"/>
                <w:kern w:val="0"/>
                <w:sz w:val="28"/>
                <w:szCs w:val="28"/>
              </w:rPr>
              <w:t>OutLook</w:t>
            </w:r>
            <w:proofErr w:type="spellEnd"/>
            <w:r>
              <w:rPr>
                <w:rFonts w:ascii="仿宋" w:eastAsia="仿宋" w:hAnsi="仿宋" w:cs="宋体" w:hint="eastAsia"/>
                <w:kern w:val="0"/>
                <w:sz w:val="28"/>
                <w:szCs w:val="28"/>
              </w:rPr>
              <w:t xml:space="preserve"> Express、</w:t>
            </w:r>
            <w:proofErr w:type="spellStart"/>
            <w:r>
              <w:rPr>
                <w:rFonts w:ascii="仿宋" w:eastAsia="仿宋" w:hAnsi="仿宋" w:cs="宋体" w:hint="eastAsia"/>
                <w:kern w:val="0"/>
                <w:sz w:val="28"/>
                <w:szCs w:val="28"/>
              </w:rPr>
              <w:t>Foxmail</w:t>
            </w:r>
            <w:proofErr w:type="spellEnd"/>
            <w:r>
              <w:rPr>
                <w:rFonts w:ascii="仿宋" w:eastAsia="仿宋" w:hAnsi="仿宋" w:cs="宋体" w:hint="eastAsia"/>
                <w:kern w:val="0"/>
                <w:sz w:val="28"/>
                <w:szCs w:val="28"/>
              </w:rPr>
              <w:t>等）的收信方式；</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支持多邮件域；</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支持SMTP发信验证；</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支持GB2312、BIG5、HZ、UTF-8、UTF-7、ISO等；</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支持邮件内容编码转换；</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支持邮件杀毒；</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支持在线实时升级杀毒引擎；</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支持对全局或指定的邮件</w:t>
            </w:r>
            <w:proofErr w:type="gramStart"/>
            <w:r>
              <w:rPr>
                <w:rFonts w:ascii="仿宋" w:eastAsia="仿宋" w:hAnsi="仿宋" w:cs="宋体" w:hint="eastAsia"/>
                <w:kern w:val="0"/>
                <w:sz w:val="28"/>
                <w:szCs w:val="28"/>
              </w:rPr>
              <w:t>帐号</w:t>
            </w:r>
            <w:proofErr w:type="gramEnd"/>
            <w:r>
              <w:rPr>
                <w:rFonts w:ascii="仿宋" w:eastAsia="仿宋" w:hAnsi="仿宋" w:cs="宋体" w:hint="eastAsia"/>
                <w:kern w:val="0"/>
                <w:sz w:val="28"/>
                <w:szCs w:val="28"/>
              </w:rPr>
              <w:t>监控；</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支持根据自定义关键词或指定</w:t>
            </w:r>
            <w:proofErr w:type="gramStart"/>
            <w:r>
              <w:rPr>
                <w:rFonts w:ascii="仿宋" w:eastAsia="仿宋" w:hAnsi="仿宋" w:cs="宋体" w:hint="eastAsia"/>
                <w:kern w:val="0"/>
                <w:sz w:val="28"/>
                <w:szCs w:val="28"/>
              </w:rPr>
              <w:t>帐户</w:t>
            </w:r>
            <w:proofErr w:type="gramEnd"/>
            <w:r>
              <w:rPr>
                <w:rFonts w:ascii="仿宋" w:eastAsia="仿宋" w:hAnsi="仿宋" w:cs="宋体" w:hint="eastAsia"/>
                <w:kern w:val="0"/>
                <w:sz w:val="28"/>
                <w:szCs w:val="28"/>
              </w:rPr>
              <w:t>的邮件进行审核；</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支持发往国外的邮件自动中转投递；</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支持服务器当机时邮件暂时收中继投递；</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支持邮件用户无感迁移；</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hint="eastAsia"/>
                <w:sz w:val="28"/>
                <w:szCs w:val="28"/>
              </w:rPr>
              <w:t>支持邮件系统平滑升级；</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21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支持动态攻击检测和自动屏蔽；</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73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cs="宋体"/>
                <w:kern w:val="0"/>
                <w:sz w:val="28"/>
                <w:szCs w:val="28"/>
              </w:rPr>
            </w:pPr>
          </w:p>
        </w:tc>
        <w:tc>
          <w:tcPr>
            <w:tcW w:w="5867" w:type="dxa"/>
            <w:tcBorders>
              <w:top w:val="single" w:sz="4" w:space="0" w:color="auto"/>
              <w:left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Tahoma" w:hint="eastAsia"/>
                <w:sz w:val="28"/>
                <w:szCs w:val="28"/>
              </w:rPr>
              <w:t>支持防盗号机制，包括密码错误若干次锁号、</w:t>
            </w:r>
            <w:r>
              <w:rPr>
                <w:rFonts w:ascii="仿宋" w:eastAsia="仿宋" w:hAnsi="仿宋" w:cs="Tahoma"/>
                <w:sz w:val="28"/>
                <w:szCs w:val="28"/>
              </w:rPr>
              <w:t>SPF</w:t>
            </w:r>
            <w:r>
              <w:rPr>
                <w:rFonts w:ascii="仿宋" w:eastAsia="仿宋" w:hAnsi="仿宋" w:cs="Tahoma" w:hint="eastAsia"/>
                <w:sz w:val="28"/>
                <w:szCs w:val="28"/>
              </w:rPr>
              <w:t>检查、密码强度检查、</w:t>
            </w:r>
            <w:proofErr w:type="gramStart"/>
            <w:r>
              <w:rPr>
                <w:rFonts w:ascii="仿宋" w:eastAsia="仿宋" w:hAnsi="仿宋" w:cs="Tahoma" w:hint="eastAsia"/>
                <w:sz w:val="28"/>
                <w:szCs w:val="28"/>
              </w:rPr>
              <w:t>防肉机</w:t>
            </w:r>
            <w:proofErr w:type="gramEnd"/>
            <w:r>
              <w:rPr>
                <w:rFonts w:ascii="仿宋" w:eastAsia="仿宋" w:hAnsi="仿宋" w:cs="Tahoma" w:hint="eastAsia"/>
                <w:sz w:val="28"/>
                <w:szCs w:val="28"/>
              </w:rPr>
              <w:t>检查等；</w:t>
            </w:r>
          </w:p>
        </w:tc>
        <w:tc>
          <w:tcPr>
            <w:tcW w:w="938" w:type="dxa"/>
            <w:vMerge/>
            <w:tcBorders>
              <w:lef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7"/>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pStyle w:val="af"/>
              <w:tabs>
                <w:tab w:val="left" w:pos="531"/>
              </w:tabs>
              <w:spacing w:line="20" w:lineRule="atLeast"/>
              <w:ind w:firstLineChars="0" w:firstLine="0"/>
              <w:rPr>
                <w:rFonts w:ascii="仿宋" w:eastAsia="仿宋" w:hAnsi="仿宋"/>
                <w:sz w:val="28"/>
                <w:szCs w:val="28"/>
                <w:highlight w:val="yellow"/>
              </w:rPr>
            </w:pPr>
            <w:r>
              <w:rPr>
                <w:rFonts w:ascii="仿宋" w:eastAsia="仿宋" w:hAnsi="仿宋" w:cs="宋体" w:hint="eastAsia"/>
                <w:kern w:val="0"/>
                <w:sz w:val="28"/>
                <w:szCs w:val="28"/>
              </w:rPr>
              <w:t>支持SAN、NAS等存储协议；</w:t>
            </w:r>
          </w:p>
        </w:tc>
        <w:tc>
          <w:tcPr>
            <w:tcW w:w="938" w:type="dxa"/>
            <w:vMerge w:val="restart"/>
            <w:tcBorders>
              <w:left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可偏离</w:t>
            </w:r>
          </w:p>
        </w:tc>
      </w:tr>
      <w:tr w:rsidR="00EB14D7">
        <w:trPr>
          <w:trHeight w:val="159"/>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pStyle w:val="af"/>
              <w:tabs>
                <w:tab w:val="left" w:pos="531"/>
              </w:tabs>
              <w:spacing w:line="20" w:lineRule="atLeast"/>
              <w:ind w:firstLineChars="0" w:firstLine="0"/>
              <w:rPr>
                <w:rFonts w:ascii="仿宋" w:eastAsia="仿宋" w:hAnsi="仿宋" w:cs="宋体"/>
                <w:kern w:val="0"/>
                <w:sz w:val="28"/>
                <w:szCs w:val="28"/>
              </w:rPr>
            </w:pPr>
            <w:r>
              <w:rPr>
                <w:rFonts w:ascii="仿宋" w:eastAsia="仿宋" w:hAnsi="仿宋" w:cs="宋体" w:hint="eastAsia"/>
                <w:kern w:val="0"/>
                <w:sz w:val="28"/>
                <w:szCs w:val="28"/>
              </w:rPr>
              <w:t>支持垃圾邮件过滤；</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59"/>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pStyle w:val="af"/>
              <w:tabs>
                <w:tab w:val="left" w:pos="531"/>
              </w:tabs>
              <w:spacing w:line="20" w:lineRule="atLeast"/>
              <w:ind w:firstLineChars="0" w:firstLine="0"/>
              <w:rPr>
                <w:rFonts w:ascii="仿宋" w:eastAsia="仿宋" w:hAnsi="仿宋" w:cs="宋体"/>
                <w:kern w:val="0"/>
                <w:sz w:val="28"/>
                <w:szCs w:val="28"/>
              </w:rPr>
            </w:pPr>
            <w:r>
              <w:rPr>
                <w:rFonts w:ascii="仿宋" w:eastAsia="仿宋" w:hAnsi="仿宋" w:cs="宋体" w:hint="eastAsia"/>
                <w:kern w:val="0"/>
                <w:sz w:val="28"/>
                <w:szCs w:val="28"/>
              </w:rPr>
              <w:t>支持用户端隔离列表通知；</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59"/>
          <w:jc w:val="center"/>
        </w:trPr>
        <w:tc>
          <w:tcPr>
            <w:tcW w:w="792" w:type="dxa"/>
            <w:vMerge w:val="restart"/>
            <w:tcBorders>
              <w:left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sz w:val="28"/>
                <w:szCs w:val="28"/>
              </w:rPr>
              <w:t>1.4</w:t>
            </w:r>
          </w:p>
        </w:tc>
        <w:tc>
          <w:tcPr>
            <w:tcW w:w="1341" w:type="dxa"/>
            <w:vMerge w:val="restart"/>
            <w:tcBorders>
              <w:left w:val="single" w:sz="4" w:space="0" w:color="auto"/>
              <w:right w:val="single" w:sz="4" w:space="0" w:color="auto"/>
            </w:tcBorders>
            <w:vAlign w:val="center"/>
          </w:tcPr>
          <w:p w:rsidR="00EB14D7" w:rsidRDefault="00D61CBB">
            <w:pPr>
              <w:spacing w:line="20" w:lineRule="atLeast"/>
              <w:rPr>
                <w:rFonts w:ascii="仿宋" w:eastAsia="仿宋" w:hAnsi="仿宋"/>
                <w:sz w:val="28"/>
                <w:szCs w:val="28"/>
              </w:rPr>
            </w:pPr>
            <w:r>
              <w:rPr>
                <w:rFonts w:ascii="仿宋" w:eastAsia="仿宋" w:hAnsi="仿宋" w:cs="宋体" w:hint="eastAsia"/>
                <w:kern w:val="0"/>
                <w:sz w:val="28"/>
                <w:szCs w:val="28"/>
              </w:rPr>
              <w:t>管理功能</w:t>
            </w: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基于Web的GUI友好人机对话的管理界面，由管理员专门管理，可远程管理；</w:t>
            </w:r>
          </w:p>
        </w:tc>
        <w:tc>
          <w:tcPr>
            <w:tcW w:w="938" w:type="dxa"/>
            <w:vMerge w:val="restart"/>
            <w:tcBorders>
              <w:left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EB14D7">
        <w:trPr>
          <w:trHeight w:val="319"/>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管理员有新增、修改和删除</w:t>
            </w:r>
            <w:proofErr w:type="gramStart"/>
            <w:r>
              <w:rPr>
                <w:rFonts w:ascii="仿宋" w:eastAsia="仿宋" w:hAnsi="仿宋" w:cs="宋体" w:hint="eastAsia"/>
                <w:kern w:val="0"/>
                <w:sz w:val="28"/>
                <w:szCs w:val="28"/>
              </w:rPr>
              <w:t>帐号</w:t>
            </w:r>
            <w:proofErr w:type="gramEnd"/>
            <w:r>
              <w:rPr>
                <w:rFonts w:ascii="仿宋" w:eastAsia="仿宋" w:hAnsi="仿宋" w:cs="宋体" w:hint="eastAsia"/>
                <w:kern w:val="0"/>
                <w:sz w:val="28"/>
                <w:szCs w:val="28"/>
              </w:rPr>
              <w:t>的权限；</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9"/>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kern w:val="0"/>
                <w:sz w:val="28"/>
                <w:szCs w:val="28"/>
              </w:rPr>
              <w:t>管理员可通过界面查看病毒库、规则库更新状态</w:t>
            </w:r>
            <w:r>
              <w:rPr>
                <w:rFonts w:ascii="仿宋" w:eastAsia="仿宋" w:hAnsi="仿宋" w:cs="宋体" w:hint="eastAsia"/>
                <w:kern w:val="0"/>
                <w:sz w:val="28"/>
                <w:szCs w:val="28"/>
              </w:rPr>
              <w:t>；</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9"/>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在总容量限额下单个</w:t>
            </w:r>
            <w:proofErr w:type="gramStart"/>
            <w:r>
              <w:rPr>
                <w:rFonts w:ascii="仿宋" w:eastAsia="仿宋" w:hAnsi="仿宋" w:cs="宋体" w:hint="eastAsia"/>
                <w:kern w:val="0"/>
                <w:sz w:val="28"/>
                <w:szCs w:val="28"/>
              </w:rPr>
              <w:t>帐号</w:t>
            </w:r>
            <w:proofErr w:type="gramEnd"/>
            <w:r>
              <w:rPr>
                <w:rFonts w:ascii="仿宋" w:eastAsia="仿宋" w:hAnsi="仿宋" w:cs="宋体" w:hint="eastAsia"/>
                <w:kern w:val="0"/>
                <w:sz w:val="28"/>
                <w:szCs w:val="28"/>
              </w:rPr>
              <w:t>空间大小不限制或可指定大小；</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9"/>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管理员可锁定、开放用户Web登录许可；</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9"/>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管理员可冻结、开放</w:t>
            </w:r>
            <w:proofErr w:type="gramStart"/>
            <w:r>
              <w:rPr>
                <w:rFonts w:ascii="仿宋" w:eastAsia="仿宋" w:hAnsi="仿宋" w:cs="宋体" w:hint="eastAsia"/>
                <w:kern w:val="0"/>
                <w:sz w:val="28"/>
                <w:szCs w:val="28"/>
              </w:rPr>
              <w:t>帐号</w:t>
            </w:r>
            <w:proofErr w:type="gramEnd"/>
            <w:r>
              <w:rPr>
                <w:rFonts w:ascii="仿宋" w:eastAsia="仿宋" w:hAnsi="仿宋" w:cs="宋体" w:hint="eastAsia"/>
                <w:kern w:val="0"/>
                <w:sz w:val="28"/>
                <w:szCs w:val="28"/>
              </w:rPr>
              <w:t>状态；</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56"/>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管理员可以设置用户</w:t>
            </w:r>
            <w:proofErr w:type="gramStart"/>
            <w:r>
              <w:rPr>
                <w:rFonts w:ascii="仿宋" w:eastAsia="仿宋" w:hAnsi="仿宋" w:cs="宋体" w:hint="eastAsia"/>
                <w:kern w:val="0"/>
                <w:sz w:val="28"/>
                <w:szCs w:val="28"/>
              </w:rPr>
              <w:t>帐号</w:t>
            </w:r>
            <w:proofErr w:type="gramEnd"/>
            <w:r>
              <w:rPr>
                <w:rFonts w:ascii="仿宋" w:eastAsia="仿宋" w:hAnsi="仿宋" w:cs="宋体" w:hint="eastAsia"/>
                <w:kern w:val="0"/>
                <w:sz w:val="28"/>
                <w:szCs w:val="28"/>
              </w:rPr>
              <w:t>的有效期；</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9"/>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管理员可以单独设置用户</w:t>
            </w:r>
            <w:proofErr w:type="gramStart"/>
            <w:r>
              <w:rPr>
                <w:rFonts w:ascii="仿宋" w:eastAsia="仿宋" w:hAnsi="仿宋" w:cs="宋体" w:hint="eastAsia"/>
                <w:kern w:val="0"/>
                <w:sz w:val="28"/>
                <w:szCs w:val="28"/>
              </w:rPr>
              <w:t>帐号</w:t>
            </w:r>
            <w:proofErr w:type="gramEnd"/>
            <w:r>
              <w:rPr>
                <w:rFonts w:ascii="仿宋" w:eastAsia="仿宋" w:hAnsi="仿宋" w:cs="宋体" w:hint="eastAsia"/>
                <w:kern w:val="0"/>
                <w:sz w:val="28"/>
                <w:szCs w:val="28"/>
              </w:rPr>
              <w:t>使用权限或者使用权限组、角色组的管理模式（收邮件、发邮件、客户端、</w:t>
            </w:r>
            <w:proofErr w:type="spellStart"/>
            <w:r>
              <w:rPr>
                <w:rFonts w:ascii="仿宋" w:eastAsia="仿宋" w:hAnsi="仿宋" w:cs="宋体" w:hint="eastAsia"/>
                <w:kern w:val="0"/>
                <w:sz w:val="28"/>
                <w:szCs w:val="28"/>
              </w:rPr>
              <w:t>WebMail</w:t>
            </w:r>
            <w:proofErr w:type="spellEnd"/>
            <w:r>
              <w:rPr>
                <w:rFonts w:ascii="仿宋" w:eastAsia="仿宋" w:hAnsi="仿宋" w:cs="宋体" w:hint="eastAsia"/>
                <w:kern w:val="0"/>
                <w:sz w:val="28"/>
                <w:szCs w:val="28"/>
              </w:rPr>
              <w:t>等的使用权限可以单独设置）；</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9"/>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可以根据实际情况自定义部门分组；</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45"/>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管理员可以定义网络硬盘许可；</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04"/>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管理员可以重置用户</w:t>
            </w:r>
            <w:proofErr w:type="gramStart"/>
            <w:r>
              <w:rPr>
                <w:rFonts w:ascii="仿宋" w:eastAsia="仿宋" w:hAnsi="仿宋" w:cs="宋体" w:hint="eastAsia"/>
                <w:kern w:val="0"/>
                <w:sz w:val="28"/>
                <w:szCs w:val="28"/>
              </w:rPr>
              <w:t>帐号</w:t>
            </w:r>
            <w:proofErr w:type="gramEnd"/>
            <w:r>
              <w:rPr>
                <w:rFonts w:ascii="仿宋" w:eastAsia="仿宋" w:hAnsi="仿宋" w:cs="宋体" w:hint="eastAsia"/>
                <w:kern w:val="0"/>
                <w:sz w:val="28"/>
                <w:szCs w:val="28"/>
              </w:rPr>
              <w:t>密码；</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提供系统管理的操作记录，不少于180天，可以修改留存时长；</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可以自定义</w:t>
            </w:r>
            <w:proofErr w:type="spellStart"/>
            <w:r>
              <w:rPr>
                <w:rFonts w:ascii="仿宋" w:eastAsia="仿宋" w:hAnsi="仿宋" w:cs="宋体" w:hint="eastAsia"/>
                <w:kern w:val="0"/>
                <w:sz w:val="28"/>
                <w:szCs w:val="28"/>
              </w:rPr>
              <w:t>WebMail</w:t>
            </w:r>
            <w:proofErr w:type="spellEnd"/>
            <w:r>
              <w:rPr>
                <w:rFonts w:ascii="仿宋" w:eastAsia="仿宋" w:hAnsi="仿宋" w:cs="宋体" w:hint="eastAsia"/>
                <w:kern w:val="0"/>
                <w:sz w:val="28"/>
                <w:szCs w:val="28"/>
              </w:rPr>
              <w:t>界面Logo；</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管理员可以设置禁止或</w:t>
            </w:r>
            <w:proofErr w:type="gramStart"/>
            <w:r>
              <w:rPr>
                <w:rFonts w:ascii="仿宋" w:eastAsia="仿宋" w:hAnsi="仿宋" w:cs="宋体" w:hint="eastAsia"/>
                <w:kern w:val="0"/>
                <w:sz w:val="28"/>
                <w:szCs w:val="28"/>
              </w:rPr>
              <w:t>启用户</w:t>
            </w:r>
            <w:proofErr w:type="gramEnd"/>
            <w:r>
              <w:rPr>
                <w:rFonts w:ascii="仿宋" w:eastAsia="仿宋" w:hAnsi="仿宋" w:cs="宋体" w:hint="eastAsia"/>
                <w:kern w:val="0"/>
                <w:sz w:val="28"/>
                <w:szCs w:val="28"/>
              </w:rPr>
              <w:t>邮件自动转发功能；</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管理员可以设置禁止或启用用户邮件自动回复功能；</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5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管理员可以自定义用户邮件附件大小；</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hint="eastAsia"/>
                <w:sz w:val="28"/>
                <w:szCs w:val="28"/>
              </w:rPr>
              <w:t>支持收发对象限制，可以通过账号或是IP来限制邮件的收发范围；</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hint="eastAsia"/>
                <w:sz w:val="28"/>
                <w:szCs w:val="28"/>
              </w:rPr>
              <w:t>支持邮件撤回，对由本邮件系统发出的邮件，在收件人</w:t>
            </w:r>
            <w:proofErr w:type="gramStart"/>
            <w:r>
              <w:rPr>
                <w:rFonts w:ascii="仿宋" w:eastAsia="仿宋" w:hAnsi="仿宋" w:hint="eastAsia"/>
                <w:sz w:val="28"/>
                <w:szCs w:val="28"/>
              </w:rPr>
              <w:t>还末读的</w:t>
            </w:r>
            <w:proofErr w:type="gramEnd"/>
            <w:r>
              <w:rPr>
                <w:rFonts w:ascii="仿宋" w:eastAsia="仿宋" w:hAnsi="仿宋" w:hint="eastAsia"/>
                <w:sz w:val="28"/>
                <w:szCs w:val="28"/>
              </w:rPr>
              <w:t>情况下可将邮件撤回；</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hint="eastAsia"/>
                <w:sz w:val="28"/>
                <w:szCs w:val="28"/>
              </w:rPr>
              <w:t>支持短信平台，要求提供短信接口，作为新邮件的通知；</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hint="eastAsia"/>
                <w:sz w:val="28"/>
                <w:szCs w:val="28"/>
              </w:rPr>
              <w:t>支持管理日志、短信日志、邮件日志查询；</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支持查看、管理邮件队列；</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支持邮件日志查询，可以自定义时间段查询邮件接收与投递信息，至少包含接收或投递日期和时间、IP、发件人、收件人、邮件主题、接收和投递结果、失败原因；</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支持收、发邮件数量和流量的统计，可以自定义时间段按日、月、年生成统计图或统计表；</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13"/>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支持用户登录邮箱情况分析，可以自定义时间段按用户生成各种登录方式的统计图或统计表；</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704"/>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支持管理员查询用户的登录历史记录，至少包含登录IP和地点、登录日期和时间、登录方式、登录成功与否；</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509"/>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自动生成通讯录，并可由管理员管理和管理员</w:t>
            </w:r>
            <w:r>
              <w:rPr>
                <w:rFonts w:ascii="仿宋" w:eastAsia="仿宋" w:hAnsi="仿宋" w:cs="宋体" w:hint="eastAsia"/>
                <w:kern w:val="0"/>
                <w:sz w:val="28"/>
                <w:szCs w:val="28"/>
              </w:rPr>
              <w:lastRenderedPageBreak/>
              <w:t>指定用户管理；</w:t>
            </w:r>
          </w:p>
        </w:tc>
        <w:tc>
          <w:tcPr>
            <w:tcW w:w="938" w:type="dxa"/>
            <w:vMerge w:val="restart"/>
            <w:tcBorders>
              <w:left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lastRenderedPageBreak/>
              <w:t>可偏</w:t>
            </w:r>
            <w:r>
              <w:rPr>
                <w:rFonts w:ascii="仿宋" w:eastAsia="仿宋" w:hAnsi="仿宋" w:hint="eastAsia"/>
                <w:sz w:val="28"/>
                <w:szCs w:val="28"/>
              </w:rPr>
              <w:lastRenderedPageBreak/>
              <w:t>离</w:t>
            </w:r>
          </w:p>
        </w:tc>
      </w:tr>
      <w:tr w:rsidR="00EB14D7">
        <w:trPr>
          <w:trHeight w:val="260"/>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支持WEB下数据库备份；</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504"/>
          <w:jc w:val="center"/>
        </w:trPr>
        <w:tc>
          <w:tcPr>
            <w:tcW w:w="792" w:type="dxa"/>
            <w:vMerge w:val="restart"/>
            <w:tcBorders>
              <w:left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sz w:val="28"/>
                <w:szCs w:val="28"/>
              </w:rPr>
              <w:t>1.5</w:t>
            </w:r>
          </w:p>
        </w:tc>
        <w:tc>
          <w:tcPr>
            <w:tcW w:w="1341" w:type="dxa"/>
            <w:vMerge w:val="restart"/>
            <w:tcBorders>
              <w:left w:val="single" w:sz="4" w:space="0" w:color="auto"/>
              <w:right w:val="single" w:sz="4" w:space="0" w:color="auto"/>
            </w:tcBorders>
            <w:vAlign w:val="center"/>
          </w:tcPr>
          <w:p w:rsidR="00EB14D7" w:rsidRDefault="00D61CBB">
            <w:pPr>
              <w:spacing w:line="20" w:lineRule="atLeast"/>
              <w:rPr>
                <w:rFonts w:ascii="仿宋" w:eastAsia="仿宋" w:hAnsi="仿宋"/>
                <w:sz w:val="28"/>
                <w:szCs w:val="28"/>
              </w:rPr>
            </w:pPr>
            <w:proofErr w:type="spellStart"/>
            <w:r>
              <w:rPr>
                <w:rFonts w:ascii="仿宋" w:eastAsia="仿宋" w:hAnsi="仿宋" w:cs="宋体" w:hint="eastAsia"/>
                <w:kern w:val="0"/>
                <w:sz w:val="28"/>
                <w:szCs w:val="28"/>
              </w:rPr>
              <w:t>WebMail</w:t>
            </w:r>
            <w:proofErr w:type="spellEnd"/>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用户可以自定义界面风格，如：</w:t>
            </w:r>
            <w:proofErr w:type="spellStart"/>
            <w:r>
              <w:rPr>
                <w:rFonts w:ascii="仿宋" w:eastAsia="仿宋" w:hAnsi="仿宋" w:cs="宋体" w:hint="eastAsia"/>
                <w:kern w:val="0"/>
                <w:sz w:val="28"/>
                <w:szCs w:val="28"/>
              </w:rPr>
              <w:t>OutLook</w:t>
            </w:r>
            <w:proofErr w:type="spellEnd"/>
            <w:r>
              <w:rPr>
                <w:rFonts w:ascii="仿宋" w:eastAsia="仿宋" w:hAnsi="仿宋" w:cs="宋体" w:hint="eastAsia"/>
                <w:kern w:val="0"/>
                <w:sz w:val="28"/>
                <w:szCs w:val="28"/>
              </w:rPr>
              <w:t>或</w:t>
            </w:r>
            <w:proofErr w:type="spellStart"/>
            <w:r>
              <w:rPr>
                <w:rFonts w:ascii="仿宋" w:eastAsia="仿宋" w:hAnsi="仿宋" w:cs="宋体" w:hint="eastAsia"/>
                <w:kern w:val="0"/>
                <w:sz w:val="28"/>
                <w:szCs w:val="28"/>
              </w:rPr>
              <w:t>WinXp</w:t>
            </w:r>
            <w:proofErr w:type="spellEnd"/>
            <w:r>
              <w:rPr>
                <w:rFonts w:ascii="仿宋" w:eastAsia="仿宋" w:hAnsi="仿宋" w:cs="宋体" w:hint="eastAsia"/>
                <w:kern w:val="0"/>
                <w:sz w:val="28"/>
                <w:szCs w:val="28"/>
              </w:rPr>
              <w:t>风格；</w:t>
            </w:r>
          </w:p>
        </w:tc>
        <w:tc>
          <w:tcPr>
            <w:tcW w:w="938" w:type="dxa"/>
            <w:vMerge w:val="restart"/>
            <w:tcBorders>
              <w:left w:val="single" w:sz="4" w:space="0" w:color="auto"/>
              <w:right w:val="single" w:sz="4" w:space="0" w:color="auto"/>
            </w:tcBorders>
            <w:vAlign w:val="center"/>
          </w:tcPr>
          <w:p w:rsidR="00EB14D7" w:rsidRDefault="00D61CBB">
            <w:pPr>
              <w:spacing w:line="360" w:lineRule="auto"/>
              <w:rPr>
                <w:rFonts w:ascii="仿宋" w:eastAsia="仿宋" w:hAnsi="仿宋"/>
                <w:sz w:val="28"/>
                <w:szCs w:val="28"/>
              </w:rPr>
            </w:pPr>
            <w:r>
              <w:rPr>
                <w:rFonts w:ascii="仿宋" w:eastAsia="仿宋" w:hAnsi="仿宋" w:hint="eastAsia"/>
                <w:sz w:val="28"/>
                <w:szCs w:val="28"/>
              </w:rPr>
              <w:t>不可偏离</w:t>
            </w:r>
          </w:p>
        </w:tc>
      </w:tr>
      <w:tr w:rsidR="00EB14D7">
        <w:trPr>
          <w:trHeight w:val="22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用户可以通过设置POP3收取其他邮箱的邮件；</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用户可自行修改登录密码；</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支持用户自定义邮件签名；</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6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支持用户设置自动转发；</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支持用户设置自动回复；</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支持用户自定义邮件过滤规则，并可设置用户黑、白名单；</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支持用户自定义病毒邮件处理方式；</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支持用户精确和模糊搜索电子邮件；</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w:t>
            </w:r>
            <w:proofErr w:type="spellStart"/>
            <w:r>
              <w:rPr>
                <w:rFonts w:ascii="仿宋" w:eastAsia="仿宋" w:hAnsi="仿宋" w:cs="宋体" w:hint="eastAsia"/>
                <w:kern w:val="0"/>
                <w:sz w:val="28"/>
                <w:szCs w:val="28"/>
              </w:rPr>
              <w:t>WebMail</w:t>
            </w:r>
            <w:proofErr w:type="spellEnd"/>
            <w:r>
              <w:rPr>
                <w:rFonts w:ascii="仿宋" w:eastAsia="仿宋" w:hAnsi="仿宋" w:cs="宋体" w:hint="eastAsia"/>
                <w:kern w:val="0"/>
                <w:sz w:val="28"/>
                <w:szCs w:val="28"/>
              </w:rPr>
              <w:t>群发单显；</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6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支持用户查询登录历史记录，至少包含登录IP和地点、登录日期和时间、登录方式、登录成功与否；</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用户可以自定义邮件文件夹；</w:t>
            </w:r>
          </w:p>
        </w:tc>
        <w:tc>
          <w:tcPr>
            <w:tcW w:w="938" w:type="dxa"/>
            <w:vMerge w:val="restart"/>
            <w:tcBorders>
              <w:left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可偏离</w:t>
            </w: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支持简体中文、繁体中文、英语；</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val="restart"/>
            <w:tcBorders>
              <w:left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sz w:val="28"/>
                <w:szCs w:val="28"/>
              </w:rPr>
              <w:t>1.6</w:t>
            </w:r>
          </w:p>
        </w:tc>
        <w:tc>
          <w:tcPr>
            <w:tcW w:w="1341" w:type="dxa"/>
            <w:vMerge w:val="restart"/>
            <w:tcBorders>
              <w:left w:val="single" w:sz="4" w:space="0" w:color="auto"/>
              <w:right w:val="single" w:sz="4" w:space="0" w:color="auto"/>
            </w:tcBorders>
            <w:vAlign w:val="center"/>
          </w:tcPr>
          <w:p w:rsidR="00EB14D7" w:rsidRDefault="00D61CBB">
            <w:pPr>
              <w:spacing w:line="20" w:lineRule="atLeast"/>
              <w:rPr>
                <w:rFonts w:ascii="仿宋" w:eastAsia="仿宋" w:hAnsi="仿宋"/>
                <w:sz w:val="28"/>
                <w:szCs w:val="28"/>
              </w:rPr>
            </w:pPr>
            <w:r>
              <w:rPr>
                <w:rFonts w:ascii="仿宋" w:eastAsia="仿宋" w:hAnsi="仿宋" w:cs="宋体" w:hint="eastAsia"/>
                <w:kern w:val="0"/>
                <w:sz w:val="28"/>
                <w:szCs w:val="28"/>
              </w:rPr>
              <w:t>增值功能</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提供国外的邮件自动中转投递（全球邮）；</w:t>
            </w:r>
          </w:p>
        </w:tc>
        <w:tc>
          <w:tcPr>
            <w:tcW w:w="938" w:type="dxa"/>
            <w:vMerge w:val="restart"/>
            <w:tcBorders>
              <w:left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提供服务器</w:t>
            </w:r>
            <w:proofErr w:type="gramStart"/>
            <w:r>
              <w:rPr>
                <w:rFonts w:ascii="仿宋" w:eastAsia="仿宋" w:hAnsi="仿宋" w:cs="宋体" w:hint="eastAsia"/>
                <w:kern w:val="0"/>
                <w:sz w:val="28"/>
                <w:szCs w:val="28"/>
              </w:rPr>
              <w:t>宕</w:t>
            </w:r>
            <w:proofErr w:type="gramEnd"/>
            <w:r>
              <w:rPr>
                <w:rFonts w:ascii="仿宋" w:eastAsia="仿宋" w:hAnsi="仿宋" w:cs="宋体" w:hint="eastAsia"/>
                <w:kern w:val="0"/>
                <w:sz w:val="28"/>
                <w:szCs w:val="28"/>
              </w:rPr>
              <w:t>机时邮件暂时收中继投递（邮件中继）；</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提供单点登录（标准的API接口）；</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提供企业</w:t>
            </w:r>
            <w:proofErr w:type="gramStart"/>
            <w:r>
              <w:rPr>
                <w:rFonts w:ascii="仿宋" w:eastAsia="仿宋" w:hAnsi="仿宋" w:cs="宋体" w:hint="eastAsia"/>
                <w:kern w:val="0"/>
                <w:sz w:val="28"/>
                <w:szCs w:val="28"/>
              </w:rPr>
              <w:t>微信支持</w:t>
            </w:r>
            <w:proofErr w:type="gramEnd"/>
            <w:r>
              <w:rPr>
                <w:rFonts w:ascii="仿宋" w:eastAsia="仿宋" w:hAnsi="仿宋" w:cs="宋体" w:hint="eastAsia"/>
                <w:kern w:val="0"/>
                <w:sz w:val="28"/>
                <w:szCs w:val="28"/>
              </w:rPr>
              <w:t>通知提醒支持；</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提供通讯录同步插件，手机web收发支持安卓、IOS系统；</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val="restart"/>
            <w:tcBorders>
              <w:left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sz w:val="28"/>
                <w:szCs w:val="28"/>
              </w:rPr>
              <w:t>1.7</w:t>
            </w:r>
          </w:p>
        </w:tc>
        <w:tc>
          <w:tcPr>
            <w:tcW w:w="1341" w:type="dxa"/>
            <w:vMerge w:val="restart"/>
            <w:tcBorders>
              <w:left w:val="single" w:sz="4" w:space="0" w:color="auto"/>
              <w:right w:val="single" w:sz="4" w:space="0" w:color="auto"/>
            </w:tcBorders>
            <w:vAlign w:val="center"/>
          </w:tcPr>
          <w:p w:rsidR="00EB14D7" w:rsidRDefault="00D61CBB">
            <w:pPr>
              <w:spacing w:line="20" w:lineRule="atLeast"/>
              <w:rPr>
                <w:rFonts w:ascii="仿宋" w:eastAsia="仿宋" w:hAnsi="仿宋"/>
                <w:sz w:val="28"/>
                <w:szCs w:val="28"/>
              </w:rPr>
            </w:pPr>
            <w:r>
              <w:rPr>
                <w:rFonts w:ascii="仿宋" w:eastAsia="仿宋" w:hAnsi="仿宋" w:cs="宋体" w:hint="eastAsia"/>
                <w:kern w:val="0"/>
                <w:sz w:val="28"/>
                <w:szCs w:val="28"/>
              </w:rPr>
              <w:t>其他要求</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软件升级（含bug修补、软件大、小版本更新及升级）；</w:t>
            </w:r>
          </w:p>
        </w:tc>
        <w:tc>
          <w:tcPr>
            <w:tcW w:w="938" w:type="dxa"/>
            <w:vMerge w:val="restart"/>
            <w:tcBorders>
              <w:left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EB14D7">
        <w:trPr>
          <w:trHeight w:val="506"/>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垃圾邮件及病毒库实时更新；</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7×24小时电话技术支持；</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19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7×24小时远程在线技术支持；</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508"/>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2小时到达现场技术支持；</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89"/>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hint="eastAsia"/>
                <w:sz w:val="28"/>
                <w:szCs w:val="28"/>
              </w:rPr>
              <w:t>提供邮件归档接口，开放归档路径；</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500"/>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sz w:val="28"/>
                <w:szCs w:val="28"/>
                <w:highlight w:val="yellow"/>
              </w:rPr>
            </w:pPr>
            <w:r>
              <w:rPr>
                <w:rFonts w:ascii="仿宋" w:eastAsia="仿宋" w:hAnsi="仿宋" w:cs="宋体" w:hint="eastAsia"/>
                <w:kern w:val="0"/>
                <w:sz w:val="28"/>
                <w:szCs w:val="28"/>
              </w:rPr>
              <w:t>软、硬件质保</w:t>
            </w:r>
            <w:r>
              <w:rPr>
                <w:rFonts w:ascii="仿宋" w:eastAsia="仿宋" w:hAnsi="仿宋" w:hint="eastAsia"/>
                <w:sz w:val="28"/>
                <w:szCs w:val="28"/>
              </w:rPr>
              <w:t>≥2</w:t>
            </w:r>
            <w:r>
              <w:rPr>
                <w:rFonts w:ascii="仿宋" w:eastAsia="仿宋" w:hAnsi="仿宋" w:cs="宋体" w:hint="eastAsia"/>
                <w:kern w:val="0"/>
                <w:sz w:val="28"/>
                <w:szCs w:val="28"/>
              </w:rPr>
              <w:t>年；</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527"/>
          <w:jc w:val="center"/>
        </w:trPr>
        <w:tc>
          <w:tcPr>
            <w:tcW w:w="8938" w:type="dxa"/>
            <w:gridSpan w:val="4"/>
            <w:tcBorders>
              <w:left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lastRenderedPageBreak/>
              <w:t>2、</w:t>
            </w:r>
            <w:proofErr w:type="gramStart"/>
            <w:r>
              <w:rPr>
                <w:rFonts w:ascii="仿宋" w:eastAsia="仿宋" w:hAnsi="仿宋" w:hint="eastAsia"/>
                <w:sz w:val="28"/>
                <w:szCs w:val="28"/>
              </w:rPr>
              <w:t>务</w:t>
            </w:r>
            <w:proofErr w:type="gramEnd"/>
            <w:r>
              <w:rPr>
                <w:rFonts w:ascii="仿宋" w:eastAsia="仿宋" w:hAnsi="仿宋" w:hint="eastAsia"/>
                <w:sz w:val="28"/>
                <w:szCs w:val="28"/>
              </w:rPr>
              <w:t>器杀毒软件更新技术需求</w:t>
            </w:r>
          </w:p>
        </w:tc>
      </w:tr>
      <w:tr w:rsidR="00EB14D7">
        <w:trPr>
          <w:trHeight w:val="62"/>
          <w:jc w:val="center"/>
        </w:trPr>
        <w:tc>
          <w:tcPr>
            <w:tcW w:w="792" w:type="dxa"/>
            <w:tcBorders>
              <w:left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t>2.1</w:t>
            </w:r>
          </w:p>
        </w:tc>
        <w:tc>
          <w:tcPr>
            <w:tcW w:w="1341" w:type="dxa"/>
            <w:tcBorders>
              <w:left w:val="single" w:sz="4" w:space="0" w:color="auto"/>
              <w:right w:val="single" w:sz="4" w:space="0" w:color="auto"/>
            </w:tcBorders>
            <w:vAlign w:val="center"/>
          </w:tcPr>
          <w:p w:rsidR="00EB14D7" w:rsidRDefault="00D61CBB">
            <w:pPr>
              <w:spacing w:line="20" w:lineRule="atLeast"/>
              <w:rPr>
                <w:rFonts w:ascii="仿宋" w:eastAsia="仿宋" w:hAnsi="仿宋"/>
                <w:sz w:val="28"/>
                <w:szCs w:val="28"/>
              </w:rPr>
            </w:pPr>
            <w:r>
              <w:rPr>
                <w:rFonts w:ascii="仿宋" w:eastAsia="仿宋" w:hAnsi="仿宋" w:cs="宋体" w:hint="eastAsia"/>
                <w:kern w:val="0"/>
                <w:sz w:val="28"/>
                <w:szCs w:val="28"/>
              </w:rPr>
              <w:t>授权许可及服务时间</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部署了深信服终端检测响应平台（EDR），需要续购软件使用许可、规则库升级、技术支持等服务</w:t>
            </w:r>
            <w:r>
              <w:rPr>
                <w:rFonts w:ascii="仿宋" w:eastAsia="仿宋" w:hAnsi="仿宋" w:hint="eastAsia"/>
                <w:sz w:val="28"/>
                <w:szCs w:val="28"/>
              </w:rPr>
              <w:t>≥2年</w:t>
            </w:r>
            <w:r>
              <w:rPr>
                <w:rFonts w:ascii="仿宋" w:eastAsia="仿宋" w:hAnsi="仿宋" w:cs="宋体" w:hint="eastAsia"/>
                <w:kern w:val="0"/>
                <w:sz w:val="28"/>
                <w:szCs w:val="28"/>
              </w:rPr>
              <w:t>；</w:t>
            </w:r>
          </w:p>
        </w:tc>
        <w:tc>
          <w:tcPr>
            <w:tcW w:w="938" w:type="dxa"/>
            <w:vMerge w:val="restart"/>
            <w:tcBorders>
              <w:left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不可偏离</w:t>
            </w:r>
          </w:p>
          <w:p w:rsidR="00EB14D7" w:rsidRDefault="00EB14D7">
            <w:pPr>
              <w:spacing w:line="360" w:lineRule="auto"/>
              <w:jc w:val="center"/>
              <w:rPr>
                <w:rFonts w:ascii="仿宋" w:eastAsia="仿宋" w:hAnsi="仿宋"/>
                <w:sz w:val="28"/>
                <w:szCs w:val="28"/>
              </w:rPr>
            </w:pPr>
          </w:p>
        </w:tc>
      </w:tr>
      <w:tr w:rsidR="00EB14D7">
        <w:trPr>
          <w:trHeight w:val="70"/>
          <w:jc w:val="center"/>
        </w:trPr>
        <w:tc>
          <w:tcPr>
            <w:tcW w:w="792" w:type="dxa"/>
            <w:tcBorders>
              <w:left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t>2.2</w:t>
            </w:r>
          </w:p>
        </w:tc>
        <w:tc>
          <w:tcPr>
            <w:tcW w:w="1341" w:type="dxa"/>
            <w:tcBorders>
              <w:left w:val="single" w:sz="4" w:space="0" w:color="auto"/>
              <w:right w:val="single" w:sz="4" w:space="0" w:color="auto"/>
            </w:tcBorders>
            <w:vAlign w:val="center"/>
          </w:tcPr>
          <w:p w:rsidR="00EB14D7" w:rsidRDefault="00D61CBB">
            <w:pPr>
              <w:spacing w:line="20" w:lineRule="atLeast"/>
              <w:rPr>
                <w:rFonts w:ascii="仿宋" w:eastAsia="仿宋" w:hAnsi="仿宋"/>
                <w:sz w:val="28"/>
                <w:szCs w:val="28"/>
              </w:rPr>
            </w:pPr>
            <w:r>
              <w:rPr>
                <w:rFonts w:ascii="仿宋" w:eastAsia="仿宋" w:hAnsi="仿宋" w:cs="宋体" w:hint="eastAsia"/>
                <w:kern w:val="0"/>
                <w:sz w:val="28"/>
                <w:szCs w:val="28"/>
              </w:rPr>
              <w:t>数量</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hint="eastAsia"/>
                <w:sz w:val="28"/>
                <w:szCs w:val="28"/>
              </w:rPr>
              <w:t>可管理终端数量≥80；</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492"/>
          <w:jc w:val="center"/>
        </w:trPr>
        <w:tc>
          <w:tcPr>
            <w:tcW w:w="792" w:type="dxa"/>
            <w:vMerge w:val="restart"/>
            <w:tcBorders>
              <w:left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t>2.3</w:t>
            </w:r>
          </w:p>
        </w:tc>
        <w:tc>
          <w:tcPr>
            <w:tcW w:w="1341" w:type="dxa"/>
            <w:vMerge w:val="restart"/>
            <w:tcBorders>
              <w:left w:val="single" w:sz="4" w:space="0" w:color="auto"/>
              <w:right w:val="single" w:sz="4" w:space="0" w:color="auto"/>
            </w:tcBorders>
            <w:vAlign w:val="center"/>
          </w:tcPr>
          <w:p w:rsidR="00EB14D7" w:rsidRDefault="00D61CBB">
            <w:pPr>
              <w:spacing w:line="20" w:lineRule="atLeast"/>
              <w:rPr>
                <w:rFonts w:ascii="仿宋" w:eastAsia="仿宋" w:hAnsi="仿宋"/>
                <w:sz w:val="28"/>
                <w:szCs w:val="28"/>
              </w:rPr>
            </w:pPr>
            <w:r>
              <w:rPr>
                <w:rFonts w:ascii="仿宋" w:eastAsia="仿宋" w:hAnsi="仿宋" w:cs="宋体" w:hint="eastAsia"/>
                <w:kern w:val="0"/>
                <w:sz w:val="28"/>
                <w:szCs w:val="28"/>
              </w:rPr>
              <w:t>授权内容</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支持安全策略模板、一体化配置功能；</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49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支持全网风险可视，统一展示全网终端安全状态、威胁以及趋势信息；</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49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支持终端资产管理。提供终端资产盘点、信息收集、管理维护功能；</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49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Windows Server客户端授权包含智防、智控、智响应模块以及服务端防护（</w:t>
            </w:r>
            <w:proofErr w:type="spellStart"/>
            <w:r>
              <w:rPr>
                <w:rFonts w:ascii="仿宋" w:eastAsia="仿宋" w:hAnsi="仿宋" w:cs="宋体" w:hint="eastAsia"/>
                <w:kern w:val="0"/>
                <w:sz w:val="28"/>
                <w:szCs w:val="28"/>
              </w:rPr>
              <w:t>Webshell</w:t>
            </w:r>
            <w:proofErr w:type="spellEnd"/>
            <w:r>
              <w:rPr>
                <w:rFonts w:ascii="仿宋" w:eastAsia="仿宋" w:hAnsi="仿宋" w:cs="宋体" w:hint="eastAsia"/>
                <w:kern w:val="0"/>
                <w:sz w:val="28"/>
                <w:szCs w:val="28"/>
              </w:rPr>
              <w:t>检测、暴力破解检测、僵尸网络检测、基线合</w:t>
            </w:r>
            <w:proofErr w:type="gramStart"/>
            <w:r>
              <w:rPr>
                <w:rFonts w:ascii="仿宋" w:eastAsia="仿宋" w:hAnsi="仿宋" w:cs="宋体" w:hint="eastAsia"/>
                <w:kern w:val="0"/>
                <w:sz w:val="28"/>
                <w:szCs w:val="28"/>
              </w:rPr>
              <w:t>规</w:t>
            </w:r>
            <w:proofErr w:type="gramEnd"/>
            <w:r>
              <w:rPr>
                <w:rFonts w:ascii="仿宋" w:eastAsia="仿宋" w:hAnsi="仿宋" w:cs="宋体" w:hint="eastAsia"/>
                <w:kern w:val="0"/>
                <w:sz w:val="28"/>
                <w:szCs w:val="28"/>
              </w:rPr>
              <w:t>检查等）；</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62"/>
          <w:jc w:val="center"/>
        </w:trPr>
        <w:tc>
          <w:tcPr>
            <w:tcW w:w="792" w:type="dxa"/>
            <w:vMerge w:val="restart"/>
            <w:tcBorders>
              <w:left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4</w:t>
            </w:r>
          </w:p>
        </w:tc>
        <w:tc>
          <w:tcPr>
            <w:tcW w:w="1341" w:type="dxa"/>
            <w:vMerge w:val="restart"/>
            <w:tcBorders>
              <w:left w:val="single" w:sz="4" w:space="0" w:color="auto"/>
              <w:right w:val="single" w:sz="4" w:space="0" w:color="auto"/>
            </w:tcBorders>
            <w:vAlign w:val="center"/>
          </w:tcPr>
          <w:p w:rsidR="00EB14D7" w:rsidRDefault="00D61CBB">
            <w:pPr>
              <w:spacing w:line="20" w:lineRule="atLeast"/>
              <w:rPr>
                <w:rFonts w:ascii="仿宋" w:eastAsia="仿宋" w:hAnsi="仿宋"/>
                <w:sz w:val="28"/>
                <w:szCs w:val="28"/>
              </w:rPr>
            </w:pPr>
            <w:proofErr w:type="gramStart"/>
            <w:r>
              <w:rPr>
                <w:rFonts w:ascii="仿宋" w:eastAsia="仿宋" w:hAnsi="仿宋" w:cs="宋体" w:hint="eastAsia"/>
                <w:kern w:val="0"/>
                <w:sz w:val="28"/>
                <w:szCs w:val="28"/>
              </w:rPr>
              <w:t>智防客户端</w:t>
            </w:r>
            <w:proofErr w:type="gramEnd"/>
            <w:r>
              <w:rPr>
                <w:rFonts w:ascii="仿宋" w:eastAsia="仿宋" w:hAnsi="仿宋" w:cs="宋体" w:hint="eastAsia"/>
                <w:kern w:val="0"/>
                <w:sz w:val="28"/>
                <w:szCs w:val="28"/>
              </w:rPr>
              <w:t>模块授权内容</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支持通用特征检测。提供已知威胁检测能力；</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6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支持人工智能检测，无特征检测技术，提供未知威胁检测能力；</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6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文件实时监控，支持文件实时监控扫描、威胁自动处置；</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6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proofErr w:type="gramStart"/>
            <w:r>
              <w:rPr>
                <w:rFonts w:ascii="仿宋" w:eastAsia="仿宋" w:hAnsi="仿宋" w:cs="宋体" w:hint="eastAsia"/>
                <w:kern w:val="0"/>
                <w:sz w:val="28"/>
                <w:szCs w:val="28"/>
              </w:rPr>
              <w:t>智控客户端</w:t>
            </w:r>
            <w:proofErr w:type="gramEnd"/>
            <w:r>
              <w:rPr>
                <w:rFonts w:ascii="仿宋" w:eastAsia="仿宋" w:hAnsi="仿宋" w:cs="宋体" w:hint="eastAsia"/>
                <w:kern w:val="0"/>
                <w:sz w:val="28"/>
                <w:szCs w:val="28"/>
              </w:rPr>
              <w:t>模块授权包含微隔离流量可视、可控，图形化展示网内各终端状态、互访关系详情，支持统计分析与访问控制；云场景适配，云内东西向流量防护；</w:t>
            </w:r>
            <w:proofErr w:type="gramStart"/>
            <w:r>
              <w:rPr>
                <w:rFonts w:ascii="仿宋" w:eastAsia="仿宋" w:hAnsi="仿宋" w:cs="宋体" w:hint="eastAsia"/>
                <w:kern w:val="0"/>
                <w:sz w:val="28"/>
                <w:szCs w:val="28"/>
              </w:rPr>
              <w:t>安全运</w:t>
            </w:r>
            <w:proofErr w:type="gramEnd"/>
            <w:r>
              <w:rPr>
                <w:rFonts w:ascii="仿宋" w:eastAsia="仿宋" w:hAnsi="仿宋" w:cs="宋体" w:hint="eastAsia"/>
                <w:kern w:val="0"/>
                <w:sz w:val="28"/>
                <w:szCs w:val="28"/>
              </w:rPr>
              <w:t>维一键化，提供脚本下发执行功能；</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6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智响应客户端模块授权包含智能联动响应，可与SIP/AF/AC平台协同联动，支持威胁情报共享与自动响应功能；</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6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 xml:space="preserve">全网威胁定位。提供基于威胁情报的全网威胁搜索定位以及隔离处置功能； </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62"/>
          <w:jc w:val="center"/>
        </w:trPr>
        <w:tc>
          <w:tcPr>
            <w:tcW w:w="792" w:type="dxa"/>
            <w:vMerge w:val="restart"/>
            <w:tcBorders>
              <w:left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5</w:t>
            </w:r>
          </w:p>
        </w:tc>
        <w:tc>
          <w:tcPr>
            <w:tcW w:w="1341" w:type="dxa"/>
            <w:vMerge w:val="restart"/>
            <w:tcBorders>
              <w:left w:val="single" w:sz="4" w:space="0" w:color="auto"/>
              <w:right w:val="single" w:sz="4" w:space="0" w:color="auto"/>
            </w:tcBorders>
            <w:vAlign w:val="center"/>
          </w:tcPr>
          <w:p w:rsidR="00EB14D7" w:rsidRDefault="00D61CBB">
            <w:pPr>
              <w:spacing w:line="20" w:lineRule="atLeast"/>
              <w:rPr>
                <w:rFonts w:ascii="仿宋" w:eastAsia="仿宋" w:hAnsi="仿宋"/>
                <w:sz w:val="28"/>
                <w:szCs w:val="28"/>
              </w:rPr>
            </w:pPr>
            <w:r>
              <w:rPr>
                <w:rFonts w:ascii="仿宋" w:eastAsia="仿宋" w:hAnsi="仿宋" w:cs="宋体" w:hint="eastAsia"/>
                <w:kern w:val="0"/>
                <w:sz w:val="28"/>
                <w:szCs w:val="28"/>
              </w:rPr>
              <w:t>服务内容</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发生系统</w:t>
            </w:r>
            <w:proofErr w:type="gramStart"/>
            <w:r>
              <w:rPr>
                <w:rFonts w:ascii="仿宋" w:eastAsia="仿宋" w:hAnsi="仿宋" w:cs="宋体" w:hint="eastAsia"/>
                <w:kern w:val="0"/>
                <w:sz w:val="28"/>
                <w:szCs w:val="28"/>
              </w:rPr>
              <w:t>不</w:t>
            </w:r>
            <w:proofErr w:type="gramEnd"/>
            <w:r>
              <w:rPr>
                <w:rFonts w:ascii="仿宋" w:eastAsia="仿宋" w:hAnsi="仿宋" w:cs="宋体" w:hint="eastAsia"/>
                <w:kern w:val="0"/>
                <w:sz w:val="28"/>
                <w:szCs w:val="28"/>
              </w:rPr>
              <w:t>可用故障，接到报修电话30分钟内响应；</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6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经过故障分析判断2个小时内不能解决，在4小时内到现场解决，在导致业务中断的故障确定后保证4小时内提供应急使用的备件（服务器）。</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62"/>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本项目所提供的所有深信服</w:t>
            </w:r>
            <w:proofErr w:type="gramStart"/>
            <w:r>
              <w:rPr>
                <w:rFonts w:ascii="仿宋" w:eastAsia="仿宋" w:hAnsi="仿宋" w:cs="宋体" w:hint="eastAsia"/>
                <w:kern w:val="0"/>
                <w:sz w:val="28"/>
                <w:szCs w:val="28"/>
              </w:rPr>
              <w:t>软件产品维保均</w:t>
            </w:r>
            <w:proofErr w:type="gramEnd"/>
            <w:r>
              <w:rPr>
                <w:rFonts w:ascii="仿宋" w:eastAsia="仿宋" w:hAnsi="仿宋" w:cs="宋体" w:hint="eastAsia"/>
                <w:kern w:val="0"/>
                <w:sz w:val="28"/>
                <w:szCs w:val="28"/>
              </w:rPr>
              <w:t>包含7×24小时免费上门质保服务；</w:t>
            </w:r>
          </w:p>
        </w:tc>
        <w:tc>
          <w:tcPr>
            <w:tcW w:w="938" w:type="dxa"/>
            <w:vMerge w:val="restart"/>
            <w:tcBorders>
              <w:left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t>可偏离</w:t>
            </w:r>
          </w:p>
        </w:tc>
      </w:tr>
      <w:tr w:rsidR="00EB14D7">
        <w:trPr>
          <w:trHeight w:val="236"/>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深信服公司将负责对购买产品安装、调试及现</w:t>
            </w:r>
            <w:r>
              <w:rPr>
                <w:rFonts w:ascii="仿宋" w:eastAsia="仿宋" w:hAnsi="仿宋" w:cs="宋体" w:hint="eastAsia"/>
                <w:kern w:val="0"/>
                <w:sz w:val="28"/>
                <w:szCs w:val="28"/>
              </w:rPr>
              <w:lastRenderedPageBreak/>
              <w:t>场培训；</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26"/>
          <w:jc w:val="center"/>
        </w:trPr>
        <w:tc>
          <w:tcPr>
            <w:tcW w:w="792" w:type="dxa"/>
            <w:vMerge/>
            <w:tcBorders>
              <w:left w:val="single" w:sz="4" w:space="0" w:color="auto"/>
              <w:right w:val="single" w:sz="4" w:space="0" w:color="auto"/>
            </w:tcBorders>
            <w:vAlign w:val="center"/>
          </w:tcPr>
          <w:p w:rsidR="00EB14D7" w:rsidRDefault="00EB14D7">
            <w:pPr>
              <w:spacing w:line="20" w:lineRule="atLeast"/>
              <w:jc w:val="center"/>
              <w:rPr>
                <w:rFonts w:ascii="仿宋" w:eastAsia="仿宋" w:hAnsi="仿宋"/>
                <w:sz w:val="28"/>
                <w:szCs w:val="28"/>
              </w:rPr>
            </w:pPr>
          </w:p>
        </w:tc>
        <w:tc>
          <w:tcPr>
            <w:tcW w:w="1341" w:type="dxa"/>
            <w:vMerge/>
            <w:tcBorders>
              <w:left w:val="single" w:sz="4" w:space="0" w:color="auto"/>
              <w:right w:val="single" w:sz="4" w:space="0" w:color="auto"/>
            </w:tcBorders>
            <w:vAlign w:val="center"/>
          </w:tcPr>
          <w:p w:rsidR="00EB14D7" w:rsidRDefault="00EB14D7">
            <w:pPr>
              <w:spacing w:line="20" w:lineRule="atLeast"/>
              <w:rPr>
                <w:rFonts w:ascii="仿宋" w:eastAsia="仿宋" w:hAnsi="仿宋"/>
                <w:sz w:val="28"/>
                <w:szCs w:val="28"/>
              </w:rPr>
            </w:pP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widowControl/>
              <w:spacing w:before="120" w:after="120" w:line="20" w:lineRule="atLeast"/>
              <w:rPr>
                <w:rFonts w:ascii="仿宋" w:eastAsia="仿宋" w:hAnsi="仿宋" w:cs="宋体"/>
                <w:kern w:val="0"/>
                <w:sz w:val="28"/>
                <w:szCs w:val="28"/>
              </w:rPr>
            </w:pPr>
            <w:r>
              <w:rPr>
                <w:rFonts w:ascii="仿宋" w:eastAsia="仿宋" w:hAnsi="仿宋" w:cs="宋体" w:hint="eastAsia"/>
                <w:kern w:val="0"/>
                <w:sz w:val="28"/>
                <w:szCs w:val="28"/>
              </w:rPr>
              <w:t>提供7×24小时的400电话支持和故障现场支援服务；</w:t>
            </w:r>
          </w:p>
        </w:tc>
        <w:tc>
          <w:tcPr>
            <w:tcW w:w="938" w:type="dxa"/>
            <w:vMerge/>
            <w:tcBorders>
              <w:left w:val="single" w:sz="4" w:space="0" w:color="auto"/>
              <w:right w:val="single" w:sz="4" w:space="0" w:color="auto"/>
            </w:tcBorders>
            <w:vAlign w:val="center"/>
          </w:tcPr>
          <w:p w:rsidR="00EB14D7" w:rsidRDefault="00EB14D7">
            <w:pPr>
              <w:spacing w:line="360" w:lineRule="auto"/>
              <w:jc w:val="center"/>
              <w:rPr>
                <w:rFonts w:ascii="仿宋" w:eastAsia="仿宋" w:hAnsi="仿宋"/>
                <w:sz w:val="28"/>
                <w:szCs w:val="28"/>
              </w:rPr>
            </w:pPr>
          </w:p>
        </w:tc>
      </w:tr>
      <w:tr w:rsidR="00EB14D7">
        <w:trPr>
          <w:trHeight w:val="326"/>
          <w:jc w:val="center"/>
        </w:trPr>
        <w:tc>
          <w:tcPr>
            <w:tcW w:w="8938" w:type="dxa"/>
            <w:gridSpan w:val="4"/>
            <w:tcBorders>
              <w:left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其它要求</w:t>
            </w:r>
          </w:p>
        </w:tc>
      </w:tr>
      <w:tr w:rsidR="00EB14D7">
        <w:trPr>
          <w:jc w:val="center"/>
        </w:trPr>
        <w:tc>
          <w:tcPr>
            <w:tcW w:w="792"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t>3.1</w:t>
            </w:r>
          </w:p>
        </w:tc>
        <w:tc>
          <w:tcPr>
            <w:tcW w:w="1341"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t>保密要求</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20" w:lineRule="atLeast"/>
              <w:rPr>
                <w:rFonts w:ascii="仿宋" w:eastAsia="仿宋" w:hAnsi="仿宋" w:cs="Arial"/>
                <w:bCs/>
                <w:sz w:val="28"/>
                <w:szCs w:val="28"/>
              </w:rPr>
            </w:pPr>
            <w:r>
              <w:rPr>
                <w:rFonts w:ascii="仿宋" w:eastAsia="仿宋" w:hAnsi="仿宋" w:hint="eastAsia"/>
                <w:sz w:val="28"/>
                <w:szCs w:val="28"/>
              </w:rPr>
              <w:t>中选单位对接触</w:t>
            </w:r>
            <w:r>
              <w:rPr>
                <w:rFonts w:ascii="仿宋" w:eastAsia="仿宋" w:hAnsi="仿宋" w:hint="eastAsia"/>
                <w:sz w:val="28"/>
                <w:szCs w:val="28"/>
                <w:lang w:val="zh-CN"/>
              </w:rPr>
              <w:t>到</w:t>
            </w:r>
            <w:r>
              <w:rPr>
                <w:rFonts w:ascii="仿宋" w:eastAsia="仿宋" w:hAnsi="仿宋" w:hint="eastAsia"/>
                <w:sz w:val="28"/>
                <w:szCs w:val="28"/>
              </w:rPr>
              <w:t>的采购人</w:t>
            </w:r>
            <w:r>
              <w:rPr>
                <w:rFonts w:ascii="仿宋" w:eastAsia="仿宋" w:hAnsi="仿宋" w:hint="eastAsia"/>
                <w:sz w:val="28"/>
                <w:szCs w:val="28"/>
                <w:lang w:val="zh-CN"/>
              </w:rPr>
              <w:t>信息履行严格保密义务，</w:t>
            </w:r>
            <w:r>
              <w:rPr>
                <w:rFonts w:ascii="仿宋" w:eastAsia="仿宋" w:hAnsi="仿宋" w:hint="eastAsia"/>
                <w:sz w:val="28"/>
                <w:szCs w:val="28"/>
              </w:rPr>
              <w:t>不得</w:t>
            </w:r>
            <w:r>
              <w:rPr>
                <w:rFonts w:ascii="仿宋" w:eastAsia="仿宋" w:hAnsi="仿宋" w:hint="eastAsia"/>
                <w:sz w:val="28"/>
                <w:szCs w:val="28"/>
                <w:lang w:val="zh-CN"/>
              </w:rPr>
              <w:t>部分地或全部地复制或向第三方披露；</w:t>
            </w:r>
          </w:p>
        </w:tc>
        <w:tc>
          <w:tcPr>
            <w:tcW w:w="938"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sz w:val="28"/>
                <w:szCs w:val="28"/>
              </w:rPr>
              <w:t>不可偏离</w:t>
            </w:r>
          </w:p>
        </w:tc>
      </w:tr>
      <w:tr w:rsidR="00EB14D7">
        <w:trPr>
          <w:trHeight w:val="1480"/>
          <w:jc w:val="center"/>
        </w:trPr>
        <w:tc>
          <w:tcPr>
            <w:tcW w:w="792"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t>3.2</w:t>
            </w:r>
          </w:p>
        </w:tc>
        <w:tc>
          <w:tcPr>
            <w:tcW w:w="1341"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t>验收要求</w:t>
            </w:r>
          </w:p>
        </w:tc>
        <w:tc>
          <w:tcPr>
            <w:tcW w:w="5867" w:type="dxa"/>
            <w:tcBorders>
              <w:top w:val="single" w:sz="4" w:space="0" w:color="auto"/>
              <w:left w:val="single" w:sz="4" w:space="0" w:color="auto"/>
              <w:bottom w:val="single" w:sz="4" w:space="0" w:color="auto"/>
              <w:right w:val="single" w:sz="4" w:space="0" w:color="auto"/>
            </w:tcBorders>
            <w:vAlign w:val="center"/>
          </w:tcPr>
          <w:p w:rsidR="00EB14D7" w:rsidRDefault="00D61CBB">
            <w:pPr>
              <w:numPr>
                <w:ilvl w:val="0"/>
                <w:numId w:val="6"/>
              </w:numPr>
              <w:spacing w:line="20" w:lineRule="atLeast"/>
              <w:jc w:val="left"/>
              <w:rPr>
                <w:rFonts w:ascii="仿宋" w:eastAsia="仿宋" w:hAnsi="仿宋" w:cs="Arial"/>
                <w:bCs/>
                <w:sz w:val="28"/>
                <w:szCs w:val="28"/>
              </w:rPr>
            </w:pPr>
            <w:r>
              <w:rPr>
                <w:rFonts w:ascii="仿宋" w:eastAsia="仿宋" w:hAnsi="仿宋" w:cs="Arial" w:hint="eastAsia"/>
                <w:bCs/>
                <w:sz w:val="28"/>
                <w:szCs w:val="28"/>
              </w:rPr>
              <w:t>设备运行正常7日后，采购人将依照本项目竞谈文件、投标文件的承诺，组织双方相关人员对设备进行验收，如不符合要求则必须更换设备直至符合竞谈要求，所产生的费用由中选单位负责。</w:t>
            </w:r>
          </w:p>
          <w:p w:rsidR="00EB14D7" w:rsidRDefault="00D61CBB">
            <w:pPr>
              <w:numPr>
                <w:ilvl w:val="0"/>
                <w:numId w:val="6"/>
              </w:numPr>
              <w:spacing w:line="20" w:lineRule="atLeast"/>
              <w:jc w:val="left"/>
              <w:rPr>
                <w:rFonts w:ascii="仿宋" w:eastAsia="仿宋" w:hAnsi="仿宋"/>
                <w:sz w:val="28"/>
                <w:szCs w:val="28"/>
              </w:rPr>
            </w:pPr>
            <w:r>
              <w:rPr>
                <w:rFonts w:ascii="仿宋" w:eastAsia="仿宋" w:hAnsi="仿宋" w:cs="Arial" w:hint="eastAsia"/>
                <w:bCs/>
                <w:sz w:val="28"/>
                <w:szCs w:val="28"/>
              </w:rPr>
              <w:t>设备验收时，中选单位应</w:t>
            </w:r>
            <w:proofErr w:type="gramStart"/>
            <w:r>
              <w:rPr>
                <w:rFonts w:ascii="仿宋" w:eastAsia="仿宋" w:hAnsi="仿宋" w:cs="Arial" w:hint="eastAsia"/>
                <w:bCs/>
                <w:sz w:val="28"/>
                <w:szCs w:val="28"/>
              </w:rPr>
              <w:t>随设备</w:t>
            </w:r>
            <w:proofErr w:type="gramEnd"/>
            <w:r>
              <w:rPr>
                <w:rFonts w:ascii="仿宋" w:eastAsia="仿宋" w:hAnsi="仿宋" w:cs="Arial" w:hint="eastAsia"/>
                <w:bCs/>
                <w:sz w:val="28"/>
                <w:szCs w:val="28"/>
              </w:rPr>
              <w:t>向采购人移交设备验收文件、试运行报告及相关资料。验收文件要符合合同及相关规定的要求。</w:t>
            </w:r>
          </w:p>
        </w:tc>
        <w:tc>
          <w:tcPr>
            <w:tcW w:w="938"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sz w:val="28"/>
                <w:szCs w:val="28"/>
              </w:rPr>
              <w:t>不可偏离</w:t>
            </w:r>
          </w:p>
        </w:tc>
      </w:tr>
      <w:tr w:rsidR="00EB14D7" w:rsidTr="00D61CBB">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t>3.3</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EB14D7" w:rsidRDefault="00D61CBB">
            <w:pPr>
              <w:spacing w:line="20" w:lineRule="atLeast"/>
              <w:jc w:val="center"/>
              <w:rPr>
                <w:rFonts w:ascii="仿宋" w:eastAsia="仿宋" w:hAnsi="仿宋"/>
                <w:sz w:val="28"/>
                <w:szCs w:val="28"/>
              </w:rPr>
            </w:pPr>
            <w:r>
              <w:rPr>
                <w:rFonts w:ascii="仿宋" w:eastAsia="仿宋" w:hAnsi="仿宋" w:hint="eastAsia"/>
                <w:sz w:val="28"/>
                <w:szCs w:val="28"/>
              </w:rPr>
              <w:t>项目质保服务承诺</w:t>
            </w:r>
          </w:p>
        </w:tc>
        <w:tc>
          <w:tcPr>
            <w:tcW w:w="5867" w:type="dxa"/>
            <w:tcBorders>
              <w:top w:val="single" w:sz="4" w:space="0" w:color="auto"/>
              <w:left w:val="single" w:sz="4" w:space="0" w:color="auto"/>
              <w:bottom w:val="single" w:sz="4" w:space="0" w:color="auto"/>
              <w:right w:val="single" w:sz="4" w:space="0" w:color="auto"/>
            </w:tcBorders>
            <w:shd w:val="clear" w:color="auto" w:fill="auto"/>
            <w:vAlign w:val="center"/>
          </w:tcPr>
          <w:p w:rsidR="00EB14D7" w:rsidRPr="00D61CBB" w:rsidRDefault="00D61CBB">
            <w:pPr>
              <w:numPr>
                <w:ilvl w:val="0"/>
                <w:numId w:val="7"/>
              </w:numPr>
              <w:spacing w:line="20" w:lineRule="atLeast"/>
              <w:jc w:val="left"/>
              <w:rPr>
                <w:rFonts w:ascii="仿宋" w:eastAsia="仿宋" w:hAnsi="仿宋"/>
                <w:sz w:val="28"/>
                <w:szCs w:val="28"/>
              </w:rPr>
            </w:pPr>
            <w:r w:rsidRPr="00D61CBB">
              <w:rPr>
                <w:rFonts w:ascii="仿宋" w:eastAsia="仿宋" w:hAnsi="仿宋" w:cs="Arial" w:hint="eastAsia"/>
                <w:bCs/>
                <w:sz w:val="28"/>
                <w:szCs w:val="28"/>
              </w:rPr>
              <w:t>邮件服务器（含硬件和软件）售后服务期及质量保修期</w:t>
            </w:r>
            <w:r w:rsidRPr="00D61CBB">
              <w:rPr>
                <w:rFonts w:ascii="仿宋" w:eastAsia="仿宋" w:hAnsi="仿宋" w:hint="eastAsia"/>
                <w:sz w:val="28"/>
                <w:szCs w:val="28"/>
              </w:rPr>
              <w:t>至少为2年，最终质保期以《质量保证承诺书》上的免费保修年限承诺为准。</w:t>
            </w:r>
          </w:p>
          <w:p w:rsidR="00EB14D7" w:rsidRPr="00D61CBB" w:rsidRDefault="00D61CBB">
            <w:pPr>
              <w:numPr>
                <w:ilvl w:val="0"/>
                <w:numId w:val="7"/>
              </w:numPr>
              <w:spacing w:line="20" w:lineRule="atLeast"/>
              <w:jc w:val="left"/>
              <w:rPr>
                <w:rFonts w:ascii="仿宋" w:eastAsia="仿宋" w:hAnsi="仿宋" w:cs="Arial"/>
                <w:bCs/>
                <w:sz w:val="28"/>
                <w:szCs w:val="28"/>
              </w:rPr>
            </w:pPr>
            <w:r w:rsidRPr="00D61CBB">
              <w:rPr>
                <w:rFonts w:ascii="仿宋" w:eastAsia="仿宋" w:hAnsi="仿宋" w:cs="Arial" w:hint="eastAsia"/>
                <w:bCs/>
                <w:sz w:val="28"/>
                <w:szCs w:val="28"/>
              </w:rPr>
              <w:t>验收合格开始计算售后及质保时间。</w:t>
            </w:r>
          </w:p>
          <w:p w:rsidR="00EB14D7" w:rsidRDefault="00D61CBB">
            <w:pPr>
              <w:numPr>
                <w:ilvl w:val="0"/>
                <w:numId w:val="7"/>
              </w:numPr>
              <w:spacing w:line="20" w:lineRule="atLeast"/>
              <w:jc w:val="left"/>
              <w:rPr>
                <w:rFonts w:ascii="仿宋" w:eastAsia="仿宋" w:hAnsi="仿宋"/>
                <w:sz w:val="28"/>
                <w:szCs w:val="28"/>
              </w:rPr>
            </w:pPr>
            <w:r>
              <w:rPr>
                <w:rFonts w:ascii="仿宋" w:eastAsia="仿宋" w:hAnsi="仿宋" w:cs="Arial" w:hint="eastAsia"/>
                <w:bCs/>
                <w:sz w:val="28"/>
                <w:szCs w:val="28"/>
              </w:rPr>
              <w:t>杀毒软件提供可管理终端数不少于80，并提供原厂服务（原厂服务期以承诺书为准），包含</w:t>
            </w:r>
            <w:r>
              <w:rPr>
                <w:rFonts w:ascii="仿宋" w:eastAsia="仿宋" w:hAnsi="仿宋" w:cs="Arial" w:hint="eastAsia"/>
                <w:bCs/>
                <w:sz w:val="28"/>
                <w:szCs w:val="28"/>
              </w:rPr>
              <w:lastRenderedPageBreak/>
              <w:t>软件升级、病毒库升级、提供</w:t>
            </w:r>
            <w:r>
              <w:rPr>
                <w:rFonts w:ascii="仿宋" w:eastAsia="仿宋" w:hAnsi="仿宋" w:cs="宋体" w:hint="eastAsia"/>
                <w:kern w:val="0"/>
                <w:sz w:val="28"/>
                <w:szCs w:val="28"/>
              </w:rPr>
              <w:t>7×24小时免费上门质保服务、7×24小时400电话技术支持，发生系统</w:t>
            </w:r>
            <w:proofErr w:type="gramStart"/>
            <w:r>
              <w:rPr>
                <w:rFonts w:ascii="仿宋" w:eastAsia="仿宋" w:hAnsi="仿宋" w:cs="宋体" w:hint="eastAsia"/>
                <w:kern w:val="0"/>
                <w:sz w:val="28"/>
                <w:szCs w:val="28"/>
              </w:rPr>
              <w:t>不</w:t>
            </w:r>
            <w:proofErr w:type="gramEnd"/>
            <w:r>
              <w:rPr>
                <w:rFonts w:ascii="仿宋" w:eastAsia="仿宋" w:hAnsi="仿宋" w:cs="宋体" w:hint="eastAsia"/>
                <w:kern w:val="0"/>
                <w:sz w:val="28"/>
                <w:szCs w:val="28"/>
              </w:rPr>
              <w:t>可用故障，中选单位接采购人报修电话30分钟内响应，经故障分析判断2小时内不能远程解决的，在4小时内到现场解决，导致业务中断的故障确定后保证4小时内提供应急使用的备件（服务器）等。</w:t>
            </w:r>
          </w:p>
        </w:tc>
        <w:tc>
          <w:tcPr>
            <w:tcW w:w="938" w:type="dxa"/>
            <w:tcBorders>
              <w:top w:val="single" w:sz="4" w:space="0" w:color="auto"/>
              <w:left w:val="single" w:sz="4" w:space="0" w:color="auto"/>
              <w:bottom w:val="single" w:sz="4" w:space="0" w:color="auto"/>
              <w:right w:val="single" w:sz="4" w:space="0" w:color="auto"/>
            </w:tcBorders>
            <w:vAlign w:val="center"/>
          </w:tcPr>
          <w:p w:rsidR="00EB14D7" w:rsidRDefault="00D61CBB">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bl>
    <w:p w:rsidR="00EB14D7" w:rsidRDefault="00D61CBB" w:rsidP="009C553C">
      <w:pPr>
        <w:numPr>
          <w:ilvl w:val="0"/>
          <w:numId w:val="1"/>
        </w:numPr>
        <w:spacing w:beforeLines="100" w:line="480" w:lineRule="auto"/>
        <w:ind w:leftChars="-405" w:left="-1" w:hangingChars="302" w:hanging="849"/>
        <w:jc w:val="left"/>
        <w:outlineLvl w:val="1"/>
        <w:rPr>
          <w:rFonts w:ascii="仿宋" w:eastAsia="仿宋" w:hAnsi="仿宋"/>
          <w:b/>
          <w:sz w:val="28"/>
          <w:szCs w:val="28"/>
        </w:rPr>
      </w:pPr>
      <w:bookmarkStart w:id="30" w:name="_Toc478387749"/>
      <w:r>
        <w:rPr>
          <w:rFonts w:ascii="仿宋" w:eastAsia="仿宋" w:hAnsi="仿宋" w:hint="eastAsia"/>
          <w:b/>
          <w:sz w:val="28"/>
          <w:szCs w:val="28"/>
        </w:rPr>
        <w:lastRenderedPageBreak/>
        <w:t>其他项目说明资料</w:t>
      </w:r>
      <w:bookmarkEnd w:id="30"/>
    </w:p>
    <w:p w:rsidR="00EB14D7" w:rsidRDefault="00D61CBB" w:rsidP="009C553C">
      <w:pPr>
        <w:spacing w:beforeLines="100" w:line="480" w:lineRule="auto"/>
        <w:ind w:left="-1"/>
        <w:jc w:val="left"/>
        <w:outlineLvl w:val="1"/>
        <w:rPr>
          <w:rFonts w:ascii="仿宋" w:eastAsia="仿宋" w:hAnsi="仿宋"/>
          <w:b/>
          <w:sz w:val="28"/>
          <w:szCs w:val="28"/>
        </w:rPr>
      </w:pPr>
      <w:r>
        <w:rPr>
          <w:rFonts w:ascii="仿宋" w:eastAsia="仿宋" w:hAnsi="仿宋" w:hint="eastAsia"/>
          <w:b/>
          <w:sz w:val="28"/>
          <w:szCs w:val="28"/>
        </w:rPr>
        <w:t>无</w:t>
      </w:r>
    </w:p>
    <w:p w:rsidR="00EB14D7" w:rsidRDefault="00D61CBB">
      <w:pPr>
        <w:spacing w:line="400" w:lineRule="exact"/>
        <w:outlineLvl w:val="0"/>
        <w:rPr>
          <w:rFonts w:ascii="宋体" w:hAnsi="宋体"/>
          <w:b/>
          <w:sz w:val="32"/>
          <w:szCs w:val="32"/>
        </w:rPr>
      </w:pPr>
      <w:r>
        <w:rPr>
          <w:rFonts w:ascii="仿宋" w:eastAsia="仿宋" w:hAnsi="仿宋" w:hint="eastAsia"/>
          <w:b/>
          <w:sz w:val="28"/>
          <w:szCs w:val="28"/>
        </w:rPr>
        <w:br w:type="page"/>
      </w:r>
      <w:bookmarkStart w:id="31" w:name="_Toc478387751"/>
      <w:r>
        <w:rPr>
          <w:rFonts w:ascii="宋体" w:hAnsi="宋体" w:hint="eastAsia"/>
          <w:b/>
          <w:sz w:val="32"/>
          <w:szCs w:val="32"/>
        </w:rPr>
        <w:lastRenderedPageBreak/>
        <w:t>第二部分：谈判流程</w:t>
      </w:r>
      <w:bookmarkEnd w:id="31"/>
    </w:p>
    <w:p w:rsidR="00EB14D7" w:rsidRDefault="00D61CBB">
      <w:pPr>
        <w:numPr>
          <w:ilvl w:val="0"/>
          <w:numId w:val="1"/>
        </w:numPr>
        <w:spacing w:line="360" w:lineRule="auto"/>
        <w:outlineLvl w:val="1"/>
        <w:rPr>
          <w:rFonts w:ascii="仿宋" w:eastAsia="仿宋" w:hAnsi="仿宋"/>
          <w:b/>
          <w:sz w:val="28"/>
          <w:szCs w:val="28"/>
        </w:rPr>
      </w:pPr>
      <w:bookmarkStart w:id="32" w:name="_Toc478387752"/>
      <w:r>
        <w:rPr>
          <w:rFonts w:ascii="仿宋" w:eastAsia="仿宋" w:hAnsi="仿宋" w:hint="eastAsia"/>
          <w:b/>
          <w:sz w:val="28"/>
          <w:szCs w:val="28"/>
        </w:rPr>
        <w:t>谈判流程</w:t>
      </w:r>
      <w:bookmarkEnd w:id="32"/>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1、谈判小组推选组长主持谈判；</w:t>
      </w:r>
    </w:p>
    <w:p w:rsidR="00EB14D7" w:rsidRDefault="00D61CBB" w:rsidP="00D61CBB">
      <w:pPr>
        <w:spacing w:line="360" w:lineRule="auto"/>
        <w:ind w:leftChars="271" w:left="964" w:hangingChars="141" w:hanging="395"/>
        <w:rPr>
          <w:rFonts w:ascii="仿宋" w:eastAsia="仿宋" w:hAnsi="仿宋"/>
          <w:sz w:val="28"/>
          <w:szCs w:val="28"/>
        </w:rPr>
      </w:pPr>
      <w:r>
        <w:rPr>
          <w:rFonts w:ascii="仿宋" w:eastAsia="仿宋" w:hAnsi="仿宋" w:hint="eastAsia"/>
          <w:sz w:val="28"/>
          <w:szCs w:val="28"/>
        </w:rPr>
        <w:t>2、响应文件的完整性检验和参加单位基本情况的符合性审查；</w:t>
      </w:r>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3、商务及技术需求响应性评定；</w:t>
      </w:r>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4、参加单位按抽签顺序作项目的讲解和演示，限时10分钟；</w:t>
      </w:r>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5、参加单位现场回答谈判小组成员的提问，限时10分钟；</w:t>
      </w:r>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6、参加单位提供最后一次报价；</w:t>
      </w:r>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7、谈判小组成员采用有记名投票方式按综合评议指标评分；</w:t>
      </w:r>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8、综合评分的计算和排序；</w:t>
      </w:r>
    </w:p>
    <w:p w:rsidR="00EB14D7" w:rsidRDefault="00D61CBB" w:rsidP="00D61CBB">
      <w:pPr>
        <w:spacing w:line="360" w:lineRule="auto"/>
        <w:ind w:leftChars="285" w:left="965" w:hangingChars="131" w:hanging="367"/>
        <w:rPr>
          <w:rFonts w:ascii="仿宋_GB2312" w:eastAsia="仿宋_GB2312" w:hAnsi="仿宋"/>
          <w:b/>
          <w:sz w:val="28"/>
          <w:szCs w:val="28"/>
        </w:rPr>
      </w:pPr>
      <w:r>
        <w:rPr>
          <w:rFonts w:ascii="仿宋" w:eastAsia="仿宋" w:hAnsi="仿宋" w:hint="eastAsia"/>
          <w:sz w:val="28"/>
          <w:szCs w:val="28"/>
        </w:rPr>
        <w:t>9、本项目采购第一候选供应商、备选供应商的确定及“谈判报告”的出具。</w:t>
      </w:r>
    </w:p>
    <w:p w:rsidR="00EB14D7" w:rsidRDefault="00D61CBB">
      <w:pPr>
        <w:spacing w:line="360" w:lineRule="auto"/>
        <w:jc w:val="center"/>
        <w:outlineLvl w:val="0"/>
        <w:rPr>
          <w:b/>
          <w:sz w:val="32"/>
          <w:szCs w:val="32"/>
        </w:rPr>
      </w:pPr>
      <w:r>
        <w:rPr>
          <w:b/>
          <w:sz w:val="28"/>
        </w:rPr>
        <w:br w:type="page"/>
      </w:r>
      <w:bookmarkStart w:id="33" w:name="_Toc478387753"/>
      <w:r>
        <w:rPr>
          <w:rFonts w:hint="eastAsia"/>
          <w:b/>
          <w:sz w:val="32"/>
          <w:szCs w:val="32"/>
        </w:rPr>
        <w:lastRenderedPageBreak/>
        <w:t>第三部分：评审办法</w:t>
      </w:r>
      <w:bookmarkEnd w:id="33"/>
    </w:p>
    <w:p w:rsidR="00EB14D7" w:rsidRDefault="00D61CBB">
      <w:pPr>
        <w:numPr>
          <w:ilvl w:val="0"/>
          <w:numId w:val="1"/>
        </w:numPr>
        <w:spacing w:line="360" w:lineRule="auto"/>
        <w:outlineLvl w:val="1"/>
        <w:rPr>
          <w:rFonts w:ascii="仿宋" w:eastAsia="仿宋" w:hAnsi="仿宋"/>
          <w:sz w:val="28"/>
          <w:szCs w:val="28"/>
        </w:rPr>
      </w:pPr>
      <w:bookmarkStart w:id="34" w:name="_Toc478387754"/>
      <w:r>
        <w:rPr>
          <w:rFonts w:ascii="仿宋" w:eastAsia="仿宋" w:hAnsi="仿宋" w:hint="eastAsia"/>
          <w:sz w:val="28"/>
          <w:szCs w:val="28"/>
        </w:rPr>
        <w:t>评审办法：</w:t>
      </w:r>
      <w:bookmarkEnd w:id="34"/>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EB14D7" w:rsidRDefault="00D61CBB">
      <w:pPr>
        <w:numPr>
          <w:ilvl w:val="0"/>
          <w:numId w:val="8"/>
        </w:numPr>
        <w:spacing w:line="360" w:lineRule="auto"/>
        <w:jc w:val="left"/>
        <w:outlineLvl w:val="2"/>
        <w:rPr>
          <w:rStyle w:val="title"/>
          <w:rFonts w:ascii="仿宋" w:eastAsia="仿宋" w:hAnsi="仿宋"/>
          <w:b/>
          <w:sz w:val="28"/>
          <w:szCs w:val="28"/>
        </w:rPr>
      </w:pPr>
      <w:bookmarkStart w:id="35" w:name="_Toc478387755"/>
      <w:r>
        <w:rPr>
          <w:rStyle w:val="title"/>
          <w:rFonts w:ascii="仿宋" w:eastAsia="仿宋" w:hAnsi="仿宋" w:hint="eastAsia"/>
          <w:b/>
          <w:bCs/>
          <w:sz w:val="28"/>
          <w:szCs w:val="28"/>
        </w:rPr>
        <w:t>符合性检查</w:t>
      </w:r>
      <w:bookmarkEnd w:id="35"/>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EB14D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EB14D7" w:rsidRPr="00D61CBB" w:rsidRDefault="00EB14D7">
            <w:pPr>
              <w:spacing w:line="360" w:lineRule="auto"/>
              <w:jc w:val="center"/>
              <w:rPr>
                <w:rFonts w:ascii="仿宋" w:eastAsia="仿宋" w:hAnsi="仿宋"/>
                <w:sz w:val="28"/>
                <w:szCs w:val="28"/>
              </w:rPr>
            </w:pPr>
            <w:r w:rsidRPr="00D61CBB">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EB14D7" w:rsidRPr="00D61CBB" w:rsidRDefault="00EB14D7">
            <w:pPr>
              <w:spacing w:line="360" w:lineRule="auto"/>
              <w:jc w:val="center"/>
              <w:rPr>
                <w:rFonts w:ascii="仿宋" w:eastAsia="仿宋" w:hAnsi="仿宋"/>
                <w:sz w:val="28"/>
                <w:szCs w:val="28"/>
              </w:rPr>
            </w:pPr>
            <w:r w:rsidRPr="00D61CBB">
              <w:rPr>
                <w:rFonts w:ascii="仿宋" w:eastAsia="仿宋" w:hAnsi="仿宋" w:hint="eastAsia"/>
                <w:sz w:val="28"/>
                <w:szCs w:val="28"/>
              </w:rPr>
              <w:t>评议标准</w:t>
            </w:r>
          </w:p>
        </w:tc>
      </w:tr>
      <w:tr w:rsidR="00EB14D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EB14D7" w:rsidRPr="00D61CBB" w:rsidRDefault="00EB14D7">
            <w:pPr>
              <w:spacing w:line="360" w:lineRule="auto"/>
              <w:jc w:val="center"/>
              <w:rPr>
                <w:rFonts w:ascii="仿宋" w:eastAsia="仿宋" w:hAnsi="仿宋"/>
                <w:sz w:val="28"/>
                <w:szCs w:val="28"/>
              </w:rPr>
            </w:pPr>
            <w:r w:rsidRPr="00D61CBB">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EB14D7" w:rsidRPr="00D61CBB" w:rsidRDefault="00EB14D7">
            <w:pPr>
              <w:spacing w:line="360" w:lineRule="auto"/>
              <w:rPr>
                <w:rFonts w:ascii="仿宋" w:eastAsia="仿宋" w:hAnsi="仿宋"/>
                <w:sz w:val="28"/>
                <w:szCs w:val="28"/>
              </w:rPr>
            </w:pPr>
            <w:r w:rsidRPr="00D61CBB">
              <w:rPr>
                <w:rFonts w:ascii="仿宋" w:eastAsia="仿宋" w:hAnsi="仿宋" w:hint="eastAsia"/>
                <w:sz w:val="28"/>
                <w:szCs w:val="28"/>
              </w:rPr>
              <w:t>参加单位提交的响应文件是否按要求编制目录、密封及标注，是否</w:t>
            </w:r>
            <w:r w:rsidRPr="00D61CBB">
              <w:rPr>
                <w:rFonts w:ascii="仿宋" w:eastAsia="仿宋" w:hAnsi="仿宋"/>
                <w:sz w:val="28"/>
                <w:szCs w:val="28"/>
              </w:rPr>
              <w:t>1个正本，1个副本；参加单位必须提供由法人代表或其书面授权人签署并加盖参加单位公章的响应文件。</w:t>
            </w:r>
          </w:p>
        </w:tc>
      </w:tr>
      <w:tr w:rsidR="00EB14D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EB14D7" w:rsidRPr="00D61CBB" w:rsidRDefault="00EB14D7">
            <w:pPr>
              <w:spacing w:line="360" w:lineRule="auto"/>
              <w:jc w:val="center"/>
              <w:rPr>
                <w:rFonts w:ascii="仿宋" w:eastAsia="仿宋" w:hAnsi="仿宋"/>
                <w:sz w:val="28"/>
                <w:szCs w:val="28"/>
              </w:rPr>
            </w:pPr>
            <w:r w:rsidRPr="00D61CBB">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EB14D7" w:rsidRPr="00D61CBB" w:rsidRDefault="00EB14D7">
            <w:pPr>
              <w:spacing w:line="360" w:lineRule="auto"/>
              <w:rPr>
                <w:rFonts w:ascii="仿宋" w:eastAsia="仿宋" w:hAnsi="仿宋"/>
                <w:sz w:val="28"/>
                <w:szCs w:val="28"/>
              </w:rPr>
            </w:pPr>
            <w:r w:rsidRPr="00D61CBB">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EB14D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EB14D7" w:rsidRPr="00D61CBB" w:rsidRDefault="00EB14D7">
            <w:pPr>
              <w:spacing w:line="360" w:lineRule="auto"/>
              <w:jc w:val="center"/>
              <w:rPr>
                <w:rFonts w:ascii="仿宋" w:eastAsia="仿宋" w:hAnsi="仿宋"/>
                <w:sz w:val="28"/>
                <w:szCs w:val="28"/>
              </w:rPr>
            </w:pPr>
            <w:r w:rsidRPr="00D61CBB">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EB14D7" w:rsidRPr="00D61CBB" w:rsidRDefault="00EB14D7">
            <w:pPr>
              <w:spacing w:line="360" w:lineRule="auto"/>
              <w:rPr>
                <w:rFonts w:ascii="仿宋" w:eastAsia="仿宋" w:hAnsi="仿宋"/>
                <w:sz w:val="28"/>
                <w:szCs w:val="28"/>
              </w:rPr>
            </w:pPr>
            <w:r w:rsidRPr="00D61CBB">
              <w:rPr>
                <w:rFonts w:ascii="仿宋" w:eastAsia="仿宋" w:hAnsi="仿宋" w:hint="eastAsia"/>
                <w:sz w:val="28"/>
                <w:szCs w:val="28"/>
              </w:rPr>
              <w:t>参加单位是否提供以下证明文件：</w:t>
            </w:r>
          </w:p>
          <w:p w:rsidR="00D61CBB" w:rsidRDefault="00D61CBB" w:rsidP="00D61CBB">
            <w:pPr>
              <w:numPr>
                <w:ilvl w:val="0"/>
                <w:numId w:val="19"/>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参加单位必须为中华人民共和国境内注册且合法运作的企业。企业自身具有良好的商业信誉和健全的财务会计制度，并能独立承担民事责任。</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D61CBB" w:rsidRDefault="00D61CBB" w:rsidP="00D61CBB">
            <w:pPr>
              <w:numPr>
                <w:ilvl w:val="0"/>
                <w:numId w:val="19"/>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参加单位须提供公示的企业基本信息（或商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投标单位公章（国家企业信用信息公示系统网址如下：http://www.gsxt.gov.cn/)。公示信息应含注册资金信息，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D61CBB" w:rsidRDefault="00D61CBB" w:rsidP="00D61CBB">
            <w:pPr>
              <w:numPr>
                <w:ilvl w:val="0"/>
                <w:numId w:val="19"/>
              </w:numPr>
              <w:tabs>
                <w:tab w:val="left" w:pos="531"/>
              </w:tabs>
              <w:snapToGrid w:val="0"/>
              <w:spacing w:line="360" w:lineRule="auto"/>
              <w:rPr>
                <w:rFonts w:ascii="仿宋" w:eastAsia="仿宋" w:hAnsi="仿宋"/>
                <w:sz w:val="28"/>
                <w:szCs w:val="28"/>
              </w:rPr>
            </w:pPr>
            <w:r>
              <w:rPr>
                <w:rFonts w:ascii="仿宋" w:eastAsia="仿宋" w:hAnsi="仿宋" w:hint="eastAsia"/>
                <w:sz w:val="28"/>
                <w:szCs w:val="28"/>
              </w:rPr>
              <w:t>参加单位所投邮件产品必须是国有化产品，拥有产品自主知</w:t>
            </w:r>
            <w:r>
              <w:rPr>
                <w:rFonts w:ascii="仿宋" w:eastAsia="仿宋" w:hAnsi="仿宋" w:hint="eastAsia"/>
                <w:sz w:val="28"/>
                <w:szCs w:val="28"/>
              </w:rPr>
              <w:lastRenderedPageBreak/>
              <w:t>识产权或已获第三方</w:t>
            </w:r>
            <w:r>
              <w:rPr>
                <w:rFonts w:ascii="仿宋" w:eastAsia="仿宋" w:hAnsi="仿宋" w:cs="Arial" w:hint="eastAsia"/>
                <w:bCs/>
                <w:sz w:val="28"/>
                <w:szCs w:val="28"/>
              </w:rPr>
              <w:t>使用</w:t>
            </w:r>
            <w:r>
              <w:rPr>
                <w:rFonts w:ascii="仿宋" w:eastAsia="仿宋" w:hAnsi="仿宋" w:hint="eastAsia"/>
                <w:sz w:val="28"/>
                <w:szCs w:val="28"/>
              </w:rPr>
              <w:t>许可；（参加单位必须提供上述资质证明的复印件加盖公章）。</w:t>
            </w:r>
          </w:p>
          <w:p w:rsidR="00EB14D7" w:rsidRPr="00D61CBB" w:rsidRDefault="00D61CBB" w:rsidP="00D61CBB">
            <w:pPr>
              <w:numPr>
                <w:ilvl w:val="0"/>
                <w:numId w:val="19"/>
              </w:numPr>
              <w:tabs>
                <w:tab w:val="left" w:pos="531"/>
              </w:tabs>
              <w:snapToGrid w:val="0"/>
              <w:spacing w:line="360" w:lineRule="auto"/>
              <w:rPr>
                <w:rFonts w:ascii="仿宋" w:eastAsia="仿宋" w:hAnsi="仿宋"/>
                <w:sz w:val="28"/>
                <w:szCs w:val="28"/>
              </w:rPr>
            </w:pPr>
            <w:r w:rsidRPr="00D61CBB">
              <w:rPr>
                <w:rFonts w:ascii="仿宋" w:eastAsia="仿宋" w:hAnsi="仿宋" w:hint="eastAsia"/>
                <w:sz w:val="28"/>
                <w:szCs w:val="28"/>
              </w:rPr>
              <w:t>本项目不接受联合体投标。</w:t>
            </w:r>
          </w:p>
        </w:tc>
      </w:tr>
      <w:tr w:rsidR="00EB14D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EB14D7" w:rsidRPr="00D61CBB" w:rsidRDefault="00EB14D7">
            <w:pPr>
              <w:spacing w:line="360" w:lineRule="auto"/>
              <w:jc w:val="center"/>
              <w:rPr>
                <w:rFonts w:ascii="仿宋" w:eastAsia="仿宋" w:hAnsi="仿宋"/>
                <w:sz w:val="28"/>
                <w:szCs w:val="28"/>
              </w:rPr>
            </w:pPr>
            <w:r w:rsidRPr="00D61CBB">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EB14D7" w:rsidRPr="00D61CBB" w:rsidRDefault="00EB14D7">
            <w:pPr>
              <w:spacing w:line="360" w:lineRule="auto"/>
              <w:rPr>
                <w:rFonts w:ascii="仿宋" w:eastAsia="仿宋" w:hAnsi="仿宋"/>
                <w:sz w:val="28"/>
                <w:szCs w:val="28"/>
              </w:rPr>
            </w:pPr>
            <w:r w:rsidRPr="00D61CBB">
              <w:rPr>
                <w:rFonts w:ascii="仿宋" w:eastAsia="仿宋" w:hAnsi="仿宋" w:hint="eastAsia"/>
                <w:sz w:val="28"/>
                <w:szCs w:val="28"/>
              </w:rPr>
              <w:t>总金额是否超</w:t>
            </w:r>
            <w:r w:rsidRPr="00D61CBB">
              <w:rPr>
                <w:rFonts w:ascii="仿宋" w:eastAsia="仿宋" w:hAnsi="仿宋"/>
                <w:sz w:val="28"/>
                <w:szCs w:val="28"/>
              </w:rPr>
              <w:t>31.6</w:t>
            </w:r>
            <w:r w:rsidRPr="00D61CBB">
              <w:rPr>
                <w:rFonts w:ascii="仿宋" w:eastAsia="仿宋" w:hAnsi="仿宋" w:hint="eastAsia"/>
                <w:sz w:val="28"/>
                <w:szCs w:val="28"/>
              </w:rPr>
              <w:t>万元。</w:t>
            </w:r>
          </w:p>
        </w:tc>
      </w:tr>
    </w:tbl>
    <w:p w:rsidR="00EB14D7" w:rsidRDefault="00D61CBB" w:rsidP="009C553C">
      <w:pPr>
        <w:numPr>
          <w:ilvl w:val="0"/>
          <w:numId w:val="8"/>
        </w:numPr>
        <w:spacing w:beforeLines="300" w:line="360" w:lineRule="auto"/>
        <w:jc w:val="left"/>
        <w:outlineLvl w:val="2"/>
        <w:rPr>
          <w:rStyle w:val="title"/>
          <w:rFonts w:ascii="仿宋" w:eastAsia="仿宋" w:hAnsi="仿宋"/>
          <w:b/>
          <w:bCs/>
          <w:sz w:val="28"/>
          <w:szCs w:val="28"/>
        </w:rPr>
      </w:pPr>
      <w:bookmarkStart w:id="36" w:name="_Toc478387756"/>
      <w:r>
        <w:rPr>
          <w:rStyle w:val="title"/>
          <w:rFonts w:ascii="仿宋" w:eastAsia="仿宋" w:hAnsi="仿宋" w:hint="eastAsia"/>
          <w:b/>
          <w:bCs/>
          <w:sz w:val="28"/>
          <w:szCs w:val="28"/>
        </w:rPr>
        <w:t>综合评议指标表</w:t>
      </w:r>
      <w:bookmarkEnd w:id="36"/>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EB14D7">
        <w:trPr>
          <w:tblCellSpacing w:w="0" w:type="dxa"/>
          <w:jc w:val="center"/>
        </w:trPr>
        <w:tc>
          <w:tcPr>
            <w:tcW w:w="1355" w:type="dxa"/>
            <w:shd w:val="clear" w:color="auto" w:fill="EEEEEE"/>
            <w:tcMar>
              <w:top w:w="15" w:type="dxa"/>
              <w:left w:w="15" w:type="dxa"/>
              <w:bottom w:w="15" w:type="dxa"/>
              <w:right w:w="15" w:type="dxa"/>
            </w:tcMar>
            <w:vAlign w:val="center"/>
          </w:tcPr>
          <w:p w:rsidR="00EB14D7" w:rsidRDefault="00D61CBB">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EB14D7" w:rsidRDefault="00D61CBB">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tcBorders>
            <w:shd w:val="clear" w:color="auto" w:fill="EEEEEE"/>
            <w:vAlign w:val="center"/>
          </w:tcPr>
          <w:p w:rsidR="00EB14D7" w:rsidRDefault="00D61CBB">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EB14D7">
        <w:trPr>
          <w:tblCellSpacing w:w="0" w:type="dxa"/>
          <w:jc w:val="center"/>
        </w:trPr>
        <w:tc>
          <w:tcPr>
            <w:tcW w:w="9030" w:type="dxa"/>
            <w:gridSpan w:val="3"/>
            <w:shd w:val="clear" w:color="auto" w:fill="EEEEEE"/>
            <w:tcMar>
              <w:top w:w="15" w:type="dxa"/>
              <w:left w:w="15" w:type="dxa"/>
              <w:bottom w:w="15" w:type="dxa"/>
              <w:right w:w="15" w:type="dxa"/>
            </w:tcMar>
            <w:vAlign w:val="center"/>
          </w:tcPr>
          <w:p w:rsidR="00EB14D7" w:rsidRDefault="00D61CBB">
            <w:pPr>
              <w:spacing w:line="360" w:lineRule="auto"/>
              <w:jc w:val="center"/>
              <w:rPr>
                <w:rFonts w:ascii="仿宋" w:eastAsia="仿宋" w:hAnsi="仿宋"/>
                <w:b/>
                <w:sz w:val="28"/>
                <w:szCs w:val="28"/>
              </w:rPr>
            </w:pPr>
            <w:r>
              <w:rPr>
                <w:rFonts w:ascii="仿宋" w:eastAsia="仿宋" w:hAnsi="仿宋" w:hint="eastAsia"/>
                <w:b/>
                <w:sz w:val="28"/>
                <w:szCs w:val="28"/>
              </w:rPr>
              <w:t>商务评议项（20分）</w:t>
            </w:r>
          </w:p>
        </w:tc>
      </w:tr>
      <w:tr w:rsidR="00EB14D7">
        <w:trPr>
          <w:trHeight w:val="374"/>
          <w:tblCellSpacing w:w="0" w:type="dxa"/>
          <w:jc w:val="center"/>
        </w:trPr>
        <w:tc>
          <w:tcPr>
            <w:tcW w:w="1355" w:type="dxa"/>
            <w:vMerge w:val="restart"/>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企业资质及服务能力（10分）</w:t>
            </w:r>
          </w:p>
        </w:tc>
        <w:tc>
          <w:tcPr>
            <w:tcW w:w="708" w:type="dxa"/>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3</w:t>
            </w:r>
          </w:p>
        </w:tc>
        <w:tc>
          <w:tcPr>
            <w:tcW w:w="6967" w:type="dxa"/>
            <w:tcMar>
              <w:top w:w="15" w:type="dxa"/>
              <w:left w:w="15" w:type="dxa"/>
              <w:bottom w:w="15" w:type="dxa"/>
              <w:right w:w="15" w:type="dxa"/>
            </w:tcMar>
            <w:vAlign w:val="center"/>
          </w:tcPr>
          <w:p w:rsidR="00EB14D7" w:rsidRPr="00D61CBB" w:rsidRDefault="00D61CBB">
            <w:pPr>
              <w:spacing w:line="360" w:lineRule="auto"/>
              <w:rPr>
                <w:rFonts w:ascii="仿宋" w:eastAsia="仿宋" w:hAnsi="仿宋"/>
                <w:sz w:val="28"/>
                <w:szCs w:val="28"/>
              </w:rPr>
            </w:pPr>
            <w:r w:rsidRPr="00D61CBB">
              <w:rPr>
                <w:rFonts w:ascii="仿宋" w:eastAsia="仿宋" w:hAnsi="仿宋" w:hint="eastAsia"/>
                <w:sz w:val="28"/>
                <w:szCs w:val="28"/>
              </w:rPr>
              <w:t>所投邮件系统具有国家版权局颁发的计算机软件著作权登记证书。（提供证书复印件）</w:t>
            </w:r>
          </w:p>
        </w:tc>
      </w:tr>
      <w:tr w:rsidR="00EB14D7">
        <w:trPr>
          <w:trHeight w:val="374"/>
          <w:tblCellSpacing w:w="0" w:type="dxa"/>
          <w:jc w:val="center"/>
        </w:trPr>
        <w:tc>
          <w:tcPr>
            <w:tcW w:w="1355" w:type="dxa"/>
            <w:vMerge/>
            <w:tcMar>
              <w:top w:w="15" w:type="dxa"/>
              <w:left w:w="15" w:type="dxa"/>
              <w:bottom w:w="15" w:type="dxa"/>
              <w:right w:w="15" w:type="dxa"/>
            </w:tcMar>
            <w:vAlign w:val="center"/>
          </w:tcPr>
          <w:p w:rsidR="00EB14D7" w:rsidRPr="00D61CBB" w:rsidRDefault="00EB14D7">
            <w:pPr>
              <w:spacing w:line="360" w:lineRule="auto"/>
              <w:jc w:val="center"/>
              <w:rPr>
                <w:rFonts w:ascii="仿宋" w:eastAsia="仿宋" w:hAnsi="仿宋"/>
                <w:sz w:val="28"/>
                <w:szCs w:val="28"/>
              </w:rPr>
            </w:pPr>
          </w:p>
        </w:tc>
        <w:tc>
          <w:tcPr>
            <w:tcW w:w="708" w:type="dxa"/>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2</w:t>
            </w:r>
          </w:p>
        </w:tc>
        <w:tc>
          <w:tcPr>
            <w:tcW w:w="6967" w:type="dxa"/>
            <w:tcMar>
              <w:top w:w="15" w:type="dxa"/>
              <w:left w:w="15" w:type="dxa"/>
              <w:bottom w:w="15" w:type="dxa"/>
              <w:right w:w="15" w:type="dxa"/>
            </w:tcMar>
            <w:vAlign w:val="center"/>
          </w:tcPr>
          <w:p w:rsidR="00EB14D7" w:rsidRPr="00D61CBB" w:rsidRDefault="00D61CBB">
            <w:pPr>
              <w:spacing w:line="360" w:lineRule="auto"/>
              <w:rPr>
                <w:rFonts w:ascii="仿宋" w:eastAsia="仿宋" w:hAnsi="仿宋"/>
                <w:sz w:val="28"/>
                <w:szCs w:val="28"/>
              </w:rPr>
            </w:pPr>
            <w:r w:rsidRPr="00D61CBB">
              <w:rPr>
                <w:rFonts w:ascii="仿宋" w:eastAsia="仿宋" w:hAnsi="仿宋" w:hint="eastAsia"/>
                <w:sz w:val="28"/>
                <w:szCs w:val="28"/>
              </w:rPr>
              <w:t>所投邮件系统具有深圳市科技和信息局颁发的软件产品登记证书。</w:t>
            </w:r>
          </w:p>
          <w:p w:rsidR="00EB14D7" w:rsidRPr="00D61CBB" w:rsidRDefault="00D61CBB">
            <w:pPr>
              <w:spacing w:line="360" w:lineRule="auto"/>
              <w:rPr>
                <w:rFonts w:ascii="仿宋" w:eastAsia="仿宋" w:hAnsi="仿宋"/>
                <w:sz w:val="28"/>
                <w:szCs w:val="28"/>
              </w:rPr>
            </w:pPr>
            <w:r w:rsidRPr="00D61CBB">
              <w:rPr>
                <w:rFonts w:ascii="仿宋" w:eastAsia="仿宋" w:hAnsi="仿宋" w:hint="eastAsia"/>
                <w:sz w:val="28"/>
                <w:szCs w:val="28"/>
              </w:rPr>
              <w:t>（提供证书复印件）</w:t>
            </w:r>
          </w:p>
        </w:tc>
      </w:tr>
      <w:tr w:rsidR="00EB14D7">
        <w:trPr>
          <w:trHeight w:val="374"/>
          <w:tblCellSpacing w:w="0" w:type="dxa"/>
          <w:jc w:val="center"/>
        </w:trPr>
        <w:tc>
          <w:tcPr>
            <w:tcW w:w="1355" w:type="dxa"/>
            <w:vMerge/>
            <w:tcMar>
              <w:top w:w="15" w:type="dxa"/>
              <w:left w:w="15" w:type="dxa"/>
              <w:bottom w:w="15" w:type="dxa"/>
              <w:right w:w="15" w:type="dxa"/>
            </w:tcMar>
            <w:vAlign w:val="center"/>
          </w:tcPr>
          <w:p w:rsidR="00EB14D7" w:rsidRPr="00D61CBB" w:rsidRDefault="00EB14D7">
            <w:pPr>
              <w:spacing w:line="360" w:lineRule="auto"/>
              <w:jc w:val="center"/>
              <w:rPr>
                <w:rFonts w:ascii="仿宋" w:eastAsia="仿宋" w:hAnsi="仿宋"/>
                <w:sz w:val="28"/>
                <w:szCs w:val="28"/>
              </w:rPr>
            </w:pPr>
          </w:p>
        </w:tc>
        <w:tc>
          <w:tcPr>
            <w:tcW w:w="708" w:type="dxa"/>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5</w:t>
            </w:r>
          </w:p>
        </w:tc>
        <w:tc>
          <w:tcPr>
            <w:tcW w:w="6967" w:type="dxa"/>
            <w:tcMar>
              <w:top w:w="15" w:type="dxa"/>
              <w:left w:w="15" w:type="dxa"/>
              <w:bottom w:w="15" w:type="dxa"/>
              <w:right w:w="15" w:type="dxa"/>
            </w:tcMar>
            <w:vAlign w:val="center"/>
          </w:tcPr>
          <w:p w:rsidR="00EB14D7" w:rsidRPr="00D61CBB" w:rsidRDefault="00D61CBB">
            <w:pPr>
              <w:spacing w:line="360" w:lineRule="auto"/>
              <w:jc w:val="left"/>
              <w:rPr>
                <w:rFonts w:ascii="仿宋" w:eastAsia="仿宋" w:hAnsi="仿宋"/>
                <w:sz w:val="28"/>
                <w:szCs w:val="28"/>
              </w:rPr>
            </w:pPr>
            <w:r w:rsidRPr="00D61CBB">
              <w:rPr>
                <w:rFonts w:ascii="仿宋" w:eastAsia="仿宋" w:hAnsi="仿宋" w:hint="eastAsia"/>
                <w:sz w:val="28"/>
                <w:szCs w:val="28"/>
              </w:rPr>
              <w:t>参加单位是所投邮件系统产品原始制造商得5分；参加单位是所投邮件系统产品代理商得3分；参加单位不是所投邮件系统产品代理商得1分。</w:t>
            </w:r>
          </w:p>
          <w:p w:rsidR="00EB14D7" w:rsidRPr="00D61CBB" w:rsidRDefault="00D61CBB">
            <w:pPr>
              <w:spacing w:line="360" w:lineRule="auto"/>
              <w:rPr>
                <w:rFonts w:ascii="仿宋" w:eastAsia="仿宋" w:hAnsi="仿宋"/>
                <w:sz w:val="28"/>
                <w:szCs w:val="28"/>
              </w:rPr>
            </w:pPr>
            <w:r w:rsidRPr="00D61CBB">
              <w:rPr>
                <w:rFonts w:ascii="仿宋" w:eastAsia="仿宋" w:hAnsi="仿宋" w:hint="eastAsia"/>
                <w:sz w:val="28"/>
                <w:szCs w:val="28"/>
              </w:rPr>
              <w:t>说明：参加单位是代理商的提供邮件系统代理证明文件并加盖公章，非代理商的提供原厂授权书。</w:t>
            </w:r>
          </w:p>
        </w:tc>
      </w:tr>
      <w:tr w:rsidR="00EB14D7">
        <w:trPr>
          <w:trHeight w:val="374"/>
          <w:tblCellSpacing w:w="0" w:type="dxa"/>
          <w:jc w:val="center"/>
        </w:trPr>
        <w:tc>
          <w:tcPr>
            <w:tcW w:w="1355" w:type="dxa"/>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项目案例（10分）</w:t>
            </w:r>
          </w:p>
        </w:tc>
        <w:tc>
          <w:tcPr>
            <w:tcW w:w="708" w:type="dxa"/>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10</w:t>
            </w:r>
          </w:p>
        </w:tc>
        <w:tc>
          <w:tcPr>
            <w:tcW w:w="6967" w:type="dxa"/>
            <w:tcMar>
              <w:top w:w="15" w:type="dxa"/>
              <w:left w:w="15" w:type="dxa"/>
              <w:bottom w:w="15" w:type="dxa"/>
              <w:right w:w="15" w:type="dxa"/>
            </w:tcMar>
            <w:vAlign w:val="center"/>
          </w:tcPr>
          <w:p w:rsidR="00EB14D7" w:rsidRPr="00D61CBB" w:rsidRDefault="00D61CBB">
            <w:pPr>
              <w:numPr>
                <w:ilvl w:val="0"/>
                <w:numId w:val="9"/>
              </w:numPr>
              <w:spacing w:line="360" w:lineRule="auto"/>
              <w:ind w:left="0" w:firstLine="0"/>
              <w:jc w:val="left"/>
              <w:rPr>
                <w:rFonts w:ascii="仿宋" w:eastAsia="仿宋" w:hAnsi="仿宋"/>
                <w:sz w:val="28"/>
                <w:szCs w:val="28"/>
              </w:rPr>
            </w:pPr>
            <w:r w:rsidRPr="00D61CBB">
              <w:rPr>
                <w:rFonts w:ascii="仿宋" w:eastAsia="仿宋" w:hAnsi="仿宋" w:hint="eastAsia"/>
                <w:sz w:val="28"/>
                <w:szCs w:val="28"/>
              </w:rPr>
              <w:t>参加单位所投邮件系统具有2000以上（含）用户数的相关案例，每个得3分。</w:t>
            </w:r>
          </w:p>
          <w:p w:rsidR="00EB14D7" w:rsidRPr="003F270D" w:rsidRDefault="00D61CBB">
            <w:pPr>
              <w:numPr>
                <w:ilvl w:val="0"/>
                <w:numId w:val="9"/>
              </w:numPr>
              <w:spacing w:line="360" w:lineRule="auto"/>
              <w:ind w:left="0" w:firstLine="0"/>
              <w:jc w:val="left"/>
              <w:rPr>
                <w:rFonts w:ascii="仿宋" w:eastAsia="仿宋" w:hAnsi="仿宋"/>
                <w:sz w:val="28"/>
                <w:szCs w:val="28"/>
              </w:rPr>
            </w:pPr>
            <w:r w:rsidRPr="00D61CBB">
              <w:rPr>
                <w:rFonts w:ascii="仿宋" w:eastAsia="仿宋" w:hAnsi="仿宋" w:hint="eastAsia"/>
                <w:sz w:val="28"/>
                <w:szCs w:val="28"/>
              </w:rPr>
              <w:t>参加单位所投邮件系统具有500以上（含500）2000</w:t>
            </w:r>
            <w:r w:rsidRPr="00D61CBB">
              <w:rPr>
                <w:rFonts w:ascii="仿宋" w:eastAsia="仿宋" w:hAnsi="仿宋" w:hint="eastAsia"/>
                <w:sz w:val="28"/>
                <w:szCs w:val="28"/>
              </w:rPr>
              <w:lastRenderedPageBreak/>
              <w:t>以下用户数的相关案例</w:t>
            </w:r>
            <w:r w:rsidRPr="003F270D">
              <w:rPr>
                <w:rFonts w:ascii="仿宋" w:eastAsia="仿宋" w:hAnsi="仿宋" w:hint="eastAsia"/>
                <w:sz w:val="28"/>
                <w:szCs w:val="28"/>
              </w:rPr>
              <w:t>，每个得</w:t>
            </w:r>
            <w:r w:rsidR="00151B4D" w:rsidRPr="003F270D">
              <w:rPr>
                <w:rFonts w:ascii="仿宋" w:eastAsia="仿宋" w:hAnsi="仿宋" w:hint="eastAsia"/>
                <w:sz w:val="28"/>
                <w:szCs w:val="28"/>
              </w:rPr>
              <w:t>2</w:t>
            </w:r>
            <w:r w:rsidRPr="003F270D">
              <w:rPr>
                <w:rFonts w:ascii="仿宋" w:eastAsia="仿宋" w:hAnsi="仿宋" w:hint="eastAsia"/>
                <w:sz w:val="28"/>
                <w:szCs w:val="28"/>
              </w:rPr>
              <w:t>分。</w:t>
            </w:r>
          </w:p>
          <w:p w:rsidR="00EB14D7" w:rsidRPr="003F270D" w:rsidRDefault="00D61CBB">
            <w:pPr>
              <w:numPr>
                <w:ilvl w:val="0"/>
                <w:numId w:val="9"/>
              </w:numPr>
              <w:spacing w:line="360" w:lineRule="auto"/>
              <w:ind w:left="0" w:firstLine="0"/>
              <w:jc w:val="left"/>
              <w:rPr>
                <w:rFonts w:ascii="仿宋" w:eastAsia="仿宋" w:hAnsi="仿宋"/>
                <w:sz w:val="28"/>
                <w:szCs w:val="28"/>
              </w:rPr>
            </w:pPr>
            <w:r w:rsidRPr="003F270D">
              <w:rPr>
                <w:rFonts w:ascii="仿宋" w:eastAsia="仿宋" w:hAnsi="仿宋" w:hint="eastAsia"/>
                <w:sz w:val="28"/>
                <w:szCs w:val="28"/>
              </w:rPr>
              <w:t>参加单位所投邮件系统具有500以下用户数的相关案例，每个得1分。</w:t>
            </w:r>
          </w:p>
          <w:p w:rsidR="00EB14D7" w:rsidRPr="00D61CBB" w:rsidRDefault="00D61CBB" w:rsidP="00151B4D">
            <w:pPr>
              <w:snapToGrid w:val="0"/>
              <w:spacing w:line="360" w:lineRule="auto"/>
              <w:jc w:val="left"/>
              <w:rPr>
                <w:rFonts w:ascii="仿宋" w:eastAsia="仿宋" w:hAnsi="仿宋"/>
                <w:sz w:val="28"/>
                <w:szCs w:val="28"/>
              </w:rPr>
            </w:pPr>
            <w:r w:rsidRPr="003F270D">
              <w:rPr>
                <w:rFonts w:ascii="仿宋" w:eastAsia="仿宋" w:hAnsi="仿宋" w:hint="eastAsia"/>
                <w:sz w:val="28"/>
                <w:szCs w:val="28"/>
              </w:rPr>
              <w:t>说明：上述最高得10分，提供可体现用户</w:t>
            </w:r>
            <w:proofErr w:type="gramStart"/>
            <w:r w:rsidRPr="003F270D">
              <w:rPr>
                <w:rFonts w:ascii="仿宋" w:eastAsia="仿宋" w:hAnsi="仿宋" w:hint="eastAsia"/>
                <w:sz w:val="28"/>
                <w:szCs w:val="28"/>
              </w:rPr>
              <w:t>数信息</w:t>
            </w:r>
            <w:proofErr w:type="gramEnd"/>
            <w:r w:rsidRPr="003F270D">
              <w:rPr>
                <w:rFonts w:ascii="仿宋" w:eastAsia="仿宋" w:hAnsi="仿宋" w:hint="eastAsia"/>
                <w:sz w:val="28"/>
                <w:szCs w:val="28"/>
              </w:rPr>
              <w:t>的合同关键页复印件，案例不超过</w:t>
            </w:r>
            <w:r w:rsidR="00151B4D" w:rsidRPr="003F270D">
              <w:rPr>
                <w:rFonts w:ascii="仿宋" w:eastAsia="仿宋" w:hAnsi="仿宋" w:hint="eastAsia"/>
                <w:sz w:val="28"/>
                <w:szCs w:val="28"/>
              </w:rPr>
              <w:t>4</w:t>
            </w:r>
            <w:r w:rsidRPr="003F270D">
              <w:rPr>
                <w:rFonts w:ascii="仿宋" w:eastAsia="仿宋" w:hAnsi="仿宋" w:hint="eastAsia"/>
                <w:sz w:val="28"/>
                <w:szCs w:val="28"/>
              </w:rPr>
              <w:t>个</w:t>
            </w:r>
            <w:r w:rsidRPr="00D61CBB">
              <w:rPr>
                <w:rFonts w:ascii="仿宋" w:eastAsia="仿宋" w:hAnsi="仿宋" w:hint="eastAsia"/>
                <w:sz w:val="28"/>
                <w:szCs w:val="28"/>
              </w:rPr>
              <w:t>。合同复印件无法体现用户数量的合同不得分。</w:t>
            </w:r>
          </w:p>
        </w:tc>
      </w:tr>
      <w:tr w:rsidR="00EB14D7">
        <w:trPr>
          <w:trHeight w:val="374"/>
          <w:tblCellSpacing w:w="0" w:type="dxa"/>
          <w:jc w:val="center"/>
        </w:trPr>
        <w:tc>
          <w:tcPr>
            <w:tcW w:w="9030" w:type="dxa"/>
            <w:gridSpan w:val="3"/>
            <w:tcMar>
              <w:top w:w="15" w:type="dxa"/>
              <w:left w:w="15" w:type="dxa"/>
              <w:bottom w:w="15" w:type="dxa"/>
              <w:right w:w="15" w:type="dxa"/>
            </w:tcMar>
            <w:vAlign w:val="center"/>
          </w:tcPr>
          <w:p w:rsidR="00EB14D7" w:rsidRDefault="00D61CBB">
            <w:pPr>
              <w:spacing w:line="360" w:lineRule="auto"/>
              <w:jc w:val="center"/>
              <w:rPr>
                <w:rFonts w:ascii="仿宋" w:eastAsia="仿宋" w:hAnsi="仿宋"/>
                <w:b/>
                <w:sz w:val="28"/>
                <w:szCs w:val="28"/>
                <w:highlight w:val="yellow"/>
              </w:rPr>
            </w:pPr>
            <w:r w:rsidRPr="00585326">
              <w:rPr>
                <w:rFonts w:ascii="仿宋" w:eastAsia="仿宋" w:hAnsi="仿宋" w:hint="eastAsia"/>
                <w:b/>
                <w:sz w:val="28"/>
                <w:szCs w:val="28"/>
              </w:rPr>
              <w:lastRenderedPageBreak/>
              <w:t>技术服务评议项（45</w:t>
            </w:r>
            <w:r w:rsidRPr="00585326">
              <w:rPr>
                <w:rFonts w:ascii="仿宋" w:eastAsia="仿宋" w:hAnsi="仿宋"/>
                <w:b/>
                <w:sz w:val="28"/>
                <w:szCs w:val="28"/>
              </w:rPr>
              <w:t>分）</w:t>
            </w:r>
          </w:p>
        </w:tc>
      </w:tr>
      <w:tr w:rsidR="00EB14D7">
        <w:trPr>
          <w:trHeight w:val="663"/>
          <w:tblCellSpacing w:w="0" w:type="dxa"/>
          <w:jc w:val="center"/>
        </w:trPr>
        <w:tc>
          <w:tcPr>
            <w:tcW w:w="1355" w:type="dxa"/>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项目实施方案</w:t>
            </w:r>
          </w:p>
        </w:tc>
        <w:tc>
          <w:tcPr>
            <w:tcW w:w="708" w:type="dxa"/>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5</w:t>
            </w:r>
          </w:p>
        </w:tc>
        <w:tc>
          <w:tcPr>
            <w:tcW w:w="6967" w:type="dxa"/>
            <w:tcMar>
              <w:top w:w="15" w:type="dxa"/>
              <w:left w:w="15" w:type="dxa"/>
              <w:bottom w:w="15" w:type="dxa"/>
              <w:right w:w="15" w:type="dxa"/>
            </w:tcMar>
            <w:vAlign w:val="center"/>
          </w:tcPr>
          <w:p w:rsidR="00EB14D7" w:rsidRPr="00D61CBB" w:rsidRDefault="00D61CBB" w:rsidP="00D61CBB">
            <w:pPr>
              <w:widowControl/>
              <w:tabs>
                <w:tab w:val="left" w:pos="420"/>
              </w:tabs>
              <w:spacing w:line="360" w:lineRule="auto"/>
              <w:ind w:left="22" w:right="30" w:hangingChars="8" w:hanging="22"/>
              <w:jc w:val="left"/>
              <w:rPr>
                <w:rFonts w:ascii="仿宋" w:eastAsia="仿宋" w:hAnsi="仿宋"/>
                <w:sz w:val="28"/>
                <w:szCs w:val="28"/>
              </w:rPr>
            </w:pPr>
            <w:r w:rsidRPr="00D61CBB">
              <w:rPr>
                <w:rFonts w:ascii="仿宋" w:eastAsia="仿宋" w:hAnsi="仿宋" w:hint="eastAsia"/>
                <w:sz w:val="28"/>
                <w:szCs w:val="28"/>
              </w:rPr>
              <w:t>根据参加单位</w:t>
            </w:r>
            <w:r w:rsidRPr="00D61CBB">
              <w:rPr>
                <w:rFonts w:ascii="仿宋" w:eastAsia="仿宋" w:hAnsi="仿宋"/>
                <w:sz w:val="28"/>
                <w:szCs w:val="28"/>
              </w:rPr>
              <w:t>提供的</w:t>
            </w:r>
            <w:r w:rsidRPr="00D61CBB">
              <w:rPr>
                <w:rFonts w:ascii="仿宋" w:eastAsia="仿宋" w:hAnsi="仿宋" w:hint="eastAsia"/>
                <w:sz w:val="28"/>
                <w:szCs w:val="28"/>
              </w:rPr>
              <w:t>项目实施</w:t>
            </w:r>
            <w:r w:rsidRPr="00D61CBB">
              <w:rPr>
                <w:rFonts w:ascii="仿宋" w:eastAsia="仿宋" w:hAnsi="仿宋"/>
                <w:sz w:val="28"/>
                <w:szCs w:val="28"/>
              </w:rPr>
              <w:t>方案，</w:t>
            </w:r>
            <w:r w:rsidRPr="00D61CBB">
              <w:rPr>
                <w:rFonts w:ascii="仿宋" w:eastAsia="仿宋" w:hAnsi="仿宋" w:hint="eastAsia"/>
                <w:sz w:val="28"/>
                <w:szCs w:val="28"/>
              </w:rPr>
              <w:t>进行横向比较。评价</w:t>
            </w:r>
            <w:proofErr w:type="gramStart"/>
            <w:r w:rsidRPr="00D61CBB">
              <w:rPr>
                <w:rFonts w:ascii="仿宋" w:eastAsia="仿宋" w:hAnsi="仿宋" w:hint="eastAsia"/>
                <w:sz w:val="28"/>
                <w:szCs w:val="28"/>
              </w:rPr>
              <w:t>为优得5分</w:t>
            </w:r>
            <w:proofErr w:type="gramEnd"/>
            <w:r w:rsidRPr="00D61CBB">
              <w:rPr>
                <w:rFonts w:ascii="仿宋" w:eastAsia="仿宋" w:hAnsi="仿宋" w:hint="eastAsia"/>
                <w:sz w:val="28"/>
                <w:szCs w:val="28"/>
              </w:rPr>
              <w:t>，评价</w:t>
            </w:r>
            <w:proofErr w:type="gramStart"/>
            <w:r w:rsidRPr="00D61CBB">
              <w:rPr>
                <w:rFonts w:ascii="仿宋" w:eastAsia="仿宋" w:hAnsi="仿宋" w:hint="eastAsia"/>
                <w:sz w:val="28"/>
                <w:szCs w:val="28"/>
              </w:rPr>
              <w:t>为良得3分</w:t>
            </w:r>
            <w:proofErr w:type="gramEnd"/>
            <w:r w:rsidRPr="00D61CBB">
              <w:rPr>
                <w:rFonts w:ascii="仿宋" w:eastAsia="仿宋" w:hAnsi="仿宋" w:hint="eastAsia"/>
                <w:sz w:val="28"/>
                <w:szCs w:val="28"/>
              </w:rPr>
              <w:t>，评价为一般得1分，评价为差不得分。</w:t>
            </w:r>
          </w:p>
        </w:tc>
      </w:tr>
      <w:tr w:rsidR="00EB14D7">
        <w:trPr>
          <w:trHeight w:val="663"/>
          <w:tblCellSpacing w:w="0" w:type="dxa"/>
          <w:jc w:val="center"/>
        </w:trPr>
        <w:tc>
          <w:tcPr>
            <w:tcW w:w="1355" w:type="dxa"/>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技术参数响应情况</w:t>
            </w:r>
          </w:p>
        </w:tc>
        <w:tc>
          <w:tcPr>
            <w:tcW w:w="708" w:type="dxa"/>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8</w:t>
            </w:r>
          </w:p>
        </w:tc>
        <w:tc>
          <w:tcPr>
            <w:tcW w:w="6967" w:type="dxa"/>
            <w:tcMar>
              <w:top w:w="15" w:type="dxa"/>
              <w:left w:w="15" w:type="dxa"/>
              <w:bottom w:w="15" w:type="dxa"/>
              <w:right w:w="15" w:type="dxa"/>
            </w:tcMar>
            <w:vAlign w:val="center"/>
          </w:tcPr>
          <w:p w:rsidR="00EB14D7" w:rsidRPr="00D61CBB" w:rsidRDefault="00D61CBB">
            <w:pPr>
              <w:widowControl/>
              <w:spacing w:line="360" w:lineRule="auto"/>
              <w:ind w:left="10" w:right="30" w:hanging="10"/>
              <w:jc w:val="left"/>
              <w:rPr>
                <w:rFonts w:ascii="仿宋" w:eastAsia="仿宋" w:hAnsi="仿宋"/>
                <w:sz w:val="28"/>
                <w:szCs w:val="28"/>
              </w:rPr>
            </w:pPr>
            <w:r w:rsidRPr="00D61CBB">
              <w:rPr>
                <w:rFonts w:ascii="仿宋" w:eastAsia="仿宋" w:hAnsi="仿宋" w:hint="eastAsia"/>
                <w:sz w:val="28"/>
                <w:szCs w:val="28"/>
              </w:rPr>
              <w:t>根据技术参数符合程度进行评分，其中可偏离</w:t>
            </w:r>
            <w:proofErr w:type="gramStart"/>
            <w:r w:rsidRPr="00D61CBB">
              <w:rPr>
                <w:rFonts w:ascii="仿宋" w:eastAsia="仿宋" w:hAnsi="仿宋" w:hint="eastAsia"/>
                <w:sz w:val="28"/>
                <w:szCs w:val="28"/>
              </w:rPr>
              <w:t>项每负</w:t>
            </w:r>
            <w:proofErr w:type="gramEnd"/>
            <w:r w:rsidRPr="00D61CBB">
              <w:rPr>
                <w:rFonts w:ascii="仿宋" w:eastAsia="仿宋" w:hAnsi="仿宋" w:hint="eastAsia"/>
                <w:sz w:val="28"/>
                <w:szCs w:val="28"/>
              </w:rPr>
              <w:t>偏离一项扣</w:t>
            </w:r>
            <w:r w:rsidRPr="00D61CBB">
              <w:rPr>
                <w:rFonts w:ascii="仿宋" w:eastAsia="仿宋" w:hAnsi="仿宋"/>
                <w:sz w:val="28"/>
                <w:szCs w:val="28"/>
              </w:rPr>
              <w:t>2</w:t>
            </w:r>
            <w:r w:rsidRPr="00D61CBB">
              <w:rPr>
                <w:rFonts w:ascii="仿宋" w:eastAsia="仿宋" w:hAnsi="仿宋" w:hint="eastAsia"/>
                <w:sz w:val="28"/>
                <w:szCs w:val="28"/>
              </w:rPr>
              <w:t>分，扣完为止。未对招标文件技术参数要求进行逐条响应的，其中不可偏离项未响应的视为不符合招标文件要求，可偏离项未响应的，</w:t>
            </w:r>
            <w:proofErr w:type="gramStart"/>
            <w:r w:rsidRPr="00D61CBB">
              <w:rPr>
                <w:rFonts w:ascii="仿宋" w:eastAsia="仿宋" w:hAnsi="仿宋" w:hint="eastAsia"/>
                <w:sz w:val="28"/>
                <w:szCs w:val="28"/>
              </w:rPr>
              <w:t>按负偏离</w:t>
            </w:r>
            <w:proofErr w:type="gramEnd"/>
            <w:r w:rsidRPr="00D61CBB">
              <w:rPr>
                <w:rFonts w:ascii="仿宋" w:eastAsia="仿宋" w:hAnsi="仿宋" w:hint="eastAsia"/>
                <w:sz w:val="28"/>
                <w:szCs w:val="28"/>
              </w:rPr>
              <w:t>项对其未响应的项目扣分。（需提供技术参数偏离表加盖投标人公章，正</w:t>
            </w:r>
            <w:proofErr w:type="gramStart"/>
            <w:r w:rsidRPr="00D61CBB">
              <w:rPr>
                <w:rFonts w:ascii="仿宋" w:eastAsia="仿宋" w:hAnsi="仿宋" w:hint="eastAsia"/>
                <w:sz w:val="28"/>
                <w:szCs w:val="28"/>
              </w:rPr>
              <w:t>偏离项需提供</w:t>
            </w:r>
            <w:proofErr w:type="gramEnd"/>
            <w:r w:rsidRPr="00D61CBB">
              <w:rPr>
                <w:rFonts w:ascii="仿宋" w:eastAsia="仿宋" w:hAnsi="仿宋" w:hint="eastAsia"/>
                <w:sz w:val="28"/>
                <w:szCs w:val="28"/>
              </w:rPr>
              <w:t>加盖原厂商公章的技术参数证明材料，未填写或未提供证明材料及提供的证明材料不完整、不清晰的，该项技术</w:t>
            </w:r>
            <w:proofErr w:type="gramStart"/>
            <w:r w:rsidRPr="00D61CBB">
              <w:rPr>
                <w:rFonts w:ascii="仿宋" w:eastAsia="仿宋" w:hAnsi="仿宋" w:hint="eastAsia"/>
                <w:sz w:val="28"/>
                <w:szCs w:val="28"/>
              </w:rPr>
              <w:t>指标按负偏离</w:t>
            </w:r>
            <w:proofErr w:type="gramEnd"/>
            <w:r w:rsidRPr="00D61CBB">
              <w:rPr>
                <w:rFonts w:ascii="仿宋" w:eastAsia="仿宋" w:hAnsi="仿宋" w:hint="eastAsia"/>
                <w:sz w:val="28"/>
                <w:szCs w:val="28"/>
              </w:rPr>
              <w:t>处理。）</w:t>
            </w:r>
          </w:p>
        </w:tc>
      </w:tr>
      <w:tr w:rsidR="00EB14D7">
        <w:trPr>
          <w:trHeight w:val="2214"/>
          <w:tblCellSpacing w:w="0" w:type="dxa"/>
          <w:jc w:val="center"/>
        </w:trPr>
        <w:tc>
          <w:tcPr>
            <w:tcW w:w="1355" w:type="dxa"/>
            <w:vMerge w:val="restart"/>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售后服务</w:t>
            </w:r>
          </w:p>
        </w:tc>
        <w:tc>
          <w:tcPr>
            <w:tcW w:w="708" w:type="dxa"/>
            <w:tcBorders>
              <w:bottom w:val="single" w:sz="4" w:space="0" w:color="auto"/>
            </w:tcBorders>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30</w:t>
            </w:r>
          </w:p>
        </w:tc>
        <w:tc>
          <w:tcPr>
            <w:tcW w:w="6967" w:type="dxa"/>
            <w:tcBorders>
              <w:bottom w:val="single" w:sz="4" w:space="0" w:color="auto"/>
            </w:tcBorders>
            <w:tcMar>
              <w:top w:w="15" w:type="dxa"/>
              <w:left w:w="15" w:type="dxa"/>
              <w:bottom w:w="15" w:type="dxa"/>
              <w:right w:w="15" w:type="dxa"/>
            </w:tcMar>
            <w:vAlign w:val="center"/>
          </w:tcPr>
          <w:p w:rsidR="00EB14D7" w:rsidRPr="00D61CBB" w:rsidRDefault="00D61CBB">
            <w:pPr>
              <w:tabs>
                <w:tab w:val="left" w:pos="426"/>
              </w:tabs>
              <w:spacing w:line="360" w:lineRule="auto"/>
              <w:rPr>
                <w:rFonts w:ascii="仿宋" w:eastAsia="仿宋" w:hAnsi="仿宋"/>
                <w:sz w:val="28"/>
                <w:szCs w:val="28"/>
              </w:rPr>
            </w:pPr>
            <w:r w:rsidRPr="00D61CBB">
              <w:rPr>
                <w:rFonts w:ascii="仿宋" w:eastAsia="仿宋" w:hAnsi="仿宋" w:hint="eastAsia"/>
                <w:sz w:val="28"/>
                <w:szCs w:val="28"/>
              </w:rPr>
              <w:t>根据参加单位提供的售后承诺进行横向比较。</w:t>
            </w:r>
          </w:p>
          <w:p w:rsidR="00EB14D7" w:rsidRPr="00D61CBB" w:rsidRDefault="00D61CBB">
            <w:pPr>
              <w:numPr>
                <w:ilvl w:val="0"/>
                <w:numId w:val="10"/>
              </w:numPr>
              <w:tabs>
                <w:tab w:val="left" w:pos="426"/>
              </w:tabs>
              <w:spacing w:line="360" w:lineRule="auto"/>
              <w:rPr>
                <w:rFonts w:ascii="仿宋" w:eastAsia="仿宋" w:hAnsi="仿宋"/>
                <w:sz w:val="28"/>
                <w:szCs w:val="28"/>
              </w:rPr>
            </w:pPr>
            <w:r w:rsidRPr="00D61CBB">
              <w:rPr>
                <w:rFonts w:ascii="仿宋" w:eastAsia="仿宋" w:hAnsi="仿宋" w:hint="eastAsia"/>
                <w:sz w:val="28"/>
                <w:szCs w:val="28"/>
              </w:rPr>
              <w:t>邮件系统（含软、硬件）在2年质保的基础上，每增加1年质保得5分，最高得15分；</w:t>
            </w:r>
          </w:p>
          <w:p w:rsidR="00EB14D7" w:rsidRPr="00D61CBB" w:rsidRDefault="00D61CBB">
            <w:pPr>
              <w:numPr>
                <w:ilvl w:val="0"/>
                <w:numId w:val="10"/>
              </w:numPr>
              <w:tabs>
                <w:tab w:val="left" w:pos="426"/>
              </w:tabs>
              <w:spacing w:line="360" w:lineRule="auto"/>
              <w:rPr>
                <w:rFonts w:ascii="仿宋" w:eastAsia="仿宋" w:hAnsi="仿宋"/>
                <w:sz w:val="28"/>
                <w:szCs w:val="28"/>
              </w:rPr>
            </w:pPr>
            <w:r w:rsidRPr="00D61CBB">
              <w:rPr>
                <w:rFonts w:ascii="仿宋" w:eastAsia="仿宋" w:hAnsi="仿宋" w:hint="eastAsia"/>
                <w:sz w:val="28"/>
                <w:szCs w:val="28"/>
              </w:rPr>
              <w:t>深信服终端检测响应平台（EDR）在2年软件使用许可、</w:t>
            </w:r>
            <w:r w:rsidRPr="00D61CBB">
              <w:rPr>
                <w:rFonts w:ascii="仿宋" w:eastAsia="仿宋" w:hAnsi="仿宋" w:hint="eastAsia"/>
                <w:sz w:val="28"/>
                <w:szCs w:val="28"/>
              </w:rPr>
              <w:lastRenderedPageBreak/>
              <w:t>规则库升级、技术支持等服务的基础上，每增加1年得5分，最高得15分；</w:t>
            </w:r>
          </w:p>
          <w:p w:rsidR="00EB14D7" w:rsidRPr="00D61CBB" w:rsidRDefault="00D61CBB">
            <w:pPr>
              <w:numPr>
                <w:ilvl w:val="0"/>
                <w:numId w:val="10"/>
              </w:numPr>
              <w:tabs>
                <w:tab w:val="left" w:pos="426"/>
              </w:tabs>
              <w:spacing w:line="360" w:lineRule="auto"/>
              <w:rPr>
                <w:rFonts w:ascii="仿宋" w:eastAsia="仿宋" w:hAnsi="仿宋"/>
                <w:sz w:val="28"/>
                <w:szCs w:val="28"/>
              </w:rPr>
            </w:pPr>
            <w:r w:rsidRPr="00D61CBB">
              <w:rPr>
                <w:rFonts w:ascii="仿宋" w:eastAsia="仿宋" w:hAnsi="仿宋" w:hint="eastAsia"/>
                <w:sz w:val="28"/>
                <w:szCs w:val="28"/>
              </w:rPr>
              <w:t>不增加不得分。</w:t>
            </w:r>
          </w:p>
          <w:p w:rsidR="00EB14D7" w:rsidRPr="00D61CBB" w:rsidRDefault="00D61CBB">
            <w:pPr>
              <w:tabs>
                <w:tab w:val="left" w:pos="426"/>
              </w:tabs>
              <w:spacing w:line="360" w:lineRule="auto"/>
              <w:rPr>
                <w:rFonts w:ascii="仿宋" w:eastAsia="仿宋" w:hAnsi="仿宋"/>
                <w:sz w:val="28"/>
                <w:szCs w:val="28"/>
              </w:rPr>
            </w:pPr>
            <w:r w:rsidRPr="00D61CBB">
              <w:rPr>
                <w:rFonts w:ascii="仿宋" w:eastAsia="仿宋" w:hAnsi="仿宋" w:hint="eastAsia"/>
                <w:sz w:val="28"/>
                <w:szCs w:val="28"/>
              </w:rPr>
              <w:t>说明：没有提供明确质保年限的不得分。</w:t>
            </w:r>
          </w:p>
        </w:tc>
      </w:tr>
      <w:tr w:rsidR="00EB14D7">
        <w:trPr>
          <w:trHeight w:val="1112"/>
          <w:tblCellSpacing w:w="0" w:type="dxa"/>
          <w:jc w:val="center"/>
        </w:trPr>
        <w:tc>
          <w:tcPr>
            <w:tcW w:w="1355" w:type="dxa"/>
            <w:vMerge/>
            <w:tcMar>
              <w:top w:w="15" w:type="dxa"/>
              <w:left w:w="15" w:type="dxa"/>
              <w:bottom w:w="15" w:type="dxa"/>
              <w:right w:w="15" w:type="dxa"/>
            </w:tcMar>
            <w:vAlign w:val="center"/>
          </w:tcPr>
          <w:p w:rsidR="00EB14D7" w:rsidRPr="00D61CBB" w:rsidRDefault="00EB14D7">
            <w:pPr>
              <w:spacing w:line="360" w:lineRule="auto"/>
              <w:jc w:val="center"/>
              <w:rPr>
                <w:rFonts w:ascii="仿宋" w:eastAsia="仿宋" w:hAnsi="仿宋"/>
                <w:sz w:val="28"/>
                <w:szCs w:val="28"/>
              </w:rPr>
            </w:pPr>
          </w:p>
        </w:tc>
        <w:tc>
          <w:tcPr>
            <w:tcW w:w="708" w:type="dxa"/>
            <w:tcBorders>
              <w:top w:val="single" w:sz="4" w:space="0" w:color="auto"/>
            </w:tcBorders>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2</w:t>
            </w:r>
          </w:p>
        </w:tc>
        <w:tc>
          <w:tcPr>
            <w:tcW w:w="6967" w:type="dxa"/>
            <w:tcBorders>
              <w:top w:val="single" w:sz="4" w:space="0" w:color="auto"/>
            </w:tcBorders>
            <w:tcMar>
              <w:top w:w="15" w:type="dxa"/>
              <w:left w:w="15" w:type="dxa"/>
              <w:bottom w:w="15" w:type="dxa"/>
              <w:right w:w="15" w:type="dxa"/>
            </w:tcMar>
            <w:vAlign w:val="center"/>
          </w:tcPr>
          <w:p w:rsidR="00EB14D7" w:rsidRPr="00D61CBB" w:rsidRDefault="00D61CBB" w:rsidP="00EB14D7">
            <w:pPr>
              <w:numPr>
                <w:ilvl w:val="0"/>
                <w:numId w:val="11"/>
              </w:numPr>
              <w:tabs>
                <w:tab w:val="left" w:pos="426"/>
              </w:tabs>
              <w:spacing w:line="360" w:lineRule="auto"/>
              <w:rPr>
                <w:rFonts w:ascii="仿宋" w:eastAsia="仿宋" w:hAnsi="仿宋"/>
                <w:sz w:val="28"/>
                <w:szCs w:val="28"/>
              </w:rPr>
            </w:pPr>
            <w:r w:rsidRPr="00D61CBB">
              <w:rPr>
                <w:rFonts w:ascii="仿宋" w:eastAsia="仿宋" w:hAnsi="仿宋" w:hint="eastAsia"/>
                <w:sz w:val="28"/>
                <w:szCs w:val="28"/>
              </w:rPr>
              <w:t>参加单位在深圳注册或在深圳市内设有常驻服务机构，得2分。</w:t>
            </w:r>
          </w:p>
          <w:p w:rsidR="00EB14D7" w:rsidRPr="00D61CBB" w:rsidRDefault="00D61CBB" w:rsidP="00EB14D7">
            <w:pPr>
              <w:numPr>
                <w:ilvl w:val="0"/>
                <w:numId w:val="11"/>
              </w:numPr>
              <w:tabs>
                <w:tab w:val="left" w:pos="426"/>
              </w:tabs>
              <w:spacing w:line="360" w:lineRule="auto"/>
              <w:rPr>
                <w:rFonts w:ascii="仿宋" w:eastAsia="仿宋" w:hAnsi="仿宋"/>
                <w:sz w:val="28"/>
                <w:szCs w:val="28"/>
              </w:rPr>
            </w:pPr>
            <w:r w:rsidRPr="00D61CBB">
              <w:rPr>
                <w:rFonts w:ascii="仿宋" w:eastAsia="仿宋" w:hAnsi="仿宋" w:hint="eastAsia"/>
                <w:sz w:val="28"/>
                <w:szCs w:val="28"/>
              </w:rPr>
              <w:t>参加单位注册地址不在深圳市或在深圳市内没有常驻服务机构不得分。</w:t>
            </w:r>
          </w:p>
          <w:p w:rsidR="00EB14D7" w:rsidRPr="00D61CBB" w:rsidRDefault="00D61CBB">
            <w:pPr>
              <w:tabs>
                <w:tab w:val="left" w:pos="426"/>
              </w:tabs>
              <w:spacing w:line="360" w:lineRule="auto"/>
              <w:rPr>
                <w:rFonts w:ascii="仿宋" w:eastAsia="仿宋" w:hAnsi="仿宋"/>
                <w:sz w:val="28"/>
                <w:szCs w:val="28"/>
              </w:rPr>
            </w:pPr>
            <w:r w:rsidRPr="00D61CBB">
              <w:rPr>
                <w:rFonts w:ascii="仿宋" w:eastAsia="仿宋" w:hAnsi="仿宋" w:hint="eastAsia"/>
                <w:sz w:val="28"/>
                <w:szCs w:val="28"/>
              </w:rPr>
              <w:t>说明：需提供参加单位在深分支机构（或分公司）营业执照副本复印件加盖公章。</w:t>
            </w:r>
          </w:p>
        </w:tc>
      </w:tr>
      <w:tr w:rsidR="00EB14D7">
        <w:trPr>
          <w:trHeight w:val="555"/>
          <w:tblCellSpacing w:w="0" w:type="dxa"/>
          <w:jc w:val="center"/>
        </w:trPr>
        <w:tc>
          <w:tcPr>
            <w:tcW w:w="9030" w:type="dxa"/>
            <w:gridSpan w:val="3"/>
            <w:tcMar>
              <w:top w:w="15" w:type="dxa"/>
              <w:left w:w="15" w:type="dxa"/>
              <w:bottom w:w="15" w:type="dxa"/>
              <w:right w:w="15" w:type="dxa"/>
            </w:tcMar>
            <w:vAlign w:val="center"/>
          </w:tcPr>
          <w:p w:rsidR="00EB14D7" w:rsidRDefault="00D61CBB">
            <w:pPr>
              <w:spacing w:before="100" w:beforeAutospacing="1" w:after="100" w:afterAutospacing="1" w:line="360" w:lineRule="auto"/>
              <w:ind w:left="329" w:hangingChars="117" w:hanging="329"/>
              <w:jc w:val="center"/>
              <w:rPr>
                <w:rFonts w:ascii="仿宋" w:eastAsia="仿宋" w:hAnsi="仿宋"/>
                <w:b/>
                <w:sz w:val="28"/>
                <w:szCs w:val="28"/>
                <w:highlight w:val="yellow"/>
              </w:rPr>
            </w:pPr>
            <w:r w:rsidRPr="00D61CBB">
              <w:rPr>
                <w:rFonts w:ascii="仿宋" w:eastAsia="仿宋" w:hAnsi="仿宋" w:hint="eastAsia"/>
                <w:b/>
                <w:sz w:val="28"/>
                <w:szCs w:val="28"/>
              </w:rPr>
              <w:t>价格评议项（35</w:t>
            </w:r>
            <w:r w:rsidRPr="00D61CBB">
              <w:rPr>
                <w:rFonts w:ascii="仿宋" w:eastAsia="仿宋" w:hAnsi="仿宋"/>
                <w:b/>
                <w:sz w:val="28"/>
                <w:szCs w:val="28"/>
              </w:rPr>
              <w:t>分）</w:t>
            </w:r>
          </w:p>
        </w:tc>
      </w:tr>
      <w:tr w:rsidR="00EB14D7">
        <w:trPr>
          <w:trHeight w:val="555"/>
          <w:tblCellSpacing w:w="0" w:type="dxa"/>
          <w:jc w:val="center"/>
        </w:trPr>
        <w:tc>
          <w:tcPr>
            <w:tcW w:w="1355" w:type="dxa"/>
            <w:tcMar>
              <w:top w:w="15" w:type="dxa"/>
              <w:left w:w="15" w:type="dxa"/>
              <w:bottom w:w="15" w:type="dxa"/>
              <w:right w:w="15" w:type="dxa"/>
            </w:tcMar>
            <w:vAlign w:val="center"/>
          </w:tcPr>
          <w:p w:rsidR="00EB14D7"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EB14D7" w:rsidRPr="00D61CBB" w:rsidRDefault="00D61CBB">
            <w:pPr>
              <w:spacing w:line="360" w:lineRule="auto"/>
              <w:jc w:val="center"/>
              <w:rPr>
                <w:rFonts w:ascii="仿宋" w:eastAsia="仿宋" w:hAnsi="仿宋"/>
                <w:sz w:val="28"/>
                <w:szCs w:val="28"/>
              </w:rPr>
            </w:pPr>
            <w:r w:rsidRPr="00D61CBB">
              <w:rPr>
                <w:rFonts w:ascii="仿宋" w:eastAsia="仿宋" w:hAnsi="仿宋" w:hint="eastAsia"/>
                <w:sz w:val="28"/>
                <w:szCs w:val="28"/>
              </w:rPr>
              <w:t>35</w:t>
            </w:r>
          </w:p>
        </w:tc>
        <w:tc>
          <w:tcPr>
            <w:tcW w:w="6967" w:type="dxa"/>
            <w:tcMar>
              <w:top w:w="15" w:type="dxa"/>
              <w:left w:w="15" w:type="dxa"/>
              <w:bottom w:w="15" w:type="dxa"/>
              <w:right w:w="15" w:type="dxa"/>
            </w:tcMar>
            <w:vAlign w:val="center"/>
          </w:tcPr>
          <w:p w:rsidR="00EB14D7" w:rsidRPr="00D61CBB" w:rsidRDefault="00D61CBB">
            <w:pPr>
              <w:widowControl/>
              <w:spacing w:line="360" w:lineRule="auto"/>
              <w:jc w:val="left"/>
              <w:rPr>
                <w:rFonts w:ascii="仿宋" w:eastAsia="仿宋" w:hAnsi="仿宋"/>
                <w:sz w:val="28"/>
                <w:szCs w:val="28"/>
              </w:rPr>
            </w:pPr>
            <w:r w:rsidRPr="00D61CBB">
              <w:rPr>
                <w:rFonts w:ascii="仿宋" w:eastAsia="仿宋" w:hAnsi="仿宋" w:hint="eastAsia"/>
                <w:sz w:val="28"/>
                <w:szCs w:val="28"/>
              </w:rPr>
              <w:t>1.若进入评审环节的供应商数量为三家及以上时，以所有满足谈判文件要求参加单位报价的算术平均值为基准价。</w:t>
            </w:r>
          </w:p>
          <w:p w:rsidR="00EB14D7" w:rsidRPr="00D61CBB" w:rsidRDefault="00D61CBB">
            <w:pPr>
              <w:widowControl/>
              <w:spacing w:line="360" w:lineRule="auto"/>
              <w:jc w:val="left"/>
              <w:rPr>
                <w:rFonts w:ascii="仿宋" w:eastAsia="仿宋" w:hAnsi="仿宋"/>
                <w:sz w:val="28"/>
                <w:szCs w:val="28"/>
              </w:rPr>
            </w:pPr>
            <w:r w:rsidRPr="00D61CBB">
              <w:rPr>
                <w:rFonts w:ascii="仿宋" w:eastAsia="仿宋" w:hAnsi="仿宋" w:hint="eastAsia"/>
                <w:sz w:val="28"/>
                <w:szCs w:val="28"/>
              </w:rPr>
              <w:t>2.若进入评审环节的供应商数量只有两家时，则以最低报价作为基准价评议。</w:t>
            </w:r>
          </w:p>
          <w:p w:rsidR="00EB14D7" w:rsidRPr="00D61CBB" w:rsidRDefault="00D61CBB">
            <w:pPr>
              <w:widowControl/>
              <w:spacing w:line="360" w:lineRule="auto"/>
              <w:jc w:val="left"/>
              <w:rPr>
                <w:rFonts w:ascii="仿宋" w:eastAsia="仿宋" w:hAnsi="仿宋"/>
                <w:sz w:val="28"/>
                <w:szCs w:val="28"/>
              </w:rPr>
            </w:pPr>
            <w:r w:rsidRPr="00D61CBB">
              <w:rPr>
                <w:rFonts w:ascii="仿宋" w:eastAsia="仿宋" w:hAnsi="仿宋" w:hint="eastAsia"/>
                <w:sz w:val="28"/>
                <w:szCs w:val="28"/>
              </w:rPr>
              <w:t>3.价格分均保留至小数点后两位。</w:t>
            </w:r>
          </w:p>
          <w:p w:rsidR="00EB14D7" w:rsidRPr="00D61CBB" w:rsidRDefault="00D61CBB">
            <w:pPr>
              <w:widowControl/>
              <w:spacing w:line="360" w:lineRule="auto"/>
              <w:jc w:val="left"/>
              <w:rPr>
                <w:rFonts w:ascii="仿宋" w:eastAsia="仿宋" w:hAnsi="仿宋"/>
                <w:sz w:val="28"/>
                <w:szCs w:val="28"/>
              </w:rPr>
            </w:pPr>
            <w:r w:rsidRPr="00D61CBB">
              <w:rPr>
                <w:rFonts w:ascii="仿宋" w:eastAsia="仿宋" w:hAnsi="仿宋" w:hint="eastAsia"/>
                <w:sz w:val="28"/>
                <w:szCs w:val="28"/>
              </w:rPr>
              <w:t>4.价格分计算公式如下：</w:t>
            </w:r>
          </w:p>
          <w:p w:rsidR="00EB14D7" w:rsidRPr="00D61CBB" w:rsidRDefault="00D61CBB">
            <w:pPr>
              <w:widowControl/>
              <w:spacing w:line="360" w:lineRule="auto"/>
              <w:jc w:val="left"/>
              <w:rPr>
                <w:rFonts w:ascii="仿宋" w:eastAsia="仿宋" w:hAnsi="仿宋"/>
                <w:sz w:val="28"/>
                <w:szCs w:val="28"/>
              </w:rPr>
            </w:pPr>
            <w:r w:rsidRPr="00D61CBB">
              <w:rPr>
                <w:rFonts w:ascii="仿宋" w:eastAsia="仿宋" w:hAnsi="仿宋" w:hint="eastAsia"/>
                <w:sz w:val="28"/>
                <w:szCs w:val="28"/>
              </w:rPr>
              <w:t>（1-|投标报价-基准价|÷基准价）×价格权重</w:t>
            </w:r>
          </w:p>
        </w:tc>
      </w:tr>
    </w:tbl>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EB14D7" w:rsidRDefault="00D61CBB" w:rsidP="00D61CBB">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EB14D7" w:rsidRDefault="00D61CBB" w:rsidP="00D61CBB">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如果供应商不接受以上对其错误的更正，采购人将拒绝其参加谈判。</w:t>
      </w:r>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EB14D7" w:rsidRDefault="00D61CBB" w:rsidP="009C553C">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“邀请通知书”的修改将以书面形式通知所有领取“邀请通知书”的单位，并对其具有约束力。供应商在收到上述通知后，应立即向深圳会展中心回函确认。如无回函确认，产</w:t>
      </w:r>
      <w:r w:rsidRPr="00D61CBB">
        <w:rPr>
          <w:rFonts w:ascii="仿宋" w:eastAsia="仿宋" w:hAnsi="仿宋" w:hint="eastAsia"/>
          <w:sz w:val="28"/>
          <w:szCs w:val="28"/>
        </w:rPr>
        <w:t>生的后果由被邀请的供应商自负。联系方式详见本通知书第八项。</w:t>
      </w:r>
    </w:p>
    <w:p w:rsidR="00EB14D7" w:rsidRDefault="00D61CBB" w:rsidP="009C553C">
      <w:pPr>
        <w:spacing w:afterLines="100" w:line="360" w:lineRule="auto"/>
        <w:jc w:val="center"/>
        <w:outlineLvl w:val="0"/>
        <w:rPr>
          <w:b/>
          <w:sz w:val="32"/>
          <w:szCs w:val="32"/>
        </w:rPr>
      </w:pPr>
      <w:r>
        <w:rPr>
          <w:b/>
          <w:sz w:val="28"/>
        </w:rPr>
        <w:br w:type="page"/>
      </w:r>
      <w:bookmarkStart w:id="37" w:name="_Toc478387757"/>
      <w:r>
        <w:rPr>
          <w:rFonts w:hint="eastAsia"/>
          <w:b/>
          <w:sz w:val="32"/>
          <w:szCs w:val="32"/>
        </w:rPr>
        <w:lastRenderedPageBreak/>
        <w:t>第四部分：响应文件说明</w:t>
      </w:r>
      <w:bookmarkEnd w:id="37"/>
    </w:p>
    <w:p w:rsidR="00EB14D7" w:rsidRDefault="00D61CBB">
      <w:pPr>
        <w:numPr>
          <w:ilvl w:val="0"/>
          <w:numId w:val="1"/>
        </w:numPr>
        <w:spacing w:line="360" w:lineRule="auto"/>
        <w:outlineLvl w:val="1"/>
        <w:rPr>
          <w:rFonts w:ascii="仿宋" w:eastAsia="仿宋" w:hAnsi="仿宋"/>
          <w:bCs/>
          <w:sz w:val="28"/>
          <w:szCs w:val="28"/>
        </w:rPr>
      </w:pPr>
      <w:bookmarkStart w:id="38" w:name="_Toc478374825"/>
      <w:bookmarkStart w:id="39" w:name="_Toc478387758"/>
      <w:r>
        <w:rPr>
          <w:rFonts w:ascii="仿宋" w:eastAsia="仿宋" w:hAnsi="仿宋" w:hint="eastAsia"/>
          <w:bCs/>
          <w:sz w:val="28"/>
          <w:szCs w:val="28"/>
        </w:rPr>
        <w:t>被邀请供应商参评时应递交的报价清单和响应文件</w:t>
      </w:r>
      <w:bookmarkEnd w:id="38"/>
      <w:bookmarkEnd w:id="39"/>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bCs/>
          <w:sz w:val="28"/>
          <w:szCs w:val="28"/>
        </w:rPr>
        <w:t>按第十一项、第十二项要求提供响应文件（含商务、技术条款响应/偏离表、报价清单），响应文件装袋密封，并在密封袋上清晰标注并在封口处加盖参加单位公章</w:t>
      </w:r>
      <w:r>
        <w:rPr>
          <w:rFonts w:ascii="仿宋" w:eastAsia="仿宋" w:hAnsi="仿宋" w:hint="eastAsia"/>
          <w:sz w:val="28"/>
          <w:szCs w:val="28"/>
        </w:rPr>
        <w:t>；响应文件要求编制目录，装订成册，一式两份(一个正本，一个副本,亦应清晰标注)。</w:t>
      </w:r>
    </w:p>
    <w:p w:rsidR="00EB14D7" w:rsidRDefault="00D61CBB">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EB14D7" w:rsidRDefault="00D61CBB">
      <w:pPr>
        <w:numPr>
          <w:ilvl w:val="1"/>
          <w:numId w:val="12"/>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提供企业基本信息（或商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投标单位公章；</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售后服务承诺书（根据项目需求提供）；</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rsidR="00EB14D7" w:rsidRDefault="00D61CBB">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EB14D7" w:rsidRDefault="00EB14D7">
      <w:pPr>
        <w:spacing w:line="360" w:lineRule="auto"/>
        <w:ind w:left="1134"/>
        <w:rPr>
          <w:rFonts w:ascii="仿宋" w:eastAsia="仿宋" w:hAnsi="仿宋"/>
          <w:color w:val="FF0000"/>
          <w:sz w:val="30"/>
          <w:szCs w:val="30"/>
        </w:rPr>
      </w:pPr>
    </w:p>
    <w:p w:rsidR="00EB14D7" w:rsidRDefault="00D61CBB" w:rsidP="009C553C">
      <w:pPr>
        <w:spacing w:beforeLines="100" w:afterLines="100"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40" w:name="_Toc478387759"/>
      <w:r>
        <w:rPr>
          <w:rFonts w:hint="eastAsia"/>
          <w:b/>
          <w:sz w:val="32"/>
          <w:szCs w:val="32"/>
        </w:rPr>
        <w:lastRenderedPageBreak/>
        <w:t>第五部分：参考附件</w:t>
      </w:r>
      <w:bookmarkEnd w:id="40"/>
    </w:p>
    <w:p w:rsidR="00EB14D7" w:rsidRDefault="00D61CBB">
      <w:pPr>
        <w:spacing w:line="0" w:lineRule="atLeast"/>
        <w:outlineLvl w:val="1"/>
        <w:rPr>
          <w:rFonts w:ascii="仿宋" w:eastAsia="仿宋" w:hAnsi="仿宋"/>
          <w:sz w:val="28"/>
          <w:szCs w:val="28"/>
        </w:rPr>
      </w:pPr>
      <w:bookmarkStart w:id="41" w:name="_Toc478387760"/>
      <w:r>
        <w:rPr>
          <w:rFonts w:ascii="仿宋" w:eastAsia="仿宋" w:hAnsi="仿宋" w:hint="eastAsia"/>
          <w:sz w:val="28"/>
          <w:szCs w:val="28"/>
        </w:rPr>
        <w:t>附件1：</w:t>
      </w:r>
      <w:bookmarkStart w:id="42" w:name="_Toc478387761"/>
      <w:bookmarkEnd w:id="41"/>
      <w:r>
        <w:rPr>
          <w:rFonts w:ascii="仿宋" w:eastAsia="仿宋" w:hAnsi="仿宋" w:hint="eastAsia"/>
          <w:sz w:val="28"/>
          <w:szCs w:val="28"/>
        </w:rPr>
        <w:t>技术服务响应/偏离表</w:t>
      </w:r>
      <w:bookmarkEnd w:id="42"/>
    </w:p>
    <w:p w:rsidR="00EB14D7" w:rsidRDefault="00D61CBB">
      <w:pPr>
        <w:spacing w:before="120" w:after="240"/>
        <w:jc w:val="center"/>
        <w:rPr>
          <w:rFonts w:ascii="宋体" w:hAnsi="宋体"/>
          <w:b/>
          <w:sz w:val="32"/>
          <w:szCs w:val="32"/>
        </w:rPr>
      </w:pPr>
      <w:bookmarkStart w:id="43" w:name="_Toc211248418"/>
      <w:r>
        <w:rPr>
          <w:rFonts w:ascii="宋体" w:hAnsi="宋体" w:hint="eastAsia"/>
          <w:b/>
          <w:sz w:val="32"/>
          <w:szCs w:val="32"/>
        </w:rPr>
        <w:t>技术服务响应/偏离表</w:t>
      </w:r>
      <w:bookmarkEnd w:id="43"/>
    </w:p>
    <w:p w:rsidR="00EB14D7" w:rsidRDefault="00D61CBB">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EB14D7">
        <w:trPr>
          <w:trHeight w:val="541"/>
          <w:tblHeader/>
          <w:jc w:val="center"/>
        </w:trPr>
        <w:tc>
          <w:tcPr>
            <w:tcW w:w="609" w:type="dxa"/>
            <w:vMerge w:val="restart"/>
            <w:vAlign w:val="center"/>
          </w:tcPr>
          <w:p w:rsidR="00EB14D7" w:rsidRDefault="00D61CBB">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EB14D7" w:rsidRDefault="00D61CBB">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EB14D7" w:rsidRDefault="00D61CBB">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EB14D7">
        <w:trPr>
          <w:trHeight w:val="270"/>
          <w:tblHeader/>
          <w:jc w:val="center"/>
        </w:trPr>
        <w:tc>
          <w:tcPr>
            <w:tcW w:w="609" w:type="dxa"/>
            <w:vMerge/>
            <w:vAlign w:val="center"/>
          </w:tcPr>
          <w:p w:rsidR="00EB14D7" w:rsidRDefault="00EB14D7">
            <w:pPr>
              <w:spacing w:line="0" w:lineRule="atLeast"/>
              <w:jc w:val="center"/>
              <w:rPr>
                <w:rFonts w:ascii="仿宋" w:eastAsia="仿宋" w:hAnsi="仿宋"/>
                <w:sz w:val="28"/>
                <w:szCs w:val="28"/>
              </w:rPr>
            </w:pPr>
          </w:p>
        </w:tc>
        <w:tc>
          <w:tcPr>
            <w:tcW w:w="935" w:type="dxa"/>
            <w:vAlign w:val="center"/>
          </w:tcPr>
          <w:p w:rsidR="00EB14D7" w:rsidRDefault="00D61CBB">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EB14D7" w:rsidRDefault="00D61CBB">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EB14D7" w:rsidRDefault="00D61CBB">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EB14D7" w:rsidRDefault="00D61CBB">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EB14D7" w:rsidRDefault="00D61CBB">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EB14D7" w:rsidRDefault="00D61CBB">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EB14D7">
        <w:trPr>
          <w:jc w:val="center"/>
        </w:trPr>
        <w:tc>
          <w:tcPr>
            <w:tcW w:w="609" w:type="dxa"/>
            <w:vAlign w:val="center"/>
          </w:tcPr>
          <w:p w:rsidR="00EB14D7" w:rsidRDefault="00EB14D7">
            <w:pPr>
              <w:numPr>
                <w:ilvl w:val="0"/>
                <w:numId w:val="13"/>
              </w:numPr>
              <w:spacing w:line="0" w:lineRule="atLeast"/>
              <w:jc w:val="center"/>
              <w:rPr>
                <w:rFonts w:ascii="仿宋" w:eastAsia="仿宋" w:hAnsi="仿宋"/>
                <w:sz w:val="28"/>
                <w:szCs w:val="28"/>
              </w:rPr>
            </w:pPr>
          </w:p>
        </w:tc>
        <w:tc>
          <w:tcPr>
            <w:tcW w:w="935" w:type="dxa"/>
          </w:tcPr>
          <w:p w:rsidR="00EB14D7" w:rsidRDefault="00EB14D7">
            <w:pPr>
              <w:spacing w:line="400" w:lineRule="exact"/>
              <w:ind w:left="170"/>
              <w:rPr>
                <w:rFonts w:ascii="仿宋" w:eastAsia="仿宋" w:hAnsi="仿宋"/>
                <w:sz w:val="28"/>
                <w:szCs w:val="28"/>
              </w:rPr>
            </w:pPr>
          </w:p>
        </w:tc>
        <w:tc>
          <w:tcPr>
            <w:tcW w:w="4773" w:type="dxa"/>
          </w:tcPr>
          <w:p w:rsidR="00EB14D7" w:rsidRDefault="00EB14D7">
            <w:pPr>
              <w:spacing w:line="400" w:lineRule="exact"/>
              <w:rPr>
                <w:rFonts w:ascii="仿宋" w:eastAsia="仿宋" w:hAnsi="仿宋"/>
                <w:sz w:val="28"/>
                <w:szCs w:val="28"/>
              </w:rPr>
            </w:pPr>
          </w:p>
        </w:tc>
        <w:tc>
          <w:tcPr>
            <w:tcW w:w="1690" w:type="dxa"/>
            <w:vAlign w:val="center"/>
          </w:tcPr>
          <w:p w:rsidR="00EB14D7" w:rsidRDefault="00EB14D7">
            <w:pPr>
              <w:spacing w:line="0" w:lineRule="atLeast"/>
              <w:jc w:val="center"/>
              <w:rPr>
                <w:rFonts w:ascii="仿宋" w:eastAsia="仿宋" w:hAnsi="仿宋"/>
                <w:sz w:val="28"/>
                <w:szCs w:val="28"/>
              </w:rPr>
            </w:pPr>
          </w:p>
        </w:tc>
        <w:tc>
          <w:tcPr>
            <w:tcW w:w="641" w:type="dxa"/>
            <w:vAlign w:val="center"/>
          </w:tcPr>
          <w:p w:rsidR="00EB14D7" w:rsidRDefault="00EB14D7">
            <w:pPr>
              <w:spacing w:line="0" w:lineRule="atLeast"/>
              <w:jc w:val="center"/>
              <w:rPr>
                <w:rFonts w:ascii="仿宋" w:eastAsia="仿宋" w:hAnsi="仿宋"/>
                <w:sz w:val="28"/>
                <w:szCs w:val="28"/>
              </w:rPr>
            </w:pPr>
          </w:p>
        </w:tc>
        <w:tc>
          <w:tcPr>
            <w:tcW w:w="895" w:type="dxa"/>
            <w:vAlign w:val="center"/>
          </w:tcPr>
          <w:p w:rsidR="00EB14D7" w:rsidRDefault="00EB14D7">
            <w:pPr>
              <w:spacing w:line="0" w:lineRule="atLeast"/>
              <w:jc w:val="center"/>
              <w:rPr>
                <w:rFonts w:ascii="仿宋" w:eastAsia="仿宋" w:hAnsi="仿宋"/>
                <w:sz w:val="28"/>
                <w:szCs w:val="28"/>
              </w:rPr>
            </w:pPr>
          </w:p>
        </w:tc>
      </w:tr>
      <w:tr w:rsidR="00EB14D7">
        <w:trPr>
          <w:jc w:val="center"/>
        </w:trPr>
        <w:tc>
          <w:tcPr>
            <w:tcW w:w="609" w:type="dxa"/>
            <w:vAlign w:val="center"/>
          </w:tcPr>
          <w:p w:rsidR="00EB14D7" w:rsidRDefault="00EB14D7">
            <w:pPr>
              <w:numPr>
                <w:ilvl w:val="0"/>
                <w:numId w:val="13"/>
              </w:numPr>
              <w:spacing w:line="0" w:lineRule="atLeast"/>
              <w:jc w:val="center"/>
              <w:rPr>
                <w:rFonts w:ascii="仿宋" w:eastAsia="仿宋" w:hAnsi="仿宋"/>
                <w:sz w:val="28"/>
                <w:szCs w:val="28"/>
              </w:rPr>
            </w:pPr>
          </w:p>
        </w:tc>
        <w:tc>
          <w:tcPr>
            <w:tcW w:w="935" w:type="dxa"/>
          </w:tcPr>
          <w:p w:rsidR="00EB14D7" w:rsidRDefault="00EB14D7">
            <w:pPr>
              <w:spacing w:line="400" w:lineRule="exact"/>
              <w:ind w:left="170"/>
              <w:rPr>
                <w:rFonts w:ascii="仿宋" w:eastAsia="仿宋" w:hAnsi="仿宋"/>
                <w:sz w:val="28"/>
                <w:szCs w:val="28"/>
              </w:rPr>
            </w:pPr>
          </w:p>
        </w:tc>
        <w:tc>
          <w:tcPr>
            <w:tcW w:w="4773" w:type="dxa"/>
          </w:tcPr>
          <w:p w:rsidR="00EB14D7" w:rsidRDefault="00EB14D7">
            <w:pPr>
              <w:spacing w:line="400" w:lineRule="exact"/>
              <w:rPr>
                <w:rFonts w:ascii="仿宋" w:eastAsia="仿宋" w:hAnsi="仿宋"/>
                <w:sz w:val="28"/>
                <w:szCs w:val="28"/>
              </w:rPr>
            </w:pPr>
          </w:p>
        </w:tc>
        <w:tc>
          <w:tcPr>
            <w:tcW w:w="1690" w:type="dxa"/>
            <w:vAlign w:val="center"/>
          </w:tcPr>
          <w:p w:rsidR="00EB14D7" w:rsidRDefault="00EB14D7">
            <w:pPr>
              <w:spacing w:line="0" w:lineRule="atLeast"/>
              <w:jc w:val="center"/>
              <w:rPr>
                <w:rFonts w:ascii="仿宋" w:eastAsia="仿宋" w:hAnsi="仿宋"/>
                <w:sz w:val="28"/>
                <w:szCs w:val="28"/>
              </w:rPr>
            </w:pPr>
          </w:p>
        </w:tc>
        <w:tc>
          <w:tcPr>
            <w:tcW w:w="641" w:type="dxa"/>
            <w:vAlign w:val="center"/>
          </w:tcPr>
          <w:p w:rsidR="00EB14D7" w:rsidRDefault="00EB14D7">
            <w:pPr>
              <w:spacing w:line="0" w:lineRule="atLeast"/>
              <w:jc w:val="center"/>
              <w:rPr>
                <w:rFonts w:ascii="仿宋" w:eastAsia="仿宋" w:hAnsi="仿宋"/>
                <w:sz w:val="28"/>
                <w:szCs w:val="28"/>
              </w:rPr>
            </w:pPr>
          </w:p>
        </w:tc>
        <w:tc>
          <w:tcPr>
            <w:tcW w:w="895" w:type="dxa"/>
            <w:vAlign w:val="center"/>
          </w:tcPr>
          <w:p w:rsidR="00EB14D7" w:rsidRDefault="00EB14D7">
            <w:pPr>
              <w:spacing w:line="0" w:lineRule="atLeast"/>
              <w:jc w:val="center"/>
              <w:rPr>
                <w:rFonts w:ascii="仿宋" w:eastAsia="仿宋" w:hAnsi="仿宋"/>
                <w:sz w:val="28"/>
                <w:szCs w:val="28"/>
              </w:rPr>
            </w:pPr>
          </w:p>
        </w:tc>
      </w:tr>
      <w:tr w:rsidR="00EB14D7">
        <w:trPr>
          <w:jc w:val="center"/>
        </w:trPr>
        <w:tc>
          <w:tcPr>
            <w:tcW w:w="609" w:type="dxa"/>
            <w:vAlign w:val="center"/>
          </w:tcPr>
          <w:p w:rsidR="00EB14D7" w:rsidRDefault="00EB14D7">
            <w:pPr>
              <w:numPr>
                <w:ilvl w:val="0"/>
                <w:numId w:val="13"/>
              </w:numPr>
              <w:spacing w:line="0" w:lineRule="atLeast"/>
              <w:jc w:val="center"/>
              <w:rPr>
                <w:rFonts w:ascii="仿宋" w:eastAsia="仿宋" w:hAnsi="仿宋"/>
                <w:sz w:val="28"/>
                <w:szCs w:val="28"/>
              </w:rPr>
            </w:pPr>
          </w:p>
        </w:tc>
        <w:tc>
          <w:tcPr>
            <w:tcW w:w="935" w:type="dxa"/>
          </w:tcPr>
          <w:p w:rsidR="00EB14D7" w:rsidRDefault="00EB14D7">
            <w:pPr>
              <w:spacing w:line="400" w:lineRule="exact"/>
              <w:ind w:left="170"/>
              <w:rPr>
                <w:rFonts w:ascii="仿宋" w:eastAsia="仿宋" w:hAnsi="仿宋"/>
                <w:sz w:val="28"/>
                <w:szCs w:val="28"/>
              </w:rPr>
            </w:pPr>
          </w:p>
        </w:tc>
        <w:tc>
          <w:tcPr>
            <w:tcW w:w="4773" w:type="dxa"/>
          </w:tcPr>
          <w:p w:rsidR="00EB14D7" w:rsidRDefault="00EB14D7" w:rsidP="00D61CBB">
            <w:pPr>
              <w:spacing w:line="400" w:lineRule="exact"/>
              <w:ind w:firstLineChars="196" w:firstLine="549"/>
              <w:rPr>
                <w:rFonts w:ascii="仿宋" w:eastAsia="仿宋" w:hAnsi="仿宋"/>
                <w:sz w:val="28"/>
                <w:szCs w:val="28"/>
              </w:rPr>
            </w:pPr>
          </w:p>
        </w:tc>
        <w:tc>
          <w:tcPr>
            <w:tcW w:w="1690" w:type="dxa"/>
            <w:vAlign w:val="center"/>
          </w:tcPr>
          <w:p w:rsidR="00EB14D7" w:rsidRDefault="00EB14D7">
            <w:pPr>
              <w:spacing w:line="0" w:lineRule="atLeast"/>
              <w:jc w:val="center"/>
              <w:rPr>
                <w:rFonts w:ascii="仿宋" w:eastAsia="仿宋" w:hAnsi="仿宋"/>
                <w:sz w:val="28"/>
                <w:szCs w:val="28"/>
              </w:rPr>
            </w:pPr>
          </w:p>
        </w:tc>
        <w:tc>
          <w:tcPr>
            <w:tcW w:w="641" w:type="dxa"/>
            <w:vAlign w:val="center"/>
          </w:tcPr>
          <w:p w:rsidR="00EB14D7" w:rsidRDefault="00EB14D7">
            <w:pPr>
              <w:spacing w:line="0" w:lineRule="atLeast"/>
              <w:jc w:val="center"/>
              <w:rPr>
                <w:rFonts w:ascii="仿宋" w:eastAsia="仿宋" w:hAnsi="仿宋"/>
                <w:sz w:val="28"/>
                <w:szCs w:val="28"/>
              </w:rPr>
            </w:pPr>
          </w:p>
        </w:tc>
        <w:tc>
          <w:tcPr>
            <w:tcW w:w="895" w:type="dxa"/>
            <w:vAlign w:val="center"/>
          </w:tcPr>
          <w:p w:rsidR="00EB14D7" w:rsidRDefault="00EB14D7">
            <w:pPr>
              <w:spacing w:line="0" w:lineRule="atLeast"/>
              <w:jc w:val="center"/>
              <w:rPr>
                <w:rFonts w:ascii="仿宋" w:eastAsia="仿宋" w:hAnsi="仿宋"/>
                <w:sz w:val="28"/>
                <w:szCs w:val="28"/>
              </w:rPr>
            </w:pPr>
          </w:p>
        </w:tc>
      </w:tr>
      <w:tr w:rsidR="00EB14D7">
        <w:trPr>
          <w:jc w:val="center"/>
        </w:trPr>
        <w:tc>
          <w:tcPr>
            <w:tcW w:w="609" w:type="dxa"/>
            <w:vAlign w:val="center"/>
          </w:tcPr>
          <w:p w:rsidR="00EB14D7" w:rsidRDefault="00EB14D7">
            <w:pPr>
              <w:numPr>
                <w:ilvl w:val="0"/>
                <w:numId w:val="13"/>
              </w:numPr>
              <w:spacing w:line="0" w:lineRule="atLeast"/>
              <w:jc w:val="center"/>
              <w:rPr>
                <w:rFonts w:ascii="仿宋" w:eastAsia="仿宋" w:hAnsi="仿宋"/>
                <w:sz w:val="28"/>
                <w:szCs w:val="28"/>
              </w:rPr>
            </w:pPr>
          </w:p>
        </w:tc>
        <w:tc>
          <w:tcPr>
            <w:tcW w:w="935" w:type="dxa"/>
          </w:tcPr>
          <w:p w:rsidR="00EB14D7" w:rsidRDefault="00EB14D7">
            <w:pPr>
              <w:spacing w:line="400" w:lineRule="exact"/>
              <w:ind w:left="170"/>
              <w:rPr>
                <w:rFonts w:ascii="仿宋" w:eastAsia="仿宋" w:hAnsi="仿宋"/>
                <w:sz w:val="28"/>
                <w:szCs w:val="28"/>
              </w:rPr>
            </w:pPr>
          </w:p>
        </w:tc>
        <w:tc>
          <w:tcPr>
            <w:tcW w:w="4773" w:type="dxa"/>
            <w:vAlign w:val="center"/>
          </w:tcPr>
          <w:p w:rsidR="00EB14D7" w:rsidRDefault="00EB14D7">
            <w:pPr>
              <w:spacing w:line="400" w:lineRule="exact"/>
              <w:rPr>
                <w:rFonts w:ascii="仿宋" w:eastAsia="仿宋" w:hAnsi="仿宋"/>
                <w:sz w:val="28"/>
                <w:szCs w:val="28"/>
              </w:rPr>
            </w:pPr>
          </w:p>
        </w:tc>
        <w:tc>
          <w:tcPr>
            <w:tcW w:w="1690" w:type="dxa"/>
            <w:vAlign w:val="center"/>
          </w:tcPr>
          <w:p w:rsidR="00EB14D7" w:rsidRDefault="00EB14D7">
            <w:pPr>
              <w:spacing w:line="0" w:lineRule="atLeast"/>
              <w:jc w:val="center"/>
              <w:rPr>
                <w:rFonts w:ascii="仿宋" w:eastAsia="仿宋" w:hAnsi="仿宋"/>
                <w:sz w:val="28"/>
                <w:szCs w:val="28"/>
              </w:rPr>
            </w:pPr>
          </w:p>
        </w:tc>
        <w:tc>
          <w:tcPr>
            <w:tcW w:w="641" w:type="dxa"/>
            <w:vAlign w:val="center"/>
          </w:tcPr>
          <w:p w:rsidR="00EB14D7" w:rsidRDefault="00EB14D7">
            <w:pPr>
              <w:spacing w:line="0" w:lineRule="atLeast"/>
              <w:jc w:val="center"/>
              <w:rPr>
                <w:rFonts w:ascii="仿宋" w:eastAsia="仿宋" w:hAnsi="仿宋"/>
                <w:sz w:val="28"/>
                <w:szCs w:val="28"/>
              </w:rPr>
            </w:pPr>
          </w:p>
        </w:tc>
        <w:tc>
          <w:tcPr>
            <w:tcW w:w="895" w:type="dxa"/>
            <w:vAlign w:val="center"/>
          </w:tcPr>
          <w:p w:rsidR="00EB14D7" w:rsidRDefault="00EB14D7">
            <w:pPr>
              <w:spacing w:line="0" w:lineRule="atLeast"/>
              <w:jc w:val="center"/>
              <w:rPr>
                <w:rFonts w:ascii="仿宋" w:eastAsia="仿宋" w:hAnsi="仿宋"/>
                <w:sz w:val="28"/>
                <w:szCs w:val="28"/>
              </w:rPr>
            </w:pPr>
          </w:p>
        </w:tc>
      </w:tr>
    </w:tbl>
    <w:p w:rsidR="00EB14D7" w:rsidRDefault="00D61CBB">
      <w:pPr>
        <w:spacing w:line="400" w:lineRule="exact"/>
        <w:rPr>
          <w:rFonts w:ascii="仿宋" w:eastAsia="仿宋" w:hAnsi="仿宋"/>
          <w:sz w:val="28"/>
          <w:szCs w:val="28"/>
        </w:rPr>
      </w:pPr>
      <w:r>
        <w:rPr>
          <w:rFonts w:ascii="仿宋" w:eastAsia="仿宋" w:hAnsi="仿宋" w:hint="eastAsia"/>
          <w:sz w:val="28"/>
          <w:szCs w:val="28"/>
        </w:rPr>
        <w:t>填报说明：</w:t>
      </w:r>
    </w:p>
    <w:p w:rsidR="00EB14D7" w:rsidRDefault="00D61CBB">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EB14D7" w:rsidRDefault="00D61CBB">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EB14D7" w:rsidRDefault="00D61CBB">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EB14D7" w:rsidRDefault="00EB14D7">
      <w:pPr>
        <w:spacing w:line="400" w:lineRule="exact"/>
        <w:ind w:left="709" w:hanging="283"/>
        <w:rPr>
          <w:rFonts w:ascii="仿宋" w:eastAsia="仿宋" w:hAnsi="仿宋"/>
          <w:sz w:val="28"/>
          <w:szCs w:val="28"/>
        </w:rPr>
      </w:pPr>
    </w:p>
    <w:p w:rsidR="00EB14D7" w:rsidRDefault="00D61CBB">
      <w:pPr>
        <w:spacing w:line="360" w:lineRule="auto"/>
        <w:rPr>
          <w:rFonts w:ascii="仿宋" w:eastAsia="仿宋" w:hAnsi="仿宋"/>
          <w:sz w:val="28"/>
          <w:szCs w:val="28"/>
        </w:rPr>
      </w:pPr>
      <w:bookmarkStart w:id="44"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EB14D7" w:rsidRDefault="00D61CBB">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EB14D7" w:rsidRDefault="00D61CBB">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EB14D7" w:rsidRDefault="00D61CBB">
      <w:pPr>
        <w:spacing w:line="0" w:lineRule="atLeast"/>
        <w:outlineLvl w:val="1"/>
        <w:rPr>
          <w:rFonts w:ascii="仿宋" w:eastAsia="仿宋" w:hAnsi="仿宋"/>
          <w:sz w:val="28"/>
          <w:szCs w:val="28"/>
        </w:rPr>
      </w:pPr>
      <w:bookmarkStart w:id="45" w:name="_Toc478387762"/>
      <w:bookmarkStart w:id="46" w:name="_Toc236803114"/>
      <w:bookmarkStart w:id="47" w:name="_Toc246480945"/>
      <w:bookmarkEnd w:id="44"/>
      <w:r>
        <w:rPr>
          <w:rFonts w:ascii="仿宋" w:eastAsia="仿宋" w:hAnsi="仿宋" w:hint="eastAsia"/>
          <w:sz w:val="28"/>
          <w:szCs w:val="28"/>
        </w:rPr>
        <w:lastRenderedPageBreak/>
        <w:t>附件2：商务条款响应/偏离表</w:t>
      </w:r>
      <w:bookmarkEnd w:id="45"/>
      <w:bookmarkEnd w:id="46"/>
      <w:bookmarkEnd w:id="47"/>
    </w:p>
    <w:p w:rsidR="00EB14D7" w:rsidRDefault="00EB14D7">
      <w:pPr>
        <w:spacing w:line="0" w:lineRule="atLeast"/>
        <w:rPr>
          <w:rFonts w:ascii="仿宋_GB2312" w:eastAsia="仿宋_GB2312" w:hAnsi="仿宋"/>
          <w:sz w:val="24"/>
        </w:rPr>
      </w:pPr>
    </w:p>
    <w:p w:rsidR="00EB14D7" w:rsidRDefault="00D61CBB">
      <w:pPr>
        <w:spacing w:before="120" w:after="240"/>
        <w:jc w:val="center"/>
        <w:rPr>
          <w:rFonts w:ascii="宋体" w:hAnsi="宋体"/>
          <w:b/>
          <w:sz w:val="32"/>
          <w:szCs w:val="32"/>
        </w:rPr>
      </w:pPr>
      <w:bookmarkStart w:id="48" w:name="_Toc211248420"/>
      <w:r>
        <w:rPr>
          <w:rFonts w:ascii="宋体" w:hAnsi="宋体" w:hint="eastAsia"/>
          <w:b/>
          <w:sz w:val="32"/>
          <w:szCs w:val="32"/>
        </w:rPr>
        <w:t>商务条款响应/偏离表</w:t>
      </w:r>
      <w:bookmarkEnd w:id="48"/>
    </w:p>
    <w:p w:rsidR="00EB14D7" w:rsidRDefault="00D61CBB">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EB14D7">
        <w:trPr>
          <w:cantSplit/>
          <w:trHeight w:val="541"/>
          <w:tblHeader/>
          <w:jc w:val="center"/>
        </w:trPr>
        <w:tc>
          <w:tcPr>
            <w:tcW w:w="609" w:type="dxa"/>
            <w:vMerge w:val="restart"/>
            <w:vAlign w:val="center"/>
          </w:tcPr>
          <w:p w:rsidR="00EB14D7" w:rsidRDefault="00D61CBB">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EB14D7" w:rsidRDefault="00D61CBB">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EB14D7" w:rsidRDefault="00D61CBB">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EB14D7">
        <w:trPr>
          <w:cantSplit/>
          <w:trHeight w:val="270"/>
          <w:tblHeader/>
          <w:jc w:val="center"/>
        </w:trPr>
        <w:tc>
          <w:tcPr>
            <w:tcW w:w="609" w:type="dxa"/>
            <w:vMerge/>
            <w:vAlign w:val="center"/>
          </w:tcPr>
          <w:p w:rsidR="00EB14D7" w:rsidRDefault="00EB14D7">
            <w:pPr>
              <w:spacing w:line="0" w:lineRule="atLeast"/>
              <w:jc w:val="center"/>
              <w:rPr>
                <w:rFonts w:ascii="仿宋" w:eastAsia="仿宋" w:hAnsi="仿宋"/>
                <w:sz w:val="30"/>
                <w:szCs w:val="30"/>
              </w:rPr>
            </w:pPr>
          </w:p>
        </w:tc>
        <w:tc>
          <w:tcPr>
            <w:tcW w:w="957" w:type="dxa"/>
            <w:vAlign w:val="center"/>
          </w:tcPr>
          <w:p w:rsidR="00EB14D7" w:rsidRDefault="00D61CBB">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EB14D7" w:rsidRDefault="00D61CBB">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EB14D7" w:rsidRDefault="00D61CBB">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EB14D7" w:rsidRDefault="00D61CBB">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EB14D7" w:rsidRDefault="00D61CBB">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EB14D7" w:rsidRDefault="00D61CBB">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EB14D7">
        <w:trPr>
          <w:jc w:val="center"/>
        </w:trPr>
        <w:tc>
          <w:tcPr>
            <w:tcW w:w="609" w:type="dxa"/>
            <w:vAlign w:val="center"/>
          </w:tcPr>
          <w:p w:rsidR="00EB14D7" w:rsidRDefault="00EB14D7">
            <w:pPr>
              <w:numPr>
                <w:ilvl w:val="0"/>
                <w:numId w:val="14"/>
              </w:numPr>
              <w:spacing w:line="0" w:lineRule="atLeast"/>
              <w:jc w:val="center"/>
              <w:rPr>
                <w:rFonts w:ascii="仿宋" w:eastAsia="仿宋" w:hAnsi="仿宋"/>
                <w:sz w:val="30"/>
                <w:szCs w:val="30"/>
              </w:rPr>
            </w:pPr>
          </w:p>
        </w:tc>
        <w:tc>
          <w:tcPr>
            <w:tcW w:w="957" w:type="dxa"/>
          </w:tcPr>
          <w:p w:rsidR="00EB14D7" w:rsidRDefault="00EB14D7">
            <w:pPr>
              <w:spacing w:line="400" w:lineRule="exact"/>
              <w:ind w:left="170"/>
              <w:rPr>
                <w:rFonts w:ascii="仿宋" w:eastAsia="仿宋" w:hAnsi="仿宋"/>
                <w:sz w:val="30"/>
                <w:szCs w:val="30"/>
              </w:rPr>
            </w:pPr>
          </w:p>
        </w:tc>
        <w:tc>
          <w:tcPr>
            <w:tcW w:w="4264" w:type="dxa"/>
          </w:tcPr>
          <w:p w:rsidR="00EB14D7" w:rsidRDefault="00EB14D7">
            <w:pPr>
              <w:spacing w:line="400" w:lineRule="exact"/>
              <w:rPr>
                <w:rFonts w:ascii="仿宋" w:eastAsia="仿宋" w:hAnsi="仿宋"/>
                <w:sz w:val="30"/>
                <w:szCs w:val="30"/>
              </w:rPr>
            </w:pPr>
          </w:p>
        </w:tc>
        <w:tc>
          <w:tcPr>
            <w:tcW w:w="1777" w:type="dxa"/>
            <w:vAlign w:val="center"/>
          </w:tcPr>
          <w:p w:rsidR="00EB14D7" w:rsidRDefault="00EB14D7">
            <w:pPr>
              <w:spacing w:line="0" w:lineRule="atLeast"/>
              <w:jc w:val="center"/>
              <w:rPr>
                <w:rFonts w:ascii="仿宋" w:eastAsia="仿宋" w:hAnsi="仿宋"/>
                <w:sz w:val="30"/>
                <w:szCs w:val="30"/>
              </w:rPr>
            </w:pPr>
          </w:p>
        </w:tc>
        <w:tc>
          <w:tcPr>
            <w:tcW w:w="641" w:type="dxa"/>
            <w:vAlign w:val="center"/>
          </w:tcPr>
          <w:p w:rsidR="00EB14D7" w:rsidRDefault="00EB14D7">
            <w:pPr>
              <w:spacing w:line="0" w:lineRule="atLeast"/>
              <w:jc w:val="center"/>
              <w:rPr>
                <w:rFonts w:ascii="仿宋" w:eastAsia="仿宋" w:hAnsi="仿宋"/>
                <w:sz w:val="30"/>
                <w:szCs w:val="30"/>
              </w:rPr>
            </w:pPr>
          </w:p>
        </w:tc>
        <w:tc>
          <w:tcPr>
            <w:tcW w:w="600" w:type="dxa"/>
            <w:vAlign w:val="center"/>
          </w:tcPr>
          <w:p w:rsidR="00EB14D7" w:rsidRDefault="00EB14D7">
            <w:pPr>
              <w:spacing w:line="0" w:lineRule="atLeast"/>
              <w:jc w:val="center"/>
              <w:rPr>
                <w:rFonts w:ascii="仿宋" w:eastAsia="仿宋" w:hAnsi="仿宋"/>
                <w:sz w:val="30"/>
                <w:szCs w:val="30"/>
              </w:rPr>
            </w:pPr>
          </w:p>
        </w:tc>
      </w:tr>
      <w:tr w:rsidR="00EB14D7">
        <w:trPr>
          <w:jc w:val="center"/>
        </w:trPr>
        <w:tc>
          <w:tcPr>
            <w:tcW w:w="609" w:type="dxa"/>
            <w:vAlign w:val="center"/>
          </w:tcPr>
          <w:p w:rsidR="00EB14D7" w:rsidRDefault="00EB14D7">
            <w:pPr>
              <w:numPr>
                <w:ilvl w:val="0"/>
                <w:numId w:val="14"/>
              </w:numPr>
              <w:spacing w:line="0" w:lineRule="atLeast"/>
              <w:jc w:val="center"/>
              <w:rPr>
                <w:rFonts w:ascii="仿宋" w:eastAsia="仿宋" w:hAnsi="仿宋"/>
                <w:sz w:val="30"/>
                <w:szCs w:val="30"/>
              </w:rPr>
            </w:pPr>
          </w:p>
        </w:tc>
        <w:tc>
          <w:tcPr>
            <w:tcW w:w="957" w:type="dxa"/>
          </w:tcPr>
          <w:p w:rsidR="00EB14D7" w:rsidRDefault="00EB14D7">
            <w:pPr>
              <w:spacing w:line="400" w:lineRule="exact"/>
              <w:ind w:left="170"/>
              <w:rPr>
                <w:rFonts w:ascii="仿宋" w:eastAsia="仿宋" w:hAnsi="仿宋"/>
                <w:sz w:val="30"/>
                <w:szCs w:val="30"/>
              </w:rPr>
            </w:pPr>
          </w:p>
        </w:tc>
        <w:tc>
          <w:tcPr>
            <w:tcW w:w="4264" w:type="dxa"/>
          </w:tcPr>
          <w:p w:rsidR="00EB14D7" w:rsidRDefault="00EB14D7">
            <w:pPr>
              <w:spacing w:line="400" w:lineRule="exact"/>
              <w:jc w:val="left"/>
              <w:rPr>
                <w:rFonts w:ascii="仿宋" w:eastAsia="仿宋" w:hAnsi="仿宋"/>
                <w:sz w:val="30"/>
                <w:szCs w:val="30"/>
              </w:rPr>
            </w:pPr>
          </w:p>
        </w:tc>
        <w:tc>
          <w:tcPr>
            <w:tcW w:w="1777" w:type="dxa"/>
            <w:vAlign w:val="center"/>
          </w:tcPr>
          <w:p w:rsidR="00EB14D7" w:rsidRDefault="00EB14D7">
            <w:pPr>
              <w:spacing w:line="0" w:lineRule="atLeast"/>
              <w:jc w:val="center"/>
              <w:rPr>
                <w:rFonts w:ascii="仿宋" w:eastAsia="仿宋" w:hAnsi="仿宋"/>
                <w:sz w:val="30"/>
                <w:szCs w:val="30"/>
              </w:rPr>
            </w:pPr>
          </w:p>
        </w:tc>
        <w:tc>
          <w:tcPr>
            <w:tcW w:w="641" w:type="dxa"/>
            <w:vAlign w:val="center"/>
          </w:tcPr>
          <w:p w:rsidR="00EB14D7" w:rsidRDefault="00EB14D7">
            <w:pPr>
              <w:spacing w:line="0" w:lineRule="atLeast"/>
              <w:jc w:val="center"/>
              <w:rPr>
                <w:rFonts w:ascii="仿宋" w:eastAsia="仿宋" w:hAnsi="仿宋"/>
                <w:sz w:val="30"/>
                <w:szCs w:val="30"/>
              </w:rPr>
            </w:pPr>
          </w:p>
        </w:tc>
        <w:tc>
          <w:tcPr>
            <w:tcW w:w="600" w:type="dxa"/>
            <w:vAlign w:val="center"/>
          </w:tcPr>
          <w:p w:rsidR="00EB14D7" w:rsidRDefault="00EB14D7">
            <w:pPr>
              <w:spacing w:line="0" w:lineRule="atLeast"/>
              <w:jc w:val="center"/>
              <w:rPr>
                <w:rFonts w:ascii="仿宋" w:eastAsia="仿宋" w:hAnsi="仿宋"/>
                <w:sz w:val="30"/>
                <w:szCs w:val="30"/>
              </w:rPr>
            </w:pPr>
          </w:p>
        </w:tc>
      </w:tr>
      <w:tr w:rsidR="00EB14D7">
        <w:trPr>
          <w:jc w:val="center"/>
        </w:trPr>
        <w:tc>
          <w:tcPr>
            <w:tcW w:w="609" w:type="dxa"/>
            <w:vAlign w:val="center"/>
          </w:tcPr>
          <w:p w:rsidR="00EB14D7" w:rsidRDefault="00EB14D7">
            <w:pPr>
              <w:numPr>
                <w:ilvl w:val="0"/>
                <w:numId w:val="14"/>
              </w:numPr>
              <w:spacing w:line="0" w:lineRule="atLeast"/>
              <w:jc w:val="center"/>
              <w:rPr>
                <w:rFonts w:ascii="仿宋" w:eastAsia="仿宋" w:hAnsi="仿宋"/>
                <w:sz w:val="30"/>
                <w:szCs w:val="30"/>
              </w:rPr>
            </w:pPr>
          </w:p>
        </w:tc>
        <w:tc>
          <w:tcPr>
            <w:tcW w:w="957" w:type="dxa"/>
          </w:tcPr>
          <w:p w:rsidR="00EB14D7" w:rsidRDefault="00EB14D7">
            <w:pPr>
              <w:spacing w:line="400" w:lineRule="exact"/>
              <w:ind w:left="170"/>
              <w:rPr>
                <w:rFonts w:ascii="仿宋" w:eastAsia="仿宋" w:hAnsi="仿宋"/>
                <w:sz w:val="30"/>
                <w:szCs w:val="30"/>
              </w:rPr>
            </w:pPr>
          </w:p>
        </w:tc>
        <w:tc>
          <w:tcPr>
            <w:tcW w:w="4264" w:type="dxa"/>
          </w:tcPr>
          <w:p w:rsidR="00EB14D7" w:rsidRDefault="00EB14D7">
            <w:pPr>
              <w:spacing w:line="400" w:lineRule="exact"/>
              <w:jc w:val="left"/>
              <w:rPr>
                <w:rFonts w:ascii="仿宋" w:eastAsia="仿宋" w:hAnsi="仿宋"/>
                <w:sz w:val="30"/>
                <w:szCs w:val="30"/>
              </w:rPr>
            </w:pPr>
          </w:p>
        </w:tc>
        <w:tc>
          <w:tcPr>
            <w:tcW w:w="1777" w:type="dxa"/>
            <w:vAlign w:val="center"/>
          </w:tcPr>
          <w:p w:rsidR="00EB14D7" w:rsidRDefault="00EB14D7">
            <w:pPr>
              <w:spacing w:line="0" w:lineRule="atLeast"/>
              <w:jc w:val="center"/>
              <w:rPr>
                <w:rFonts w:ascii="仿宋" w:eastAsia="仿宋" w:hAnsi="仿宋"/>
                <w:sz w:val="30"/>
                <w:szCs w:val="30"/>
              </w:rPr>
            </w:pPr>
          </w:p>
        </w:tc>
        <w:tc>
          <w:tcPr>
            <w:tcW w:w="641" w:type="dxa"/>
            <w:vAlign w:val="center"/>
          </w:tcPr>
          <w:p w:rsidR="00EB14D7" w:rsidRDefault="00EB14D7">
            <w:pPr>
              <w:spacing w:line="0" w:lineRule="atLeast"/>
              <w:jc w:val="center"/>
              <w:rPr>
                <w:rFonts w:ascii="仿宋" w:eastAsia="仿宋" w:hAnsi="仿宋"/>
                <w:sz w:val="30"/>
                <w:szCs w:val="30"/>
              </w:rPr>
            </w:pPr>
          </w:p>
        </w:tc>
        <w:tc>
          <w:tcPr>
            <w:tcW w:w="600" w:type="dxa"/>
            <w:vAlign w:val="center"/>
          </w:tcPr>
          <w:p w:rsidR="00EB14D7" w:rsidRDefault="00EB14D7">
            <w:pPr>
              <w:spacing w:line="0" w:lineRule="atLeast"/>
              <w:jc w:val="center"/>
              <w:rPr>
                <w:rFonts w:ascii="仿宋" w:eastAsia="仿宋" w:hAnsi="仿宋"/>
                <w:sz w:val="30"/>
                <w:szCs w:val="30"/>
              </w:rPr>
            </w:pPr>
          </w:p>
        </w:tc>
      </w:tr>
      <w:tr w:rsidR="00EB14D7">
        <w:trPr>
          <w:jc w:val="center"/>
        </w:trPr>
        <w:tc>
          <w:tcPr>
            <w:tcW w:w="609" w:type="dxa"/>
            <w:vAlign w:val="center"/>
          </w:tcPr>
          <w:p w:rsidR="00EB14D7" w:rsidRDefault="00EB14D7">
            <w:pPr>
              <w:numPr>
                <w:ilvl w:val="0"/>
                <w:numId w:val="14"/>
              </w:numPr>
              <w:spacing w:line="0" w:lineRule="atLeast"/>
              <w:jc w:val="center"/>
              <w:rPr>
                <w:rFonts w:ascii="仿宋" w:eastAsia="仿宋" w:hAnsi="仿宋"/>
                <w:sz w:val="30"/>
                <w:szCs w:val="30"/>
              </w:rPr>
            </w:pPr>
          </w:p>
        </w:tc>
        <w:tc>
          <w:tcPr>
            <w:tcW w:w="957" w:type="dxa"/>
          </w:tcPr>
          <w:p w:rsidR="00EB14D7" w:rsidRDefault="00EB14D7">
            <w:pPr>
              <w:spacing w:line="400" w:lineRule="exact"/>
              <w:ind w:left="170"/>
              <w:rPr>
                <w:rFonts w:ascii="仿宋" w:eastAsia="仿宋" w:hAnsi="仿宋"/>
                <w:sz w:val="30"/>
                <w:szCs w:val="30"/>
              </w:rPr>
            </w:pPr>
          </w:p>
        </w:tc>
        <w:tc>
          <w:tcPr>
            <w:tcW w:w="4264" w:type="dxa"/>
          </w:tcPr>
          <w:p w:rsidR="00EB14D7" w:rsidRDefault="00EB14D7">
            <w:pPr>
              <w:spacing w:line="400" w:lineRule="exact"/>
              <w:jc w:val="left"/>
              <w:rPr>
                <w:rFonts w:ascii="仿宋" w:eastAsia="仿宋" w:hAnsi="仿宋"/>
                <w:bCs/>
                <w:sz w:val="30"/>
                <w:szCs w:val="30"/>
              </w:rPr>
            </w:pPr>
          </w:p>
        </w:tc>
        <w:tc>
          <w:tcPr>
            <w:tcW w:w="1777" w:type="dxa"/>
            <w:vAlign w:val="center"/>
          </w:tcPr>
          <w:p w:rsidR="00EB14D7" w:rsidRDefault="00EB14D7">
            <w:pPr>
              <w:spacing w:line="0" w:lineRule="atLeast"/>
              <w:jc w:val="center"/>
              <w:rPr>
                <w:rFonts w:ascii="仿宋" w:eastAsia="仿宋" w:hAnsi="仿宋"/>
                <w:sz w:val="30"/>
                <w:szCs w:val="30"/>
              </w:rPr>
            </w:pPr>
          </w:p>
        </w:tc>
        <w:tc>
          <w:tcPr>
            <w:tcW w:w="641" w:type="dxa"/>
            <w:vAlign w:val="center"/>
          </w:tcPr>
          <w:p w:rsidR="00EB14D7" w:rsidRDefault="00EB14D7">
            <w:pPr>
              <w:spacing w:line="0" w:lineRule="atLeast"/>
              <w:jc w:val="center"/>
              <w:rPr>
                <w:rFonts w:ascii="仿宋" w:eastAsia="仿宋" w:hAnsi="仿宋"/>
                <w:sz w:val="30"/>
                <w:szCs w:val="30"/>
              </w:rPr>
            </w:pPr>
          </w:p>
        </w:tc>
        <w:tc>
          <w:tcPr>
            <w:tcW w:w="600" w:type="dxa"/>
            <w:vAlign w:val="center"/>
          </w:tcPr>
          <w:p w:rsidR="00EB14D7" w:rsidRDefault="00EB14D7">
            <w:pPr>
              <w:spacing w:line="0" w:lineRule="atLeast"/>
              <w:jc w:val="center"/>
              <w:rPr>
                <w:rFonts w:ascii="仿宋" w:eastAsia="仿宋" w:hAnsi="仿宋"/>
                <w:sz w:val="30"/>
                <w:szCs w:val="30"/>
              </w:rPr>
            </w:pPr>
          </w:p>
        </w:tc>
      </w:tr>
    </w:tbl>
    <w:p w:rsidR="00EB14D7" w:rsidRDefault="00EB14D7">
      <w:pPr>
        <w:spacing w:line="400" w:lineRule="exact"/>
        <w:rPr>
          <w:rFonts w:ascii="仿宋" w:eastAsia="仿宋" w:hAnsi="仿宋"/>
          <w:bCs/>
          <w:sz w:val="30"/>
          <w:szCs w:val="30"/>
        </w:rPr>
      </w:pPr>
    </w:p>
    <w:p w:rsidR="00EB14D7" w:rsidRDefault="00D61CBB">
      <w:pPr>
        <w:spacing w:line="400" w:lineRule="exact"/>
        <w:rPr>
          <w:rFonts w:ascii="仿宋" w:eastAsia="仿宋" w:hAnsi="仿宋"/>
          <w:sz w:val="28"/>
          <w:szCs w:val="28"/>
        </w:rPr>
      </w:pPr>
      <w:r>
        <w:rPr>
          <w:rFonts w:ascii="仿宋" w:eastAsia="仿宋" w:hAnsi="仿宋" w:hint="eastAsia"/>
          <w:sz w:val="28"/>
          <w:szCs w:val="28"/>
        </w:rPr>
        <w:t>填报说明：</w:t>
      </w:r>
    </w:p>
    <w:p w:rsidR="00EB14D7" w:rsidRDefault="00D61CBB">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EB14D7" w:rsidRDefault="00D61CBB">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EB14D7" w:rsidRDefault="00D61CBB">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EB14D7" w:rsidRDefault="00EB14D7">
      <w:pPr>
        <w:spacing w:line="320" w:lineRule="exact"/>
        <w:rPr>
          <w:rFonts w:ascii="仿宋" w:eastAsia="仿宋" w:hAnsi="仿宋"/>
          <w:sz w:val="30"/>
          <w:szCs w:val="30"/>
        </w:rPr>
      </w:pPr>
    </w:p>
    <w:p w:rsidR="00EB14D7" w:rsidRDefault="00EB14D7">
      <w:pPr>
        <w:spacing w:line="320" w:lineRule="exact"/>
        <w:rPr>
          <w:rFonts w:ascii="仿宋" w:eastAsia="仿宋" w:hAnsi="仿宋"/>
          <w:sz w:val="30"/>
          <w:szCs w:val="30"/>
        </w:rPr>
      </w:pPr>
    </w:p>
    <w:p w:rsidR="00EB14D7" w:rsidRDefault="00D61CBB">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EB14D7" w:rsidRDefault="00D61CBB">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EB14D7" w:rsidRDefault="00D61CBB">
      <w:pPr>
        <w:spacing w:line="360" w:lineRule="auto"/>
        <w:rPr>
          <w:rFonts w:ascii="仿宋" w:eastAsia="仿宋" w:hAnsi="仿宋"/>
          <w:sz w:val="28"/>
          <w:szCs w:val="28"/>
        </w:rPr>
      </w:pPr>
      <w:r>
        <w:rPr>
          <w:rFonts w:ascii="仿宋" w:eastAsia="仿宋" w:hAnsi="仿宋" w:hint="eastAsia"/>
          <w:sz w:val="28"/>
          <w:szCs w:val="28"/>
        </w:rPr>
        <w:t>日期：______________________________</w:t>
      </w:r>
      <w:bookmarkStart w:id="49" w:name="_Toc478387763"/>
      <w:r>
        <w:rPr>
          <w:rFonts w:ascii="仿宋" w:eastAsia="仿宋" w:hAnsi="仿宋"/>
          <w:sz w:val="28"/>
          <w:szCs w:val="28"/>
        </w:rPr>
        <w:br w:type="page"/>
      </w:r>
    </w:p>
    <w:p w:rsidR="00EB14D7" w:rsidRDefault="00D61CBB">
      <w:pPr>
        <w:widowControl/>
        <w:jc w:val="left"/>
        <w:rPr>
          <w:rFonts w:ascii="仿宋" w:eastAsia="仿宋" w:hAnsi="仿宋"/>
          <w:sz w:val="28"/>
          <w:szCs w:val="28"/>
        </w:rPr>
      </w:pPr>
      <w:r>
        <w:rPr>
          <w:rFonts w:ascii="仿宋" w:eastAsia="仿宋" w:hAnsi="仿宋" w:hint="eastAsia"/>
          <w:sz w:val="28"/>
          <w:szCs w:val="28"/>
        </w:rPr>
        <w:lastRenderedPageBreak/>
        <w:t>附件3：报价一览表（工程）</w:t>
      </w:r>
      <w:bookmarkEnd w:id="49"/>
      <w:r>
        <w:rPr>
          <w:rFonts w:ascii="仿宋" w:eastAsia="仿宋" w:hAnsi="仿宋" w:hint="eastAsia"/>
          <w:sz w:val="28"/>
          <w:szCs w:val="28"/>
        </w:rPr>
        <w:t>（本项目不适用）</w:t>
      </w:r>
    </w:p>
    <w:p w:rsidR="00EB14D7" w:rsidRDefault="00EB14D7">
      <w:pPr>
        <w:jc w:val="center"/>
        <w:rPr>
          <w:rFonts w:ascii="仿宋_GB2312" w:eastAsia="仿宋_GB2312" w:hAnsi="宋体"/>
          <w:b/>
          <w:sz w:val="30"/>
          <w:szCs w:val="30"/>
        </w:rPr>
      </w:pPr>
    </w:p>
    <w:p w:rsidR="00EB14D7" w:rsidRDefault="00D61CBB">
      <w:pPr>
        <w:spacing w:before="120" w:after="240"/>
        <w:jc w:val="center"/>
        <w:rPr>
          <w:rFonts w:ascii="宋体" w:hAnsi="宋体"/>
          <w:b/>
          <w:sz w:val="32"/>
          <w:szCs w:val="32"/>
        </w:rPr>
      </w:pPr>
      <w:r>
        <w:rPr>
          <w:rFonts w:ascii="宋体" w:hAnsi="宋体" w:hint="eastAsia"/>
          <w:b/>
          <w:sz w:val="32"/>
          <w:szCs w:val="32"/>
        </w:rPr>
        <w:t>报价一览表（工程）</w:t>
      </w:r>
    </w:p>
    <w:p w:rsidR="00EB14D7" w:rsidRDefault="00D61CBB">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EB14D7" w:rsidRDefault="00D61CBB">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EB14D7">
        <w:trPr>
          <w:cantSplit/>
          <w:trHeight w:hRule="exact" w:val="916"/>
          <w:jc w:val="center"/>
        </w:trPr>
        <w:tc>
          <w:tcPr>
            <w:tcW w:w="568" w:type="dxa"/>
            <w:vAlign w:val="center"/>
          </w:tcPr>
          <w:p w:rsidR="00EB14D7" w:rsidRDefault="00D61CBB">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EB14D7" w:rsidRDefault="00D61CBB">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EB14D7" w:rsidRDefault="00D61CBB">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EB14D7" w:rsidRDefault="00D61CBB">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EB14D7" w:rsidRDefault="00D61CBB">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EB14D7" w:rsidRDefault="00D61CBB">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EB14D7" w:rsidRDefault="00D61CBB">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EB14D7" w:rsidRDefault="00D61CBB">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EB14D7">
        <w:trPr>
          <w:cantSplit/>
          <w:trHeight w:hRule="exact" w:val="545"/>
          <w:jc w:val="center"/>
        </w:trPr>
        <w:tc>
          <w:tcPr>
            <w:tcW w:w="568" w:type="dxa"/>
            <w:vAlign w:val="center"/>
          </w:tcPr>
          <w:p w:rsidR="00EB14D7" w:rsidRDefault="00EB14D7">
            <w:pPr>
              <w:spacing w:line="400" w:lineRule="exact"/>
              <w:rPr>
                <w:rFonts w:ascii="仿宋" w:eastAsia="仿宋" w:hAnsi="仿宋"/>
                <w:bCs/>
                <w:sz w:val="28"/>
                <w:szCs w:val="28"/>
              </w:rPr>
            </w:pPr>
          </w:p>
        </w:tc>
        <w:tc>
          <w:tcPr>
            <w:tcW w:w="1525" w:type="dxa"/>
            <w:vAlign w:val="center"/>
          </w:tcPr>
          <w:p w:rsidR="00EB14D7" w:rsidRDefault="00EB14D7">
            <w:pPr>
              <w:spacing w:line="400" w:lineRule="exact"/>
              <w:rPr>
                <w:rFonts w:ascii="仿宋" w:eastAsia="仿宋" w:hAnsi="仿宋"/>
                <w:bCs/>
                <w:sz w:val="28"/>
                <w:szCs w:val="28"/>
              </w:rPr>
            </w:pPr>
          </w:p>
        </w:tc>
        <w:tc>
          <w:tcPr>
            <w:tcW w:w="992" w:type="dxa"/>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c>
          <w:tcPr>
            <w:tcW w:w="1276" w:type="dxa"/>
            <w:vAlign w:val="center"/>
          </w:tcPr>
          <w:p w:rsidR="00EB14D7" w:rsidRDefault="00EB14D7">
            <w:pPr>
              <w:spacing w:line="400" w:lineRule="exact"/>
              <w:rPr>
                <w:rFonts w:ascii="仿宋" w:eastAsia="仿宋" w:hAnsi="仿宋"/>
                <w:bCs/>
                <w:sz w:val="28"/>
                <w:szCs w:val="28"/>
              </w:rPr>
            </w:pPr>
          </w:p>
        </w:tc>
        <w:tc>
          <w:tcPr>
            <w:tcW w:w="917" w:type="dxa"/>
            <w:vAlign w:val="center"/>
          </w:tcPr>
          <w:p w:rsidR="00EB14D7" w:rsidRDefault="00EB14D7">
            <w:pPr>
              <w:spacing w:line="400" w:lineRule="exact"/>
              <w:rPr>
                <w:rFonts w:ascii="仿宋" w:eastAsia="仿宋" w:hAnsi="仿宋"/>
                <w:bCs/>
                <w:sz w:val="28"/>
                <w:szCs w:val="28"/>
              </w:rPr>
            </w:pPr>
          </w:p>
        </w:tc>
        <w:tc>
          <w:tcPr>
            <w:tcW w:w="955" w:type="dxa"/>
            <w:vAlign w:val="center"/>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r>
      <w:tr w:rsidR="00EB14D7">
        <w:trPr>
          <w:cantSplit/>
          <w:trHeight w:hRule="exact" w:val="545"/>
          <w:jc w:val="center"/>
        </w:trPr>
        <w:tc>
          <w:tcPr>
            <w:tcW w:w="568" w:type="dxa"/>
            <w:vAlign w:val="center"/>
          </w:tcPr>
          <w:p w:rsidR="00EB14D7" w:rsidRDefault="00EB14D7">
            <w:pPr>
              <w:spacing w:line="400" w:lineRule="exact"/>
              <w:rPr>
                <w:rFonts w:ascii="仿宋" w:eastAsia="仿宋" w:hAnsi="仿宋"/>
                <w:bCs/>
                <w:sz w:val="28"/>
                <w:szCs w:val="28"/>
              </w:rPr>
            </w:pPr>
          </w:p>
        </w:tc>
        <w:tc>
          <w:tcPr>
            <w:tcW w:w="1525" w:type="dxa"/>
            <w:vAlign w:val="center"/>
          </w:tcPr>
          <w:p w:rsidR="00EB14D7" w:rsidRDefault="00EB14D7">
            <w:pPr>
              <w:spacing w:line="400" w:lineRule="exact"/>
              <w:rPr>
                <w:rFonts w:ascii="仿宋" w:eastAsia="仿宋" w:hAnsi="仿宋"/>
                <w:bCs/>
                <w:sz w:val="28"/>
                <w:szCs w:val="28"/>
              </w:rPr>
            </w:pPr>
          </w:p>
        </w:tc>
        <w:tc>
          <w:tcPr>
            <w:tcW w:w="992" w:type="dxa"/>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c>
          <w:tcPr>
            <w:tcW w:w="1276" w:type="dxa"/>
            <w:vAlign w:val="center"/>
          </w:tcPr>
          <w:p w:rsidR="00EB14D7" w:rsidRDefault="00EB14D7">
            <w:pPr>
              <w:spacing w:line="400" w:lineRule="exact"/>
              <w:rPr>
                <w:rFonts w:ascii="仿宋" w:eastAsia="仿宋" w:hAnsi="仿宋"/>
                <w:bCs/>
                <w:sz w:val="28"/>
                <w:szCs w:val="28"/>
              </w:rPr>
            </w:pPr>
          </w:p>
        </w:tc>
        <w:tc>
          <w:tcPr>
            <w:tcW w:w="917" w:type="dxa"/>
            <w:vAlign w:val="center"/>
          </w:tcPr>
          <w:p w:rsidR="00EB14D7" w:rsidRDefault="00EB14D7">
            <w:pPr>
              <w:spacing w:line="400" w:lineRule="exact"/>
              <w:rPr>
                <w:rFonts w:ascii="仿宋" w:eastAsia="仿宋" w:hAnsi="仿宋"/>
                <w:bCs/>
                <w:sz w:val="28"/>
                <w:szCs w:val="28"/>
              </w:rPr>
            </w:pPr>
          </w:p>
        </w:tc>
        <w:tc>
          <w:tcPr>
            <w:tcW w:w="955" w:type="dxa"/>
            <w:vAlign w:val="center"/>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r>
      <w:tr w:rsidR="00EB14D7">
        <w:trPr>
          <w:cantSplit/>
          <w:trHeight w:hRule="exact" w:val="545"/>
          <w:jc w:val="center"/>
        </w:trPr>
        <w:tc>
          <w:tcPr>
            <w:tcW w:w="568" w:type="dxa"/>
            <w:vAlign w:val="center"/>
          </w:tcPr>
          <w:p w:rsidR="00EB14D7" w:rsidRDefault="00EB14D7">
            <w:pPr>
              <w:spacing w:line="400" w:lineRule="exact"/>
              <w:rPr>
                <w:rFonts w:ascii="仿宋" w:eastAsia="仿宋" w:hAnsi="仿宋"/>
                <w:bCs/>
                <w:sz w:val="28"/>
                <w:szCs w:val="28"/>
              </w:rPr>
            </w:pPr>
          </w:p>
        </w:tc>
        <w:tc>
          <w:tcPr>
            <w:tcW w:w="1525" w:type="dxa"/>
            <w:vAlign w:val="center"/>
          </w:tcPr>
          <w:p w:rsidR="00EB14D7" w:rsidRDefault="00EB14D7">
            <w:pPr>
              <w:spacing w:line="400" w:lineRule="exact"/>
              <w:rPr>
                <w:rFonts w:ascii="仿宋" w:eastAsia="仿宋" w:hAnsi="仿宋"/>
                <w:bCs/>
                <w:sz w:val="28"/>
                <w:szCs w:val="28"/>
              </w:rPr>
            </w:pPr>
          </w:p>
        </w:tc>
        <w:tc>
          <w:tcPr>
            <w:tcW w:w="992" w:type="dxa"/>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c>
          <w:tcPr>
            <w:tcW w:w="1276" w:type="dxa"/>
            <w:vAlign w:val="center"/>
          </w:tcPr>
          <w:p w:rsidR="00EB14D7" w:rsidRDefault="00EB14D7">
            <w:pPr>
              <w:spacing w:line="400" w:lineRule="exact"/>
              <w:rPr>
                <w:rFonts w:ascii="仿宋" w:eastAsia="仿宋" w:hAnsi="仿宋"/>
                <w:bCs/>
                <w:sz w:val="28"/>
                <w:szCs w:val="28"/>
              </w:rPr>
            </w:pPr>
          </w:p>
        </w:tc>
        <w:tc>
          <w:tcPr>
            <w:tcW w:w="917" w:type="dxa"/>
            <w:vAlign w:val="center"/>
          </w:tcPr>
          <w:p w:rsidR="00EB14D7" w:rsidRDefault="00EB14D7">
            <w:pPr>
              <w:spacing w:line="400" w:lineRule="exact"/>
              <w:rPr>
                <w:rFonts w:ascii="仿宋" w:eastAsia="仿宋" w:hAnsi="仿宋"/>
                <w:bCs/>
                <w:sz w:val="28"/>
                <w:szCs w:val="28"/>
              </w:rPr>
            </w:pPr>
          </w:p>
        </w:tc>
        <w:tc>
          <w:tcPr>
            <w:tcW w:w="955" w:type="dxa"/>
            <w:vAlign w:val="center"/>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r>
      <w:tr w:rsidR="00EB14D7">
        <w:trPr>
          <w:cantSplit/>
          <w:trHeight w:hRule="exact" w:val="545"/>
          <w:jc w:val="center"/>
        </w:trPr>
        <w:tc>
          <w:tcPr>
            <w:tcW w:w="568" w:type="dxa"/>
            <w:vAlign w:val="center"/>
          </w:tcPr>
          <w:p w:rsidR="00EB14D7" w:rsidRDefault="00EB14D7">
            <w:pPr>
              <w:spacing w:line="400" w:lineRule="exact"/>
              <w:rPr>
                <w:rFonts w:ascii="仿宋" w:eastAsia="仿宋" w:hAnsi="仿宋"/>
                <w:bCs/>
                <w:sz w:val="28"/>
                <w:szCs w:val="28"/>
              </w:rPr>
            </w:pPr>
          </w:p>
        </w:tc>
        <w:tc>
          <w:tcPr>
            <w:tcW w:w="1525" w:type="dxa"/>
            <w:vAlign w:val="center"/>
          </w:tcPr>
          <w:p w:rsidR="00EB14D7" w:rsidRDefault="00EB14D7">
            <w:pPr>
              <w:spacing w:line="400" w:lineRule="exact"/>
              <w:rPr>
                <w:rFonts w:ascii="仿宋" w:eastAsia="仿宋" w:hAnsi="仿宋"/>
                <w:bCs/>
                <w:sz w:val="28"/>
                <w:szCs w:val="28"/>
              </w:rPr>
            </w:pPr>
          </w:p>
        </w:tc>
        <w:tc>
          <w:tcPr>
            <w:tcW w:w="992" w:type="dxa"/>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c>
          <w:tcPr>
            <w:tcW w:w="1276" w:type="dxa"/>
            <w:vAlign w:val="center"/>
          </w:tcPr>
          <w:p w:rsidR="00EB14D7" w:rsidRDefault="00EB14D7">
            <w:pPr>
              <w:spacing w:line="400" w:lineRule="exact"/>
              <w:rPr>
                <w:rFonts w:ascii="仿宋" w:eastAsia="仿宋" w:hAnsi="仿宋"/>
                <w:bCs/>
                <w:sz w:val="28"/>
                <w:szCs w:val="28"/>
              </w:rPr>
            </w:pPr>
          </w:p>
        </w:tc>
        <w:tc>
          <w:tcPr>
            <w:tcW w:w="917" w:type="dxa"/>
            <w:vAlign w:val="center"/>
          </w:tcPr>
          <w:p w:rsidR="00EB14D7" w:rsidRDefault="00EB14D7">
            <w:pPr>
              <w:spacing w:line="400" w:lineRule="exact"/>
              <w:rPr>
                <w:rFonts w:ascii="仿宋" w:eastAsia="仿宋" w:hAnsi="仿宋"/>
                <w:bCs/>
                <w:sz w:val="28"/>
                <w:szCs w:val="28"/>
              </w:rPr>
            </w:pPr>
          </w:p>
        </w:tc>
        <w:tc>
          <w:tcPr>
            <w:tcW w:w="955" w:type="dxa"/>
            <w:vAlign w:val="center"/>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r>
      <w:tr w:rsidR="00EB14D7">
        <w:trPr>
          <w:cantSplit/>
          <w:trHeight w:hRule="exact" w:val="545"/>
          <w:jc w:val="center"/>
        </w:trPr>
        <w:tc>
          <w:tcPr>
            <w:tcW w:w="568" w:type="dxa"/>
            <w:vAlign w:val="center"/>
          </w:tcPr>
          <w:p w:rsidR="00EB14D7" w:rsidRDefault="00EB14D7">
            <w:pPr>
              <w:spacing w:line="400" w:lineRule="exact"/>
              <w:rPr>
                <w:rFonts w:ascii="仿宋" w:eastAsia="仿宋" w:hAnsi="仿宋"/>
                <w:bCs/>
                <w:sz w:val="28"/>
                <w:szCs w:val="28"/>
              </w:rPr>
            </w:pPr>
          </w:p>
        </w:tc>
        <w:tc>
          <w:tcPr>
            <w:tcW w:w="1525" w:type="dxa"/>
            <w:vAlign w:val="center"/>
          </w:tcPr>
          <w:p w:rsidR="00EB14D7" w:rsidRDefault="00EB14D7">
            <w:pPr>
              <w:spacing w:line="400" w:lineRule="exact"/>
              <w:rPr>
                <w:rFonts w:ascii="仿宋" w:eastAsia="仿宋" w:hAnsi="仿宋"/>
                <w:bCs/>
                <w:sz w:val="28"/>
                <w:szCs w:val="28"/>
              </w:rPr>
            </w:pPr>
          </w:p>
        </w:tc>
        <w:tc>
          <w:tcPr>
            <w:tcW w:w="992" w:type="dxa"/>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c>
          <w:tcPr>
            <w:tcW w:w="1276" w:type="dxa"/>
            <w:vAlign w:val="center"/>
          </w:tcPr>
          <w:p w:rsidR="00EB14D7" w:rsidRDefault="00EB14D7">
            <w:pPr>
              <w:spacing w:line="400" w:lineRule="exact"/>
              <w:rPr>
                <w:rFonts w:ascii="仿宋" w:eastAsia="仿宋" w:hAnsi="仿宋"/>
                <w:bCs/>
                <w:sz w:val="28"/>
                <w:szCs w:val="28"/>
              </w:rPr>
            </w:pPr>
          </w:p>
        </w:tc>
        <w:tc>
          <w:tcPr>
            <w:tcW w:w="917" w:type="dxa"/>
            <w:vAlign w:val="center"/>
          </w:tcPr>
          <w:p w:rsidR="00EB14D7" w:rsidRDefault="00EB14D7">
            <w:pPr>
              <w:spacing w:line="400" w:lineRule="exact"/>
              <w:rPr>
                <w:rFonts w:ascii="仿宋" w:eastAsia="仿宋" w:hAnsi="仿宋"/>
                <w:bCs/>
                <w:sz w:val="28"/>
                <w:szCs w:val="28"/>
              </w:rPr>
            </w:pPr>
          </w:p>
        </w:tc>
        <w:tc>
          <w:tcPr>
            <w:tcW w:w="955" w:type="dxa"/>
            <w:vAlign w:val="center"/>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r>
      <w:tr w:rsidR="00EB14D7">
        <w:trPr>
          <w:cantSplit/>
          <w:trHeight w:hRule="exact" w:val="545"/>
          <w:jc w:val="center"/>
        </w:trPr>
        <w:tc>
          <w:tcPr>
            <w:tcW w:w="568" w:type="dxa"/>
            <w:vAlign w:val="center"/>
          </w:tcPr>
          <w:p w:rsidR="00EB14D7" w:rsidRDefault="00EB14D7">
            <w:pPr>
              <w:spacing w:line="400" w:lineRule="exact"/>
              <w:rPr>
                <w:rFonts w:ascii="仿宋" w:eastAsia="仿宋" w:hAnsi="仿宋"/>
                <w:bCs/>
                <w:sz w:val="28"/>
                <w:szCs w:val="28"/>
              </w:rPr>
            </w:pPr>
          </w:p>
        </w:tc>
        <w:tc>
          <w:tcPr>
            <w:tcW w:w="1525" w:type="dxa"/>
            <w:vAlign w:val="center"/>
          </w:tcPr>
          <w:p w:rsidR="00EB14D7" w:rsidRDefault="00EB14D7">
            <w:pPr>
              <w:spacing w:line="400" w:lineRule="exact"/>
              <w:rPr>
                <w:rFonts w:ascii="仿宋" w:eastAsia="仿宋" w:hAnsi="仿宋"/>
                <w:bCs/>
                <w:sz w:val="28"/>
                <w:szCs w:val="28"/>
              </w:rPr>
            </w:pPr>
          </w:p>
        </w:tc>
        <w:tc>
          <w:tcPr>
            <w:tcW w:w="992" w:type="dxa"/>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c>
          <w:tcPr>
            <w:tcW w:w="1276" w:type="dxa"/>
            <w:vAlign w:val="center"/>
          </w:tcPr>
          <w:p w:rsidR="00EB14D7" w:rsidRDefault="00EB14D7">
            <w:pPr>
              <w:spacing w:line="400" w:lineRule="exact"/>
              <w:rPr>
                <w:rFonts w:ascii="仿宋" w:eastAsia="仿宋" w:hAnsi="仿宋"/>
                <w:bCs/>
                <w:sz w:val="28"/>
                <w:szCs w:val="28"/>
              </w:rPr>
            </w:pPr>
          </w:p>
        </w:tc>
        <w:tc>
          <w:tcPr>
            <w:tcW w:w="917" w:type="dxa"/>
            <w:vAlign w:val="center"/>
          </w:tcPr>
          <w:p w:rsidR="00EB14D7" w:rsidRDefault="00EB14D7">
            <w:pPr>
              <w:spacing w:line="400" w:lineRule="exact"/>
              <w:rPr>
                <w:rFonts w:ascii="仿宋" w:eastAsia="仿宋" w:hAnsi="仿宋"/>
                <w:bCs/>
                <w:sz w:val="28"/>
                <w:szCs w:val="28"/>
              </w:rPr>
            </w:pPr>
          </w:p>
        </w:tc>
        <w:tc>
          <w:tcPr>
            <w:tcW w:w="955" w:type="dxa"/>
            <w:vAlign w:val="center"/>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r>
      <w:tr w:rsidR="00EB14D7">
        <w:trPr>
          <w:cantSplit/>
          <w:trHeight w:hRule="exact" w:val="545"/>
          <w:jc w:val="center"/>
        </w:trPr>
        <w:tc>
          <w:tcPr>
            <w:tcW w:w="568" w:type="dxa"/>
            <w:vAlign w:val="center"/>
          </w:tcPr>
          <w:p w:rsidR="00EB14D7" w:rsidRDefault="00EB14D7">
            <w:pPr>
              <w:spacing w:line="400" w:lineRule="exact"/>
              <w:rPr>
                <w:rFonts w:ascii="仿宋" w:eastAsia="仿宋" w:hAnsi="仿宋"/>
                <w:bCs/>
                <w:sz w:val="28"/>
                <w:szCs w:val="28"/>
              </w:rPr>
            </w:pPr>
          </w:p>
        </w:tc>
        <w:tc>
          <w:tcPr>
            <w:tcW w:w="1525" w:type="dxa"/>
            <w:vAlign w:val="center"/>
          </w:tcPr>
          <w:p w:rsidR="00EB14D7" w:rsidRDefault="00EB14D7">
            <w:pPr>
              <w:spacing w:line="400" w:lineRule="exact"/>
              <w:rPr>
                <w:rFonts w:ascii="仿宋" w:eastAsia="仿宋" w:hAnsi="仿宋"/>
                <w:bCs/>
                <w:sz w:val="28"/>
                <w:szCs w:val="28"/>
              </w:rPr>
            </w:pPr>
          </w:p>
        </w:tc>
        <w:tc>
          <w:tcPr>
            <w:tcW w:w="992" w:type="dxa"/>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c>
          <w:tcPr>
            <w:tcW w:w="1276" w:type="dxa"/>
            <w:vAlign w:val="center"/>
          </w:tcPr>
          <w:p w:rsidR="00EB14D7" w:rsidRDefault="00EB14D7">
            <w:pPr>
              <w:spacing w:line="400" w:lineRule="exact"/>
              <w:rPr>
                <w:rFonts w:ascii="仿宋" w:eastAsia="仿宋" w:hAnsi="仿宋"/>
                <w:bCs/>
                <w:sz w:val="28"/>
                <w:szCs w:val="28"/>
              </w:rPr>
            </w:pPr>
          </w:p>
        </w:tc>
        <w:tc>
          <w:tcPr>
            <w:tcW w:w="917" w:type="dxa"/>
            <w:vAlign w:val="center"/>
          </w:tcPr>
          <w:p w:rsidR="00EB14D7" w:rsidRDefault="00EB14D7">
            <w:pPr>
              <w:spacing w:line="400" w:lineRule="exact"/>
              <w:rPr>
                <w:rFonts w:ascii="仿宋" w:eastAsia="仿宋" w:hAnsi="仿宋"/>
                <w:bCs/>
                <w:sz w:val="28"/>
                <w:szCs w:val="28"/>
              </w:rPr>
            </w:pPr>
          </w:p>
        </w:tc>
        <w:tc>
          <w:tcPr>
            <w:tcW w:w="955" w:type="dxa"/>
            <w:vAlign w:val="center"/>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r>
      <w:tr w:rsidR="00EB14D7">
        <w:trPr>
          <w:cantSplit/>
          <w:trHeight w:hRule="exact" w:val="545"/>
          <w:jc w:val="center"/>
        </w:trPr>
        <w:tc>
          <w:tcPr>
            <w:tcW w:w="6270" w:type="dxa"/>
            <w:gridSpan w:val="6"/>
            <w:vAlign w:val="center"/>
          </w:tcPr>
          <w:p w:rsidR="00EB14D7" w:rsidRDefault="00D61CBB">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EB14D7" w:rsidRDefault="00EB14D7">
            <w:pPr>
              <w:spacing w:line="400" w:lineRule="exact"/>
              <w:rPr>
                <w:rFonts w:ascii="仿宋" w:eastAsia="仿宋" w:hAnsi="仿宋"/>
                <w:bCs/>
                <w:sz w:val="28"/>
                <w:szCs w:val="28"/>
              </w:rPr>
            </w:pPr>
          </w:p>
        </w:tc>
        <w:tc>
          <w:tcPr>
            <w:tcW w:w="992" w:type="dxa"/>
            <w:vAlign w:val="center"/>
          </w:tcPr>
          <w:p w:rsidR="00EB14D7" w:rsidRDefault="00EB14D7">
            <w:pPr>
              <w:spacing w:line="400" w:lineRule="exact"/>
              <w:rPr>
                <w:rFonts w:ascii="仿宋" w:eastAsia="仿宋" w:hAnsi="仿宋"/>
                <w:bCs/>
                <w:sz w:val="28"/>
                <w:szCs w:val="28"/>
              </w:rPr>
            </w:pPr>
          </w:p>
        </w:tc>
      </w:tr>
    </w:tbl>
    <w:p w:rsidR="00EB14D7" w:rsidRDefault="00D61CBB" w:rsidP="00D61CBB">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EB14D7" w:rsidRDefault="00D61CBB">
      <w:pPr>
        <w:pStyle w:val="af"/>
        <w:numPr>
          <w:ilvl w:val="1"/>
          <w:numId w:val="15"/>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EB14D7" w:rsidRDefault="00D61CBB">
      <w:pPr>
        <w:pStyle w:val="af"/>
        <w:numPr>
          <w:ilvl w:val="1"/>
          <w:numId w:val="15"/>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EB14D7" w:rsidRDefault="00D61CBB">
      <w:pPr>
        <w:pStyle w:val="af"/>
        <w:numPr>
          <w:ilvl w:val="1"/>
          <w:numId w:val="15"/>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EB14D7" w:rsidRDefault="00EB14D7">
      <w:pPr>
        <w:spacing w:line="360" w:lineRule="auto"/>
        <w:rPr>
          <w:rFonts w:ascii="仿宋" w:eastAsia="仿宋" w:hAnsi="仿宋"/>
          <w:sz w:val="28"/>
          <w:szCs w:val="28"/>
        </w:rPr>
      </w:pPr>
    </w:p>
    <w:p w:rsidR="00EB14D7" w:rsidRDefault="00D61CBB">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EB14D7" w:rsidRDefault="00D61CBB">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EB14D7" w:rsidRDefault="00D61CBB">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EB14D7" w:rsidRDefault="00EB14D7">
      <w:pPr>
        <w:spacing w:line="360" w:lineRule="auto"/>
        <w:rPr>
          <w:rFonts w:ascii="仿宋_GB2312" w:eastAsia="仿宋_GB2312"/>
          <w:sz w:val="28"/>
          <w:szCs w:val="28"/>
        </w:rPr>
      </w:pPr>
    </w:p>
    <w:p w:rsidR="00EB14D7" w:rsidRDefault="00D61CBB">
      <w:pPr>
        <w:widowControl/>
        <w:jc w:val="left"/>
        <w:rPr>
          <w:rFonts w:ascii="仿宋" w:eastAsia="仿宋" w:hAnsi="仿宋"/>
          <w:sz w:val="28"/>
          <w:szCs w:val="28"/>
        </w:rPr>
      </w:pPr>
      <w:bookmarkStart w:id="50" w:name="_Toc236803111"/>
      <w:bookmarkStart w:id="51" w:name="_Toc395883088"/>
      <w:bookmarkStart w:id="52" w:name="_Toc478387764"/>
      <w:r>
        <w:rPr>
          <w:rFonts w:ascii="仿宋" w:eastAsia="仿宋" w:hAnsi="仿宋" w:hint="eastAsia"/>
          <w:sz w:val="28"/>
          <w:szCs w:val="28"/>
        </w:rPr>
        <w:lastRenderedPageBreak/>
        <w:t>附件4：报价一览表</w:t>
      </w:r>
      <w:bookmarkEnd w:id="50"/>
      <w:bookmarkEnd w:id="51"/>
      <w:r>
        <w:rPr>
          <w:rFonts w:ascii="仿宋" w:eastAsia="仿宋" w:hAnsi="仿宋" w:hint="eastAsia"/>
          <w:sz w:val="28"/>
          <w:szCs w:val="28"/>
        </w:rPr>
        <w:t>（货物）</w:t>
      </w:r>
      <w:bookmarkEnd w:id="52"/>
    </w:p>
    <w:p w:rsidR="00EB14D7" w:rsidRDefault="00D61CBB">
      <w:pPr>
        <w:spacing w:before="120" w:after="240"/>
        <w:jc w:val="center"/>
        <w:rPr>
          <w:rFonts w:ascii="宋体" w:hAnsi="宋体"/>
          <w:b/>
          <w:sz w:val="32"/>
          <w:szCs w:val="32"/>
        </w:rPr>
      </w:pPr>
      <w:bookmarkStart w:id="53" w:name="_Toc211248412"/>
      <w:r>
        <w:rPr>
          <w:rFonts w:ascii="宋体" w:hAnsi="宋体" w:hint="eastAsia"/>
          <w:b/>
          <w:sz w:val="32"/>
          <w:szCs w:val="32"/>
        </w:rPr>
        <w:t>报价一览表</w:t>
      </w:r>
      <w:bookmarkEnd w:id="53"/>
      <w:r>
        <w:rPr>
          <w:rFonts w:ascii="宋体" w:hAnsi="宋体" w:hint="eastAsia"/>
          <w:b/>
          <w:sz w:val="32"/>
          <w:szCs w:val="32"/>
        </w:rPr>
        <w:t>（货物）</w:t>
      </w:r>
    </w:p>
    <w:p w:rsidR="00EB14D7" w:rsidRDefault="00D61CBB">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EB14D7" w:rsidRDefault="00D61CBB">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EB14D7" w:rsidRDefault="00D61CBB">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EB14D7">
        <w:trPr>
          <w:trHeight w:val="292"/>
          <w:jc w:val="center"/>
        </w:trPr>
        <w:tc>
          <w:tcPr>
            <w:tcW w:w="583" w:type="dxa"/>
            <w:vAlign w:val="center"/>
          </w:tcPr>
          <w:p w:rsidR="00EB14D7" w:rsidRDefault="00D61CB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EB14D7" w:rsidRDefault="00D61CB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EB14D7" w:rsidRDefault="00D61CB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EB14D7" w:rsidRDefault="00D61CB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EB14D7" w:rsidRDefault="00D61CB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EB14D7" w:rsidRDefault="00D61CB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EB14D7" w:rsidRDefault="00D61CB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EB14D7" w:rsidRDefault="00D61CB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EB14D7" w:rsidRDefault="00D61CBB">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EB14D7">
        <w:trPr>
          <w:trHeight w:val="530"/>
          <w:jc w:val="center"/>
        </w:trPr>
        <w:tc>
          <w:tcPr>
            <w:tcW w:w="583" w:type="dxa"/>
            <w:vAlign w:val="center"/>
          </w:tcPr>
          <w:p w:rsidR="00EB14D7" w:rsidRDefault="00EB14D7">
            <w:pPr>
              <w:autoSpaceDE w:val="0"/>
              <w:autoSpaceDN w:val="0"/>
              <w:adjustRightInd w:val="0"/>
              <w:rPr>
                <w:rFonts w:ascii="仿宋" w:eastAsia="仿宋" w:hAnsi="仿宋"/>
                <w:sz w:val="28"/>
                <w:szCs w:val="28"/>
              </w:rPr>
            </w:pPr>
          </w:p>
        </w:tc>
        <w:tc>
          <w:tcPr>
            <w:tcW w:w="1843" w:type="dxa"/>
            <w:vAlign w:val="center"/>
          </w:tcPr>
          <w:p w:rsidR="00EB14D7" w:rsidRDefault="00EB14D7">
            <w:pPr>
              <w:autoSpaceDE w:val="0"/>
              <w:autoSpaceDN w:val="0"/>
              <w:adjustRightInd w:val="0"/>
              <w:rPr>
                <w:rFonts w:ascii="仿宋" w:eastAsia="仿宋" w:hAnsi="仿宋"/>
                <w:sz w:val="28"/>
                <w:szCs w:val="28"/>
              </w:rPr>
            </w:pPr>
          </w:p>
        </w:tc>
        <w:tc>
          <w:tcPr>
            <w:tcW w:w="1560" w:type="dxa"/>
            <w:vAlign w:val="center"/>
          </w:tcPr>
          <w:p w:rsidR="00EB14D7" w:rsidRDefault="00EB14D7">
            <w:pPr>
              <w:autoSpaceDE w:val="0"/>
              <w:autoSpaceDN w:val="0"/>
              <w:adjustRightInd w:val="0"/>
              <w:rPr>
                <w:rFonts w:ascii="仿宋" w:eastAsia="仿宋" w:hAnsi="仿宋"/>
                <w:sz w:val="28"/>
                <w:szCs w:val="28"/>
              </w:rPr>
            </w:pPr>
          </w:p>
        </w:tc>
        <w:tc>
          <w:tcPr>
            <w:tcW w:w="954"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536" w:type="dxa"/>
            <w:vAlign w:val="center"/>
          </w:tcPr>
          <w:p w:rsidR="00EB14D7" w:rsidRDefault="00EB14D7">
            <w:pPr>
              <w:autoSpaceDE w:val="0"/>
              <w:autoSpaceDN w:val="0"/>
              <w:adjustRightInd w:val="0"/>
              <w:rPr>
                <w:rFonts w:ascii="仿宋" w:eastAsia="仿宋" w:hAnsi="仿宋"/>
                <w:sz w:val="28"/>
                <w:szCs w:val="28"/>
              </w:rPr>
            </w:pPr>
          </w:p>
        </w:tc>
        <w:tc>
          <w:tcPr>
            <w:tcW w:w="1307"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851" w:type="dxa"/>
            <w:vAlign w:val="center"/>
          </w:tcPr>
          <w:p w:rsidR="00EB14D7" w:rsidRDefault="00EB14D7">
            <w:pPr>
              <w:autoSpaceDE w:val="0"/>
              <w:autoSpaceDN w:val="0"/>
              <w:adjustRightInd w:val="0"/>
              <w:rPr>
                <w:rFonts w:ascii="仿宋" w:eastAsia="仿宋" w:hAnsi="仿宋"/>
                <w:sz w:val="28"/>
                <w:szCs w:val="28"/>
              </w:rPr>
            </w:pPr>
          </w:p>
        </w:tc>
      </w:tr>
      <w:tr w:rsidR="00EB14D7">
        <w:trPr>
          <w:trHeight w:val="552"/>
          <w:jc w:val="center"/>
        </w:trPr>
        <w:tc>
          <w:tcPr>
            <w:tcW w:w="583" w:type="dxa"/>
            <w:vAlign w:val="center"/>
          </w:tcPr>
          <w:p w:rsidR="00EB14D7" w:rsidRDefault="00EB14D7">
            <w:pPr>
              <w:autoSpaceDE w:val="0"/>
              <w:autoSpaceDN w:val="0"/>
              <w:adjustRightInd w:val="0"/>
              <w:rPr>
                <w:rFonts w:ascii="仿宋" w:eastAsia="仿宋" w:hAnsi="仿宋"/>
                <w:sz w:val="28"/>
                <w:szCs w:val="28"/>
              </w:rPr>
            </w:pPr>
          </w:p>
        </w:tc>
        <w:tc>
          <w:tcPr>
            <w:tcW w:w="1843" w:type="dxa"/>
            <w:vAlign w:val="center"/>
          </w:tcPr>
          <w:p w:rsidR="00EB14D7" w:rsidRDefault="00EB14D7">
            <w:pPr>
              <w:autoSpaceDE w:val="0"/>
              <w:autoSpaceDN w:val="0"/>
              <w:adjustRightInd w:val="0"/>
              <w:rPr>
                <w:rFonts w:ascii="仿宋" w:eastAsia="仿宋" w:hAnsi="仿宋"/>
                <w:sz w:val="28"/>
                <w:szCs w:val="28"/>
              </w:rPr>
            </w:pPr>
          </w:p>
        </w:tc>
        <w:tc>
          <w:tcPr>
            <w:tcW w:w="1560" w:type="dxa"/>
            <w:vAlign w:val="center"/>
          </w:tcPr>
          <w:p w:rsidR="00EB14D7" w:rsidRDefault="00EB14D7">
            <w:pPr>
              <w:autoSpaceDE w:val="0"/>
              <w:autoSpaceDN w:val="0"/>
              <w:adjustRightInd w:val="0"/>
              <w:rPr>
                <w:rFonts w:ascii="仿宋" w:eastAsia="仿宋" w:hAnsi="仿宋"/>
                <w:sz w:val="28"/>
                <w:szCs w:val="28"/>
              </w:rPr>
            </w:pPr>
          </w:p>
        </w:tc>
        <w:tc>
          <w:tcPr>
            <w:tcW w:w="954"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536" w:type="dxa"/>
            <w:vAlign w:val="center"/>
          </w:tcPr>
          <w:p w:rsidR="00EB14D7" w:rsidRDefault="00EB14D7">
            <w:pPr>
              <w:autoSpaceDE w:val="0"/>
              <w:autoSpaceDN w:val="0"/>
              <w:adjustRightInd w:val="0"/>
              <w:rPr>
                <w:rFonts w:ascii="仿宋" w:eastAsia="仿宋" w:hAnsi="仿宋"/>
                <w:sz w:val="28"/>
                <w:szCs w:val="28"/>
              </w:rPr>
            </w:pPr>
          </w:p>
        </w:tc>
        <w:tc>
          <w:tcPr>
            <w:tcW w:w="1307"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851" w:type="dxa"/>
            <w:vAlign w:val="center"/>
          </w:tcPr>
          <w:p w:rsidR="00EB14D7" w:rsidRDefault="00EB14D7">
            <w:pPr>
              <w:autoSpaceDE w:val="0"/>
              <w:autoSpaceDN w:val="0"/>
              <w:adjustRightInd w:val="0"/>
              <w:rPr>
                <w:rFonts w:ascii="仿宋" w:eastAsia="仿宋" w:hAnsi="仿宋"/>
                <w:sz w:val="28"/>
                <w:szCs w:val="28"/>
              </w:rPr>
            </w:pPr>
          </w:p>
        </w:tc>
      </w:tr>
      <w:tr w:rsidR="00EB14D7">
        <w:trPr>
          <w:trHeight w:val="418"/>
          <w:jc w:val="center"/>
        </w:trPr>
        <w:tc>
          <w:tcPr>
            <w:tcW w:w="583" w:type="dxa"/>
            <w:vAlign w:val="center"/>
          </w:tcPr>
          <w:p w:rsidR="00EB14D7" w:rsidRDefault="00EB14D7">
            <w:pPr>
              <w:autoSpaceDE w:val="0"/>
              <w:autoSpaceDN w:val="0"/>
              <w:adjustRightInd w:val="0"/>
              <w:rPr>
                <w:rFonts w:ascii="仿宋" w:eastAsia="仿宋" w:hAnsi="仿宋"/>
                <w:sz w:val="28"/>
                <w:szCs w:val="28"/>
              </w:rPr>
            </w:pPr>
          </w:p>
        </w:tc>
        <w:tc>
          <w:tcPr>
            <w:tcW w:w="1843" w:type="dxa"/>
            <w:vAlign w:val="center"/>
          </w:tcPr>
          <w:p w:rsidR="00EB14D7" w:rsidRDefault="00EB14D7">
            <w:pPr>
              <w:autoSpaceDE w:val="0"/>
              <w:autoSpaceDN w:val="0"/>
              <w:adjustRightInd w:val="0"/>
              <w:rPr>
                <w:rFonts w:ascii="仿宋" w:eastAsia="仿宋" w:hAnsi="仿宋"/>
                <w:sz w:val="28"/>
                <w:szCs w:val="28"/>
              </w:rPr>
            </w:pPr>
          </w:p>
        </w:tc>
        <w:tc>
          <w:tcPr>
            <w:tcW w:w="1560" w:type="dxa"/>
            <w:vAlign w:val="center"/>
          </w:tcPr>
          <w:p w:rsidR="00EB14D7" w:rsidRDefault="00EB14D7">
            <w:pPr>
              <w:autoSpaceDE w:val="0"/>
              <w:autoSpaceDN w:val="0"/>
              <w:adjustRightInd w:val="0"/>
              <w:rPr>
                <w:rFonts w:ascii="仿宋" w:eastAsia="仿宋" w:hAnsi="仿宋"/>
                <w:sz w:val="28"/>
                <w:szCs w:val="28"/>
              </w:rPr>
            </w:pPr>
          </w:p>
        </w:tc>
        <w:tc>
          <w:tcPr>
            <w:tcW w:w="954"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536" w:type="dxa"/>
            <w:vAlign w:val="center"/>
          </w:tcPr>
          <w:p w:rsidR="00EB14D7" w:rsidRDefault="00EB14D7">
            <w:pPr>
              <w:autoSpaceDE w:val="0"/>
              <w:autoSpaceDN w:val="0"/>
              <w:adjustRightInd w:val="0"/>
              <w:rPr>
                <w:rFonts w:ascii="仿宋" w:eastAsia="仿宋" w:hAnsi="仿宋"/>
                <w:sz w:val="28"/>
                <w:szCs w:val="28"/>
              </w:rPr>
            </w:pPr>
          </w:p>
        </w:tc>
        <w:tc>
          <w:tcPr>
            <w:tcW w:w="1307"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851" w:type="dxa"/>
            <w:vAlign w:val="center"/>
          </w:tcPr>
          <w:p w:rsidR="00EB14D7" w:rsidRDefault="00EB14D7">
            <w:pPr>
              <w:autoSpaceDE w:val="0"/>
              <w:autoSpaceDN w:val="0"/>
              <w:adjustRightInd w:val="0"/>
              <w:rPr>
                <w:rFonts w:ascii="仿宋" w:eastAsia="仿宋" w:hAnsi="仿宋"/>
                <w:sz w:val="28"/>
                <w:szCs w:val="28"/>
              </w:rPr>
            </w:pPr>
          </w:p>
        </w:tc>
      </w:tr>
      <w:tr w:rsidR="00EB14D7">
        <w:trPr>
          <w:trHeight w:val="426"/>
          <w:jc w:val="center"/>
        </w:trPr>
        <w:tc>
          <w:tcPr>
            <w:tcW w:w="583" w:type="dxa"/>
            <w:vAlign w:val="center"/>
          </w:tcPr>
          <w:p w:rsidR="00EB14D7" w:rsidRDefault="00EB14D7">
            <w:pPr>
              <w:autoSpaceDE w:val="0"/>
              <w:autoSpaceDN w:val="0"/>
              <w:adjustRightInd w:val="0"/>
              <w:rPr>
                <w:rFonts w:ascii="仿宋" w:eastAsia="仿宋" w:hAnsi="仿宋"/>
                <w:sz w:val="28"/>
                <w:szCs w:val="28"/>
              </w:rPr>
            </w:pPr>
          </w:p>
        </w:tc>
        <w:tc>
          <w:tcPr>
            <w:tcW w:w="1843" w:type="dxa"/>
            <w:vAlign w:val="center"/>
          </w:tcPr>
          <w:p w:rsidR="00EB14D7" w:rsidRDefault="00EB14D7">
            <w:pPr>
              <w:autoSpaceDE w:val="0"/>
              <w:autoSpaceDN w:val="0"/>
              <w:adjustRightInd w:val="0"/>
              <w:rPr>
                <w:rFonts w:ascii="仿宋" w:eastAsia="仿宋" w:hAnsi="仿宋"/>
                <w:sz w:val="28"/>
                <w:szCs w:val="28"/>
              </w:rPr>
            </w:pPr>
          </w:p>
        </w:tc>
        <w:tc>
          <w:tcPr>
            <w:tcW w:w="1560" w:type="dxa"/>
            <w:vAlign w:val="center"/>
          </w:tcPr>
          <w:p w:rsidR="00EB14D7" w:rsidRDefault="00EB14D7">
            <w:pPr>
              <w:autoSpaceDE w:val="0"/>
              <w:autoSpaceDN w:val="0"/>
              <w:adjustRightInd w:val="0"/>
              <w:rPr>
                <w:rFonts w:ascii="仿宋" w:eastAsia="仿宋" w:hAnsi="仿宋"/>
                <w:sz w:val="28"/>
                <w:szCs w:val="28"/>
              </w:rPr>
            </w:pPr>
          </w:p>
        </w:tc>
        <w:tc>
          <w:tcPr>
            <w:tcW w:w="954"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536" w:type="dxa"/>
            <w:vAlign w:val="center"/>
          </w:tcPr>
          <w:p w:rsidR="00EB14D7" w:rsidRDefault="00EB14D7">
            <w:pPr>
              <w:autoSpaceDE w:val="0"/>
              <w:autoSpaceDN w:val="0"/>
              <w:adjustRightInd w:val="0"/>
              <w:rPr>
                <w:rFonts w:ascii="仿宋" w:eastAsia="仿宋" w:hAnsi="仿宋"/>
                <w:sz w:val="28"/>
                <w:szCs w:val="28"/>
              </w:rPr>
            </w:pPr>
          </w:p>
        </w:tc>
        <w:tc>
          <w:tcPr>
            <w:tcW w:w="1307"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851" w:type="dxa"/>
            <w:vAlign w:val="center"/>
          </w:tcPr>
          <w:p w:rsidR="00EB14D7" w:rsidRDefault="00EB14D7">
            <w:pPr>
              <w:autoSpaceDE w:val="0"/>
              <w:autoSpaceDN w:val="0"/>
              <w:adjustRightInd w:val="0"/>
              <w:rPr>
                <w:rFonts w:ascii="仿宋" w:eastAsia="仿宋" w:hAnsi="仿宋"/>
                <w:sz w:val="28"/>
                <w:szCs w:val="28"/>
              </w:rPr>
            </w:pPr>
          </w:p>
        </w:tc>
      </w:tr>
      <w:tr w:rsidR="00EB14D7">
        <w:trPr>
          <w:trHeight w:val="421"/>
          <w:jc w:val="center"/>
        </w:trPr>
        <w:tc>
          <w:tcPr>
            <w:tcW w:w="583" w:type="dxa"/>
            <w:vAlign w:val="center"/>
          </w:tcPr>
          <w:p w:rsidR="00EB14D7" w:rsidRDefault="00EB14D7">
            <w:pPr>
              <w:autoSpaceDE w:val="0"/>
              <w:autoSpaceDN w:val="0"/>
              <w:adjustRightInd w:val="0"/>
              <w:rPr>
                <w:rFonts w:ascii="仿宋" w:eastAsia="仿宋" w:hAnsi="仿宋"/>
                <w:sz w:val="28"/>
                <w:szCs w:val="28"/>
              </w:rPr>
            </w:pPr>
          </w:p>
        </w:tc>
        <w:tc>
          <w:tcPr>
            <w:tcW w:w="1843" w:type="dxa"/>
            <w:vAlign w:val="center"/>
          </w:tcPr>
          <w:p w:rsidR="00EB14D7" w:rsidRDefault="00EB14D7">
            <w:pPr>
              <w:autoSpaceDE w:val="0"/>
              <w:autoSpaceDN w:val="0"/>
              <w:adjustRightInd w:val="0"/>
              <w:rPr>
                <w:rFonts w:ascii="仿宋" w:eastAsia="仿宋" w:hAnsi="仿宋"/>
                <w:sz w:val="28"/>
                <w:szCs w:val="28"/>
              </w:rPr>
            </w:pPr>
          </w:p>
        </w:tc>
        <w:tc>
          <w:tcPr>
            <w:tcW w:w="1560" w:type="dxa"/>
            <w:vAlign w:val="center"/>
          </w:tcPr>
          <w:p w:rsidR="00EB14D7" w:rsidRDefault="00EB14D7">
            <w:pPr>
              <w:autoSpaceDE w:val="0"/>
              <w:autoSpaceDN w:val="0"/>
              <w:adjustRightInd w:val="0"/>
              <w:rPr>
                <w:rFonts w:ascii="仿宋" w:eastAsia="仿宋" w:hAnsi="仿宋"/>
                <w:sz w:val="28"/>
                <w:szCs w:val="28"/>
              </w:rPr>
            </w:pPr>
          </w:p>
        </w:tc>
        <w:tc>
          <w:tcPr>
            <w:tcW w:w="954"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536" w:type="dxa"/>
            <w:vAlign w:val="center"/>
          </w:tcPr>
          <w:p w:rsidR="00EB14D7" w:rsidRDefault="00EB14D7">
            <w:pPr>
              <w:autoSpaceDE w:val="0"/>
              <w:autoSpaceDN w:val="0"/>
              <w:adjustRightInd w:val="0"/>
              <w:rPr>
                <w:rFonts w:ascii="仿宋" w:eastAsia="仿宋" w:hAnsi="仿宋"/>
                <w:sz w:val="28"/>
                <w:szCs w:val="28"/>
              </w:rPr>
            </w:pPr>
          </w:p>
        </w:tc>
        <w:tc>
          <w:tcPr>
            <w:tcW w:w="1307"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851" w:type="dxa"/>
            <w:vAlign w:val="center"/>
          </w:tcPr>
          <w:p w:rsidR="00EB14D7" w:rsidRDefault="00EB14D7">
            <w:pPr>
              <w:autoSpaceDE w:val="0"/>
              <w:autoSpaceDN w:val="0"/>
              <w:adjustRightInd w:val="0"/>
              <w:rPr>
                <w:rFonts w:ascii="仿宋" w:eastAsia="仿宋" w:hAnsi="仿宋"/>
                <w:sz w:val="28"/>
                <w:szCs w:val="28"/>
              </w:rPr>
            </w:pPr>
          </w:p>
        </w:tc>
      </w:tr>
      <w:tr w:rsidR="00EB14D7">
        <w:trPr>
          <w:trHeight w:val="421"/>
          <w:jc w:val="center"/>
        </w:trPr>
        <w:tc>
          <w:tcPr>
            <w:tcW w:w="583" w:type="dxa"/>
            <w:vAlign w:val="center"/>
          </w:tcPr>
          <w:p w:rsidR="00EB14D7" w:rsidRDefault="00EB14D7">
            <w:pPr>
              <w:autoSpaceDE w:val="0"/>
              <w:autoSpaceDN w:val="0"/>
              <w:adjustRightInd w:val="0"/>
              <w:rPr>
                <w:rFonts w:ascii="仿宋" w:eastAsia="仿宋" w:hAnsi="仿宋"/>
                <w:sz w:val="28"/>
                <w:szCs w:val="28"/>
              </w:rPr>
            </w:pPr>
          </w:p>
        </w:tc>
        <w:tc>
          <w:tcPr>
            <w:tcW w:w="1843" w:type="dxa"/>
            <w:vAlign w:val="center"/>
          </w:tcPr>
          <w:p w:rsidR="00EB14D7" w:rsidRDefault="00EB14D7">
            <w:pPr>
              <w:autoSpaceDE w:val="0"/>
              <w:autoSpaceDN w:val="0"/>
              <w:adjustRightInd w:val="0"/>
              <w:rPr>
                <w:rFonts w:ascii="仿宋" w:eastAsia="仿宋" w:hAnsi="仿宋"/>
                <w:sz w:val="28"/>
                <w:szCs w:val="28"/>
              </w:rPr>
            </w:pPr>
          </w:p>
        </w:tc>
        <w:tc>
          <w:tcPr>
            <w:tcW w:w="1560" w:type="dxa"/>
            <w:vAlign w:val="center"/>
          </w:tcPr>
          <w:p w:rsidR="00EB14D7" w:rsidRDefault="00EB14D7">
            <w:pPr>
              <w:autoSpaceDE w:val="0"/>
              <w:autoSpaceDN w:val="0"/>
              <w:adjustRightInd w:val="0"/>
              <w:rPr>
                <w:rFonts w:ascii="仿宋" w:eastAsia="仿宋" w:hAnsi="仿宋"/>
                <w:sz w:val="28"/>
                <w:szCs w:val="28"/>
              </w:rPr>
            </w:pPr>
          </w:p>
        </w:tc>
        <w:tc>
          <w:tcPr>
            <w:tcW w:w="954"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536" w:type="dxa"/>
            <w:vAlign w:val="center"/>
          </w:tcPr>
          <w:p w:rsidR="00EB14D7" w:rsidRDefault="00EB14D7">
            <w:pPr>
              <w:autoSpaceDE w:val="0"/>
              <w:autoSpaceDN w:val="0"/>
              <w:adjustRightInd w:val="0"/>
              <w:rPr>
                <w:rFonts w:ascii="仿宋" w:eastAsia="仿宋" w:hAnsi="仿宋"/>
                <w:sz w:val="28"/>
                <w:szCs w:val="28"/>
              </w:rPr>
            </w:pPr>
          </w:p>
        </w:tc>
        <w:tc>
          <w:tcPr>
            <w:tcW w:w="1307" w:type="dxa"/>
            <w:vAlign w:val="center"/>
          </w:tcPr>
          <w:p w:rsidR="00EB14D7" w:rsidRDefault="00EB14D7">
            <w:pPr>
              <w:autoSpaceDE w:val="0"/>
              <w:autoSpaceDN w:val="0"/>
              <w:adjustRightInd w:val="0"/>
              <w:rPr>
                <w:rFonts w:ascii="仿宋" w:eastAsia="仿宋" w:hAnsi="仿宋"/>
                <w:sz w:val="28"/>
                <w:szCs w:val="28"/>
              </w:rPr>
            </w:pPr>
          </w:p>
        </w:tc>
        <w:tc>
          <w:tcPr>
            <w:tcW w:w="850" w:type="dxa"/>
            <w:vAlign w:val="center"/>
          </w:tcPr>
          <w:p w:rsidR="00EB14D7" w:rsidRDefault="00EB14D7">
            <w:pPr>
              <w:autoSpaceDE w:val="0"/>
              <w:autoSpaceDN w:val="0"/>
              <w:adjustRightInd w:val="0"/>
              <w:rPr>
                <w:rFonts w:ascii="仿宋" w:eastAsia="仿宋" w:hAnsi="仿宋"/>
                <w:sz w:val="28"/>
                <w:szCs w:val="28"/>
              </w:rPr>
            </w:pPr>
          </w:p>
        </w:tc>
        <w:tc>
          <w:tcPr>
            <w:tcW w:w="851" w:type="dxa"/>
            <w:vAlign w:val="center"/>
          </w:tcPr>
          <w:p w:rsidR="00EB14D7" w:rsidRDefault="00EB14D7">
            <w:pPr>
              <w:autoSpaceDE w:val="0"/>
              <w:autoSpaceDN w:val="0"/>
              <w:adjustRightInd w:val="0"/>
              <w:rPr>
                <w:rFonts w:ascii="仿宋" w:eastAsia="仿宋" w:hAnsi="仿宋"/>
                <w:sz w:val="28"/>
                <w:szCs w:val="28"/>
              </w:rPr>
            </w:pPr>
          </w:p>
        </w:tc>
      </w:tr>
      <w:tr w:rsidR="00EB14D7">
        <w:trPr>
          <w:trHeight w:val="635"/>
          <w:jc w:val="center"/>
        </w:trPr>
        <w:tc>
          <w:tcPr>
            <w:tcW w:w="8483" w:type="dxa"/>
            <w:gridSpan w:val="8"/>
            <w:vAlign w:val="center"/>
          </w:tcPr>
          <w:p w:rsidR="00EB14D7" w:rsidRDefault="00D61CBB">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EB14D7" w:rsidRDefault="00EB14D7">
            <w:pPr>
              <w:autoSpaceDE w:val="0"/>
              <w:autoSpaceDN w:val="0"/>
              <w:adjustRightInd w:val="0"/>
              <w:jc w:val="right"/>
              <w:rPr>
                <w:rFonts w:ascii="仿宋" w:eastAsia="仿宋" w:hAnsi="仿宋"/>
                <w:sz w:val="28"/>
                <w:szCs w:val="28"/>
              </w:rPr>
            </w:pPr>
          </w:p>
        </w:tc>
      </w:tr>
    </w:tbl>
    <w:p w:rsidR="00EB14D7" w:rsidRDefault="00D61CBB">
      <w:pPr>
        <w:spacing w:line="400" w:lineRule="exact"/>
        <w:rPr>
          <w:rFonts w:ascii="仿宋" w:eastAsia="仿宋" w:hAnsi="仿宋"/>
          <w:sz w:val="28"/>
          <w:szCs w:val="28"/>
        </w:rPr>
      </w:pPr>
      <w:r>
        <w:rPr>
          <w:rFonts w:ascii="仿宋" w:eastAsia="仿宋" w:hAnsi="仿宋" w:hint="eastAsia"/>
          <w:sz w:val="28"/>
          <w:szCs w:val="28"/>
        </w:rPr>
        <w:t>注：</w:t>
      </w:r>
    </w:p>
    <w:p w:rsidR="00EB14D7" w:rsidRDefault="00D61CBB">
      <w:pPr>
        <w:pStyle w:val="af"/>
        <w:numPr>
          <w:ilvl w:val="1"/>
          <w:numId w:val="16"/>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EB14D7" w:rsidRDefault="00D61CBB">
      <w:pPr>
        <w:pStyle w:val="af"/>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EB14D7" w:rsidRDefault="00D61CBB">
      <w:pPr>
        <w:pStyle w:val="af"/>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EB14D7" w:rsidRDefault="00D61CBB">
      <w:pPr>
        <w:pStyle w:val="af"/>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EB14D7" w:rsidRDefault="00EB14D7">
      <w:pPr>
        <w:spacing w:line="0" w:lineRule="atLeast"/>
        <w:rPr>
          <w:rFonts w:ascii="仿宋" w:eastAsia="仿宋" w:hAnsi="仿宋"/>
          <w:sz w:val="28"/>
          <w:szCs w:val="28"/>
        </w:rPr>
      </w:pPr>
    </w:p>
    <w:p w:rsidR="00EB14D7" w:rsidRDefault="00D61C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EB14D7" w:rsidRDefault="00D61C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EB14D7" w:rsidRDefault="00D61C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bookmarkStart w:id="54" w:name="_Toc478387765"/>
      <w:r>
        <w:rPr>
          <w:rFonts w:ascii="仿宋" w:eastAsia="仿宋" w:hAnsi="仿宋"/>
          <w:sz w:val="28"/>
          <w:szCs w:val="28"/>
        </w:rPr>
        <w:br w:type="page"/>
      </w:r>
      <w:r>
        <w:rPr>
          <w:rFonts w:ascii="仿宋" w:eastAsia="仿宋" w:hAnsi="仿宋" w:hint="eastAsia"/>
          <w:sz w:val="28"/>
          <w:szCs w:val="28"/>
        </w:rPr>
        <w:lastRenderedPageBreak/>
        <w:t>附件5：报价一览表（服务）</w:t>
      </w:r>
      <w:bookmarkEnd w:id="54"/>
      <w:r w:rsidR="009C553C">
        <w:rPr>
          <w:rFonts w:ascii="仿宋" w:eastAsia="仿宋" w:hAnsi="仿宋" w:hint="eastAsia"/>
          <w:sz w:val="28"/>
          <w:szCs w:val="28"/>
        </w:rPr>
        <w:t>（本项目不适用）</w:t>
      </w:r>
    </w:p>
    <w:p w:rsidR="00EB14D7" w:rsidRDefault="00D61CBB">
      <w:pPr>
        <w:spacing w:before="120" w:after="240"/>
        <w:jc w:val="center"/>
        <w:rPr>
          <w:rFonts w:ascii="宋体" w:hAnsi="宋体"/>
          <w:b/>
          <w:sz w:val="32"/>
          <w:szCs w:val="32"/>
        </w:rPr>
      </w:pPr>
      <w:r>
        <w:rPr>
          <w:rFonts w:ascii="宋体" w:hAnsi="宋体" w:hint="eastAsia"/>
          <w:b/>
          <w:sz w:val="32"/>
          <w:szCs w:val="32"/>
        </w:rPr>
        <w:t>报价一览表（服务）</w:t>
      </w:r>
    </w:p>
    <w:p w:rsidR="00EB14D7" w:rsidRDefault="00D61CBB">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EB14D7" w:rsidRDefault="00D61CBB">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EB14D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EB14D7" w:rsidRDefault="00D61CBB">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EB14D7" w:rsidRDefault="00D61CBB">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EB14D7" w:rsidRDefault="00D61CBB">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EB14D7" w:rsidRDefault="00D61CBB">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EB14D7" w:rsidRDefault="00D61CBB">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EB14D7" w:rsidRDefault="00D61CBB">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EB14D7" w:rsidRDefault="00D61CBB">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EB14D7" w:rsidRDefault="00D61CBB">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EB14D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EB14D7" w:rsidRDefault="00EB14D7">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EB14D7" w:rsidRDefault="00EB14D7">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EB14D7" w:rsidRDefault="00EB14D7">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EB14D7" w:rsidRDefault="00EB14D7">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EB14D7" w:rsidRDefault="00EB14D7">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EB14D7" w:rsidRDefault="00EB14D7">
            <w:pPr>
              <w:jc w:val="right"/>
              <w:rPr>
                <w:rFonts w:ascii="仿宋" w:eastAsia="仿宋" w:hAnsi="仿宋"/>
                <w:sz w:val="30"/>
                <w:szCs w:val="30"/>
              </w:rPr>
            </w:pPr>
          </w:p>
        </w:tc>
      </w:tr>
      <w:tr w:rsidR="00EB14D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EB14D7" w:rsidRDefault="00EB14D7">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EB14D7" w:rsidRDefault="00EB14D7">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EB14D7" w:rsidRDefault="00EB14D7">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EB14D7" w:rsidRDefault="00EB14D7">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EB14D7" w:rsidRDefault="00EB14D7">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EB14D7" w:rsidRDefault="00EB14D7">
            <w:pPr>
              <w:jc w:val="right"/>
              <w:rPr>
                <w:rFonts w:ascii="仿宋" w:eastAsia="仿宋" w:hAnsi="仿宋"/>
                <w:sz w:val="30"/>
                <w:szCs w:val="30"/>
              </w:rPr>
            </w:pPr>
          </w:p>
        </w:tc>
      </w:tr>
      <w:tr w:rsidR="00EB14D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EB14D7" w:rsidRDefault="00EB14D7">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EB14D7" w:rsidRDefault="00EB14D7">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EB14D7" w:rsidRDefault="00EB14D7">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EB14D7" w:rsidRDefault="00EB14D7">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EB14D7" w:rsidRDefault="00EB14D7">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EB14D7" w:rsidRDefault="00EB14D7">
            <w:pPr>
              <w:jc w:val="right"/>
              <w:rPr>
                <w:rFonts w:ascii="仿宋" w:eastAsia="仿宋" w:hAnsi="仿宋"/>
                <w:sz w:val="30"/>
                <w:szCs w:val="30"/>
              </w:rPr>
            </w:pPr>
          </w:p>
        </w:tc>
      </w:tr>
      <w:tr w:rsidR="00EB14D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EB14D7" w:rsidRDefault="00EB14D7">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EB14D7" w:rsidRDefault="00EB14D7">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EB14D7" w:rsidRDefault="00EB14D7">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EB14D7" w:rsidRDefault="00EB14D7">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EB14D7" w:rsidRDefault="00EB14D7">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EB14D7" w:rsidRDefault="00EB14D7">
            <w:pPr>
              <w:jc w:val="right"/>
              <w:rPr>
                <w:rFonts w:ascii="仿宋" w:eastAsia="仿宋" w:hAnsi="仿宋"/>
                <w:sz w:val="30"/>
                <w:szCs w:val="30"/>
              </w:rPr>
            </w:pPr>
          </w:p>
        </w:tc>
      </w:tr>
      <w:tr w:rsidR="00EB14D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EB14D7" w:rsidRDefault="00EB14D7">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EB14D7" w:rsidRDefault="00EB14D7">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EB14D7" w:rsidRDefault="00EB14D7">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EB14D7" w:rsidRDefault="00EB14D7">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EB14D7" w:rsidRDefault="00EB14D7">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EB14D7" w:rsidRDefault="00EB14D7">
            <w:pPr>
              <w:jc w:val="right"/>
              <w:rPr>
                <w:rFonts w:ascii="仿宋" w:eastAsia="仿宋" w:hAnsi="仿宋"/>
                <w:sz w:val="30"/>
                <w:szCs w:val="30"/>
              </w:rPr>
            </w:pPr>
          </w:p>
        </w:tc>
      </w:tr>
      <w:tr w:rsidR="00EB14D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EB14D7" w:rsidRDefault="00D61CBB">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EB14D7" w:rsidRDefault="00EB14D7">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EB14D7" w:rsidRDefault="00EB14D7">
            <w:pPr>
              <w:jc w:val="center"/>
              <w:rPr>
                <w:rFonts w:ascii="仿宋" w:eastAsia="仿宋" w:hAnsi="仿宋"/>
                <w:sz w:val="30"/>
                <w:szCs w:val="30"/>
              </w:rPr>
            </w:pPr>
          </w:p>
        </w:tc>
      </w:tr>
    </w:tbl>
    <w:p w:rsidR="00EB14D7" w:rsidRDefault="00D61CBB">
      <w:pPr>
        <w:spacing w:line="400" w:lineRule="exact"/>
        <w:rPr>
          <w:rFonts w:ascii="仿宋" w:eastAsia="仿宋" w:hAnsi="仿宋"/>
          <w:bCs/>
          <w:sz w:val="30"/>
          <w:szCs w:val="30"/>
          <w:u w:val="single"/>
        </w:rPr>
      </w:pPr>
      <w:r>
        <w:rPr>
          <w:rFonts w:ascii="仿宋" w:eastAsia="仿宋" w:hAnsi="仿宋" w:hint="eastAsia"/>
          <w:sz w:val="30"/>
          <w:szCs w:val="30"/>
        </w:rPr>
        <w:t>注：</w:t>
      </w:r>
    </w:p>
    <w:p w:rsidR="00EB14D7" w:rsidRDefault="00D61CBB">
      <w:pPr>
        <w:pStyle w:val="af"/>
        <w:numPr>
          <w:ilvl w:val="1"/>
          <w:numId w:val="17"/>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EB14D7" w:rsidRDefault="00D61CBB">
      <w:pPr>
        <w:pStyle w:val="af"/>
        <w:numPr>
          <w:ilvl w:val="1"/>
          <w:numId w:val="17"/>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EB14D7" w:rsidRDefault="00D61CBB">
      <w:pPr>
        <w:pStyle w:val="af"/>
        <w:numPr>
          <w:ilvl w:val="1"/>
          <w:numId w:val="17"/>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EB14D7" w:rsidRDefault="00D61CBB">
      <w:pPr>
        <w:spacing w:line="400" w:lineRule="exact"/>
        <w:rPr>
          <w:rFonts w:ascii="仿宋" w:eastAsia="仿宋" w:hAnsi="仿宋"/>
          <w:sz w:val="30"/>
          <w:szCs w:val="30"/>
        </w:rPr>
      </w:pPr>
      <w:r>
        <w:rPr>
          <w:rFonts w:ascii="仿宋" w:eastAsia="仿宋" w:hAnsi="仿宋" w:hint="eastAsia"/>
          <w:sz w:val="30"/>
          <w:szCs w:val="30"/>
        </w:rPr>
        <w:t xml:space="preserve">    </w:t>
      </w:r>
    </w:p>
    <w:p w:rsidR="00EB14D7" w:rsidRDefault="00EB14D7">
      <w:pPr>
        <w:spacing w:line="360" w:lineRule="auto"/>
        <w:rPr>
          <w:rFonts w:ascii="仿宋" w:eastAsia="仿宋" w:hAnsi="仿宋"/>
          <w:sz w:val="30"/>
          <w:szCs w:val="30"/>
        </w:rPr>
      </w:pPr>
    </w:p>
    <w:p w:rsidR="00EB14D7" w:rsidRDefault="00D61C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EB14D7" w:rsidRDefault="00D61C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EB14D7" w:rsidRDefault="00D61C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EB14D7" w:rsidRDefault="00D61CBB">
      <w:pPr>
        <w:widowControl/>
        <w:jc w:val="left"/>
        <w:rPr>
          <w:rFonts w:ascii="仿宋" w:eastAsia="仿宋" w:hAnsi="仿宋"/>
          <w:sz w:val="30"/>
          <w:szCs w:val="30"/>
        </w:rPr>
      </w:pPr>
      <w:r>
        <w:rPr>
          <w:rFonts w:ascii="仿宋" w:eastAsia="仿宋" w:hAnsi="仿宋"/>
          <w:sz w:val="30"/>
          <w:szCs w:val="30"/>
        </w:rPr>
        <w:br w:type="page"/>
      </w:r>
    </w:p>
    <w:p w:rsidR="00EB14D7" w:rsidRDefault="00D61CBB">
      <w:pPr>
        <w:spacing w:line="0" w:lineRule="atLeast"/>
        <w:outlineLvl w:val="1"/>
        <w:rPr>
          <w:rFonts w:ascii="仿宋" w:eastAsia="仿宋" w:hAnsi="仿宋"/>
          <w:sz w:val="28"/>
          <w:szCs w:val="28"/>
        </w:rPr>
      </w:pPr>
      <w:bookmarkStart w:id="55" w:name="_Toc478387766"/>
      <w:r>
        <w:rPr>
          <w:rFonts w:ascii="仿宋" w:eastAsia="仿宋" w:hAnsi="仿宋" w:hint="eastAsia"/>
          <w:sz w:val="28"/>
          <w:szCs w:val="28"/>
        </w:rPr>
        <w:lastRenderedPageBreak/>
        <w:t>附件6：法定代表人证明书</w:t>
      </w:r>
      <w:bookmarkEnd w:id="55"/>
    </w:p>
    <w:p w:rsidR="00EB14D7" w:rsidRDefault="00EB14D7">
      <w:pPr>
        <w:spacing w:line="0" w:lineRule="atLeast"/>
        <w:rPr>
          <w:rFonts w:ascii="仿宋_GB2312" w:eastAsia="仿宋_GB2312" w:hAnsi="仿宋"/>
          <w:sz w:val="24"/>
        </w:rPr>
      </w:pPr>
    </w:p>
    <w:p w:rsidR="00EB14D7" w:rsidRDefault="00D61CBB">
      <w:pPr>
        <w:spacing w:before="120" w:after="240"/>
        <w:jc w:val="center"/>
        <w:rPr>
          <w:rFonts w:ascii="宋体" w:hAnsi="宋体"/>
          <w:b/>
          <w:sz w:val="32"/>
          <w:szCs w:val="32"/>
        </w:rPr>
      </w:pPr>
      <w:r>
        <w:rPr>
          <w:rFonts w:ascii="宋体" w:hAnsi="宋体" w:hint="eastAsia"/>
          <w:b/>
          <w:sz w:val="32"/>
          <w:szCs w:val="32"/>
        </w:rPr>
        <w:t>法定代表人证明书</w:t>
      </w:r>
    </w:p>
    <w:p w:rsidR="00EB14D7" w:rsidRDefault="00EB14D7">
      <w:pPr>
        <w:snapToGrid w:val="0"/>
        <w:spacing w:line="288" w:lineRule="auto"/>
        <w:rPr>
          <w:rFonts w:ascii="仿宋_GB2312" w:eastAsia="仿宋_GB2312" w:hAnsi="宋体"/>
          <w:color w:val="000000"/>
        </w:rPr>
      </w:pPr>
    </w:p>
    <w:p w:rsidR="00EB14D7" w:rsidRDefault="00D61CBB">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EB14D7" w:rsidRDefault="00D61CBB">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EB14D7" w:rsidRDefault="00D61CBB">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EB14D7" w:rsidRDefault="00D61CBB">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EB14D7" w:rsidRDefault="00D61CBB">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EB14D7" w:rsidRDefault="00D61CBB">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EB14D7" w:rsidRDefault="00D61CBB">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EB14D7" w:rsidRDefault="00D61CBB">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EB14D7" w:rsidRDefault="00D61CBB">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EB14D7" w:rsidRDefault="00D61CBB">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EB14D7" w:rsidRDefault="00EB14D7">
      <w:pPr>
        <w:snapToGrid w:val="0"/>
        <w:spacing w:line="288" w:lineRule="auto"/>
        <w:ind w:firstLine="570"/>
        <w:rPr>
          <w:rFonts w:ascii="仿宋" w:eastAsia="仿宋" w:hAnsi="仿宋"/>
          <w:color w:val="000000"/>
          <w:sz w:val="28"/>
          <w:szCs w:val="28"/>
        </w:rPr>
      </w:pPr>
    </w:p>
    <w:p w:rsidR="00EB14D7" w:rsidRDefault="00EB14D7">
      <w:pPr>
        <w:snapToGrid w:val="0"/>
        <w:spacing w:line="288" w:lineRule="auto"/>
        <w:ind w:firstLine="570"/>
        <w:rPr>
          <w:rFonts w:ascii="仿宋" w:eastAsia="仿宋" w:hAnsi="仿宋"/>
          <w:color w:val="000000"/>
          <w:sz w:val="28"/>
          <w:szCs w:val="28"/>
        </w:rPr>
      </w:pPr>
    </w:p>
    <w:p w:rsidR="00EB14D7" w:rsidRDefault="00D61CB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EB14D7" w:rsidRDefault="00D61CB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EB14D7" w:rsidRDefault="0089192F">
      <w:pPr>
        <w:spacing w:line="440" w:lineRule="exact"/>
        <w:ind w:leftChars="-171" w:left="-358" w:hanging="1"/>
        <w:rPr>
          <w:rFonts w:ascii="仿宋_GB2312" w:eastAsia="仿宋_GB2312" w:hAnsi="宋体"/>
        </w:rPr>
      </w:pPr>
      <w:r w:rsidRPr="0089192F">
        <w:rPr>
          <w:rFonts w:ascii="仿宋_GB2312" w:eastAsia="仿宋_GB2312" w:hAnsi="宋体"/>
          <w:b/>
          <w:color w:val="000000"/>
        </w:rPr>
        <w:pict>
          <v:shapetype id="_x0000_t202" coordsize="21600,21600" o:spt="202" path="m,l,21600r21600,l21600,xe">
            <v:stroke joinstyle="miter"/>
            <v:path gradientshapeok="t" o:connecttype="rect"/>
          </v:shapetype>
          <v:shape id="_x0000_s1026" type="#_x0000_t202" style="position:absolute;left:0;text-align:left;margin-left:-19pt;margin-top:11pt;width:235.75pt;height:165pt;z-index:251656192;mso-width-relative:margin;mso-height-relative:margin">
            <v:textbox>
              <w:txbxContent>
                <w:p w:rsidR="00151B4D" w:rsidRDefault="00151B4D">
                  <w:r>
                    <w:rPr>
                      <w:rFonts w:hint="eastAsia"/>
                    </w:rPr>
                    <w:t>法人身份证</w:t>
                  </w:r>
                  <w:r>
                    <w:t>复印件</w:t>
                  </w:r>
                  <w:r>
                    <w:rPr>
                      <w:rFonts w:hint="eastAsia"/>
                    </w:rPr>
                    <w:t>（正面）</w:t>
                  </w:r>
                </w:p>
              </w:txbxContent>
            </v:textbox>
          </v:shape>
        </w:pict>
      </w:r>
      <w:r w:rsidRPr="0089192F">
        <w:rPr>
          <w:rFonts w:ascii="仿宋_GB2312" w:eastAsia="仿宋_GB2312" w:hAnsi="宋体"/>
          <w:b/>
          <w:color w:val="000000"/>
        </w:rPr>
        <w:pict>
          <v:shape id="_x0000_s1027" type="#_x0000_t202" style="position:absolute;left:0;text-align:left;margin-left:224pt;margin-top:11pt;width:235.75pt;height:165pt;z-index:251657216;mso-width-relative:margin;mso-height-relative:margin">
            <v:textbox>
              <w:txbxContent>
                <w:p w:rsidR="00151B4D" w:rsidRDefault="00151B4D">
                  <w:r>
                    <w:rPr>
                      <w:rFonts w:hint="eastAsia"/>
                    </w:rPr>
                    <w:t>法人身份证</w:t>
                  </w:r>
                  <w:r>
                    <w:t>复印件</w:t>
                  </w:r>
                  <w:r>
                    <w:rPr>
                      <w:rFonts w:hint="eastAsia"/>
                    </w:rPr>
                    <w:t>（</w:t>
                  </w:r>
                  <w:r>
                    <w:rPr>
                      <w:rFonts w:hint="eastAsia"/>
                    </w:rPr>
                    <w:t>反面）</w:t>
                  </w:r>
                </w:p>
              </w:txbxContent>
            </v:textbox>
          </v:shape>
        </w:pict>
      </w:r>
    </w:p>
    <w:p w:rsidR="00EB14D7" w:rsidRDefault="00D61CBB">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EB14D7" w:rsidRDefault="00EB14D7">
      <w:pPr>
        <w:spacing w:line="0" w:lineRule="atLeast"/>
        <w:outlineLvl w:val="1"/>
        <w:rPr>
          <w:rFonts w:ascii="仿宋_GB2312" w:eastAsia="仿宋_GB2312" w:hAnsi="宋体"/>
          <w:b/>
          <w:color w:val="000000"/>
        </w:rPr>
      </w:pPr>
    </w:p>
    <w:p w:rsidR="00EB14D7" w:rsidRDefault="00D61CBB">
      <w:pPr>
        <w:spacing w:line="0" w:lineRule="atLeast"/>
        <w:outlineLvl w:val="1"/>
        <w:rPr>
          <w:rFonts w:ascii="仿宋" w:eastAsia="仿宋" w:hAnsi="仿宋"/>
          <w:sz w:val="28"/>
          <w:szCs w:val="28"/>
        </w:rPr>
      </w:pPr>
      <w:bookmarkStart w:id="56" w:name="_Toc478387767"/>
      <w:r>
        <w:rPr>
          <w:rFonts w:ascii="仿宋" w:eastAsia="仿宋" w:hAnsi="仿宋" w:hint="eastAsia"/>
          <w:sz w:val="28"/>
          <w:szCs w:val="28"/>
        </w:rPr>
        <w:t>附件7：法人授权委托证明书</w:t>
      </w:r>
      <w:bookmarkEnd w:id="56"/>
    </w:p>
    <w:p w:rsidR="00EB14D7" w:rsidRDefault="00EB14D7">
      <w:pPr>
        <w:spacing w:line="0" w:lineRule="atLeast"/>
        <w:rPr>
          <w:rFonts w:ascii="仿宋_GB2312" w:eastAsia="仿宋_GB2312" w:hAnsi="仿宋"/>
          <w:sz w:val="24"/>
        </w:rPr>
      </w:pPr>
    </w:p>
    <w:p w:rsidR="00EB14D7" w:rsidRDefault="00EB14D7">
      <w:pPr>
        <w:spacing w:line="0" w:lineRule="atLeast"/>
        <w:rPr>
          <w:rFonts w:ascii="仿宋_GB2312" w:eastAsia="仿宋_GB2312" w:hAnsi="仿宋"/>
          <w:sz w:val="24"/>
        </w:rPr>
      </w:pPr>
    </w:p>
    <w:p w:rsidR="00EB14D7" w:rsidRDefault="00D61CBB">
      <w:pPr>
        <w:spacing w:before="120" w:after="240"/>
        <w:jc w:val="center"/>
        <w:rPr>
          <w:rFonts w:ascii="宋体" w:hAnsi="宋体"/>
          <w:b/>
          <w:sz w:val="32"/>
          <w:szCs w:val="32"/>
        </w:rPr>
      </w:pPr>
      <w:r>
        <w:rPr>
          <w:rFonts w:ascii="宋体" w:hAnsi="宋体" w:hint="eastAsia"/>
          <w:b/>
          <w:sz w:val="32"/>
          <w:szCs w:val="32"/>
        </w:rPr>
        <w:t>法人授权委托证明书</w:t>
      </w:r>
    </w:p>
    <w:p w:rsidR="00EB14D7" w:rsidRDefault="00EB14D7">
      <w:pPr>
        <w:snapToGrid w:val="0"/>
        <w:spacing w:line="288" w:lineRule="auto"/>
        <w:jc w:val="left"/>
        <w:rPr>
          <w:rFonts w:ascii="仿宋" w:eastAsia="仿宋" w:hAnsi="仿宋"/>
          <w:color w:val="000000"/>
          <w:sz w:val="30"/>
          <w:szCs w:val="30"/>
        </w:rPr>
      </w:pPr>
    </w:p>
    <w:p w:rsidR="00EB14D7" w:rsidRDefault="00D61CBB">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EB14D7" w:rsidRDefault="00D61CB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EB14D7" w:rsidRDefault="00D61CBB">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EB14D7" w:rsidRDefault="00D61CB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EB14D7" w:rsidRDefault="00D61CBB">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EB14D7" w:rsidRDefault="00D61CBB">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EB14D7" w:rsidRDefault="00D61CB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EB14D7" w:rsidRDefault="00D61CB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EB14D7" w:rsidRDefault="00D61CBB">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EB14D7" w:rsidRDefault="00D61CBB">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EB14D7" w:rsidRDefault="00D61CBB">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EB14D7" w:rsidRDefault="00D61CBB">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EB14D7" w:rsidRDefault="00D61CBB">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 xml:space="preserve"> </w:t>
      </w:r>
    </w:p>
    <w:p w:rsidR="00EB14D7" w:rsidRDefault="00EB14D7" w:rsidP="00D61CBB">
      <w:pPr>
        <w:snapToGrid w:val="0"/>
        <w:spacing w:line="360" w:lineRule="auto"/>
        <w:ind w:firstLineChars="602" w:firstLine="1806"/>
        <w:jc w:val="left"/>
        <w:rPr>
          <w:rFonts w:ascii="仿宋" w:eastAsia="仿宋" w:hAnsi="仿宋"/>
          <w:color w:val="000000"/>
          <w:sz w:val="30"/>
          <w:szCs w:val="30"/>
        </w:rPr>
      </w:pPr>
    </w:p>
    <w:p w:rsidR="00EB14D7" w:rsidRDefault="00EB14D7">
      <w:pPr>
        <w:snapToGrid w:val="0"/>
        <w:spacing w:line="360" w:lineRule="auto"/>
        <w:ind w:firstLineChars="602" w:firstLine="1264"/>
        <w:rPr>
          <w:rFonts w:ascii="仿宋_GB2312" w:eastAsia="仿宋_GB2312" w:hAnsi="宋体"/>
          <w:color w:val="000000"/>
        </w:rPr>
      </w:pPr>
    </w:p>
    <w:p w:rsidR="00EB14D7" w:rsidRDefault="00EB14D7">
      <w:pPr>
        <w:snapToGrid w:val="0"/>
        <w:spacing w:line="360" w:lineRule="auto"/>
        <w:ind w:firstLineChars="602" w:firstLine="1264"/>
        <w:rPr>
          <w:rFonts w:ascii="仿宋_GB2312" w:eastAsia="仿宋_GB2312" w:hAnsi="宋体"/>
          <w:color w:val="000000"/>
        </w:rPr>
      </w:pPr>
    </w:p>
    <w:p w:rsidR="00EB14D7" w:rsidRDefault="00EB14D7">
      <w:pPr>
        <w:snapToGrid w:val="0"/>
        <w:spacing w:line="360" w:lineRule="auto"/>
        <w:ind w:firstLineChars="602" w:firstLine="1264"/>
        <w:rPr>
          <w:rFonts w:ascii="仿宋_GB2312" w:eastAsia="仿宋_GB2312" w:hAnsi="宋体"/>
          <w:color w:val="000000"/>
        </w:rPr>
      </w:pPr>
    </w:p>
    <w:p w:rsidR="00EB14D7" w:rsidRDefault="00EB14D7">
      <w:pPr>
        <w:snapToGrid w:val="0"/>
        <w:spacing w:line="360" w:lineRule="auto"/>
        <w:ind w:firstLineChars="602" w:firstLine="1264"/>
        <w:rPr>
          <w:rFonts w:ascii="仿宋_GB2312" w:eastAsia="仿宋_GB2312" w:hAnsi="宋体"/>
          <w:color w:val="000000"/>
        </w:rPr>
      </w:pPr>
    </w:p>
    <w:p w:rsidR="00EB14D7" w:rsidRDefault="00EB14D7">
      <w:pPr>
        <w:snapToGrid w:val="0"/>
        <w:spacing w:line="360" w:lineRule="auto"/>
        <w:ind w:firstLineChars="602" w:firstLine="1264"/>
        <w:rPr>
          <w:rFonts w:ascii="仿宋_GB2312" w:eastAsia="仿宋_GB2312" w:hAnsi="宋体"/>
          <w:color w:val="000000"/>
        </w:rPr>
      </w:pPr>
    </w:p>
    <w:p w:rsidR="00EB14D7" w:rsidRDefault="00D61CBB">
      <w:pPr>
        <w:spacing w:line="0" w:lineRule="atLeast"/>
        <w:outlineLvl w:val="1"/>
        <w:rPr>
          <w:rFonts w:ascii="仿宋" w:eastAsia="仿宋" w:hAnsi="仿宋"/>
          <w:sz w:val="28"/>
          <w:szCs w:val="28"/>
        </w:rPr>
      </w:pPr>
      <w:bookmarkStart w:id="57" w:name="_Toc478387768"/>
      <w:r>
        <w:rPr>
          <w:rFonts w:ascii="仿宋" w:eastAsia="仿宋" w:hAnsi="仿宋" w:hint="eastAsia"/>
          <w:sz w:val="28"/>
          <w:szCs w:val="28"/>
        </w:rPr>
        <w:lastRenderedPageBreak/>
        <w:t>附件8：经营业绩一览表</w:t>
      </w:r>
      <w:bookmarkEnd w:id="57"/>
    </w:p>
    <w:p w:rsidR="00EB14D7" w:rsidRDefault="00EB14D7">
      <w:pPr>
        <w:spacing w:line="0" w:lineRule="atLeast"/>
        <w:outlineLvl w:val="1"/>
        <w:rPr>
          <w:rFonts w:ascii="仿宋" w:eastAsia="仿宋" w:hAnsi="仿宋"/>
          <w:sz w:val="30"/>
          <w:szCs w:val="30"/>
        </w:rPr>
      </w:pPr>
    </w:p>
    <w:p w:rsidR="00EB14D7" w:rsidRDefault="00D61CBB">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EB14D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EB14D7" w:rsidRDefault="00D61CBB">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EB14D7" w:rsidRDefault="00D61CBB">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EB14D7" w:rsidRDefault="00D61CBB">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EB14D7" w:rsidRDefault="00D61CBB">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D61CBB">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EB14D7" w:rsidRDefault="00D61CBB">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D61CBB">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EB14D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EB14D7" w:rsidRDefault="00EB14D7">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EB14D7" w:rsidRDefault="00EB14D7">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EB14D7" w:rsidRDefault="00EB14D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r>
      <w:tr w:rsidR="00EB14D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EB14D7" w:rsidRDefault="00EB14D7">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EB14D7" w:rsidRDefault="00EB14D7">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r>
      <w:tr w:rsidR="00EB14D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EB14D7" w:rsidRDefault="00EB14D7">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EB14D7" w:rsidRDefault="00EB14D7">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r>
      <w:tr w:rsidR="00EB14D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EB14D7" w:rsidRDefault="00EB14D7">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EB14D7" w:rsidRDefault="00EB14D7">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EB14D7" w:rsidRDefault="00EB14D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r>
      <w:tr w:rsidR="00EB14D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r>
      <w:tr w:rsidR="00EB14D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B14D7" w:rsidRDefault="00EB14D7">
            <w:pPr>
              <w:jc w:val="center"/>
              <w:rPr>
                <w:rFonts w:ascii="仿宋" w:eastAsia="仿宋" w:hAnsi="仿宋"/>
                <w:sz w:val="28"/>
                <w:szCs w:val="28"/>
              </w:rPr>
            </w:pPr>
          </w:p>
        </w:tc>
      </w:tr>
      <w:tr w:rsidR="00EB14D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EB14D7" w:rsidRDefault="00EB14D7">
            <w:pPr>
              <w:jc w:val="center"/>
              <w:rPr>
                <w:rFonts w:ascii="仿宋" w:eastAsia="仿宋" w:hAnsi="仿宋"/>
                <w:sz w:val="28"/>
                <w:szCs w:val="28"/>
              </w:rPr>
            </w:pPr>
          </w:p>
        </w:tc>
      </w:tr>
    </w:tbl>
    <w:p w:rsidR="00EB14D7" w:rsidRDefault="00D61CBB">
      <w:pPr>
        <w:rPr>
          <w:rFonts w:ascii="仿宋" w:eastAsia="仿宋" w:hAnsi="仿宋"/>
          <w:sz w:val="28"/>
          <w:szCs w:val="28"/>
        </w:rPr>
      </w:pPr>
      <w:r>
        <w:rPr>
          <w:rFonts w:ascii="仿宋" w:eastAsia="仿宋" w:hAnsi="仿宋" w:hint="eastAsia"/>
          <w:sz w:val="28"/>
          <w:szCs w:val="28"/>
        </w:rPr>
        <w:t>（注：此表格式如不合适，参加单位可自行调整。）</w:t>
      </w:r>
    </w:p>
    <w:p w:rsidR="00EB14D7" w:rsidRDefault="00EB14D7">
      <w:pPr>
        <w:snapToGrid w:val="0"/>
        <w:spacing w:line="360" w:lineRule="auto"/>
        <w:jc w:val="left"/>
        <w:rPr>
          <w:rFonts w:ascii="仿宋" w:eastAsia="仿宋" w:hAnsi="仿宋"/>
          <w:color w:val="000000"/>
          <w:sz w:val="28"/>
          <w:szCs w:val="28"/>
        </w:rPr>
      </w:pPr>
    </w:p>
    <w:p w:rsidR="00EB14D7" w:rsidRDefault="00EB14D7">
      <w:pPr>
        <w:snapToGrid w:val="0"/>
        <w:spacing w:line="360" w:lineRule="auto"/>
        <w:jc w:val="left"/>
        <w:rPr>
          <w:rFonts w:ascii="仿宋" w:eastAsia="仿宋" w:hAnsi="仿宋"/>
          <w:color w:val="000000"/>
          <w:sz w:val="28"/>
          <w:szCs w:val="28"/>
        </w:rPr>
      </w:pPr>
    </w:p>
    <w:p w:rsidR="00EB14D7" w:rsidRDefault="00EB14D7">
      <w:pPr>
        <w:snapToGrid w:val="0"/>
        <w:spacing w:line="360" w:lineRule="auto"/>
        <w:jc w:val="left"/>
        <w:rPr>
          <w:rFonts w:ascii="仿宋" w:eastAsia="仿宋" w:hAnsi="仿宋"/>
          <w:color w:val="000000"/>
          <w:sz w:val="28"/>
          <w:szCs w:val="28"/>
        </w:rPr>
      </w:pPr>
    </w:p>
    <w:p w:rsidR="00EB14D7" w:rsidRDefault="00EB14D7">
      <w:pPr>
        <w:snapToGrid w:val="0"/>
        <w:spacing w:line="360" w:lineRule="auto"/>
        <w:jc w:val="left"/>
        <w:rPr>
          <w:rFonts w:ascii="仿宋" w:eastAsia="仿宋" w:hAnsi="仿宋"/>
          <w:color w:val="000000"/>
          <w:sz w:val="28"/>
          <w:szCs w:val="28"/>
        </w:rPr>
      </w:pPr>
    </w:p>
    <w:p w:rsidR="00EB14D7" w:rsidRDefault="00D61C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EB14D7" w:rsidRDefault="00D61C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EB14D7" w:rsidRDefault="00EB14D7">
      <w:pPr>
        <w:snapToGrid w:val="0"/>
        <w:spacing w:line="360" w:lineRule="auto"/>
        <w:jc w:val="left"/>
        <w:rPr>
          <w:rFonts w:ascii="仿宋_GB2312" w:eastAsia="仿宋_GB2312" w:hAnsi="宋体"/>
          <w:color w:val="000000"/>
        </w:rPr>
      </w:pPr>
    </w:p>
    <w:p w:rsidR="00EB14D7" w:rsidRDefault="00EB14D7">
      <w:pPr>
        <w:snapToGrid w:val="0"/>
        <w:spacing w:line="360" w:lineRule="auto"/>
        <w:jc w:val="left"/>
        <w:rPr>
          <w:rFonts w:ascii="仿宋_GB2312" w:eastAsia="仿宋_GB2312" w:hAnsi="宋体"/>
          <w:color w:val="000000"/>
        </w:rPr>
      </w:pPr>
    </w:p>
    <w:p w:rsidR="00EB14D7" w:rsidRDefault="00EB14D7">
      <w:pPr>
        <w:snapToGrid w:val="0"/>
        <w:spacing w:line="360" w:lineRule="auto"/>
        <w:jc w:val="left"/>
        <w:rPr>
          <w:rFonts w:ascii="仿宋_GB2312" w:eastAsia="仿宋_GB2312" w:hAnsi="宋体"/>
          <w:color w:val="000000"/>
        </w:rPr>
      </w:pPr>
    </w:p>
    <w:p w:rsidR="00EB14D7" w:rsidRDefault="00EB14D7">
      <w:pPr>
        <w:snapToGrid w:val="0"/>
        <w:spacing w:line="360" w:lineRule="auto"/>
        <w:jc w:val="left"/>
        <w:rPr>
          <w:rFonts w:ascii="仿宋_GB2312" w:eastAsia="仿宋_GB2312" w:hAnsi="宋体"/>
          <w:color w:val="000000"/>
        </w:rPr>
      </w:pPr>
    </w:p>
    <w:p w:rsidR="00EB14D7" w:rsidRDefault="00EB14D7">
      <w:pPr>
        <w:snapToGrid w:val="0"/>
        <w:spacing w:line="360" w:lineRule="auto"/>
        <w:jc w:val="left"/>
        <w:rPr>
          <w:rFonts w:ascii="仿宋_GB2312" w:eastAsia="仿宋_GB2312" w:hAnsi="宋体"/>
          <w:color w:val="000000"/>
        </w:rPr>
      </w:pPr>
    </w:p>
    <w:p w:rsidR="00EB14D7" w:rsidRDefault="00EB14D7">
      <w:pPr>
        <w:snapToGrid w:val="0"/>
        <w:spacing w:line="360" w:lineRule="auto"/>
        <w:jc w:val="left"/>
        <w:rPr>
          <w:rFonts w:ascii="仿宋_GB2312" w:eastAsia="仿宋_GB2312" w:hAnsi="宋体"/>
          <w:color w:val="000000"/>
        </w:rPr>
      </w:pPr>
    </w:p>
    <w:p w:rsidR="00EB14D7" w:rsidRDefault="00D61CBB">
      <w:pPr>
        <w:widowControl/>
        <w:jc w:val="left"/>
        <w:rPr>
          <w:rFonts w:ascii="仿宋" w:eastAsia="仿宋" w:hAnsi="仿宋"/>
          <w:sz w:val="28"/>
          <w:szCs w:val="28"/>
        </w:rPr>
      </w:pPr>
      <w:r>
        <w:rPr>
          <w:rFonts w:ascii="仿宋" w:eastAsia="仿宋" w:hAnsi="仿宋"/>
          <w:sz w:val="28"/>
          <w:szCs w:val="28"/>
        </w:rPr>
        <w:br w:type="page"/>
      </w:r>
    </w:p>
    <w:p w:rsidR="00EB14D7" w:rsidRDefault="00D61CBB">
      <w:pPr>
        <w:spacing w:line="0" w:lineRule="atLeast"/>
        <w:outlineLvl w:val="1"/>
        <w:rPr>
          <w:rFonts w:ascii="仿宋" w:eastAsia="仿宋" w:hAnsi="仿宋"/>
          <w:sz w:val="28"/>
          <w:szCs w:val="28"/>
        </w:rPr>
      </w:pPr>
      <w:bookmarkStart w:id="58" w:name="_Toc478387769"/>
      <w:r>
        <w:rPr>
          <w:rFonts w:ascii="仿宋" w:eastAsia="仿宋" w:hAnsi="仿宋" w:hint="eastAsia"/>
          <w:sz w:val="28"/>
          <w:szCs w:val="28"/>
        </w:rPr>
        <w:lastRenderedPageBreak/>
        <w:t>附件9：售后服务承诺书</w:t>
      </w:r>
      <w:bookmarkEnd w:id="58"/>
    </w:p>
    <w:p w:rsidR="00EB14D7" w:rsidRDefault="00EB14D7">
      <w:pPr>
        <w:spacing w:line="0" w:lineRule="atLeast"/>
        <w:outlineLvl w:val="1"/>
        <w:rPr>
          <w:rFonts w:ascii="仿宋" w:eastAsia="仿宋" w:hAnsi="仿宋"/>
          <w:sz w:val="28"/>
          <w:szCs w:val="28"/>
        </w:rPr>
      </w:pPr>
    </w:p>
    <w:p w:rsidR="00EB14D7" w:rsidRDefault="00D61CBB">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EB14D7" w:rsidRDefault="00D61CBB">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EB14D7" w:rsidRDefault="00D61CBB">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EB14D7" w:rsidRDefault="00D61CBB">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EB14D7" w:rsidRDefault="00D61CBB">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EB14D7" w:rsidRDefault="00D61CBB">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EB14D7" w:rsidRDefault="00D61CBB">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EB14D7" w:rsidRDefault="00D61CBB">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EB14D7" w:rsidRDefault="00EB14D7">
      <w:pPr>
        <w:spacing w:line="360" w:lineRule="auto"/>
        <w:rPr>
          <w:rFonts w:ascii="仿宋" w:eastAsia="仿宋" w:hAnsi="仿宋"/>
          <w:color w:val="000000"/>
          <w:sz w:val="28"/>
          <w:szCs w:val="28"/>
        </w:rPr>
      </w:pPr>
    </w:p>
    <w:p w:rsidR="00EB14D7" w:rsidRDefault="00EB14D7">
      <w:pPr>
        <w:tabs>
          <w:tab w:val="left" w:pos="8248"/>
          <w:tab w:val="left" w:pos="9368"/>
        </w:tabs>
        <w:ind w:left="-66"/>
        <w:rPr>
          <w:rFonts w:ascii="仿宋" w:eastAsia="仿宋" w:hAnsi="仿宋"/>
          <w:color w:val="000000"/>
          <w:sz w:val="28"/>
          <w:szCs w:val="28"/>
          <w:u w:val="single"/>
        </w:rPr>
      </w:pPr>
    </w:p>
    <w:p w:rsidR="00EB14D7" w:rsidRDefault="00EB14D7">
      <w:pPr>
        <w:tabs>
          <w:tab w:val="left" w:pos="8248"/>
          <w:tab w:val="left" w:pos="9368"/>
        </w:tabs>
        <w:ind w:left="-66"/>
        <w:rPr>
          <w:rFonts w:ascii="仿宋" w:eastAsia="仿宋" w:hAnsi="仿宋"/>
          <w:color w:val="000000"/>
          <w:sz w:val="28"/>
          <w:szCs w:val="28"/>
          <w:u w:val="single"/>
        </w:rPr>
      </w:pPr>
    </w:p>
    <w:p w:rsidR="00EB14D7" w:rsidRDefault="00EB14D7">
      <w:pPr>
        <w:tabs>
          <w:tab w:val="left" w:pos="8248"/>
          <w:tab w:val="left" w:pos="9368"/>
        </w:tabs>
        <w:ind w:left="-66"/>
        <w:rPr>
          <w:rFonts w:ascii="仿宋" w:eastAsia="仿宋" w:hAnsi="仿宋"/>
          <w:color w:val="000000"/>
          <w:sz w:val="28"/>
          <w:szCs w:val="28"/>
          <w:u w:val="single"/>
        </w:rPr>
      </w:pPr>
    </w:p>
    <w:p w:rsidR="00EB14D7" w:rsidRDefault="00EB14D7">
      <w:pPr>
        <w:tabs>
          <w:tab w:val="left" w:pos="8248"/>
          <w:tab w:val="left" w:pos="9368"/>
        </w:tabs>
        <w:ind w:left="-66"/>
        <w:rPr>
          <w:rFonts w:ascii="仿宋" w:eastAsia="仿宋" w:hAnsi="仿宋"/>
          <w:color w:val="000000"/>
          <w:sz w:val="28"/>
          <w:szCs w:val="28"/>
          <w:u w:val="single"/>
        </w:rPr>
      </w:pPr>
    </w:p>
    <w:p w:rsidR="00EB14D7" w:rsidRDefault="00D61C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EB14D7" w:rsidRDefault="00D61CB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EB14D7" w:rsidRDefault="00D61CBB">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EB14D7" w:rsidRDefault="00EB14D7">
      <w:pPr>
        <w:snapToGrid w:val="0"/>
        <w:spacing w:line="360" w:lineRule="auto"/>
        <w:jc w:val="left"/>
        <w:rPr>
          <w:rFonts w:ascii="宋体" w:hAnsi="宋体"/>
          <w:color w:val="000000"/>
          <w:sz w:val="28"/>
          <w:szCs w:val="28"/>
        </w:rPr>
      </w:pPr>
    </w:p>
    <w:p w:rsidR="00EB14D7" w:rsidRDefault="00EB14D7">
      <w:pPr>
        <w:spacing w:line="0" w:lineRule="atLeast"/>
        <w:rPr>
          <w:rFonts w:ascii="仿宋" w:eastAsia="仿宋" w:hAnsi="仿宋"/>
          <w:sz w:val="24"/>
        </w:rPr>
      </w:pPr>
    </w:p>
    <w:p w:rsidR="00EB14D7" w:rsidRDefault="00EB14D7">
      <w:pPr>
        <w:spacing w:line="0" w:lineRule="atLeast"/>
        <w:outlineLvl w:val="1"/>
        <w:rPr>
          <w:rFonts w:ascii="仿宋" w:eastAsia="仿宋" w:hAnsi="仿宋"/>
          <w:sz w:val="24"/>
        </w:rPr>
      </w:pPr>
    </w:p>
    <w:sectPr w:rsidR="00EB14D7" w:rsidSect="00EB14D7">
      <w:footerReference w:type="default" r:id="rId11"/>
      <w:footerReference w:type="first" r:id="rId12"/>
      <w:pgSz w:w="11906" w:h="16838"/>
      <w:pgMar w:top="1276" w:right="1416" w:bottom="993" w:left="1800" w:header="851" w:footer="992" w:gutter="0"/>
      <w:pgNumType w:start="1"/>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D47B11" w15:done="0"/>
  <w15:commentEx w15:paraId="058246F6" w15:done="0"/>
  <w15:commentEx w15:paraId="386A117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A54" w:rsidRDefault="00FC7A54" w:rsidP="00EB14D7">
      <w:r>
        <w:separator/>
      </w:r>
    </w:p>
  </w:endnote>
  <w:endnote w:type="continuationSeparator" w:id="0">
    <w:p w:rsidR="00FC7A54" w:rsidRDefault="00FC7A54" w:rsidP="00EB1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4D" w:rsidRDefault="00151B4D">
    <w:pPr>
      <w:pStyle w:val="a7"/>
      <w:jc w:val="center"/>
    </w:pPr>
  </w:p>
  <w:p w:rsidR="00151B4D" w:rsidRDefault="00151B4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4D" w:rsidRDefault="0089192F">
    <w:pPr>
      <w:pStyle w:val="a7"/>
      <w:jc w:val="center"/>
    </w:pPr>
    <w:r w:rsidRPr="0089192F">
      <w:fldChar w:fldCharType="begin"/>
    </w:r>
    <w:r w:rsidR="00151B4D">
      <w:instrText xml:space="preserve"> PAGE   \* MERGEFORMAT </w:instrText>
    </w:r>
    <w:r w:rsidRPr="0089192F">
      <w:fldChar w:fldCharType="separate"/>
    </w:r>
    <w:r w:rsidR="009C553C" w:rsidRPr="009C553C">
      <w:rPr>
        <w:noProof/>
        <w:lang w:val="zh-CN"/>
      </w:rPr>
      <w:t>28</w:t>
    </w:r>
    <w:r>
      <w:rPr>
        <w:lang w:val="zh-CN"/>
      </w:rPr>
      <w:fldChar w:fldCharType="end"/>
    </w:r>
  </w:p>
  <w:p w:rsidR="00151B4D" w:rsidRDefault="00151B4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4D" w:rsidRDefault="0089192F">
    <w:pPr>
      <w:pStyle w:val="a7"/>
      <w:jc w:val="center"/>
    </w:pPr>
    <w:r w:rsidRPr="0089192F">
      <w:fldChar w:fldCharType="begin"/>
    </w:r>
    <w:r w:rsidR="00151B4D">
      <w:instrText xml:space="preserve"> PAGE   \* MERGEFORMAT </w:instrText>
    </w:r>
    <w:r w:rsidRPr="0089192F">
      <w:fldChar w:fldCharType="separate"/>
    </w:r>
    <w:r w:rsidR="009C553C" w:rsidRPr="009C553C">
      <w:rPr>
        <w:noProof/>
        <w:lang w:val="zh-CN"/>
      </w:rPr>
      <w:t>1</w:t>
    </w:r>
    <w:r>
      <w:rPr>
        <w:lang w:val="zh-CN"/>
      </w:rPr>
      <w:fldChar w:fldCharType="end"/>
    </w:r>
  </w:p>
  <w:p w:rsidR="00151B4D" w:rsidRDefault="00151B4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A54" w:rsidRDefault="00FC7A54" w:rsidP="00EB14D7">
      <w:r>
        <w:separator/>
      </w:r>
    </w:p>
  </w:footnote>
  <w:footnote w:type="continuationSeparator" w:id="0">
    <w:p w:rsidR="00FC7A54" w:rsidRDefault="00FC7A54" w:rsidP="00EB14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4D" w:rsidRDefault="00151B4D">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64AB42"/>
    <w:multiLevelType w:val="singleLevel"/>
    <w:tmpl w:val="9B64AB42"/>
    <w:lvl w:ilvl="0">
      <w:start w:val="1"/>
      <w:numFmt w:val="decimal"/>
      <w:suff w:val="nothing"/>
      <w:lvlText w:val="%1．"/>
      <w:lvlJc w:val="left"/>
      <w:pPr>
        <w:ind w:left="0" w:firstLine="0"/>
      </w:pPr>
      <w:rPr>
        <w:rFonts w:hint="default"/>
      </w:rPr>
    </w:lvl>
  </w:abstractNum>
  <w:abstractNum w:abstractNumId="1">
    <w:nsid w:val="9E813DAE"/>
    <w:multiLevelType w:val="singleLevel"/>
    <w:tmpl w:val="9E813DAE"/>
    <w:lvl w:ilvl="0">
      <w:start w:val="1"/>
      <w:numFmt w:val="decimal"/>
      <w:lvlText w:val="%1."/>
      <w:lvlJc w:val="left"/>
      <w:pPr>
        <w:tabs>
          <w:tab w:val="left" w:pos="312"/>
        </w:tabs>
      </w:pPr>
    </w:lvl>
  </w:abstractNum>
  <w:abstractNum w:abstractNumId="2">
    <w:nsid w:val="E582D24D"/>
    <w:multiLevelType w:val="singleLevel"/>
    <w:tmpl w:val="E582D24D"/>
    <w:lvl w:ilvl="0">
      <w:start w:val="1"/>
      <w:numFmt w:val="decimal"/>
      <w:lvlText w:val="%1."/>
      <w:lvlJc w:val="left"/>
      <w:pPr>
        <w:tabs>
          <w:tab w:val="left" w:pos="312"/>
        </w:tabs>
      </w:pPr>
    </w:lvl>
  </w:abstractNum>
  <w:abstractNum w:abstractNumId="3">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3"/>
    <w:multiLevelType w:val="singleLevel"/>
    <w:tmpl w:val="00000013"/>
    <w:lvl w:ilvl="0">
      <w:start w:val="1"/>
      <w:numFmt w:val="decimal"/>
      <w:lvlText w:val="%1."/>
      <w:lvlJc w:val="left"/>
      <w:pPr>
        <w:ind w:left="420" w:hanging="420"/>
      </w:pPr>
    </w:lvl>
  </w:abstractNum>
  <w:abstractNum w:abstractNumId="7">
    <w:nsid w:val="2EE344A7"/>
    <w:multiLevelType w:val="singleLevel"/>
    <w:tmpl w:val="2EE344A7"/>
    <w:lvl w:ilvl="0">
      <w:start w:val="1"/>
      <w:numFmt w:val="decimal"/>
      <w:suff w:val="nothing"/>
      <w:lvlText w:val="%1．"/>
      <w:lvlJc w:val="left"/>
      <w:pPr>
        <w:ind w:left="0" w:firstLine="0"/>
      </w:pPr>
      <w:rPr>
        <w:rFonts w:hint="default"/>
      </w:rPr>
    </w:lvl>
  </w:abstractNum>
  <w:abstractNum w:abstractNumId="8">
    <w:nsid w:val="324658D5"/>
    <w:multiLevelType w:val="singleLevel"/>
    <w:tmpl w:val="324658D5"/>
    <w:lvl w:ilvl="0">
      <w:start w:val="1"/>
      <w:numFmt w:val="decimal"/>
      <w:suff w:val="space"/>
      <w:lvlText w:val="%1."/>
      <w:lvlJc w:val="left"/>
    </w:lvl>
  </w:abstractNum>
  <w:abstractNum w:abstractNumId="9">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545EB5"/>
    <w:multiLevelType w:val="singleLevel"/>
    <w:tmpl w:val="39545EB5"/>
    <w:lvl w:ilvl="0">
      <w:start w:val="1"/>
      <w:numFmt w:val="decimal"/>
      <w:lvlText w:val="%1."/>
      <w:lvlJc w:val="left"/>
      <w:pPr>
        <w:tabs>
          <w:tab w:val="left" w:pos="312"/>
        </w:tabs>
      </w:pPr>
    </w:lvl>
  </w:abstractNum>
  <w:abstractNum w:abstractNumId="11">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2">
    <w:nsid w:val="44504E26"/>
    <w:multiLevelType w:val="singleLevel"/>
    <w:tmpl w:val="44504E26"/>
    <w:lvl w:ilvl="0">
      <w:start w:val="1"/>
      <w:numFmt w:val="decimal"/>
      <w:lvlText w:val="%1."/>
      <w:lvlJc w:val="left"/>
      <w:pPr>
        <w:tabs>
          <w:tab w:val="left" w:pos="0"/>
        </w:tabs>
        <w:ind w:left="0" w:firstLine="0"/>
      </w:pPr>
      <w:rPr>
        <w:rFonts w:hint="default"/>
      </w:rPr>
    </w:lvl>
  </w:abstractNum>
  <w:abstractNum w:abstractNumId="13">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62460B2"/>
    <w:multiLevelType w:val="singleLevel"/>
    <w:tmpl w:val="562460B2"/>
    <w:lvl w:ilvl="0">
      <w:start w:val="1"/>
      <w:numFmt w:val="chineseCounting"/>
      <w:suff w:val="nothing"/>
      <w:lvlText w:val="%1、"/>
      <w:lvlJc w:val="left"/>
    </w:lvl>
  </w:abstractNum>
  <w:abstractNum w:abstractNumId="15">
    <w:nsid w:val="59324565"/>
    <w:multiLevelType w:val="singleLevel"/>
    <w:tmpl w:val="59324565"/>
    <w:lvl w:ilvl="0">
      <w:start w:val="1"/>
      <w:numFmt w:val="decimal"/>
      <w:lvlText w:val="%1."/>
      <w:lvlJc w:val="left"/>
      <w:pPr>
        <w:tabs>
          <w:tab w:val="left" w:pos="0"/>
        </w:tabs>
        <w:ind w:left="0" w:firstLine="0"/>
      </w:pPr>
      <w:rPr>
        <w:rFonts w:hint="default"/>
      </w:rPr>
    </w:lvl>
  </w:abstractNum>
  <w:abstractNum w:abstractNumId="16">
    <w:nsid w:val="5CB45509"/>
    <w:multiLevelType w:val="singleLevel"/>
    <w:tmpl w:val="5CB45509"/>
    <w:lvl w:ilvl="0">
      <w:start w:val="1"/>
      <w:numFmt w:val="decimal"/>
      <w:lvlText w:val="%1."/>
      <w:lvlJc w:val="left"/>
      <w:pPr>
        <w:ind w:left="425" w:hanging="425"/>
      </w:pPr>
      <w:rPr>
        <w:rFonts w:hint="default"/>
      </w:rPr>
    </w:lvl>
  </w:abstractNum>
  <w:abstractNum w:abstractNumId="17">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8">
    <w:nsid w:val="6F6F338A"/>
    <w:multiLevelType w:val="hybridMultilevel"/>
    <w:tmpl w:val="0994F2A6"/>
    <w:lvl w:ilvl="0" w:tplc="5EF43A32">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7"/>
  </w:num>
  <w:num w:numId="3">
    <w:abstractNumId w:val="0"/>
  </w:num>
  <w:num w:numId="4">
    <w:abstractNumId w:val="12"/>
  </w:num>
  <w:num w:numId="5">
    <w:abstractNumId w:val="2"/>
  </w:num>
  <w:num w:numId="6">
    <w:abstractNumId w:val="1"/>
  </w:num>
  <w:num w:numId="7">
    <w:abstractNumId w:val="10"/>
  </w:num>
  <w:num w:numId="8">
    <w:abstractNumId w:val="5"/>
  </w:num>
  <w:num w:numId="9">
    <w:abstractNumId w:val="16"/>
  </w:num>
  <w:num w:numId="10">
    <w:abstractNumId w:val="8"/>
  </w:num>
  <w:num w:numId="11">
    <w:abstractNumId w:val="15"/>
  </w:num>
  <w:num w:numId="12">
    <w:abstractNumId w:val="13"/>
  </w:num>
  <w:num w:numId="13">
    <w:abstractNumId w:val="4"/>
  </w:num>
  <w:num w:numId="14">
    <w:abstractNumId w:val="3"/>
  </w:num>
  <w:num w:numId="15">
    <w:abstractNumId w:val="9"/>
  </w:num>
  <w:num w:numId="16">
    <w:abstractNumId w:val="17"/>
  </w:num>
  <w:num w:numId="17">
    <w:abstractNumId w:val="11"/>
  </w:num>
  <w:num w:numId="18">
    <w:abstractNumId w:val="6"/>
  </w:num>
  <w:num w:numId="1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军">
    <w15:presenceInfo w15:providerId="None" w15:userId="邓军"/>
  </w15:person>
  <w15:person w15:author="admin">
    <w15:presenceInfo w15:providerId="None" w15:userId="admin"/>
  </w15:person>
  <w15:person w15:author="唐浩">
    <w15:presenceInfo w15:providerId="None" w15:userId="唐浩"/>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2A1A"/>
    <w:rsid w:val="00002F23"/>
    <w:rsid w:val="00003318"/>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50ED"/>
    <w:rsid w:val="000423F7"/>
    <w:rsid w:val="00042439"/>
    <w:rsid w:val="00044B09"/>
    <w:rsid w:val="00051D1D"/>
    <w:rsid w:val="00053424"/>
    <w:rsid w:val="00053981"/>
    <w:rsid w:val="00054148"/>
    <w:rsid w:val="00054C5E"/>
    <w:rsid w:val="00055C42"/>
    <w:rsid w:val="00057338"/>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5A13"/>
    <w:rsid w:val="000760D5"/>
    <w:rsid w:val="00076AE2"/>
    <w:rsid w:val="00076D5A"/>
    <w:rsid w:val="000776DE"/>
    <w:rsid w:val="0008001B"/>
    <w:rsid w:val="000805B4"/>
    <w:rsid w:val="00083F07"/>
    <w:rsid w:val="0008478E"/>
    <w:rsid w:val="00087F2F"/>
    <w:rsid w:val="000925A9"/>
    <w:rsid w:val="00092D63"/>
    <w:rsid w:val="000933C0"/>
    <w:rsid w:val="00093EE8"/>
    <w:rsid w:val="000948A6"/>
    <w:rsid w:val="00095CA8"/>
    <w:rsid w:val="0009735E"/>
    <w:rsid w:val="000A19BB"/>
    <w:rsid w:val="000A1FA0"/>
    <w:rsid w:val="000A2088"/>
    <w:rsid w:val="000A2258"/>
    <w:rsid w:val="000A4E5A"/>
    <w:rsid w:val="000A5131"/>
    <w:rsid w:val="000A5A2E"/>
    <w:rsid w:val="000A6A25"/>
    <w:rsid w:val="000A71F0"/>
    <w:rsid w:val="000A754D"/>
    <w:rsid w:val="000A75C8"/>
    <w:rsid w:val="000A785D"/>
    <w:rsid w:val="000B0206"/>
    <w:rsid w:val="000B0C3B"/>
    <w:rsid w:val="000B1708"/>
    <w:rsid w:val="000B1E91"/>
    <w:rsid w:val="000B3288"/>
    <w:rsid w:val="000B36BC"/>
    <w:rsid w:val="000B3B12"/>
    <w:rsid w:val="000B3CA2"/>
    <w:rsid w:val="000B437F"/>
    <w:rsid w:val="000B4BC2"/>
    <w:rsid w:val="000B63B7"/>
    <w:rsid w:val="000B66BF"/>
    <w:rsid w:val="000B76D4"/>
    <w:rsid w:val="000C208E"/>
    <w:rsid w:val="000C235D"/>
    <w:rsid w:val="000C355B"/>
    <w:rsid w:val="000C3B6F"/>
    <w:rsid w:val="000C407B"/>
    <w:rsid w:val="000C4EC6"/>
    <w:rsid w:val="000C62CA"/>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B15"/>
    <w:rsid w:val="001048A8"/>
    <w:rsid w:val="00105B9F"/>
    <w:rsid w:val="0010776C"/>
    <w:rsid w:val="0011046C"/>
    <w:rsid w:val="00110647"/>
    <w:rsid w:val="00110BD8"/>
    <w:rsid w:val="00110D31"/>
    <w:rsid w:val="00112BC7"/>
    <w:rsid w:val="001137F7"/>
    <w:rsid w:val="001141A1"/>
    <w:rsid w:val="00114FD2"/>
    <w:rsid w:val="001167B6"/>
    <w:rsid w:val="00116BDF"/>
    <w:rsid w:val="00120563"/>
    <w:rsid w:val="00120FEE"/>
    <w:rsid w:val="00121D95"/>
    <w:rsid w:val="001224F2"/>
    <w:rsid w:val="00123900"/>
    <w:rsid w:val="00125731"/>
    <w:rsid w:val="001269FD"/>
    <w:rsid w:val="00127B92"/>
    <w:rsid w:val="001301AC"/>
    <w:rsid w:val="001302FD"/>
    <w:rsid w:val="00135550"/>
    <w:rsid w:val="001378E1"/>
    <w:rsid w:val="00141DB7"/>
    <w:rsid w:val="00142A8A"/>
    <w:rsid w:val="00144A42"/>
    <w:rsid w:val="001457ED"/>
    <w:rsid w:val="00145BC0"/>
    <w:rsid w:val="00146973"/>
    <w:rsid w:val="00151A95"/>
    <w:rsid w:val="00151B4D"/>
    <w:rsid w:val="00152616"/>
    <w:rsid w:val="00154C18"/>
    <w:rsid w:val="001565FC"/>
    <w:rsid w:val="00156AEA"/>
    <w:rsid w:val="00156D7B"/>
    <w:rsid w:val="00157941"/>
    <w:rsid w:val="00161EA3"/>
    <w:rsid w:val="0016364D"/>
    <w:rsid w:val="00165519"/>
    <w:rsid w:val="00165AE5"/>
    <w:rsid w:val="00165ED8"/>
    <w:rsid w:val="001666FA"/>
    <w:rsid w:val="00166744"/>
    <w:rsid w:val="001707EA"/>
    <w:rsid w:val="00171B38"/>
    <w:rsid w:val="00174778"/>
    <w:rsid w:val="001750C7"/>
    <w:rsid w:val="001758B0"/>
    <w:rsid w:val="00175DCB"/>
    <w:rsid w:val="00177239"/>
    <w:rsid w:val="00180869"/>
    <w:rsid w:val="00183C15"/>
    <w:rsid w:val="00187E19"/>
    <w:rsid w:val="00187FAE"/>
    <w:rsid w:val="001909F8"/>
    <w:rsid w:val="0019287F"/>
    <w:rsid w:val="00193FC6"/>
    <w:rsid w:val="00195245"/>
    <w:rsid w:val="00195761"/>
    <w:rsid w:val="001961EB"/>
    <w:rsid w:val="00196746"/>
    <w:rsid w:val="00197DBD"/>
    <w:rsid w:val="001A224F"/>
    <w:rsid w:val="001A2C57"/>
    <w:rsid w:val="001A4BE1"/>
    <w:rsid w:val="001A7375"/>
    <w:rsid w:val="001A7C24"/>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C553B"/>
    <w:rsid w:val="001D15BC"/>
    <w:rsid w:val="001D15FD"/>
    <w:rsid w:val="001D3AE9"/>
    <w:rsid w:val="001D63F7"/>
    <w:rsid w:val="001D6996"/>
    <w:rsid w:val="001D7B8A"/>
    <w:rsid w:val="001E0A03"/>
    <w:rsid w:val="001E147C"/>
    <w:rsid w:val="001E18AF"/>
    <w:rsid w:val="001E1FA7"/>
    <w:rsid w:val="001E20F7"/>
    <w:rsid w:val="001E3316"/>
    <w:rsid w:val="001E3518"/>
    <w:rsid w:val="001E3564"/>
    <w:rsid w:val="001E36D9"/>
    <w:rsid w:val="001F090F"/>
    <w:rsid w:val="001F0A55"/>
    <w:rsid w:val="001F0AE5"/>
    <w:rsid w:val="001F1EEE"/>
    <w:rsid w:val="001F3A89"/>
    <w:rsid w:val="001F4535"/>
    <w:rsid w:val="001F4880"/>
    <w:rsid w:val="001F74CC"/>
    <w:rsid w:val="001F78A9"/>
    <w:rsid w:val="001F7AE3"/>
    <w:rsid w:val="002002E1"/>
    <w:rsid w:val="00201954"/>
    <w:rsid w:val="00201A04"/>
    <w:rsid w:val="00204174"/>
    <w:rsid w:val="0020469F"/>
    <w:rsid w:val="00206169"/>
    <w:rsid w:val="00206208"/>
    <w:rsid w:val="00206225"/>
    <w:rsid w:val="002062BC"/>
    <w:rsid w:val="0021083E"/>
    <w:rsid w:val="002121FC"/>
    <w:rsid w:val="002132E9"/>
    <w:rsid w:val="00213C5E"/>
    <w:rsid w:val="00217174"/>
    <w:rsid w:val="002206BC"/>
    <w:rsid w:val="00221332"/>
    <w:rsid w:val="00221402"/>
    <w:rsid w:val="0022176B"/>
    <w:rsid w:val="00222233"/>
    <w:rsid w:val="0022371C"/>
    <w:rsid w:val="00223DFB"/>
    <w:rsid w:val="00224CB1"/>
    <w:rsid w:val="002255AA"/>
    <w:rsid w:val="002258E0"/>
    <w:rsid w:val="00225912"/>
    <w:rsid w:val="00226A07"/>
    <w:rsid w:val="00227A24"/>
    <w:rsid w:val="00231A03"/>
    <w:rsid w:val="00232931"/>
    <w:rsid w:val="00232EB5"/>
    <w:rsid w:val="002330C7"/>
    <w:rsid w:val="00233590"/>
    <w:rsid w:val="00233597"/>
    <w:rsid w:val="00234A26"/>
    <w:rsid w:val="00235152"/>
    <w:rsid w:val="0023732C"/>
    <w:rsid w:val="0023755C"/>
    <w:rsid w:val="002401DC"/>
    <w:rsid w:val="00244E1C"/>
    <w:rsid w:val="00245254"/>
    <w:rsid w:val="00247061"/>
    <w:rsid w:val="00251495"/>
    <w:rsid w:val="00253008"/>
    <w:rsid w:val="00256D1E"/>
    <w:rsid w:val="00257CC6"/>
    <w:rsid w:val="0026084D"/>
    <w:rsid w:val="002616C1"/>
    <w:rsid w:val="002623BE"/>
    <w:rsid w:val="002648D0"/>
    <w:rsid w:val="00264A20"/>
    <w:rsid w:val="002660A3"/>
    <w:rsid w:val="0026661A"/>
    <w:rsid w:val="00271258"/>
    <w:rsid w:val="002727FE"/>
    <w:rsid w:val="002728DE"/>
    <w:rsid w:val="00277F3B"/>
    <w:rsid w:val="002800C0"/>
    <w:rsid w:val="00282989"/>
    <w:rsid w:val="00283ECE"/>
    <w:rsid w:val="00284F52"/>
    <w:rsid w:val="0028577F"/>
    <w:rsid w:val="00285BCC"/>
    <w:rsid w:val="002862B6"/>
    <w:rsid w:val="00286A34"/>
    <w:rsid w:val="00293149"/>
    <w:rsid w:val="00294372"/>
    <w:rsid w:val="002949AE"/>
    <w:rsid w:val="00297073"/>
    <w:rsid w:val="002A0419"/>
    <w:rsid w:val="002A1072"/>
    <w:rsid w:val="002A2322"/>
    <w:rsid w:val="002A284A"/>
    <w:rsid w:val="002A3432"/>
    <w:rsid w:val="002B0ED4"/>
    <w:rsid w:val="002B11B8"/>
    <w:rsid w:val="002B1829"/>
    <w:rsid w:val="002B1E76"/>
    <w:rsid w:val="002B44A5"/>
    <w:rsid w:val="002B55C9"/>
    <w:rsid w:val="002B60E4"/>
    <w:rsid w:val="002B6D67"/>
    <w:rsid w:val="002C0519"/>
    <w:rsid w:val="002C0EA0"/>
    <w:rsid w:val="002C19B4"/>
    <w:rsid w:val="002C1A1D"/>
    <w:rsid w:val="002C523F"/>
    <w:rsid w:val="002C5967"/>
    <w:rsid w:val="002C64CA"/>
    <w:rsid w:val="002C7295"/>
    <w:rsid w:val="002D07BD"/>
    <w:rsid w:val="002D1472"/>
    <w:rsid w:val="002D185B"/>
    <w:rsid w:val="002D21FB"/>
    <w:rsid w:val="002D327C"/>
    <w:rsid w:val="002D4535"/>
    <w:rsid w:val="002D64B0"/>
    <w:rsid w:val="002D76B5"/>
    <w:rsid w:val="002E76F2"/>
    <w:rsid w:val="002F242C"/>
    <w:rsid w:val="002F2715"/>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B1E"/>
    <w:rsid w:val="00304921"/>
    <w:rsid w:val="00304A43"/>
    <w:rsid w:val="00304FB9"/>
    <w:rsid w:val="0030544A"/>
    <w:rsid w:val="00306094"/>
    <w:rsid w:val="00307264"/>
    <w:rsid w:val="003075F3"/>
    <w:rsid w:val="003117F6"/>
    <w:rsid w:val="003126A3"/>
    <w:rsid w:val="0031327E"/>
    <w:rsid w:val="003135DD"/>
    <w:rsid w:val="00316847"/>
    <w:rsid w:val="00317BC5"/>
    <w:rsid w:val="00322697"/>
    <w:rsid w:val="00323E56"/>
    <w:rsid w:val="00324D4E"/>
    <w:rsid w:val="00325905"/>
    <w:rsid w:val="00326ADA"/>
    <w:rsid w:val="003271B0"/>
    <w:rsid w:val="00327634"/>
    <w:rsid w:val="00330204"/>
    <w:rsid w:val="003345BC"/>
    <w:rsid w:val="00335A67"/>
    <w:rsid w:val="00335E1D"/>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1661"/>
    <w:rsid w:val="003745D2"/>
    <w:rsid w:val="00375E0D"/>
    <w:rsid w:val="00377CD6"/>
    <w:rsid w:val="003824A7"/>
    <w:rsid w:val="00384885"/>
    <w:rsid w:val="0038529F"/>
    <w:rsid w:val="0038645D"/>
    <w:rsid w:val="0038660A"/>
    <w:rsid w:val="003876AD"/>
    <w:rsid w:val="00387E27"/>
    <w:rsid w:val="0039211E"/>
    <w:rsid w:val="003927AD"/>
    <w:rsid w:val="0039315B"/>
    <w:rsid w:val="00396A05"/>
    <w:rsid w:val="00397CE6"/>
    <w:rsid w:val="003A06DB"/>
    <w:rsid w:val="003A0B9C"/>
    <w:rsid w:val="003A2B77"/>
    <w:rsid w:val="003A3AB1"/>
    <w:rsid w:val="003A4024"/>
    <w:rsid w:val="003A431D"/>
    <w:rsid w:val="003A589D"/>
    <w:rsid w:val="003A67C0"/>
    <w:rsid w:val="003A7B29"/>
    <w:rsid w:val="003B34EB"/>
    <w:rsid w:val="003B4725"/>
    <w:rsid w:val="003B4955"/>
    <w:rsid w:val="003B4BB4"/>
    <w:rsid w:val="003B7321"/>
    <w:rsid w:val="003C0135"/>
    <w:rsid w:val="003C0CDC"/>
    <w:rsid w:val="003C12A7"/>
    <w:rsid w:val="003C1D71"/>
    <w:rsid w:val="003C4767"/>
    <w:rsid w:val="003C7670"/>
    <w:rsid w:val="003D10FB"/>
    <w:rsid w:val="003D2DD4"/>
    <w:rsid w:val="003D4463"/>
    <w:rsid w:val="003D6431"/>
    <w:rsid w:val="003D7C10"/>
    <w:rsid w:val="003E1DCD"/>
    <w:rsid w:val="003E1E3A"/>
    <w:rsid w:val="003E36DD"/>
    <w:rsid w:val="003E4D87"/>
    <w:rsid w:val="003E57D4"/>
    <w:rsid w:val="003E5838"/>
    <w:rsid w:val="003E6CEE"/>
    <w:rsid w:val="003F1210"/>
    <w:rsid w:val="003F270D"/>
    <w:rsid w:val="003F2A0D"/>
    <w:rsid w:val="003F2D6F"/>
    <w:rsid w:val="003F37DC"/>
    <w:rsid w:val="003F3818"/>
    <w:rsid w:val="003F5439"/>
    <w:rsid w:val="003F7981"/>
    <w:rsid w:val="0040055A"/>
    <w:rsid w:val="0040188B"/>
    <w:rsid w:val="00402485"/>
    <w:rsid w:val="00403474"/>
    <w:rsid w:val="004034B3"/>
    <w:rsid w:val="0041101E"/>
    <w:rsid w:val="004112D1"/>
    <w:rsid w:val="00414B39"/>
    <w:rsid w:val="00414F88"/>
    <w:rsid w:val="00415B59"/>
    <w:rsid w:val="004166AE"/>
    <w:rsid w:val="004168CB"/>
    <w:rsid w:val="0042163B"/>
    <w:rsid w:val="00421B2C"/>
    <w:rsid w:val="00423BA2"/>
    <w:rsid w:val="004244FA"/>
    <w:rsid w:val="004246E4"/>
    <w:rsid w:val="004249D1"/>
    <w:rsid w:val="00426A38"/>
    <w:rsid w:val="00427436"/>
    <w:rsid w:val="00430255"/>
    <w:rsid w:val="00431C3E"/>
    <w:rsid w:val="00432D1F"/>
    <w:rsid w:val="004359CD"/>
    <w:rsid w:val="00435D6D"/>
    <w:rsid w:val="004412F6"/>
    <w:rsid w:val="00442B2C"/>
    <w:rsid w:val="00443A0B"/>
    <w:rsid w:val="0044441B"/>
    <w:rsid w:val="004469DF"/>
    <w:rsid w:val="00446FB0"/>
    <w:rsid w:val="004471E4"/>
    <w:rsid w:val="00450C81"/>
    <w:rsid w:val="00450DCF"/>
    <w:rsid w:val="0045239B"/>
    <w:rsid w:val="004547BC"/>
    <w:rsid w:val="0045764A"/>
    <w:rsid w:val="004615AB"/>
    <w:rsid w:val="00463918"/>
    <w:rsid w:val="00463D24"/>
    <w:rsid w:val="0046489E"/>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7DE"/>
    <w:rsid w:val="004A0DCD"/>
    <w:rsid w:val="004A10C7"/>
    <w:rsid w:val="004A2AAE"/>
    <w:rsid w:val="004A30A0"/>
    <w:rsid w:val="004A35D3"/>
    <w:rsid w:val="004A37E8"/>
    <w:rsid w:val="004A3F57"/>
    <w:rsid w:val="004A3FD7"/>
    <w:rsid w:val="004A552F"/>
    <w:rsid w:val="004A5609"/>
    <w:rsid w:val="004A60CF"/>
    <w:rsid w:val="004B26E0"/>
    <w:rsid w:val="004B3513"/>
    <w:rsid w:val="004B39AD"/>
    <w:rsid w:val="004B4329"/>
    <w:rsid w:val="004B4BE7"/>
    <w:rsid w:val="004B6309"/>
    <w:rsid w:val="004B650A"/>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474"/>
    <w:rsid w:val="00503109"/>
    <w:rsid w:val="0050393A"/>
    <w:rsid w:val="005041D2"/>
    <w:rsid w:val="005045FC"/>
    <w:rsid w:val="005067D9"/>
    <w:rsid w:val="005072F8"/>
    <w:rsid w:val="00507F29"/>
    <w:rsid w:val="00510B23"/>
    <w:rsid w:val="00510ECD"/>
    <w:rsid w:val="005118C6"/>
    <w:rsid w:val="0051244B"/>
    <w:rsid w:val="00512D53"/>
    <w:rsid w:val="00515C63"/>
    <w:rsid w:val="00515D7B"/>
    <w:rsid w:val="00515E8A"/>
    <w:rsid w:val="0051648E"/>
    <w:rsid w:val="005178C6"/>
    <w:rsid w:val="00523A9D"/>
    <w:rsid w:val="00524290"/>
    <w:rsid w:val="00524809"/>
    <w:rsid w:val="00526156"/>
    <w:rsid w:val="005265AC"/>
    <w:rsid w:val="00526C17"/>
    <w:rsid w:val="00527C3B"/>
    <w:rsid w:val="00527E36"/>
    <w:rsid w:val="00530144"/>
    <w:rsid w:val="005302F9"/>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528F2"/>
    <w:rsid w:val="00552990"/>
    <w:rsid w:val="005538EC"/>
    <w:rsid w:val="00553F2D"/>
    <w:rsid w:val="00553FEC"/>
    <w:rsid w:val="005555DD"/>
    <w:rsid w:val="0055631B"/>
    <w:rsid w:val="005575AB"/>
    <w:rsid w:val="0056033B"/>
    <w:rsid w:val="00560608"/>
    <w:rsid w:val="00561502"/>
    <w:rsid w:val="005644BE"/>
    <w:rsid w:val="00565CC4"/>
    <w:rsid w:val="0056734D"/>
    <w:rsid w:val="00567FDE"/>
    <w:rsid w:val="00571300"/>
    <w:rsid w:val="00572A34"/>
    <w:rsid w:val="005730FB"/>
    <w:rsid w:val="005757AD"/>
    <w:rsid w:val="0058304B"/>
    <w:rsid w:val="00585326"/>
    <w:rsid w:val="00586537"/>
    <w:rsid w:val="00586669"/>
    <w:rsid w:val="005905B2"/>
    <w:rsid w:val="00591575"/>
    <w:rsid w:val="00591942"/>
    <w:rsid w:val="0059296D"/>
    <w:rsid w:val="0059340C"/>
    <w:rsid w:val="005959A3"/>
    <w:rsid w:val="005965A1"/>
    <w:rsid w:val="00597291"/>
    <w:rsid w:val="00597FC8"/>
    <w:rsid w:val="005A0437"/>
    <w:rsid w:val="005A1084"/>
    <w:rsid w:val="005A16BD"/>
    <w:rsid w:val="005A2998"/>
    <w:rsid w:val="005A37D5"/>
    <w:rsid w:val="005A3EFB"/>
    <w:rsid w:val="005A6359"/>
    <w:rsid w:val="005A63BF"/>
    <w:rsid w:val="005A6789"/>
    <w:rsid w:val="005A7503"/>
    <w:rsid w:val="005B0402"/>
    <w:rsid w:val="005B0E2A"/>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7F93"/>
    <w:rsid w:val="005F38C5"/>
    <w:rsid w:val="005F4017"/>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3A3E"/>
    <w:rsid w:val="006241F7"/>
    <w:rsid w:val="00624F26"/>
    <w:rsid w:val="00626B19"/>
    <w:rsid w:val="00627377"/>
    <w:rsid w:val="00627C74"/>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2FB0"/>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76F6B"/>
    <w:rsid w:val="00680E04"/>
    <w:rsid w:val="00682AB5"/>
    <w:rsid w:val="00685E0A"/>
    <w:rsid w:val="00686A93"/>
    <w:rsid w:val="00686ABA"/>
    <w:rsid w:val="00691312"/>
    <w:rsid w:val="00691693"/>
    <w:rsid w:val="00691DEC"/>
    <w:rsid w:val="00692985"/>
    <w:rsid w:val="006940DA"/>
    <w:rsid w:val="006945B1"/>
    <w:rsid w:val="00694A2F"/>
    <w:rsid w:val="00697701"/>
    <w:rsid w:val="006979C9"/>
    <w:rsid w:val="006A0A52"/>
    <w:rsid w:val="006A119A"/>
    <w:rsid w:val="006A25C9"/>
    <w:rsid w:val="006A4827"/>
    <w:rsid w:val="006A641E"/>
    <w:rsid w:val="006A6964"/>
    <w:rsid w:val="006A699F"/>
    <w:rsid w:val="006A7E87"/>
    <w:rsid w:val="006B22DA"/>
    <w:rsid w:val="006B3124"/>
    <w:rsid w:val="006B3AFC"/>
    <w:rsid w:val="006B3CBE"/>
    <w:rsid w:val="006B660A"/>
    <w:rsid w:val="006B78D2"/>
    <w:rsid w:val="006C0F57"/>
    <w:rsid w:val="006C2E78"/>
    <w:rsid w:val="006C426D"/>
    <w:rsid w:val="006C61E4"/>
    <w:rsid w:val="006C63A0"/>
    <w:rsid w:val="006C6DAB"/>
    <w:rsid w:val="006C7A96"/>
    <w:rsid w:val="006D1298"/>
    <w:rsid w:val="006D5014"/>
    <w:rsid w:val="006D6462"/>
    <w:rsid w:val="006D6616"/>
    <w:rsid w:val="006E0B2C"/>
    <w:rsid w:val="006E2AEA"/>
    <w:rsid w:val="006E49EF"/>
    <w:rsid w:val="006F24F9"/>
    <w:rsid w:val="006F3320"/>
    <w:rsid w:val="006F41AD"/>
    <w:rsid w:val="006F5B7B"/>
    <w:rsid w:val="00700139"/>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08AB"/>
    <w:rsid w:val="00731EB1"/>
    <w:rsid w:val="00732717"/>
    <w:rsid w:val="00736147"/>
    <w:rsid w:val="007366B3"/>
    <w:rsid w:val="00736CF5"/>
    <w:rsid w:val="00737CAA"/>
    <w:rsid w:val="00737D1B"/>
    <w:rsid w:val="00743AAD"/>
    <w:rsid w:val="00745A93"/>
    <w:rsid w:val="00745FFB"/>
    <w:rsid w:val="007467E4"/>
    <w:rsid w:val="00746D25"/>
    <w:rsid w:val="0075517D"/>
    <w:rsid w:val="00755AA2"/>
    <w:rsid w:val="00757301"/>
    <w:rsid w:val="007607A6"/>
    <w:rsid w:val="00762BBA"/>
    <w:rsid w:val="00762F03"/>
    <w:rsid w:val="00763757"/>
    <w:rsid w:val="00763979"/>
    <w:rsid w:val="007644D9"/>
    <w:rsid w:val="00766A08"/>
    <w:rsid w:val="00766CED"/>
    <w:rsid w:val="007724B0"/>
    <w:rsid w:val="00772500"/>
    <w:rsid w:val="00772CD5"/>
    <w:rsid w:val="00772EED"/>
    <w:rsid w:val="007731F2"/>
    <w:rsid w:val="00774498"/>
    <w:rsid w:val="007755E2"/>
    <w:rsid w:val="00777C4B"/>
    <w:rsid w:val="00780287"/>
    <w:rsid w:val="0078219C"/>
    <w:rsid w:val="00791A50"/>
    <w:rsid w:val="00792A00"/>
    <w:rsid w:val="00794C77"/>
    <w:rsid w:val="00796306"/>
    <w:rsid w:val="00796AD9"/>
    <w:rsid w:val="007A0307"/>
    <w:rsid w:val="007A1381"/>
    <w:rsid w:val="007A2855"/>
    <w:rsid w:val="007A4A16"/>
    <w:rsid w:val="007A5BFB"/>
    <w:rsid w:val="007A6816"/>
    <w:rsid w:val="007A7A10"/>
    <w:rsid w:val="007B005D"/>
    <w:rsid w:val="007B15E0"/>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12991"/>
    <w:rsid w:val="00815285"/>
    <w:rsid w:val="00816667"/>
    <w:rsid w:val="00821C37"/>
    <w:rsid w:val="008275B6"/>
    <w:rsid w:val="008277E4"/>
    <w:rsid w:val="008313EE"/>
    <w:rsid w:val="00831719"/>
    <w:rsid w:val="008317E9"/>
    <w:rsid w:val="00832A93"/>
    <w:rsid w:val="00836239"/>
    <w:rsid w:val="00841113"/>
    <w:rsid w:val="008478F9"/>
    <w:rsid w:val="008505C2"/>
    <w:rsid w:val="00852DD0"/>
    <w:rsid w:val="00855762"/>
    <w:rsid w:val="00855FE3"/>
    <w:rsid w:val="008573B7"/>
    <w:rsid w:val="00860582"/>
    <w:rsid w:val="0086060B"/>
    <w:rsid w:val="00861EDA"/>
    <w:rsid w:val="008657FF"/>
    <w:rsid w:val="00866132"/>
    <w:rsid w:val="00866765"/>
    <w:rsid w:val="00870CE9"/>
    <w:rsid w:val="008711C7"/>
    <w:rsid w:val="00872099"/>
    <w:rsid w:val="008727BF"/>
    <w:rsid w:val="00873716"/>
    <w:rsid w:val="008739BD"/>
    <w:rsid w:val="00873E3B"/>
    <w:rsid w:val="008753A3"/>
    <w:rsid w:val="008755F4"/>
    <w:rsid w:val="00876E2E"/>
    <w:rsid w:val="008775CC"/>
    <w:rsid w:val="00877EC1"/>
    <w:rsid w:val="00880266"/>
    <w:rsid w:val="00883A8A"/>
    <w:rsid w:val="00885BEF"/>
    <w:rsid w:val="00886D16"/>
    <w:rsid w:val="0088731F"/>
    <w:rsid w:val="0089192F"/>
    <w:rsid w:val="0089266E"/>
    <w:rsid w:val="00894688"/>
    <w:rsid w:val="0089570A"/>
    <w:rsid w:val="008A04F2"/>
    <w:rsid w:val="008A1545"/>
    <w:rsid w:val="008A3118"/>
    <w:rsid w:val="008A38DE"/>
    <w:rsid w:val="008A392E"/>
    <w:rsid w:val="008A5A8B"/>
    <w:rsid w:val="008A5DD5"/>
    <w:rsid w:val="008A7927"/>
    <w:rsid w:val="008B1F9B"/>
    <w:rsid w:val="008C2292"/>
    <w:rsid w:val="008C25E9"/>
    <w:rsid w:val="008C3700"/>
    <w:rsid w:val="008C3931"/>
    <w:rsid w:val="008C58A7"/>
    <w:rsid w:val="008C5916"/>
    <w:rsid w:val="008C5E5C"/>
    <w:rsid w:val="008C6726"/>
    <w:rsid w:val="008C6962"/>
    <w:rsid w:val="008C7177"/>
    <w:rsid w:val="008D30AE"/>
    <w:rsid w:val="008D3B09"/>
    <w:rsid w:val="008D4AE2"/>
    <w:rsid w:val="008D53CF"/>
    <w:rsid w:val="008D63E6"/>
    <w:rsid w:val="008D69C3"/>
    <w:rsid w:val="008D6DB9"/>
    <w:rsid w:val="008D6E28"/>
    <w:rsid w:val="008E06BB"/>
    <w:rsid w:val="008E1A11"/>
    <w:rsid w:val="008E1ACA"/>
    <w:rsid w:val="008E1EAA"/>
    <w:rsid w:val="008E2FF9"/>
    <w:rsid w:val="008E3D3A"/>
    <w:rsid w:val="008E4DCB"/>
    <w:rsid w:val="008E55B4"/>
    <w:rsid w:val="008E64B4"/>
    <w:rsid w:val="008E64F5"/>
    <w:rsid w:val="008F50AB"/>
    <w:rsid w:val="008F555D"/>
    <w:rsid w:val="008F70A7"/>
    <w:rsid w:val="008F7D4D"/>
    <w:rsid w:val="009005D0"/>
    <w:rsid w:val="00900DF7"/>
    <w:rsid w:val="009015DB"/>
    <w:rsid w:val="00903A80"/>
    <w:rsid w:val="0090439C"/>
    <w:rsid w:val="009069A8"/>
    <w:rsid w:val="0091093B"/>
    <w:rsid w:val="00912316"/>
    <w:rsid w:val="0091279D"/>
    <w:rsid w:val="00913B4E"/>
    <w:rsid w:val="00913BBD"/>
    <w:rsid w:val="00913ED0"/>
    <w:rsid w:val="009166D6"/>
    <w:rsid w:val="00916E15"/>
    <w:rsid w:val="00921383"/>
    <w:rsid w:val="00923740"/>
    <w:rsid w:val="0092381F"/>
    <w:rsid w:val="00923F80"/>
    <w:rsid w:val="0092417F"/>
    <w:rsid w:val="00925295"/>
    <w:rsid w:val="00925767"/>
    <w:rsid w:val="00926428"/>
    <w:rsid w:val="00926B75"/>
    <w:rsid w:val="00927F48"/>
    <w:rsid w:val="0093106E"/>
    <w:rsid w:val="00931510"/>
    <w:rsid w:val="009343F5"/>
    <w:rsid w:val="009345CB"/>
    <w:rsid w:val="00935365"/>
    <w:rsid w:val="00935397"/>
    <w:rsid w:val="0093564C"/>
    <w:rsid w:val="00942878"/>
    <w:rsid w:val="00942AA8"/>
    <w:rsid w:val="00942ACC"/>
    <w:rsid w:val="00947693"/>
    <w:rsid w:val="00952FA0"/>
    <w:rsid w:val="0095449D"/>
    <w:rsid w:val="00954642"/>
    <w:rsid w:val="00955045"/>
    <w:rsid w:val="00955050"/>
    <w:rsid w:val="00955495"/>
    <w:rsid w:val="00955DF3"/>
    <w:rsid w:val="009572C2"/>
    <w:rsid w:val="0096116B"/>
    <w:rsid w:val="009634DC"/>
    <w:rsid w:val="00963792"/>
    <w:rsid w:val="00966CC4"/>
    <w:rsid w:val="00967A9B"/>
    <w:rsid w:val="009705CE"/>
    <w:rsid w:val="00977C15"/>
    <w:rsid w:val="0098050B"/>
    <w:rsid w:val="00980CF8"/>
    <w:rsid w:val="00981DB1"/>
    <w:rsid w:val="0098560E"/>
    <w:rsid w:val="00987173"/>
    <w:rsid w:val="009874B3"/>
    <w:rsid w:val="009902FF"/>
    <w:rsid w:val="00990760"/>
    <w:rsid w:val="00990E45"/>
    <w:rsid w:val="009919B3"/>
    <w:rsid w:val="00991F40"/>
    <w:rsid w:val="00994AFA"/>
    <w:rsid w:val="00995578"/>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45B1"/>
    <w:rsid w:val="009C553C"/>
    <w:rsid w:val="009C5EBE"/>
    <w:rsid w:val="009C6EA5"/>
    <w:rsid w:val="009C7360"/>
    <w:rsid w:val="009C7A78"/>
    <w:rsid w:val="009D0B95"/>
    <w:rsid w:val="009D0BDB"/>
    <w:rsid w:val="009D3623"/>
    <w:rsid w:val="009D6FF5"/>
    <w:rsid w:val="009D7690"/>
    <w:rsid w:val="009E009E"/>
    <w:rsid w:val="009E0455"/>
    <w:rsid w:val="009E20AC"/>
    <w:rsid w:val="009E3274"/>
    <w:rsid w:val="009E3FA5"/>
    <w:rsid w:val="009E62B2"/>
    <w:rsid w:val="009F0559"/>
    <w:rsid w:val="009F0595"/>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11AB"/>
    <w:rsid w:val="00A22D30"/>
    <w:rsid w:val="00A23566"/>
    <w:rsid w:val="00A23DBB"/>
    <w:rsid w:val="00A241D0"/>
    <w:rsid w:val="00A243C9"/>
    <w:rsid w:val="00A2496E"/>
    <w:rsid w:val="00A25616"/>
    <w:rsid w:val="00A272E9"/>
    <w:rsid w:val="00A2755A"/>
    <w:rsid w:val="00A303BA"/>
    <w:rsid w:val="00A309F7"/>
    <w:rsid w:val="00A31D4B"/>
    <w:rsid w:val="00A3366E"/>
    <w:rsid w:val="00A3367A"/>
    <w:rsid w:val="00A33F52"/>
    <w:rsid w:val="00A34277"/>
    <w:rsid w:val="00A34A41"/>
    <w:rsid w:val="00A355B2"/>
    <w:rsid w:val="00A35968"/>
    <w:rsid w:val="00A370B3"/>
    <w:rsid w:val="00A4063B"/>
    <w:rsid w:val="00A41E63"/>
    <w:rsid w:val="00A428DF"/>
    <w:rsid w:val="00A45021"/>
    <w:rsid w:val="00A45C63"/>
    <w:rsid w:val="00A45D2C"/>
    <w:rsid w:val="00A45DCB"/>
    <w:rsid w:val="00A46C67"/>
    <w:rsid w:val="00A47223"/>
    <w:rsid w:val="00A47474"/>
    <w:rsid w:val="00A50478"/>
    <w:rsid w:val="00A5236F"/>
    <w:rsid w:val="00A52C14"/>
    <w:rsid w:val="00A53608"/>
    <w:rsid w:val="00A56829"/>
    <w:rsid w:val="00A577D1"/>
    <w:rsid w:val="00A57D45"/>
    <w:rsid w:val="00A60272"/>
    <w:rsid w:val="00A61BDD"/>
    <w:rsid w:val="00A6567C"/>
    <w:rsid w:val="00A65C83"/>
    <w:rsid w:val="00A73C95"/>
    <w:rsid w:val="00A7501D"/>
    <w:rsid w:val="00A76922"/>
    <w:rsid w:val="00A808B9"/>
    <w:rsid w:val="00A8404F"/>
    <w:rsid w:val="00A86578"/>
    <w:rsid w:val="00A86E59"/>
    <w:rsid w:val="00A909AD"/>
    <w:rsid w:val="00A90BDC"/>
    <w:rsid w:val="00A93701"/>
    <w:rsid w:val="00A9377B"/>
    <w:rsid w:val="00A950FC"/>
    <w:rsid w:val="00A953E0"/>
    <w:rsid w:val="00A96E7B"/>
    <w:rsid w:val="00A96F30"/>
    <w:rsid w:val="00A97F15"/>
    <w:rsid w:val="00AA0001"/>
    <w:rsid w:val="00AA1528"/>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53FA"/>
    <w:rsid w:val="00AC65F3"/>
    <w:rsid w:val="00AD0DD4"/>
    <w:rsid w:val="00AD1532"/>
    <w:rsid w:val="00AD1D87"/>
    <w:rsid w:val="00AD433A"/>
    <w:rsid w:val="00AD7BC4"/>
    <w:rsid w:val="00AD7CBA"/>
    <w:rsid w:val="00AE0284"/>
    <w:rsid w:val="00AE140F"/>
    <w:rsid w:val="00AE29EC"/>
    <w:rsid w:val="00AE2AC4"/>
    <w:rsid w:val="00AE3421"/>
    <w:rsid w:val="00AE346F"/>
    <w:rsid w:val="00AE51EF"/>
    <w:rsid w:val="00AE68C5"/>
    <w:rsid w:val="00AF1F7A"/>
    <w:rsid w:val="00AF2242"/>
    <w:rsid w:val="00AF268D"/>
    <w:rsid w:val="00AF50D9"/>
    <w:rsid w:val="00AF55B7"/>
    <w:rsid w:val="00AF59ED"/>
    <w:rsid w:val="00AF5B05"/>
    <w:rsid w:val="00AF6399"/>
    <w:rsid w:val="00AF70A5"/>
    <w:rsid w:val="00AF7849"/>
    <w:rsid w:val="00B01133"/>
    <w:rsid w:val="00B0127B"/>
    <w:rsid w:val="00B014E7"/>
    <w:rsid w:val="00B017DD"/>
    <w:rsid w:val="00B025AD"/>
    <w:rsid w:val="00B03664"/>
    <w:rsid w:val="00B04372"/>
    <w:rsid w:val="00B103D6"/>
    <w:rsid w:val="00B1262F"/>
    <w:rsid w:val="00B1460B"/>
    <w:rsid w:val="00B15F5D"/>
    <w:rsid w:val="00B15F8F"/>
    <w:rsid w:val="00B1619F"/>
    <w:rsid w:val="00B25B5C"/>
    <w:rsid w:val="00B2660F"/>
    <w:rsid w:val="00B274CC"/>
    <w:rsid w:val="00B30833"/>
    <w:rsid w:val="00B30FA2"/>
    <w:rsid w:val="00B3434A"/>
    <w:rsid w:val="00B41136"/>
    <w:rsid w:val="00B42E4B"/>
    <w:rsid w:val="00B452DD"/>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01AA"/>
    <w:rsid w:val="00B640E2"/>
    <w:rsid w:val="00B64887"/>
    <w:rsid w:val="00B6562C"/>
    <w:rsid w:val="00B65E34"/>
    <w:rsid w:val="00B66131"/>
    <w:rsid w:val="00B6616F"/>
    <w:rsid w:val="00B663CA"/>
    <w:rsid w:val="00B670CC"/>
    <w:rsid w:val="00B70372"/>
    <w:rsid w:val="00B708F8"/>
    <w:rsid w:val="00B73D49"/>
    <w:rsid w:val="00B83405"/>
    <w:rsid w:val="00B85356"/>
    <w:rsid w:val="00B8581D"/>
    <w:rsid w:val="00B86CC3"/>
    <w:rsid w:val="00B86F0C"/>
    <w:rsid w:val="00B9184B"/>
    <w:rsid w:val="00B91D43"/>
    <w:rsid w:val="00B9354E"/>
    <w:rsid w:val="00B94997"/>
    <w:rsid w:val="00B975DF"/>
    <w:rsid w:val="00BA0D10"/>
    <w:rsid w:val="00BA1EBD"/>
    <w:rsid w:val="00BA39EA"/>
    <w:rsid w:val="00BA6158"/>
    <w:rsid w:val="00BA6857"/>
    <w:rsid w:val="00BA6AF7"/>
    <w:rsid w:val="00BA73AE"/>
    <w:rsid w:val="00BA7684"/>
    <w:rsid w:val="00BA7BE4"/>
    <w:rsid w:val="00BA7F61"/>
    <w:rsid w:val="00BB1B7D"/>
    <w:rsid w:val="00BB2B6C"/>
    <w:rsid w:val="00BC0D3D"/>
    <w:rsid w:val="00BC1D1C"/>
    <w:rsid w:val="00BC26A8"/>
    <w:rsid w:val="00BC400B"/>
    <w:rsid w:val="00BD001D"/>
    <w:rsid w:val="00BD0E12"/>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501F"/>
    <w:rsid w:val="00BE6EE4"/>
    <w:rsid w:val="00BE7945"/>
    <w:rsid w:val="00BE7F70"/>
    <w:rsid w:val="00BF069C"/>
    <w:rsid w:val="00BF06E1"/>
    <w:rsid w:val="00BF1874"/>
    <w:rsid w:val="00BF1EF8"/>
    <w:rsid w:val="00BF2DAF"/>
    <w:rsid w:val="00BF3E51"/>
    <w:rsid w:val="00BF46B4"/>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6764"/>
    <w:rsid w:val="00C272AB"/>
    <w:rsid w:val="00C27DBD"/>
    <w:rsid w:val="00C30CFE"/>
    <w:rsid w:val="00C312EB"/>
    <w:rsid w:val="00C31E1C"/>
    <w:rsid w:val="00C31FB0"/>
    <w:rsid w:val="00C3239D"/>
    <w:rsid w:val="00C33439"/>
    <w:rsid w:val="00C3543C"/>
    <w:rsid w:val="00C36FC4"/>
    <w:rsid w:val="00C37961"/>
    <w:rsid w:val="00C37B96"/>
    <w:rsid w:val="00C4178D"/>
    <w:rsid w:val="00C42271"/>
    <w:rsid w:val="00C43847"/>
    <w:rsid w:val="00C44028"/>
    <w:rsid w:val="00C45100"/>
    <w:rsid w:val="00C47A15"/>
    <w:rsid w:val="00C52316"/>
    <w:rsid w:val="00C52739"/>
    <w:rsid w:val="00C52A3A"/>
    <w:rsid w:val="00C53CFA"/>
    <w:rsid w:val="00C571E6"/>
    <w:rsid w:val="00C572F6"/>
    <w:rsid w:val="00C57A9B"/>
    <w:rsid w:val="00C60786"/>
    <w:rsid w:val="00C60AB9"/>
    <w:rsid w:val="00C61498"/>
    <w:rsid w:val="00C62C04"/>
    <w:rsid w:val="00C62E00"/>
    <w:rsid w:val="00C6462B"/>
    <w:rsid w:val="00C64811"/>
    <w:rsid w:val="00C65C25"/>
    <w:rsid w:val="00C66553"/>
    <w:rsid w:val="00C676B2"/>
    <w:rsid w:val="00C71441"/>
    <w:rsid w:val="00C72C6F"/>
    <w:rsid w:val="00C73DF0"/>
    <w:rsid w:val="00C759C9"/>
    <w:rsid w:val="00C76CC9"/>
    <w:rsid w:val="00C7715E"/>
    <w:rsid w:val="00C7726F"/>
    <w:rsid w:val="00C773B7"/>
    <w:rsid w:val="00C773F4"/>
    <w:rsid w:val="00C7752E"/>
    <w:rsid w:val="00C803EA"/>
    <w:rsid w:val="00C84D69"/>
    <w:rsid w:val="00C858EA"/>
    <w:rsid w:val="00C867FB"/>
    <w:rsid w:val="00C9502E"/>
    <w:rsid w:val="00C952F7"/>
    <w:rsid w:val="00C954AA"/>
    <w:rsid w:val="00C97CD3"/>
    <w:rsid w:val="00CA020D"/>
    <w:rsid w:val="00CA1222"/>
    <w:rsid w:val="00CA3EB3"/>
    <w:rsid w:val="00CA49A5"/>
    <w:rsid w:val="00CB000D"/>
    <w:rsid w:val="00CB0850"/>
    <w:rsid w:val="00CB159B"/>
    <w:rsid w:val="00CB3CA2"/>
    <w:rsid w:val="00CB48E2"/>
    <w:rsid w:val="00CB5C1D"/>
    <w:rsid w:val="00CC0089"/>
    <w:rsid w:val="00CC21E0"/>
    <w:rsid w:val="00CC2CCE"/>
    <w:rsid w:val="00CC34B5"/>
    <w:rsid w:val="00CC5741"/>
    <w:rsid w:val="00CD1751"/>
    <w:rsid w:val="00CD2903"/>
    <w:rsid w:val="00CD332A"/>
    <w:rsid w:val="00CD3394"/>
    <w:rsid w:val="00CD3B87"/>
    <w:rsid w:val="00CD3F91"/>
    <w:rsid w:val="00CD75FB"/>
    <w:rsid w:val="00CE2BF6"/>
    <w:rsid w:val="00CE3557"/>
    <w:rsid w:val="00CE4148"/>
    <w:rsid w:val="00CE46E6"/>
    <w:rsid w:val="00CE5E49"/>
    <w:rsid w:val="00CE6372"/>
    <w:rsid w:val="00CE6AFD"/>
    <w:rsid w:val="00CE6D6E"/>
    <w:rsid w:val="00CF130D"/>
    <w:rsid w:val="00CF1BEE"/>
    <w:rsid w:val="00CF3600"/>
    <w:rsid w:val="00CF4B58"/>
    <w:rsid w:val="00CF6AE0"/>
    <w:rsid w:val="00CF7B66"/>
    <w:rsid w:val="00D01CE4"/>
    <w:rsid w:val="00D02272"/>
    <w:rsid w:val="00D02E5F"/>
    <w:rsid w:val="00D047EA"/>
    <w:rsid w:val="00D050A3"/>
    <w:rsid w:val="00D058E1"/>
    <w:rsid w:val="00D112BA"/>
    <w:rsid w:val="00D11D83"/>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2515"/>
    <w:rsid w:val="00D34248"/>
    <w:rsid w:val="00D36456"/>
    <w:rsid w:val="00D3683F"/>
    <w:rsid w:val="00D401E8"/>
    <w:rsid w:val="00D4358A"/>
    <w:rsid w:val="00D43C73"/>
    <w:rsid w:val="00D43F79"/>
    <w:rsid w:val="00D44CAC"/>
    <w:rsid w:val="00D45CA1"/>
    <w:rsid w:val="00D45F1F"/>
    <w:rsid w:val="00D46094"/>
    <w:rsid w:val="00D46CD6"/>
    <w:rsid w:val="00D46E0E"/>
    <w:rsid w:val="00D478EA"/>
    <w:rsid w:val="00D47FE0"/>
    <w:rsid w:val="00D5186C"/>
    <w:rsid w:val="00D52C7C"/>
    <w:rsid w:val="00D54462"/>
    <w:rsid w:val="00D5457F"/>
    <w:rsid w:val="00D54777"/>
    <w:rsid w:val="00D549E3"/>
    <w:rsid w:val="00D55271"/>
    <w:rsid w:val="00D56ADF"/>
    <w:rsid w:val="00D56F64"/>
    <w:rsid w:val="00D607D9"/>
    <w:rsid w:val="00D611EC"/>
    <w:rsid w:val="00D61CBB"/>
    <w:rsid w:val="00D61E49"/>
    <w:rsid w:val="00D626B9"/>
    <w:rsid w:val="00D633C0"/>
    <w:rsid w:val="00D643D8"/>
    <w:rsid w:val="00D658A9"/>
    <w:rsid w:val="00D65D7C"/>
    <w:rsid w:val="00D660E7"/>
    <w:rsid w:val="00D7006F"/>
    <w:rsid w:val="00D73715"/>
    <w:rsid w:val="00D73966"/>
    <w:rsid w:val="00D741FE"/>
    <w:rsid w:val="00D7533C"/>
    <w:rsid w:val="00D75600"/>
    <w:rsid w:val="00D8030C"/>
    <w:rsid w:val="00D82577"/>
    <w:rsid w:val="00D82AD8"/>
    <w:rsid w:val="00D83F20"/>
    <w:rsid w:val="00D8710D"/>
    <w:rsid w:val="00D87823"/>
    <w:rsid w:val="00D90982"/>
    <w:rsid w:val="00D909D1"/>
    <w:rsid w:val="00D90A94"/>
    <w:rsid w:val="00D93251"/>
    <w:rsid w:val="00D93395"/>
    <w:rsid w:val="00D9357A"/>
    <w:rsid w:val="00D936DC"/>
    <w:rsid w:val="00D940B5"/>
    <w:rsid w:val="00D9694D"/>
    <w:rsid w:val="00D96F28"/>
    <w:rsid w:val="00DA24F0"/>
    <w:rsid w:val="00DA2C0C"/>
    <w:rsid w:val="00DA359F"/>
    <w:rsid w:val="00DA3898"/>
    <w:rsid w:val="00DA4F0B"/>
    <w:rsid w:val="00DA532F"/>
    <w:rsid w:val="00DA61A4"/>
    <w:rsid w:val="00DA7483"/>
    <w:rsid w:val="00DA79C7"/>
    <w:rsid w:val="00DA79F5"/>
    <w:rsid w:val="00DB0D37"/>
    <w:rsid w:val="00DB222E"/>
    <w:rsid w:val="00DB319A"/>
    <w:rsid w:val="00DB4079"/>
    <w:rsid w:val="00DB4733"/>
    <w:rsid w:val="00DB72E5"/>
    <w:rsid w:val="00DB7883"/>
    <w:rsid w:val="00DB7C31"/>
    <w:rsid w:val="00DC0264"/>
    <w:rsid w:val="00DC6D78"/>
    <w:rsid w:val="00DD031D"/>
    <w:rsid w:val="00DD03DB"/>
    <w:rsid w:val="00DD09F6"/>
    <w:rsid w:val="00DD1120"/>
    <w:rsid w:val="00DD12F8"/>
    <w:rsid w:val="00DD1B7D"/>
    <w:rsid w:val="00DD21A3"/>
    <w:rsid w:val="00DD29A1"/>
    <w:rsid w:val="00DD2B79"/>
    <w:rsid w:val="00DD59D4"/>
    <w:rsid w:val="00DD5E22"/>
    <w:rsid w:val="00DD61FF"/>
    <w:rsid w:val="00DD6893"/>
    <w:rsid w:val="00DE1A05"/>
    <w:rsid w:val="00DE2A94"/>
    <w:rsid w:val="00DE5C8A"/>
    <w:rsid w:val="00DE72B8"/>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B7A"/>
    <w:rsid w:val="00E11E9D"/>
    <w:rsid w:val="00E120B1"/>
    <w:rsid w:val="00E12166"/>
    <w:rsid w:val="00E1377F"/>
    <w:rsid w:val="00E15615"/>
    <w:rsid w:val="00E16BF3"/>
    <w:rsid w:val="00E17955"/>
    <w:rsid w:val="00E208F5"/>
    <w:rsid w:val="00E21364"/>
    <w:rsid w:val="00E2144A"/>
    <w:rsid w:val="00E217A2"/>
    <w:rsid w:val="00E2262B"/>
    <w:rsid w:val="00E2340A"/>
    <w:rsid w:val="00E23432"/>
    <w:rsid w:val="00E23795"/>
    <w:rsid w:val="00E24F2B"/>
    <w:rsid w:val="00E24F90"/>
    <w:rsid w:val="00E27ED8"/>
    <w:rsid w:val="00E30C68"/>
    <w:rsid w:val="00E3346A"/>
    <w:rsid w:val="00E33615"/>
    <w:rsid w:val="00E33808"/>
    <w:rsid w:val="00E349D8"/>
    <w:rsid w:val="00E36311"/>
    <w:rsid w:val="00E3699E"/>
    <w:rsid w:val="00E42FBA"/>
    <w:rsid w:val="00E45B01"/>
    <w:rsid w:val="00E47F53"/>
    <w:rsid w:val="00E5011A"/>
    <w:rsid w:val="00E50B63"/>
    <w:rsid w:val="00E50DE5"/>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22CA"/>
    <w:rsid w:val="00EA3C71"/>
    <w:rsid w:val="00EA55D9"/>
    <w:rsid w:val="00EA55FC"/>
    <w:rsid w:val="00EA7299"/>
    <w:rsid w:val="00EA7E82"/>
    <w:rsid w:val="00EB09CB"/>
    <w:rsid w:val="00EB12F3"/>
    <w:rsid w:val="00EB14D7"/>
    <w:rsid w:val="00EB15E9"/>
    <w:rsid w:val="00EB1983"/>
    <w:rsid w:val="00EB52BA"/>
    <w:rsid w:val="00EB5821"/>
    <w:rsid w:val="00EB5CD2"/>
    <w:rsid w:val="00EB5E61"/>
    <w:rsid w:val="00EB7038"/>
    <w:rsid w:val="00EC1E2B"/>
    <w:rsid w:val="00EC3C62"/>
    <w:rsid w:val="00EC73F6"/>
    <w:rsid w:val="00ED0015"/>
    <w:rsid w:val="00ED2AC3"/>
    <w:rsid w:val="00ED2D0B"/>
    <w:rsid w:val="00ED4969"/>
    <w:rsid w:val="00ED5C4C"/>
    <w:rsid w:val="00ED71EE"/>
    <w:rsid w:val="00ED7438"/>
    <w:rsid w:val="00EE00D6"/>
    <w:rsid w:val="00EE1D71"/>
    <w:rsid w:val="00EE2A26"/>
    <w:rsid w:val="00EE34A2"/>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8A9"/>
    <w:rsid w:val="00F03E94"/>
    <w:rsid w:val="00F0751F"/>
    <w:rsid w:val="00F13856"/>
    <w:rsid w:val="00F14090"/>
    <w:rsid w:val="00F14AB4"/>
    <w:rsid w:val="00F150D2"/>
    <w:rsid w:val="00F159CE"/>
    <w:rsid w:val="00F16C93"/>
    <w:rsid w:val="00F20F17"/>
    <w:rsid w:val="00F2100E"/>
    <w:rsid w:val="00F21E95"/>
    <w:rsid w:val="00F22B90"/>
    <w:rsid w:val="00F25602"/>
    <w:rsid w:val="00F25D4D"/>
    <w:rsid w:val="00F25FBD"/>
    <w:rsid w:val="00F2748A"/>
    <w:rsid w:val="00F27785"/>
    <w:rsid w:val="00F30004"/>
    <w:rsid w:val="00F30A13"/>
    <w:rsid w:val="00F30DF4"/>
    <w:rsid w:val="00F31272"/>
    <w:rsid w:val="00F32A11"/>
    <w:rsid w:val="00F331E3"/>
    <w:rsid w:val="00F3418E"/>
    <w:rsid w:val="00F34DD5"/>
    <w:rsid w:val="00F35C4F"/>
    <w:rsid w:val="00F3743B"/>
    <w:rsid w:val="00F37F1A"/>
    <w:rsid w:val="00F409B0"/>
    <w:rsid w:val="00F4259A"/>
    <w:rsid w:val="00F438B3"/>
    <w:rsid w:val="00F4468F"/>
    <w:rsid w:val="00F45281"/>
    <w:rsid w:val="00F5035A"/>
    <w:rsid w:val="00F508EE"/>
    <w:rsid w:val="00F51D6F"/>
    <w:rsid w:val="00F52766"/>
    <w:rsid w:val="00F54131"/>
    <w:rsid w:val="00F54745"/>
    <w:rsid w:val="00F54FFF"/>
    <w:rsid w:val="00F57490"/>
    <w:rsid w:val="00F60C6F"/>
    <w:rsid w:val="00F6117E"/>
    <w:rsid w:val="00F62678"/>
    <w:rsid w:val="00F63118"/>
    <w:rsid w:val="00F701CE"/>
    <w:rsid w:val="00F7026C"/>
    <w:rsid w:val="00F703F5"/>
    <w:rsid w:val="00F7094D"/>
    <w:rsid w:val="00F70E0B"/>
    <w:rsid w:val="00F72488"/>
    <w:rsid w:val="00F7452A"/>
    <w:rsid w:val="00F747C8"/>
    <w:rsid w:val="00F751CD"/>
    <w:rsid w:val="00F757FE"/>
    <w:rsid w:val="00F80A7E"/>
    <w:rsid w:val="00F8353B"/>
    <w:rsid w:val="00F84D55"/>
    <w:rsid w:val="00F8540B"/>
    <w:rsid w:val="00F873C1"/>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2F62"/>
    <w:rsid w:val="00FB501C"/>
    <w:rsid w:val="00FB71ED"/>
    <w:rsid w:val="00FB7F16"/>
    <w:rsid w:val="00FC20AF"/>
    <w:rsid w:val="00FC2240"/>
    <w:rsid w:val="00FC3377"/>
    <w:rsid w:val="00FC50E0"/>
    <w:rsid w:val="00FC5770"/>
    <w:rsid w:val="00FC63B0"/>
    <w:rsid w:val="00FC7A54"/>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5F09"/>
    <w:rsid w:val="00FF1523"/>
    <w:rsid w:val="00FF1DDC"/>
    <w:rsid w:val="00FF2283"/>
    <w:rsid w:val="00FF60FC"/>
    <w:rsid w:val="00FF6131"/>
    <w:rsid w:val="018A10AA"/>
    <w:rsid w:val="024E373C"/>
    <w:rsid w:val="025B5674"/>
    <w:rsid w:val="086125A3"/>
    <w:rsid w:val="08920814"/>
    <w:rsid w:val="09651BEA"/>
    <w:rsid w:val="0D083541"/>
    <w:rsid w:val="0D46461B"/>
    <w:rsid w:val="0D5566AC"/>
    <w:rsid w:val="0E1306AC"/>
    <w:rsid w:val="0E1B0C99"/>
    <w:rsid w:val="0F476B58"/>
    <w:rsid w:val="14AA6FDE"/>
    <w:rsid w:val="18A628FE"/>
    <w:rsid w:val="1B53231A"/>
    <w:rsid w:val="1BCA3F38"/>
    <w:rsid w:val="1C0D6C3F"/>
    <w:rsid w:val="1C756216"/>
    <w:rsid w:val="1CF55923"/>
    <w:rsid w:val="1DBC2DBD"/>
    <w:rsid w:val="1E2E39FC"/>
    <w:rsid w:val="1FE74B2A"/>
    <w:rsid w:val="20501E66"/>
    <w:rsid w:val="22124E3C"/>
    <w:rsid w:val="245F6F74"/>
    <w:rsid w:val="24995679"/>
    <w:rsid w:val="250C4D4C"/>
    <w:rsid w:val="25207EDE"/>
    <w:rsid w:val="26915C85"/>
    <w:rsid w:val="2FBB5EE7"/>
    <w:rsid w:val="30806125"/>
    <w:rsid w:val="349B204F"/>
    <w:rsid w:val="34DE616E"/>
    <w:rsid w:val="35D23631"/>
    <w:rsid w:val="37C14639"/>
    <w:rsid w:val="3865505A"/>
    <w:rsid w:val="388E4A52"/>
    <w:rsid w:val="38F83832"/>
    <w:rsid w:val="39D87387"/>
    <w:rsid w:val="3A225209"/>
    <w:rsid w:val="3A372CEB"/>
    <w:rsid w:val="3B9B5087"/>
    <w:rsid w:val="3D55513A"/>
    <w:rsid w:val="3EFE2DE3"/>
    <w:rsid w:val="400A6319"/>
    <w:rsid w:val="415E04DF"/>
    <w:rsid w:val="430B0F48"/>
    <w:rsid w:val="43872AD6"/>
    <w:rsid w:val="467D2B64"/>
    <w:rsid w:val="473D30BD"/>
    <w:rsid w:val="49002272"/>
    <w:rsid w:val="49C94403"/>
    <w:rsid w:val="4C417599"/>
    <w:rsid w:val="4F197664"/>
    <w:rsid w:val="50675301"/>
    <w:rsid w:val="512A7715"/>
    <w:rsid w:val="51747113"/>
    <w:rsid w:val="51931466"/>
    <w:rsid w:val="520D1C0D"/>
    <w:rsid w:val="523D63AB"/>
    <w:rsid w:val="52B577A3"/>
    <w:rsid w:val="55126C32"/>
    <w:rsid w:val="57364A58"/>
    <w:rsid w:val="57AD7A73"/>
    <w:rsid w:val="57E8105B"/>
    <w:rsid w:val="583F445E"/>
    <w:rsid w:val="59413C1D"/>
    <w:rsid w:val="59DC4EBC"/>
    <w:rsid w:val="5C3F34FC"/>
    <w:rsid w:val="5DD5516D"/>
    <w:rsid w:val="5EA4625F"/>
    <w:rsid w:val="60202D00"/>
    <w:rsid w:val="60304133"/>
    <w:rsid w:val="61F41F56"/>
    <w:rsid w:val="62282809"/>
    <w:rsid w:val="62D016C9"/>
    <w:rsid w:val="64437A2D"/>
    <w:rsid w:val="650D6E9C"/>
    <w:rsid w:val="670362F9"/>
    <w:rsid w:val="6AD60135"/>
    <w:rsid w:val="6BCF0CBC"/>
    <w:rsid w:val="6BFA5D0D"/>
    <w:rsid w:val="6C3B0452"/>
    <w:rsid w:val="6D365840"/>
    <w:rsid w:val="6E77194A"/>
    <w:rsid w:val="6F1B33E9"/>
    <w:rsid w:val="6F814C5A"/>
    <w:rsid w:val="706E64A5"/>
    <w:rsid w:val="70D56EDA"/>
    <w:rsid w:val="72663AF5"/>
    <w:rsid w:val="72726E78"/>
    <w:rsid w:val="729E008C"/>
    <w:rsid w:val="74631BFD"/>
    <w:rsid w:val="753E55BD"/>
    <w:rsid w:val="78BB065E"/>
    <w:rsid w:val="790E5C69"/>
    <w:rsid w:val="7A0041A0"/>
    <w:rsid w:val="7A6E2B0F"/>
    <w:rsid w:val="7B20688C"/>
    <w:rsid w:val="7EB10780"/>
    <w:rsid w:val="7EBE66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D7"/>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EB14D7"/>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EB14D7"/>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EB14D7"/>
    <w:pPr>
      <w:ind w:leftChars="1200" w:left="2520"/>
    </w:pPr>
  </w:style>
  <w:style w:type="paragraph" w:styleId="a3">
    <w:name w:val="annotation text"/>
    <w:basedOn w:val="a"/>
    <w:link w:val="Char"/>
    <w:uiPriority w:val="99"/>
    <w:unhideWhenUsed/>
    <w:qFormat/>
    <w:rsid w:val="00EB14D7"/>
    <w:pPr>
      <w:jc w:val="left"/>
    </w:pPr>
  </w:style>
  <w:style w:type="paragraph" w:styleId="30">
    <w:name w:val="Body Text 3"/>
    <w:basedOn w:val="a"/>
    <w:qFormat/>
    <w:rsid w:val="00EB14D7"/>
    <w:rPr>
      <w:rFonts w:ascii="宋体" w:eastAsiaTheme="minorEastAsia" w:hAnsiTheme="minorHAnsi" w:cstheme="minorBidi"/>
      <w:sz w:val="24"/>
      <w:szCs w:val="22"/>
    </w:rPr>
  </w:style>
  <w:style w:type="paragraph" w:styleId="a4">
    <w:name w:val="Body Text Indent"/>
    <w:basedOn w:val="a"/>
    <w:link w:val="Char1"/>
    <w:qFormat/>
    <w:rsid w:val="00EB14D7"/>
    <w:pPr>
      <w:spacing w:after="120"/>
      <w:ind w:leftChars="200" w:left="420"/>
    </w:pPr>
    <w:rPr>
      <w:rFonts w:ascii="Calibri" w:hAnsi="Calibri"/>
    </w:rPr>
  </w:style>
  <w:style w:type="paragraph" w:styleId="5">
    <w:name w:val="toc 5"/>
    <w:basedOn w:val="a"/>
    <w:next w:val="a"/>
    <w:uiPriority w:val="39"/>
    <w:unhideWhenUsed/>
    <w:qFormat/>
    <w:rsid w:val="00EB14D7"/>
    <w:pPr>
      <w:ind w:leftChars="800" w:left="1680"/>
    </w:pPr>
  </w:style>
  <w:style w:type="paragraph" w:styleId="31">
    <w:name w:val="toc 3"/>
    <w:basedOn w:val="a"/>
    <w:next w:val="a"/>
    <w:uiPriority w:val="39"/>
    <w:unhideWhenUsed/>
    <w:qFormat/>
    <w:rsid w:val="00EB14D7"/>
    <w:pPr>
      <w:ind w:leftChars="400" w:left="840"/>
    </w:pPr>
  </w:style>
  <w:style w:type="paragraph" w:styleId="8">
    <w:name w:val="toc 8"/>
    <w:basedOn w:val="a"/>
    <w:next w:val="a"/>
    <w:uiPriority w:val="39"/>
    <w:unhideWhenUsed/>
    <w:qFormat/>
    <w:rsid w:val="00EB14D7"/>
    <w:pPr>
      <w:ind w:leftChars="1400" w:left="2940"/>
    </w:pPr>
  </w:style>
  <w:style w:type="paragraph" w:styleId="a5">
    <w:name w:val="Date"/>
    <w:basedOn w:val="a"/>
    <w:next w:val="a"/>
    <w:link w:val="Char0"/>
    <w:unhideWhenUsed/>
    <w:qFormat/>
    <w:rsid w:val="00EB14D7"/>
    <w:pPr>
      <w:ind w:leftChars="2500" w:left="100"/>
    </w:pPr>
  </w:style>
  <w:style w:type="paragraph" w:styleId="a6">
    <w:name w:val="Balloon Text"/>
    <w:basedOn w:val="a"/>
    <w:link w:val="Char2"/>
    <w:uiPriority w:val="99"/>
    <w:unhideWhenUsed/>
    <w:qFormat/>
    <w:rsid w:val="00EB14D7"/>
    <w:rPr>
      <w:kern w:val="0"/>
      <w:sz w:val="18"/>
      <w:szCs w:val="18"/>
    </w:rPr>
  </w:style>
  <w:style w:type="paragraph" w:styleId="a7">
    <w:name w:val="footer"/>
    <w:basedOn w:val="a"/>
    <w:link w:val="Char3"/>
    <w:uiPriority w:val="99"/>
    <w:unhideWhenUsed/>
    <w:qFormat/>
    <w:rsid w:val="00EB14D7"/>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EB14D7"/>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EB14D7"/>
  </w:style>
  <w:style w:type="paragraph" w:styleId="4">
    <w:name w:val="toc 4"/>
    <w:basedOn w:val="a"/>
    <w:next w:val="a"/>
    <w:uiPriority w:val="39"/>
    <w:unhideWhenUsed/>
    <w:qFormat/>
    <w:rsid w:val="00EB14D7"/>
    <w:pPr>
      <w:ind w:leftChars="600" w:left="1260"/>
    </w:pPr>
  </w:style>
  <w:style w:type="paragraph" w:styleId="6">
    <w:name w:val="toc 6"/>
    <w:basedOn w:val="a"/>
    <w:next w:val="a"/>
    <w:uiPriority w:val="39"/>
    <w:unhideWhenUsed/>
    <w:qFormat/>
    <w:rsid w:val="00EB14D7"/>
    <w:pPr>
      <w:ind w:leftChars="1000" w:left="2100"/>
    </w:pPr>
  </w:style>
  <w:style w:type="paragraph" w:styleId="2">
    <w:name w:val="toc 2"/>
    <w:basedOn w:val="a"/>
    <w:next w:val="a"/>
    <w:uiPriority w:val="39"/>
    <w:unhideWhenUsed/>
    <w:qFormat/>
    <w:rsid w:val="00EB14D7"/>
    <w:pPr>
      <w:ind w:leftChars="200" w:left="420"/>
    </w:pPr>
  </w:style>
  <w:style w:type="paragraph" w:styleId="9">
    <w:name w:val="toc 9"/>
    <w:basedOn w:val="a"/>
    <w:next w:val="a"/>
    <w:uiPriority w:val="39"/>
    <w:unhideWhenUsed/>
    <w:qFormat/>
    <w:rsid w:val="00EB14D7"/>
    <w:pPr>
      <w:ind w:leftChars="1600" w:left="3360"/>
    </w:pPr>
  </w:style>
  <w:style w:type="paragraph" w:styleId="a9">
    <w:name w:val="Normal (Web)"/>
    <w:basedOn w:val="a"/>
    <w:uiPriority w:val="99"/>
    <w:unhideWhenUsed/>
    <w:qFormat/>
    <w:rsid w:val="00EB14D7"/>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EB14D7"/>
    <w:rPr>
      <w:b/>
      <w:bCs/>
    </w:rPr>
  </w:style>
  <w:style w:type="table" w:styleId="ab">
    <w:name w:val="Table Grid"/>
    <w:basedOn w:val="a1"/>
    <w:uiPriority w:val="59"/>
    <w:qFormat/>
    <w:rsid w:val="00EB14D7"/>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EB14D7"/>
    <w:rPr>
      <w:color w:val="CC0000"/>
    </w:rPr>
  </w:style>
  <w:style w:type="character" w:styleId="ad">
    <w:name w:val="Hyperlink"/>
    <w:basedOn w:val="a0"/>
    <w:uiPriority w:val="99"/>
    <w:unhideWhenUsed/>
    <w:qFormat/>
    <w:rsid w:val="00EB14D7"/>
    <w:rPr>
      <w:color w:val="0000FF"/>
      <w:u w:val="single"/>
    </w:rPr>
  </w:style>
  <w:style w:type="character" w:styleId="ae">
    <w:name w:val="annotation reference"/>
    <w:uiPriority w:val="99"/>
    <w:unhideWhenUsed/>
    <w:qFormat/>
    <w:rsid w:val="00EB14D7"/>
    <w:rPr>
      <w:sz w:val="21"/>
      <w:szCs w:val="21"/>
    </w:rPr>
  </w:style>
  <w:style w:type="character" w:customStyle="1" w:styleId="Char4">
    <w:name w:val="页眉 Char"/>
    <w:link w:val="a8"/>
    <w:uiPriority w:val="99"/>
    <w:qFormat/>
    <w:rsid w:val="00EB14D7"/>
    <w:rPr>
      <w:rFonts w:ascii="Times New Roman" w:eastAsia="宋体" w:hAnsi="Times New Roman" w:cs="Times New Roman"/>
      <w:sz w:val="18"/>
      <w:szCs w:val="18"/>
    </w:rPr>
  </w:style>
  <w:style w:type="character" w:customStyle="1" w:styleId="Char2">
    <w:name w:val="批注框文本 Char"/>
    <w:link w:val="a6"/>
    <w:uiPriority w:val="99"/>
    <w:semiHidden/>
    <w:qFormat/>
    <w:rsid w:val="00EB14D7"/>
    <w:rPr>
      <w:rFonts w:ascii="Times New Roman" w:eastAsia="宋体" w:hAnsi="Times New Roman" w:cs="Times New Roman"/>
      <w:sz w:val="18"/>
      <w:szCs w:val="18"/>
    </w:rPr>
  </w:style>
  <w:style w:type="character" w:customStyle="1" w:styleId="title">
    <w:name w:val="title"/>
    <w:basedOn w:val="a0"/>
    <w:qFormat/>
    <w:rsid w:val="00EB14D7"/>
  </w:style>
  <w:style w:type="character" w:customStyle="1" w:styleId="Char5">
    <w:name w:val="批注主题 Char"/>
    <w:link w:val="aa"/>
    <w:uiPriority w:val="99"/>
    <w:semiHidden/>
    <w:qFormat/>
    <w:rsid w:val="00EB14D7"/>
    <w:rPr>
      <w:rFonts w:ascii="Times New Roman" w:hAnsi="Times New Roman"/>
      <w:b/>
      <w:bCs/>
      <w:kern w:val="2"/>
      <w:sz w:val="21"/>
      <w:szCs w:val="24"/>
    </w:rPr>
  </w:style>
  <w:style w:type="character" w:customStyle="1" w:styleId="Char6">
    <w:name w:val="列出段落 Char"/>
    <w:link w:val="af"/>
    <w:uiPriority w:val="34"/>
    <w:qFormat/>
    <w:rsid w:val="00EB14D7"/>
    <w:rPr>
      <w:rFonts w:ascii="Times New Roman" w:hAnsi="Times New Roman"/>
      <w:kern w:val="2"/>
      <w:sz w:val="21"/>
      <w:szCs w:val="24"/>
    </w:rPr>
  </w:style>
  <w:style w:type="paragraph" w:styleId="af">
    <w:name w:val="List Paragraph"/>
    <w:basedOn w:val="a"/>
    <w:link w:val="Char6"/>
    <w:uiPriority w:val="34"/>
    <w:qFormat/>
    <w:rsid w:val="00EB14D7"/>
    <w:pPr>
      <w:ind w:firstLineChars="200" w:firstLine="420"/>
    </w:pPr>
  </w:style>
  <w:style w:type="character" w:customStyle="1" w:styleId="apple-converted-space">
    <w:name w:val="apple-converted-space"/>
    <w:basedOn w:val="a0"/>
    <w:qFormat/>
    <w:rsid w:val="00EB14D7"/>
  </w:style>
  <w:style w:type="character" w:customStyle="1" w:styleId="Char0">
    <w:name w:val="日期 Char"/>
    <w:link w:val="a5"/>
    <w:qFormat/>
    <w:rsid w:val="00EB14D7"/>
    <w:rPr>
      <w:rFonts w:ascii="Times New Roman" w:hAnsi="Times New Roman"/>
      <w:kern w:val="2"/>
      <w:sz w:val="21"/>
      <w:szCs w:val="24"/>
    </w:rPr>
  </w:style>
  <w:style w:type="character" w:customStyle="1" w:styleId="Char">
    <w:name w:val="批注文字 Char"/>
    <w:link w:val="a3"/>
    <w:uiPriority w:val="99"/>
    <w:qFormat/>
    <w:rsid w:val="00EB14D7"/>
    <w:rPr>
      <w:rFonts w:ascii="Times New Roman" w:hAnsi="Times New Roman"/>
      <w:kern w:val="2"/>
      <w:sz w:val="21"/>
      <w:szCs w:val="24"/>
    </w:rPr>
  </w:style>
  <w:style w:type="character" w:customStyle="1" w:styleId="3Char">
    <w:name w:val="标题 3 Char"/>
    <w:basedOn w:val="a0"/>
    <w:link w:val="3"/>
    <w:qFormat/>
    <w:rsid w:val="00EB14D7"/>
    <w:rPr>
      <w:rFonts w:ascii="Times New Roman" w:hAnsi="Times New Roman"/>
      <w:b/>
      <w:sz w:val="32"/>
    </w:rPr>
  </w:style>
  <w:style w:type="character" w:customStyle="1" w:styleId="Char3">
    <w:name w:val="页脚 Char"/>
    <w:link w:val="a7"/>
    <w:uiPriority w:val="99"/>
    <w:qFormat/>
    <w:rsid w:val="00EB14D7"/>
    <w:rPr>
      <w:rFonts w:ascii="Times New Roman" w:eastAsia="宋体" w:hAnsi="Times New Roman" w:cs="Times New Roman"/>
      <w:sz w:val="18"/>
      <w:szCs w:val="18"/>
    </w:rPr>
  </w:style>
  <w:style w:type="paragraph" w:customStyle="1" w:styleId="af0">
    <w:name w:val="图"/>
    <w:basedOn w:val="a"/>
    <w:qFormat/>
    <w:rsid w:val="00EB14D7"/>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EB14D7"/>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EB14D7"/>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EB14D7"/>
    <w:pPr>
      <w:widowControl/>
      <w:spacing w:before="100" w:beforeAutospacing="1" w:after="100" w:afterAutospacing="1"/>
      <w:jc w:val="left"/>
    </w:pPr>
    <w:rPr>
      <w:rFonts w:ascii="宋体" w:hAnsi="宋体" w:cs="宋体"/>
      <w:kern w:val="0"/>
      <w:sz w:val="24"/>
    </w:rPr>
  </w:style>
  <w:style w:type="character" w:customStyle="1" w:styleId="Char7">
    <w:name w:val="正文文本缩进 Char"/>
    <w:link w:val="a4"/>
    <w:qFormat/>
    <w:rsid w:val="00EB14D7"/>
    <w:rPr>
      <w:kern w:val="2"/>
      <w:sz w:val="21"/>
      <w:szCs w:val="24"/>
    </w:rPr>
  </w:style>
  <w:style w:type="character" w:customStyle="1" w:styleId="Char1">
    <w:name w:val="正文文本缩进 Char1"/>
    <w:basedOn w:val="a0"/>
    <w:link w:val="a4"/>
    <w:uiPriority w:val="99"/>
    <w:semiHidden/>
    <w:qFormat/>
    <w:rsid w:val="00EB14D7"/>
    <w:rPr>
      <w:rFonts w:ascii="Times New Roman" w:hAnsi="Times New Roman"/>
      <w:kern w:val="2"/>
      <w:sz w:val="21"/>
      <w:szCs w:val="24"/>
    </w:rPr>
  </w:style>
  <w:style w:type="paragraph" w:customStyle="1" w:styleId="11">
    <w:name w:val="列出段落1"/>
    <w:basedOn w:val="a"/>
    <w:uiPriority w:val="34"/>
    <w:qFormat/>
    <w:rsid w:val="00EB14D7"/>
    <w:pPr>
      <w:ind w:firstLineChars="200" w:firstLine="420"/>
    </w:pPr>
  </w:style>
  <w:style w:type="paragraph" w:customStyle="1" w:styleId="12">
    <w:name w:val="修订1"/>
    <w:hidden/>
    <w:uiPriority w:val="99"/>
    <w:semiHidden/>
    <w:qFormat/>
    <w:rsid w:val="00EB14D7"/>
    <w:rPr>
      <w:rFonts w:ascii="Times New Roman" w:eastAsia="宋体" w:hAnsi="Times New Roman" w:cs="Times New Roman"/>
      <w:kern w:val="2"/>
      <w:sz w:val="21"/>
      <w:szCs w:val="24"/>
    </w:rPr>
  </w:style>
  <w:style w:type="character" w:customStyle="1" w:styleId="1Char">
    <w:name w:val="标题 1 Char"/>
    <w:basedOn w:val="a0"/>
    <w:link w:val="1"/>
    <w:uiPriority w:val="9"/>
    <w:qFormat/>
    <w:rsid w:val="00EB14D7"/>
    <w:rPr>
      <w:rFonts w:ascii="Times New Roman" w:hAnsi="Times New Roman"/>
      <w:b/>
      <w:bCs/>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E15E90-A710-47EA-A378-DC8DEAE0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34</Pages>
  <Words>2887</Words>
  <Characters>16459</Characters>
  <Application>Microsoft Office Word</Application>
  <DocSecurity>0</DocSecurity>
  <Lines>137</Lines>
  <Paragraphs>38</Paragraphs>
  <ScaleCrop>false</ScaleCrop>
  <Company>深圳会展中心管理有限责任公司</Company>
  <LinksUpToDate>false</LinksUpToDate>
  <CharactersWithSpaces>19308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90</cp:revision>
  <cp:lastPrinted>2016-09-01T03:19:00Z</cp:lastPrinted>
  <dcterms:created xsi:type="dcterms:W3CDTF">2017-06-27T08:17:00Z</dcterms:created>
  <dcterms:modified xsi:type="dcterms:W3CDTF">2019-12-13T08:15:00Z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