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399" w:rsidRDefault="003B2399">
      <w:pPr>
        <w:spacing w:line="0" w:lineRule="atLeast"/>
        <w:jc w:val="center"/>
        <w:rPr>
          <w:rFonts w:ascii="宋体" w:hAnsi="宋体"/>
          <w:b/>
          <w:bCs/>
          <w:sz w:val="72"/>
          <w:szCs w:val="72"/>
        </w:rPr>
      </w:pPr>
    </w:p>
    <w:p w:rsidR="003B2399" w:rsidRDefault="00F07A74">
      <w:pPr>
        <w:spacing w:line="0" w:lineRule="atLeast"/>
        <w:jc w:val="center"/>
        <w:rPr>
          <w:rFonts w:ascii="宋体" w:hAnsi="宋体"/>
          <w:b/>
          <w:bCs/>
          <w:sz w:val="72"/>
          <w:szCs w:val="72"/>
        </w:rPr>
      </w:pPr>
      <w:r>
        <w:rPr>
          <w:rFonts w:ascii="宋体" w:hAnsi="宋体" w:hint="eastAsia"/>
          <w:b/>
          <w:bCs/>
          <w:sz w:val="72"/>
          <w:szCs w:val="72"/>
        </w:rPr>
        <w:t>竞争性谈判</w:t>
      </w:r>
    </w:p>
    <w:p w:rsidR="003B2399" w:rsidRDefault="00F07A74">
      <w:pPr>
        <w:spacing w:line="0" w:lineRule="atLeast"/>
        <w:jc w:val="center"/>
        <w:rPr>
          <w:rFonts w:ascii="宋体" w:hAnsi="宋体"/>
          <w:b/>
          <w:sz w:val="72"/>
          <w:szCs w:val="72"/>
        </w:rPr>
      </w:pPr>
      <w:r>
        <w:rPr>
          <w:rFonts w:ascii="宋体" w:hAnsi="宋体" w:hint="eastAsia"/>
          <w:b/>
          <w:bCs/>
          <w:sz w:val="72"/>
          <w:szCs w:val="72"/>
        </w:rPr>
        <w:t>邀请通知书</w:t>
      </w:r>
    </w:p>
    <w:p w:rsidR="003B2399" w:rsidRDefault="003B2399">
      <w:pPr>
        <w:jc w:val="center"/>
        <w:rPr>
          <w:b/>
          <w:sz w:val="72"/>
        </w:rPr>
      </w:pPr>
    </w:p>
    <w:p w:rsidR="003B2399" w:rsidRDefault="00F07A74">
      <w:pPr>
        <w:spacing w:line="360" w:lineRule="auto"/>
        <w:ind w:left="1609" w:hangingChars="501" w:hanging="1609"/>
        <w:jc w:val="left"/>
        <w:rPr>
          <w:rFonts w:ascii="宋体" w:hAnsi="宋体"/>
          <w:b/>
          <w:sz w:val="32"/>
          <w:szCs w:val="32"/>
        </w:rPr>
      </w:pPr>
      <w:r>
        <w:rPr>
          <w:rFonts w:ascii="宋体" w:hAnsi="宋体" w:hint="eastAsia"/>
          <w:b/>
          <w:sz w:val="32"/>
          <w:szCs w:val="32"/>
        </w:rPr>
        <w:t>项目名称：深圳会展中心</w:t>
      </w:r>
      <w:proofErr w:type="gramStart"/>
      <w:r>
        <w:rPr>
          <w:rFonts w:ascii="宋体" w:hAnsi="宋体" w:hint="eastAsia"/>
          <w:b/>
          <w:sz w:val="32"/>
          <w:szCs w:val="32"/>
        </w:rPr>
        <w:t>堡垒机</w:t>
      </w:r>
      <w:proofErr w:type="gramEnd"/>
      <w:r>
        <w:rPr>
          <w:rFonts w:ascii="宋体" w:hAnsi="宋体" w:hint="eastAsia"/>
          <w:b/>
          <w:sz w:val="32"/>
          <w:szCs w:val="32"/>
        </w:rPr>
        <w:t>及数据库审计系统采购项目</w:t>
      </w:r>
    </w:p>
    <w:p w:rsidR="003B2399" w:rsidRDefault="003B2399">
      <w:pPr>
        <w:tabs>
          <w:tab w:val="left" w:pos="2127"/>
          <w:tab w:val="left" w:pos="2694"/>
        </w:tabs>
        <w:spacing w:line="360" w:lineRule="auto"/>
        <w:ind w:firstLineChars="632" w:firstLine="2030"/>
        <w:rPr>
          <w:rFonts w:ascii="宋体" w:hAnsi="宋体"/>
          <w:b/>
          <w:sz w:val="32"/>
          <w:szCs w:val="32"/>
        </w:rPr>
      </w:pPr>
    </w:p>
    <w:p w:rsidR="003B2399" w:rsidRDefault="003B2399">
      <w:pPr>
        <w:tabs>
          <w:tab w:val="left" w:pos="2127"/>
          <w:tab w:val="left" w:pos="2694"/>
        </w:tabs>
        <w:spacing w:line="360" w:lineRule="auto"/>
        <w:ind w:firstLineChars="632" w:firstLine="2030"/>
        <w:rPr>
          <w:rFonts w:ascii="宋体" w:hAnsi="宋体"/>
          <w:b/>
          <w:sz w:val="32"/>
          <w:szCs w:val="32"/>
        </w:rPr>
      </w:pPr>
    </w:p>
    <w:p w:rsidR="003B2399" w:rsidRDefault="003B2399">
      <w:pPr>
        <w:tabs>
          <w:tab w:val="left" w:pos="2127"/>
          <w:tab w:val="left" w:pos="2694"/>
        </w:tabs>
        <w:spacing w:line="360" w:lineRule="auto"/>
        <w:ind w:firstLineChars="632" w:firstLine="2030"/>
        <w:rPr>
          <w:rFonts w:ascii="宋体" w:hAnsi="宋体"/>
          <w:b/>
          <w:sz w:val="32"/>
          <w:szCs w:val="32"/>
        </w:rPr>
      </w:pPr>
    </w:p>
    <w:p w:rsidR="003B2399" w:rsidRDefault="003B2399">
      <w:pPr>
        <w:tabs>
          <w:tab w:val="left" w:pos="2127"/>
          <w:tab w:val="left" w:pos="2694"/>
        </w:tabs>
        <w:spacing w:line="360" w:lineRule="auto"/>
        <w:ind w:firstLineChars="632" w:firstLine="2030"/>
        <w:rPr>
          <w:rFonts w:ascii="宋体" w:hAnsi="宋体"/>
          <w:b/>
          <w:sz w:val="32"/>
          <w:szCs w:val="32"/>
        </w:rPr>
      </w:pPr>
    </w:p>
    <w:p w:rsidR="003B2399" w:rsidRDefault="003B2399">
      <w:pPr>
        <w:tabs>
          <w:tab w:val="left" w:pos="2127"/>
          <w:tab w:val="left" w:pos="2694"/>
        </w:tabs>
        <w:spacing w:line="360" w:lineRule="auto"/>
        <w:ind w:firstLineChars="632" w:firstLine="2030"/>
        <w:rPr>
          <w:rFonts w:ascii="宋体" w:hAnsi="宋体"/>
          <w:b/>
          <w:sz w:val="32"/>
          <w:szCs w:val="32"/>
        </w:rPr>
      </w:pPr>
    </w:p>
    <w:p w:rsidR="003B2399" w:rsidRDefault="003B2399">
      <w:pPr>
        <w:tabs>
          <w:tab w:val="left" w:pos="2127"/>
          <w:tab w:val="left" w:pos="2694"/>
        </w:tabs>
        <w:spacing w:line="360" w:lineRule="auto"/>
        <w:ind w:firstLineChars="632" w:firstLine="2030"/>
        <w:rPr>
          <w:rFonts w:ascii="宋体" w:hAnsi="宋体"/>
          <w:b/>
          <w:sz w:val="32"/>
          <w:szCs w:val="32"/>
        </w:rPr>
      </w:pPr>
    </w:p>
    <w:p w:rsidR="003B2399" w:rsidRDefault="003B2399">
      <w:pPr>
        <w:tabs>
          <w:tab w:val="left" w:pos="2127"/>
          <w:tab w:val="left" w:pos="2694"/>
        </w:tabs>
        <w:spacing w:line="360" w:lineRule="auto"/>
        <w:ind w:firstLineChars="632" w:firstLine="2030"/>
        <w:rPr>
          <w:rFonts w:ascii="宋体" w:hAnsi="宋体"/>
          <w:b/>
          <w:sz w:val="32"/>
          <w:szCs w:val="32"/>
        </w:rPr>
      </w:pPr>
    </w:p>
    <w:p w:rsidR="003B2399" w:rsidRDefault="003B2399">
      <w:pPr>
        <w:tabs>
          <w:tab w:val="left" w:pos="2127"/>
          <w:tab w:val="left" w:pos="2694"/>
        </w:tabs>
        <w:spacing w:line="360" w:lineRule="auto"/>
        <w:ind w:firstLineChars="632" w:firstLine="2030"/>
        <w:rPr>
          <w:rFonts w:ascii="宋体" w:hAnsi="宋体"/>
          <w:b/>
          <w:sz w:val="32"/>
          <w:szCs w:val="32"/>
        </w:rPr>
      </w:pPr>
    </w:p>
    <w:p w:rsidR="003B2399" w:rsidRDefault="003B2399">
      <w:pPr>
        <w:tabs>
          <w:tab w:val="left" w:pos="2127"/>
          <w:tab w:val="left" w:pos="2694"/>
        </w:tabs>
        <w:spacing w:line="360" w:lineRule="auto"/>
        <w:ind w:firstLineChars="632" w:firstLine="2030"/>
        <w:rPr>
          <w:rFonts w:ascii="宋体" w:hAnsi="宋体"/>
          <w:b/>
          <w:sz w:val="32"/>
          <w:szCs w:val="32"/>
        </w:rPr>
      </w:pPr>
    </w:p>
    <w:p w:rsidR="003B2399" w:rsidRDefault="003B2399">
      <w:pPr>
        <w:tabs>
          <w:tab w:val="left" w:pos="2127"/>
          <w:tab w:val="left" w:pos="2694"/>
        </w:tabs>
        <w:spacing w:line="360" w:lineRule="auto"/>
        <w:ind w:firstLineChars="632" w:firstLine="2030"/>
        <w:rPr>
          <w:rFonts w:ascii="宋体" w:hAnsi="宋体"/>
          <w:b/>
          <w:sz w:val="32"/>
          <w:szCs w:val="32"/>
        </w:rPr>
      </w:pPr>
    </w:p>
    <w:p w:rsidR="003B2399" w:rsidRDefault="003B2399">
      <w:pPr>
        <w:tabs>
          <w:tab w:val="left" w:pos="2127"/>
          <w:tab w:val="left" w:pos="2694"/>
        </w:tabs>
        <w:spacing w:line="360" w:lineRule="auto"/>
        <w:ind w:firstLineChars="632" w:firstLine="2030"/>
        <w:rPr>
          <w:rFonts w:ascii="宋体" w:hAnsi="宋体"/>
          <w:b/>
          <w:sz w:val="32"/>
          <w:szCs w:val="32"/>
        </w:rPr>
      </w:pPr>
    </w:p>
    <w:p w:rsidR="003B2399" w:rsidRDefault="003B2399">
      <w:pPr>
        <w:tabs>
          <w:tab w:val="left" w:pos="2127"/>
          <w:tab w:val="left" w:pos="2694"/>
        </w:tabs>
        <w:spacing w:line="360" w:lineRule="auto"/>
        <w:ind w:firstLineChars="632" w:firstLine="2030"/>
        <w:rPr>
          <w:rFonts w:ascii="宋体" w:hAnsi="宋体"/>
          <w:b/>
          <w:sz w:val="32"/>
          <w:szCs w:val="32"/>
        </w:rPr>
      </w:pPr>
    </w:p>
    <w:p w:rsidR="003B2399" w:rsidRDefault="003B2399">
      <w:pPr>
        <w:tabs>
          <w:tab w:val="left" w:pos="2127"/>
          <w:tab w:val="left" w:pos="2694"/>
        </w:tabs>
        <w:spacing w:line="360" w:lineRule="auto"/>
        <w:ind w:firstLineChars="632" w:firstLine="2030"/>
        <w:rPr>
          <w:rFonts w:ascii="宋体" w:hAnsi="宋体"/>
          <w:b/>
          <w:sz w:val="32"/>
          <w:szCs w:val="32"/>
        </w:rPr>
      </w:pPr>
    </w:p>
    <w:p w:rsidR="003B2399" w:rsidRDefault="00F07A74">
      <w:pPr>
        <w:jc w:val="center"/>
        <w:rPr>
          <w:rFonts w:hAnsi="宋体"/>
          <w:b/>
          <w:sz w:val="44"/>
          <w:szCs w:val="44"/>
        </w:rPr>
      </w:pPr>
      <w:r>
        <w:rPr>
          <w:rFonts w:hAnsi="宋体" w:hint="eastAsia"/>
          <w:b/>
          <w:sz w:val="44"/>
          <w:szCs w:val="44"/>
        </w:rPr>
        <w:t>深圳会展中心管理有限责任公司</w:t>
      </w:r>
    </w:p>
    <w:p w:rsidR="003B2399" w:rsidRDefault="00F07A74">
      <w:pPr>
        <w:jc w:val="center"/>
        <w:rPr>
          <w:b/>
          <w:sz w:val="44"/>
          <w:szCs w:val="44"/>
        </w:rPr>
      </w:pPr>
      <w:r>
        <w:rPr>
          <w:rFonts w:hAnsi="宋体" w:hint="eastAsia"/>
          <w:b/>
          <w:sz w:val="44"/>
          <w:szCs w:val="44"/>
        </w:rPr>
        <w:t>2</w:t>
      </w:r>
      <w:r>
        <w:rPr>
          <w:rFonts w:hAnsi="宋体"/>
          <w:b/>
          <w:sz w:val="44"/>
          <w:szCs w:val="44"/>
        </w:rPr>
        <w:t>020</w:t>
      </w:r>
      <w:r>
        <w:rPr>
          <w:rFonts w:hAnsi="宋体"/>
          <w:b/>
          <w:sz w:val="44"/>
          <w:szCs w:val="44"/>
        </w:rPr>
        <w:t>年</w:t>
      </w:r>
      <w:r>
        <w:rPr>
          <w:rFonts w:hAnsi="宋体"/>
          <w:b/>
          <w:sz w:val="44"/>
          <w:szCs w:val="44"/>
        </w:rPr>
        <w:t>10</w:t>
      </w:r>
      <w:r>
        <w:rPr>
          <w:rFonts w:hAnsi="宋体"/>
          <w:b/>
          <w:sz w:val="44"/>
          <w:szCs w:val="44"/>
        </w:rPr>
        <w:t>月</w:t>
      </w:r>
    </w:p>
    <w:p w:rsidR="003B2399" w:rsidRDefault="003B2399">
      <w:pPr>
        <w:widowControl/>
        <w:jc w:val="left"/>
        <w:rPr>
          <w:b/>
          <w:sz w:val="32"/>
          <w:szCs w:val="32"/>
        </w:rPr>
      </w:pPr>
    </w:p>
    <w:p w:rsidR="003B2399" w:rsidRDefault="00F07A74">
      <w:pPr>
        <w:widowControl/>
        <w:jc w:val="center"/>
        <w:rPr>
          <w:b/>
          <w:sz w:val="32"/>
          <w:szCs w:val="32"/>
        </w:rPr>
      </w:pPr>
      <w:r>
        <w:rPr>
          <w:b/>
          <w:sz w:val="32"/>
          <w:szCs w:val="32"/>
        </w:rPr>
        <w:br w:type="page"/>
      </w:r>
      <w:r>
        <w:rPr>
          <w:rFonts w:hint="eastAsia"/>
          <w:b/>
          <w:sz w:val="32"/>
          <w:szCs w:val="32"/>
        </w:rPr>
        <w:lastRenderedPageBreak/>
        <w:t>目</w:t>
      </w:r>
      <w:r>
        <w:rPr>
          <w:rFonts w:hint="eastAsia"/>
          <w:b/>
          <w:sz w:val="32"/>
          <w:szCs w:val="32"/>
        </w:rPr>
        <w:t xml:space="preserve">   </w:t>
      </w:r>
      <w:r>
        <w:rPr>
          <w:rFonts w:hint="eastAsia"/>
          <w:b/>
          <w:sz w:val="32"/>
          <w:szCs w:val="32"/>
        </w:rPr>
        <w:t>录</w:t>
      </w:r>
    </w:p>
    <w:p w:rsidR="004D12ED" w:rsidRPr="004D12ED" w:rsidRDefault="00F07A74" w:rsidP="004D12ED">
      <w:pPr>
        <w:pStyle w:val="TOC1"/>
        <w:tabs>
          <w:tab w:val="right" w:leader="dot" w:pos="9346"/>
        </w:tabs>
        <w:spacing w:line="400" w:lineRule="exact"/>
        <w:rPr>
          <w:rFonts w:asciiTheme="minorHAnsi" w:eastAsiaTheme="minorEastAsia" w:hAnsiTheme="minorHAnsi" w:cstheme="minorBidi"/>
          <w:noProof/>
          <w:sz w:val="32"/>
          <w:szCs w:val="32"/>
        </w:rPr>
      </w:pPr>
      <w:r w:rsidRPr="004D12ED">
        <w:rPr>
          <w:rFonts w:ascii="仿宋" w:eastAsia="仿宋" w:hAnsi="仿宋" w:cs="仿宋_GB2312" w:hint="eastAsia"/>
          <w:sz w:val="32"/>
          <w:szCs w:val="32"/>
        </w:rPr>
        <w:fldChar w:fldCharType="begin"/>
      </w:r>
      <w:r w:rsidRPr="004D12ED">
        <w:rPr>
          <w:rFonts w:ascii="仿宋" w:eastAsia="仿宋" w:hAnsi="仿宋" w:cs="仿宋_GB2312" w:hint="eastAsia"/>
          <w:sz w:val="32"/>
          <w:szCs w:val="32"/>
        </w:rPr>
        <w:instrText xml:space="preserve">TOC \o "1-3" \h \u </w:instrText>
      </w:r>
      <w:r w:rsidRPr="004D12ED">
        <w:rPr>
          <w:rFonts w:ascii="仿宋" w:eastAsia="仿宋" w:hAnsi="仿宋" w:cs="仿宋_GB2312" w:hint="eastAsia"/>
          <w:sz w:val="32"/>
          <w:szCs w:val="32"/>
        </w:rPr>
        <w:fldChar w:fldCharType="separate"/>
      </w:r>
      <w:hyperlink w:anchor="_Toc54082937" w:history="1">
        <w:r w:rsidR="004D12ED" w:rsidRPr="004D12ED">
          <w:rPr>
            <w:rStyle w:val="af6"/>
            <w:rFonts w:ascii="宋体" w:hAnsi="宋体"/>
            <w:b/>
            <w:noProof/>
            <w:sz w:val="32"/>
            <w:szCs w:val="32"/>
          </w:rPr>
          <w:t>第一部分：项目要求</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_Toc54082937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1</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38" w:history="1">
        <w:r w:rsidR="004D12ED" w:rsidRPr="004D12ED">
          <w:rPr>
            <w:rStyle w:val="af6"/>
            <w:rFonts w:ascii="仿宋" w:eastAsia="仿宋" w:hAnsi="仿宋"/>
            <w:noProof/>
            <w:sz w:val="32"/>
            <w:szCs w:val="32"/>
          </w:rPr>
          <w:t>一、单位名称</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_Toc54082938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1</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39" w:history="1">
        <w:r w:rsidR="004D12ED" w:rsidRPr="004D12ED">
          <w:rPr>
            <w:rStyle w:val="af6"/>
            <w:rFonts w:ascii="仿宋" w:eastAsia="仿宋" w:hAnsi="仿宋"/>
            <w:noProof/>
            <w:sz w:val="32"/>
            <w:szCs w:val="32"/>
          </w:rPr>
          <w:t>二、单位地址</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_Toc54082939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1</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40" w:history="1">
        <w:r w:rsidR="004D12ED" w:rsidRPr="004D12ED">
          <w:rPr>
            <w:rStyle w:val="af6"/>
            <w:rFonts w:ascii="仿宋" w:eastAsia="仿宋" w:hAnsi="仿宋"/>
            <w:noProof/>
            <w:sz w:val="32"/>
            <w:szCs w:val="32"/>
          </w:rPr>
          <w:t>三、项目名称</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_Toc54082940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1</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41" w:history="1">
        <w:r w:rsidR="004D12ED" w:rsidRPr="004D12ED">
          <w:rPr>
            <w:rStyle w:val="af6"/>
            <w:rFonts w:ascii="仿宋" w:eastAsia="仿宋" w:hAnsi="仿宋"/>
            <w:noProof/>
            <w:sz w:val="32"/>
            <w:szCs w:val="32"/>
          </w:rPr>
          <w:t>四、项目介绍</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_Toc54082941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1</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42" w:history="1">
        <w:r w:rsidR="004D12ED" w:rsidRPr="004D12ED">
          <w:rPr>
            <w:rStyle w:val="af6"/>
            <w:rFonts w:ascii="仿宋" w:eastAsia="仿宋" w:hAnsi="仿宋"/>
            <w:noProof/>
            <w:sz w:val="32"/>
            <w:szCs w:val="32"/>
          </w:rPr>
          <w:t>五、实施地点</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_Toc54082942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1</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43" w:history="1">
        <w:r w:rsidR="004D12ED" w:rsidRPr="004D12ED">
          <w:rPr>
            <w:rStyle w:val="af6"/>
            <w:rFonts w:ascii="仿宋" w:eastAsia="仿宋" w:hAnsi="仿宋"/>
            <w:noProof/>
            <w:sz w:val="32"/>
            <w:szCs w:val="32"/>
          </w:rPr>
          <w:t>六、报名截止时间</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_Toc54082943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1</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44" w:history="1">
        <w:r w:rsidR="004D12ED" w:rsidRPr="004D12ED">
          <w:rPr>
            <w:rStyle w:val="af6"/>
            <w:rFonts w:ascii="仿宋" w:eastAsia="仿宋" w:hAnsi="仿宋"/>
            <w:noProof/>
            <w:sz w:val="32"/>
            <w:szCs w:val="32"/>
          </w:rPr>
          <w:t>七、开标时间地点、响应文件递交截止时间、编制形式、递交方式及注意事项</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_Toc54082944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1</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45" w:history="1">
        <w:r w:rsidR="004D12ED" w:rsidRPr="004D12ED">
          <w:rPr>
            <w:rStyle w:val="af6"/>
            <w:rFonts w:ascii="仿宋" w:eastAsia="仿宋" w:hAnsi="仿宋"/>
            <w:noProof/>
            <w:sz w:val="32"/>
            <w:szCs w:val="32"/>
          </w:rPr>
          <w:t>八、联系人与联系方式</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_Toc54082945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3</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46" w:history="1">
        <w:r w:rsidR="004D12ED" w:rsidRPr="004D12ED">
          <w:rPr>
            <w:rStyle w:val="af6"/>
            <w:rFonts w:ascii="仿宋" w:eastAsia="仿宋" w:hAnsi="仿宋"/>
            <w:noProof/>
            <w:sz w:val="32"/>
            <w:szCs w:val="32"/>
          </w:rPr>
          <w:t>九、结果通知</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_Toc54082946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3</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47" w:history="1">
        <w:r w:rsidR="004D12ED" w:rsidRPr="004D12ED">
          <w:rPr>
            <w:rStyle w:val="af6"/>
            <w:rFonts w:ascii="仿宋" w:eastAsia="仿宋" w:hAnsi="仿宋"/>
            <w:noProof/>
            <w:sz w:val="32"/>
            <w:szCs w:val="32"/>
          </w:rPr>
          <w:t>十、特别说明</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_Toc54082947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3</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48" w:history="1">
        <w:r w:rsidR="004D12ED" w:rsidRPr="004D12ED">
          <w:rPr>
            <w:rStyle w:val="af6"/>
            <w:rFonts w:ascii="仿宋" w:eastAsia="仿宋" w:hAnsi="仿宋"/>
            <w:noProof/>
            <w:sz w:val="32"/>
            <w:szCs w:val="32"/>
          </w:rPr>
          <w:t>十一、项目要求及数量</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_Toc54082948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4</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49" w:history="1">
        <w:r w:rsidR="004D12ED" w:rsidRPr="004D12ED">
          <w:rPr>
            <w:rStyle w:val="af6"/>
            <w:rFonts w:ascii="仿宋" w:eastAsia="仿宋" w:hAnsi="仿宋"/>
            <w:noProof/>
            <w:sz w:val="32"/>
            <w:szCs w:val="32"/>
          </w:rPr>
          <w:t>十二、其他项目说明资料</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_Toc54082949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25</w:t>
        </w:r>
        <w:r w:rsidR="004D12ED" w:rsidRPr="004D12ED">
          <w:rPr>
            <w:noProof/>
            <w:sz w:val="32"/>
            <w:szCs w:val="32"/>
          </w:rPr>
          <w:fldChar w:fldCharType="end"/>
        </w:r>
      </w:hyperlink>
    </w:p>
    <w:p w:rsidR="004D12ED" w:rsidRPr="004D12ED" w:rsidRDefault="006B5936" w:rsidP="004D12ED">
      <w:pPr>
        <w:pStyle w:val="TOC1"/>
        <w:tabs>
          <w:tab w:val="right" w:leader="dot" w:pos="9346"/>
        </w:tabs>
        <w:spacing w:line="400" w:lineRule="exact"/>
        <w:rPr>
          <w:rFonts w:asciiTheme="minorHAnsi" w:eastAsiaTheme="minorEastAsia" w:hAnsiTheme="minorHAnsi" w:cstheme="minorBidi"/>
          <w:noProof/>
          <w:sz w:val="32"/>
          <w:szCs w:val="32"/>
        </w:rPr>
      </w:pPr>
      <w:hyperlink w:anchor="_Toc54082950" w:history="1">
        <w:r w:rsidR="004D12ED" w:rsidRPr="004D12ED">
          <w:rPr>
            <w:rStyle w:val="af6"/>
            <w:rFonts w:ascii="宋体" w:hAnsi="宋体"/>
            <w:b/>
            <w:noProof/>
            <w:sz w:val="32"/>
            <w:szCs w:val="32"/>
          </w:rPr>
          <w:t>第二部分：谈判流程</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_Toc54082950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26</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51" w:history="1">
        <w:r w:rsidR="004D12ED" w:rsidRPr="004D12ED">
          <w:rPr>
            <w:rStyle w:val="af6"/>
            <w:rFonts w:ascii="仿宋" w:eastAsia="仿宋" w:hAnsi="仿宋"/>
            <w:noProof/>
            <w:sz w:val="32"/>
            <w:szCs w:val="32"/>
          </w:rPr>
          <w:t>十三、谈判流程</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_Toc54082951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26</w:t>
        </w:r>
        <w:r w:rsidR="004D12ED" w:rsidRPr="004D12ED">
          <w:rPr>
            <w:noProof/>
            <w:sz w:val="32"/>
            <w:szCs w:val="32"/>
          </w:rPr>
          <w:fldChar w:fldCharType="end"/>
        </w:r>
      </w:hyperlink>
    </w:p>
    <w:p w:rsidR="004D12ED" w:rsidRPr="004D12ED" w:rsidRDefault="006B5936" w:rsidP="004D12ED">
      <w:pPr>
        <w:pStyle w:val="TOC1"/>
        <w:tabs>
          <w:tab w:val="right" w:leader="dot" w:pos="9346"/>
        </w:tabs>
        <w:spacing w:line="400" w:lineRule="exact"/>
        <w:rPr>
          <w:rFonts w:asciiTheme="minorHAnsi" w:eastAsiaTheme="minorEastAsia" w:hAnsiTheme="minorHAnsi" w:cstheme="minorBidi"/>
          <w:noProof/>
          <w:sz w:val="32"/>
          <w:szCs w:val="32"/>
        </w:rPr>
      </w:pPr>
      <w:hyperlink w:anchor="_Toc54082952" w:history="1">
        <w:r w:rsidR="004D12ED" w:rsidRPr="004D12ED">
          <w:rPr>
            <w:rStyle w:val="af6"/>
            <w:b/>
            <w:noProof/>
            <w:sz w:val="32"/>
            <w:szCs w:val="32"/>
          </w:rPr>
          <w:t>第三部分：评审办法</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_Toc54082952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27</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53" w:history="1">
        <w:r w:rsidR="004D12ED" w:rsidRPr="004D12ED">
          <w:rPr>
            <w:rStyle w:val="af6"/>
            <w:rFonts w:ascii="仿宋" w:eastAsia="仿宋" w:hAnsi="仿宋"/>
            <w:noProof/>
            <w:sz w:val="32"/>
            <w:szCs w:val="32"/>
          </w:rPr>
          <w:t>十四、评审办法：</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_Toc54082953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27</w:t>
        </w:r>
        <w:r w:rsidR="004D12ED" w:rsidRPr="004D12ED">
          <w:rPr>
            <w:noProof/>
            <w:sz w:val="32"/>
            <w:szCs w:val="32"/>
          </w:rPr>
          <w:fldChar w:fldCharType="end"/>
        </w:r>
      </w:hyperlink>
    </w:p>
    <w:p w:rsidR="004D12ED" w:rsidRPr="004D12ED" w:rsidRDefault="004D12ED" w:rsidP="004D12ED">
      <w:pPr>
        <w:pStyle w:val="TOC3"/>
        <w:tabs>
          <w:tab w:val="left" w:pos="2100"/>
          <w:tab w:val="right" w:leader="dot" w:pos="9346"/>
        </w:tabs>
        <w:spacing w:line="400" w:lineRule="exact"/>
        <w:rPr>
          <w:rFonts w:asciiTheme="minorHAnsi" w:eastAsiaTheme="minorEastAsia" w:hAnsiTheme="minorHAnsi" w:cstheme="minorBidi"/>
          <w:noProof/>
          <w:sz w:val="32"/>
          <w:szCs w:val="32"/>
        </w:rPr>
      </w:pPr>
      <w:hyperlink w:anchor="_Toc54082954" w:history="1">
        <w:r w:rsidRPr="004D12ED">
          <w:rPr>
            <w:rStyle w:val="af6"/>
            <w:rFonts w:ascii="仿宋" w:eastAsia="仿宋" w:hAnsi="仿宋"/>
            <w:noProof/>
            <w:sz w:val="32"/>
            <w:szCs w:val="32"/>
          </w:rPr>
          <w:t>（一）符合性检查</w:t>
        </w:r>
        <w:r w:rsidRPr="004D12ED">
          <w:rPr>
            <w:noProof/>
            <w:sz w:val="32"/>
            <w:szCs w:val="32"/>
          </w:rPr>
          <w:tab/>
        </w:r>
        <w:r w:rsidRPr="004D12ED">
          <w:rPr>
            <w:noProof/>
            <w:sz w:val="32"/>
            <w:szCs w:val="32"/>
          </w:rPr>
          <w:fldChar w:fldCharType="begin"/>
        </w:r>
        <w:r w:rsidRPr="004D12ED">
          <w:rPr>
            <w:noProof/>
            <w:sz w:val="32"/>
            <w:szCs w:val="32"/>
          </w:rPr>
          <w:instrText xml:space="preserve"> PAGEREF _Toc54082954 \h </w:instrText>
        </w:r>
        <w:r w:rsidRPr="004D12ED">
          <w:rPr>
            <w:noProof/>
            <w:sz w:val="32"/>
            <w:szCs w:val="32"/>
          </w:rPr>
        </w:r>
        <w:r w:rsidRPr="004D12ED">
          <w:rPr>
            <w:noProof/>
            <w:sz w:val="32"/>
            <w:szCs w:val="32"/>
          </w:rPr>
          <w:fldChar w:fldCharType="separate"/>
        </w:r>
        <w:r w:rsidRPr="004D12ED">
          <w:rPr>
            <w:noProof/>
            <w:sz w:val="32"/>
            <w:szCs w:val="32"/>
          </w:rPr>
          <w:t>27</w:t>
        </w:r>
        <w:r w:rsidRPr="004D12ED">
          <w:rPr>
            <w:noProof/>
            <w:sz w:val="32"/>
            <w:szCs w:val="32"/>
          </w:rPr>
          <w:fldChar w:fldCharType="end"/>
        </w:r>
      </w:hyperlink>
    </w:p>
    <w:p w:rsidR="004D12ED" w:rsidRPr="004D12ED" w:rsidRDefault="006B5936" w:rsidP="004D12ED">
      <w:pPr>
        <w:pStyle w:val="TOC3"/>
        <w:tabs>
          <w:tab w:val="left" w:pos="2100"/>
          <w:tab w:val="right" w:leader="dot" w:pos="9346"/>
        </w:tabs>
        <w:spacing w:line="400" w:lineRule="exact"/>
        <w:rPr>
          <w:rFonts w:asciiTheme="minorHAnsi" w:eastAsiaTheme="minorEastAsia" w:hAnsiTheme="minorHAnsi" w:cstheme="minorBidi"/>
          <w:noProof/>
          <w:sz w:val="32"/>
          <w:szCs w:val="32"/>
        </w:rPr>
      </w:pPr>
      <w:hyperlink w:anchor="_Toc54082955" w:history="1">
        <w:r w:rsidR="004D12ED" w:rsidRPr="004D12ED">
          <w:rPr>
            <w:rStyle w:val="af6"/>
            <w:rFonts w:ascii="仿宋" w:eastAsia="仿宋" w:hAnsi="仿宋"/>
            <w:noProof/>
            <w:sz w:val="32"/>
            <w:szCs w:val="32"/>
          </w:rPr>
          <w:t>（二）综合评议指标表</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_Toc54082955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28</w:t>
        </w:r>
        <w:r w:rsidR="004D12ED" w:rsidRPr="004D12ED">
          <w:rPr>
            <w:noProof/>
            <w:sz w:val="32"/>
            <w:szCs w:val="32"/>
          </w:rPr>
          <w:fldChar w:fldCharType="end"/>
        </w:r>
      </w:hyperlink>
    </w:p>
    <w:p w:rsidR="004D12ED" w:rsidRPr="004D12ED" w:rsidRDefault="004D12ED" w:rsidP="004D12ED">
      <w:pPr>
        <w:pStyle w:val="TOC1"/>
        <w:tabs>
          <w:tab w:val="right" w:leader="dot" w:pos="9346"/>
        </w:tabs>
        <w:spacing w:line="400" w:lineRule="exact"/>
        <w:rPr>
          <w:rFonts w:asciiTheme="minorHAnsi" w:eastAsiaTheme="minorEastAsia" w:hAnsiTheme="minorHAnsi" w:cstheme="minorBidi"/>
          <w:noProof/>
          <w:sz w:val="32"/>
          <w:szCs w:val="32"/>
        </w:rPr>
      </w:pPr>
      <w:hyperlink w:anchor="_Toc54082956" w:history="1">
        <w:r w:rsidRPr="004D12ED">
          <w:rPr>
            <w:rStyle w:val="af6"/>
            <w:b/>
            <w:noProof/>
            <w:sz w:val="32"/>
            <w:szCs w:val="32"/>
          </w:rPr>
          <w:t>第四部分：响应文件说明</w:t>
        </w:r>
        <w:r w:rsidRPr="004D12ED">
          <w:rPr>
            <w:noProof/>
            <w:sz w:val="32"/>
            <w:szCs w:val="32"/>
          </w:rPr>
          <w:tab/>
        </w:r>
        <w:r w:rsidRPr="004D12ED">
          <w:rPr>
            <w:noProof/>
            <w:sz w:val="32"/>
            <w:szCs w:val="32"/>
          </w:rPr>
          <w:fldChar w:fldCharType="begin"/>
        </w:r>
        <w:r w:rsidRPr="004D12ED">
          <w:rPr>
            <w:noProof/>
            <w:sz w:val="32"/>
            <w:szCs w:val="32"/>
          </w:rPr>
          <w:instrText xml:space="preserve"> PAGEREF _Toc54082956 \h </w:instrText>
        </w:r>
        <w:r w:rsidRPr="004D12ED">
          <w:rPr>
            <w:noProof/>
            <w:sz w:val="32"/>
            <w:szCs w:val="32"/>
          </w:rPr>
        </w:r>
        <w:r w:rsidRPr="004D12ED">
          <w:rPr>
            <w:noProof/>
            <w:sz w:val="32"/>
            <w:szCs w:val="32"/>
          </w:rPr>
          <w:fldChar w:fldCharType="separate"/>
        </w:r>
        <w:r w:rsidRPr="004D12ED">
          <w:rPr>
            <w:noProof/>
            <w:sz w:val="32"/>
            <w:szCs w:val="32"/>
          </w:rPr>
          <w:t>32</w:t>
        </w:r>
        <w:r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57" w:history="1">
        <w:r w:rsidR="004D12ED" w:rsidRPr="004D12ED">
          <w:rPr>
            <w:rStyle w:val="af6"/>
            <w:rFonts w:ascii="仿宋" w:eastAsia="仿宋" w:hAnsi="仿宋"/>
            <w:bCs/>
            <w:noProof/>
            <w:sz w:val="32"/>
            <w:szCs w:val="32"/>
          </w:rPr>
          <w:t>十五、 被邀请供应商参评时应递交的报价清单和响应文件</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_Toc54082957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32</w:t>
        </w:r>
        <w:r w:rsidR="004D12ED" w:rsidRPr="004D12ED">
          <w:rPr>
            <w:noProof/>
            <w:sz w:val="32"/>
            <w:szCs w:val="32"/>
          </w:rPr>
          <w:fldChar w:fldCharType="end"/>
        </w:r>
      </w:hyperlink>
    </w:p>
    <w:p w:rsidR="004D12ED" w:rsidRPr="004D12ED" w:rsidRDefault="006B5936" w:rsidP="004D12ED">
      <w:pPr>
        <w:pStyle w:val="TOC1"/>
        <w:tabs>
          <w:tab w:val="right" w:leader="dot" w:pos="9346"/>
        </w:tabs>
        <w:spacing w:line="400" w:lineRule="exact"/>
        <w:rPr>
          <w:rFonts w:asciiTheme="minorHAnsi" w:eastAsiaTheme="minorEastAsia" w:hAnsiTheme="minorHAnsi" w:cstheme="minorBidi"/>
          <w:noProof/>
          <w:sz w:val="32"/>
          <w:szCs w:val="32"/>
        </w:rPr>
      </w:pPr>
      <w:hyperlink w:anchor="_Toc54082958" w:history="1">
        <w:r w:rsidR="004D12ED" w:rsidRPr="004D12ED">
          <w:rPr>
            <w:rStyle w:val="af6"/>
            <w:b/>
            <w:noProof/>
            <w:sz w:val="32"/>
            <w:szCs w:val="32"/>
          </w:rPr>
          <w:t>第五部分：参考附件</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_Toc54082958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34</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59" w:history="1">
        <w:r w:rsidR="004D12ED" w:rsidRPr="004D12ED">
          <w:rPr>
            <w:rStyle w:val="af6"/>
            <w:rFonts w:ascii="仿宋" w:eastAsia="仿宋" w:hAnsi="仿宋"/>
            <w:noProof/>
            <w:sz w:val="32"/>
            <w:szCs w:val="32"/>
          </w:rPr>
          <w:t>附件1：考察证明（本项目不适用）</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_Toc54082959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34</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60" w:history="1">
        <w:r w:rsidR="004D12ED" w:rsidRPr="004D12ED">
          <w:rPr>
            <w:rStyle w:val="af6"/>
            <w:rFonts w:ascii="仿宋" w:eastAsia="仿宋" w:hAnsi="仿宋"/>
            <w:noProof/>
            <w:sz w:val="32"/>
            <w:szCs w:val="32"/>
          </w:rPr>
          <w:t>附件2：技术服务响应/偏离表</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_Toc54082960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35</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61" w:history="1">
        <w:r w:rsidR="004D12ED" w:rsidRPr="004D12ED">
          <w:rPr>
            <w:rStyle w:val="af6"/>
            <w:rFonts w:ascii="仿宋" w:eastAsia="仿宋" w:hAnsi="仿宋"/>
            <w:noProof/>
            <w:sz w:val="32"/>
            <w:szCs w:val="32"/>
          </w:rPr>
          <w:t>附件3：商务条款响应/偏离表</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_Toc54082961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35</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62" w:history="1">
        <w:r w:rsidR="004D12ED" w:rsidRPr="004D12ED">
          <w:rPr>
            <w:rStyle w:val="af6"/>
            <w:rFonts w:ascii="仿宋" w:eastAsia="仿宋" w:hAnsi="仿宋"/>
            <w:noProof/>
            <w:sz w:val="32"/>
            <w:szCs w:val="32"/>
          </w:rPr>
          <w:t>附件4：报价一览表（工程）（本项目不适用）</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_Toc54082962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37</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63" w:history="1">
        <w:r w:rsidR="004D12ED" w:rsidRPr="004D12ED">
          <w:rPr>
            <w:rStyle w:val="af6"/>
            <w:rFonts w:ascii="仿宋" w:eastAsia="仿宋" w:hAnsi="仿宋"/>
            <w:noProof/>
            <w:sz w:val="32"/>
            <w:szCs w:val="32"/>
          </w:rPr>
          <w:t>附件5：报价一览表（货物）（本项目不适用）</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_Toc54082963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37</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64" w:history="1">
        <w:r w:rsidR="004D12ED" w:rsidRPr="004D12ED">
          <w:rPr>
            <w:rStyle w:val="af6"/>
            <w:rFonts w:ascii="仿宋" w:eastAsia="仿宋" w:hAnsi="仿宋"/>
            <w:noProof/>
            <w:sz w:val="32"/>
            <w:szCs w:val="32"/>
          </w:rPr>
          <w:t>附件6：报价一览表（服务）</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_Toc54082964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39</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65" w:history="1">
        <w:r w:rsidR="004D12ED" w:rsidRPr="004D12ED">
          <w:rPr>
            <w:rStyle w:val="af6"/>
            <w:rFonts w:ascii="仿宋" w:eastAsia="仿宋" w:hAnsi="仿宋"/>
            <w:noProof/>
            <w:sz w:val="32"/>
            <w:szCs w:val="32"/>
          </w:rPr>
          <w:t>附件7：法定代表人证明书</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_Toc54082965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40</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66" w:history="1">
        <w:r w:rsidR="004D12ED" w:rsidRPr="004D12ED">
          <w:rPr>
            <w:rStyle w:val="af6"/>
            <w:rFonts w:ascii="仿宋" w:eastAsia="仿宋" w:hAnsi="仿宋"/>
            <w:noProof/>
            <w:sz w:val="32"/>
            <w:szCs w:val="32"/>
          </w:rPr>
          <w:t>附件8：法人授权委托证明书</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_Toc54082966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41</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67" w:history="1">
        <w:r w:rsidR="004D12ED" w:rsidRPr="004D12ED">
          <w:rPr>
            <w:rStyle w:val="af6"/>
            <w:rFonts w:ascii="仿宋" w:eastAsia="仿宋" w:hAnsi="仿宋"/>
            <w:noProof/>
            <w:sz w:val="32"/>
            <w:szCs w:val="32"/>
          </w:rPr>
          <w:t>附件9：经营业绩一览表</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_Toc54082967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42</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68" w:history="1">
        <w:r w:rsidR="004D12ED" w:rsidRPr="004D12ED">
          <w:rPr>
            <w:rStyle w:val="af6"/>
            <w:rFonts w:ascii="仿宋" w:eastAsia="仿宋" w:hAnsi="仿宋"/>
            <w:noProof/>
            <w:sz w:val="32"/>
            <w:szCs w:val="32"/>
          </w:rPr>
          <w:t>附件10：售后服务承诺书</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_Toc54082968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43</w:t>
        </w:r>
        <w:r w:rsidR="004D12ED" w:rsidRPr="004D12ED">
          <w:rPr>
            <w:noProof/>
            <w:sz w:val="32"/>
            <w:szCs w:val="32"/>
          </w:rPr>
          <w:fldChar w:fldCharType="end"/>
        </w:r>
      </w:hyperlink>
    </w:p>
    <w:p w:rsidR="004D12ED" w:rsidRPr="004D12ED" w:rsidRDefault="006B5936" w:rsidP="004D12ED">
      <w:pPr>
        <w:pStyle w:val="TOC2"/>
        <w:tabs>
          <w:tab w:val="right" w:leader="dot" w:pos="9346"/>
        </w:tabs>
        <w:spacing w:line="400" w:lineRule="exact"/>
        <w:rPr>
          <w:rFonts w:asciiTheme="minorHAnsi" w:eastAsiaTheme="minorEastAsia" w:hAnsiTheme="minorHAnsi" w:cstheme="minorBidi"/>
          <w:noProof/>
          <w:sz w:val="32"/>
          <w:szCs w:val="32"/>
        </w:rPr>
      </w:pPr>
      <w:hyperlink w:anchor="_Toc54082969" w:history="1">
        <w:r w:rsidR="004D12ED" w:rsidRPr="004D12ED">
          <w:rPr>
            <w:rStyle w:val="af6"/>
            <w:rFonts w:ascii="仿宋" w:eastAsia="仿宋" w:hAnsi="仿宋"/>
            <w:noProof/>
            <w:sz w:val="32"/>
            <w:szCs w:val="32"/>
          </w:rPr>
          <w:t>附件11：履约情况及社会信誉承诺书</w:t>
        </w:r>
        <w:r w:rsidR="004D12ED" w:rsidRPr="004D12ED">
          <w:rPr>
            <w:noProof/>
            <w:sz w:val="32"/>
            <w:szCs w:val="32"/>
          </w:rPr>
          <w:tab/>
        </w:r>
        <w:r w:rsidR="004D12ED" w:rsidRPr="004D12ED">
          <w:rPr>
            <w:noProof/>
            <w:sz w:val="32"/>
            <w:szCs w:val="32"/>
          </w:rPr>
          <w:fldChar w:fldCharType="begin"/>
        </w:r>
        <w:r w:rsidR="004D12ED" w:rsidRPr="004D12ED">
          <w:rPr>
            <w:noProof/>
            <w:sz w:val="32"/>
            <w:szCs w:val="32"/>
          </w:rPr>
          <w:instrText xml:space="preserve"> PAGEREF _Toc54082969 \h </w:instrText>
        </w:r>
        <w:r w:rsidR="004D12ED" w:rsidRPr="004D12ED">
          <w:rPr>
            <w:noProof/>
            <w:sz w:val="32"/>
            <w:szCs w:val="32"/>
          </w:rPr>
        </w:r>
        <w:r w:rsidR="004D12ED" w:rsidRPr="004D12ED">
          <w:rPr>
            <w:noProof/>
            <w:sz w:val="32"/>
            <w:szCs w:val="32"/>
          </w:rPr>
          <w:fldChar w:fldCharType="separate"/>
        </w:r>
        <w:r w:rsidR="004D12ED" w:rsidRPr="004D12ED">
          <w:rPr>
            <w:noProof/>
            <w:sz w:val="32"/>
            <w:szCs w:val="32"/>
          </w:rPr>
          <w:t>44</w:t>
        </w:r>
        <w:r w:rsidR="004D12ED" w:rsidRPr="004D12ED">
          <w:rPr>
            <w:noProof/>
            <w:sz w:val="32"/>
            <w:szCs w:val="32"/>
          </w:rPr>
          <w:fldChar w:fldCharType="end"/>
        </w:r>
      </w:hyperlink>
    </w:p>
    <w:p w:rsidR="003B2399" w:rsidRDefault="00F07A74" w:rsidP="004D12ED">
      <w:pPr>
        <w:spacing w:line="400" w:lineRule="exact"/>
        <w:jc w:val="center"/>
        <w:rPr>
          <w:rFonts w:ascii="仿宋" w:eastAsia="仿宋" w:hAnsi="仿宋" w:cs="仿宋_GB2312"/>
          <w:sz w:val="32"/>
          <w:szCs w:val="32"/>
        </w:rPr>
        <w:sectPr w:rsidR="003B2399">
          <w:headerReference w:type="default" r:id="rId9"/>
          <w:footerReference w:type="default" r:id="rId10"/>
          <w:pgSz w:w="11906" w:h="16838"/>
          <w:pgMar w:top="1276" w:right="1274" w:bottom="1134" w:left="1276" w:header="851" w:footer="545" w:gutter="0"/>
          <w:pgNumType w:start="0"/>
          <w:cols w:space="720"/>
          <w:titlePg/>
          <w:docGrid w:type="lines" w:linePitch="312"/>
        </w:sectPr>
      </w:pPr>
      <w:r w:rsidRPr="004D12ED">
        <w:rPr>
          <w:rFonts w:ascii="仿宋" w:eastAsia="仿宋" w:hAnsi="仿宋" w:cs="仿宋_GB2312" w:hint="eastAsia"/>
          <w:sz w:val="32"/>
          <w:szCs w:val="32"/>
        </w:rPr>
        <w:fldChar w:fldCharType="end"/>
      </w:r>
    </w:p>
    <w:p w:rsidR="003B2399" w:rsidRDefault="00F07A74">
      <w:pPr>
        <w:spacing w:line="360" w:lineRule="auto"/>
        <w:jc w:val="center"/>
        <w:outlineLvl w:val="0"/>
        <w:rPr>
          <w:rFonts w:ascii="宋体" w:hAnsi="宋体"/>
          <w:b/>
          <w:sz w:val="32"/>
          <w:szCs w:val="32"/>
        </w:rPr>
      </w:pPr>
      <w:bookmarkStart w:id="0" w:name="_Toc54082937"/>
      <w:bookmarkStart w:id="1" w:name="_GoBack"/>
      <w:bookmarkEnd w:id="1"/>
      <w:r>
        <w:rPr>
          <w:rFonts w:ascii="宋体" w:hAnsi="宋体" w:hint="eastAsia"/>
          <w:b/>
          <w:sz w:val="32"/>
          <w:szCs w:val="32"/>
        </w:rPr>
        <w:lastRenderedPageBreak/>
        <w:t>第一部分：项目要求</w:t>
      </w:r>
      <w:bookmarkEnd w:id="0"/>
    </w:p>
    <w:p w:rsidR="003B2399" w:rsidRDefault="00F07A74">
      <w:pPr>
        <w:numPr>
          <w:ilvl w:val="0"/>
          <w:numId w:val="1"/>
        </w:numPr>
        <w:spacing w:beforeLines="50" w:before="156" w:line="360" w:lineRule="auto"/>
        <w:outlineLvl w:val="1"/>
        <w:rPr>
          <w:rFonts w:ascii="仿宋" w:eastAsia="仿宋" w:hAnsi="仿宋"/>
          <w:b/>
          <w:sz w:val="32"/>
          <w:szCs w:val="32"/>
        </w:rPr>
      </w:pPr>
      <w:bookmarkStart w:id="2" w:name="_Toc54082938"/>
      <w:r>
        <w:rPr>
          <w:rFonts w:ascii="仿宋" w:eastAsia="仿宋" w:hAnsi="仿宋" w:hint="eastAsia"/>
          <w:b/>
          <w:sz w:val="32"/>
          <w:szCs w:val="32"/>
        </w:rPr>
        <w:t>单位名称</w:t>
      </w:r>
      <w:bookmarkEnd w:id="2"/>
    </w:p>
    <w:p w:rsidR="003B2399" w:rsidRDefault="00F07A74">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深圳会展中心管理有限责任公司（以下简称“采购人”）</w:t>
      </w:r>
    </w:p>
    <w:p w:rsidR="003B2399" w:rsidRDefault="00F07A74">
      <w:pPr>
        <w:numPr>
          <w:ilvl w:val="0"/>
          <w:numId w:val="1"/>
        </w:numPr>
        <w:spacing w:line="360" w:lineRule="auto"/>
        <w:outlineLvl w:val="1"/>
        <w:rPr>
          <w:rFonts w:ascii="仿宋" w:eastAsia="仿宋" w:hAnsi="仿宋"/>
          <w:b/>
          <w:sz w:val="32"/>
          <w:szCs w:val="32"/>
        </w:rPr>
      </w:pPr>
      <w:bookmarkStart w:id="3" w:name="_Toc54082939"/>
      <w:r>
        <w:rPr>
          <w:rFonts w:ascii="仿宋" w:eastAsia="仿宋" w:hAnsi="仿宋" w:hint="eastAsia"/>
          <w:b/>
          <w:sz w:val="32"/>
          <w:szCs w:val="32"/>
        </w:rPr>
        <w:t>单位地址</w:t>
      </w:r>
      <w:bookmarkEnd w:id="3"/>
    </w:p>
    <w:p w:rsidR="003B2399" w:rsidRDefault="00F07A74">
      <w:pPr>
        <w:spacing w:line="360" w:lineRule="auto"/>
        <w:ind w:firstLineChars="202" w:firstLine="646"/>
        <w:rPr>
          <w:rFonts w:ascii="仿宋" w:eastAsia="仿宋" w:hAnsi="仿宋"/>
          <w:sz w:val="32"/>
          <w:szCs w:val="32"/>
        </w:rPr>
      </w:pPr>
      <w:r>
        <w:rPr>
          <w:rFonts w:ascii="仿宋" w:eastAsia="仿宋" w:hAnsi="仿宋" w:hint="eastAsia"/>
          <w:sz w:val="32"/>
          <w:szCs w:val="32"/>
        </w:rPr>
        <w:t>深圳市福田区福华三路 深圳会展中心</w:t>
      </w:r>
    </w:p>
    <w:p w:rsidR="003B2399" w:rsidRDefault="00F07A74">
      <w:pPr>
        <w:numPr>
          <w:ilvl w:val="0"/>
          <w:numId w:val="1"/>
        </w:numPr>
        <w:spacing w:line="360" w:lineRule="auto"/>
        <w:outlineLvl w:val="1"/>
        <w:rPr>
          <w:rFonts w:ascii="仿宋" w:eastAsia="仿宋" w:hAnsi="仿宋"/>
          <w:b/>
          <w:sz w:val="32"/>
          <w:szCs w:val="32"/>
        </w:rPr>
      </w:pPr>
      <w:bookmarkStart w:id="4" w:name="_Toc54082940"/>
      <w:r>
        <w:rPr>
          <w:rFonts w:ascii="仿宋" w:eastAsia="仿宋" w:hAnsi="仿宋" w:hint="eastAsia"/>
          <w:b/>
          <w:sz w:val="32"/>
          <w:szCs w:val="32"/>
        </w:rPr>
        <w:t>项目名称</w:t>
      </w:r>
      <w:bookmarkEnd w:id="4"/>
    </w:p>
    <w:p w:rsidR="003B2399" w:rsidRDefault="00F07A74">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w:t>
      </w:r>
      <w:proofErr w:type="gramStart"/>
      <w:r>
        <w:rPr>
          <w:rFonts w:ascii="仿宋" w:eastAsia="仿宋" w:hAnsi="仿宋" w:hint="eastAsia"/>
          <w:sz w:val="32"/>
          <w:szCs w:val="32"/>
        </w:rPr>
        <w:t>堡垒机</w:t>
      </w:r>
      <w:proofErr w:type="gramEnd"/>
      <w:r>
        <w:rPr>
          <w:rFonts w:ascii="仿宋" w:eastAsia="仿宋" w:hAnsi="仿宋" w:hint="eastAsia"/>
          <w:sz w:val="32"/>
          <w:szCs w:val="32"/>
        </w:rPr>
        <w:t>及数据库审计系统采购项目（以下简称“本项目”）</w:t>
      </w:r>
    </w:p>
    <w:p w:rsidR="003B2399" w:rsidRDefault="00F07A74">
      <w:pPr>
        <w:numPr>
          <w:ilvl w:val="0"/>
          <w:numId w:val="1"/>
        </w:numPr>
        <w:spacing w:line="360" w:lineRule="auto"/>
        <w:outlineLvl w:val="1"/>
        <w:rPr>
          <w:rFonts w:ascii="仿宋" w:eastAsia="仿宋" w:hAnsi="仿宋"/>
          <w:b/>
          <w:sz w:val="32"/>
          <w:szCs w:val="32"/>
        </w:rPr>
      </w:pPr>
      <w:bookmarkStart w:id="5" w:name="_Toc54082941"/>
      <w:r>
        <w:rPr>
          <w:rFonts w:ascii="仿宋" w:eastAsia="仿宋" w:hAnsi="仿宋" w:hint="eastAsia"/>
          <w:b/>
          <w:sz w:val="32"/>
          <w:szCs w:val="32"/>
        </w:rPr>
        <w:t>项目介绍</w:t>
      </w:r>
      <w:bookmarkEnd w:id="5"/>
    </w:p>
    <w:p w:rsidR="003B2399" w:rsidRDefault="00F07A74">
      <w:pPr>
        <w:pStyle w:val="af9"/>
        <w:tabs>
          <w:tab w:val="left" w:pos="0"/>
        </w:tabs>
        <w:ind w:firstLineChars="202" w:firstLine="646"/>
        <w:rPr>
          <w:rFonts w:ascii="仿宋" w:eastAsia="仿宋" w:hAnsi="仿宋"/>
          <w:sz w:val="32"/>
          <w:szCs w:val="32"/>
        </w:rPr>
      </w:pPr>
      <w:r>
        <w:rPr>
          <w:rFonts w:ascii="仿宋" w:eastAsia="仿宋" w:hAnsi="仿宋" w:hint="eastAsia"/>
          <w:sz w:val="32"/>
          <w:szCs w:val="32"/>
        </w:rPr>
        <w:t>为加强网络管理的安全性，采购人需采购2台</w:t>
      </w:r>
      <w:proofErr w:type="gramStart"/>
      <w:r>
        <w:rPr>
          <w:rFonts w:ascii="仿宋" w:eastAsia="仿宋" w:hAnsi="仿宋" w:hint="eastAsia"/>
          <w:sz w:val="32"/>
          <w:szCs w:val="32"/>
        </w:rPr>
        <w:t>堡垒机</w:t>
      </w:r>
      <w:proofErr w:type="gramEnd"/>
      <w:r>
        <w:rPr>
          <w:rFonts w:ascii="仿宋" w:eastAsia="仿宋" w:hAnsi="仿宋" w:hint="eastAsia"/>
          <w:sz w:val="32"/>
          <w:szCs w:val="32"/>
        </w:rPr>
        <w:t>及1台数据库审计系统。采购人现拟采用“竞争性谈判”的方式，选定该项目合作单位，项目具体要求及工程量详见本通知书</w:t>
      </w:r>
      <w:r>
        <w:rPr>
          <w:rFonts w:ascii="仿宋" w:eastAsia="仿宋" w:hAnsi="仿宋" w:hint="eastAsia"/>
          <w:b/>
          <w:sz w:val="32"/>
          <w:szCs w:val="32"/>
        </w:rPr>
        <w:t>第十一、十二项</w:t>
      </w:r>
      <w:r>
        <w:rPr>
          <w:rFonts w:ascii="仿宋" w:eastAsia="仿宋" w:hAnsi="仿宋" w:hint="eastAsia"/>
          <w:sz w:val="32"/>
          <w:szCs w:val="32"/>
        </w:rPr>
        <w:t>。</w:t>
      </w:r>
    </w:p>
    <w:p w:rsidR="003B2399" w:rsidRDefault="00F07A74">
      <w:pPr>
        <w:numPr>
          <w:ilvl w:val="0"/>
          <w:numId w:val="1"/>
        </w:numPr>
        <w:spacing w:line="560" w:lineRule="exact"/>
        <w:outlineLvl w:val="1"/>
        <w:rPr>
          <w:rFonts w:ascii="仿宋" w:eastAsia="仿宋" w:hAnsi="仿宋"/>
          <w:b/>
          <w:sz w:val="32"/>
          <w:szCs w:val="32"/>
        </w:rPr>
      </w:pPr>
      <w:bookmarkStart w:id="6" w:name="_Toc450813063"/>
      <w:bookmarkStart w:id="7" w:name="_Toc54082942"/>
      <w:r>
        <w:rPr>
          <w:rFonts w:ascii="仿宋" w:eastAsia="仿宋" w:hAnsi="仿宋" w:hint="eastAsia"/>
          <w:b/>
          <w:sz w:val="32"/>
          <w:szCs w:val="32"/>
        </w:rPr>
        <w:t>实施地点</w:t>
      </w:r>
      <w:bookmarkEnd w:id="6"/>
      <w:bookmarkEnd w:id="7"/>
    </w:p>
    <w:p w:rsidR="003B2399" w:rsidRDefault="00F07A74">
      <w:pPr>
        <w:pStyle w:val="af9"/>
        <w:tabs>
          <w:tab w:val="left" w:pos="0"/>
        </w:tabs>
        <w:ind w:firstLineChars="202" w:firstLine="646"/>
        <w:rPr>
          <w:rFonts w:ascii="仿宋" w:eastAsia="仿宋" w:hAnsi="仿宋"/>
          <w:sz w:val="32"/>
          <w:szCs w:val="32"/>
        </w:rPr>
      </w:pPr>
      <w:bookmarkStart w:id="8" w:name="_Toc452391098"/>
      <w:bookmarkStart w:id="9" w:name="_Toc478387738"/>
      <w:bookmarkStart w:id="10" w:name="_Toc459218109"/>
      <w:bookmarkStart w:id="11" w:name="_Toc478374808"/>
      <w:r>
        <w:rPr>
          <w:rFonts w:ascii="仿宋" w:eastAsia="仿宋" w:hAnsi="仿宋" w:hint="eastAsia"/>
          <w:sz w:val="32"/>
          <w:szCs w:val="32"/>
        </w:rPr>
        <w:t>深圳会展中心</w:t>
      </w:r>
      <w:bookmarkEnd w:id="8"/>
      <w:bookmarkEnd w:id="9"/>
      <w:bookmarkEnd w:id="10"/>
      <w:bookmarkEnd w:id="11"/>
    </w:p>
    <w:p w:rsidR="003B2399" w:rsidRDefault="00F07A74">
      <w:pPr>
        <w:numPr>
          <w:ilvl w:val="0"/>
          <w:numId w:val="1"/>
        </w:numPr>
        <w:spacing w:line="560" w:lineRule="exact"/>
        <w:outlineLvl w:val="1"/>
        <w:rPr>
          <w:rFonts w:ascii="仿宋" w:eastAsia="仿宋" w:hAnsi="仿宋"/>
          <w:b/>
          <w:sz w:val="32"/>
          <w:szCs w:val="32"/>
        </w:rPr>
      </w:pPr>
      <w:bookmarkStart w:id="12" w:name="_Toc54082943"/>
      <w:r>
        <w:rPr>
          <w:rFonts w:ascii="仿宋" w:eastAsia="仿宋" w:hAnsi="仿宋" w:hint="eastAsia"/>
          <w:b/>
          <w:sz w:val="32"/>
          <w:szCs w:val="32"/>
        </w:rPr>
        <w:t>报名截止时间</w:t>
      </w:r>
      <w:bookmarkEnd w:id="12"/>
    </w:p>
    <w:p w:rsidR="003B2399" w:rsidRDefault="00F07A74">
      <w:pPr>
        <w:pStyle w:val="af9"/>
        <w:ind w:firstLineChars="179" w:firstLine="573"/>
        <w:rPr>
          <w:rFonts w:ascii="仿宋" w:eastAsia="仿宋" w:hAnsi="仿宋"/>
          <w:sz w:val="32"/>
          <w:szCs w:val="32"/>
        </w:rPr>
      </w:pPr>
      <w:bookmarkStart w:id="13" w:name="_Toc478374810"/>
      <w:bookmarkStart w:id="14" w:name="_Toc478387740"/>
      <w:r>
        <w:rPr>
          <w:rFonts w:ascii="仿宋" w:eastAsia="仿宋" w:hAnsi="仿宋" w:hint="eastAsia"/>
          <w:sz w:val="32"/>
          <w:szCs w:val="32"/>
        </w:rPr>
        <w:t>有意向参与本项目的供应商请于20</w:t>
      </w:r>
      <w:r>
        <w:rPr>
          <w:rFonts w:ascii="仿宋" w:eastAsia="仿宋" w:hAnsi="仿宋"/>
          <w:sz w:val="32"/>
          <w:szCs w:val="32"/>
        </w:rPr>
        <w:t>20</w:t>
      </w:r>
      <w:r>
        <w:rPr>
          <w:rFonts w:ascii="仿宋" w:eastAsia="仿宋" w:hAnsi="仿宋" w:hint="eastAsia"/>
          <w:sz w:val="32"/>
          <w:szCs w:val="32"/>
        </w:rPr>
        <w:t>年</w:t>
      </w:r>
      <w:r w:rsidR="00512A94">
        <w:rPr>
          <w:rFonts w:ascii="仿宋" w:eastAsia="仿宋" w:hAnsi="仿宋"/>
          <w:sz w:val="32"/>
          <w:szCs w:val="32"/>
        </w:rPr>
        <w:t>10</w:t>
      </w:r>
      <w:r>
        <w:rPr>
          <w:rFonts w:ascii="仿宋" w:eastAsia="仿宋" w:hAnsi="仿宋" w:hint="eastAsia"/>
          <w:sz w:val="32"/>
          <w:szCs w:val="32"/>
        </w:rPr>
        <w:t>月</w:t>
      </w:r>
      <w:r w:rsidR="00512A94">
        <w:rPr>
          <w:rFonts w:ascii="仿宋" w:eastAsia="仿宋" w:hAnsi="仿宋"/>
          <w:sz w:val="32"/>
          <w:szCs w:val="32"/>
        </w:rPr>
        <w:t>30</w:t>
      </w:r>
      <w:r>
        <w:rPr>
          <w:rFonts w:ascii="仿宋" w:eastAsia="仿宋" w:hAnsi="仿宋" w:hint="eastAsia"/>
          <w:sz w:val="32"/>
          <w:szCs w:val="32"/>
        </w:rPr>
        <w:t>日17时整（北京时间）前，</w:t>
      </w:r>
      <w:bookmarkStart w:id="15" w:name="_Hlk36021572"/>
      <w:r>
        <w:rPr>
          <w:rFonts w:ascii="仿宋" w:eastAsia="仿宋" w:hAnsi="仿宋" w:hint="eastAsia"/>
          <w:sz w:val="32"/>
          <w:szCs w:val="32"/>
        </w:rPr>
        <w:t>将</w:t>
      </w:r>
      <w:bookmarkStart w:id="16" w:name="_Hlk36021526"/>
      <w:r>
        <w:rPr>
          <w:rFonts w:ascii="仿宋" w:eastAsia="仿宋" w:hAnsi="仿宋" w:hint="eastAsia"/>
          <w:sz w:val="32"/>
          <w:szCs w:val="32"/>
        </w:rPr>
        <w:t>报名回函文件的</w:t>
      </w:r>
      <w:r>
        <w:rPr>
          <w:rFonts w:ascii="仿宋" w:eastAsia="仿宋" w:hAnsi="仿宋" w:hint="eastAsia"/>
          <w:b/>
          <w:bCs/>
          <w:sz w:val="32"/>
          <w:szCs w:val="32"/>
        </w:rPr>
        <w:t>Word文档及盖章扫描件</w:t>
      </w:r>
      <w:r>
        <w:rPr>
          <w:rFonts w:ascii="仿宋" w:eastAsia="仿宋" w:hAnsi="仿宋" w:hint="eastAsia"/>
          <w:sz w:val="32"/>
          <w:szCs w:val="32"/>
        </w:rPr>
        <w:t>一并发送至</w:t>
      </w:r>
      <w:r>
        <w:rPr>
          <w:rFonts w:ascii="仿宋" w:eastAsia="仿宋" w:hAnsi="仿宋" w:hint="eastAsia"/>
          <w:b/>
          <w:bCs/>
          <w:sz w:val="32"/>
          <w:szCs w:val="32"/>
        </w:rPr>
        <w:t>2692756@qq</w:t>
      </w:r>
      <w:r>
        <w:rPr>
          <w:rFonts w:ascii="仿宋" w:eastAsia="仿宋" w:hAnsi="仿宋"/>
          <w:b/>
          <w:bCs/>
          <w:sz w:val="32"/>
          <w:szCs w:val="32"/>
        </w:rPr>
        <w:t>.</w:t>
      </w:r>
      <w:r>
        <w:rPr>
          <w:rFonts w:ascii="仿宋" w:eastAsia="仿宋" w:hAnsi="仿宋" w:hint="eastAsia"/>
          <w:b/>
          <w:bCs/>
          <w:sz w:val="32"/>
          <w:szCs w:val="32"/>
        </w:rPr>
        <w:t>com</w:t>
      </w:r>
      <w:bookmarkEnd w:id="15"/>
      <w:bookmarkEnd w:id="16"/>
      <w:r>
        <w:rPr>
          <w:rFonts w:ascii="仿宋" w:eastAsia="仿宋" w:hAnsi="仿宋" w:hint="eastAsia"/>
          <w:sz w:val="32"/>
          <w:szCs w:val="32"/>
        </w:rPr>
        <w:t>,逾期报名的将不会被本项目接受。</w:t>
      </w:r>
    </w:p>
    <w:p w:rsidR="003B2399" w:rsidRDefault="00F07A74">
      <w:pPr>
        <w:pStyle w:val="af9"/>
        <w:tabs>
          <w:tab w:val="left" w:pos="0"/>
        </w:tabs>
        <w:ind w:firstLineChars="176" w:firstLine="563"/>
        <w:rPr>
          <w:rFonts w:ascii="仿宋" w:eastAsia="仿宋" w:hAnsi="仿宋"/>
          <w:sz w:val="32"/>
          <w:szCs w:val="32"/>
        </w:rPr>
      </w:pPr>
      <w:r>
        <w:rPr>
          <w:rFonts w:ascii="仿宋" w:eastAsia="仿宋" w:hAnsi="仿宋" w:hint="eastAsia"/>
          <w:sz w:val="32"/>
          <w:szCs w:val="32"/>
        </w:rPr>
        <w:t>各意向单位报名资料发送后，请及时致电并关注采购人的确认回复邮件。</w:t>
      </w:r>
      <w:bookmarkEnd w:id="13"/>
      <w:bookmarkEnd w:id="14"/>
    </w:p>
    <w:p w:rsidR="003B2399" w:rsidRDefault="00F07A74">
      <w:pPr>
        <w:numPr>
          <w:ilvl w:val="0"/>
          <w:numId w:val="1"/>
        </w:numPr>
        <w:spacing w:line="560" w:lineRule="exact"/>
        <w:outlineLvl w:val="1"/>
        <w:rPr>
          <w:rFonts w:ascii="仿宋" w:eastAsia="仿宋" w:hAnsi="仿宋"/>
          <w:b/>
          <w:sz w:val="32"/>
          <w:szCs w:val="32"/>
        </w:rPr>
      </w:pPr>
      <w:bookmarkStart w:id="17" w:name="_Toc23857380"/>
      <w:bookmarkStart w:id="18" w:name="_Toc25409265"/>
      <w:bookmarkStart w:id="19" w:name="_Toc54082944"/>
      <w:r>
        <w:rPr>
          <w:rFonts w:ascii="仿宋" w:eastAsia="仿宋" w:hAnsi="仿宋" w:hint="eastAsia"/>
          <w:b/>
          <w:bCs/>
          <w:sz w:val="32"/>
          <w:szCs w:val="32"/>
        </w:rPr>
        <w:t>开标时间地点、响应文件递交截止时间、编制形式、递交方式及注意事项</w:t>
      </w:r>
      <w:bookmarkEnd w:id="17"/>
      <w:bookmarkEnd w:id="18"/>
      <w:bookmarkEnd w:id="19"/>
    </w:p>
    <w:p w:rsidR="003B2399" w:rsidRDefault="00F07A74">
      <w:pPr>
        <w:ind w:firstLineChars="200" w:firstLine="640"/>
        <w:rPr>
          <w:rFonts w:ascii="仿宋" w:eastAsia="仿宋" w:hAnsi="仿宋"/>
          <w:bCs/>
          <w:sz w:val="32"/>
          <w:szCs w:val="32"/>
        </w:rPr>
      </w:pPr>
      <w:bookmarkStart w:id="20" w:name="_Toc478392822"/>
      <w:bookmarkStart w:id="21" w:name="_Toc478393187"/>
      <w:bookmarkStart w:id="22" w:name="_Toc478110532"/>
      <w:bookmarkStart w:id="23" w:name="_Toc478387742"/>
      <w:bookmarkStart w:id="24" w:name="_Toc452391100"/>
      <w:bookmarkStart w:id="25" w:name="_Toc459218111"/>
      <w:bookmarkStart w:id="26" w:name="_Toc478374812"/>
      <w:r>
        <w:rPr>
          <w:rFonts w:ascii="仿宋" w:eastAsia="仿宋" w:hAnsi="仿宋" w:hint="eastAsia"/>
          <w:bCs/>
          <w:sz w:val="32"/>
          <w:szCs w:val="32"/>
        </w:rPr>
        <w:t>本项目开标时间为</w:t>
      </w: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年</w:t>
      </w:r>
      <w:r w:rsidR="00512A94">
        <w:rPr>
          <w:rFonts w:ascii="仿宋" w:eastAsia="仿宋" w:hAnsi="仿宋"/>
          <w:sz w:val="32"/>
          <w:szCs w:val="32"/>
        </w:rPr>
        <w:t>11</w:t>
      </w:r>
      <w:r>
        <w:rPr>
          <w:rFonts w:ascii="仿宋" w:eastAsia="仿宋" w:hAnsi="仿宋" w:hint="eastAsia"/>
          <w:sz w:val="32"/>
          <w:szCs w:val="32"/>
        </w:rPr>
        <w:t>月</w:t>
      </w:r>
      <w:r w:rsidR="00512A94">
        <w:rPr>
          <w:rFonts w:ascii="仿宋" w:eastAsia="仿宋" w:hAnsi="仿宋"/>
          <w:sz w:val="32"/>
          <w:szCs w:val="32"/>
        </w:rPr>
        <w:t>3</w:t>
      </w:r>
      <w:r>
        <w:rPr>
          <w:rFonts w:ascii="仿宋" w:eastAsia="仿宋" w:hAnsi="仿宋" w:hint="eastAsia"/>
          <w:sz w:val="32"/>
          <w:szCs w:val="32"/>
        </w:rPr>
        <w:t>日</w:t>
      </w:r>
      <w:r>
        <w:rPr>
          <w:rFonts w:ascii="仿宋" w:eastAsia="仿宋" w:hAnsi="仿宋"/>
          <w:sz w:val="32"/>
          <w:szCs w:val="32"/>
        </w:rPr>
        <w:t>14</w:t>
      </w:r>
      <w:r>
        <w:rPr>
          <w:rFonts w:ascii="仿宋" w:eastAsia="仿宋" w:hAnsi="仿宋" w:hint="eastAsia"/>
          <w:sz w:val="32"/>
          <w:szCs w:val="32"/>
        </w:rPr>
        <w:t>时3</w:t>
      </w:r>
      <w:r>
        <w:rPr>
          <w:rFonts w:ascii="仿宋" w:eastAsia="仿宋" w:hAnsi="仿宋"/>
          <w:sz w:val="32"/>
          <w:szCs w:val="32"/>
        </w:rPr>
        <w:t>0</w:t>
      </w:r>
      <w:r>
        <w:rPr>
          <w:rFonts w:ascii="仿宋" w:eastAsia="仿宋" w:hAnsi="仿宋" w:hint="eastAsia"/>
          <w:sz w:val="32"/>
          <w:szCs w:val="32"/>
        </w:rPr>
        <w:t>分，具体谈判所</w:t>
      </w:r>
      <w:r>
        <w:rPr>
          <w:rFonts w:ascii="仿宋" w:eastAsia="仿宋" w:hAnsi="仿宋" w:hint="eastAsia"/>
          <w:sz w:val="32"/>
          <w:szCs w:val="32"/>
        </w:rPr>
        <w:lastRenderedPageBreak/>
        <w:t>使用的云视频会议室信息以采购人电子邮件通知为准。</w:t>
      </w:r>
      <w:r>
        <w:rPr>
          <w:rFonts w:ascii="仿宋" w:eastAsia="仿宋" w:hAnsi="仿宋" w:hint="eastAsia"/>
          <w:bCs/>
          <w:sz w:val="32"/>
          <w:szCs w:val="32"/>
        </w:rPr>
        <w:t>响应文件应在</w:t>
      </w: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年</w:t>
      </w:r>
      <w:r w:rsidR="00512A94">
        <w:rPr>
          <w:rFonts w:ascii="仿宋" w:eastAsia="仿宋" w:hAnsi="仿宋"/>
          <w:sz w:val="32"/>
          <w:szCs w:val="32"/>
        </w:rPr>
        <w:t>11</w:t>
      </w:r>
      <w:r>
        <w:rPr>
          <w:rFonts w:ascii="仿宋" w:eastAsia="仿宋" w:hAnsi="仿宋" w:hint="eastAsia"/>
          <w:sz w:val="32"/>
          <w:szCs w:val="32"/>
        </w:rPr>
        <w:t>月</w:t>
      </w:r>
      <w:r w:rsidR="00512A94">
        <w:rPr>
          <w:rFonts w:ascii="仿宋" w:eastAsia="仿宋" w:hAnsi="仿宋"/>
          <w:sz w:val="32"/>
          <w:szCs w:val="32"/>
        </w:rPr>
        <w:t>3</w:t>
      </w:r>
      <w:r>
        <w:rPr>
          <w:rFonts w:ascii="仿宋" w:eastAsia="仿宋" w:hAnsi="仿宋" w:hint="eastAsia"/>
          <w:sz w:val="32"/>
          <w:szCs w:val="32"/>
        </w:rPr>
        <w:t>日</w:t>
      </w:r>
      <w:r>
        <w:rPr>
          <w:rFonts w:ascii="仿宋" w:eastAsia="仿宋" w:hAnsi="仿宋"/>
          <w:sz w:val="32"/>
          <w:szCs w:val="32"/>
        </w:rPr>
        <w:t>14</w:t>
      </w:r>
      <w:r>
        <w:rPr>
          <w:rFonts w:ascii="仿宋" w:eastAsia="仿宋" w:hAnsi="仿宋" w:hint="eastAsia"/>
          <w:sz w:val="32"/>
          <w:szCs w:val="32"/>
        </w:rPr>
        <w:t>时3</w:t>
      </w:r>
      <w:r>
        <w:rPr>
          <w:rFonts w:ascii="仿宋" w:eastAsia="仿宋" w:hAnsi="仿宋"/>
          <w:sz w:val="32"/>
          <w:szCs w:val="32"/>
        </w:rPr>
        <w:t>0</w:t>
      </w:r>
      <w:r>
        <w:rPr>
          <w:rFonts w:ascii="仿宋" w:eastAsia="仿宋" w:hAnsi="仿宋" w:hint="eastAsia"/>
          <w:sz w:val="32"/>
          <w:szCs w:val="32"/>
        </w:rPr>
        <w:t>分前（北京时间）按要求</w:t>
      </w:r>
      <w:r>
        <w:rPr>
          <w:rFonts w:ascii="仿宋" w:eastAsia="仿宋" w:hAnsi="仿宋" w:hint="eastAsia"/>
          <w:bCs/>
          <w:sz w:val="32"/>
          <w:szCs w:val="32"/>
        </w:rPr>
        <w:t>发送至</w:t>
      </w:r>
      <w:r>
        <w:rPr>
          <w:rFonts w:ascii="仿宋" w:eastAsia="仿宋" w:hAnsi="仿宋" w:hint="eastAsia"/>
          <w:b/>
          <w:sz w:val="32"/>
          <w:szCs w:val="32"/>
        </w:rPr>
        <w:t>2692756@qq</w:t>
      </w:r>
      <w:r>
        <w:rPr>
          <w:rFonts w:ascii="仿宋" w:eastAsia="仿宋" w:hAnsi="仿宋"/>
          <w:b/>
          <w:sz w:val="32"/>
          <w:szCs w:val="32"/>
        </w:rPr>
        <w:t>.com</w:t>
      </w:r>
      <w:r>
        <w:rPr>
          <w:rFonts w:ascii="仿宋" w:eastAsia="仿宋" w:hAnsi="仿宋" w:hint="eastAsia"/>
          <w:sz w:val="32"/>
          <w:szCs w:val="32"/>
        </w:rPr>
        <w:t>。其中，</w:t>
      </w:r>
      <w:r>
        <w:rPr>
          <w:rFonts w:ascii="仿宋" w:eastAsia="仿宋" w:hAnsi="仿宋" w:hint="eastAsia"/>
          <w:b/>
          <w:bCs/>
          <w:color w:val="FF0000"/>
          <w:sz w:val="32"/>
          <w:szCs w:val="32"/>
        </w:rPr>
        <w:t>签名盖章后的扫描文件</w:t>
      </w:r>
      <w:r>
        <w:rPr>
          <w:rFonts w:ascii="仿宋" w:eastAsia="仿宋" w:hAnsi="仿宋" w:hint="eastAsia"/>
          <w:color w:val="FF0000"/>
          <w:sz w:val="32"/>
          <w:szCs w:val="32"/>
        </w:rPr>
        <w:t>应</w:t>
      </w:r>
      <w:r>
        <w:rPr>
          <w:rFonts w:ascii="仿宋" w:eastAsia="仿宋" w:hAnsi="仿宋" w:hint="eastAsia"/>
          <w:bCs/>
          <w:sz w:val="32"/>
          <w:szCs w:val="32"/>
        </w:rPr>
        <w:t>以</w:t>
      </w:r>
      <w:r>
        <w:rPr>
          <w:rFonts w:ascii="仿宋" w:eastAsia="仿宋" w:hAnsi="仿宋" w:hint="eastAsia"/>
          <w:b/>
          <w:sz w:val="32"/>
          <w:szCs w:val="32"/>
        </w:rPr>
        <w:t>PDF格式提交，源文件</w:t>
      </w:r>
      <w:r>
        <w:rPr>
          <w:rFonts w:ascii="仿宋" w:eastAsia="仿宋" w:hAnsi="仿宋" w:hint="eastAsia"/>
          <w:sz w:val="32"/>
          <w:szCs w:val="32"/>
        </w:rPr>
        <w:t>以</w:t>
      </w:r>
      <w:r>
        <w:rPr>
          <w:rFonts w:ascii="仿宋" w:eastAsia="仿宋" w:hAnsi="仿宋" w:hint="eastAsia"/>
          <w:b/>
          <w:bCs/>
          <w:sz w:val="32"/>
          <w:szCs w:val="32"/>
        </w:rPr>
        <w:t>可编辑M</w:t>
      </w:r>
      <w:r>
        <w:rPr>
          <w:rFonts w:ascii="仿宋" w:eastAsia="仿宋" w:hAnsi="仿宋"/>
          <w:b/>
          <w:bCs/>
          <w:sz w:val="32"/>
          <w:szCs w:val="32"/>
        </w:rPr>
        <w:t>S WORD</w:t>
      </w:r>
      <w:r>
        <w:rPr>
          <w:rFonts w:ascii="仿宋" w:eastAsia="仿宋" w:hAnsi="仿宋" w:hint="eastAsia"/>
          <w:b/>
          <w:bCs/>
          <w:sz w:val="32"/>
          <w:szCs w:val="32"/>
        </w:rPr>
        <w:t>格式</w:t>
      </w:r>
      <w:r>
        <w:rPr>
          <w:rFonts w:ascii="仿宋" w:eastAsia="仿宋" w:hAnsi="仿宋" w:hint="eastAsia"/>
          <w:sz w:val="32"/>
          <w:szCs w:val="32"/>
        </w:rPr>
        <w:t>提交，上述</w:t>
      </w:r>
      <w:r>
        <w:rPr>
          <w:rFonts w:ascii="仿宋" w:eastAsia="仿宋" w:hAnsi="仿宋" w:hint="eastAsia"/>
          <w:b/>
          <w:sz w:val="32"/>
          <w:szCs w:val="32"/>
        </w:rPr>
        <w:t>文档须一并进行压缩加密。</w:t>
      </w:r>
    </w:p>
    <w:p w:rsidR="003B2399" w:rsidRDefault="00F07A74">
      <w:pPr>
        <w:ind w:firstLineChars="200" w:firstLine="643"/>
        <w:rPr>
          <w:rFonts w:ascii="仿宋" w:eastAsia="仿宋" w:hAnsi="仿宋"/>
          <w:b/>
          <w:sz w:val="32"/>
          <w:szCs w:val="32"/>
        </w:rPr>
      </w:pPr>
      <w:r>
        <w:rPr>
          <w:rFonts w:ascii="仿宋" w:eastAsia="仿宋" w:hAnsi="仿宋" w:hint="eastAsia"/>
          <w:b/>
          <w:sz w:val="32"/>
          <w:szCs w:val="32"/>
        </w:rPr>
        <w:t>注意事项：</w:t>
      </w:r>
    </w:p>
    <w:p w:rsidR="003B2399" w:rsidRDefault="00F07A74">
      <w:pPr>
        <w:numPr>
          <w:ilvl w:val="0"/>
          <w:numId w:val="2"/>
        </w:numPr>
        <w:rPr>
          <w:rFonts w:ascii="仿宋" w:eastAsia="仿宋" w:hAnsi="仿宋"/>
          <w:sz w:val="32"/>
          <w:szCs w:val="32"/>
        </w:rPr>
      </w:pPr>
      <w:r>
        <w:rPr>
          <w:rFonts w:ascii="仿宋" w:eastAsia="仿宋" w:hAnsi="仿宋" w:hint="eastAsia"/>
          <w:sz w:val="32"/>
          <w:szCs w:val="32"/>
        </w:rPr>
        <w:t>所有文件均以邮件标记的送达时间为准，逾期送达的文件将被拒收。</w:t>
      </w:r>
    </w:p>
    <w:p w:rsidR="003B2399" w:rsidRDefault="00F07A74">
      <w:pPr>
        <w:numPr>
          <w:ilvl w:val="0"/>
          <w:numId w:val="2"/>
        </w:numPr>
        <w:rPr>
          <w:rFonts w:ascii="仿宋" w:eastAsia="仿宋" w:hAnsi="仿宋"/>
          <w:sz w:val="32"/>
          <w:szCs w:val="32"/>
        </w:rPr>
      </w:pPr>
      <w:r>
        <w:rPr>
          <w:rFonts w:ascii="仿宋" w:eastAsia="仿宋" w:hAnsi="仿宋" w:hint="eastAsia"/>
          <w:sz w:val="32"/>
          <w:szCs w:val="32"/>
        </w:rPr>
        <w:t>为便于开标时的解密操作，响应文件（PDF及M</w:t>
      </w:r>
      <w:r>
        <w:rPr>
          <w:rFonts w:ascii="仿宋" w:eastAsia="仿宋" w:hAnsi="仿宋"/>
          <w:sz w:val="32"/>
          <w:szCs w:val="32"/>
        </w:rPr>
        <w:t>S WORD</w:t>
      </w:r>
      <w:r>
        <w:rPr>
          <w:rFonts w:ascii="仿宋" w:eastAsia="仿宋" w:hAnsi="仿宋" w:hint="eastAsia"/>
          <w:sz w:val="32"/>
          <w:szCs w:val="32"/>
        </w:rPr>
        <w:t>格式）建议采用常用的压缩软件打包成一个压缩文件并加密，如 (</w:t>
      </w:r>
      <w:r>
        <w:rPr>
          <w:rFonts w:ascii="仿宋" w:eastAsia="仿宋" w:hAnsi="仿宋"/>
          <w:sz w:val="32"/>
          <w:szCs w:val="32"/>
        </w:rPr>
        <w:t>*</w:t>
      </w:r>
      <w:r>
        <w:rPr>
          <w:rFonts w:ascii="仿宋" w:eastAsia="仿宋" w:hAnsi="仿宋" w:hint="eastAsia"/>
          <w:sz w:val="32"/>
          <w:szCs w:val="32"/>
        </w:rPr>
        <w:t>.</w:t>
      </w:r>
      <w:proofErr w:type="spellStart"/>
      <w:r>
        <w:rPr>
          <w:rFonts w:ascii="仿宋" w:eastAsia="仿宋" w:hAnsi="仿宋" w:hint="eastAsia"/>
          <w:sz w:val="32"/>
          <w:szCs w:val="32"/>
        </w:rPr>
        <w:t>rar</w:t>
      </w:r>
      <w:proofErr w:type="spellEnd"/>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zip</w:t>
      </w:r>
      <w:r>
        <w:rPr>
          <w:rFonts w:ascii="仿宋" w:eastAsia="仿宋" w:hAnsi="仿宋"/>
          <w:sz w:val="32"/>
          <w:szCs w:val="32"/>
        </w:rPr>
        <w:t>)</w:t>
      </w:r>
      <w:r>
        <w:rPr>
          <w:rFonts w:ascii="仿宋" w:eastAsia="仿宋" w:hAnsi="仿宋" w:hint="eastAsia"/>
          <w:sz w:val="32"/>
          <w:szCs w:val="32"/>
        </w:rPr>
        <w:t>等。</w:t>
      </w:r>
    </w:p>
    <w:p w:rsidR="003B2399" w:rsidRDefault="00F07A74">
      <w:pPr>
        <w:numPr>
          <w:ilvl w:val="0"/>
          <w:numId w:val="2"/>
        </w:numPr>
        <w:rPr>
          <w:rFonts w:ascii="仿宋" w:eastAsia="仿宋" w:hAnsi="仿宋"/>
          <w:sz w:val="32"/>
          <w:szCs w:val="32"/>
        </w:rPr>
      </w:pPr>
      <w:r>
        <w:rPr>
          <w:rFonts w:ascii="仿宋" w:eastAsia="仿宋" w:hAnsi="仿宋" w:hint="eastAsia"/>
          <w:sz w:val="32"/>
          <w:szCs w:val="32"/>
        </w:rPr>
        <w:t>请参加单位授权代表熟记文件密码详情，并在开标时间开始后</w:t>
      </w:r>
      <w:r>
        <w:rPr>
          <w:rFonts w:ascii="仿宋" w:eastAsia="仿宋" w:hAnsi="仿宋"/>
          <w:sz w:val="32"/>
          <w:szCs w:val="32"/>
        </w:rPr>
        <w:t>10分钟内发送密码至2692756@qq.com</w:t>
      </w:r>
      <w:r>
        <w:rPr>
          <w:rFonts w:ascii="仿宋" w:eastAsia="仿宋" w:hAnsi="仿宋" w:hint="eastAsia"/>
          <w:sz w:val="32"/>
          <w:szCs w:val="32"/>
        </w:rPr>
        <w:t>（为确保开评标工作的保密性并兼顾效率</w:t>
      </w:r>
      <w:r>
        <w:rPr>
          <w:rFonts w:ascii="仿宋" w:eastAsia="仿宋" w:hAnsi="仿宋" w:hint="eastAsia"/>
          <w:bCs/>
          <w:sz w:val="32"/>
          <w:szCs w:val="32"/>
        </w:rPr>
        <w:t>， 密码早发、晚发的，均作废标处理）</w:t>
      </w:r>
      <w:r>
        <w:rPr>
          <w:rFonts w:ascii="仿宋" w:eastAsia="仿宋" w:hAnsi="仿宋" w:hint="eastAsia"/>
          <w:sz w:val="32"/>
          <w:szCs w:val="32"/>
        </w:rPr>
        <w:t>。</w:t>
      </w:r>
      <w:bookmarkEnd w:id="20"/>
      <w:bookmarkEnd w:id="21"/>
      <w:bookmarkEnd w:id="22"/>
    </w:p>
    <w:p w:rsidR="003B2399" w:rsidRDefault="00F07A74">
      <w:pPr>
        <w:numPr>
          <w:ilvl w:val="0"/>
          <w:numId w:val="2"/>
        </w:numPr>
        <w:rPr>
          <w:rFonts w:ascii="仿宋" w:eastAsia="仿宋" w:hAnsi="仿宋"/>
          <w:sz w:val="32"/>
          <w:szCs w:val="32"/>
        </w:rPr>
      </w:pPr>
      <w:r>
        <w:rPr>
          <w:rFonts w:ascii="仿宋" w:eastAsia="仿宋" w:hAnsi="仿宋" w:hint="eastAsia"/>
          <w:sz w:val="32"/>
          <w:szCs w:val="32"/>
        </w:rPr>
        <w:t>所有文件页面均须加盖公章，要求签名之处须有相应的亲笔手写签名或法定有效的私章。</w:t>
      </w:r>
    </w:p>
    <w:p w:rsidR="003B2399" w:rsidRDefault="00F07A74">
      <w:pPr>
        <w:numPr>
          <w:ilvl w:val="0"/>
          <w:numId w:val="2"/>
        </w:numPr>
        <w:rPr>
          <w:rFonts w:ascii="仿宋" w:eastAsia="仿宋" w:hAnsi="仿宋"/>
          <w:sz w:val="32"/>
          <w:szCs w:val="32"/>
        </w:rPr>
      </w:pPr>
      <w:r>
        <w:rPr>
          <w:rFonts w:ascii="仿宋" w:eastAsia="仿宋" w:hAnsi="仿宋" w:hint="eastAsia"/>
          <w:sz w:val="32"/>
          <w:szCs w:val="32"/>
        </w:rPr>
        <w:t>文件提交后，请及时与采购人确认文件接收情况，并及时查看采购人回复的确认邮件内容（含远程评标软件下载等重要资料）。</w:t>
      </w:r>
    </w:p>
    <w:p w:rsidR="003B2399" w:rsidRDefault="00F07A74">
      <w:pPr>
        <w:numPr>
          <w:ilvl w:val="0"/>
          <w:numId w:val="2"/>
        </w:numPr>
        <w:rPr>
          <w:rFonts w:ascii="仿宋" w:eastAsia="仿宋" w:hAnsi="仿宋"/>
          <w:sz w:val="32"/>
          <w:szCs w:val="32"/>
        </w:rPr>
      </w:pPr>
      <w:r>
        <w:rPr>
          <w:rFonts w:ascii="仿宋" w:eastAsia="仿宋" w:hAnsi="仿宋" w:hint="eastAsia"/>
          <w:sz w:val="32"/>
          <w:szCs w:val="32"/>
        </w:rPr>
        <w:t>远程评标废标的若干情形如下：</w:t>
      </w:r>
    </w:p>
    <w:p w:rsidR="003B2399" w:rsidRDefault="00F07A74">
      <w:pPr>
        <w:pStyle w:val="af9"/>
        <w:numPr>
          <w:ilvl w:val="0"/>
          <w:numId w:val="3"/>
        </w:numPr>
        <w:ind w:firstLineChars="0"/>
        <w:rPr>
          <w:rFonts w:ascii="仿宋" w:eastAsia="仿宋" w:hAnsi="仿宋"/>
          <w:sz w:val="32"/>
          <w:szCs w:val="32"/>
        </w:rPr>
      </w:pPr>
      <w:r>
        <w:rPr>
          <w:rFonts w:ascii="仿宋" w:eastAsia="仿宋" w:hAnsi="仿宋" w:hint="eastAsia"/>
          <w:sz w:val="32"/>
          <w:szCs w:val="32"/>
        </w:rPr>
        <w:t>响应文件未加密的；</w:t>
      </w:r>
    </w:p>
    <w:p w:rsidR="003B2399" w:rsidRDefault="00F07A74">
      <w:pPr>
        <w:pStyle w:val="af9"/>
        <w:numPr>
          <w:ilvl w:val="0"/>
          <w:numId w:val="3"/>
        </w:numPr>
        <w:ind w:firstLineChars="0"/>
        <w:rPr>
          <w:rFonts w:ascii="仿宋" w:eastAsia="仿宋" w:hAnsi="仿宋"/>
          <w:sz w:val="32"/>
          <w:szCs w:val="32"/>
        </w:rPr>
      </w:pPr>
      <w:r>
        <w:rPr>
          <w:rFonts w:ascii="仿宋" w:eastAsia="仿宋" w:hAnsi="仿宋" w:hint="eastAsia"/>
          <w:sz w:val="32"/>
          <w:szCs w:val="32"/>
        </w:rPr>
        <w:t>未在规定的时间内提供响应文件密码的；</w:t>
      </w:r>
    </w:p>
    <w:p w:rsidR="003B2399" w:rsidRDefault="00F07A74">
      <w:pPr>
        <w:pStyle w:val="af9"/>
        <w:numPr>
          <w:ilvl w:val="0"/>
          <w:numId w:val="3"/>
        </w:numPr>
        <w:ind w:firstLineChars="0"/>
        <w:rPr>
          <w:rFonts w:ascii="仿宋" w:eastAsia="仿宋" w:hAnsi="仿宋"/>
          <w:sz w:val="32"/>
          <w:szCs w:val="32"/>
        </w:rPr>
      </w:pPr>
      <w:r>
        <w:rPr>
          <w:rFonts w:ascii="仿宋" w:eastAsia="仿宋" w:hAnsi="仿宋" w:hint="eastAsia"/>
          <w:sz w:val="32"/>
          <w:szCs w:val="32"/>
        </w:rPr>
        <w:t>密码错误不能打开响应文件的；</w:t>
      </w:r>
    </w:p>
    <w:p w:rsidR="003B2399" w:rsidRDefault="00F07A74">
      <w:pPr>
        <w:pStyle w:val="af9"/>
        <w:numPr>
          <w:ilvl w:val="0"/>
          <w:numId w:val="3"/>
        </w:numPr>
        <w:ind w:firstLineChars="0"/>
        <w:rPr>
          <w:rFonts w:ascii="仿宋" w:eastAsia="仿宋" w:hAnsi="仿宋"/>
          <w:sz w:val="32"/>
          <w:szCs w:val="32"/>
        </w:rPr>
      </w:pPr>
      <w:r>
        <w:rPr>
          <w:rFonts w:ascii="仿宋" w:eastAsia="仿宋" w:hAnsi="仿宋" w:hint="eastAsia"/>
          <w:sz w:val="32"/>
          <w:szCs w:val="32"/>
        </w:rPr>
        <w:t>响应文件不完整或文档损坏的；</w:t>
      </w:r>
    </w:p>
    <w:p w:rsidR="003B2399" w:rsidRDefault="00F07A74">
      <w:pPr>
        <w:pStyle w:val="af9"/>
        <w:numPr>
          <w:ilvl w:val="0"/>
          <w:numId w:val="3"/>
        </w:numPr>
        <w:ind w:firstLineChars="0"/>
        <w:rPr>
          <w:rFonts w:ascii="仿宋" w:eastAsia="仿宋" w:hAnsi="仿宋"/>
          <w:sz w:val="32"/>
          <w:szCs w:val="32"/>
        </w:rPr>
      </w:pPr>
      <w:r>
        <w:rPr>
          <w:rFonts w:ascii="仿宋" w:eastAsia="仿宋" w:hAnsi="仿宋" w:hint="eastAsia"/>
          <w:sz w:val="32"/>
          <w:szCs w:val="32"/>
        </w:rPr>
        <w:lastRenderedPageBreak/>
        <w:t>响应文件存在未能满足本项目要求的；</w:t>
      </w:r>
    </w:p>
    <w:p w:rsidR="003B2399" w:rsidRDefault="00F07A74">
      <w:pPr>
        <w:pStyle w:val="af9"/>
        <w:tabs>
          <w:tab w:val="left" w:pos="0"/>
        </w:tabs>
        <w:ind w:firstLineChars="202" w:firstLine="646"/>
        <w:rPr>
          <w:rFonts w:ascii="仿宋" w:eastAsia="仿宋" w:hAnsi="仿宋"/>
          <w:sz w:val="32"/>
          <w:szCs w:val="32"/>
        </w:rPr>
      </w:pPr>
      <w:r>
        <w:rPr>
          <w:rFonts w:ascii="仿宋" w:eastAsia="仿宋" w:hAnsi="仿宋" w:hint="eastAsia"/>
          <w:sz w:val="32"/>
          <w:szCs w:val="32"/>
        </w:rPr>
        <w:t>其他符合</w:t>
      </w:r>
      <w:proofErr w:type="gramStart"/>
      <w:r>
        <w:rPr>
          <w:rFonts w:ascii="仿宋" w:eastAsia="仿宋" w:hAnsi="仿宋" w:hint="eastAsia"/>
          <w:sz w:val="32"/>
          <w:szCs w:val="32"/>
        </w:rPr>
        <w:t>法定废标情形</w:t>
      </w:r>
      <w:proofErr w:type="gramEnd"/>
      <w:r>
        <w:rPr>
          <w:rFonts w:ascii="仿宋" w:eastAsia="仿宋" w:hAnsi="仿宋" w:hint="eastAsia"/>
          <w:sz w:val="32"/>
          <w:szCs w:val="32"/>
        </w:rPr>
        <w:t>的。</w:t>
      </w:r>
      <w:bookmarkEnd w:id="23"/>
      <w:bookmarkEnd w:id="24"/>
      <w:bookmarkEnd w:id="25"/>
      <w:bookmarkEnd w:id="26"/>
    </w:p>
    <w:p w:rsidR="003B2399" w:rsidRDefault="00F07A74">
      <w:pPr>
        <w:numPr>
          <w:ilvl w:val="0"/>
          <w:numId w:val="1"/>
        </w:numPr>
        <w:spacing w:line="560" w:lineRule="exact"/>
        <w:outlineLvl w:val="1"/>
        <w:rPr>
          <w:rFonts w:ascii="仿宋" w:eastAsia="仿宋" w:hAnsi="仿宋"/>
          <w:b/>
          <w:sz w:val="32"/>
          <w:szCs w:val="32"/>
        </w:rPr>
      </w:pPr>
      <w:bookmarkStart w:id="27" w:name="_Toc54082945"/>
      <w:r>
        <w:rPr>
          <w:rFonts w:ascii="仿宋" w:eastAsia="仿宋" w:hAnsi="仿宋" w:hint="eastAsia"/>
          <w:b/>
          <w:sz w:val="32"/>
          <w:szCs w:val="32"/>
        </w:rPr>
        <w:t>联系人与联系方式</w:t>
      </w:r>
      <w:bookmarkEnd w:id="27"/>
    </w:p>
    <w:p w:rsidR="003B2399" w:rsidRDefault="00F07A74">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联系人:杨先生 电话：0755-82848</w:t>
      </w:r>
      <w:r>
        <w:rPr>
          <w:rFonts w:ascii="仿宋" w:eastAsia="仿宋" w:hAnsi="仿宋"/>
          <w:sz w:val="32"/>
          <w:szCs w:val="32"/>
        </w:rPr>
        <w:t xml:space="preserve">831  </w:t>
      </w:r>
      <w:r>
        <w:rPr>
          <w:rFonts w:ascii="仿宋" w:eastAsia="仿宋" w:hAnsi="仿宋" w:hint="eastAsia"/>
          <w:sz w:val="32"/>
          <w:szCs w:val="32"/>
        </w:rPr>
        <w:t>电邮:</w:t>
      </w:r>
      <w:r>
        <w:rPr>
          <w:rFonts w:ascii="仿宋" w:eastAsia="仿宋" w:hAnsi="仿宋" w:hint="eastAsia"/>
          <w:bCs/>
          <w:sz w:val="32"/>
          <w:szCs w:val="32"/>
        </w:rPr>
        <w:t>2692756@qq</w:t>
      </w:r>
      <w:r>
        <w:rPr>
          <w:rFonts w:ascii="仿宋" w:eastAsia="仿宋" w:hAnsi="仿宋"/>
          <w:bCs/>
          <w:sz w:val="32"/>
          <w:szCs w:val="32"/>
        </w:rPr>
        <w:t>.com</w:t>
      </w:r>
    </w:p>
    <w:p w:rsidR="003B2399" w:rsidRDefault="00F07A74">
      <w:pPr>
        <w:numPr>
          <w:ilvl w:val="0"/>
          <w:numId w:val="1"/>
        </w:numPr>
        <w:spacing w:line="560" w:lineRule="exact"/>
        <w:outlineLvl w:val="1"/>
        <w:rPr>
          <w:rFonts w:ascii="仿宋" w:eastAsia="仿宋" w:hAnsi="仿宋"/>
          <w:b/>
          <w:sz w:val="32"/>
          <w:szCs w:val="32"/>
        </w:rPr>
      </w:pPr>
      <w:bookmarkStart w:id="28" w:name="_Toc54082946"/>
      <w:r>
        <w:rPr>
          <w:rFonts w:ascii="仿宋" w:eastAsia="仿宋" w:hAnsi="仿宋" w:hint="eastAsia"/>
          <w:b/>
          <w:sz w:val="32"/>
          <w:szCs w:val="32"/>
        </w:rPr>
        <w:t>结果通知</w:t>
      </w:r>
      <w:bookmarkEnd w:id="28"/>
    </w:p>
    <w:p w:rsidR="003B2399" w:rsidRDefault="00F07A74">
      <w:pPr>
        <w:spacing w:line="560" w:lineRule="exact"/>
        <w:ind w:firstLineChars="200" w:firstLine="640"/>
        <w:jc w:val="left"/>
        <w:rPr>
          <w:rFonts w:ascii="仿宋" w:eastAsia="仿宋" w:hAnsi="仿宋"/>
          <w:sz w:val="32"/>
          <w:szCs w:val="32"/>
        </w:rPr>
      </w:pPr>
      <w:bookmarkStart w:id="29" w:name="_Toc452391103"/>
      <w:bookmarkStart w:id="30" w:name="_Toc459218114"/>
      <w:bookmarkStart w:id="31" w:name="_Toc478374815"/>
      <w:bookmarkStart w:id="32" w:name="_Toc478387745"/>
      <w:r>
        <w:rPr>
          <w:rFonts w:ascii="仿宋" w:eastAsia="仿宋" w:hAnsi="仿宋" w:hint="eastAsia"/>
          <w:sz w:val="32"/>
          <w:szCs w:val="32"/>
        </w:rPr>
        <w:t>本项目谈判结果以采购人签发的“中选通知书”为准，并在深圳市属国企阳光采购服务平台（</w:t>
      </w:r>
      <w:hyperlink r:id="rId11" w:history="1">
        <w:r>
          <w:rPr>
            <w:rStyle w:val="af6"/>
            <w:rFonts w:ascii="仿宋" w:eastAsia="仿宋" w:hAnsi="仿宋"/>
            <w:sz w:val="32"/>
            <w:szCs w:val="32"/>
          </w:rPr>
          <w:t>cgpt.sotcbb.com</w:t>
        </w:r>
      </w:hyperlink>
      <w:r>
        <w:rPr>
          <w:rFonts w:ascii="仿宋" w:eastAsia="仿宋" w:hAnsi="仿宋" w:hint="eastAsia"/>
          <w:sz w:val="32"/>
          <w:szCs w:val="32"/>
        </w:rPr>
        <w:t>）上同步公示。</w:t>
      </w:r>
      <w:bookmarkEnd w:id="29"/>
      <w:bookmarkEnd w:id="30"/>
      <w:bookmarkEnd w:id="31"/>
      <w:bookmarkEnd w:id="32"/>
    </w:p>
    <w:p w:rsidR="003B2399" w:rsidRDefault="00F07A74">
      <w:pPr>
        <w:numPr>
          <w:ilvl w:val="0"/>
          <w:numId w:val="1"/>
        </w:numPr>
        <w:spacing w:line="560" w:lineRule="exact"/>
        <w:outlineLvl w:val="1"/>
        <w:rPr>
          <w:rFonts w:ascii="仿宋" w:eastAsia="仿宋" w:hAnsi="仿宋"/>
          <w:b/>
          <w:sz w:val="32"/>
          <w:szCs w:val="32"/>
        </w:rPr>
      </w:pPr>
      <w:bookmarkStart w:id="33" w:name="_Toc54082947"/>
      <w:r>
        <w:rPr>
          <w:rFonts w:ascii="仿宋" w:eastAsia="仿宋" w:hAnsi="仿宋" w:hint="eastAsia"/>
          <w:b/>
          <w:sz w:val="32"/>
          <w:szCs w:val="32"/>
        </w:rPr>
        <w:t>特别说明</w:t>
      </w:r>
      <w:bookmarkEnd w:id="33"/>
    </w:p>
    <w:p w:rsidR="003B2399" w:rsidRDefault="00F07A74">
      <w:pPr>
        <w:pStyle w:val="af9"/>
        <w:numPr>
          <w:ilvl w:val="0"/>
          <w:numId w:val="4"/>
        </w:numPr>
        <w:spacing w:line="360" w:lineRule="auto"/>
        <w:ind w:firstLineChars="0"/>
        <w:rPr>
          <w:rFonts w:ascii="仿宋" w:eastAsia="仿宋" w:hAnsi="仿宋"/>
          <w:bCs/>
          <w:sz w:val="32"/>
          <w:szCs w:val="32"/>
        </w:rPr>
      </w:pPr>
      <w:bookmarkStart w:id="34" w:name="_Toc478387747"/>
      <w:r>
        <w:rPr>
          <w:rFonts w:ascii="仿宋" w:eastAsia="仿宋" w:hAnsi="仿宋" w:hint="eastAsia"/>
          <w:bCs/>
          <w:sz w:val="32"/>
          <w:szCs w:val="32"/>
        </w:rPr>
        <w:t>参加单位必须具备开展视频会议所需的基本网络设备及网络环境。参加单位应自行承担因不具备上述条件或网络环境不佳而导致的无法按要求正常参与本项目公开询价工作的后果，亦不得因此对本项目询价结果提出异议。</w:t>
      </w:r>
    </w:p>
    <w:p w:rsidR="003B2399" w:rsidRDefault="00F07A74">
      <w:pPr>
        <w:pStyle w:val="af9"/>
        <w:numPr>
          <w:ilvl w:val="0"/>
          <w:numId w:val="4"/>
        </w:numPr>
        <w:spacing w:line="360" w:lineRule="auto"/>
        <w:ind w:firstLineChars="0"/>
        <w:rPr>
          <w:rFonts w:ascii="仿宋" w:eastAsia="仿宋" w:hAnsi="仿宋"/>
          <w:b/>
          <w:sz w:val="32"/>
          <w:szCs w:val="32"/>
        </w:rPr>
      </w:pPr>
      <w:r>
        <w:rPr>
          <w:rFonts w:ascii="仿宋" w:eastAsia="仿宋" w:hAnsi="仿宋" w:hint="eastAsia"/>
          <w:sz w:val="32"/>
          <w:szCs w:val="32"/>
        </w:rPr>
        <w:t>本项目涉及的所有往来资料文件均需通过本单位报名回函上指定的电子邮箱发送和接收，否则可能导致文件不被接受的不利后果。</w:t>
      </w:r>
    </w:p>
    <w:p w:rsidR="003B2399" w:rsidRDefault="00F07A74">
      <w:pPr>
        <w:pStyle w:val="af9"/>
        <w:numPr>
          <w:ilvl w:val="0"/>
          <w:numId w:val="4"/>
        </w:numPr>
        <w:spacing w:line="360" w:lineRule="auto"/>
        <w:ind w:firstLineChars="0"/>
        <w:rPr>
          <w:rFonts w:ascii="仿宋" w:eastAsia="仿宋" w:hAnsi="仿宋"/>
          <w:bCs/>
          <w:sz w:val="32"/>
          <w:szCs w:val="32"/>
        </w:rPr>
      </w:pPr>
      <w:r>
        <w:rPr>
          <w:rFonts w:ascii="仿宋" w:eastAsia="仿宋" w:hAnsi="仿宋" w:hint="eastAsia"/>
          <w:bCs/>
          <w:sz w:val="32"/>
          <w:szCs w:val="32"/>
        </w:rPr>
        <w:t>本通知书上载明的内容如有变动，以采购人公告或通知为准。</w:t>
      </w:r>
    </w:p>
    <w:p w:rsidR="003B2399" w:rsidRDefault="00F07A74">
      <w:pPr>
        <w:rPr>
          <w:rFonts w:ascii="仿宋" w:eastAsia="仿宋" w:hAnsi="仿宋"/>
          <w:bCs/>
          <w:sz w:val="32"/>
          <w:szCs w:val="32"/>
        </w:rPr>
      </w:pPr>
      <w:r>
        <w:rPr>
          <w:rFonts w:ascii="仿宋" w:eastAsia="仿宋" w:hAnsi="仿宋" w:hint="eastAsia"/>
          <w:bCs/>
          <w:sz w:val="32"/>
          <w:szCs w:val="32"/>
        </w:rPr>
        <w:br w:type="page"/>
      </w:r>
    </w:p>
    <w:p w:rsidR="003B2399" w:rsidRDefault="00F07A74">
      <w:pPr>
        <w:numPr>
          <w:ilvl w:val="0"/>
          <w:numId w:val="1"/>
        </w:numPr>
        <w:spacing w:line="560" w:lineRule="exact"/>
        <w:outlineLvl w:val="1"/>
        <w:rPr>
          <w:rFonts w:ascii="仿宋" w:eastAsia="仿宋" w:hAnsi="仿宋"/>
          <w:b/>
          <w:sz w:val="32"/>
          <w:szCs w:val="32"/>
        </w:rPr>
      </w:pPr>
      <w:bookmarkStart w:id="35" w:name="_Toc54082948"/>
      <w:bookmarkEnd w:id="34"/>
      <w:r>
        <w:rPr>
          <w:rFonts w:ascii="仿宋" w:eastAsia="仿宋" w:hAnsi="仿宋" w:hint="eastAsia"/>
          <w:b/>
          <w:sz w:val="32"/>
          <w:szCs w:val="32"/>
        </w:rPr>
        <w:lastRenderedPageBreak/>
        <w:t>项目要求及数量</w:t>
      </w:r>
      <w:bookmarkEnd w:id="35"/>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7938"/>
        <w:gridCol w:w="992"/>
      </w:tblGrid>
      <w:tr w:rsidR="003B2399">
        <w:trPr>
          <w:trHeight w:val="596"/>
          <w:jc w:val="center"/>
        </w:trPr>
        <w:tc>
          <w:tcPr>
            <w:tcW w:w="10768" w:type="dxa"/>
            <w:gridSpan w:val="4"/>
            <w:tcBorders>
              <w:top w:val="single" w:sz="4" w:space="0" w:color="auto"/>
              <w:left w:val="single" w:sz="4" w:space="0" w:color="auto"/>
              <w:bottom w:val="single" w:sz="4" w:space="0" w:color="auto"/>
              <w:right w:val="single" w:sz="4" w:space="0" w:color="auto"/>
            </w:tcBorders>
            <w:vAlign w:val="center"/>
          </w:tcPr>
          <w:p w:rsidR="003B2399" w:rsidRDefault="00F07A74">
            <w:pPr>
              <w:spacing w:line="360" w:lineRule="auto"/>
              <w:jc w:val="center"/>
              <w:rPr>
                <w:rFonts w:ascii="仿宋" w:eastAsia="仿宋" w:hAnsi="仿宋"/>
                <w:b/>
                <w:sz w:val="32"/>
                <w:szCs w:val="32"/>
              </w:rPr>
            </w:pPr>
            <w:r>
              <w:rPr>
                <w:rFonts w:ascii="仿宋" w:eastAsia="仿宋" w:hAnsi="仿宋" w:hint="eastAsia"/>
                <w:b/>
                <w:sz w:val="32"/>
                <w:szCs w:val="32"/>
              </w:rPr>
              <w:t>（一）商务需求</w:t>
            </w:r>
          </w:p>
        </w:tc>
      </w:tr>
      <w:tr w:rsidR="003B2399">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400" w:lineRule="exact"/>
              <w:jc w:val="center"/>
              <w:rPr>
                <w:rFonts w:ascii="仿宋" w:eastAsia="仿宋" w:hAnsi="仿宋"/>
                <w:b/>
                <w:sz w:val="32"/>
                <w:szCs w:val="32"/>
              </w:rPr>
            </w:pPr>
            <w:r>
              <w:rPr>
                <w:rFonts w:ascii="仿宋" w:eastAsia="仿宋" w:hAnsi="仿宋" w:hint="eastAsia"/>
                <w:b/>
                <w:sz w:val="32"/>
                <w:szCs w:val="32"/>
              </w:rPr>
              <w:t>序号</w:t>
            </w:r>
          </w:p>
        </w:tc>
        <w:tc>
          <w:tcPr>
            <w:tcW w:w="1129"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400" w:lineRule="exact"/>
              <w:jc w:val="center"/>
              <w:rPr>
                <w:rFonts w:ascii="仿宋" w:eastAsia="仿宋" w:hAnsi="仿宋"/>
                <w:b/>
                <w:sz w:val="32"/>
                <w:szCs w:val="32"/>
              </w:rPr>
            </w:pPr>
            <w:r>
              <w:rPr>
                <w:rFonts w:ascii="仿宋" w:eastAsia="仿宋" w:hAnsi="仿宋" w:hint="eastAsia"/>
                <w:b/>
                <w:sz w:val="32"/>
                <w:szCs w:val="32"/>
              </w:rPr>
              <w:t>需求名称</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400" w:lineRule="exact"/>
              <w:ind w:leftChars="660" w:left="1386" w:firstLineChars="539" w:firstLine="1732"/>
              <w:rPr>
                <w:rFonts w:ascii="仿宋" w:eastAsia="仿宋" w:hAnsi="仿宋"/>
                <w:b/>
                <w:sz w:val="32"/>
                <w:szCs w:val="32"/>
              </w:rPr>
            </w:pPr>
            <w:r>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400" w:lineRule="exact"/>
              <w:jc w:val="center"/>
              <w:rPr>
                <w:rFonts w:ascii="仿宋" w:eastAsia="仿宋" w:hAnsi="仿宋"/>
                <w:b/>
                <w:sz w:val="32"/>
                <w:szCs w:val="32"/>
              </w:rPr>
            </w:pPr>
            <w:r>
              <w:rPr>
                <w:rFonts w:ascii="仿宋" w:eastAsia="仿宋" w:hAnsi="仿宋" w:hint="eastAsia"/>
                <w:b/>
                <w:sz w:val="32"/>
                <w:szCs w:val="32"/>
              </w:rPr>
              <w:t>偏离选项</w:t>
            </w:r>
          </w:p>
        </w:tc>
      </w:tr>
      <w:tr w:rsidR="003B2399">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360" w:lineRule="auto"/>
              <w:jc w:val="center"/>
              <w:rPr>
                <w:rFonts w:ascii="仿宋" w:eastAsia="仿宋" w:hAnsi="仿宋" w:cstheme="minorEastAsia"/>
                <w:sz w:val="32"/>
                <w:szCs w:val="32"/>
              </w:rPr>
            </w:pPr>
            <w:r>
              <w:rPr>
                <w:rFonts w:ascii="仿宋" w:eastAsia="仿宋" w:hAnsi="仿宋" w:cstheme="minorEastAsia" w:hint="eastAsia"/>
                <w:sz w:val="32"/>
                <w:szCs w:val="32"/>
              </w:rPr>
              <w:t>1</w:t>
            </w:r>
          </w:p>
        </w:tc>
        <w:tc>
          <w:tcPr>
            <w:tcW w:w="1129"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400" w:lineRule="exact"/>
              <w:jc w:val="center"/>
              <w:rPr>
                <w:rFonts w:ascii="仿宋" w:eastAsia="仿宋" w:hAnsi="仿宋" w:cstheme="minorEastAsia"/>
                <w:sz w:val="32"/>
                <w:szCs w:val="32"/>
              </w:rPr>
            </w:pPr>
            <w:r>
              <w:rPr>
                <w:rFonts w:ascii="仿宋" w:eastAsia="仿宋" w:hAnsi="仿宋" w:cstheme="minorEastAsia" w:hint="eastAsia"/>
                <w:sz w:val="32"/>
                <w:szCs w:val="32"/>
              </w:rPr>
              <w:t>资质</w:t>
            </w:r>
          </w:p>
          <w:p w:rsidR="003B2399" w:rsidRDefault="00F07A74">
            <w:pPr>
              <w:spacing w:line="400" w:lineRule="exact"/>
              <w:jc w:val="center"/>
              <w:rPr>
                <w:rFonts w:ascii="仿宋" w:eastAsia="仿宋" w:hAnsi="仿宋" w:cstheme="minorEastAsia"/>
                <w:sz w:val="32"/>
                <w:szCs w:val="32"/>
              </w:rPr>
            </w:pPr>
            <w:r>
              <w:rPr>
                <w:rFonts w:ascii="仿宋" w:eastAsia="仿宋" w:hAnsi="仿宋" w:cstheme="minorEastAsia" w:hint="eastAsia"/>
                <w:sz w:val="32"/>
                <w:szCs w:val="32"/>
              </w:rPr>
              <w:t>要求</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4D12ED">
            <w:pPr>
              <w:numPr>
                <w:ilvl w:val="0"/>
                <w:numId w:val="5"/>
              </w:numPr>
              <w:tabs>
                <w:tab w:val="left" w:pos="36"/>
                <w:tab w:val="left" w:pos="603"/>
              </w:tabs>
              <w:snapToGrid w:val="0"/>
              <w:spacing w:line="360" w:lineRule="auto"/>
              <w:ind w:left="0" w:firstLine="0"/>
              <w:jc w:val="left"/>
              <w:rPr>
                <w:rFonts w:ascii="仿宋" w:eastAsia="仿宋" w:hAnsi="仿宋" w:cstheme="minorEastAsia"/>
                <w:sz w:val="32"/>
                <w:szCs w:val="32"/>
              </w:rPr>
            </w:pPr>
            <w:r>
              <w:rPr>
                <w:rFonts w:ascii="仿宋" w:eastAsia="仿宋" w:hAnsi="仿宋" w:hint="eastAsia"/>
                <w:sz w:val="32"/>
                <w:szCs w:val="32"/>
              </w:rPr>
              <w:t>参加单位必须为中华人民共和国境内注册且合法运作的企业，无尚在生效期内的经营异常或严重违法失信记录。（须</w:t>
            </w:r>
            <w:r>
              <w:rPr>
                <w:rFonts w:ascii="仿宋_GB2312" w:eastAsia="仿宋_GB2312" w:hint="eastAsia"/>
                <w:bCs/>
                <w:sz w:val="32"/>
                <w:szCs w:val="32"/>
              </w:rPr>
              <w:t>提供企业营业执照</w:t>
            </w:r>
            <w:r>
              <w:rPr>
                <w:rFonts w:ascii="仿宋" w:eastAsia="仿宋" w:hAnsi="仿宋" w:hint="eastAsia"/>
                <w:sz w:val="32"/>
                <w:szCs w:val="32"/>
              </w:rPr>
              <w:t>复印件、履约情况及社会信誉承诺书（格式详见附件）及国家企业信用信息公示系统</w:t>
            </w:r>
            <w:r>
              <w:fldChar w:fldCharType="begin"/>
            </w:r>
            <w:r>
              <w:instrText xml:space="preserve"> HYPERLINK "http://www.gsxt.gov.cn" </w:instrText>
            </w:r>
            <w:r>
              <w:fldChar w:fldCharType="separate"/>
            </w:r>
            <w:r>
              <w:rPr>
                <w:rStyle w:val="af6"/>
                <w:rFonts w:ascii="仿宋" w:eastAsia="仿宋" w:hAnsi="仿宋" w:hint="eastAsia"/>
                <w:sz w:val="32"/>
                <w:szCs w:val="32"/>
              </w:rPr>
              <w:t>http://www.gsxt.gov.cn</w:t>
            </w:r>
            <w:r>
              <w:rPr>
                <w:rStyle w:val="af6"/>
                <w:rFonts w:ascii="仿宋" w:eastAsia="仿宋" w:hAnsi="仿宋"/>
                <w:sz w:val="32"/>
                <w:szCs w:val="32"/>
              </w:rPr>
              <w:fldChar w:fldCharType="end"/>
            </w:r>
            <w:r>
              <w:rPr>
                <w:rFonts w:ascii="仿宋" w:eastAsia="仿宋" w:hAnsi="仿宋" w:hint="eastAsia"/>
                <w:sz w:val="32"/>
                <w:szCs w:val="32"/>
              </w:rPr>
              <w:t>上公示的企业基础信息、经营异常信息、严重违法失信记录等信息查询结果页面</w:t>
            </w:r>
            <w:proofErr w:type="gramStart"/>
            <w:r>
              <w:rPr>
                <w:rFonts w:ascii="仿宋" w:eastAsia="仿宋" w:hAnsi="仿宋" w:hint="eastAsia"/>
                <w:sz w:val="32"/>
                <w:szCs w:val="32"/>
              </w:rPr>
              <w:t>打印件并加盖</w:t>
            </w:r>
            <w:proofErr w:type="gramEnd"/>
            <w:r>
              <w:rPr>
                <w:rFonts w:ascii="仿宋" w:eastAsia="仿宋" w:hAnsi="仿宋" w:hint="eastAsia"/>
                <w:sz w:val="32"/>
                <w:szCs w:val="32"/>
              </w:rPr>
              <w:t>参加单位公章;若公示系统网站无法打开，则需提交无经营异常信息、无严重违法失信记录的承诺书，要求承诺内容完整、格式自拟）</w:t>
            </w:r>
            <w:bookmarkStart w:id="36" w:name="OLE_LINK4"/>
            <w:bookmarkStart w:id="37" w:name="OLE_LINK3"/>
          </w:p>
          <w:p w:rsidR="003B2399" w:rsidRDefault="00F07A74" w:rsidP="004D12ED">
            <w:pPr>
              <w:numPr>
                <w:ilvl w:val="0"/>
                <w:numId w:val="5"/>
              </w:numPr>
              <w:tabs>
                <w:tab w:val="left" w:pos="36"/>
                <w:tab w:val="left" w:pos="603"/>
              </w:tabs>
              <w:snapToGrid w:val="0"/>
              <w:spacing w:line="360" w:lineRule="auto"/>
              <w:ind w:left="0" w:firstLine="0"/>
              <w:jc w:val="left"/>
              <w:rPr>
                <w:rFonts w:ascii="仿宋" w:eastAsia="仿宋" w:hAnsi="仿宋" w:cstheme="minorEastAsia"/>
                <w:sz w:val="32"/>
                <w:szCs w:val="32"/>
              </w:rPr>
            </w:pPr>
            <w:r>
              <w:rPr>
                <w:rFonts w:ascii="仿宋" w:eastAsia="仿宋" w:hAnsi="仿宋" w:cstheme="minorEastAsia" w:hint="eastAsia"/>
                <w:sz w:val="32"/>
                <w:szCs w:val="32"/>
              </w:rPr>
              <w:t>参加谈判的代表必须是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6"/>
            <w:bookmarkEnd w:id="37"/>
          </w:p>
          <w:p w:rsidR="003B2399" w:rsidRDefault="00F07A74" w:rsidP="004D12ED">
            <w:pPr>
              <w:numPr>
                <w:ilvl w:val="0"/>
                <w:numId w:val="5"/>
              </w:numPr>
              <w:tabs>
                <w:tab w:val="left" w:pos="36"/>
                <w:tab w:val="left" w:pos="603"/>
              </w:tabs>
              <w:snapToGrid w:val="0"/>
              <w:spacing w:line="360" w:lineRule="auto"/>
              <w:ind w:left="0" w:firstLine="0"/>
              <w:jc w:val="left"/>
              <w:rPr>
                <w:rFonts w:ascii="仿宋" w:eastAsia="仿宋" w:hAnsi="仿宋" w:cstheme="minorEastAsia"/>
                <w:sz w:val="32"/>
                <w:szCs w:val="32"/>
              </w:rPr>
            </w:pPr>
            <w:r>
              <w:rPr>
                <w:rFonts w:ascii="仿宋" w:eastAsia="仿宋" w:hAnsi="仿宋" w:cstheme="minorEastAsia" w:hint="eastAsia"/>
                <w:sz w:val="32"/>
                <w:szCs w:val="32"/>
              </w:rPr>
              <w:t>参加单位必须是设备制造商或</w:t>
            </w:r>
            <w:proofErr w:type="gramStart"/>
            <w:r>
              <w:rPr>
                <w:rFonts w:ascii="仿宋" w:eastAsia="仿宋" w:hAnsi="仿宋" w:cstheme="minorEastAsia" w:hint="eastAsia"/>
                <w:sz w:val="32"/>
                <w:szCs w:val="32"/>
              </w:rPr>
              <w:t>经设备</w:t>
            </w:r>
            <w:proofErr w:type="gramEnd"/>
            <w:r>
              <w:rPr>
                <w:rFonts w:ascii="仿宋" w:eastAsia="仿宋" w:hAnsi="仿宋" w:cstheme="minorEastAsia" w:hint="eastAsia"/>
                <w:sz w:val="32"/>
                <w:szCs w:val="32"/>
              </w:rPr>
              <w:t>制造商授权的代理商（参加单位必须提供上述证明文件的复印件并加盖公章）。</w:t>
            </w:r>
            <w:bookmarkStart w:id="38" w:name="_Hlk45632867"/>
          </w:p>
          <w:p w:rsidR="003B2399" w:rsidRDefault="00F07A74">
            <w:pPr>
              <w:numPr>
                <w:ilvl w:val="0"/>
                <w:numId w:val="5"/>
              </w:numPr>
              <w:tabs>
                <w:tab w:val="left" w:pos="531"/>
              </w:tabs>
              <w:snapToGrid w:val="0"/>
              <w:spacing w:line="360" w:lineRule="auto"/>
              <w:rPr>
                <w:rFonts w:ascii="仿宋" w:eastAsia="仿宋" w:hAnsi="仿宋" w:cstheme="minorEastAsia"/>
                <w:sz w:val="32"/>
                <w:szCs w:val="32"/>
              </w:rPr>
            </w:pPr>
            <w:r>
              <w:rPr>
                <w:rFonts w:ascii="仿宋" w:eastAsia="仿宋" w:hAnsi="仿宋" w:cstheme="minorEastAsia" w:hint="eastAsia"/>
                <w:sz w:val="32"/>
                <w:szCs w:val="32"/>
              </w:rPr>
              <w:t>本项目不接受联合体投标，不得转包或非法分包</w:t>
            </w:r>
            <w:bookmarkEnd w:id="38"/>
            <w:r>
              <w:rPr>
                <w:rFonts w:ascii="仿宋" w:eastAsia="仿宋" w:hAnsi="仿宋" w:cstheme="minorEastAsia" w:hint="eastAsia"/>
                <w:sz w:val="32"/>
                <w:szCs w:val="32"/>
              </w:rPr>
              <w:t>。</w:t>
            </w:r>
          </w:p>
        </w:tc>
        <w:tc>
          <w:tcPr>
            <w:tcW w:w="992"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360" w:lineRule="auto"/>
              <w:jc w:val="center"/>
              <w:rPr>
                <w:rFonts w:ascii="仿宋" w:eastAsia="仿宋" w:hAnsi="仿宋" w:cstheme="minorEastAsia"/>
                <w:sz w:val="32"/>
                <w:szCs w:val="32"/>
              </w:rPr>
            </w:pPr>
            <w:r>
              <w:rPr>
                <w:rFonts w:ascii="仿宋" w:eastAsia="仿宋" w:hAnsi="仿宋" w:cstheme="minorEastAsia" w:hint="eastAsia"/>
                <w:sz w:val="32"/>
                <w:szCs w:val="32"/>
              </w:rPr>
              <w:t>不可偏离</w:t>
            </w:r>
          </w:p>
        </w:tc>
      </w:tr>
      <w:tr w:rsidR="003B2399">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B2399" w:rsidRDefault="00F07A74">
            <w:pPr>
              <w:pStyle w:val="afa"/>
              <w:keepNext w:val="0"/>
              <w:adjustRightInd/>
              <w:spacing w:before="0" w:after="0" w:line="360" w:lineRule="auto"/>
              <w:rPr>
                <w:rFonts w:ascii="仿宋" w:eastAsia="仿宋" w:hAnsi="仿宋" w:cstheme="minorEastAsia"/>
                <w:snapToGrid/>
                <w:spacing w:val="0"/>
                <w:kern w:val="2"/>
                <w:sz w:val="32"/>
                <w:szCs w:val="32"/>
              </w:rPr>
            </w:pPr>
            <w:r>
              <w:rPr>
                <w:rFonts w:ascii="仿宋" w:eastAsia="仿宋" w:hAnsi="仿宋" w:cstheme="minorEastAsia" w:hint="eastAsia"/>
                <w:snapToGrid/>
                <w:spacing w:val="0"/>
                <w:kern w:val="2"/>
                <w:sz w:val="32"/>
                <w:szCs w:val="32"/>
              </w:rPr>
              <w:lastRenderedPageBreak/>
              <w:t>2</w:t>
            </w:r>
          </w:p>
        </w:tc>
        <w:tc>
          <w:tcPr>
            <w:tcW w:w="1129"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400" w:lineRule="exact"/>
              <w:jc w:val="center"/>
              <w:rPr>
                <w:rFonts w:ascii="仿宋" w:eastAsia="仿宋" w:hAnsi="仿宋" w:cstheme="minorEastAsia"/>
                <w:sz w:val="32"/>
                <w:szCs w:val="32"/>
              </w:rPr>
            </w:pPr>
            <w:r>
              <w:rPr>
                <w:rFonts w:ascii="仿宋" w:eastAsia="仿宋" w:hAnsi="仿宋" w:cstheme="minorEastAsia" w:hint="eastAsia"/>
                <w:sz w:val="32"/>
                <w:szCs w:val="32"/>
              </w:rPr>
              <w:t>报价</w:t>
            </w:r>
          </w:p>
          <w:p w:rsidR="003B2399" w:rsidRDefault="00F07A74">
            <w:pPr>
              <w:spacing w:line="400" w:lineRule="exact"/>
              <w:jc w:val="center"/>
              <w:rPr>
                <w:rFonts w:ascii="仿宋" w:eastAsia="仿宋" w:hAnsi="仿宋" w:cstheme="minorEastAsia"/>
                <w:sz w:val="32"/>
                <w:szCs w:val="32"/>
              </w:rPr>
            </w:pPr>
            <w:r>
              <w:rPr>
                <w:rFonts w:ascii="仿宋" w:eastAsia="仿宋" w:hAnsi="仿宋" w:cstheme="minorEastAsia" w:hint="eastAsia"/>
                <w:sz w:val="32"/>
                <w:szCs w:val="32"/>
              </w:rPr>
              <w:t>要求</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numPr>
                <w:ilvl w:val="0"/>
                <w:numId w:val="6"/>
              </w:numPr>
              <w:tabs>
                <w:tab w:val="left" w:pos="178"/>
              </w:tabs>
              <w:snapToGrid w:val="0"/>
              <w:spacing w:line="360" w:lineRule="auto"/>
              <w:ind w:left="35" w:hangingChars="11" w:hanging="35"/>
              <w:rPr>
                <w:rFonts w:ascii="仿宋" w:eastAsia="仿宋" w:hAnsi="仿宋" w:cstheme="minorEastAsia"/>
                <w:sz w:val="32"/>
                <w:szCs w:val="32"/>
              </w:rPr>
            </w:pPr>
            <w:r>
              <w:rPr>
                <w:rFonts w:ascii="仿宋" w:eastAsia="仿宋" w:hAnsi="仿宋" w:cstheme="minorEastAsia" w:hint="eastAsia"/>
                <w:sz w:val="32"/>
                <w:szCs w:val="32"/>
              </w:rPr>
              <w:t>参评单位必须按照本项目要求提供总报价。</w:t>
            </w:r>
          </w:p>
          <w:p w:rsidR="003B2399" w:rsidRDefault="00F07A74" w:rsidP="00F07A74">
            <w:pPr>
              <w:numPr>
                <w:ilvl w:val="0"/>
                <w:numId w:val="6"/>
              </w:numPr>
              <w:tabs>
                <w:tab w:val="left" w:pos="178"/>
              </w:tabs>
              <w:snapToGrid w:val="0"/>
              <w:spacing w:line="360" w:lineRule="auto"/>
              <w:ind w:left="35" w:hangingChars="11" w:hanging="35"/>
              <w:rPr>
                <w:rFonts w:ascii="仿宋" w:eastAsia="仿宋" w:hAnsi="仿宋" w:cstheme="minorEastAsia"/>
                <w:sz w:val="32"/>
                <w:szCs w:val="32"/>
              </w:rPr>
            </w:pPr>
            <w:r>
              <w:rPr>
                <w:rFonts w:ascii="仿宋" w:eastAsia="仿宋" w:hAnsi="仿宋" w:cstheme="minorEastAsia" w:hint="eastAsia"/>
                <w:sz w:val="32"/>
                <w:szCs w:val="32"/>
              </w:rPr>
              <w:t>本项目报价以人民币为结算币种，包括但不限于设备费、运输费、保险费、安装调试费、人工劳务费、差旅费等完成项目所需的所有费用。</w:t>
            </w:r>
          </w:p>
          <w:p w:rsidR="003B2399" w:rsidRDefault="00F07A74" w:rsidP="00F07A74">
            <w:pPr>
              <w:numPr>
                <w:ilvl w:val="0"/>
                <w:numId w:val="6"/>
              </w:numPr>
              <w:tabs>
                <w:tab w:val="left" w:pos="178"/>
              </w:tabs>
              <w:snapToGrid w:val="0"/>
              <w:spacing w:line="360" w:lineRule="auto"/>
              <w:ind w:left="35" w:hangingChars="11" w:hanging="35"/>
              <w:rPr>
                <w:rFonts w:ascii="仿宋" w:eastAsia="仿宋" w:hAnsi="仿宋" w:cstheme="minorEastAsia"/>
                <w:sz w:val="32"/>
                <w:szCs w:val="32"/>
              </w:rPr>
            </w:pPr>
            <w:r>
              <w:rPr>
                <w:rFonts w:ascii="仿宋" w:eastAsia="仿宋" w:hAnsi="仿宋" w:cstheme="minorEastAsia" w:hint="eastAsia"/>
                <w:sz w:val="32"/>
                <w:szCs w:val="32"/>
              </w:rPr>
              <w:t>本次谈判的费用由参加单位自理。</w:t>
            </w:r>
          </w:p>
        </w:tc>
        <w:tc>
          <w:tcPr>
            <w:tcW w:w="992" w:type="dxa"/>
            <w:tcBorders>
              <w:top w:val="single" w:sz="4" w:space="0" w:color="auto"/>
              <w:left w:val="single" w:sz="4" w:space="0" w:color="auto"/>
              <w:bottom w:val="single" w:sz="4" w:space="0" w:color="auto"/>
              <w:right w:val="single" w:sz="4" w:space="0" w:color="auto"/>
            </w:tcBorders>
            <w:vAlign w:val="center"/>
          </w:tcPr>
          <w:p w:rsidR="003B2399" w:rsidRDefault="00F07A74">
            <w:pPr>
              <w:spacing w:beforeLines="50" w:before="156" w:afterLines="50" w:after="156" w:line="360" w:lineRule="auto"/>
              <w:jc w:val="center"/>
              <w:rPr>
                <w:rFonts w:ascii="仿宋" w:eastAsia="仿宋" w:hAnsi="仿宋" w:cstheme="minorEastAsia"/>
                <w:b/>
                <w:bCs/>
                <w:sz w:val="32"/>
                <w:szCs w:val="32"/>
              </w:rPr>
            </w:pPr>
            <w:r>
              <w:rPr>
                <w:rFonts w:ascii="仿宋" w:eastAsia="仿宋" w:hAnsi="仿宋" w:cstheme="minorEastAsia" w:hint="eastAsia"/>
                <w:sz w:val="32"/>
                <w:szCs w:val="32"/>
              </w:rPr>
              <w:t>不可偏离</w:t>
            </w:r>
          </w:p>
        </w:tc>
      </w:tr>
      <w:tr w:rsidR="003B2399">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B2399" w:rsidRDefault="00F07A74">
            <w:pPr>
              <w:pStyle w:val="afa"/>
              <w:keepNext w:val="0"/>
              <w:adjustRightInd/>
              <w:spacing w:before="0" w:after="0" w:line="360" w:lineRule="auto"/>
              <w:rPr>
                <w:rFonts w:ascii="仿宋" w:eastAsia="仿宋" w:hAnsi="仿宋" w:cstheme="minorEastAsia"/>
                <w:snapToGrid/>
                <w:spacing w:val="0"/>
                <w:kern w:val="2"/>
                <w:sz w:val="32"/>
                <w:szCs w:val="32"/>
              </w:rPr>
            </w:pPr>
            <w:r>
              <w:rPr>
                <w:rFonts w:ascii="仿宋" w:eastAsia="仿宋" w:hAnsi="仿宋" w:cstheme="minorEastAsia" w:hint="eastAsia"/>
                <w:snapToGrid/>
                <w:spacing w:val="0"/>
                <w:kern w:val="2"/>
                <w:sz w:val="32"/>
                <w:szCs w:val="32"/>
              </w:rPr>
              <w:t>3</w:t>
            </w:r>
          </w:p>
        </w:tc>
        <w:tc>
          <w:tcPr>
            <w:tcW w:w="1129"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400" w:lineRule="exact"/>
              <w:jc w:val="center"/>
              <w:rPr>
                <w:rFonts w:ascii="仿宋" w:eastAsia="仿宋" w:hAnsi="仿宋" w:cstheme="minorEastAsia"/>
                <w:sz w:val="32"/>
                <w:szCs w:val="32"/>
              </w:rPr>
            </w:pPr>
            <w:r>
              <w:rPr>
                <w:rFonts w:ascii="仿宋" w:eastAsia="仿宋" w:hAnsi="仿宋" w:cstheme="minorEastAsia" w:hint="eastAsia"/>
                <w:sz w:val="32"/>
                <w:szCs w:val="32"/>
              </w:rPr>
              <w:t>控制</w:t>
            </w:r>
          </w:p>
          <w:p w:rsidR="003B2399" w:rsidRDefault="00F07A74">
            <w:pPr>
              <w:spacing w:line="400" w:lineRule="exact"/>
              <w:jc w:val="center"/>
              <w:rPr>
                <w:rFonts w:ascii="仿宋" w:eastAsia="仿宋" w:hAnsi="仿宋" w:cstheme="minorEastAsia"/>
                <w:sz w:val="32"/>
                <w:szCs w:val="32"/>
              </w:rPr>
            </w:pPr>
            <w:r>
              <w:rPr>
                <w:rFonts w:ascii="仿宋" w:eastAsia="仿宋" w:hAnsi="仿宋" w:cstheme="minorEastAsia" w:hint="eastAsia"/>
                <w:sz w:val="32"/>
                <w:szCs w:val="32"/>
              </w:rPr>
              <w:t>金额</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tabs>
                <w:tab w:val="left" w:pos="672"/>
              </w:tabs>
              <w:snapToGrid w:val="0"/>
              <w:spacing w:line="360" w:lineRule="auto"/>
              <w:rPr>
                <w:rFonts w:ascii="仿宋" w:eastAsia="仿宋" w:hAnsi="仿宋" w:cstheme="minorEastAsia"/>
                <w:sz w:val="32"/>
                <w:szCs w:val="32"/>
              </w:rPr>
            </w:pPr>
            <w:r>
              <w:rPr>
                <w:rFonts w:ascii="仿宋" w:eastAsia="仿宋" w:hAnsi="仿宋" w:cstheme="minorEastAsia" w:hint="eastAsia"/>
                <w:sz w:val="32"/>
                <w:szCs w:val="32"/>
              </w:rPr>
              <w:t>本项目控制金额为人民币46.8万元（含）。参加单位报价不得高于上述控制金额，否则参加单位的响应文件视同偏离并作废标处理。</w:t>
            </w:r>
          </w:p>
        </w:tc>
        <w:tc>
          <w:tcPr>
            <w:tcW w:w="992" w:type="dxa"/>
            <w:tcBorders>
              <w:top w:val="single" w:sz="4" w:space="0" w:color="auto"/>
              <w:left w:val="single" w:sz="4" w:space="0" w:color="auto"/>
              <w:bottom w:val="single" w:sz="4" w:space="0" w:color="auto"/>
              <w:right w:val="single" w:sz="4" w:space="0" w:color="auto"/>
            </w:tcBorders>
            <w:vAlign w:val="center"/>
          </w:tcPr>
          <w:p w:rsidR="003B2399" w:rsidRDefault="00F07A74">
            <w:pPr>
              <w:spacing w:beforeLines="50" w:before="156" w:afterLines="50" w:after="156" w:line="360" w:lineRule="auto"/>
              <w:jc w:val="center"/>
              <w:rPr>
                <w:rFonts w:ascii="仿宋" w:eastAsia="仿宋" w:hAnsi="仿宋" w:cstheme="minorEastAsia"/>
                <w:b/>
                <w:bCs/>
                <w:sz w:val="32"/>
                <w:szCs w:val="32"/>
              </w:rPr>
            </w:pPr>
            <w:r>
              <w:rPr>
                <w:rFonts w:ascii="仿宋" w:eastAsia="仿宋" w:hAnsi="仿宋" w:cstheme="minorEastAsia" w:hint="eastAsia"/>
                <w:sz w:val="32"/>
                <w:szCs w:val="32"/>
              </w:rPr>
              <w:t>不可偏离</w:t>
            </w:r>
          </w:p>
        </w:tc>
      </w:tr>
      <w:tr w:rsidR="003B2399">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B2399" w:rsidRDefault="00F07A74">
            <w:pPr>
              <w:pStyle w:val="afa"/>
              <w:keepNext w:val="0"/>
              <w:adjustRightInd/>
              <w:spacing w:before="0" w:after="0" w:line="360" w:lineRule="auto"/>
              <w:rPr>
                <w:rFonts w:ascii="仿宋" w:eastAsia="仿宋" w:hAnsi="仿宋" w:cstheme="minorEastAsia"/>
                <w:snapToGrid/>
                <w:spacing w:val="0"/>
                <w:kern w:val="2"/>
                <w:sz w:val="32"/>
                <w:szCs w:val="32"/>
              </w:rPr>
            </w:pPr>
            <w:r>
              <w:rPr>
                <w:rFonts w:ascii="仿宋" w:eastAsia="仿宋" w:hAnsi="仿宋" w:cstheme="minorEastAsia" w:hint="eastAsia"/>
                <w:snapToGrid/>
                <w:spacing w:val="0"/>
                <w:kern w:val="2"/>
                <w:sz w:val="32"/>
                <w:szCs w:val="32"/>
              </w:rPr>
              <w:t>4</w:t>
            </w:r>
          </w:p>
        </w:tc>
        <w:tc>
          <w:tcPr>
            <w:tcW w:w="1129"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400" w:lineRule="exact"/>
              <w:jc w:val="center"/>
              <w:rPr>
                <w:rFonts w:ascii="仿宋" w:eastAsia="仿宋" w:hAnsi="仿宋" w:cstheme="minorEastAsia"/>
                <w:sz w:val="32"/>
                <w:szCs w:val="32"/>
              </w:rPr>
            </w:pPr>
            <w:r>
              <w:rPr>
                <w:rFonts w:ascii="仿宋" w:eastAsia="仿宋" w:hAnsi="仿宋" w:cstheme="minorEastAsia" w:hint="eastAsia"/>
                <w:sz w:val="32"/>
                <w:szCs w:val="32"/>
              </w:rPr>
              <w:t>付款</w:t>
            </w:r>
          </w:p>
          <w:p w:rsidR="003B2399" w:rsidRDefault="00F07A74">
            <w:pPr>
              <w:spacing w:line="400" w:lineRule="exact"/>
              <w:jc w:val="center"/>
              <w:rPr>
                <w:rFonts w:ascii="仿宋" w:eastAsia="仿宋" w:hAnsi="仿宋" w:cstheme="minorEastAsia"/>
                <w:sz w:val="32"/>
                <w:szCs w:val="32"/>
              </w:rPr>
            </w:pPr>
            <w:r>
              <w:rPr>
                <w:rFonts w:ascii="仿宋" w:eastAsia="仿宋" w:hAnsi="仿宋" w:cstheme="minorEastAsia" w:hint="eastAsia"/>
                <w:sz w:val="32"/>
                <w:szCs w:val="32"/>
              </w:rPr>
              <w:t>要求</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numPr>
                <w:ilvl w:val="0"/>
                <w:numId w:val="7"/>
              </w:numPr>
              <w:tabs>
                <w:tab w:val="left" w:pos="640"/>
              </w:tabs>
              <w:snapToGrid w:val="0"/>
              <w:spacing w:line="360" w:lineRule="auto"/>
              <w:ind w:left="1" w:hanging="1"/>
              <w:jc w:val="left"/>
              <w:rPr>
                <w:rFonts w:ascii="仿宋" w:eastAsia="仿宋" w:hAnsi="仿宋" w:cstheme="minorEastAsia"/>
                <w:sz w:val="32"/>
                <w:szCs w:val="32"/>
              </w:rPr>
            </w:pPr>
            <w:r>
              <w:rPr>
                <w:rFonts w:ascii="仿宋" w:eastAsia="仿宋" w:hAnsi="仿宋" w:cstheme="minorEastAsia" w:hint="eastAsia"/>
                <w:sz w:val="32"/>
                <w:szCs w:val="32"/>
              </w:rPr>
              <w:t>验收合格后支付合同总额的97%；合同总额剩余3</w:t>
            </w:r>
            <w:r>
              <w:rPr>
                <w:rFonts w:ascii="仿宋" w:eastAsia="仿宋" w:hAnsi="仿宋" w:cstheme="minorEastAsia"/>
                <w:sz w:val="32"/>
                <w:szCs w:val="32"/>
              </w:rPr>
              <w:t>%</w:t>
            </w:r>
            <w:r>
              <w:rPr>
                <w:rFonts w:ascii="仿宋" w:eastAsia="仿宋" w:hAnsi="仿宋" w:cstheme="minorEastAsia" w:hint="eastAsia"/>
                <w:sz w:val="32"/>
                <w:szCs w:val="32"/>
              </w:rPr>
              <w:t>留作质保金，</w:t>
            </w:r>
            <w:proofErr w:type="gramStart"/>
            <w:r>
              <w:rPr>
                <w:rFonts w:ascii="仿宋" w:eastAsia="仿宋" w:hAnsi="仿宋" w:cstheme="minorEastAsia" w:hint="eastAsia"/>
                <w:sz w:val="32"/>
                <w:szCs w:val="32"/>
              </w:rPr>
              <w:t>待质保</w:t>
            </w:r>
            <w:proofErr w:type="gramEnd"/>
            <w:r>
              <w:rPr>
                <w:rFonts w:ascii="仿宋" w:eastAsia="仿宋" w:hAnsi="仿宋" w:cstheme="minorEastAsia" w:hint="eastAsia"/>
                <w:sz w:val="32"/>
                <w:szCs w:val="32"/>
              </w:rPr>
              <w:t>期满后无遗留问题一次性支付（不计利息）。</w:t>
            </w:r>
          </w:p>
          <w:p w:rsidR="003B2399" w:rsidRDefault="00F07A74" w:rsidP="00F07A74">
            <w:pPr>
              <w:numPr>
                <w:ilvl w:val="0"/>
                <w:numId w:val="7"/>
              </w:numPr>
              <w:tabs>
                <w:tab w:val="left" w:pos="640"/>
              </w:tabs>
              <w:snapToGrid w:val="0"/>
              <w:spacing w:line="360" w:lineRule="auto"/>
              <w:ind w:left="1" w:hanging="1"/>
              <w:jc w:val="left"/>
              <w:rPr>
                <w:rFonts w:ascii="仿宋" w:eastAsia="仿宋" w:hAnsi="仿宋" w:cstheme="minorEastAsia"/>
                <w:sz w:val="32"/>
                <w:szCs w:val="32"/>
              </w:rPr>
            </w:pPr>
            <w:r>
              <w:rPr>
                <w:rFonts w:ascii="仿宋" w:eastAsia="仿宋" w:hAnsi="仿宋" w:cstheme="minorEastAsia" w:hint="eastAsia"/>
                <w:sz w:val="32"/>
                <w:szCs w:val="32"/>
              </w:rPr>
              <w:t>有关合同付款的详细事宜以合同条款为准。</w:t>
            </w:r>
          </w:p>
        </w:tc>
        <w:tc>
          <w:tcPr>
            <w:tcW w:w="992" w:type="dxa"/>
            <w:tcBorders>
              <w:top w:val="single" w:sz="4" w:space="0" w:color="auto"/>
              <w:left w:val="single" w:sz="4" w:space="0" w:color="auto"/>
              <w:bottom w:val="single" w:sz="4" w:space="0" w:color="auto"/>
              <w:right w:val="single" w:sz="4" w:space="0" w:color="auto"/>
            </w:tcBorders>
            <w:vAlign w:val="center"/>
          </w:tcPr>
          <w:p w:rsidR="003B2399" w:rsidRDefault="00F07A74">
            <w:pPr>
              <w:spacing w:beforeLines="50" w:before="156" w:afterLines="50" w:after="156" w:line="360" w:lineRule="auto"/>
              <w:jc w:val="center"/>
              <w:rPr>
                <w:rFonts w:ascii="仿宋" w:eastAsia="仿宋" w:hAnsi="仿宋" w:cstheme="minorEastAsia"/>
                <w:sz w:val="32"/>
                <w:szCs w:val="32"/>
              </w:rPr>
            </w:pPr>
            <w:r>
              <w:rPr>
                <w:rFonts w:ascii="仿宋" w:eastAsia="仿宋" w:hAnsi="仿宋" w:cstheme="minorEastAsia" w:hint="eastAsia"/>
                <w:sz w:val="32"/>
                <w:szCs w:val="32"/>
              </w:rPr>
              <w:t>不可偏离</w:t>
            </w:r>
          </w:p>
        </w:tc>
      </w:tr>
      <w:tr w:rsidR="003B2399">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B2399" w:rsidRDefault="00F07A74">
            <w:pPr>
              <w:pStyle w:val="afa"/>
              <w:keepNext w:val="0"/>
              <w:adjustRightInd/>
              <w:spacing w:before="0" w:after="0" w:line="360" w:lineRule="auto"/>
              <w:rPr>
                <w:rFonts w:ascii="仿宋" w:eastAsia="仿宋" w:hAnsi="仿宋" w:cstheme="minorEastAsia"/>
                <w:snapToGrid/>
                <w:spacing w:val="0"/>
                <w:kern w:val="2"/>
                <w:sz w:val="32"/>
                <w:szCs w:val="32"/>
              </w:rPr>
            </w:pPr>
            <w:r>
              <w:rPr>
                <w:rFonts w:ascii="仿宋" w:eastAsia="仿宋" w:hAnsi="仿宋" w:cstheme="minorEastAsia" w:hint="eastAsia"/>
                <w:snapToGrid/>
                <w:spacing w:val="0"/>
                <w:kern w:val="2"/>
                <w:sz w:val="32"/>
                <w:szCs w:val="32"/>
              </w:rPr>
              <w:t>5</w:t>
            </w:r>
          </w:p>
        </w:tc>
        <w:tc>
          <w:tcPr>
            <w:tcW w:w="1129"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400" w:lineRule="exact"/>
              <w:jc w:val="center"/>
              <w:rPr>
                <w:rFonts w:ascii="仿宋" w:eastAsia="仿宋" w:hAnsi="仿宋" w:cstheme="minorEastAsia"/>
                <w:sz w:val="32"/>
                <w:szCs w:val="32"/>
              </w:rPr>
            </w:pPr>
            <w:r>
              <w:rPr>
                <w:rFonts w:ascii="仿宋" w:eastAsia="仿宋" w:hAnsi="仿宋" w:cstheme="minorEastAsia" w:hint="eastAsia"/>
                <w:sz w:val="32"/>
                <w:szCs w:val="32"/>
              </w:rPr>
              <w:t>交货要求</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numPr>
                <w:ilvl w:val="0"/>
                <w:numId w:val="9"/>
              </w:numPr>
              <w:tabs>
                <w:tab w:val="left" w:pos="640"/>
              </w:tabs>
              <w:snapToGrid w:val="0"/>
              <w:spacing w:line="360" w:lineRule="auto"/>
              <w:ind w:left="1" w:hanging="1"/>
              <w:jc w:val="left"/>
              <w:rPr>
                <w:rFonts w:ascii="仿宋" w:eastAsia="仿宋" w:hAnsi="仿宋" w:cstheme="minorEastAsia"/>
                <w:sz w:val="32"/>
                <w:szCs w:val="32"/>
              </w:rPr>
            </w:pPr>
            <w:r>
              <w:rPr>
                <w:rFonts w:ascii="仿宋" w:eastAsia="仿宋" w:hAnsi="仿宋" w:cstheme="minorEastAsia" w:hint="eastAsia"/>
                <w:sz w:val="32"/>
                <w:szCs w:val="32"/>
              </w:rPr>
              <w:t>合同签订后15个日历日内，中选单位负责将货物运送至深圳市福田区福华三路深圳会展中心1号馆5号门2楼计算机网络机房并负责上架、安装、调试至正常稳定运行。</w:t>
            </w:r>
          </w:p>
          <w:p w:rsidR="003B2399" w:rsidRDefault="00F07A74" w:rsidP="00F07A74">
            <w:pPr>
              <w:numPr>
                <w:ilvl w:val="0"/>
                <w:numId w:val="9"/>
              </w:numPr>
              <w:tabs>
                <w:tab w:val="left" w:pos="640"/>
              </w:tabs>
              <w:snapToGrid w:val="0"/>
              <w:spacing w:line="360" w:lineRule="auto"/>
              <w:ind w:left="1" w:hanging="1"/>
              <w:jc w:val="left"/>
              <w:rPr>
                <w:rFonts w:ascii="仿宋" w:eastAsia="仿宋" w:hAnsi="仿宋" w:cstheme="minorEastAsia"/>
                <w:bCs/>
                <w:sz w:val="32"/>
                <w:szCs w:val="32"/>
              </w:rPr>
            </w:pPr>
            <w:r>
              <w:rPr>
                <w:rFonts w:ascii="仿宋" w:eastAsia="仿宋" w:hAnsi="仿宋" w:cstheme="minorEastAsia" w:hint="eastAsia"/>
                <w:sz w:val="32"/>
                <w:szCs w:val="32"/>
              </w:rPr>
              <w:t>设备交付后，中选单位须在3个工作日内进行设备的安装、调试，并保证验收合格。</w:t>
            </w:r>
          </w:p>
          <w:p w:rsidR="003B2399" w:rsidRDefault="00F07A74" w:rsidP="00F07A74">
            <w:pPr>
              <w:numPr>
                <w:ilvl w:val="0"/>
                <w:numId w:val="9"/>
              </w:numPr>
              <w:tabs>
                <w:tab w:val="left" w:pos="640"/>
              </w:tabs>
              <w:snapToGrid w:val="0"/>
              <w:spacing w:line="360" w:lineRule="auto"/>
              <w:ind w:left="1" w:hanging="1"/>
              <w:jc w:val="left"/>
              <w:rPr>
                <w:rFonts w:ascii="仿宋" w:eastAsia="仿宋" w:hAnsi="仿宋" w:cstheme="minorEastAsia"/>
                <w:sz w:val="32"/>
                <w:szCs w:val="32"/>
              </w:rPr>
            </w:pPr>
            <w:r>
              <w:rPr>
                <w:rFonts w:ascii="仿宋" w:eastAsia="仿宋" w:hAnsi="仿宋" w:cstheme="minorEastAsia" w:hint="eastAsia"/>
                <w:sz w:val="32"/>
                <w:szCs w:val="32"/>
              </w:rPr>
              <w:t>中选</w:t>
            </w:r>
            <w:r>
              <w:rPr>
                <w:rFonts w:ascii="仿宋" w:eastAsia="仿宋" w:hAnsi="仿宋" w:cstheme="minorEastAsia" w:hint="eastAsia"/>
                <w:bCs/>
                <w:sz w:val="32"/>
                <w:szCs w:val="32"/>
              </w:rPr>
              <w:t>单位提供的货物必须符合国家检测标准，或具有有关质检部门出具的产品检验合格证明。交货时须提交设备的技术说明书、设备安装手册、用户使用手册等全部相关资料，文档应以纸面文字或电子文档两种方式交付。（以上资料需含中文版本）。</w:t>
            </w:r>
          </w:p>
          <w:p w:rsidR="003B2399" w:rsidRDefault="00F07A74" w:rsidP="00F07A74">
            <w:pPr>
              <w:numPr>
                <w:ilvl w:val="0"/>
                <w:numId w:val="9"/>
              </w:numPr>
              <w:tabs>
                <w:tab w:val="left" w:pos="640"/>
              </w:tabs>
              <w:snapToGrid w:val="0"/>
              <w:spacing w:line="360" w:lineRule="auto"/>
              <w:ind w:left="1" w:hanging="1"/>
              <w:jc w:val="left"/>
              <w:rPr>
                <w:rFonts w:ascii="仿宋" w:eastAsia="仿宋" w:hAnsi="仿宋" w:cstheme="minorEastAsia"/>
                <w:sz w:val="32"/>
                <w:szCs w:val="32"/>
              </w:rPr>
            </w:pPr>
            <w:r>
              <w:rPr>
                <w:rFonts w:ascii="仿宋" w:eastAsia="仿宋" w:hAnsi="仿宋" w:cstheme="minorEastAsia" w:hint="eastAsia"/>
                <w:sz w:val="32"/>
                <w:szCs w:val="32"/>
              </w:rPr>
              <w:lastRenderedPageBreak/>
              <w:t>双方</w:t>
            </w:r>
            <w:r>
              <w:rPr>
                <w:rFonts w:ascii="仿宋" w:eastAsia="仿宋" w:hAnsi="仿宋" w:cstheme="minorEastAsia" w:hint="eastAsia"/>
                <w:bCs/>
                <w:sz w:val="32"/>
                <w:szCs w:val="32"/>
              </w:rPr>
              <w:t>共同按照中选单位提供的设备清单对设备的规格、数量、外观、配件和所附资料进行核对，如发现设备与本项目竞</w:t>
            </w:r>
            <w:proofErr w:type="gramStart"/>
            <w:r>
              <w:rPr>
                <w:rFonts w:ascii="仿宋" w:eastAsia="仿宋" w:hAnsi="仿宋" w:cstheme="minorEastAsia" w:hint="eastAsia"/>
                <w:bCs/>
                <w:sz w:val="32"/>
                <w:szCs w:val="32"/>
              </w:rPr>
              <w:t>谈文件</w:t>
            </w:r>
            <w:proofErr w:type="gramEnd"/>
            <w:r>
              <w:rPr>
                <w:rFonts w:ascii="仿宋" w:eastAsia="仿宋" w:hAnsi="仿宋" w:cstheme="minorEastAsia" w:hint="eastAsia"/>
                <w:bCs/>
                <w:sz w:val="32"/>
                <w:szCs w:val="32"/>
              </w:rPr>
              <w:t>不符，采购人有权拒绝接收，中选单位须在要求的时限内更换为符合本项目竞</w:t>
            </w:r>
            <w:proofErr w:type="gramStart"/>
            <w:r>
              <w:rPr>
                <w:rFonts w:ascii="仿宋" w:eastAsia="仿宋" w:hAnsi="仿宋" w:cstheme="minorEastAsia" w:hint="eastAsia"/>
                <w:bCs/>
                <w:sz w:val="32"/>
                <w:szCs w:val="32"/>
              </w:rPr>
              <w:t>谈文件</w:t>
            </w:r>
            <w:proofErr w:type="gramEnd"/>
            <w:r>
              <w:rPr>
                <w:rFonts w:ascii="仿宋" w:eastAsia="仿宋" w:hAnsi="仿宋" w:cstheme="minorEastAsia" w:hint="eastAsia"/>
                <w:bCs/>
                <w:sz w:val="32"/>
                <w:szCs w:val="32"/>
              </w:rPr>
              <w:t>要求的设备，由此所产生的一切费用由中选单位自行承担。</w:t>
            </w:r>
          </w:p>
        </w:tc>
        <w:tc>
          <w:tcPr>
            <w:tcW w:w="992" w:type="dxa"/>
            <w:tcBorders>
              <w:top w:val="single" w:sz="4" w:space="0" w:color="auto"/>
              <w:left w:val="single" w:sz="4" w:space="0" w:color="auto"/>
              <w:bottom w:val="single" w:sz="4" w:space="0" w:color="auto"/>
              <w:right w:val="single" w:sz="4" w:space="0" w:color="auto"/>
            </w:tcBorders>
            <w:vAlign w:val="center"/>
          </w:tcPr>
          <w:p w:rsidR="003B2399" w:rsidRDefault="00F07A74">
            <w:pPr>
              <w:spacing w:beforeLines="50" w:before="156" w:afterLines="50" w:after="156" w:line="360" w:lineRule="auto"/>
              <w:jc w:val="center"/>
              <w:rPr>
                <w:rFonts w:ascii="仿宋" w:eastAsia="仿宋" w:hAnsi="仿宋" w:cstheme="minorEastAsia"/>
                <w:sz w:val="32"/>
                <w:szCs w:val="32"/>
              </w:rPr>
            </w:pPr>
            <w:r>
              <w:rPr>
                <w:rFonts w:ascii="仿宋" w:eastAsia="仿宋" w:hAnsi="仿宋" w:cstheme="minorEastAsia" w:hint="eastAsia"/>
                <w:sz w:val="32"/>
                <w:szCs w:val="32"/>
              </w:rPr>
              <w:lastRenderedPageBreak/>
              <w:t>不可偏离</w:t>
            </w:r>
          </w:p>
        </w:tc>
      </w:tr>
      <w:tr w:rsidR="003B2399">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3B2399" w:rsidRDefault="00F07A74">
            <w:pPr>
              <w:pStyle w:val="afa"/>
              <w:keepNext w:val="0"/>
              <w:adjustRightInd/>
              <w:spacing w:before="0" w:after="0" w:line="360" w:lineRule="auto"/>
              <w:rPr>
                <w:rFonts w:ascii="仿宋" w:eastAsia="仿宋" w:hAnsi="仿宋" w:cstheme="minorEastAsia"/>
                <w:snapToGrid/>
                <w:spacing w:val="0"/>
                <w:kern w:val="2"/>
                <w:sz w:val="32"/>
                <w:szCs w:val="32"/>
              </w:rPr>
            </w:pPr>
            <w:r>
              <w:rPr>
                <w:rFonts w:ascii="仿宋" w:eastAsia="仿宋" w:hAnsi="仿宋" w:cstheme="minorEastAsia" w:hint="eastAsia"/>
                <w:snapToGrid/>
                <w:spacing w:val="0"/>
                <w:kern w:val="2"/>
                <w:sz w:val="32"/>
                <w:szCs w:val="32"/>
              </w:rPr>
              <w:t>6</w:t>
            </w:r>
          </w:p>
        </w:tc>
        <w:tc>
          <w:tcPr>
            <w:tcW w:w="1129"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400" w:lineRule="exact"/>
              <w:jc w:val="center"/>
              <w:rPr>
                <w:rFonts w:ascii="仿宋" w:eastAsia="仿宋" w:hAnsi="仿宋" w:cstheme="minorEastAsia"/>
                <w:sz w:val="32"/>
                <w:szCs w:val="32"/>
              </w:rPr>
            </w:pPr>
            <w:r>
              <w:rPr>
                <w:rFonts w:ascii="仿宋" w:eastAsia="仿宋" w:hAnsi="仿宋" w:cstheme="minorEastAsia" w:hint="eastAsia"/>
                <w:sz w:val="32"/>
                <w:szCs w:val="32"/>
              </w:rPr>
              <w:t>协议终止条款</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tabs>
                <w:tab w:val="left" w:pos="672"/>
              </w:tabs>
              <w:snapToGrid w:val="0"/>
              <w:spacing w:line="360" w:lineRule="auto"/>
              <w:rPr>
                <w:rFonts w:ascii="仿宋" w:eastAsia="仿宋" w:hAnsi="仿宋" w:cstheme="minorEastAsia"/>
                <w:sz w:val="32"/>
                <w:szCs w:val="32"/>
              </w:rPr>
            </w:pPr>
            <w:r>
              <w:rPr>
                <w:rFonts w:ascii="仿宋" w:eastAsia="仿宋" w:hAnsi="仿宋" w:cstheme="minorEastAsia" w:hint="eastAsia"/>
                <w:sz w:val="32"/>
                <w:szCs w:val="32"/>
              </w:rPr>
              <w:t>验收不合格或中选人提供的产品型号、性能、技术参数与响应文件不相符，采购人保留追究中选人相关责任及赔偿的权利。本项目违约条款以合同约定为准。</w:t>
            </w:r>
          </w:p>
        </w:tc>
        <w:tc>
          <w:tcPr>
            <w:tcW w:w="992" w:type="dxa"/>
            <w:tcBorders>
              <w:top w:val="single" w:sz="4" w:space="0" w:color="auto"/>
              <w:left w:val="single" w:sz="4" w:space="0" w:color="auto"/>
              <w:bottom w:val="single" w:sz="4" w:space="0" w:color="auto"/>
              <w:right w:val="single" w:sz="4" w:space="0" w:color="auto"/>
            </w:tcBorders>
            <w:vAlign w:val="center"/>
          </w:tcPr>
          <w:p w:rsidR="003B2399" w:rsidRDefault="00F07A74">
            <w:pPr>
              <w:spacing w:beforeLines="50" w:before="156" w:afterLines="50" w:after="156" w:line="360" w:lineRule="auto"/>
              <w:jc w:val="center"/>
              <w:rPr>
                <w:rFonts w:ascii="仿宋" w:eastAsia="仿宋" w:hAnsi="仿宋" w:cstheme="minorEastAsia"/>
                <w:b/>
                <w:bCs/>
                <w:sz w:val="32"/>
                <w:szCs w:val="32"/>
              </w:rPr>
            </w:pPr>
            <w:r>
              <w:rPr>
                <w:rFonts w:ascii="仿宋" w:eastAsia="仿宋" w:hAnsi="仿宋" w:cstheme="minorEastAsia" w:hint="eastAsia"/>
                <w:sz w:val="32"/>
                <w:szCs w:val="32"/>
              </w:rPr>
              <w:t>不可偏离</w:t>
            </w:r>
          </w:p>
        </w:tc>
      </w:tr>
      <w:tr w:rsidR="003B2399" w:rsidTr="00F07A7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B2399" w:rsidRDefault="00F07A74">
            <w:pPr>
              <w:pStyle w:val="afa"/>
              <w:keepNext w:val="0"/>
              <w:adjustRightInd/>
              <w:spacing w:before="0" w:after="0" w:line="360" w:lineRule="auto"/>
              <w:rPr>
                <w:rFonts w:ascii="仿宋" w:eastAsia="仿宋" w:hAnsi="仿宋" w:cstheme="minorEastAsia"/>
                <w:snapToGrid/>
                <w:spacing w:val="0"/>
                <w:kern w:val="2"/>
                <w:sz w:val="32"/>
                <w:szCs w:val="32"/>
              </w:rPr>
            </w:pPr>
            <w:r>
              <w:rPr>
                <w:rFonts w:ascii="仿宋" w:eastAsia="仿宋" w:hAnsi="仿宋" w:cstheme="minorEastAsia" w:hint="eastAsia"/>
                <w:snapToGrid/>
                <w:spacing w:val="0"/>
                <w:kern w:val="2"/>
                <w:sz w:val="32"/>
                <w:szCs w:val="32"/>
              </w:rPr>
              <w:t>7</w:t>
            </w:r>
          </w:p>
        </w:tc>
        <w:tc>
          <w:tcPr>
            <w:tcW w:w="1129"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400" w:lineRule="exact"/>
              <w:jc w:val="center"/>
              <w:rPr>
                <w:rFonts w:ascii="仿宋" w:eastAsia="仿宋" w:hAnsi="仿宋" w:cstheme="minorEastAsia"/>
                <w:sz w:val="32"/>
                <w:szCs w:val="32"/>
              </w:rPr>
            </w:pPr>
            <w:r>
              <w:rPr>
                <w:rFonts w:ascii="仿宋" w:eastAsia="仿宋" w:hAnsi="仿宋" w:cstheme="minorEastAsia" w:hint="eastAsia"/>
                <w:sz w:val="32"/>
                <w:szCs w:val="32"/>
              </w:rPr>
              <w:t>项目</w:t>
            </w:r>
          </w:p>
          <w:p w:rsidR="003B2399" w:rsidRDefault="00F07A74">
            <w:pPr>
              <w:spacing w:line="400" w:lineRule="exact"/>
              <w:jc w:val="center"/>
              <w:rPr>
                <w:rFonts w:ascii="仿宋" w:eastAsia="仿宋" w:hAnsi="仿宋" w:cstheme="minorEastAsia"/>
                <w:sz w:val="32"/>
                <w:szCs w:val="32"/>
              </w:rPr>
            </w:pPr>
            <w:r>
              <w:rPr>
                <w:rFonts w:ascii="仿宋" w:eastAsia="仿宋" w:hAnsi="仿宋" w:cstheme="minorEastAsia" w:hint="eastAsia"/>
                <w:sz w:val="32"/>
                <w:szCs w:val="32"/>
              </w:rPr>
              <w:t>负责人</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pStyle w:val="12"/>
              <w:widowControl/>
              <w:tabs>
                <w:tab w:val="left" w:pos="606"/>
              </w:tabs>
              <w:spacing w:line="360" w:lineRule="auto"/>
              <w:ind w:right="30" w:firstLineChars="0" w:firstLine="0"/>
              <w:jc w:val="left"/>
              <w:rPr>
                <w:rFonts w:ascii="仿宋" w:eastAsia="仿宋" w:hAnsi="仿宋" w:cstheme="minorEastAsia"/>
                <w:sz w:val="32"/>
                <w:szCs w:val="32"/>
              </w:rPr>
            </w:pPr>
            <w:r>
              <w:rPr>
                <w:rFonts w:ascii="仿宋" w:eastAsia="仿宋" w:hAnsi="仿宋" w:cstheme="minorEastAsia" w:hint="eastAsia"/>
                <w:sz w:val="32"/>
                <w:szCs w:val="32"/>
              </w:rPr>
              <w:t>参加单位须指定项目负责人，并提供该负责人姓名、电话、职务及身份证复印件（加盖公章，原件备查）等资料信息，负责联络、协调及跟进该项目具体实施过程，并按要求及时反馈相关工作进展。</w:t>
            </w:r>
          </w:p>
        </w:tc>
        <w:tc>
          <w:tcPr>
            <w:tcW w:w="992" w:type="dxa"/>
            <w:tcBorders>
              <w:top w:val="single" w:sz="4" w:space="0" w:color="auto"/>
              <w:left w:val="single" w:sz="4" w:space="0" w:color="auto"/>
              <w:bottom w:val="single" w:sz="4" w:space="0" w:color="auto"/>
              <w:right w:val="single" w:sz="4" w:space="0" w:color="auto"/>
            </w:tcBorders>
            <w:vAlign w:val="center"/>
          </w:tcPr>
          <w:p w:rsidR="003B2399" w:rsidRDefault="00F07A74">
            <w:pPr>
              <w:spacing w:beforeLines="50" w:before="156" w:afterLines="50" w:after="156" w:line="360" w:lineRule="auto"/>
              <w:jc w:val="center"/>
              <w:rPr>
                <w:rFonts w:ascii="仿宋" w:eastAsia="仿宋" w:hAnsi="仿宋" w:cstheme="minorEastAsia"/>
                <w:b/>
                <w:bCs/>
                <w:sz w:val="32"/>
                <w:szCs w:val="32"/>
              </w:rPr>
            </w:pPr>
            <w:r>
              <w:rPr>
                <w:rFonts w:ascii="仿宋" w:eastAsia="仿宋" w:hAnsi="仿宋" w:cstheme="minorEastAsia" w:hint="eastAsia"/>
                <w:sz w:val="32"/>
                <w:szCs w:val="32"/>
              </w:rPr>
              <w:t>不可偏离</w:t>
            </w:r>
          </w:p>
        </w:tc>
      </w:tr>
      <w:tr w:rsidR="003B2399">
        <w:trPr>
          <w:trHeight w:val="572"/>
          <w:jc w:val="center"/>
        </w:trPr>
        <w:tc>
          <w:tcPr>
            <w:tcW w:w="10768" w:type="dxa"/>
            <w:gridSpan w:val="4"/>
            <w:tcBorders>
              <w:top w:val="single" w:sz="4" w:space="0" w:color="auto"/>
              <w:left w:val="single" w:sz="4" w:space="0" w:color="auto"/>
              <w:bottom w:val="single" w:sz="4" w:space="0" w:color="auto"/>
              <w:right w:val="single" w:sz="4" w:space="0" w:color="auto"/>
            </w:tcBorders>
            <w:vAlign w:val="center"/>
          </w:tcPr>
          <w:p w:rsidR="003B2399" w:rsidRDefault="00F07A74">
            <w:pPr>
              <w:spacing w:line="360" w:lineRule="auto"/>
              <w:jc w:val="center"/>
              <w:rPr>
                <w:rFonts w:ascii="仿宋" w:eastAsia="仿宋" w:hAnsi="仿宋"/>
                <w:b/>
                <w:sz w:val="32"/>
                <w:szCs w:val="32"/>
              </w:rPr>
            </w:pPr>
            <w:r>
              <w:rPr>
                <w:rFonts w:ascii="仿宋" w:eastAsia="仿宋" w:hAnsi="仿宋" w:hint="eastAsia"/>
                <w:b/>
                <w:sz w:val="32"/>
                <w:szCs w:val="32"/>
              </w:rPr>
              <w:t>（二）技术/服务需求</w:t>
            </w:r>
          </w:p>
        </w:tc>
      </w:tr>
      <w:tr w:rsidR="003B2399">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400" w:lineRule="exact"/>
              <w:jc w:val="center"/>
              <w:rPr>
                <w:rFonts w:ascii="仿宋" w:eastAsia="仿宋" w:hAnsi="仿宋"/>
                <w:b/>
                <w:sz w:val="32"/>
                <w:szCs w:val="32"/>
              </w:rPr>
            </w:pPr>
            <w:r>
              <w:rPr>
                <w:rFonts w:ascii="仿宋" w:eastAsia="仿宋" w:hAnsi="仿宋" w:hint="eastAsia"/>
                <w:b/>
                <w:sz w:val="32"/>
                <w:szCs w:val="32"/>
              </w:rPr>
              <w:t>序号</w:t>
            </w:r>
          </w:p>
        </w:tc>
        <w:tc>
          <w:tcPr>
            <w:tcW w:w="1129"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400" w:lineRule="exact"/>
              <w:jc w:val="center"/>
              <w:rPr>
                <w:rFonts w:ascii="仿宋" w:eastAsia="仿宋" w:hAnsi="仿宋"/>
                <w:b/>
                <w:sz w:val="32"/>
                <w:szCs w:val="32"/>
              </w:rPr>
            </w:pPr>
            <w:r>
              <w:rPr>
                <w:rFonts w:ascii="仿宋" w:eastAsia="仿宋" w:hAnsi="仿宋" w:hint="eastAsia"/>
                <w:b/>
                <w:sz w:val="32"/>
                <w:szCs w:val="32"/>
              </w:rPr>
              <w:t>需求名称</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400" w:lineRule="exact"/>
              <w:ind w:leftChars="660" w:left="1386" w:firstLineChars="539" w:firstLine="1732"/>
              <w:rPr>
                <w:rFonts w:ascii="仿宋" w:eastAsia="仿宋" w:hAnsi="仿宋"/>
                <w:b/>
                <w:sz w:val="32"/>
                <w:szCs w:val="32"/>
              </w:rPr>
            </w:pPr>
            <w:r>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400" w:lineRule="exact"/>
              <w:jc w:val="center"/>
              <w:rPr>
                <w:rFonts w:ascii="仿宋" w:eastAsia="仿宋" w:hAnsi="仿宋"/>
                <w:b/>
                <w:sz w:val="32"/>
                <w:szCs w:val="32"/>
              </w:rPr>
            </w:pPr>
            <w:r>
              <w:rPr>
                <w:rFonts w:ascii="仿宋" w:eastAsia="仿宋" w:hAnsi="仿宋" w:hint="eastAsia"/>
                <w:b/>
                <w:sz w:val="32"/>
                <w:szCs w:val="32"/>
              </w:rPr>
              <w:t>偏离选项</w:t>
            </w:r>
          </w:p>
        </w:tc>
      </w:tr>
      <w:tr w:rsidR="003B2399">
        <w:trPr>
          <w:trHeight w:val="660"/>
          <w:jc w:val="center"/>
        </w:trPr>
        <w:tc>
          <w:tcPr>
            <w:tcW w:w="10768" w:type="dxa"/>
            <w:gridSpan w:val="4"/>
            <w:tcBorders>
              <w:top w:val="single" w:sz="4" w:space="0" w:color="auto"/>
              <w:left w:val="single" w:sz="4" w:space="0" w:color="auto"/>
              <w:right w:val="single" w:sz="4" w:space="0" w:color="auto"/>
            </w:tcBorders>
            <w:vAlign w:val="center"/>
          </w:tcPr>
          <w:p w:rsidR="003B2399" w:rsidRPr="00F07A74" w:rsidRDefault="00F07A74" w:rsidP="00F07A74">
            <w:pPr>
              <w:pStyle w:val="af9"/>
              <w:numPr>
                <w:ilvl w:val="0"/>
                <w:numId w:val="10"/>
              </w:numPr>
              <w:spacing w:line="360" w:lineRule="auto"/>
              <w:ind w:firstLineChars="0"/>
              <w:jc w:val="center"/>
              <w:rPr>
                <w:rFonts w:ascii="仿宋" w:eastAsia="仿宋" w:hAnsi="仿宋"/>
                <w:sz w:val="32"/>
                <w:szCs w:val="32"/>
              </w:rPr>
            </w:pPr>
            <w:proofErr w:type="gramStart"/>
            <w:r w:rsidRPr="00F07A74">
              <w:rPr>
                <w:rFonts w:ascii="仿宋" w:eastAsia="仿宋" w:hAnsi="仿宋" w:hint="eastAsia"/>
                <w:sz w:val="32"/>
                <w:szCs w:val="32"/>
              </w:rPr>
              <w:t>堡垒机</w:t>
            </w:r>
            <w:proofErr w:type="gramEnd"/>
            <w:r w:rsidRPr="00F07A74">
              <w:rPr>
                <w:rFonts w:ascii="仿宋" w:eastAsia="仿宋" w:hAnsi="仿宋" w:hint="eastAsia"/>
                <w:sz w:val="32"/>
                <w:szCs w:val="32"/>
              </w:rPr>
              <w:t>技术需求</w:t>
            </w:r>
          </w:p>
        </w:tc>
      </w:tr>
      <w:tr w:rsidR="003B2399">
        <w:trPr>
          <w:trHeight w:val="660"/>
          <w:jc w:val="center"/>
        </w:trPr>
        <w:tc>
          <w:tcPr>
            <w:tcW w:w="709" w:type="dxa"/>
            <w:tcBorders>
              <w:top w:val="single" w:sz="4" w:space="0" w:color="auto"/>
              <w:left w:val="single" w:sz="4" w:space="0" w:color="auto"/>
              <w:right w:val="single" w:sz="4" w:space="0" w:color="auto"/>
            </w:tcBorders>
            <w:vAlign w:val="center"/>
          </w:tcPr>
          <w:p w:rsidR="003B2399" w:rsidRDefault="00F07A74">
            <w:pPr>
              <w:pStyle w:val="af9"/>
              <w:spacing w:line="360" w:lineRule="auto"/>
              <w:ind w:firstLineChars="0" w:firstLine="0"/>
              <w:rPr>
                <w:rFonts w:ascii="仿宋" w:eastAsia="仿宋" w:hAnsi="仿宋"/>
                <w:sz w:val="32"/>
                <w:szCs w:val="32"/>
              </w:rPr>
            </w:pPr>
            <w:r>
              <w:rPr>
                <w:rFonts w:ascii="仿宋" w:eastAsia="仿宋" w:hAnsi="仿宋" w:hint="eastAsia"/>
                <w:sz w:val="32"/>
                <w:szCs w:val="32"/>
              </w:rPr>
              <w:t>1.1</w:t>
            </w:r>
          </w:p>
        </w:tc>
        <w:tc>
          <w:tcPr>
            <w:tcW w:w="1129"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spacing w:before="120" w:after="120" w:line="20" w:lineRule="atLeast"/>
              <w:jc w:val="center"/>
              <w:rPr>
                <w:rFonts w:ascii="仿宋" w:eastAsia="仿宋" w:hAnsi="仿宋"/>
                <w:sz w:val="32"/>
                <w:szCs w:val="32"/>
              </w:rPr>
            </w:pPr>
            <w:r>
              <w:rPr>
                <w:rFonts w:ascii="仿宋" w:eastAsia="仿宋" w:hAnsi="仿宋" w:hint="eastAsia"/>
                <w:sz w:val="32"/>
                <w:szCs w:val="32"/>
              </w:rPr>
              <w:t>设备名称</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spacing w:before="120" w:after="120" w:line="20" w:lineRule="atLeast"/>
              <w:rPr>
                <w:rFonts w:ascii="仿宋" w:eastAsia="仿宋" w:hAnsi="仿宋"/>
                <w:sz w:val="32"/>
                <w:szCs w:val="32"/>
              </w:rPr>
            </w:pPr>
            <w:proofErr w:type="gramStart"/>
            <w:r>
              <w:rPr>
                <w:rFonts w:ascii="仿宋" w:eastAsia="仿宋" w:hAnsi="仿宋" w:hint="eastAsia"/>
                <w:sz w:val="32"/>
                <w:szCs w:val="32"/>
              </w:rPr>
              <w:t>堡垒机</w:t>
            </w:r>
            <w:proofErr w:type="gramEnd"/>
            <w:r>
              <w:rPr>
                <w:rFonts w:ascii="仿宋" w:eastAsia="仿宋" w:hAnsi="仿宋" w:hint="eastAsia"/>
                <w:sz w:val="32"/>
                <w:szCs w:val="32"/>
              </w:rPr>
              <w:t xml:space="preserve"> </w:t>
            </w:r>
          </w:p>
        </w:tc>
        <w:tc>
          <w:tcPr>
            <w:tcW w:w="992" w:type="dxa"/>
            <w:vMerge w:val="restart"/>
            <w:tcBorders>
              <w:top w:val="single" w:sz="4" w:space="0" w:color="auto"/>
              <w:left w:val="single" w:sz="4" w:space="0" w:color="auto"/>
              <w:right w:val="single" w:sz="4" w:space="0" w:color="auto"/>
            </w:tcBorders>
            <w:vAlign w:val="center"/>
          </w:tcPr>
          <w:p w:rsidR="003B2399" w:rsidRDefault="00F07A74">
            <w:pPr>
              <w:spacing w:line="360" w:lineRule="auto"/>
              <w:jc w:val="center"/>
              <w:rPr>
                <w:rFonts w:ascii="仿宋" w:eastAsia="仿宋" w:hAnsi="仿宋"/>
                <w:sz w:val="32"/>
                <w:szCs w:val="32"/>
              </w:rPr>
            </w:pPr>
            <w:r>
              <w:rPr>
                <w:rFonts w:ascii="仿宋" w:eastAsia="仿宋" w:hAnsi="仿宋" w:hint="eastAsia"/>
                <w:sz w:val="32"/>
                <w:szCs w:val="32"/>
              </w:rPr>
              <w:t>不可偏离</w:t>
            </w:r>
          </w:p>
        </w:tc>
      </w:tr>
      <w:tr w:rsidR="003B2399">
        <w:trPr>
          <w:trHeight w:val="529"/>
          <w:jc w:val="center"/>
        </w:trPr>
        <w:tc>
          <w:tcPr>
            <w:tcW w:w="709" w:type="dxa"/>
            <w:tcBorders>
              <w:left w:val="single" w:sz="4" w:space="0" w:color="auto"/>
              <w:bottom w:val="single" w:sz="4" w:space="0" w:color="auto"/>
              <w:right w:val="single" w:sz="4" w:space="0" w:color="auto"/>
            </w:tcBorders>
            <w:vAlign w:val="center"/>
          </w:tcPr>
          <w:p w:rsidR="003B2399" w:rsidRDefault="00F07A74">
            <w:pPr>
              <w:pStyle w:val="af9"/>
              <w:spacing w:line="360" w:lineRule="auto"/>
              <w:ind w:firstLineChars="0" w:firstLine="0"/>
              <w:rPr>
                <w:rFonts w:ascii="仿宋" w:eastAsia="仿宋" w:hAnsi="仿宋"/>
                <w:sz w:val="32"/>
                <w:szCs w:val="32"/>
              </w:rPr>
            </w:pPr>
            <w:r>
              <w:rPr>
                <w:rFonts w:ascii="仿宋" w:eastAsia="仿宋" w:hAnsi="仿宋" w:hint="eastAsia"/>
                <w:sz w:val="32"/>
                <w:szCs w:val="32"/>
              </w:rPr>
              <w:t>1.2</w:t>
            </w:r>
          </w:p>
        </w:tc>
        <w:tc>
          <w:tcPr>
            <w:tcW w:w="1129"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spacing w:before="120" w:after="120" w:line="20" w:lineRule="atLeast"/>
              <w:jc w:val="center"/>
              <w:rPr>
                <w:rFonts w:ascii="仿宋" w:eastAsia="仿宋" w:hAnsi="仿宋"/>
                <w:sz w:val="32"/>
                <w:szCs w:val="32"/>
              </w:rPr>
            </w:pPr>
            <w:r>
              <w:rPr>
                <w:rFonts w:ascii="仿宋" w:eastAsia="仿宋" w:hAnsi="仿宋" w:hint="eastAsia"/>
                <w:sz w:val="32"/>
                <w:szCs w:val="32"/>
              </w:rPr>
              <w:t>设备数量</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spacing w:before="120" w:after="120" w:line="20" w:lineRule="atLeast"/>
              <w:rPr>
                <w:rFonts w:ascii="仿宋" w:eastAsia="仿宋" w:hAnsi="仿宋"/>
                <w:sz w:val="32"/>
                <w:szCs w:val="32"/>
              </w:rPr>
            </w:pPr>
            <w:r>
              <w:rPr>
                <w:rFonts w:ascii="仿宋" w:eastAsia="仿宋" w:hAnsi="仿宋" w:hint="eastAsia"/>
                <w:sz w:val="32"/>
                <w:szCs w:val="32"/>
              </w:rPr>
              <w:t>2台</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988"/>
          <w:jc w:val="center"/>
        </w:trPr>
        <w:tc>
          <w:tcPr>
            <w:tcW w:w="709" w:type="dxa"/>
            <w:tcBorders>
              <w:left w:val="single" w:sz="4" w:space="0" w:color="auto"/>
              <w:bottom w:val="single" w:sz="4" w:space="0" w:color="auto"/>
              <w:right w:val="single" w:sz="4" w:space="0" w:color="auto"/>
            </w:tcBorders>
            <w:vAlign w:val="center"/>
          </w:tcPr>
          <w:p w:rsidR="003B2399" w:rsidRDefault="00F07A74">
            <w:pPr>
              <w:pStyle w:val="af9"/>
              <w:spacing w:line="360" w:lineRule="auto"/>
              <w:ind w:firstLineChars="0" w:firstLine="0"/>
              <w:rPr>
                <w:rFonts w:ascii="仿宋" w:eastAsia="仿宋" w:hAnsi="仿宋"/>
                <w:sz w:val="32"/>
                <w:szCs w:val="32"/>
              </w:rPr>
            </w:pPr>
            <w:r>
              <w:rPr>
                <w:rFonts w:ascii="仿宋" w:eastAsia="仿宋" w:hAnsi="仿宋" w:hint="eastAsia"/>
                <w:sz w:val="32"/>
                <w:szCs w:val="32"/>
              </w:rPr>
              <w:lastRenderedPageBreak/>
              <w:t>1.3</w:t>
            </w:r>
          </w:p>
        </w:tc>
        <w:tc>
          <w:tcPr>
            <w:tcW w:w="1129"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spacing w:before="120" w:after="120" w:line="20" w:lineRule="atLeast"/>
              <w:jc w:val="center"/>
              <w:rPr>
                <w:rFonts w:ascii="仿宋" w:eastAsia="仿宋" w:hAnsi="仿宋"/>
                <w:sz w:val="32"/>
                <w:szCs w:val="32"/>
              </w:rPr>
            </w:pPr>
            <w:r>
              <w:rPr>
                <w:rFonts w:ascii="仿宋" w:eastAsia="仿宋" w:hAnsi="仿宋" w:hint="eastAsia"/>
                <w:sz w:val="32"/>
                <w:szCs w:val="32"/>
              </w:rPr>
              <w:t>产品资质认证</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276" w:lineRule="auto"/>
              <w:rPr>
                <w:rFonts w:ascii="仿宋" w:eastAsia="仿宋" w:hAnsi="仿宋"/>
                <w:sz w:val="32"/>
                <w:szCs w:val="32"/>
              </w:rPr>
            </w:pPr>
            <w:r>
              <w:rPr>
                <w:rFonts w:ascii="仿宋" w:eastAsia="仿宋" w:hAnsi="仿宋" w:hint="eastAsia"/>
                <w:sz w:val="32"/>
                <w:szCs w:val="32"/>
              </w:rPr>
              <w:t>用于本项目投标的产品必须具备如下资质认证：</w:t>
            </w:r>
          </w:p>
          <w:p w:rsidR="003B2399" w:rsidRDefault="00F07A74">
            <w:pPr>
              <w:spacing w:line="276" w:lineRule="auto"/>
              <w:rPr>
                <w:rFonts w:ascii="仿宋" w:eastAsia="仿宋" w:hAnsi="仿宋"/>
                <w:sz w:val="32"/>
                <w:szCs w:val="32"/>
              </w:rPr>
            </w:pPr>
            <w:r>
              <w:rPr>
                <w:rFonts w:ascii="仿宋" w:eastAsia="仿宋" w:hAnsi="仿宋" w:hint="eastAsia"/>
                <w:sz w:val="32"/>
                <w:szCs w:val="32"/>
              </w:rPr>
              <w:t>公安部《计算机信息系统安全专用产品销售许可证》；</w:t>
            </w:r>
          </w:p>
          <w:p w:rsidR="003B2399" w:rsidRDefault="00F07A74">
            <w:pPr>
              <w:spacing w:line="276" w:lineRule="auto"/>
              <w:rPr>
                <w:rFonts w:ascii="仿宋" w:eastAsia="仿宋" w:hAnsi="仿宋"/>
                <w:sz w:val="32"/>
                <w:szCs w:val="32"/>
              </w:rPr>
            </w:pPr>
            <w:r>
              <w:rPr>
                <w:rFonts w:ascii="仿宋" w:eastAsia="仿宋" w:hAnsi="仿宋" w:hint="eastAsia"/>
                <w:sz w:val="32"/>
                <w:szCs w:val="32"/>
              </w:rPr>
              <w:t>国家版权局《计算机软件著作权登记证书》；</w:t>
            </w:r>
          </w:p>
          <w:p w:rsidR="003B2399" w:rsidRDefault="00F07A74">
            <w:pPr>
              <w:spacing w:line="276" w:lineRule="auto"/>
              <w:rPr>
                <w:rFonts w:ascii="仿宋" w:eastAsia="仿宋" w:hAnsi="仿宋"/>
                <w:sz w:val="32"/>
                <w:szCs w:val="32"/>
              </w:rPr>
            </w:pPr>
            <w:r>
              <w:rPr>
                <w:rFonts w:ascii="仿宋" w:eastAsia="仿宋" w:hAnsi="仿宋" w:hint="eastAsia"/>
                <w:sz w:val="32"/>
                <w:szCs w:val="32"/>
              </w:rPr>
              <w:t>中国网络安全审查技术与认证中心《IT产品信息安全认证证书》；</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599"/>
          <w:jc w:val="center"/>
        </w:trPr>
        <w:tc>
          <w:tcPr>
            <w:tcW w:w="709" w:type="dxa"/>
            <w:tcBorders>
              <w:left w:val="single" w:sz="4" w:space="0" w:color="auto"/>
              <w:bottom w:val="single" w:sz="4" w:space="0" w:color="auto"/>
              <w:right w:val="single" w:sz="4" w:space="0" w:color="auto"/>
            </w:tcBorders>
            <w:vAlign w:val="center"/>
          </w:tcPr>
          <w:p w:rsidR="003B2399" w:rsidRDefault="00F07A74">
            <w:pPr>
              <w:pStyle w:val="af9"/>
              <w:spacing w:line="360" w:lineRule="auto"/>
              <w:ind w:firstLineChars="0" w:firstLine="0"/>
              <w:rPr>
                <w:rFonts w:ascii="仿宋" w:eastAsia="仿宋" w:hAnsi="仿宋"/>
                <w:sz w:val="32"/>
                <w:szCs w:val="32"/>
              </w:rPr>
            </w:pPr>
            <w:r>
              <w:rPr>
                <w:rFonts w:ascii="仿宋" w:eastAsia="仿宋" w:hAnsi="仿宋" w:hint="eastAsia"/>
                <w:sz w:val="32"/>
                <w:szCs w:val="32"/>
              </w:rPr>
              <w:t>1.4</w:t>
            </w:r>
          </w:p>
        </w:tc>
        <w:tc>
          <w:tcPr>
            <w:tcW w:w="1129"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spacing w:before="120" w:after="120" w:line="20" w:lineRule="atLeast"/>
              <w:jc w:val="center"/>
              <w:rPr>
                <w:rFonts w:ascii="仿宋" w:eastAsia="仿宋" w:hAnsi="仿宋"/>
                <w:sz w:val="32"/>
                <w:szCs w:val="32"/>
              </w:rPr>
            </w:pPr>
            <w:r>
              <w:rPr>
                <w:rFonts w:ascii="仿宋" w:eastAsia="仿宋" w:hAnsi="仿宋" w:hint="eastAsia"/>
                <w:sz w:val="32"/>
                <w:szCs w:val="32"/>
              </w:rPr>
              <w:t>国产化及知识产权要求</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spacing w:before="120" w:after="120" w:line="20" w:lineRule="atLeast"/>
              <w:rPr>
                <w:rFonts w:ascii="仿宋" w:eastAsia="仿宋" w:hAnsi="仿宋"/>
                <w:sz w:val="32"/>
                <w:szCs w:val="32"/>
              </w:rPr>
            </w:pPr>
            <w:r>
              <w:rPr>
                <w:rFonts w:ascii="仿宋" w:eastAsia="仿宋" w:hAnsi="仿宋" w:hint="eastAsia"/>
                <w:sz w:val="32"/>
                <w:szCs w:val="32"/>
              </w:rPr>
              <w:t>参加单位所投产品须为国产化产品，制造商拥有所投产品自主知识产权；</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820"/>
          <w:jc w:val="center"/>
        </w:trPr>
        <w:tc>
          <w:tcPr>
            <w:tcW w:w="709" w:type="dxa"/>
            <w:tcBorders>
              <w:left w:val="single" w:sz="4" w:space="0" w:color="auto"/>
              <w:bottom w:val="single" w:sz="4" w:space="0" w:color="auto"/>
              <w:right w:val="single" w:sz="4" w:space="0" w:color="auto"/>
            </w:tcBorders>
            <w:vAlign w:val="center"/>
          </w:tcPr>
          <w:p w:rsidR="003B2399" w:rsidRDefault="00F07A74">
            <w:pPr>
              <w:pStyle w:val="af9"/>
              <w:spacing w:line="360" w:lineRule="auto"/>
              <w:ind w:firstLineChars="0" w:firstLine="0"/>
              <w:rPr>
                <w:rFonts w:ascii="仿宋" w:eastAsia="仿宋" w:hAnsi="仿宋"/>
                <w:sz w:val="32"/>
                <w:szCs w:val="32"/>
              </w:rPr>
            </w:pPr>
            <w:r>
              <w:rPr>
                <w:rFonts w:ascii="仿宋" w:eastAsia="仿宋" w:hAnsi="仿宋" w:hint="eastAsia"/>
                <w:sz w:val="32"/>
                <w:szCs w:val="32"/>
              </w:rPr>
              <w:t>1.5</w:t>
            </w:r>
          </w:p>
        </w:tc>
        <w:tc>
          <w:tcPr>
            <w:tcW w:w="1129"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20" w:lineRule="atLeast"/>
              <w:jc w:val="center"/>
              <w:rPr>
                <w:rFonts w:ascii="仿宋" w:eastAsia="仿宋" w:hAnsi="仿宋"/>
                <w:sz w:val="32"/>
                <w:szCs w:val="32"/>
              </w:rPr>
            </w:pPr>
            <w:r>
              <w:rPr>
                <w:rFonts w:ascii="仿宋" w:eastAsia="仿宋" w:hAnsi="仿宋" w:hint="eastAsia"/>
                <w:sz w:val="32"/>
                <w:szCs w:val="32"/>
              </w:rPr>
              <w:t>硬件要求</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276" w:lineRule="auto"/>
              <w:rPr>
                <w:rFonts w:ascii="仿宋" w:eastAsia="仿宋" w:hAnsi="仿宋"/>
                <w:sz w:val="32"/>
                <w:szCs w:val="32"/>
              </w:rPr>
            </w:pPr>
            <w:r>
              <w:rPr>
                <w:rFonts w:ascii="仿宋" w:eastAsia="仿宋" w:hAnsi="仿宋" w:hint="eastAsia"/>
                <w:sz w:val="32"/>
                <w:szCs w:val="32"/>
              </w:rPr>
              <w:t>内存：≥16GB；</w:t>
            </w:r>
          </w:p>
          <w:p w:rsidR="003B2399" w:rsidRDefault="00F07A74">
            <w:pPr>
              <w:spacing w:line="276" w:lineRule="auto"/>
              <w:rPr>
                <w:rFonts w:ascii="仿宋" w:eastAsia="仿宋" w:hAnsi="仿宋"/>
                <w:sz w:val="32"/>
                <w:szCs w:val="32"/>
              </w:rPr>
            </w:pPr>
            <w:r>
              <w:rPr>
                <w:rFonts w:ascii="仿宋" w:eastAsia="仿宋" w:hAnsi="仿宋" w:hint="eastAsia"/>
                <w:sz w:val="32"/>
                <w:szCs w:val="32"/>
              </w:rPr>
              <w:t>硬盘：≥4TB；</w:t>
            </w:r>
          </w:p>
          <w:p w:rsidR="003B2399" w:rsidRDefault="00F07A74">
            <w:pPr>
              <w:spacing w:line="276" w:lineRule="auto"/>
              <w:rPr>
                <w:rFonts w:ascii="仿宋" w:eastAsia="仿宋" w:hAnsi="仿宋"/>
                <w:sz w:val="32"/>
                <w:szCs w:val="32"/>
              </w:rPr>
            </w:pPr>
            <w:r>
              <w:rPr>
                <w:rFonts w:ascii="仿宋" w:eastAsia="仿宋" w:hAnsi="仿宋" w:hint="eastAsia"/>
                <w:sz w:val="32"/>
                <w:szCs w:val="32"/>
              </w:rPr>
              <w:t>网络接口：</w:t>
            </w:r>
            <w:proofErr w:type="gramStart"/>
            <w:r>
              <w:rPr>
                <w:rFonts w:ascii="仿宋" w:eastAsia="仿宋" w:hAnsi="仿宋" w:hint="eastAsia"/>
                <w:sz w:val="32"/>
                <w:szCs w:val="32"/>
              </w:rPr>
              <w:t>万兆光口</w:t>
            </w:r>
            <w:proofErr w:type="gramEnd"/>
            <w:r>
              <w:rPr>
                <w:rFonts w:ascii="仿宋" w:eastAsia="仿宋" w:hAnsi="仿宋" w:hint="eastAsia"/>
                <w:sz w:val="32"/>
                <w:szCs w:val="32"/>
              </w:rPr>
              <w:t>≥2（含万兆</w:t>
            </w:r>
            <w:proofErr w:type="gramStart"/>
            <w:r>
              <w:rPr>
                <w:rFonts w:ascii="仿宋" w:eastAsia="仿宋" w:hAnsi="仿宋" w:hint="eastAsia"/>
                <w:sz w:val="32"/>
                <w:szCs w:val="32"/>
              </w:rPr>
              <w:t>多模光模块</w:t>
            </w:r>
            <w:proofErr w:type="gramEnd"/>
            <w:r>
              <w:rPr>
                <w:rFonts w:ascii="仿宋" w:eastAsia="仿宋" w:hAnsi="仿宋" w:hint="eastAsia"/>
                <w:sz w:val="32"/>
                <w:szCs w:val="32"/>
              </w:rPr>
              <w:t>）；</w:t>
            </w:r>
          </w:p>
          <w:p w:rsidR="003B2399" w:rsidRDefault="00F07A74">
            <w:pPr>
              <w:spacing w:line="276" w:lineRule="auto"/>
              <w:rPr>
                <w:rFonts w:ascii="仿宋" w:eastAsia="仿宋" w:hAnsi="仿宋"/>
                <w:sz w:val="32"/>
                <w:szCs w:val="32"/>
              </w:rPr>
            </w:pPr>
            <w:r>
              <w:rPr>
                <w:rFonts w:ascii="仿宋" w:eastAsia="仿宋" w:hAnsi="仿宋" w:hint="eastAsia"/>
                <w:sz w:val="32"/>
                <w:szCs w:val="32"/>
              </w:rPr>
              <w:t>冗余电源：电源≥2；</w:t>
            </w:r>
          </w:p>
          <w:p w:rsidR="003B2399" w:rsidRDefault="00F07A74">
            <w:pPr>
              <w:spacing w:line="276" w:lineRule="auto"/>
              <w:rPr>
                <w:rFonts w:ascii="仿宋" w:eastAsia="仿宋" w:hAnsi="仿宋"/>
                <w:sz w:val="32"/>
                <w:szCs w:val="32"/>
              </w:rPr>
            </w:pPr>
            <w:r>
              <w:rPr>
                <w:rFonts w:ascii="仿宋" w:eastAsia="仿宋" w:hAnsi="仿宋" w:hint="eastAsia"/>
                <w:sz w:val="32"/>
                <w:szCs w:val="32"/>
              </w:rPr>
              <w:t>设备</w:t>
            </w:r>
            <w:proofErr w:type="gramStart"/>
            <w:r>
              <w:rPr>
                <w:rFonts w:ascii="仿宋" w:eastAsia="仿宋" w:hAnsi="仿宋" w:hint="eastAsia"/>
                <w:sz w:val="32"/>
                <w:szCs w:val="32"/>
              </w:rPr>
              <w:t>须支持</w:t>
            </w:r>
            <w:proofErr w:type="gramEnd"/>
            <w:r>
              <w:rPr>
                <w:rFonts w:ascii="仿宋" w:eastAsia="仿宋" w:hAnsi="仿宋" w:hint="eastAsia"/>
                <w:sz w:val="32"/>
                <w:szCs w:val="32"/>
              </w:rPr>
              <w:t>标准1U或者2U机架；</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val="restart"/>
            <w:tcBorders>
              <w:left w:val="single" w:sz="4" w:space="0" w:color="auto"/>
              <w:right w:val="single" w:sz="4" w:space="0" w:color="auto"/>
            </w:tcBorders>
            <w:vAlign w:val="center"/>
          </w:tcPr>
          <w:p w:rsidR="003B2399" w:rsidRDefault="00F07A74">
            <w:pPr>
              <w:pStyle w:val="af9"/>
              <w:spacing w:line="360" w:lineRule="auto"/>
              <w:ind w:firstLineChars="0" w:firstLine="0"/>
              <w:rPr>
                <w:rFonts w:ascii="仿宋" w:eastAsia="仿宋" w:hAnsi="仿宋"/>
                <w:sz w:val="32"/>
                <w:szCs w:val="32"/>
              </w:rPr>
            </w:pPr>
            <w:r>
              <w:rPr>
                <w:rFonts w:ascii="仿宋" w:eastAsia="仿宋" w:hAnsi="仿宋" w:hint="eastAsia"/>
                <w:sz w:val="32"/>
                <w:szCs w:val="32"/>
              </w:rPr>
              <w:t>1.6</w:t>
            </w:r>
          </w:p>
        </w:tc>
        <w:tc>
          <w:tcPr>
            <w:tcW w:w="1129" w:type="dxa"/>
            <w:vMerge w:val="restart"/>
            <w:tcBorders>
              <w:top w:val="single" w:sz="4" w:space="0" w:color="auto"/>
              <w:left w:val="single" w:sz="4" w:space="0" w:color="auto"/>
              <w:right w:val="single" w:sz="4" w:space="0" w:color="auto"/>
            </w:tcBorders>
            <w:vAlign w:val="center"/>
          </w:tcPr>
          <w:p w:rsidR="003B2399" w:rsidRDefault="00F07A74">
            <w:pPr>
              <w:widowControl/>
              <w:spacing w:before="120" w:after="120" w:line="20" w:lineRule="atLeast"/>
              <w:jc w:val="center"/>
              <w:rPr>
                <w:rFonts w:ascii="仿宋" w:eastAsia="仿宋" w:hAnsi="仿宋"/>
                <w:sz w:val="32"/>
                <w:szCs w:val="32"/>
              </w:rPr>
            </w:pPr>
            <w:r>
              <w:rPr>
                <w:rFonts w:ascii="仿宋" w:eastAsia="仿宋" w:hAnsi="仿宋" w:hint="eastAsia"/>
                <w:sz w:val="32"/>
                <w:szCs w:val="32"/>
              </w:rPr>
              <w:t>系统功能要求</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numPr>
                <w:ilvl w:val="0"/>
                <w:numId w:val="11"/>
              </w:numPr>
              <w:rPr>
                <w:rFonts w:ascii="仿宋" w:eastAsia="仿宋" w:hAnsi="仿宋"/>
                <w:sz w:val="32"/>
                <w:szCs w:val="32"/>
              </w:rPr>
            </w:pPr>
            <w:r>
              <w:rPr>
                <w:rFonts w:ascii="仿宋" w:eastAsia="仿宋" w:hAnsi="仿宋" w:cs="宋体" w:hint="eastAsia"/>
                <w:kern w:val="0"/>
                <w:sz w:val="32"/>
                <w:szCs w:val="32"/>
              </w:rPr>
              <w:t>用户</w:t>
            </w:r>
            <w:proofErr w:type="gramStart"/>
            <w:r>
              <w:rPr>
                <w:rFonts w:ascii="仿宋" w:eastAsia="仿宋" w:hAnsi="仿宋" w:cs="宋体" w:hint="eastAsia"/>
                <w:kern w:val="0"/>
                <w:sz w:val="32"/>
                <w:szCs w:val="32"/>
              </w:rPr>
              <w:t>帐户</w:t>
            </w:r>
            <w:proofErr w:type="gramEnd"/>
            <w:r>
              <w:rPr>
                <w:rFonts w:ascii="仿宋" w:eastAsia="仿宋" w:hAnsi="仿宋" w:cs="宋体" w:hint="eastAsia"/>
                <w:kern w:val="0"/>
                <w:sz w:val="32"/>
                <w:szCs w:val="32"/>
              </w:rPr>
              <w:t>数量</w:t>
            </w:r>
            <w:r>
              <w:rPr>
                <w:rFonts w:ascii="仿宋" w:eastAsia="仿宋" w:hAnsi="仿宋" w:hint="eastAsia"/>
                <w:sz w:val="32"/>
                <w:szCs w:val="32"/>
              </w:rPr>
              <w:t>≥30；</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jc w:val="center"/>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numPr>
                <w:ilvl w:val="0"/>
                <w:numId w:val="11"/>
              </w:numPr>
              <w:rPr>
                <w:rFonts w:ascii="仿宋" w:eastAsia="仿宋" w:hAnsi="仿宋" w:cs="宋体"/>
                <w:kern w:val="0"/>
                <w:sz w:val="32"/>
                <w:szCs w:val="32"/>
              </w:rPr>
            </w:pPr>
            <w:r>
              <w:rPr>
                <w:rFonts w:ascii="仿宋" w:eastAsia="仿宋" w:hAnsi="仿宋" w:cs="宋体" w:hint="eastAsia"/>
                <w:kern w:val="0"/>
                <w:sz w:val="32"/>
                <w:szCs w:val="32"/>
              </w:rPr>
              <w:t>可管理资源数≥30</w:t>
            </w:r>
            <w:r>
              <w:rPr>
                <w:rFonts w:ascii="仿宋" w:eastAsia="仿宋" w:hAnsi="仿宋" w:cs="宋体" w:hint="eastAsia"/>
                <w:kern w:val="0"/>
                <w:sz w:val="32"/>
                <w:szCs w:val="32"/>
                <w:lang w:val="zh-TW" w:eastAsia="zh-TW"/>
              </w:rPr>
              <w:t>0</w:t>
            </w:r>
            <w:r>
              <w:rPr>
                <w:rFonts w:ascii="仿宋" w:eastAsia="仿宋" w:hAnsi="仿宋" w:cs="宋体" w:hint="eastAsia"/>
                <w:kern w:val="0"/>
                <w:sz w:val="32"/>
                <w:szCs w:val="32"/>
              </w:rPr>
              <w:t>个，支持可管理</w:t>
            </w:r>
            <w:proofErr w:type="gramStart"/>
            <w:r>
              <w:rPr>
                <w:rFonts w:ascii="仿宋" w:eastAsia="仿宋" w:hAnsi="仿宋" w:cs="宋体" w:hint="eastAsia"/>
                <w:kern w:val="0"/>
                <w:sz w:val="32"/>
                <w:szCs w:val="32"/>
              </w:rPr>
              <w:t>理</w:t>
            </w:r>
            <w:proofErr w:type="gramEnd"/>
            <w:r>
              <w:rPr>
                <w:rFonts w:ascii="仿宋" w:eastAsia="仿宋" w:hAnsi="仿宋" w:cs="宋体" w:hint="eastAsia"/>
                <w:kern w:val="0"/>
                <w:sz w:val="32"/>
                <w:szCs w:val="32"/>
              </w:rPr>
              <w:t>资源数的授权许可扩容；</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jc w:val="center"/>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支持旁路部署，以逻辑网关方式工作；不改变现有网络结构；</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val="restart"/>
            <w:tcBorders>
              <w:left w:val="single" w:sz="4" w:space="0" w:color="auto"/>
              <w:right w:val="single" w:sz="4" w:space="0" w:color="auto"/>
            </w:tcBorders>
            <w:vAlign w:val="center"/>
          </w:tcPr>
          <w:p w:rsidR="003B2399" w:rsidRDefault="00F07A74">
            <w:pPr>
              <w:widowControl/>
              <w:spacing w:before="120" w:after="120" w:line="20" w:lineRule="atLeast"/>
              <w:jc w:val="center"/>
              <w:rPr>
                <w:rFonts w:ascii="仿宋" w:eastAsia="仿宋" w:hAnsi="仿宋"/>
                <w:sz w:val="32"/>
                <w:szCs w:val="32"/>
              </w:rPr>
            </w:pPr>
            <w:r>
              <w:rPr>
                <w:rFonts w:ascii="仿宋" w:eastAsia="仿宋" w:hAnsi="仿宋" w:hint="eastAsia"/>
                <w:sz w:val="32"/>
                <w:szCs w:val="32"/>
              </w:rPr>
              <w:t>系统功能要求</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系统各模块支持以B/S方式管理，采用https加密方式访问；</w:t>
            </w:r>
          </w:p>
        </w:tc>
        <w:tc>
          <w:tcPr>
            <w:tcW w:w="992" w:type="dxa"/>
            <w:vMerge w:val="restart"/>
            <w:tcBorders>
              <w:left w:val="single" w:sz="4" w:space="0" w:color="auto"/>
              <w:right w:val="single" w:sz="4" w:space="0" w:color="auto"/>
            </w:tcBorders>
            <w:vAlign w:val="center"/>
          </w:tcPr>
          <w:p w:rsidR="003B2399" w:rsidRDefault="00F07A74">
            <w:pPr>
              <w:spacing w:line="360" w:lineRule="auto"/>
              <w:jc w:val="center"/>
              <w:rPr>
                <w:rFonts w:ascii="仿宋" w:eastAsia="仿宋" w:hAnsi="仿宋"/>
                <w:sz w:val="32"/>
                <w:szCs w:val="32"/>
              </w:rPr>
            </w:pPr>
            <w:r>
              <w:rPr>
                <w:rFonts w:ascii="仿宋" w:eastAsia="仿宋" w:hAnsi="仿宋" w:hint="eastAsia"/>
                <w:sz w:val="32"/>
                <w:szCs w:val="32"/>
              </w:rPr>
              <w:t>不可偏离</w:t>
            </w: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支持HA双</w:t>
            </w:r>
            <w:proofErr w:type="gramStart"/>
            <w:r>
              <w:rPr>
                <w:rFonts w:ascii="仿宋" w:eastAsia="仿宋" w:hAnsi="仿宋" w:hint="eastAsia"/>
                <w:sz w:val="32"/>
                <w:szCs w:val="32"/>
              </w:rPr>
              <w:t>机热备</w:t>
            </w:r>
            <w:proofErr w:type="gramEnd"/>
            <w:r>
              <w:rPr>
                <w:rFonts w:ascii="仿宋" w:eastAsia="仿宋" w:hAnsi="仿宋" w:hint="eastAsia"/>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jc w:val="center"/>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支持从Windows AD域导入用户；</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24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jc w:val="center"/>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支持批量导入、导出用户信息；支持用户手动添加、删除、编辑、设定角色、单独指定登陆认证方式、设定用户有效期；</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314"/>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支持对用户指定限制登录IP、登录时间段等规则，以确保可信用户登陆系统；</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414"/>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支持口令有效期设置，用户账号</w:t>
            </w:r>
            <w:r>
              <w:rPr>
                <w:rFonts w:ascii="仿宋" w:eastAsia="仿宋" w:hAnsi="仿宋"/>
                <w:sz w:val="32"/>
                <w:szCs w:val="32"/>
              </w:rPr>
              <w:t>口令到期强制用户修改自身口令</w:t>
            </w:r>
            <w:r>
              <w:rPr>
                <w:rFonts w:ascii="仿宋" w:eastAsia="仿宋" w:hAnsi="仿宋" w:hint="eastAsia"/>
                <w:sz w:val="32"/>
                <w:szCs w:val="32"/>
              </w:rPr>
              <w:t>，口令强度必须符合密码策略要求；</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275"/>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支持设定访问锁定策略，</w:t>
            </w:r>
            <w:r>
              <w:rPr>
                <w:rFonts w:ascii="仿宋" w:eastAsia="仿宋" w:hAnsi="仿宋"/>
                <w:sz w:val="32"/>
                <w:szCs w:val="32"/>
              </w:rPr>
              <w:t>达到限制</w:t>
            </w:r>
            <w:proofErr w:type="gramStart"/>
            <w:r>
              <w:rPr>
                <w:rFonts w:ascii="仿宋" w:eastAsia="仿宋" w:hAnsi="仿宋"/>
                <w:sz w:val="32"/>
                <w:szCs w:val="32"/>
              </w:rPr>
              <w:t>帐号</w:t>
            </w:r>
            <w:proofErr w:type="gramEnd"/>
            <w:r>
              <w:rPr>
                <w:rFonts w:ascii="仿宋" w:eastAsia="仿宋" w:hAnsi="仿宋" w:hint="eastAsia"/>
                <w:sz w:val="32"/>
                <w:szCs w:val="32"/>
              </w:rPr>
              <w:t>、</w:t>
            </w:r>
            <w:r>
              <w:rPr>
                <w:rFonts w:ascii="仿宋" w:eastAsia="仿宋" w:hAnsi="仿宋"/>
                <w:sz w:val="32"/>
                <w:szCs w:val="32"/>
              </w:rPr>
              <w:t>密码输入错误次数和锁定时间</w:t>
            </w:r>
            <w:r>
              <w:rPr>
                <w:rFonts w:ascii="仿宋" w:eastAsia="仿宋" w:hAnsi="仿宋" w:hint="eastAsia"/>
                <w:sz w:val="32"/>
                <w:szCs w:val="32"/>
              </w:rPr>
              <w:t>的目的；</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324"/>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用户登陆认证方式支持静态口令认证、手机动态口令认证、</w:t>
            </w:r>
            <w:proofErr w:type="spellStart"/>
            <w:r>
              <w:rPr>
                <w:rFonts w:ascii="仿宋" w:eastAsia="仿宋" w:hAnsi="仿宋" w:hint="eastAsia"/>
                <w:sz w:val="32"/>
                <w:szCs w:val="32"/>
              </w:rPr>
              <w:t>Usbkey</w:t>
            </w:r>
            <w:proofErr w:type="spellEnd"/>
            <w:r>
              <w:rPr>
                <w:rFonts w:ascii="仿宋" w:eastAsia="仿宋" w:hAnsi="仿宋" w:hint="eastAsia"/>
                <w:sz w:val="32"/>
                <w:szCs w:val="32"/>
              </w:rPr>
              <w:t>（数字证书）认证、AD域认证、Radius认证等认证方式；并支持各种认证方式和静态口令组合认证（提供截图）；</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支持登陆控制台会话超时时间设置，用户在指定时间内无操作自动注销当前会话；</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支持以图形方式查看用户占比、在线用户数量、以及活跃用户；</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支持Windows AD域账号与</w:t>
            </w:r>
            <w:proofErr w:type="gramStart"/>
            <w:r>
              <w:rPr>
                <w:rFonts w:ascii="仿宋" w:eastAsia="仿宋" w:hAnsi="仿宋" w:hint="eastAsia"/>
                <w:sz w:val="32"/>
                <w:szCs w:val="32"/>
              </w:rPr>
              <w:t>堡垒机账号</w:t>
            </w:r>
            <w:proofErr w:type="gramEnd"/>
            <w:r>
              <w:rPr>
                <w:rFonts w:ascii="仿宋" w:eastAsia="仿宋" w:hAnsi="仿宋" w:hint="eastAsia"/>
                <w:sz w:val="32"/>
                <w:szCs w:val="32"/>
              </w:rPr>
              <w:t>周期自动同步，自动或手动删除或锁定失效的域账号（提供截图）；</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内置三员角色的同时支持角色灵活自定义，可根据用户实际的管理特性或特殊的安全管理组织架构，划分管理角色的管理范畴（提供截图）；</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支持Linux/U</w:t>
            </w:r>
            <w:r>
              <w:rPr>
                <w:rFonts w:ascii="仿宋" w:eastAsia="仿宋" w:hAnsi="仿宋"/>
                <w:sz w:val="32"/>
                <w:szCs w:val="32"/>
              </w:rPr>
              <w:t>nix</w:t>
            </w:r>
            <w:r>
              <w:rPr>
                <w:rFonts w:ascii="仿宋" w:eastAsia="仿宋" w:hAnsi="仿宋" w:hint="eastAsia"/>
                <w:sz w:val="32"/>
                <w:szCs w:val="32"/>
              </w:rPr>
              <w:t>、</w:t>
            </w:r>
            <w:r>
              <w:rPr>
                <w:rFonts w:ascii="仿宋" w:eastAsia="仿宋" w:hAnsi="仿宋"/>
                <w:sz w:val="32"/>
                <w:szCs w:val="32"/>
              </w:rPr>
              <w:t>windows、</w:t>
            </w:r>
            <w:r>
              <w:rPr>
                <w:rFonts w:ascii="仿宋" w:eastAsia="仿宋" w:hAnsi="仿宋" w:hint="eastAsia"/>
                <w:sz w:val="32"/>
                <w:szCs w:val="32"/>
              </w:rPr>
              <w:t>网络设备、</w:t>
            </w:r>
            <w:r>
              <w:rPr>
                <w:rFonts w:ascii="仿宋" w:eastAsia="仿宋" w:hAnsi="仿宋"/>
                <w:sz w:val="32"/>
                <w:szCs w:val="32"/>
              </w:rPr>
              <w:t>数据库、C/S、B/S</w:t>
            </w:r>
            <w:r>
              <w:rPr>
                <w:rFonts w:ascii="仿宋" w:eastAsia="仿宋" w:hAnsi="仿宋" w:hint="eastAsia"/>
                <w:sz w:val="32"/>
                <w:szCs w:val="32"/>
              </w:rPr>
              <w:t>等</w:t>
            </w:r>
            <w:r>
              <w:rPr>
                <w:rFonts w:ascii="仿宋" w:eastAsia="仿宋" w:hAnsi="仿宋"/>
                <w:sz w:val="32"/>
                <w:szCs w:val="32"/>
              </w:rPr>
              <w:t>资源</w:t>
            </w:r>
            <w:r>
              <w:rPr>
                <w:rFonts w:ascii="仿宋" w:eastAsia="仿宋" w:hAnsi="仿宋" w:hint="eastAsia"/>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支持批量导入、导出资源信息；</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支持手动添加、删除、编辑、查询资源；</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支持变更默认运维端口；</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sz w:val="32"/>
                <w:szCs w:val="32"/>
              </w:rPr>
              <w:t>支持</w:t>
            </w:r>
            <w:r>
              <w:rPr>
                <w:rFonts w:ascii="仿宋" w:eastAsia="仿宋" w:hAnsi="仿宋" w:hint="eastAsia"/>
                <w:sz w:val="32"/>
                <w:szCs w:val="32"/>
              </w:rPr>
              <w:t>以</w:t>
            </w:r>
            <w:r>
              <w:rPr>
                <w:rFonts w:ascii="仿宋" w:eastAsia="仿宋" w:hAnsi="仿宋"/>
                <w:sz w:val="32"/>
                <w:szCs w:val="32"/>
              </w:rPr>
              <w:t>图</w:t>
            </w:r>
            <w:r>
              <w:rPr>
                <w:rFonts w:ascii="仿宋" w:eastAsia="仿宋" w:hAnsi="仿宋" w:hint="eastAsia"/>
                <w:sz w:val="32"/>
                <w:szCs w:val="32"/>
              </w:rPr>
              <w:t>形</w:t>
            </w:r>
            <w:r>
              <w:rPr>
                <w:rFonts w:ascii="仿宋" w:eastAsia="仿宋" w:hAnsi="仿宋"/>
                <w:sz w:val="32"/>
                <w:szCs w:val="32"/>
              </w:rPr>
              <w:t>方式查看系统中不同资源所占比例</w:t>
            </w:r>
            <w:r>
              <w:rPr>
                <w:rFonts w:ascii="仿宋" w:eastAsia="仿宋" w:hAnsi="仿宋" w:hint="eastAsia"/>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sz w:val="32"/>
                <w:szCs w:val="32"/>
              </w:rPr>
              <w:t>支持网络设备enable和</w:t>
            </w:r>
            <w:r>
              <w:rPr>
                <w:rFonts w:ascii="仿宋" w:eastAsia="仿宋" w:hAnsi="仿宋" w:hint="eastAsia"/>
                <w:sz w:val="32"/>
                <w:szCs w:val="32"/>
              </w:rPr>
              <w:t>Linux/U</w:t>
            </w:r>
            <w:r>
              <w:rPr>
                <w:rFonts w:ascii="仿宋" w:eastAsia="仿宋" w:hAnsi="仿宋"/>
                <w:sz w:val="32"/>
                <w:szCs w:val="32"/>
              </w:rPr>
              <w:t>nix主机</w:t>
            </w:r>
            <w:proofErr w:type="spellStart"/>
            <w:r>
              <w:rPr>
                <w:rFonts w:ascii="仿宋" w:eastAsia="仿宋" w:hAnsi="仿宋"/>
                <w:sz w:val="32"/>
                <w:szCs w:val="32"/>
              </w:rPr>
              <w:t>su</w:t>
            </w:r>
            <w:proofErr w:type="spellEnd"/>
            <w:r>
              <w:rPr>
                <w:rFonts w:ascii="仿宋" w:eastAsia="仿宋" w:hAnsi="仿宋"/>
                <w:sz w:val="32"/>
                <w:szCs w:val="32"/>
              </w:rPr>
              <w:t>等身份切换的单点登录功能</w:t>
            </w:r>
            <w:r>
              <w:rPr>
                <w:rFonts w:ascii="仿宋" w:eastAsia="仿宋" w:hAnsi="仿宋" w:hint="eastAsia"/>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400"/>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支持RDP安全模式（RDP、NLA、TLS、ANY）设置，以适应</w:t>
            </w:r>
            <w:r>
              <w:rPr>
                <w:rFonts w:ascii="仿宋" w:eastAsia="仿宋" w:hAnsi="仿宋"/>
                <w:sz w:val="32"/>
                <w:szCs w:val="32"/>
              </w:rPr>
              <w:t>RDP-TCP属性中的所有功能配置，包括加密级别为客户端兼容、低、高、符合FIPS标准等加密级别</w:t>
            </w:r>
            <w:r>
              <w:rPr>
                <w:rFonts w:ascii="仿宋" w:eastAsia="仿宋" w:hAnsi="仿宋" w:hint="eastAsia"/>
                <w:sz w:val="32"/>
                <w:szCs w:val="32"/>
              </w:rPr>
              <w:t>（提供截图）；</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val="restart"/>
            <w:tcBorders>
              <w:left w:val="single" w:sz="4" w:space="0" w:color="auto"/>
              <w:right w:val="single" w:sz="4" w:space="0" w:color="auto"/>
            </w:tcBorders>
            <w:vAlign w:val="center"/>
          </w:tcPr>
          <w:p w:rsidR="003B2399" w:rsidRDefault="00F07A74">
            <w:pPr>
              <w:widowControl/>
              <w:spacing w:before="120" w:after="120" w:line="20" w:lineRule="atLeast"/>
              <w:jc w:val="center"/>
              <w:rPr>
                <w:rFonts w:ascii="仿宋" w:eastAsia="仿宋" w:hAnsi="仿宋"/>
                <w:sz w:val="32"/>
                <w:szCs w:val="32"/>
              </w:rPr>
            </w:pPr>
            <w:r>
              <w:rPr>
                <w:rFonts w:ascii="仿宋" w:eastAsia="仿宋" w:hAnsi="仿宋" w:hint="eastAsia"/>
                <w:sz w:val="32"/>
                <w:szCs w:val="32"/>
              </w:rPr>
              <w:t>系统功能要求</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支持SSHv</w:t>
            </w:r>
            <w:r>
              <w:rPr>
                <w:rFonts w:ascii="仿宋" w:eastAsia="仿宋" w:hAnsi="仿宋"/>
                <w:sz w:val="32"/>
                <w:szCs w:val="32"/>
              </w:rPr>
              <w:t>1</w:t>
            </w:r>
            <w:r>
              <w:rPr>
                <w:rFonts w:ascii="仿宋" w:eastAsia="仿宋" w:hAnsi="仿宋" w:hint="eastAsia"/>
                <w:sz w:val="32"/>
                <w:szCs w:val="32"/>
              </w:rPr>
              <w:t>、SSHv</w:t>
            </w:r>
            <w:r>
              <w:rPr>
                <w:rFonts w:ascii="仿宋" w:eastAsia="仿宋" w:hAnsi="仿宋"/>
                <w:sz w:val="32"/>
                <w:szCs w:val="32"/>
              </w:rPr>
              <w:t>2</w:t>
            </w:r>
            <w:r>
              <w:rPr>
                <w:rFonts w:ascii="仿宋" w:eastAsia="仿宋" w:hAnsi="仿宋" w:hint="eastAsia"/>
                <w:sz w:val="32"/>
                <w:szCs w:val="32"/>
              </w:rPr>
              <w:t>、TELNET、RDP、VNC等协议访问主机；</w:t>
            </w:r>
          </w:p>
        </w:tc>
        <w:tc>
          <w:tcPr>
            <w:tcW w:w="992" w:type="dxa"/>
            <w:vMerge w:val="restart"/>
            <w:tcBorders>
              <w:left w:val="single" w:sz="4" w:space="0" w:color="auto"/>
              <w:right w:val="single" w:sz="4" w:space="0" w:color="auto"/>
            </w:tcBorders>
            <w:vAlign w:val="center"/>
          </w:tcPr>
          <w:p w:rsidR="003B2399" w:rsidRDefault="00F07A74">
            <w:pPr>
              <w:spacing w:line="360" w:lineRule="auto"/>
              <w:jc w:val="center"/>
              <w:rPr>
                <w:rFonts w:ascii="仿宋" w:eastAsia="仿宋" w:hAnsi="仿宋"/>
                <w:sz w:val="32"/>
                <w:szCs w:val="32"/>
              </w:rPr>
            </w:pPr>
            <w:r>
              <w:rPr>
                <w:rFonts w:ascii="仿宋" w:eastAsia="仿宋" w:hAnsi="仿宋" w:hint="eastAsia"/>
                <w:sz w:val="32"/>
                <w:szCs w:val="32"/>
              </w:rPr>
              <w:t>不可偏离</w:t>
            </w: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支持FTP、SFTP、RDP磁盘映射、RDP剪切板；</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jc w:val="center"/>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支持一对一、一对多、多对多授权，如将单个资源授权多个用户，一个用户授予多个资源，用户组向资源组授权；</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支持按授权名称、用户名称、用户账号、资源名称、</w:t>
            </w:r>
            <w:r>
              <w:rPr>
                <w:rFonts w:ascii="仿宋" w:eastAsia="仿宋" w:hAnsi="仿宋" w:hint="eastAsia"/>
                <w:sz w:val="32"/>
                <w:szCs w:val="32"/>
              </w:rPr>
              <w:lastRenderedPageBreak/>
              <w:t>资源地址、资源账号查询已授权信息；</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300"/>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支持在授权基础上设定双人复核登陆，登录时必须经过第二人授权后才能登录，第二人可通过远程授权或同终端授权两种方式实现授权；</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262"/>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支持自定义紧急运维流程开启或关闭，紧急运维开启时，运</w:t>
            </w:r>
            <w:proofErr w:type="gramStart"/>
            <w:r>
              <w:rPr>
                <w:rFonts w:ascii="仿宋" w:eastAsia="仿宋" w:hAnsi="仿宋" w:hint="eastAsia"/>
                <w:sz w:val="32"/>
                <w:szCs w:val="32"/>
              </w:rPr>
              <w:t>维人员</w:t>
            </w:r>
            <w:proofErr w:type="gramEnd"/>
            <w:r>
              <w:rPr>
                <w:rFonts w:ascii="仿宋" w:eastAsia="仿宋" w:hAnsi="仿宋" w:hint="eastAsia"/>
                <w:sz w:val="32"/>
                <w:szCs w:val="32"/>
              </w:rPr>
              <w:t>可通过紧急运维流程直接访问目标设备，系统记录为紧急</w:t>
            </w:r>
            <w:proofErr w:type="gramStart"/>
            <w:r>
              <w:rPr>
                <w:rFonts w:ascii="仿宋" w:eastAsia="仿宋" w:hAnsi="仿宋" w:hint="eastAsia"/>
                <w:sz w:val="32"/>
                <w:szCs w:val="32"/>
              </w:rPr>
              <w:t>运维工单</w:t>
            </w:r>
            <w:proofErr w:type="gramEnd"/>
            <w:r>
              <w:rPr>
                <w:rFonts w:ascii="仿宋" w:eastAsia="仿宋" w:hAnsi="仿宋" w:hint="eastAsia"/>
                <w:sz w:val="32"/>
                <w:szCs w:val="32"/>
              </w:rPr>
              <w:t>，审批人员可在事后查看或审批（提供截图）；</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292"/>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支持按加密格式导入、导出运维授权数据，方便授权关系备份以及授权数据迁移；</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292"/>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支持生成授权报表和</w:t>
            </w:r>
            <w:proofErr w:type="gramStart"/>
            <w:r>
              <w:rPr>
                <w:rFonts w:ascii="仿宋" w:eastAsia="仿宋" w:hAnsi="仿宋" w:hint="eastAsia"/>
                <w:sz w:val="32"/>
                <w:szCs w:val="32"/>
              </w:rPr>
              <w:t>可</w:t>
            </w:r>
            <w:proofErr w:type="gramEnd"/>
            <w:r>
              <w:rPr>
                <w:rFonts w:ascii="仿宋" w:eastAsia="仿宋" w:hAnsi="仿宋" w:hint="eastAsia"/>
                <w:sz w:val="32"/>
                <w:szCs w:val="32"/>
              </w:rPr>
              <w:t>访问外部资源报表，报表详细展示用户和资源的授权关系，并提供</w:t>
            </w:r>
            <w:r>
              <w:rPr>
                <w:rFonts w:ascii="仿宋" w:eastAsia="仿宋" w:hAnsi="仿宋"/>
                <w:sz w:val="32"/>
                <w:szCs w:val="32"/>
              </w:rPr>
              <w:t>EXCEL</w:t>
            </w:r>
            <w:r>
              <w:rPr>
                <w:rFonts w:ascii="仿宋" w:eastAsia="仿宋" w:hAnsi="仿宋" w:hint="eastAsia"/>
                <w:sz w:val="32"/>
                <w:szCs w:val="32"/>
              </w:rPr>
              <w:t>、WORD、PDF、HTML等格式导出；</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292"/>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支持一对一、一对多、多对多授权，如将单个资产授权多个用户，一个用户授予多个资产，用户组向资产组授权；</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277"/>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支持通过协议前置机进行协议扩展，至少支持扩展KVM、</w:t>
            </w:r>
            <w:r>
              <w:rPr>
                <w:rFonts w:ascii="仿宋" w:eastAsia="仿宋" w:hAnsi="仿宋"/>
                <w:sz w:val="32"/>
                <w:szCs w:val="32"/>
              </w:rPr>
              <w:t>VMware</w:t>
            </w:r>
            <w:r>
              <w:rPr>
                <w:rFonts w:ascii="仿宋" w:eastAsia="仿宋" w:hAnsi="仿宋" w:hint="eastAsia"/>
                <w:sz w:val="32"/>
                <w:szCs w:val="32"/>
              </w:rPr>
              <w:t>、数据库、http/https、CS应用等；</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指令审核支持以</w:t>
            </w:r>
            <w:proofErr w:type="gramStart"/>
            <w:r>
              <w:rPr>
                <w:rFonts w:ascii="仿宋" w:eastAsia="仿宋" w:hAnsi="仿宋" w:hint="eastAsia"/>
                <w:sz w:val="32"/>
                <w:szCs w:val="32"/>
              </w:rPr>
              <w:t>微信端</w:t>
            </w:r>
            <w:proofErr w:type="gramEnd"/>
            <w:r>
              <w:rPr>
                <w:rFonts w:ascii="仿宋" w:eastAsia="仿宋" w:hAnsi="仿宋" w:hint="eastAsia"/>
                <w:sz w:val="32"/>
                <w:szCs w:val="32"/>
              </w:rPr>
              <w:t>审批或短信授权码或APP等多种审批方式；</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sz w:val="32"/>
                <w:szCs w:val="32"/>
              </w:rPr>
              <w:t>可以配置口令长度，是否包含字母及字母的长度，是否包含数字及数字的长度，是否包含符号及符号的长度，口令时效性</w:t>
            </w:r>
            <w:r>
              <w:rPr>
                <w:rFonts w:ascii="仿宋" w:eastAsia="仿宋" w:hAnsi="仿宋" w:hint="eastAsia"/>
                <w:sz w:val="32"/>
                <w:szCs w:val="32"/>
              </w:rPr>
              <w:t>；</w:t>
            </w:r>
            <w:r>
              <w:rPr>
                <w:rFonts w:ascii="仿宋" w:eastAsia="仿宋" w:hAnsi="仿宋"/>
                <w:sz w:val="32"/>
                <w:szCs w:val="32"/>
              </w:rPr>
              <w:t>口令策略还可以配置禁止包含的</w:t>
            </w:r>
            <w:r>
              <w:rPr>
                <w:rFonts w:ascii="仿宋" w:eastAsia="仿宋" w:hAnsi="仿宋"/>
                <w:sz w:val="32"/>
                <w:szCs w:val="32"/>
              </w:rPr>
              <w:lastRenderedPageBreak/>
              <w:t>关键字</w:t>
            </w:r>
            <w:r>
              <w:rPr>
                <w:rFonts w:ascii="仿宋" w:eastAsia="仿宋" w:hAnsi="仿宋" w:hint="eastAsia"/>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定期变更目标设备真实口令，支持自定义口令变更周期和口令强度。口令变更方式至少支持手动指定固定口令、通过密码表生成口令、依照设备挂载的口令策略生成随机口令、依照密码策略生成同一口令等方式（提供截图）；</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支持密码策略设置，可自定义密码复杂程度，可设置密码中包含数字、字母、符号及禁用关键字等内容；</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支持密码文件备份功能，密码文件需密文保存，密码包及解密密钥分别发送给不同管理员保存，并使用专用的解密器才可打开（提供截图）；</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口令</w:t>
            </w:r>
            <w:r>
              <w:rPr>
                <w:rFonts w:ascii="仿宋" w:eastAsia="仿宋" w:hAnsi="仿宋"/>
                <w:sz w:val="32"/>
                <w:szCs w:val="32"/>
              </w:rPr>
              <w:t>变更至少</w:t>
            </w:r>
            <w:r>
              <w:rPr>
                <w:rFonts w:ascii="仿宋" w:eastAsia="仿宋" w:hAnsi="仿宋" w:hint="eastAsia"/>
                <w:sz w:val="32"/>
                <w:szCs w:val="32"/>
              </w:rPr>
              <w:t>支持W</w:t>
            </w:r>
            <w:r>
              <w:rPr>
                <w:rFonts w:ascii="仿宋" w:eastAsia="仿宋" w:hAnsi="仿宋"/>
                <w:sz w:val="32"/>
                <w:szCs w:val="32"/>
              </w:rPr>
              <w:t>indows</w:t>
            </w:r>
            <w:r>
              <w:rPr>
                <w:rFonts w:ascii="仿宋" w:eastAsia="仿宋" w:hAnsi="仿宋" w:hint="eastAsia"/>
                <w:sz w:val="32"/>
                <w:szCs w:val="32"/>
              </w:rPr>
              <w:t>系统、网络设备、L</w:t>
            </w:r>
            <w:r>
              <w:rPr>
                <w:rFonts w:ascii="仿宋" w:eastAsia="仿宋" w:hAnsi="仿宋"/>
                <w:sz w:val="32"/>
                <w:szCs w:val="32"/>
              </w:rPr>
              <w:t>inux/</w:t>
            </w:r>
            <w:r>
              <w:rPr>
                <w:rFonts w:ascii="仿宋" w:eastAsia="仿宋" w:hAnsi="仿宋" w:hint="eastAsia"/>
                <w:sz w:val="32"/>
                <w:szCs w:val="32"/>
              </w:rPr>
              <w:t>U</w:t>
            </w:r>
            <w:r>
              <w:rPr>
                <w:rFonts w:ascii="仿宋" w:eastAsia="仿宋" w:hAnsi="仿宋"/>
                <w:sz w:val="32"/>
                <w:szCs w:val="32"/>
              </w:rPr>
              <w:t>nix</w:t>
            </w:r>
            <w:r>
              <w:rPr>
                <w:rFonts w:ascii="仿宋" w:eastAsia="仿宋" w:hAnsi="仿宋" w:hint="eastAsia"/>
                <w:sz w:val="32"/>
                <w:szCs w:val="32"/>
              </w:rPr>
              <w:t>系统、常用数据库等；</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支持敏感指令拦截功能，管理员可预先定义好高危指令黑名单，一旦操作者在目标设备上执行的命令被黑名单规则命中，将自动触发拦截机制，阻止危险指令的执行；</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val="restart"/>
            <w:tcBorders>
              <w:left w:val="single" w:sz="4" w:space="0" w:color="auto"/>
              <w:right w:val="single" w:sz="4" w:space="0" w:color="auto"/>
            </w:tcBorders>
            <w:vAlign w:val="center"/>
          </w:tcPr>
          <w:p w:rsidR="003B2399" w:rsidRDefault="00F07A74">
            <w:pPr>
              <w:widowControl/>
              <w:spacing w:before="120" w:after="120" w:line="20" w:lineRule="atLeast"/>
              <w:jc w:val="center"/>
              <w:rPr>
                <w:rFonts w:ascii="仿宋" w:eastAsia="仿宋" w:hAnsi="仿宋"/>
                <w:sz w:val="32"/>
                <w:szCs w:val="32"/>
              </w:rPr>
            </w:pPr>
            <w:r>
              <w:rPr>
                <w:rFonts w:ascii="仿宋" w:eastAsia="仿宋" w:hAnsi="仿宋" w:hint="eastAsia"/>
                <w:sz w:val="32"/>
                <w:szCs w:val="32"/>
              </w:rPr>
              <w:t>系统功能要求</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支持命令审批规则，用户执行高危命令时需要管理员审批后才允许执行；命令审批规则可以指定运维人员、访问设备、设备账号及命令审批人（提供截图）；</w:t>
            </w:r>
          </w:p>
        </w:tc>
        <w:tc>
          <w:tcPr>
            <w:tcW w:w="992" w:type="dxa"/>
            <w:vMerge w:val="restart"/>
            <w:tcBorders>
              <w:left w:val="single" w:sz="4" w:space="0" w:color="auto"/>
              <w:right w:val="single" w:sz="4" w:space="0" w:color="auto"/>
            </w:tcBorders>
            <w:vAlign w:val="center"/>
          </w:tcPr>
          <w:p w:rsidR="003B2399" w:rsidRDefault="00F07A74">
            <w:pPr>
              <w:spacing w:line="360" w:lineRule="auto"/>
              <w:jc w:val="center"/>
              <w:rPr>
                <w:rFonts w:ascii="仿宋" w:eastAsia="仿宋" w:hAnsi="仿宋"/>
                <w:sz w:val="32"/>
                <w:szCs w:val="32"/>
              </w:rPr>
            </w:pPr>
            <w:r>
              <w:rPr>
                <w:rFonts w:ascii="仿宋" w:eastAsia="仿宋" w:hAnsi="仿宋" w:hint="eastAsia"/>
                <w:sz w:val="32"/>
                <w:szCs w:val="32"/>
              </w:rPr>
              <w:t>不可偏离</w:t>
            </w: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支持配置资源访问时间规则，即使授权范围内的资源，需在指定时间范围内才可发起访问，确保运维在可信时间范围；</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支持对文件传输类协议进行传输控制，如RDP剪切板、RDP磁盘映射、FTP/</w:t>
            </w:r>
            <w:r>
              <w:rPr>
                <w:rFonts w:ascii="仿宋" w:eastAsia="仿宋" w:hAnsi="仿宋"/>
                <w:sz w:val="32"/>
                <w:szCs w:val="32"/>
              </w:rPr>
              <w:t>SFTP</w:t>
            </w:r>
            <w:r>
              <w:rPr>
                <w:rFonts w:ascii="仿宋" w:eastAsia="仿宋" w:hAnsi="仿宋" w:hint="eastAsia"/>
                <w:sz w:val="32"/>
                <w:szCs w:val="32"/>
              </w:rPr>
              <w:t>等的上行、下行控制；</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支持RDP协议的</w:t>
            </w:r>
            <w:r>
              <w:rPr>
                <w:rFonts w:ascii="仿宋" w:eastAsia="仿宋" w:hAnsi="仿宋"/>
                <w:sz w:val="32"/>
                <w:szCs w:val="32"/>
              </w:rPr>
              <w:t>控制台登录控制</w:t>
            </w:r>
            <w:r>
              <w:rPr>
                <w:rFonts w:ascii="仿宋" w:eastAsia="仿宋" w:hAnsi="仿宋" w:hint="eastAsia"/>
                <w:sz w:val="32"/>
                <w:szCs w:val="32"/>
              </w:rPr>
              <w:t>（提供截图）；</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支持监控正在运维的会话，信息包括运维用户、运维客户端地址、资源地址、协议、开始时间等，并可以实时阻断；</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sz w:val="32"/>
                <w:szCs w:val="32"/>
              </w:rPr>
              <w:t>对字符命令方式的访问可以审计到所有交互内容，可以还原操作过程的命令输入和结果输出，</w:t>
            </w:r>
            <w:r>
              <w:rPr>
                <w:rFonts w:ascii="仿宋" w:eastAsia="仿宋" w:hAnsi="仿宋" w:hint="eastAsia"/>
                <w:sz w:val="32"/>
                <w:szCs w:val="32"/>
              </w:rPr>
              <w:t>并支持通过搜索操作语句或执行结果中关键字定位审计回放；</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sz w:val="32"/>
                <w:szCs w:val="32"/>
              </w:rPr>
              <w:t>图形资源访问时，支持键盘、剪切板、</w:t>
            </w:r>
            <w:r>
              <w:rPr>
                <w:rFonts w:ascii="仿宋" w:eastAsia="仿宋" w:hAnsi="仿宋" w:hint="eastAsia"/>
                <w:sz w:val="32"/>
                <w:szCs w:val="32"/>
              </w:rPr>
              <w:t>窗口标题、</w:t>
            </w:r>
            <w:r>
              <w:rPr>
                <w:rFonts w:ascii="仿宋" w:eastAsia="仿宋" w:hAnsi="仿宋"/>
                <w:sz w:val="32"/>
                <w:szCs w:val="32"/>
              </w:rPr>
              <w:t>文件传输记录，并且对图形资源的审计回放时，可以从某个键盘、剪切板、</w:t>
            </w:r>
            <w:r>
              <w:rPr>
                <w:rFonts w:ascii="仿宋" w:eastAsia="仿宋" w:hAnsi="仿宋" w:hint="eastAsia"/>
                <w:sz w:val="32"/>
                <w:szCs w:val="32"/>
              </w:rPr>
              <w:t>窗口标题、</w:t>
            </w:r>
            <w:r>
              <w:rPr>
                <w:rFonts w:ascii="仿宋" w:eastAsia="仿宋" w:hAnsi="仿宋"/>
                <w:sz w:val="32"/>
                <w:szCs w:val="32"/>
              </w:rPr>
              <w:t>文件传输记录的指定位置开始回放</w:t>
            </w:r>
            <w:r>
              <w:rPr>
                <w:rFonts w:ascii="仿宋" w:eastAsia="仿宋" w:hAnsi="仿宋" w:hint="eastAsia"/>
                <w:sz w:val="32"/>
                <w:szCs w:val="32"/>
              </w:rPr>
              <w:t>（提供截图）；</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支持运维</w:t>
            </w:r>
            <w:r>
              <w:rPr>
                <w:rFonts w:ascii="仿宋" w:eastAsia="仿宋" w:hAnsi="仿宋"/>
                <w:sz w:val="32"/>
                <w:szCs w:val="32"/>
              </w:rPr>
              <w:t>审计</w:t>
            </w:r>
            <w:r>
              <w:rPr>
                <w:rFonts w:ascii="仿宋" w:eastAsia="仿宋" w:hAnsi="仿宋" w:hint="eastAsia"/>
                <w:sz w:val="32"/>
                <w:szCs w:val="32"/>
              </w:rPr>
              <w:t>自</w:t>
            </w:r>
            <w:r>
              <w:rPr>
                <w:rFonts w:ascii="仿宋" w:eastAsia="仿宋" w:hAnsi="仿宋"/>
                <w:sz w:val="32"/>
                <w:szCs w:val="32"/>
              </w:rPr>
              <w:t>查询功能，用户可查看</w:t>
            </w:r>
            <w:r>
              <w:rPr>
                <w:rFonts w:ascii="仿宋" w:eastAsia="仿宋" w:hAnsi="仿宋" w:hint="eastAsia"/>
                <w:sz w:val="32"/>
                <w:szCs w:val="32"/>
              </w:rPr>
              <w:t>自身</w:t>
            </w:r>
            <w:r>
              <w:rPr>
                <w:rFonts w:ascii="仿宋" w:eastAsia="仿宋" w:hAnsi="仿宋"/>
                <w:sz w:val="32"/>
                <w:szCs w:val="32"/>
              </w:rPr>
              <w:t>的运维审计历史</w:t>
            </w:r>
            <w:r>
              <w:rPr>
                <w:rFonts w:ascii="仿宋" w:eastAsia="仿宋" w:hAnsi="仿宋" w:hint="eastAsia"/>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支持对FTP/SFTP传输的原始文件进行完整记录，并提供下载取证（提供截图）；</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sz w:val="32"/>
                <w:szCs w:val="32"/>
              </w:rPr>
              <w:t>支持提供系统内部操作审计，包括管理员和运</w:t>
            </w:r>
            <w:proofErr w:type="gramStart"/>
            <w:r>
              <w:rPr>
                <w:rFonts w:ascii="仿宋" w:eastAsia="仿宋" w:hAnsi="仿宋"/>
                <w:sz w:val="32"/>
                <w:szCs w:val="32"/>
              </w:rPr>
              <w:t>维用户</w:t>
            </w:r>
            <w:proofErr w:type="gramEnd"/>
            <w:r>
              <w:rPr>
                <w:rFonts w:ascii="仿宋" w:eastAsia="仿宋" w:hAnsi="仿宋"/>
                <w:sz w:val="32"/>
                <w:szCs w:val="32"/>
              </w:rPr>
              <w:t>的登录、登出、对系统的配置操作、账号属性修改等系统管理操</w:t>
            </w:r>
            <w:r>
              <w:rPr>
                <w:rFonts w:ascii="仿宋" w:eastAsia="仿宋" w:hAnsi="仿宋" w:hint="eastAsia"/>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支持开启会话背景水印，对会话的截图和拍照将带有会话创建者的信息，方便事后对泄露的信息进行追踪；</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支持运维审计日志在线播放，并且支持离线下载后使用专用离线播放器播放（提供截图）；</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sz w:val="32"/>
                <w:szCs w:val="32"/>
              </w:rPr>
              <w:t>支持</w:t>
            </w:r>
            <w:proofErr w:type="gramStart"/>
            <w:r>
              <w:rPr>
                <w:rFonts w:ascii="仿宋" w:eastAsia="仿宋" w:hAnsi="仿宋"/>
                <w:sz w:val="32"/>
                <w:szCs w:val="32"/>
              </w:rPr>
              <w:t>倍</w:t>
            </w:r>
            <w:proofErr w:type="gramEnd"/>
            <w:r>
              <w:rPr>
                <w:rFonts w:ascii="仿宋" w:eastAsia="仿宋" w:hAnsi="仿宋"/>
                <w:sz w:val="32"/>
                <w:szCs w:val="32"/>
              </w:rPr>
              <w:t>速播放、拖动、暂停、停止、重新播放等播放控制操作</w:t>
            </w:r>
            <w:r>
              <w:rPr>
                <w:rFonts w:ascii="仿宋" w:eastAsia="仿宋" w:hAnsi="仿宋" w:hint="eastAsia"/>
                <w:sz w:val="32"/>
                <w:szCs w:val="32"/>
              </w:rPr>
              <w:t>，并可以指定时间点定位播放位置；</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支持自定义报表，可记录</w:t>
            </w:r>
            <w:r>
              <w:rPr>
                <w:rFonts w:ascii="仿宋" w:eastAsia="仿宋" w:hAnsi="仿宋"/>
                <w:sz w:val="32"/>
                <w:szCs w:val="32"/>
              </w:rPr>
              <w:t>审计</w:t>
            </w:r>
            <w:r>
              <w:rPr>
                <w:rFonts w:ascii="仿宋" w:eastAsia="仿宋" w:hAnsi="仿宋" w:hint="eastAsia"/>
                <w:sz w:val="32"/>
                <w:szCs w:val="32"/>
              </w:rPr>
              <w:t>报表</w:t>
            </w:r>
            <w:r>
              <w:rPr>
                <w:rFonts w:ascii="仿宋" w:eastAsia="仿宋" w:hAnsi="仿宋"/>
                <w:sz w:val="32"/>
                <w:szCs w:val="32"/>
              </w:rPr>
              <w:t>模板，</w:t>
            </w:r>
            <w:r>
              <w:rPr>
                <w:rFonts w:ascii="仿宋" w:eastAsia="仿宋" w:hAnsi="仿宋" w:hint="eastAsia"/>
                <w:sz w:val="32"/>
                <w:szCs w:val="32"/>
              </w:rPr>
              <w:t>可</w:t>
            </w:r>
            <w:r>
              <w:rPr>
                <w:rFonts w:ascii="仿宋" w:eastAsia="仿宋" w:hAnsi="仿宋"/>
                <w:sz w:val="32"/>
                <w:szCs w:val="32"/>
              </w:rPr>
              <w:t>生成图形报表</w:t>
            </w:r>
            <w:r>
              <w:rPr>
                <w:rFonts w:ascii="仿宋" w:eastAsia="仿宋" w:hAnsi="仿宋" w:hint="eastAsia"/>
                <w:sz w:val="32"/>
                <w:szCs w:val="32"/>
              </w:rPr>
              <w:t>，并提供</w:t>
            </w:r>
            <w:r>
              <w:rPr>
                <w:rFonts w:ascii="仿宋" w:eastAsia="仿宋" w:hAnsi="仿宋"/>
                <w:sz w:val="32"/>
                <w:szCs w:val="32"/>
              </w:rPr>
              <w:t>EXCEL</w:t>
            </w:r>
            <w:r>
              <w:rPr>
                <w:rFonts w:ascii="仿宋" w:eastAsia="仿宋" w:hAnsi="仿宋" w:hint="eastAsia"/>
                <w:sz w:val="32"/>
                <w:szCs w:val="32"/>
              </w:rPr>
              <w:t>、WORD、PDF、HTML等格式导出；</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支持标准S</w:t>
            </w:r>
            <w:r>
              <w:rPr>
                <w:rFonts w:ascii="仿宋" w:eastAsia="仿宋" w:hAnsi="仿宋"/>
                <w:sz w:val="32"/>
                <w:szCs w:val="32"/>
              </w:rPr>
              <w:t>NMP v1</w:t>
            </w:r>
            <w:r>
              <w:rPr>
                <w:rFonts w:ascii="仿宋" w:eastAsia="仿宋" w:hAnsi="仿宋" w:hint="eastAsia"/>
                <w:sz w:val="32"/>
                <w:szCs w:val="32"/>
              </w:rPr>
              <w:t>、</w:t>
            </w:r>
            <w:r>
              <w:rPr>
                <w:rFonts w:ascii="仿宋" w:eastAsia="仿宋" w:hAnsi="仿宋"/>
                <w:sz w:val="32"/>
                <w:szCs w:val="32"/>
              </w:rPr>
              <w:t>v2</w:t>
            </w:r>
            <w:r>
              <w:rPr>
                <w:rFonts w:ascii="仿宋" w:eastAsia="仿宋" w:hAnsi="仿宋" w:hint="eastAsia"/>
                <w:sz w:val="32"/>
                <w:szCs w:val="32"/>
              </w:rPr>
              <w:t>、</w:t>
            </w:r>
            <w:r>
              <w:rPr>
                <w:rFonts w:ascii="仿宋" w:eastAsia="仿宋" w:hAnsi="仿宋"/>
                <w:sz w:val="32"/>
                <w:szCs w:val="32"/>
              </w:rPr>
              <w:t>v3</w:t>
            </w:r>
            <w:r>
              <w:rPr>
                <w:rFonts w:ascii="仿宋" w:eastAsia="仿宋" w:hAnsi="仿宋" w:hint="eastAsia"/>
                <w:sz w:val="32"/>
                <w:szCs w:val="32"/>
              </w:rPr>
              <w:t>管理协议，支持syslog等标准日志格式外发（提供截图）；</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支持手动和自动定期备份配置信息，支持配置</w:t>
            </w:r>
            <w:proofErr w:type="gramStart"/>
            <w:r>
              <w:rPr>
                <w:rFonts w:ascii="仿宋" w:eastAsia="仿宋" w:hAnsi="仿宋"/>
                <w:sz w:val="32"/>
                <w:szCs w:val="32"/>
              </w:rPr>
              <w:t>信息本地</w:t>
            </w:r>
            <w:proofErr w:type="gramEnd"/>
            <w:r>
              <w:rPr>
                <w:rFonts w:ascii="仿宋" w:eastAsia="仿宋" w:hAnsi="仿宋"/>
                <w:sz w:val="32"/>
                <w:szCs w:val="32"/>
              </w:rPr>
              <w:t>备份及异地</w:t>
            </w:r>
            <w:r>
              <w:rPr>
                <w:rFonts w:ascii="仿宋" w:eastAsia="仿宋" w:hAnsi="仿宋" w:hint="eastAsia"/>
                <w:sz w:val="32"/>
                <w:szCs w:val="32"/>
              </w:rPr>
              <w:t>FTP备份；</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支持系统</w:t>
            </w:r>
            <w:r>
              <w:rPr>
                <w:rFonts w:ascii="仿宋" w:eastAsia="仿宋" w:hAnsi="仿宋"/>
                <w:sz w:val="32"/>
                <w:szCs w:val="32"/>
              </w:rPr>
              <w:t>配置还原</w:t>
            </w:r>
            <w:r>
              <w:rPr>
                <w:rFonts w:ascii="仿宋" w:eastAsia="仿宋" w:hAnsi="仿宋" w:hint="eastAsia"/>
                <w:sz w:val="32"/>
                <w:szCs w:val="32"/>
              </w:rPr>
              <w:t>，可以</w:t>
            </w:r>
            <w:proofErr w:type="gramStart"/>
            <w:r>
              <w:rPr>
                <w:rFonts w:ascii="仿宋" w:eastAsia="仿宋" w:hAnsi="仿宋" w:hint="eastAsia"/>
                <w:sz w:val="32"/>
                <w:szCs w:val="32"/>
              </w:rPr>
              <w:t>还原至任一</w:t>
            </w:r>
            <w:proofErr w:type="gramEnd"/>
            <w:r>
              <w:rPr>
                <w:rFonts w:ascii="仿宋" w:eastAsia="仿宋" w:hAnsi="仿宋" w:hint="eastAsia"/>
                <w:sz w:val="32"/>
                <w:szCs w:val="32"/>
              </w:rPr>
              <w:t>备份点；</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3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支持日志</w:t>
            </w:r>
            <w:r>
              <w:rPr>
                <w:rFonts w:ascii="仿宋" w:eastAsia="仿宋" w:hAnsi="仿宋"/>
                <w:sz w:val="32"/>
                <w:szCs w:val="32"/>
              </w:rPr>
              <w:t>防溢出功能，当磁盘空间</w:t>
            </w:r>
            <w:r>
              <w:rPr>
                <w:rFonts w:ascii="仿宋" w:eastAsia="仿宋" w:hAnsi="仿宋" w:hint="eastAsia"/>
                <w:sz w:val="32"/>
                <w:szCs w:val="32"/>
              </w:rPr>
              <w:t>达到</w:t>
            </w:r>
            <w:r>
              <w:rPr>
                <w:rFonts w:ascii="仿宋" w:eastAsia="仿宋" w:hAnsi="仿宋"/>
                <w:sz w:val="32"/>
                <w:szCs w:val="32"/>
              </w:rPr>
              <w:t>阈值时，可设置停止记录审计</w:t>
            </w:r>
            <w:r>
              <w:rPr>
                <w:rFonts w:ascii="仿宋" w:eastAsia="仿宋" w:hAnsi="仿宋" w:hint="eastAsia"/>
                <w:sz w:val="32"/>
                <w:szCs w:val="32"/>
              </w:rPr>
              <w:t>日志</w:t>
            </w:r>
            <w:r>
              <w:rPr>
                <w:rFonts w:ascii="仿宋" w:eastAsia="仿宋" w:hAnsi="仿宋"/>
                <w:sz w:val="32"/>
                <w:szCs w:val="32"/>
              </w:rPr>
              <w:t>或</w:t>
            </w:r>
            <w:r>
              <w:rPr>
                <w:rFonts w:ascii="仿宋" w:eastAsia="仿宋" w:hAnsi="仿宋" w:hint="eastAsia"/>
                <w:sz w:val="32"/>
                <w:szCs w:val="32"/>
              </w:rPr>
              <w:t>日志</w:t>
            </w:r>
            <w:r>
              <w:rPr>
                <w:rFonts w:ascii="仿宋" w:eastAsia="仿宋" w:hAnsi="仿宋"/>
                <w:sz w:val="32"/>
                <w:szCs w:val="32"/>
              </w:rPr>
              <w:t>回滚</w:t>
            </w:r>
            <w:r>
              <w:rPr>
                <w:rFonts w:ascii="仿宋" w:eastAsia="仿宋" w:hAnsi="仿宋" w:hint="eastAsia"/>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val="restart"/>
            <w:tcBorders>
              <w:left w:val="single" w:sz="4" w:space="0" w:color="auto"/>
              <w:right w:val="single" w:sz="4" w:space="0" w:color="auto"/>
            </w:tcBorders>
            <w:vAlign w:val="center"/>
          </w:tcPr>
          <w:p w:rsidR="003B2399" w:rsidRDefault="00F07A74">
            <w:pPr>
              <w:widowControl/>
              <w:spacing w:before="120" w:after="120" w:line="20" w:lineRule="atLeast"/>
              <w:jc w:val="center"/>
              <w:rPr>
                <w:rFonts w:ascii="仿宋" w:eastAsia="仿宋" w:hAnsi="仿宋"/>
                <w:sz w:val="32"/>
                <w:szCs w:val="32"/>
              </w:rPr>
            </w:pPr>
            <w:r>
              <w:rPr>
                <w:rFonts w:ascii="仿宋" w:eastAsia="仿宋" w:hAnsi="仿宋" w:hint="eastAsia"/>
                <w:sz w:val="32"/>
                <w:szCs w:val="32"/>
              </w:rPr>
              <w:t>系统功能要求</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支持NTP系统时间同步配置，保证系统拥有可靠的时间戳；</w:t>
            </w:r>
          </w:p>
        </w:tc>
        <w:tc>
          <w:tcPr>
            <w:tcW w:w="992" w:type="dxa"/>
            <w:vMerge w:val="restart"/>
            <w:tcBorders>
              <w:left w:val="single" w:sz="4" w:space="0" w:color="auto"/>
              <w:right w:val="single" w:sz="4" w:space="0" w:color="auto"/>
            </w:tcBorders>
            <w:vAlign w:val="center"/>
          </w:tcPr>
          <w:p w:rsidR="003B2399" w:rsidRDefault="00F07A74">
            <w:pPr>
              <w:spacing w:line="360" w:lineRule="auto"/>
              <w:jc w:val="center"/>
              <w:rPr>
                <w:rFonts w:ascii="仿宋" w:eastAsia="仿宋" w:hAnsi="仿宋"/>
                <w:sz w:val="32"/>
                <w:szCs w:val="32"/>
              </w:rPr>
            </w:pPr>
            <w:r>
              <w:rPr>
                <w:rFonts w:ascii="仿宋" w:eastAsia="仿宋" w:hAnsi="仿宋" w:hint="eastAsia"/>
                <w:sz w:val="32"/>
                <w:szCs w:val="32"/>
              </w:rPr>
              <w:t>不可偏离</w:t>
            </w: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sz w:val="32"/>
                <w:szCs w:val="32"/>
              </w:rPr>
              <w:t>支持日志数据的外置存储，支持NFS</w:t>
            </w:r>
            <w:r>
              <w:rPr>
                <w:rFonts w:ascii="仿宋" w:eastAsia="仿宋" w:hAnsi="仿宋" w:hint="eastAsia"/>
                <w:sz w:val="32"/>
                <w:szCs w:val="32"/>
              </w:rPr>
              <w:t>、ISCSI</w:t>
            </w:r>
            <w:r>
              <w:rPr>
                <w:rFonts w:ascii="仿宋" w:eastAsia="仿宋" w:hAnsi="仿宋"/>
                <w:sz w:val="32"/>
                <w:szCs w:val="32"/>
              </w:rPr>
              <w:t>和</w:t>
            </w:r>
            <w:r>
              <w:rPr>
                <w:rFonts w:ascii="仿宋" w:eastAsia="仿宋" w:hAnsi="仿宋" w:hint="eastAsia"/>
                <w:sz w:val="32"/>
                <w:szCs w:val="32"/>
              </w:rPr>
              <w:t>W</w:t>
            </w:r>
            <w:r>
              <w:rPr>
                <w:rFonts w:ascii="仿宋" w:eastAsia="仿宋" w:hAnsi="仿宋"/>
                <w:sz w:val="32"/>
                <w:szCs w:val="32"/>
              </w:rPr>
              <w:t>indows文件共享协议</w:t>
            </w:r>
            <w:r>
              <w:rPr>
                <w:rFonts w:ascii="仿宋" w:eastAsia="仿宋" w:hAnsi="仿宋" w:hint="eastAsia"/>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支持显示CPU</w:t>
            </w:r>
            <w:r>
              <w:rPr>
                <w:rFonts w:ascii="仿宋" w:eastAsia="仿宋" w:hAnsi="仿宋"/>
                <w:sz w:val="32"/>
                <w:szCs w:val="32"/>
              </w:rPr>
              <w:t>工作情况，内存使用情况，磁盘使用情况，网卡使用情况，系统数据库工作情况， WEB服务工作情况，其他关键组件工作情况等</w:t>
            </w:r>
            <w:r>
              <w:rPr>
                <w:rFonts w:ascii="仿宋" w:eastAsia="仿宋" w:hAnsi="仿宋" w:hint="eastAsia"/>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sz w:val="32"/>
                <w:szCs w:val="32"/>
              </w:rPr>
              <w:t>支持从WEB管理界面重启、关闭设备</w:t>
            </w:r>
            <w:r>
              <w:rPr>
                <w:rFonts w:ascii="仿宋" w:eastAsia="仿宋" w:hAnsi="仿宋" w:hint="eastAsia"/>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sz w:val="32"/>
                <w:szCs w:val="32"/>
              </w:rPr>
              <w:t>支持通过</w:t>
            </w:r>
            <w:r>
              <w:rPr>
                <w:rFonts w:ascii="仿宋" w:eastAsia="仿宋" w:hAnsi="仿宋" w:hint="eastAsia"/>
                <w:sz w:val="32"/>
                <w:szCs w:val="32"/>
              </w:rPr>
              <w:t>WEB</w:t>
            </w:r>
            <w:r>
              <w:rPr>
                <w:rFonts w:ascii="仿宋" w:eastAsia="仿宋" w:hAnsi="仿宋"/>
                <w:sz w:val="32"/>
                <w:szCs w:val="32"/>
              </w:rPr>
              <w:t>界面进行系统升级</w:t>
            </w:r>
            <w:r>
              <w:rPr>
                <w:rFonts w:ascii="仿宋" w:eastAsia="仿宋" w:hAnsi="仿宋" w:hint="eastAsia"/>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支持从WEB页面设置多端口绑定，防止单网卡或单网线故障发生（提供截图）；</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支持云端快速部署，实现远程运</w:t>
            </w:r>
            <w:proofErr w:type="gramStart"/>
            <w:r>
              <w:rPr>
                <w:rFonts w:ascii="仿宋" w:eastAsia="仿宋" w:hAnsi="仿宋" w:hint="eastAsia"/>
                <w:sz w:val="32"/>
                <w:szCs w:val="32"/>
              </w:rPr>
              <w:t>维管理</w:t>
            </w:r>
            <w:proofErr w:type="gramEnd"/>
            <w:r>
              <w:rPr>
                <w:rFonts w:ascii="仿宋" w:eastAsia="仿宋" w:hAnsi="仿宋" w:hint="eastAsia"/>
                <w:sz w:val="32"/>
                <w:szCs w:val="32"/>
              </w:rPr>
              <w:t>的规范化；可</w:t>
            </w:r>
            <w:proofErr w:type="gramStart"/>
            <w:r>
              <w:rPr>
                <w:rFonts w:ascii="仿宋" w:eastAsia="仿宋" w:hAnsi="仿宋" w:hint="eastAsia"/>
                <w:sz w:val="32"/>
                <w:szCs w:val="32"/>
              </w:rPr>
              <w:t>按照运维人员</w:t>
            </w:r>
            <w:proofErr w:type="gramEnd"/>
            <w:r>
              <w:rPr>
                <w:rFonts w:ascii="仿宋" w:eastAsia="仿宋" w:hAnsi="仿宋" w:hint="eastAsia"/>
                <w:sz w:val="32"/>
                <w:szCs w:val="32"/>
              </w:rPr>
              <w:t>数量，调整云端服务器配置，即可实现性能优化（提供截图）；</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sz w:val="32"/>
                <w:szCs w:val="32"/>
              </w:rPr>
            </w:pPr>
            <w:r>
              <w:rPr>
                <w:rFonts w:ascii="仿宋" w:eastAsia="仿宋" w:hAnsi="仿宋" w:hint="eastAsia"/>
                <w:sz w:val="32"/>
                <w:szCs w:val="32"/>
              </w:rPr>
              <w:t>全面支持Windows、</w:t>
            </w:r>
            <w:r>
              <w:rPr>
                <w:rFonts w:ascii="仿宋" w:eastAsia="仿宋" w:hAnsi="仿宋"/>
                <w:sz w:val="32"/>
                <w:szCs w:val="32"/>
              </w:rPr>
              <w:t>Linux</w:t>
            </w:r>
            <w:r>
              <w:rPr>
                <w:rFonts w:ascii="仿宋" w:eastAsia="仿宋" w:hAnsi="仿宋" w:hint="eastAsia"/>
                <w:sz w:val="32"/>
                <w:szCs w:val="32"/>
              </w:rPr>
              <w:t>、国产麒麟系统、Android、IOS、Mac OS等客户端，实现跨终端适应性</w:t>
            </w:r>
            <w:r>
              <w:rPr>
                <w:rFonts w:ascii="仿宋" w:eastAsia="仿宋" w:hAnsi="仿宋"/>
                <w:sz w:val="32"/>
                <w:szCs w:val="32"/>
              </w:rPr>
              <w:t>BYOD</w:t>
            </w:r>
            <w:r>
              <w:rPr>
                <w:rFonts w:ascii="仿宋" w:eastAsia="仿宋" w:hAnsi="仿宋" w:hint="eastAsia"/>
                <w:sz w:val="32"/>
                <w:szCs w:val="32"/>
              </w:rPr>
              <w:t>（</w:t>
            </w:r>
            <w:r>
              <w:rPr>
                <w:rFonts w:ascii="仿宋" w:eastAsia="仿宋" w:hAnsi="仿宋"/>
                <w:sz w:val="32"/>
                <w:szCs w:val="32"/>
              </w:rPr>
              <w:t>Bring Your Own Device</w:t>
            </w:r>
            <w:r>
              <w:rPr>
                <w:rFonts w:ascii="仿宋" w:eastAsia="仿宋" w:hAnsi="仿宋" w:hint="eastAsia"/>
                <w:sz w:val="32"/>
                <w:szCs w:val="32"/>
              </w:rPr>
              <w:t>）（提供截图）；</w:t>
            </w:r>
          </w:p>
        </w:tc>
        <w:tc>
          <w:tcPr>
            <w:tcW w:w="992" w:type="dxa"/>
            <w:vMerge/>
            <w:tcBorders>
              <w:left w:val="single" w:sz="4" w:space="0" w:color="auto"/>
              <w:bottom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cs="宋体"/>
                <w:kern w:val="0"/>
                <w:sz w:val="32"/>
                <w:szCs w:val="32"/>
              </w:rPr>
            </w:pPr>
            <w:r>
              <w:rPr>
                <w:rFonts w:ascii="仿宋" w:eastAsia="仿宋" w:hAnsi="仿宋" w:cs="宋体" w:hint="eastAsia"/>
                <w:kern w:val="0"/>
                <w:sz w:val="32"/>
                <w:szCs w:val="32"/>
              </w:rPr>
              <w:t>全面支持IPV6，设备自身可以配置IPV6地址供客户端访问，并且支持目标设备配置IPV6地址实现单点登陆和审计（提供截图）；</w:t>
            </w:r>
          </w:p>
        </w:tc>
        <w:tc>
          <w:tcPr>
            <w:tcW w:w="992" w:type="dxa"/>
            <w:vMerge w:val="restart"/>
            <w:tcBorders>
              <w:left w:val="single" w:sz="4" w:space="0" w:color="auto"/>
              <w:right w:val="single" w:sz="4" w:space="0" w:color="auto"/>
            </w:tcBorders>
            <w:vAlign w:val="center"/>
          </w:tcPr>
          <w:p w:rsidR="003B2399" w:rsidRDefault="00F07A74">
            <w:pPr>
              <w:spacing w:line="360" w:lineRule="auto"/>
              <w:jc w:val="center"/>
              <w:rPr>
                <w:rFonts w:ascii="仿宋" w:eastAsia="仿宋" w:hAnsi="仿宋"/>
                <w:sz w:val="32"/>
                <w:szCs w:val="32"/>
              </w:rPr>
            </w:pPr>
            <w:r>
              <w:rPr>
                <w:rFonts w:ascii="仿宋" w:eastAsia="仿宋" w:hAnsi="仿宋" w:hint="eastAsia"/>
                <w:sz w:val="32"/>
                <w:szCs w:val="32"/>
              </w:rPr>
              <w:t>可偏离</w:t>
            </w: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cs="宋体"/>
                <w:kern w:val="0"/>
                <w:sz w:val="32"/>
                <w:szCs w:val="32"/>
              </w:rPr>
            </w:pPr>
            <w:r>
              <w:rPr>
                <w:rFonts w:ascii="仿宋" w:eastAsia="仿宋" w:hAnsi="仿宋" w:cs="宋体" w:hint="eastAsia"/>
                <w:kern w:val="0"/>
                <w:sz w:val="32"/>
                <w:szCs w:val="32"/>
              </w:rPr>
              <w:t>支持通过动作流配置提供广泛的应用接入支持，无论被接入的资源如何设计登录动作，通过动作流配置都可以实现单点登陆和审计接入（提供截图）；</w:t>
            </w:r>
          </w:p>
        </w:tc>
        <w:tc>
          <w:tcPr>
            <w:tcW w:w="992" w:type="dxa"/>
            <w:vMerge/>
            <w:tcBorders>
              <w:left w:val="single" w:sz="4" w:space="0" w:color="auto"/>
              <w:bottom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cs="宋体"/>
                <w:kern w:val="0"/>
                <w:sz w:val="32"/>
                <w:szCs w:val="32"/>
              </w:rPr>
            </w:pPr>
            <w:r>
              <w:rPr>
                <w:rFonts w:ascii="仿宋" w:eastAsia="仿宋" w:hAnsi="仿宋" w:cs="宋体" w:hint="eastAsia"/>
                <w:kern w:val="0"/>
                <w:sz w:val="32"/>
                <w:szCs w:val="32"/>
              </w:rPr>
              <w:t>支持在授权基础上自定义访问审批流程，可设置一级或多级审批人，每级审批可指定通过投票数，需逐级审批通过才可最终发起运维操作（提供截图）；</w:t>
            </w:r>
          </w:p>
        </w:tc>
        <w:tc>
          <w:tcPr>
            <w:tcW w:w="992" w:type="dxa"/>
            <w:vMerge/>
            <w:tcBorders>
              <w:left w:val="single" w:sz="4" w:space="0" w:color="auto"/>
              <w:bottom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cs="宋体"/>
                <w:kern w:val="0"/>
                <w:sz w:val="32"/>
                <w:szCs w:val="32"/>
              </w:rPr>
            </w:pPr>
            <w:r>
              <w:rPr>
                <w:rFonts w:ascii="仿宋" w:eastAsia="仿宋" w:hAnsi="仿宋" w:cs="宋体" w:hint="eastAsia"/>
                <w:kern w:val="0"/>
                <w:sz w:val="32"/>
                <w:szCs w:val="32"/>
              </w:rPr>
              <w:t>支持web页面直接发起运维，无需安装任何控件，并同时支持调用</w:t>
            </w:r>
            <w:proofErr w:type="spellStart"/>
            <w:r>
              <w:rPr>
                <w:rFonts w:ascii="仿宋" w:eastAsia="仿宋" w:hAnsi="仿宋" w:cs="宋体"/>
                <w:kern w:val="0"/>
                <w:sz w:val="32"/>
                <w:szCs w:val="32"/>
              </w:rPr>
              <w:t>SecureCRT</w:t>
            </w:r>
            <w:proofErr w:type="spellEnd"/>
            <w:r>
              <w:rPr>
                <w:rFonts w:ascii="仿宋" w:eastAsia="仿宋" w:hAnsi="仿宋" w:cs="宋体"/>
                <w:kern w:val="0"/>
                <w:sz w:val="32"/>
                <w:szCs w:val="32"/>
              </w:rPr>
              <w:t>、</w:t>
            </w:r>
            <w:proofErr w:type="spellStart"/>
            <w:r>
              <w:rPr>
                <w:rFonts w:ascii="仿宋" w:eastAsia="仿宋" w:hAnsi="仿宋" w:cs="宋体"/>
                <w:kern w:val="0"/>
                <w:sz w:val="32"/>
                <w:szCs w:val="32"/>
              </w:rPr>
              <w:t>Xshell</w:t>
            </w:r>
            <w:proofErr w:type="spellEnd"/>
            <w:r>
              <w:rPr>
                <w:rFonts w:ascii="仿宋" w:eastAsia="仿宋" w:hAnsi="仿宋" w:cs="宋体"/>
                <w:kern w:val="0"/>
                <w:sz w:val="32"/>
                <w:szCs w:val="32"/>
              </w:rPr>
              <w:t>、Putty、WinSCP、FileZilla、RDP等客户端工具实现单点登陆，不改变运</w:t>
            </w:r>
            <w:proofErr w:type="gramStart"/>
            <w:r>
              <w:rPr>
                <w:rFonts w:ascii="仿宋" w:eastAsia="仿宋" w:hAnsi="仿宋" w:cs="宋体"/>
                <w:kern w:val="0"/>
                <w:sz w:val="32"/>
                <w:szCs w:val="32"/>
              </w:rPr>
              <w:t>维人员</w:t>
            </w:r>
            <w:proofErr w:type="gramEnd"/>
            <w:r>
              <w:rPr>
                <w:rFonts w:ascii="仿宋" w:eastAsia="仿宋" w:hAnsi="仿宋" w:cs="宋体"/>
                <w:kern w:val="0"/>
                <w:sz w:val="32"/>
                <w:szCs w:val="32"/>
              </w:rPr>
              <w:t>操作习惯</w:t>
            </w:r>
            <w:r>
              <w:rPr>
                <w:rFonts w:ascii="仿宋" w:eastAsia="仿宋" w:hAnsi="仿宋" w:cs="宋体" w:hint="eastAsia"/>
                <w:kern w:val="0"/>
                <w:sz w:val="32"/>
                <w:szCs w:val="32"/>
              </w:rPr>
              <w:t>（提供截图）；</w:t>
            </w:r>
          </w:p>
        </w:tc>
        <w:tc>
          <w:tcPr>
            <w:tcW w:w="992" w:type="dxa"/>
            <w:vMerge/>
            <w:tcBorders>
              <w:left w:val="single" w:sz="4" w:space="0" w:color="auto"/>
              <w:bottom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cs="宋体"/>
                <w:kern w:val="0"/>
                <w:sz w:val="32"/>
                <w:szCs w:val="32"/>
              </w:rPr>
            </w:pPr>
            <w:r>
              <w:rPr>
                <w:rFonts w:ascii="仿宋" w:eastAsia="仿宋" w:hAnsi="仿宋" w:cs="宋体" w:hint="eastAsia"/>
                <w:kern w:val="0"/>
                <w:sz w:val="32"/>
                <w:szCs w:val="32"/>
              </w:rPr>
              <w:t>运</w:t>
            </w:r>
            <w:proofErr w:type="gramStart"/>
            <w:r>
              <w:rPr>
                <w:rFonts w:ascii="仿宋" w:eastAsia="仿宋" w:hAnsi="仿宋" w:cs="宋体" w:hint="eastAsia"/>
                <w:kern w:val="0"/>
                <w:sz w:val="32"/>
                <w:szCs w:val="32"/>
              </w:rPr>
              <w:t>维过程</w:t>
            </w:r>
            <w:proofErr w:type="gramEnd"/>
            <w:r>
              <w:rPr>
                <w:rFonts w:ascii="仿宋" w:eastAsia="仿宋" w:hAnsi="仿宋" w:cs="宋体" w:hint="eastAsia"/>
                <w:kern w:val="0"/>
                <w:sz w:val="32"/>
                <w:szCs w:val="32"/>
              </w:rPr>
              <w:t>中可将远程会话分享给其他用户，所有参</w:t>
            </w:r>
            <w:r>
              <w:rPr>
                <w:rFonts w:ascii="仿宋" w:eastAsia="仿宋" w:hAnsi="仿宋" w:cs="宋体" w:hint="eastAsia"/>
                <w:kern w:val="0"/>
                <w:sz w:val="32"/>
                <w:szCs w:val="32"/>
              </w:rPr>
              <w:lastRenderedPageBreak/>
              <w:t>与者均可同步观看远程会话的操作过程，一个会话的参与者人数不设上限；</w:t>
            </w:r>
          </w:p>
        </w:tc>
        <w:tc>
          <w:tcPr>
            <w:tcW w:w="992" w:type="dxa"/>
            <w:vMerge/>
            <w:tcBorders>
              <w:left w:val="single" w:sz="4" w:space="0" w:color="auto"/>
              <w:bottom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rsidTr="004D12ED">
        <w:trPr>
          <w:trHeight w:val="633"/>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cs="宋体"/>
                <w:kern w:val="0"/>
                <w:sz w:val="32"/>
                <w:szCs w:val="32"/>
              </w:rPr>
            </w:pPr>
            <w:r>
              <w:rPr>
                <w:rFonts w:ascii="仿宋" w:eastAsia="仿宋" w:hAnsi="仿宋" w:cs="宋体" w:hint="eastAsia"/>
                <w:kern w:val="0"/>
                <w:sz w:val="32"/>
                <w:szCs w:val="32"/>
              </w:rPr>
              <w:t>支持以URL的方式邀请其他用户加入分享的会话；</w:t>
            </w:r>
          </w:p>
        </w:tc>
        <w:tc>
          <w:tcPr>
            <w:tcW w:w="992" w:type="dxa"/>
            <w:vMerge/>
            <w:tcBorders>
              <w:left w:val="single" w:sz="4" w:space="0" w:color="auto"/>
              <w:bottom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bottom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cs="宋体"/>
                <w:kern w:val="0"/>
                <w:sz w:val="32"/>
                <w:szCs w:val="32"/>
              </w:rPr>
            </w:pPr>
            <w:r>
              <w:rPr>
                <w:rFonts w:ascii="仿宋" w:eastAsia="仿宋" w:hAnsi="仿宋" w:cs="宋体" w:hint="eastAsia"/>
                <w:kern w:val="0"/>
                <w:sz w:val="32"/>
                <w:szCs w:val="32"/>
              </w:rPr>
              <w:t>会话创建者可指定参与者是否具备文件传输的权限；</w:t>
            </w:r>
          </w:p>
        </w:tc>
        <w:tc>
          <w:tcPr>
            <w:tcW w:w="992" w:type="dxa"/>
            <w:vMerge/>
            <w:tcBorders>
              <w:left w:val="single" w:sz="4" w:space="0" w:color="auto"/>
              <w:bottom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bottom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cs="宋体"/>
                <w:kern w:val="0"/>
                <w:sz w:val="32"/>
                <w:szCs w:val="32"/>
              </w:rPr>
            </w:pPr>
            <w:r>
              <w:rPr>
                <w:rFonts w:ascii="仿宋" w:eastAsia="仿宋" w:hAnsi="仿宋" w:cs="宋体" w:hint="eastAsia"/>
                <w:kern w:val="0"/>
                <w:sz w:val="32"/>
                <w:szCs w:val="32"/>
              </w:rPr>
              <w:t>会话创建者可随时剥夺其他参与者的会话控制权，可随时停止会话的分享；</w:t>
            </w:r>
          </w:p>
        </w:tc>
        <w:tc>
          <w:tcPr>
            <w:tcW w:w="992" w:type="dxa"/>
            <w:vMerge/>
            <w:tcBorders>
              <w:left w:val="single" w:sz="4" w:space="0" w:color="auto"/>
              <w:bottom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tcBorders>
              <w:left w:val="single" w:sz="4" w:space="0" w:color="auto"/>
              <w:bottom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sz w:val="32"/>
                <w:szCs w:val="32"/>
              </w:rPr>
            </w:pPr>
          </w:p>
        </w:tc>
        <w:tc>
          <w:tcPr>
            <w:tcW w:w="1129" w:type="dxa"/>
            <w:vMerge/>
            <w:tcBorders>
              <w:left w:val="single" w:sz="4" w:space="0" w:color="auto"/>
              <w:bottom w:val="single" w:sz="4" w:space="0" w:color="auto"/>
              <w:right w:val="single" w:sz="4" w:space="0" w:color="auto"/>
            </w:tcBorders>
            <w:vAlign w:val="center"/>
          </w:tcPr>
          <w:p w:rsidR="003B2399" w:rsidRDefault="003B2399">
            <w:pPr>
              <w:widowControl/>
              <w:spacing w:before="120" w:after="120" w:line="20" w:lineRule="atLeast"/>
              <w:rPr>
                <w:rFonts w:ascii="仿宋" w:eastAsia="仿宋" w:hAnsi="仿宋"/>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numPr>
                <w:ilvl w:val="0"/>
                <w:numId w:val="11"/>
              </w:numPr>
              <w:spacing w:line="276" w:lineRule="auto"/>
              <w:rPr>
                <w:rFonts w:ascii="仿宋" w:eastAsia="仿宋" w:hAnsi="仿宋" w:cs="宋体"/>
                <w:kern w:val="0"/>
                <w:sz w:val="32"/>
                <w:szCs w:val="32"/>
              </w:rPr>
            </w:pPr>
            <w:r>
              <w:rPr>
                <w:rFonts w:ascii="仿宋" w:eastAsia="仿宋" w:hAnsi="仿宋" w:cs="宋体" w:hint="eastAsia"/>
                <w:kern w:val="0"/>
                <w:sz w:val="32"/>
                <w:szCs w:val="32"/>
              </w:rPr>
              <w:t>会话协同过程中，参与者可申请获得会话控制权；</w:t>
            </w:r>
          </w:p>
        </w:tc>
        <w:tc>
          <w:tcPr>
            <w:tcW w:w="992" w:type="dxa"/>
            <w:vMerge/>
            <w:tcBorders>
              <w:left w:val="single" w:sz="4" w:space="0" w:color="auto"/>
              <w:bottom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tcBorders>
              <w:left w:val="single" w:sz="4" w:space="0" w:color="auto"/>
              <w:right w:val="single" w:sz="4" w:space="0" w:color="auto"/>
            </w:tcBorders>
            <w:vAlign w:val="center"/>
          </w:tcPr>
          <w:p w:rsidR="003B2399" w:rsidRDefault="00F07A74">
            <w:pPr>
              <w:pStyle w:val="af9"/>
              <w:spacing w:line="360" w:lineRule="auto"/>
              <w:ind w:firstLineChars="0" w:firstLine="0"/>
              <w:rPr>
                <w:rFonts w:ascii="仿宋" w:eastAsia="仿宋" w:hAnsi="仿宋"/>
                <w:sz w:val="32"/>
                <w:szCs w:val="32"/>
              </w:rPr>
            </w:pPr>
            <w:r>
              <w:rPr>
                <w:rFonts w:ascii="仿宋" w:eastAsia="仿宋" w:hAnsi="仿宋" w:hint="eastAsia"/>
                <w:sz w:val="32"/>
                <w:szCs w:val="32"/>
              </w:rPr>
              <w:t>1.7</w:t>
            </w:r>
          </w:p>
        </w:tc>
        <w:tc>
          <w:tcPr>
            <w:tcW w:w="1129" w:type="dxa"/>
            <w:tcBorders>
              <w:left w:val="single" w:sz="4" w:space="0" w:color="auto"/>
              <w:right w:val="single" w:sz="4" w:space="0" w:color="auto"/>
            </w:tcBorders>
            <w:vAlign w:val="center"/>
          </w:tcPr>
          <w:p w:rsidR="003B2399" w:rsidRDefault="00F07A74">
            <w:pPr>
              <w:widowControl/>
              <w:spacing w:before="120" w:after="120" w:line="20" w:lineRule="atLeast"/>
              <w:rPr>
                <w:rFonts w:ascii="仿宋" w:eastAsia="仿宋" w:hAnsi="仿宋"/>
                <w:sz w:val="32"/>
                <w:szCs w:val="32"/>
              </w:rPr>
            </w:pPr>
            <w:r>
              <w:rPr>
                <w:rFonts w:ascii="仿宋" w:eastAsia="仿宋" w:hAnsi="仿宋" w:hint="eastAsia"/>
                <w:sz w:val="32"/>
                <w:szCs w:val="32"/>
              </w:rPr>
              <w:t>质量保证期</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rPr>
                <w:rFonts w:ascii="仿宋" w:eastAsia="仿宋" w:hAnsi="仿宋"/>
                <w:sz w:val="32"/>
                <w:szCs w:val="32"/>
              </w:rPr>
            </w:pPr>
            <w:r>
              <w:rPr>
                <w:rFonts w:ascii="仿宋" w:eastAsia="仿宋" w:hAnsi="仿宋" w:cs="宋体" w:hint="eastAsia"/>
                <w:kern w:val="0"/>
                <w:sz w:val="32"/>
                <w:szCs w:val="32"/>
              </w:rPr>
              <w:t>产品质保期不少于2年；</w:t>
            </w:r>
          </w:p>
        </w:tc>
        <w:tc>
          <w:tcPr>
            <w:tcW w:w="992"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jc w:val="center"/>
              <w:rPr>
                <w:rFonts w:ascii="仿宋" w:eastAsia="仿宋" w:hAnsi="仿宋" w:cs="宋体"/>
                <w:kern w:val="0"/>
                <w:sz w:val="32"/>
                <w:szCs w:val="32"/>
              </w:rPr>
            </w:pPr>
            <w:r>
              <w:rPr>
                <w:rFonts w:ascii="仿宋" w:eastAsia="仿宋" w:hAnsi="仿宋" w:cs="宋体" w:hint="eastAsia"/>
                <w:kern w:val="0"/>
                <w:sz w:val="32"/>
                <w:szCs w:val="32"/>
              </w:rPr>
              <w:t>不可偏离</w:t>
            </w:r>
          </w:p>
        </w:tc>
      </w:tr>
      <w:tr w:rsidR="003B2399">
        <w:trPr>
          <w:trHeight w:val="325"/>
          <w:jc w:val="center"/>
        </w:trPr>
        <w:tc>
          <w:tcPr>
            <w:tcW w:w="9776" w:type="dxa"/>
            <w:gridSpan w:val="3"/>
            <w:tcBorders>
              <w:left w:val="single" w:sz="4" w:space="0" w:color="auto"/>
              <w:bottom w:val="single" w:sz="4" w:space="0" w:color="auto"/>
              <w:right w:val="single" w:sz="4" w:space="0" w:color="auto"/>
            </w:tcBorders>
            <w:vAlign w:val="center"/>
          </w:tcPr>
          <w:p w:rsidR="003B2399" w:rsidRDefault="003B2399">
            <w:pPr>
              <w:widowControl/>
              <w:rPr>
                <w:rFonts w:ascii="仿宋" w:eastAsia="仿宋" w:hAnsi="仿宋"/>
                <w:sz w:val="32"/>
                <w:szCs w:val="32"/>
              </w:rPr>
            </w:pPr>
          </w:p>
        </w:tc>
        <w:tc>
          <w:tcPr>
            <w:tcW w:w="992" w:type="dxa"/>
            <w:tcBorders>
              <w:left w:val="single" w:sz="4" w:space="0" w:color="auto"/>
              <w:bottom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309"/>
          <w:jc w:val="center"/>
        </w:trPr>
        <w:tc>
          <w:tcPr>
            <w:tcW w:w="9776" w:type="dxa"/>
            <w:gridSpan w:val="3"/>
            <w:tcBorders>
              <w:left w:val="single" w:sz="4" w:space="0" w:color="auto"/>
              <w:bottom w:val="single" w:sz="4" w:space="0" w:color="auto"/>
              <w:right w:val="single" w:sz="4" w:space="0" w:color="auto"/>
            </w:tcBorders>
            <w:vAlign w:val="center"/>
          </w:tcPr>
          <w:p w:rsidR="003B2399" w:rsidRDefault="00F07A74" w:rsidP="00F07A74">
            <w:pPr>
              <w:pStyle w:val="af9"/>
              <w:widowControl/>
              <w:numPr>
                <w:ilvl w:val="0"/>
                <w:numId w:val="10"/>
              </w:numPr>
              <w:spacing w:line="360" w:lineRule="auto"/>
              <w:ind w:firstLineChars="0"/>
              <w:jc w:val="center"/>
              <w:rPr>
                <w:rFonts w:ascii="仿宋" w:eastAsia="仿宋" w:hAnsi="仿宋"/>
                <w:sz w:val="32"/>
                <w:szCs w:val="32"/>
              </w:rPr>
            </w:pPr>
            <w:r>
              <w:rPr>
                <w:rFonts w:ascii="仿宋" w:eastAsia="仿宋" w:hAnsi="仿宋" w:hint="eastAsia"/>
                <w:sz w:val="32"/>
                <w:szCs w:val="32"/>
              </w:rPr>
              <w:t>数据库审计系统技术需求</w:t>
            </w:r>
          </w:p>
        </w:tc>
        <w:tc>
          <w:tcPr>
            <w:tcW w:w="992" w:type="dxa"/>
            <w:tcBorders>
              <w:left w:val="single" w:sz="4" w:space="0" w:color="auto"/>
              <w:bottom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509"/>
          <w:jc w:val="center"/>
        </w:trPr>
        <w:tc>
          <w:tcPr>
            <w:tcW w:w="709" w:type="dxa"/>
            <w:tcBorders>
              <w:top w:val="single" w:sz="4" w:space="0" w:color="auto"/>
              <w:left w:val="single" w:sz="4" w:space="0" w:color="auto"/>
              <w:bottom w:val="single" w:sz="4" w:space="0" w:color="auto"/>
              <w:right w:val="single" w:sz="4" w:space="0" w:color="auto"/>
            </w:tcBorders>
            <w:vAlign w:val="center"/>
          </w:tcPr>
          <w:p w:rsidR="003B2399" w:rsidRDefault="00F07A74">
            <w:pPr>
              <w:pStyle w:val="af9"/>
              <w:spacing w:line="360" w:lineRule="auto"/>
              <w:ind w:firstLineChars="0" w:firstLine="0"/>
              <w:rPr>
                <w:rFonts w:ascii="仿宋" w:eastAsia="仿宋" w:hAnsi="仿宋" w:cstheme="majorBidi"/>
                <w:sz w:val="32"/>
                <w:szCs w:val="32"/>
              </w:rPr>
            </w:pPr>
            <w:r>
              <w:rPr>
                <w:rFonts w:ascii="仿宋" w:eastAsia="仿宋" w:hAnsi="仿宋" w:cstheme="majorBidi" w:hint="eastAsia"/>
                <w:sz w:val="32"/>
                <w:szCs w:val="32"/>
              </w:rPr>
              <w:t>2.1</w:t>
            </w:r>
          </w:p>
        </w:tc>
        <w:tc>
          <w:tcPr>
            <w:tcW w:w="1129"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jc w:val="center"/>
              <w:rPr>
                <w:rFonts w:ascii="仿宋" w:eastAsia="仿宋" w:hAnsi="仿宋"/>
                <w:sz w:val="32"/>
                <w:szCs w:val="32"/>
              </w:rPr>
            </w:pPr>
            <w:r>
              <w:rPr>
                <w:rFonts w:ascii="仿宋" w:eastAsia="仿宋" w:hAnsi="仿宋" w:cs="宋体" w:hint="eastAsia"/>
                <w:kern w:val="0"/>
                <w:sz w:val="32"/>
                <w:szCs w:val="32"/>
              </w:rPr>
              <w:t>设备名称</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spacing w:before="120" w:after="120" w:line="20" w:lineRule="atLeast"/>
              <w:rPr>
                <w:rFonts w:ascii="仿宋" w:eastAsia="仿宋" w:hAnsi="仿宋" w:cs="宋体"/>
                <w:kern w:val="0"/>
                <w:sz w:val="32"/>
                <w:szCs w:val="32"/>
              </w:rPr>
            </w:pPr>
            <w:r>
              <w:rPr>
                <w:rFonts w:ascii="仿宋" w:eastAsia="仿宋" w:hAnsi="仿宋" w:cs="宋体" w:hint="eastAsia"/>
                <w:kern w:val="0"/>
                <w:sz w:val="32"/>
                <w:szCs w:val="32"/>
              </w:rPr>
              <w:t>数据库审计系统；</w:t>
            </w:r>
          </w:p>
        </w:tc>
        <w:tc>
          <w:tcPr>
            <w:tcW w:w="992" w:type="dxa"/>
            <w:vMerge w:val="restart"/>
            <w:tcBorders>
              <w:top w:val="single" w:sz="4" w:space="0" w:color="auto"/>
              <w:left w:val="single" w:sz="4" w:space="0" w:color="auto"/>
              <w:right w:val="single" w:sz="4" w:space="0" w:color="auto"/>
            </w:tcBorders>
            <w:vAlign w:val="center"/>
          </w:tcPr>
          <w:p w:rsidR="003B2399" w:rsidRDefault="00F07A74">
            <w:pPr>
              <w:spacing w:line="360" w:lineRule="auto"/>
              <w:jc w:val="center"/>
              <w:rPr>
                <w:rFonts w:ascii="仿宋" w:eastAsia="仿宋" w:hAnsi="仿宋"/>
                <w:sz w:val="32"/>
                <w:szCs w:val="32"/>
              </w:rPr>
            </w:pPr>
            <w:r>
              <w:rPr>
                <w:rFonts w:ascii="仿宋" w:eastAsia="仿宋" w:hAnsi="仿宋" w:cs="宋体" w:hint="eastAsia"/>
                <w:kern w:val="0"/>
                <w:sz w:val="32"/>
                <w:szCs w:val="32"/>
              </w:rPr>
              <w:t>不可</w:t>
            </w:r>
            <w:r>
              <w:rPr>
                <w:rFonts w:ascii="仿宋" w:eastAsia="仿宋" w:hAnsi="仿宋" w:cs="宋体" w:hint="eastAsia"/>
                <w:kern w:val="0"/>
                <w:sz w:val="32"/>
                <w:szCs w:val="32"/>
              </w:rPr>
              <w:br/>
              <w:t>偏离</w:t>
            </w:r>
          </w:p>
        </w:tc>
      </w:tr>
      <w:tr w:rsidR="003B2399">
        <w:trPr>
          <w:trHeight w:val="464"/>
          <w:jc w:val="center"/>
        </w:trPr>
        <w:tc>
          <w:tcPr>
            <w:tcW w:w="709" w:type="dxa"/>
            <w:tcBorders>
              <w:top w:val="single" w:sz="4" w:space="0" w:color="auto"/>
              <w:left w:val="single" w:sz="4" w:space="0" w:color="auto"/>
              <w:bottom w:val="single" w:sz="4" w:space="0" w:color="auto"/>
              <w:right w:val="single" w:sz="4" w:space="0" w:color="auto"/>
            </w:tcBorders>
            <w:vAlign w:val="center"/>
          </w:tcPr>
          <w:p w:rsidR="003B2399" w:rsidRDefault="00F07A74">
            <w:pPr>
              <w:pStyle w:val="af9"/>
              <w:spacing w:line="360" w:lineRule="auto"/>
              <w:ind w:firstLineChars="0" w:firstLine="0"/>
              <w:rPr>
                <w:rFonts w:ascii="仿宋" w:eastAsia="仿宋" w:hAnsi="仿宋" w:cstheme="majorBidi"/>
                <w:sz w:val="32"/>
                <w:szCs w:val="32"/>
              </w:rPr>
            </w:pPr>
            <w:r>
              <w:rPr>
                <w:rFonts w:ascii="仿宋" w:eastAsia="仿宋" w:hAnsi="仿宋" w:cstheme="majorBidi" w:hint="eastAsia"/>
                <w:sz w:val="32"/>
                <w:szCs w:val="32"/>
              </w:rPr>
              <w:t>2.2</w:t>
            </w:r>
          </w:p>
        </w:tc>
        <w:tc>
          <w:tcPr>
            <w:tcW w:w="1129"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jc w:val="center"/>
              <w:rPr>
                <w:rFonts w:ascii="仿宋" w:eastAsia="仿宋" w:hAnsi="仿宋"/>
                <w:sz w:val="32"/>
                <w:szCs w:val="32"/>
              </w:rPr>
            </w:pPr>
            <w:r>
              <w:rPr>
                <w:rFonts w:ascii="仿宋" w:eastAsia="仿宋" w:hAnsi="仿宋" w:cs="宋体" w:hint="eastAsia"/>
                <w:kern w:val="0"/>
                <w:sz w:val="32"/>
                <w:szCs w:val="32"/>
              </w:rPr>
              <w:t>设备数量</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spacing w:before="120" w:after="120" w:line="20" w:lineRule="atLeast"/>
              <w:rPr>
                <w:rFonts w:ascii="仿宋" w:eastAsia="仿宋" w:hAnsi="仿宋" w:cs="宋体"/>
                <w:kern w:val="0"/>
                <w:sz w:val="32"/>
                <w:szCs w:val="32"/>
              </w:rPr>
            </w:pPr>
            <w:r>
              <w:rPr>
                <w:rFonts w:ascii="仿宋" w:eastAsia="仿宋" w:hAnsi="仿宋" w:cs="宋体" w:hint="eastAsia"/>
                <w:kern w:val="0"/>
                <w:sz w:val="32"/>
                <w:szCs w:val="32"/>
              </w:rPr>
              <w:t>1台；</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77"/>
          <w:jc w:val="center"/>
        </w:trPr>
        <w:tc>
          <w:tcPr>
            <w:tcW w:w="709" w:type="dxa"/>
            <w:tcBorders>
              <w:top w:val="single" w:sz="4" w:space="0" w:color="auto"/>
              <w:left w:val="single" w:sz="4" w:space="0" w:color="auto"/>
              <w:bottom w:val="single" w:sz="4" w:space="0" w:color="auto"/>
              <w:right w:val="single" w:sz="4" w:space="0" w:color="auto"/>
            </w:tcBorders>
            <w:vAlign w:val="center"/>
          </w:tcPr>
          <w:p w:rsidR="003B2399" w:rsidRDefault="00F07A74">
            <w:pPr>
              <w:pStyle w:val="af9"/>
              <w:spacing w:line="360" w:lineRule="auto"/>
              <w:ind w:firstLineChars="0" w:firstLine="0"/>
              <w:rPr>
                <w:rFonts w:ascii="仿宋" w:eastAsia="仿宋" w:hAnsi="仿宋" w:cstheme="majorBidi"/>
                <w:sz w:val="32"/>
                <w:szCs w:val="32"/>
              </w:rPr>
            </w:pPr>
            <w:r>
              <w:rPr>
                <w:rFonts w:ascii="仿宋" w:eastAsia="仿宋" w:hAnsi="仿宋" w:cstheme="majorBidi" w:hint="eastAsia"/>
                <w:sz w:val="32"/>
                <w:szCs w:val="32"/>
              </w:rPr>
              <w:t>2.3</w:t>
            </w:r>
          </w:p>
        </w:tc>
        <w:tc>
          <w:tcPr>
            <w:tcW w:w="1129"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jc w:val="center"/>
              <w:rPr>
                <w:rFonts w:ascii="仿宋" w:eastAsia="仿宋" w:hAnsi="仿宋"/>
                <w:sz w:val="32"/>
                <w:szCs w:val="32"/>
              </w:rPr>
            </w:pPr>
            <w:r>
              <w:rPr>
                <w:rFonts w:ascii="仿宋" w:eastAsia="仿宋" w:hAnsi="仿宋" w:cs="宋体" w:hint="eastAsia"/>
                <w:kern w:val="0"/>
                <w:sz w:val="32"/>
                <w:szCs w:val="32"/>
              </w:rPr>
              <w:t>产品资质认证</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spacing w:line="276" w:lineRule="auto"/>
              <w:rPr>
                <w:rFonts w:ascii="仿宋" w:eastAsia="仿宋" w:hAnsi="仿宋"/>
                <w:sz w:val="32"/>
                <w:szCs w:val="32"/>
              </w:rPr>
            </w:pPr>
            <w:r>
              <w:rPr>
                <w:rFonts w:ascii="仿宋" w:eastAsia="仿宋" w:hAnsi="仿宋" w:hint="eastAsia"/>
                <w:sz w:val="32"/>
                <w:szCs w:val="32"/>
              </w:rPr>
              <w:t>用于本项目投标的产品必须具备如下资质认证：</w:t>
            </w:r>
          </w:p>
          <w:p w:rsidR="003B2399" w:rsidRDefault="00F07A74">
            <w:pPr>
              <w:widowControl/>
              <w:spacing w:before="120" w:after="120" w:line="20" w:lineRule="atLeast"/>
              <w:rPr>
                <w:rFonts w:ascii="仿宋" w:eastAsia="仿宋" w:hAnsi="仿宋" w:cs="宋体"/>
                <w:kern w:val="0"/>
                <w:sz w:val="32"/>
                <w:szCs w:val="32"/>
              </w:rPr>
            </w:pPr>
            <w:r>
              <w:rPr>
                <w:rFonts w:ascii="仿宋" w:eastAsia="仿宋" w:hAnsi="仿宋" w:cs="宋体" w:hint="eastAsia"/>
                <w:kern w:val="0"/>
                <w:sz w:val="32"/>
                <w:szCs w:val="32"/>
              </w:rPr>
              <w:t>计公安部《计算机信息系统安全专用产品销售许可证》；</w:t>
            </w:r>
          </w:p>
          <w:p w:rsidR="003B2399" w:rsidRDefault="00F07A74">
            <w:pPr>
              <w:widowControl/>
              <w:spacing w:before="120" w:after="120" w:line="20" w:lineRule="atLeast"/>
              <w:rPr>
                <w:rFonts w:ascii="仿宋" w:eastAsia="仿宋" w:hAnsi="仿宋" w:cs="宋体"/>
                <w:kern w:val="0"/>
                <w:sz w:val="32"/>
                <w:szCs w:val="32"/>
              </w:rPr>
            </w:pPr>
            <w:r>
              <w:rPr>
                <w:rFonts w:ascii="仿宋" w:eastAsia="仿宋" w:hAnsi="仿宋" w:cs="宋体" w:hint="eastAsia"/>
                <w:kern w:val="0"/>
                <w:sz w:val="32"/>
                <w:szCs w:val="32"/>
              </w:rPr>
              <w:t>国家版权局《计算机软件著作权登记证书》；</w:t>
            </w:r>
          </w:p>
          <w:p w:rsidR="003B2399" w:rsidRDefault="00F07A74">
            <w:pPr>
              <w:widowControl/>
              <w:spacing w:before="120" w:after="120" w:line="20" w:lineRule="atLeast"/>
              <w:rPr>
                <w:rFonts w:ascii="仿宋" w:eastAsia="仿宋" w:hAnsi="仿宋" w:cs="宋体"/>
                <w:kern w:val="0"/>
                <w:sz w:val="32"/>
                <w:szCs w:val="32"/>
              </w:rPr>
            </w:pPr>
            <w:r>
              <w:rPr>
                <w:rFonts w:ascii="仿宋" w:eastAsia="仿宋" w:hAnsi="仿宋" w:cs="宋体" w:hint="eastAsia"/>
                <w:kern w:val="0"/>
                <w:sz w:val="32"/>
                <w:szCs w:val="32"/>
              </w:rPr>
              <w:lastRenderedPageBreak/>
              <w:t>中国网络安全审查技术与认证中心《IT产品信息安全认证证书》；</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536"/>
          <w:jc w:val="center"/>
        </w:trPr>
        <w:tc>
          <w:tcPr>
            <w:tcW w:w="709" w:type="dxa"/>
            <w:tcBorders>
              <w:top w:val="single" w:sz="4" w:space="0" w:color="auto"/>
              <w:left w:val="single" w:sz="4" w:space="0" w:color="auto"/>
              <w:right w:val="single" w:sz="4" w:space="0" w:color="auto"/>
            </w:tcBorders>
            <w:vAlign w:val="center"/>
          </w:tcPr>
          <w:p w:rsidR="003B2399" w:rsidRDefault="00F07A74">
            <w:pPr>
              <w:pStyle w:val="af9"/>
              <w:spacing w:line="360" w:lineRule="auto"/>
              <w:ind w:firstLineChars="0" w:firstLine="0"/>
              <w:rPr>
                <w:rFonts w:ascii="仿宋" w:eastAsia="仿宋" w:hAnsi="仿宋" w:cstheme="majorBidi"/>
                <w:sz w:val="32"/>
                <w:szCs w:val="32"/>
              </w:rPr>
            </w:pPr>
            <w:r>
              <w:rPr>
                <w:rFonts w:ascii="仿宋" w:eastAsia="仿宋" w:hAnsi="仿宋" w:cstheme="majorBidi" w:hint="eastAsia"/>
                <w:sz w:val="32"/>
                <w:szCs w:val="32"/>
              </w:rPr>
              <w:t>2.4</w:t>
            </w:r>
          </w:p>
        </w:tc>
        <w:tc>
          <w:tcPr>
            <w:tcW w:w="1129"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jc w:val="center"/>
              <w:rPr>
                <w:rFonts w:ascii="仿宋" w:eastAsia="仿宋" w:hAnsi="仿宋"/>
                <w:sz w:val="32"/>
                <w:szCs w:val="32"/>
              </w:rPr>
            </w:pPr>
            <w:r>
              <w:rPr>
                <w:rFonts w:ascii="仿宋" w:eastAsia="仿宋" w:hAnsi="仿宋" w:hint="eastAsia"/>
                <w:sz w:val="32"/>
                <w:szCs w:val="32"/>
              </w:rPr>
              <w:t>国产化及知识产权要求</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spacing w:before="120" w:after="120" w:line="20" w:lineRule="atLeast"/>
              <w:rPr>
                <w:rFonts w:ascii="仿宋" w:eastAsia="仿宋" w:hAnsi="仿宋" w:cs="宋体"/>
                <w:kern w:val="0"/>
                <w:sz w:val="32"/>
                <w:szCs w:val="32"/>
              </w:rPr>
            </w:pPr>
            <w:r>
              <w:rPr>
                <w:rFonts w:ascii="仿宋" w:eastAsia="仿宋" w:hAnsi="仿宋" w:cs="宋体" w:hint="eastAsia"/>
                <w:kern w:val="0"/>
                <w:sz w:val="32"/>
                <w:szCs w:val="32"/>
              </w:rPr>
              <w:t>参加单位所投产品须为国产化产品，制造商拥有所投产品自主知识产权；</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290"/>
          <w:jc w:val="center"/>
        </w:trPr>
        <w:tc>
          <w:tcPr>
            <w:tcW w:w="709" w:type="dxa"/>
            <w:tcBorders>
              <w:left w:val="single" w:sz="4" w:space="0" w:color="auto"/>
              <w:bottom w:val="single" w:sz="4" w:space="0" w:color="auto"/>
              <w:right w:val="single" w:sz="4" w:space="0" w:color="auto"/>
            </w:tcBorders>
            <w:vAlign w:val="center"/>
          </w:tcPr>
          <w:p w:rsidR="003B2399" w:rsidRDefault="00F07A74">
            <w:pPr>
              <w:pStyle w:val="af9"/>
              <w:spacing w:line="360" w:lineRule="auto"/>
              <w:ind w:firstLineChars="0" w:firstLine="0"/>
              <w:rPr>
                <w:rFonts w:ascii="仿宋" w:eastAsia="仿宋" w:hAnsi="仿宋" w:cstheme="majorBidi"/>
                <w:sz w:val="32"/>
                <w:szCs w:val="32"/>
              </w:rPr>
            </w:pPr>
            <w:r>
              <w:rPr>
                <w:rFonts w:ascii="仿宋" w:eastAsia="仿宋" w:hAnsi="仿宋" w:cstheme="majorBidi" w:hint="eastAsia"/>
                <w:sz w:val="32"/>
                <w:szCs w:val="32"/>
              </w:rPr>
              <w:t>2.5</w:t>
            </w:r>
          </w:p>
        </w:tc>
        <w:tc>
          <w:tcPr>
            <w:tcW w:w="1129"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jc w:val="center"/>
              <w:rPr>
                <w:rFonts w:ascii="仿宋" w:eastAsia="仿宋" w:hAnsi="仿宋" w:cs="宋体"/>
                <w:kern w:val="0"/>
                <w:sz w:val="32"/>
                <w:szCs w:val="32"/>
              </w:rPr>
            </w:pPr>
            <w:r>
              <w:rPr>
                <w:rFonts w:ascii="仿宋" w:eastAsia="仿宋" w:hAnsi="仿宋" w:cs="宋体" w:hint="eastAsia"/>
                <w:kern w:val="0"/>
                <w:sz w:val="32"/>
                <w:szCs w:val="32"/>
              </w:rPr>
              <w:t>硬件要求</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spacing w:before="120" w:after="120" w:line="20" w:lineRule="atLeast"/>
              <w:rPr>
                <w:rFonts w:ascii="仿宋" w:eastAsia="仿宋" w:hAnsi="仿宋" w:cs="宋体"/>
                <w:kern w:val="0"/>
                <w:sz w:val="32"/>
                <w:szCs w:val="32"/>
              </w:rPr>
            </w:pPr>
            <w:r>
              <w:rPr>
                <w:rFonts w:ascii="仿宋" w:eastAsia="仿宋" w:hAnsi="仿宋" w:cs="宋体" w:hint="eastAsia"/>
                <w:kern w:val="0"/>
                <w:sz w:val="32"/>
                <w:szCs w:val="32"/>
              </w:rPr>
              <w:t>内存：≥16GB；</w:t>
            </w:r>
          </w:p>
          <w:p w:rsidR="003B2399" w:rsidRDefault="00F07A74">
            <w:pPr>
              <w:widowControl/>
              <w:spacing w:before="120" w:after="120" w:line="20" w:lineRule="atLeast"/>
              <w:rPr>
                <w:rFonts w:ascii="仿宋" w:eastAsia="仿宋" w:hAnsi="仿宋" w:cs="宋体"/>
                <w:kern w:val="0"/>
                <w:sz w:val="32"/>
                <w:szCs w:val="32"/>
              </w:rPr>
            </w:pPr>
            <w:r>
              <w:rPr>
                <w:rFonts w:ascii="仿宋" w:eastAsia="仿宋" w:hAnsi="仿宋" w:cs="宋体" w:hint="eastAsia"/>
                <w:kern w:val="0"/>
                <w:sz w:val="32"/>
                <w:szCs w:val="32"/>
              </w:rPr>
              <w:t>硬盘：≥4TB；</w:t>
            </w:r>
          </w:p>
          <w:p w:rsidR="003B2399" w:rsidRDefault="00F07A74">
            <w:pPr>
              <w:widowControl/>
              <w:spacing w:before="120" w:after="120" w:line="20" w:lineRule="atLeast"/>
              <w:rPr>
                <w:rFonts w:ascii="仿宋" w:eastAsia="仿宋" w:hAnsi="仿宋" w:cs="宋体"/>
                <w:kern w:val="0"/>
                <w:sz w:val="32"/>
                <w:szCs w:val="32"/>
              </w:rPr>
            </w:pPr>
            <w:r>
              <w:rPr>
                <w:rFonts w:ascii="仿宋" w:eastAsia="仿宋" w:hAnsi="仿宋" w:cs="宋体" w:hint="eastAsia"/>
                <w:kern w:val="0"/>
                <w:sz w:val="32"/>
                <w:szCs w:val="32"/>
              </w:rPr>
              <w:t>冗余电源：电源≥2；</w:t>
            </w:r>
          </w:p>
          <w:p w:rsidR="003B2399" w:rsidRDefault="00F07A74">
            <w:pPr>
              <w:widowControl/>
              <w:spacing w:before="120" w:after="120" w:line="20" w:lineRule="atLeast"/>
              <w:rPr>
                <w:rFonts w:ascii="仿宋" w:eastAsia="仿宋" w:hAnsi="仿宋" w:cs="宋体"/>
                <w:kern w:val="0"/>
                <w:sz w:val="32"/>
                <w:szCs w:val="32"/>
              </w:rPr>
            </w:pPr>
            <w:r>
              <w:rPr>
                <w:rFonts w:ascii="仿宋" w:eastAsia="仿宋" w:hAnsi="仿宋" w:cs="宋体" w:hint="eastAsia"/>
                <w:kern w:val="0"/>
                <w:sz w:val="32"/>
                <w:szCs w:val="32"/>
              </w:rPr>
              <w:t>网络接口：</w:t>
            </w:r>
            <w:proofErr w:type="gramStart"/>
            <w:r>
              <w:rPr>
                <w:rFonts w:ascii="仿宋" w:eastAsia="仿宋" w:hAnsi="仿宋" w:cs="宋体" w:hint="eastAsia"/>
                <w:kern w:val="0"/>
                <w:sz w:val="32"/>
                <w:szCs w:val="32"/>
              </w:rPr>
              <w:t>万兆光口</w:t>
            </w:r>
            <w:proofErr w:type="gramEnd"/>
            <w:r>
              <w:rPr>
                <w:rFonts w:ascii="仿宋" w:eastAsia="仿宋" w:hAnsi="仿宋" w:cs="宋体" w:hint="eastAsia"/>
                <w:kern w:val="0"/>
                <w:sz w:val="32"/>
                <w:szCs w:val="32"/>
              </w:rPr>
              <w:t>≥2（含万兆</w:t>
            </w:r>
            <w:proofErr w:type="gramStart"/>
            <w:r>
              <w:rPr>
                <w:rFonts w:ascii="仿宋" w:eastAsia="仿宋" w:hAnsi="仿宋" w:cs="宋体" w:hint="eastAsia"/>
                <w:kern w:val="0"/>
                <w:sz w:val="32"/>
                <w:szCs w:val="32"/>
              </w:rPr>
              <w:t>多模光模块</w:t>
            </w:r>
            <w:proofErr w:type="gramEnd"/>
            <w:r>
              <w:rPr>
                <w:rFonts w:ascii="仿宋" w:eastAsia="仿宋" w:hAnsi="仿宋" w:cs="宋体" w:hint="eastAsia"/>
                <w:kern w:val="0"/>
                <w:sz w:val="32"/>
                <w:szCs w:val="32"/>
              </w:rPr>
              <w:t>）；</w:t>
            </w:r>
          </w:p>
          <w:p w:rsidR="003B2399" w:rsidRDefault="00F07A74">
            <w:pPr>
              <w:widowControl/>
              <w:spacing w:before="120" w:after="120" w:line="20" w:lineRule="atLeast"/>
              <w:rPr>
                <w:rFonts w:ascii="仿宋" w:eastAsia="仿宋" w:hAnsi="仿宋" w:cs="宋体"/>
                <w:kern w:val="0"/>
                <w:sz w:val="32"/>
                <w:szCs w:val="32"/>
              </w:rPr>
            </w:pPr>
            <w:r>
              <w:rPr>
                <w:rFonts w:ascii="仿宋" w:eastAsia="仿宋" w:hAnsi="仿宋" w:cs="宋体" w:hint="eastAsia"/>
                <w:kern w:val="0"/>
                <w:sz w:val="32"/>
                <w:szCs w:val="32"/>
              </w:rPr>
              <w:t>设备工作环境：温度0～45℃，温度5～90%RH；</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07"/>
          <w:jc w:val="center"/>
        </w:trPr>
        <w:tc>
          <w:tcPr>
            <w:tcW w:w="709" w:type="dxa"/>
            <w:vMerge w:val="restart"/>
            <w:tcBorders>
              <w:left w:val="single" w:sz="4" w:space="0" w:color="auto"/>
              <w:right w:val="single" w:sz="4" w:space="0" w:color="auto"/>
            </w:tcBorders>
            <w:vAlign w:val="center"/>
          </w:tcPr>
          <w:p w:rsidR="003B2399" w:rsidRDefault="00F07A74">
            <w:pPr>
              <w:pStyle w:val="af9"/>
              <w:spacing w:line="360" w:lineRule="auto"/>
              <w:ind w:firstLineChars="0" w:firstLine="0"/>
              <w:rPr>
                <w:rFonts w:ascii="仿宋" w:eastAsia="仿宋" w:hAnsi="仿宋" w:cstheme="majorBidi"/>
                <w:sz w:val="32"/>
                <w:szCs w:val="32"/>
              </w:rPr>
            </w:pPr>
            <w:r>
              <w:rPr>
                <w:rFonts w:ascii="仿宋" w:eastAsia="仿宋" w:hAnsi="仿宋" w:cstheme="majorBidi" w:hint="eastAsia"/>
                <w:sz w:val="32"/>
                <w:szCs w:val="32"/>
              </w:rPr>
              <w:t>2.6</w:t>
            </w:r>
          </w:p>
        </w:tc>
        <w:tc>
          <w:tcPr>
            <w:tcW w:w="1129" w:type="dxa"/>
            <w:vMerge w:val="restart"/>
            <w:tcBorders>
              <w:top w:val="single" w:sz="4" w:space="0" w:color="auto"/>
              <w:left w:val="single" w:sz="4" w:space="0" w:color="auto"/>
              <w:right w:val="single" w:sz="4" w:space="0" w:color="auto"/>
            </w:tcBorders>
            <w:vAlign w:val="center"/>
          </w:tcPr>
          <w:p w:rsidR="003B2399" w:rsidRDefault="00F07A74">
            <w:pPr>
              <w:widowControl/>
              <w:jc w:val="center"/>
              <w:rPr>
                <w:rFonts w:ascii="仿宋" w:eastAsia="仿宋" w:hAnsi="仿宋" w:cs="宋体"/>
                <w:kern w:val="0"/>
                <w:sz w:val="32"/>
                <w:szCs w:val="32"/>
              </w:rPr>
            </w:pPr>
            <w:r>
              <w:rPr>
                <w:rFonts w:ascii="仿宋" w:eastAsia="仿宋" w:hAnsi="仿宋" w:cs="宋体" w:hint="eastAsia"/>
                <w:kern w:val="0"/>
                <w:sz w:val="32"/>
                <w:szCs w:val="32"/>
              </w:rPr>
              <w:t>系统功能要求</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吞吐量≥5Gbps；</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215"/>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数据库流量比（镜像模式）≥900Mb/s；</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85"/>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数据库流量比（Agent模式）≥500Mb/s；</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25"/>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日志条数≥20亿条/天；</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85"/>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日志留在≥180天；</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85"/>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日志检索≥200000条/秒；</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25"/>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SQL处理能力≥50000条SQL语句/s；</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19"/>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SQL峰值处理能力≥1000000条SQL语句/s；</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203"/>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支持旁路镜像模式部署、多点联合部署；</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13"/>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支持集中管理，可集中管理多台审计设备审计事件的存储、分析，实现统一配置、统一报表、统一查询；</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支持B/S的管理方式，无需在被审计系统上安装任何代理；</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rsidTr="004D12ED">
        <w:trPr>
          <w:trHeight w:val="617"/>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无需单独的数据中心，一台设备完成所有工作；</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893"/>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val="restart"/>
            <w:tcBorders>
              <w:left w:val="single" w:sz="4" w:space="0" w:color="auto"/>
              <w:right w:val="single" w:sz="4" w:space="0" w:color="auto"/>
            </w:tcBorders>
            <w:vAlign w:val="center"/>
          </w:tcPr>
          <w:p w:rsidR="003B2399" w:rsidRDefault="00F07A74">
            <w:pPr>
              <w:widowControl/>
              <w:jc w:val="center"/>
              <w:rPr>
                <w:rFonts w:ascii="仿宋" w:eastAsia="仿宋" w:hAnsi="仿宋" w:cs="宋体"/>
                <w:kern w:val="0"/>
                <w:sz w:val="32"/>
                <w:szCs w:val="32"/>
              </w:rPr>
            </w:pPr>
            <w:r>
              <w:rPr>
                <w:rFonts w:ascii="仿宋" w:eastAsia="仿宋" w:hAnsi="仿宋" w:cs="宋体" w:hint="eastAsia"/>
                <w:kern w:val="0"/>
                <w:sz w:val="32"/>
                <w:szCs w:val="32"/>
              </w:rPr>
              <w:t>系统功能要求</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提供图形用户界面，以简单、直观的方式完成策略配置、警报查询、攻击响应、集中管理等各种任务；</w:t>
            </w:r>
          </w:p>
        </w:tc>
        <w:tc>
          <w:tcPr>
            <w:tcW w:w="992" w:type="dxa"/>
            <w:vMerge w:val="restart"/>
            <w:tcBorders>
              <w:left w:val="single" w:sz="4" w:space="0" w:color="auto"/>
              <w:right w:val="single" w:sz="4" w:space="0" w:color="auto"/>
            </w:tcBorders>
            <w:vAlign w:val="center"/>
          </w:tcPr>
          <w:p w:rsidR="003B2399" w:rsidRDefault="00F07A74">
            <w:pPr>
              <w:spacing w:line="360" w:lineRule="auto"/>
              <w:jc w:val="center"/>
              <w:rPr>
                <w:rFonts w:ascii="仿宋" w:eastAsia="仿宋" w:hAnsi="仿宋"/>
                <w:sz w:val="32"/>
                <w:szCs w:val="32"/>
              </w:rPr>
            </w:pPr>
            <w:r>
              <w:rPr>
                <w:rFonts w:ascii="仿宋" w:eastAsia="仿宋" w:hAnsi="仿宋" w:cs="宋体" w:hint="eastAsia"/>
                <w:kern w:val="0"/>
                <w:sz w:val="32"/>
                <w:szCs w:val="32"/>
              </w:rPr>
              <w:t>不可</w:t>
            </w:r>
            <w:r>
              <w:rPr>
                <w:rFonts w:ascii="仿宋" w:eastAsia="仿宋" w:hAnsi="仿宋" w:cs="宋体" w:hint="eastAsia"/>
                <w:kern w:val="0"/>
                <w:sz w:val="32"/>
                <w:szCs w:val="32"/>
              </w:rPr>
              <w:br/>
              <w:t>偏离</w:t>
            </w:r>
          </w:p>
        </w:tc>
      </w:tr>
      <w:tr w:rsidR="003B2399">
        <w:trPr>
          <w:trHeight w:val="12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支持IPv6协议，可识别IPv6协议的数据流，支持基于IPv6地址格式的审计策略；</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007"/>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支持Oracle、MSSQL、DB2、</w:t>
            </w:r>
            <w:r>
              <w:rPr>
                <w:rFonts w:ascii="仿宋" w:eastAsia="仿宋" w:hAnsi="仿宋" w:cs="宋体"/>
                <w:kern w:val="0"/>
                <w:sz w:val="32"/>
                <w:szCs w:val="32"/>
              </w:rPr>
              <w:t>MySQL</w:t>
            </w:r>
            <w:r>
              <w:rPr>
                <w:rFonts w:ascii="仿宋" w:eastAsia="仿宋" w:hAnsi="仿宋" w:cs="宋体" w:hint="eastAsia"/>
                <w:kern w:val="0"/>
                <w:sz w:val="32"/>
                <w:szCs w:val="32"/>
              </w:rPr>
              <w:t>、Sybase、Informix、PostgreSQL、Teradata、达梦DM、</w:t>
            </w:r>
            <w:proofErr w:type="gramStart"/>
            <w:r>
              <w:rPr>
                <w:rFonts w:ascii="仿宋" w:eastAsia="仿宋" w:hAnsi="仿宋" w:cs="宋体" w:hint="eastAsia"/>
                <w:kern w:val="0"/>
                <w:sz w:val="32"/>
                <w:szCs w:val="32"/>
              </w:rPr>
              <w:t>人大金</w:t>
            </w:r>
            <w:proofErr w:type="gramEnd"/>
            <w:r>
              <w:rPr>
                <w:rFonts w:ascii="仿宋" w:eastAsia="仿宋" w:hAnsi="仿宋" w:cs="宋体" w:hint="eastAsia"/>
                <w:kern w:val="0"/>
                <w:sz w:val="32"/>
                <w:szCs w:val="32"/>
              </w:rPr>
              <w:t>仓</w:t>
            </w:r>
            <w:proofErr w:type="spellStart"/>
            <w:r>
              <w:rPr>
                <w:rFonts w:ascii="仿宋" w:eastAsia="仿宋" w:hAnsi="仿宋" w:cs="宋体" w:hint="eastAsia"/>
                <w:kern w:val="0"/>
                <w:sz w:val="32"/>
                <w:szCs w:val="32"/>
              </w:rPr>
              <w:t>Kingbase</w:t>
            </w:r>
            <w:proofErr w:type="spellEnd"/>
            <w:r>
              <w:rPr>
                <w:rFonts w:ascii="仿宋" w:eastAsia="仿宋" w:hAnsi="仿宋" w:cs="宋体" w:hint="eastAsia"/>
                <w:kern w:val="0"/>
                <w:sz w:val="32"/>
                <w:szCs w:val="32"/>
              </w:rPr>
              <w:t>、南大通用</w:t>
            </w:r>
            <w:proofErr w:type="spellStart"/>
            <w:r>
              <w:rPr>
                <w:rFonts w:ascii="仿宋" w:eastAsia="仿宋" w:hAnsi="仿宋" w:cs="宋体" w:hint="eastAsia"/>
                <w:kern w:val="0"/>
                <w:sz w:val="32"/>
                <w:szCs w:val="32"/>
              </w:rPr>
              <w:t>Gbase</w:t>
            </w:r>
            <w:proofErr w:type="spellEnd"/>
            <w:r>
              <w:rPr>
                <w:rFonts w:ascii="仿宋" w:eastAsia="仿宋" w:hAnsi="仿宋" w:cs="宋体" w:hint="eastAsia"/>
                <w:kern w:val="0"/>
                <w:sz w:val="32"/>
                <w:szCs w:val="32"/>
              </w:rPr>
              <w:t>、神通、</w:t>
            </w:r>
            <w:proofErr w:type="spellStart"/>
            <w:r>
              <w:rPr>
                <w:rFonts w:ascii="仿宋" w:eastAsia="仿宋" w:hAnsi="仿宋" w:cs="宋体" w:hint="eastAsia"/>
                <w:kern w:val="0"/>
                <w:sz w:val="32"/>
                <w:szCs w:val="32"/>
              </w:rPr>
              <w:t>Cach</w:t>
            </w:r>
            <w:proofErr w:type="spellEnd"/>
            <w:r>
              <w:rPr>
                <w:rFonts w:ascii="仿宋" w:eastAsia="仿宋" w:hAnsi="仿宋" w:cs="宋体" w:hint="eastAsia"/>
                <w:kern w:val="0"/>
                <w:sz w:val="32"/>
                <w:szCs w:val="32"/>
              </w:rPr>
              <w:t>é DB、Redis、MongoDB、hive等；</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11"/>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支持OCI/JDBC/OLEDB/ODBC等常见协议；</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13"/>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不限制数据库实例数；</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8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支持日志模糊化处理，保护访问数据安全；</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支持同时审计多种数据库</w:t>
            </w:r>
            <w:proofErr w:type="gramStart"/>
            <w:r>
              <w:rPr>
                <w:rFonts w:ascii="仿宋" w:eastAsia="仿宋" w:hAnsi="仿宋" w:cs="宋体"/>
                <w:kern w:val="0"/>
                <w:sz w:val="32"/>
                <w:szCs w:val="32"/>
              </w:rPr>
              <w:t>及跨多种</w:t>
            </w:r>
            <w:proofErr w:type="gramEnd"/>
            <w:r>
              <w:rPr>
                <w:rFonts w:ascii="仿宋" w:eastAsia="仿宋" w:hAnsi="仿宋" w:cs="宋体"/>
                <w:kern w:val="0"/>
                <w:sz w:val="32"/>
                <w:szCs w:val="32"/>
              </w:rPr>
              <w:t>数据库平台操作；</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43"/>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完整解析、记录、关联SQL操作语句绑定变量参数，并支持对超长SQL语句完整解析；</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233"/>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支持白名单审计，系统使用审计白名单将</w:t>
            </w:r>
            <w:proofErr w:type="gramStart"/>
            <w:r>
              <w:rPr>
                <w:rFonts w:ascii="仿宋" w:eastAsia="仿宋" w:hAnsi="仿宋" w:cs="宋体"/>
                <w:kern w:val="0"/>
                <w:sz w:val="32"/>
                <w:szCs w:val="32"/>
              </w:rPr>
              <w:t>非关注</w:t>
            </w:r>
            <w:proofErr w:type="gramEnd"/>
            <w:r>
              <w:rPr>
                <w:rFonts w:ascii="仿宋" w:eastAsia="仿宋" w:hAnsi="仿宋" w:cs="宋体"/>
                <w:kern w:val="0"/>
                <w:sz w:val="32"/>
                <w:szCs w:val="32"/>
              </w:rPr>
              <w:t>的内容进行过滤，不进行记录，降低了存储空间和无用信息的堆砌。白名单策略包括下面三大类</w:t>
            </w:r>
          </w:p>
          <w:p w:rsidR="003B2399" w:rsidRDefault="00F07A74" w:rsidP="00F07A74">
            <w:pPr>
              <w:widowControl/>
              <w:numPr>
                <w:ilvl w:val="0"/>
                <w:numId w:val="14"/>
              </w:numPr>
              <w:spacing w:before="120" w:after="120" w:line="20" w:lineRule="atLeast"/>
              <w:ind w:left="319" w:firstLineChars="43" w:firstLine="138"/>
              <w:jc w:val="left"/>
              <w:rPr>
                <w:rFonts w:ascii="仿宋" w:eastAsia="仿宋" w:hAnsi="仿宋" w:cs="宋体"/>
                <w:kern w:val="0"/>
                <w:sz w:val="32"/>
                <w:szCs w:val="32"/>
              </w:rPr>
            </w:pPr>
            <w:r>
              <w:rPr>
                <w:rFonts w:ascii="仿宋" w:eastAsia="仿宋" w:hAnsi="仿宋" w:cs="宋体"/>
                <w:kern w:val="0"/>
                <w:sz w:val="32"/>
                <w:szCs w:val="32"/>
              </w:rPr>
              <w:t>SQL模版：源IP、业务系统、生效时间、SQL模版</w:t>
            </w:r>
            <w:r>
              <w:rPr>
                <w:rFonts w:ascii="仿宋" w:eastAsia="仿宋" w:hAnsi="仿宋" w:cs="宋体" w:hint="eastAsia"/>
                <w:kern w:val="0"/>
                <w:sz w:val="32"/>
                <w:szCs w:val="32"/>
              </w:rPr>
              <w:t>；</w:t>
            </w:r>
          </w:p>
          <w:p w:rsidR="003B2399" w:rsidRDefault="00F07A74" w:rsidP="00F07A74">
            <w:pPr>
              <w:widowControl/>
              <w:numPr>
                <w:ilvl w:val="0"/>
                <w:numId w:val="14"/>
              </w:numPr>
              <w:spacing w:before="120" w:after="120" w:line="20" w:lineRule="atLeast"/>
              <w:ind w:left="319" w:firstLineChars="43" w:firstLine="138"/>
              <w:jc w:val="left"/>
              <w:rPr>
                <w:rFonts w:ascii="仿宋" w:eastAsia="仿宋" w:hAnsi="仿宋" w:cs="宋体"/>
                <w:kern w:val="0"/>
                <w:sz w:val="32"/>
                <w:szCs w:val="32"/>
              </w:rPr>
            </w:pPr>
            <w:r>
              <w:rPr>
                <w:rFonts w:ascii="仿宋" w:eastAsia="仿宋" w:hAnsi="仿宋" w:cs="宋体"/>
                <w:kern w:val="0"/>
                <w:sz w:val="32"/>
                <w:szCs w:val="32"/>
              </w:rPr>
              <w:t>URL地址：源IP、业务系统、生效时间、URL地址</w:t>
            </w:r>
            <w:r>
              <w:rPr>
                <w:rFonts w:ascii="仿宋" w:eastAsia="仿宋" w:hAnsi="仿宋" w:cs="宋体" w:hint="eastAsia"/>
                <w:kern w:val="0"/>
                <w:sz w:val="32"/>
                <w:szCs w:val="32"/>
              </w:rPr>
              <w:t>；</w:t>
            </w:r>
          </w:p>
          <w:p w:rsidR="003B2399" w:rsidRDefault="00F07A74" w:rsidP="00F07A74">
            <w:pPr>
              <w:widowControl/>
              <w:numPr>
                <w:ilvl w:val="0"/>
                <w:numId w:val="14"/>
              </w:numPr>
              <w:spacing w:before="120" w:after="120" w:line="20" w:lineRule="atLeast"/>
              <w:ind w:left="319" w:firstLineChars="43" w:firstLine="138"/>
              <w:jc w:val="left"/>
              <w:rPr>
                <w:rFonts w:ascii="仿宋" w:eastAsia="仿宋" w:hAnsi="仿宋" w:cs="宋体"/>
                <w:kern w:val="0"/>
                <w:sz w:val="32"/>
                <w:szCs w:val="32"/>
              </w:rPr>
            </w:pPr>
            <w:r>
              <w:rPr>
                <w:rFonts w:ascii="仿宋" w:eastAsia="仿宋" w:hAnsi="仿宋" w:cs="宋体"/>
                <w:kern w:val="0"/>
                <w:sz w:val="32"/>
                <w:szCs w:val="32"/>
              </w:rPr>
              <w:t>数据库条件：源IP、业务系统、生效时间、客户端程序、数据库用户、数据库名、表名、操作类型</w:t>
            </w:r>
            <w:r>
              <w:rPr>
                <w:rFonts w:ascii="仿宋" w:eastAsia="仿宋" w:hAnsi="仿宋" w:cs="宋体" w:hint="eastAsia"/>
                <w:kern w:val="0"/>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51"/>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支持客户端程序、数据库用户、操作类型、数据库名表名、响应时间、返回行数、影响行数、响应内容等实现对敏感数据库操作的精细监控；</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71"/>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支持HTTP请求审计，可指定GET、POST、URL、响应码进行精细审计；</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56"/>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支持时间段、源IP、客户端程序、业务系统、数据库用户、数据库名、操作类型、表名、返回行数、影响行数、响应时长、响应码等对数据库日志进行精细检索；</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71"/>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支持时间段、源IP、业务系统、搜索关键字等对WEB审计日志进行精细检索。管理员操作日志检索；</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71"/>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支持日志导出到</w:t>
            </w:r>
            <w:proofErr w:type="spellStart"/>
            <w:r>
              <w:rPr>
                <w:rFonts w:ascii="仿宋" w:eastAsia="仿宋" w:hAnsi="仿宋" w:cs="宋体"/>
                <w:kern w:val="0"/>
                <w:sz w:val="32"/>
                <w:szCs w:val="32"/>
              </w:rPr>
              <w:t>execl</w:t>
            </w:r>
            <w:proofErr w:type="spellEnd"/>
            <w:r>
              <w:rPr>
                <w:rFonts w:ascii="仿宋" w:eastAsia="仿宋" w:hAnsi="仿宋" w:cs="宋体"/>
                <w:kern w:val="0"/>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41"/>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支持客户端程序、数据库用户、操作类型、数据库名表名、响应时间、返回行数、影响行数、响应内容等实现对敏感数据库操作的精细监控；</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96"/>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支持HTTP请求审计，可指定GET、POST、URL、响应码进行精细审计；</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231"/>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val="restart"/>
            <w:tcBorders>
              <w:left w:val="single" w:sz="4" w:space="0" w:color="auto"/>
              <w:right w:val="single" w:sz="4" w:space="0" w:color="auto"/>
            </w:tcBorders>
            <w:vAlign w:val="center"/>
          </w:tcPr>
          <w:p w:rsidR="003B2399" w:rsidRDefault="00F07A74">
            <w:pPr>
              <w:widowControl/>
              <w:jc w:val="center"/>
              <w:rPr>
                <w:rFonts w:ascii="仿宋" w:eastAsia="仿宋" w:hAnsi="仿宋" w:cs="宋体"/>
                <w:kern w:val="0"/>
                <w:sz w:val="32"/>
                <w:szCs w:val="32"/>
              </w:rPr>
            </w:pPr>
            <w:r>
              <w:rPr>
                <w:rFonts w:ascii="仿宋" w:eastAsia="仿宋" w:hAnsi="仿宋" w:cs="宋体" w:hint="eastAsia"/>
                <w:kern w:val="0"/>
                <w:sz w:val="32"/>
                <w:szCs w:val="32"/>
              </w:rPr>
              <w:t>系统功能要求</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深度解码数据库网络传输协议，完整记录用户数据库会话细节，包括发生时间、源IP、源端口、源MAC、目的IP、目的端口、数据库用户、数据库类型、操作类型、SQL语句、SQL模版、客户端程序名、响应码、影响行数、返回行数、SQL预计响应时间；</w:t>
            </w:r>
          </w:p>
        </w:tc>
        <w:tc>
          <w:tcPr>
            <w:tcW w:w="992" w:type="dxa"/>
            <w:vMerge w:val="restart"/>
            <w:tcBorders>
              <w:left w:val="single" w:sz="4" w:space="0" w:color="auto"/>
              <w:right w:val="single" w:sz="4" w:space="0" w:color="auto"/>
            </w:tcBorders>
            <w:vAlign w:val="center"/>
          </w:tcPr>
          <w:p w:rsidR="003B2399" w:rsidRDefault="00F07A74">
            <w:pPr>
              <w:spacing w:line="360" w:lineRule="auto"/>
              <w:jc w:val="center"/>
              <w:rPr>
                <w:rFonts w:ascii="仿宋" w:eastAsia="仿宋" w:hAnsi="仿宋"/>
                <w:sz w:val="32"/>
                <w:szCs w:val="32"/>
              </w:rPr>
            </w:pPr>
            <w:r>
              <w:rPr>
                <w:rFonts w:ascii="仿宋" w:eastAsia="仿宋" w:hAnsi="仿宋" w:cs="宋体" w:hint="eastAsia"/>
                <w:kern w:val="0"/>
                <w:sz w:val="32"/>
                <w:szCs w:val="32"/>
              </w:rPr>
              <w:t>不可</w:t>
            </w:r>
            <w:r>
              <w:rPr>
                <w:rFonts w:ascii="仿宋" w:eastAsia="仿宋" w:hAnsi="仿宋" w:cs="宋体" w:hint="eastAsia"/>
                <w:kern w:val="0"/>
                <w:sz w:val="32"/>
                <w:szCs w:val="32"/>
              </w:rPr>
              <w:br/>
              <w:t>偏离</w:t>
            </w:r>
          </w:p>
        </w:tc>
      </w:tr>
      <w:tr w:rsidR="003B2399">
        <w:trPr>
          <w:trHeight w:val="216"/>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支持三层架构下的真实IP追踪；</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56"/>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允许查看SQL语句会话日志；</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41"/>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proofErr w:type="gramStart"/>
            <w:r>
              <w:rPr>
                <w:rFonts w:ascii="仿宋" w:eastAsia="仿宋" w:hAnsi="仿宋" w:cs="宋体"/>
                <w:kern w:val="0"/>
                <w:sz w:val="32"/>
                <w:szCs w:val="32"/>
              </w:rPr>
              <w:t>支持以源</w:t>
            </w:r>
            <w:proofErr w:type="gramEnd"/>
            <w:r>
              <w:rPr>
                <w:rFonts w:ascii="仿宋" w:eastAsia="仿宋" w:hAnsi="仿宋" w:cs="宋体"/>
                <w:kern w:val="0"/>
                <w:sz w:val="32"/>
                <w:szCs w:val="32"/>
              </w:rPr>
              <w:t>IP、业务主机、操作类型、SQL模版、数据库用户为维度的数据库行为排行；</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26"/>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proofErr w:type="gramStart"/>
            <w:r>
              <w:rPr>
                <w:rFonts w:ascii="仿宋" w:eastAsia="仿宋" w:hAnsi="仿宋" w:cs="宋体"/>
                <w:kern w:val="0"/>
                <w:sz w:val="32"/>
                <w:szCs w:val="32"/>
              </w:rPr>
              <w:t>支持以源</w:t>
            </w:r>
            <w:proofErr w:type="gramEnd"/>
            <w:r>
              <w:rPr>
                <w:rFonts w:ascii="仿宋" w:eastAsia="仿宋" w:hAnsi="仿宋" w:cs="宋体"/>
                <w:kern w:val="0"/>
                <w:sz w:val="32"/>
                <w:szCs w:val="32"/>
              </w:rPr>
              <w:t>IP、业务主机、操作类型、SQL模版、数据库用户为维度的数据库行为趋势；</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8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支持以新型SQL趋势统计；</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2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支持SQL响应性能分析；</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94"/>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支持执行SQL语句失败分析，包括登录失败排行，SQL语句失败排行；</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22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支持吞吐量分析，包括SQL语句吞吐量排行、SQL语句吞吐量趋势、SQL操作类型吞吐量排行、SQL操作类型吞吐量趋势、数据库用户吞吐量排行、数据库用户吞吐量趋势、业务主机吞吐量排行、业务主机吞吐量趋势；</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3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支持指定源IP、时间日期、客户端程序、业务系统、数据库用户、操作类型等精细日志查询；</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53"/>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支持报表收藏，报表导出PDF；</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6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支持报表订阅，自定义报表；</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9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支持统计分析的下钻；</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243"/>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TB级日志秒级查询、支持指定源IP、时间日期、客户端程序、业务系统、数据库用户、操作类型等精细</w:t>
            </w:r>
            <w:r>
              <w:rPr>
                <w:rFonts w:ascii="仿宋" w:eastAsia="仿宋" w:hAnsi="仿宋" w:cs="宋体"/>
                <w:kern w:val="0"/>
                <w:sz w:val="32"/>
                <w:szCs w:val="32"/>
              </w:rPr>
              <w:lastRenderedPageBreak/>
              <w:t>日志查询、支持操作类型精细化日志查询、支持风险级别排行统计查询、支持数据库条件的统计查询、支持统计趋势查询分析、支持风险级别查询分析、支持通过多SQL语句的统计查询、支持统计分析下钻、支持业务系统元素统计查询</w:t>
            </w:r>
            <w:r>
              <w:rPr>
                <w:rFonts w:ascii="仿宋" w:eastAsia="仿宋" w:hAnsi="仿宋" w:cs="宋体" w:hint="eastAsia"/>
                <w:kern w:val="0"/>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7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支持</w:t>
            </w:r>
            <w:r>
              <w:rPr>
                <w:rFonts w:ascii="仿宋" w:eastAsia="仿宋" w:hAnsi="仿宋" w:cs="宋体"/>
                <w:kern w:val="0"/>
                <w:sz w:val="32"/>
                <w:szCs w:val="32"/>
              </w:rPr>
              <w:t>自定义报表拖拽功能</w:t>
            </w:r>
            <w:r>
              <w:rPr>
                <w:rFonts w:ascii="仿宋" w:eastAsia="仿宋" w:hAnsi="仿宋" w:cs="宋体" w:hint="eastAsia"/>
                <w:kern w:val="0"/>
                <w:sz w:val="32"/>
                <w:szCs w:val="32"/>
              </w:rPr>
              <w:t>，能</w:t>
            </w:r>
            <w:r>
              <w:rPr>
                <w:rFonts w:ascii="仿宋" w:eastAsia="仿宋" w:hAnsi="仿宋" w:cs="宋体"/>
                <w:kern w:val="0"/>
                <w:sz w:val="32"/>
                <w:szCs w:val="32"/>
              </w:rPr>
              <w:t>随意拖拽统计报表，提升通过高级选项筛选报表的可读性，更方便达到预期效果</w:t>
            </w:r>
            <w:r>
              <w:rPr>
                <w:rFonts w:ascii="仿宋" w:eastAsia="仿宋" w:hAnsi="仿宋" w:cs="宋体" w:hint="eastAsia"/>
                <w:kern w:val="0"/>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83"/>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支持以时间、源IP、客户端程序、业务系统、数据库用户、数据库名、操作类型、表名、返回行数、影响行数、响应时长、响应码、策略、规则、风险级别、SQL模版为条件的数据库风险查询</w:t>
            </w:r>
            <w:r>
              <w:rPr>
                <w:rFonts w:ascii="仿宋" w:eastAsia="仿宋" w:hAnsi="仿宋" w:cs="宋体" w:hint="eastAsia"/>
                <w:kern w:val="0"/>
                <w:sz w:val="32"/>
                <w:szCs w:val="32"/>
              </w:rPr>
              <w:t>；</w:t>
            </w:r>
          </w:p>
          <w:p w:rsidR="003B2399" w:rsidRDefault="003B2399">
            <w:pPr>
              <w:widowControl/>
              <w:spacing w:before="120" w:after="120" w:line="20" w:lineRule="atLeast"/>
              <w:rPr>
                <w:rFonts w:ascii="仿宋" w:eastAsia="仿宋" w:hAnsi="仿宋" w:cs="宋体"/>
                <w:kern w:val="0"/>
                <w:sz w:val="32"/>
                <w:szCs w:val="32"/>
              </w:rPr>
            </w:pP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83"/>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val="restart"/>
            <w:tcBorders>
              <w:left w:val="single" w:sz="4" w:space="0" w:color="auto"/>
              <w:right w:val="single" w:sz="4" w:space="0" w:color="auto"/>
            </w:tcBorders>
            <w:vAlign w:val="center"/>
          </w:tcPr>
          <w:p w:rsidR="003B2399" w:rsidRDefault="00F07A74">
            <w:pPr>
              <w:widowControl/>
              <w:jc w:val="center"/>
              <w:rPr>
                <w:rFonts w:ascii="仿宋" w:eastAsia="仿宋" w:hAnsi="仿宋" w:cs="宋体"/>
                <w:kern w:val="0"/>
                <w:sz w:val="32"/>
                <w:szCs w:val="32"/>
              </w:rPr>
            </w:pPr>
            <w:r>
              <w:rPr>
                <w:rFonts w:ascii="仿宋" w:eastAsia="仿宋" w:hAnsi="仿宋" w:cs="宋体" w:hint="eastAsia"/>
                <w:kern w:val="0"/>
                <w:sz w:val="32"/>
                <w:szCs w:val="32"/>
              </w:rPr>
              <w:t>系统功能要求</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支持以风险级别、源IP、业务主机、数据库用户、风险类型为维度的数据库风险排行</w:t>
            </w:r>
            <w:r>
              <w:rPr>
                <w:rFonts w:ascii="仿宋" w:eastAsia="仿宋" w:hAnsi="仿宋" w:cs="宋体" w:hint="eastAsia"/>
                <w:kern w:val="0"/>
                <w:sz w:val="32"/>
                <w:szCs w:val="32"/>
              </w:rPr>
              <w:t>；</w:t>
            </w:r>
          </w:p>
        </w:tc>
        <w:tc>
          <w:tcPr>
            <w:tcW w:w="992" w:type="dxa"/>
            <w:vMerge w:val="restart"/>
            <w:tcBorders>
              <w:left w:val="single" w:sz="4" w:space="0" w:color="auto"/>
              <w:right w:val="single" w:sz="4" w:space="0" w:color="auto"/>
            </w:tcBorders>
            <w:vAlign w:val="center"/>
          </w:tcPr>
          <w:p w:rsidR="003B2399" w:rsidRDefault="00F07A74">
            <w:pPr>
              <w:spacing w:line="360" w:lineRule="auto"/>
              <w:jc w:val="center"/>
              <w:rPr>
                <w:rFonts w:ascii="仿宋" w:eastAsia="仿宋" w:hAnsi="仿宋"/>
                <w:sz w:val="32"/>
                <w:szCs w:val="32"/>
              </w:rPr>
            </w:pPr>
            <w:r>
              <w:rPr>
                <w:rFonts w:ascii="仿宋" w:eastAsia="仿宋" w:hAnsi="仿宋" w:cs="宋体" w:hint="eastAsia"/>
                <w:kern w:val="0"/>
                <w:sz w:val="32"/>
                <w:szCs w:val="32"/>
              </w:rPr>
              <w:t>不可</w:t>
            </w:r>
            <w:r>
              <w:rPr>
                <w:rFonts w:ascii="仿宋" w:eastAsia="仿宋" w:hAnsi="仿宋" w:cs="宋体" w:hint="eastAsia"/>
                <w:kern w:val="0"/>
                <w:sz w:val="32"/>
                <w:szCs w:val="32"/>
              </w:rPr>
              <w:br/>
              <w:t>偏离</w:t>
            </w:r>
          </w:p>
        </w:tc>
      </w:tr>
      <w:tr w:rsidR="003B2399">
        <w:trPr>
          <w:trHeight w:val="123"/>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内置SQL安全规则，</w:t>
            </w:r>
            <w:r>
              <w:rPr>
                <w:rFonts w:ascii="仿宋" w:eastAsia="仿宋" w:hAnsi="仿宋" w:cs="宋体" w:hint="eastAsia"/>
                <w:kern w:val="0"/>
                <w:sz w:val="32"/>
                <w:szCs w:val="32"/>
              </w:rPr>
              <w:t>至少</w:t>
            </w:r>
            <w:r>
              <w:rPr>
                <w:rFonts w:ascii="仿宋" w:eastAsia="仿宋" w:hAnsi="仿宋" w:cs="宋体"/>
                <w:kern w:val="0"/>
                <w:sz w:val="32"/>
                <w:szCs w:val="32"/>
              </w:rPr>
              <w:t>包括如下：导出方式窃取、备份方式窃取、导出可执行程序、备份方式写入恶意代码、系统命令执行、读注册表、写注册表、暴露系统信息、高权存储过程、执行本地代码、常见运</w:t>
            </w:r>
            <w:proofErr w:type="gramStart"/>
            <w:r>
              <w:rPr>
                <w:rFonts w:ascii="仿宋" w:eastAsia="仿宋" w:hAnsi="仿宋" w:cs="宋体"/>
                <w:kern w:val="0"/>
                <w:sz w:val="32"/>
                <w:szCs w:val="32"/>
              </w:rPr>
              <w:t>维工具</w:t>
            </w:r>
            <w:proofErr w:type="gramEnd"/>
            <w:r>
              <w:rPr>
                <w:rFonts w:ascii="仿宋" w:eastAsia="仿宋" w:hAnsi="仿宋" w:cs="宋体"/>
                <w:kern w:val="0"/>
                <w:sz w:val="32"/>
                <w:szCs w:val="32"/>
              </w:rPr>
              <w:t>使用grant、业务系统使用grant、客户端</w:t>
            </w:r>
            <w:proofErr w:type="spellStart"/>
            <w:r>
              <w:rPr>
                <w:rFonts w:ascii="仿宋" w:eastAsia="仿宋" w:hAnsi="仿宋" w:cs="宋体"/>
                <w:kern w:val="0"/>
                <w:sz w:val="32"/>
                <w:szCs w:val="32"/>
              </w:rPr>
              <w:lastRenderedPageBreak/>
              <w:t>sp_addrolemember</w:t>
            </w:r>
            <w:proofErr w:type="spellEnd"/>
            <w:r>
              <w:rPr>
                <w:rFonts w:ascii="仿宋" w:eastAsia="仿宋" w:hAnsi="仿宋" w:cs="宋体"/>
                <w:kern w:val="0"/>
                <w:sz w:val="32"/>
                <w:szCs w:val="32"/>
              </w:rPr>
              <w:t xml:space="preserve"> 提权、web端</w:t>
            </w:r>
            <w:proofErr w:type="spellStart"/>
            <w:r>
              <w:rPr>
                <w:rFonts w:ascii="仿宋" w:eastAsia="仿宋" w:hAnsi="仿宋" w:cs="宋体"/>
                <w:kern w:val="0"/>
                <w:sz w:val="32"/>
                <w:szCs w:val="32"/>
              </w:rPr>
              <w:t>sp_addrolemember</w:t>
            </w:r>
            <w:proofErr w:type="spellEnd"/>
            <w:r>
              <w:rPr>
                <w:rFonts w:ascii="仿宋" w:eastAsia="仿宋" w:hAnsi="仿宋" w:cs="宋体"/>
                <w:kern w:val="0"/>
                <w:sz w:val="32"/>
                <w:szCs w:val="32"/>
              </w:rPr>
              <w:t>提权、查询内置敏感表、篡改内置敏感表等；</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243"/>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支持自定义数据库安全策略，可根据业务需要自定义各种场景的安全规则，对于违规的数据库访问可进行实时警告和阻断；</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9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可以对SQL语句进行安全检测，并识别当前的SQL操作是否有暴库、</w:t>
            </w:r>
            <w:proofErr w:type="gramStart"/>
            <w:r>
              <w:rPr>
                <w:rFonts w:ascii="仿宋" w:eastAsia="仿宋" w:hAnsi="仿宋" w:cs="宋体"/>
                <w:kern w:val="0"/>
                <w:sz w:val="32"/>
                <w:szCs w:val="32"/>
              </w:rPr>
              <w:t>撞库等</w:t>
            </w:r>
            <w:proofErr w:type="gramEnd"/>
            <w:r>
              <w:rPr>
                <w:rFonts w:ascii="仿宋" w:eastAsia="仿宋" w:hAnsi="仿宋" w:cs="宋体"/>
                <w:kern w:val="0"/>
                <w:sz w:val="32"/>
                <w:szCs w:val="32"/>
              </w:rPr>
              <w:t>严重性安全问题，如果命中了安全风险规则，那么可根据动作进行阻断、告警、记录等操作，可提示管理员</w:t>
            </w:r>
            <w:proofErr w:type="gramStart"/>
            <w:r>
              <w:rPr>
                <w:rFonts w:ascii="仿宋" w:eastAsia="仿宋" w:hAnsi="仿宋" w:cs="宋体"/>
                <w:kern w:val="0"/>
                <w:sz w:val="32"/>
                <w:szCs w:val="32"/>
              </w:rPr>
              <w:t>作出</w:t>
            </w:r>
            <w:proofErr w:type="gramEnd"/>
            <w:r>
              <w:rPr>
                <w:rFonts w:ascii="仿宋" w:eastAsia="仿宋" w:hAnsi="仿宋" w:cs="宋体"/>
                <w:kern w:val="0"/>
                <w:sz w:val="32"/>
                <w:szCs w:val="32"/>
              </w:rPr>
              <w:t>相应的防御措施</w:t>
            </w:r>
            <w:r>
              <w:rPr>
                <w:rFonts w:ascii="仿宋" w:eastAsia="仿宋" w:hAnsi="仿宋" w:cs="宋体" w:hint="eastAsia"/>
                <w:kern w:val="0"/>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6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数据库安全系统联动国内一流品牌的上网行为管理系统和数据安全系统（BA）可以提供数据库系统、业务系统、运维人员、互联网接入之间的访问关系以及交互式分析，可以通过多维</w:t>
            </w:r>
            <w:proofErr w:type="gramStart"/>
            <w:r>
              <w:rPr>
                <w:rFonts w:ascii="仿宋" w:eastAsia="仿宋" w:hAnsi="仿宋" w:cs="宋体"/>
                <w:kern w:val="0"/>
                <w:sz w:val="32"/>
                <w:szCs w:val="32"/>
              </w:rPr>
              <w:t>度展示</w:t>
            </w:r>
            <w:proofErr w:type="gramEnd"/>
            <w:r>
              <w:rPr>
                <w:rFonts w:ascii="仿宋" w:eastAsia="仿宋" w:hAnsi="仿宋" w:cs="宋体"/>
                <w:kern w:val="0"/>
                <w:sz w:val="32"/>
                <w:szCs w:val="32"/>
              </w:rPr>
              <w:t>具体人员、具体事件、具体内同、高危操作、登录失败、访问次数的视图支持查看最近的账号安全事件；</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6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可以通过自定义交互分析设置</w:t>
            </w:r>
            <w:proofErr w:type="gramStart"/>
            <w:r>
              <w:rPr>
                <w:rFonts w:ascii="仿宋" w:eastAsia="仿宋" w:hAnsi="仿宋" w:cs="宋体"/>
                <w:kern w:val="0"/>
                <w:sz w:val="32"/>
                <w:szCs w:val="32"/>
              </w:rPr>
              <w:t>正常访问和异常访问</w:t>
            </w:r>
            <w:proofErr w:type="gramEnd"/>
            <w:r>
              <w:rPr>
                <w:rFonts w:ascii="仿宋" w:eastAsia="仿宋" w:hAnsi="仿宋" w:cs="宋体"/>
                <w:kern w:val="0"/>
                <w:sz w:val="32"/>
                <w:szCs w:val="32"/>
              </w:rPr>
              <w:t>视图、数据库泄密分析、图形化泄密轨迹分析、数据窃取、数据库风险、外</w:t>
            </w:r>
            <w:proofErr w:type="gramStart"/>
            <w:r>
              <w:rPr>
                <w:rFonts w:ascii="仿宋" w:eastAsia="仿宋" w:hAnsi="仿宋" w:cs="宋体"/>
                <w:kern w:val="0"/>
                <w:sz w:val="32"/>
                <w:szCs w:val="32"/>
              </w:rPr>
              <w:t>发数据</w:t>
            </w:r>
            <w:proofErr w:type="gramEnd"/>
            <w:r>
              <w:rPr>
                <w:rFonts w:ascii="仿宋" w:eastAsia="仿宋" w:hAnsi="仿宋" w:cs="宋体"/>
                <w:kern w:val="0"/>
                <w:sz w:val="32"/>
                <w:szCs w:val="32"/>
              </w:rPr>
              <w:t>人员、受攻击业务系统、风险总次数这几个维度实时监控内</w:t>
            </w:r>
            <w:proofErr w:type="gramStart"/>
            <w:r>
              <w:rPr>
                <w:rFonts w:ascii="仿宋" w:eastAsia="仿宋" w:hAnsi="仿宋" w:cs="宋体"/>
                <w:kern w:val="0"/>
                <w:sz w:val="32"/>
                <w:szCs w:val="32"/>
              </w:rPr>
              <w:t>网数据</w:t>
            </w:r>
            <w:proofErr w:type="gramEnd"/>
            <w:r>
              <w:rPr>
                <w:rFonts w:ascii="仿宋" w:eastAsia="仿宋" w:hAnsi="仿宋" w:cs="宋体"/>
                <w:kern w:val="0"/>
                <w:sz w:val="32"/>
                <w:szCs w:val="32"/>
              </w:rPr>
              <w:t>威胁态势并且提供交互式分析视图帮助企业快速溯源</w:t>
            </w:r>
            <w:r>
              <w:rPr>
                <w:rFonts w:ascii="仿宋" w:eastAsia="仿宋" w:hAnsi="仿宋" w:cs="宋体" w:hint="eastAsia"/>
                <w:kern w:val="0"/>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23"/>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支持联动互联网边界设备（如应用层防火墙或上网行为管理）实现数据外发泄密分析</w:t>
            </w:r>
            <w:r>
              <w:rPr>
                <w:rFonts w:ascii="仿宋" w:eastAsia="仿宋" w:hAnsi="仿宋" w:cs="宋体" w:hint="eastAsia"/>
                <w:kern w:val="0"/>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54"/>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支持基于SQL命令的</w:t>
            </w:r>
            <w:proofErr w:type="spellStart"/>
            <w:r>
              <w:rPr>
                <w:rFonts w:ascii="仿宋" w:eastAsia="仿宋" w:hAnsi="仿宋" w:cs="宋体"/>
                <w:kern w:val="0"/>
                <w:sz w:val="32"/>
                <w:szCs w:val="32"/>
              </w:rPr>
              <w:t>webshell</w:t>
            </w:r>
            <w:proofErr w:type="spellEnd"/>
            <w:r>
              <w:rPr>
                <w:rFonts w:ascii="仿宋" w:eastAsia="仿宋" w:hAnsi="仿宋" w:cs="宋体"/>
                <w:kern w:val="0"/>
                <w:sz w:val="32"/>
                <w:szCs w:val="32"/>
              </w:rPr>
              <w:t>检测</w:t>
            </w:r>
            <w:r>
              <w:rPr>
                <w:rFonts w:ascii="仿宋" w:eastAsia="仿宋" w:hAnsi="仿宋" w:cs="宋体" w:hint="eastAsia"/>
                <w:kern w:val="0"/>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6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数据库审计系统通过联动下一代防火墙可以准确阻断和防止受攻击的业务数据库泄密</w:t>
            </w:r>
            <w:r>
              <w:rPr>
                <w:rFonts w:ascii="仿宋" w:eastAsia="仿宋" w:hAnsi="仿宋" w:cs="宋体" w:hint="eastAsia"/>
                <w:kern w:val="0"/>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6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支持以时间、源IP、客户端程序、业务系统、数据库用户、数据库名、操作类型、表名、返回行数、影响行数、响应时长、响应码、策略、规则、风险级别、SQL模版为条件的数据库风险查询；</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23"/>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支持以风险级别、源IP、业务主机、数据库用户、风险类型为维度的数据库风险排行；</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3"/>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支持以风险级别、源IP、业务主机、数据库用户、风险类型为维度的数据库风险趋势；</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207"/>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支持查看最近的账号安全事件；</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58"/>
          <w:jc w:val="center"/>
        </w:trPr>
        <w:tc>
          <w:tcPr>
            <w:tcW w:w="709" w:type="dxa"/>
            <w:vMerge w:val="restart"/>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支持旁路阻断；</w:t>
            </w:r>
          </w:p>
        </w:tc>
        <w:tc>
          <w:tcPr>
            <w:tcW w:w="992" w:type="dxa"/>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0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val="restart"/>
            <w:tcBorders>
              <w:left w:val="single" w:sz="4" w:space="0" w:color="auto"/>
              <w:right w:val="single" w:sz="4" w:space="0" w:color="auto"/>
            </w:tcBorders>
            <w:vAlign w:val="center"/>
          </w:tcPr>
          <w:p w:rsidR="003B2399" w:rsidRDefault="00F07A74">
            <w:pPr>
              <w:widowControl/>
              <w:jc w:val="center"/>
              <w:rPr>
                <w:rFonts w:ascii="仿宋" w:eastAsia="仿宋" w:hAnsi="仿宋" w:cs="宋体"/>
                <w:kern w:val="0"/>
                <w:sz w:val="32"/>
                <w:szCs w:val="32"/>
              </w:rPr>
            </w:pPr>
            <w:r>
              <w:rPr>
                <w:rFonts w:ascii="仿宋" w:eastAsia="仿宋" w:hAnsi="仿宋" w:cs="宋体" w:hint="eastAsia"/>
                <w:kern w:val="0"/>
                <w:sz w:val="32"/>
                <w:szCs w:val="32"/>
              </w:rPr>
              <w:t>系统功能要求</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支持三权分立的内置用户设置，不同用户负责产品不同模块的配置与使用；默认管理员可以根据自身的权限对新增用户进行授权；授权范围包括自身角色下的所有功能页面；可以针对某些功能页面进行授权。</w:t>
            </w:r>
          </w:p>
        </w:tc>
        <w:tc>
          <w:tcPr>
            <w:tcW w:w="992" w:type="dxa"/>
            <w:vMerge w:val="restart"/>
            <w:tcBorders>
              <w:left w:val="single" w:sz="4" w:space="0" w:color="auto"/>
              <w:right w:val="single" w:sz="4" w:space="0" w:color="auto"/>
            </w:tcBorders>
            <w:vAlign w:val="center"/>
          </w:tcPr>
          <w:p w:rsidR="003B2399" w:rsidRDefault="00F07A74">
            <w:pPr>
              <w:spacing w:line="360" w:lineRule="auto"/>
              <w:jc w:val="center"/>
              <w:rPr>
                <w:rFonts w:ascii="仿宋" w:eastAsia="仿宋" w:hAnsi="仿宋"/>
                <w:sz w:val="32"/>
                <w:szCs w:val="32"/>
              </w:rPr>
            </w:pPr>
            <w:r>
              <w:rPr>
                <w:rFonts w:ascii="仿宋" w:eastAsia="仿宋" w:hAnsi="仿宋" w:cs="宋体" w:hint="eastAsia"/>
                <w:kern w:val="0"/>
                <w:sz w:val="32"/>
                <w:szCs w:val="32"/>
              </w:rPr>
              <w:t>不可偏离</w:t>
            </w:r>
          </w:p>
        </w:tc>
      </w:tr>
      <w:tr w:rsidR="003B2399">
        <w:trPr>
          <w:trHeight w:val="213"/>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pPr>
              <w:widowControl/>
              <w:numPr>
                <w:ilvl w:val="0"/>
                <w:numId w:val="13"/>
              </w:numPr>
              <w:spacing w:before="120" w:after="120" w:line="20" w:lineRule="atLeast"/>
              <w:rPr>
                <w:rFonts w:ascii="仿宋" w:eastAsia="仿宋" w:hAnsi="仿宋" w:cs="宋体"/>
                <w:kern w:val="0"/>
                <w:sz w:val="32"/>
                <w:szCs w:val="32"/>
              </w:rPr>
            </w:pPr>
            <w:r>
              <w:rPr>
                <w:rFonts w:ascii="仿宋" w:eastAsia="仿宋" w:hAnsi="仿宋" w:cs="宋体"/>
                <w:kern w:val="0"/>
                <w:sz w:val="32"/>
                <w:szCs w:val="32"/>
              </w:rPr>
              <w:t>管理员支持下面几种角色</w:t>
            </w:r>
          </w:p>
          <w:p w:rsidR="003B2399" w:rsidRDefault="00F07A74" w:rsidP="00F07A74">
            <w:pPr>
              <w:widowControl/>
              <w:numPr>
                <w:ilvl w:val="0"/>
                <w:numId w:val="16"/>
              </w:numPr>
              <w:spacing w:before="120" w:after="120" w:line="20" w:lineRule="atLeast"/>
              <w:ind w:left="319" w:firstLineChars="43" w:firstLine="138"/>
              <w:jc w:val="left"/>
              <w:rPr>
                <w:rFonts w:ascii="仿宋" w:eastAsia="仿宋" w:hAnsi="仿宋" w:cs="宋体"/>
                <w:kern w:val="0"/>
                <w:sz w:val="32"/>
                <w:szCs w:val="32"/>
              </w:rPr>
            </w:pPr>
            <w:r>
              <w:rPr>
                <w:rFonts w:ascii="仿宋" w:eastAsia="仿宋" w:hAnsi="仿宋" w:cs="宋体"/>
                <w:kern w:val="0"/>
                <w:sz w:val="32"/>
                <w:szCs w:val="32"/>
              </w:rPr>
              <w:t>超级管理员</w:t>
            </w:r>
            <w:r>
              <w:rPr>
                <w:rFonts w:ascii="仿宋" w:eastAsia="仿宋" w:hAnsi="仿宋" w:cs="宋体" w:hint="eastAsia"/>
                <w:kern w:val="0"/>
                <w:sz w:val="32"/>
                <w:szCs w:val="32"/>
              </w:rPr>
              <w:t>；</w:t>
            </w:r>
          </w:p>
          <w:p w:rsidR="003B2399" w:rsidRDefault="00F07A74" w:rsidP="00F07A74">
            <w:pPr>
              <w:widowControl/>
              <w:numPr>
                <w:ilvl w:val="0"/>
                <w:numId w:val="16"/>
              </w:numPr>
              <w:spacing w:before="120" w:after="120" w:line="20" w:lineRule="atLeast"/>
              <w:ind w:left="319" w:firstLineChars="43" w:firstLine="138"/>
              <w:jc w:val="left"/>
              <w:rPr>
                <w:rFonts w:ascii="仿宋" w:eastAsia="仿宋" w:hAnsi="仿宋" w:cs="宋体"/>
                <w:kern w:val="0"/>
                <w:sz w:val="32"/>
                <w:szCs w:val="32"/>
              </w:rPr>
            </w:pPr>
            <w:r>
              <w:rPr>
                <w:rFonts w:ascii="仿宋" w:eastAsia="仿宋" w:hAnsi="仿宋" w:cs="宋体"/>
                <w:kern w:val="0"/>
                <w:sz w:val="32"/>
                <w:szCs w:val="32"/>
              </w:rPr>
              <w:t>安全管理员（负责配置规则, 无查看日志权限)</w:t>
            </w:r>
            <w:r>
              <w:rPr>
                <w:rFonts w:ascii="仿宋" w:eastAsia="仿宋" w:hAnsi="仿宋" w:cs="宋体" w:hint="eastAsia"/>
                <w:kern w:val="0"/>
                <w:sz w:val="32"/>
                <w:szCs w:val="32"/>
              </w:rPr>
              <w:t>；</w:t>
            </w:r>
          </w:p>
          <w:p w:rsidR="003B2399" w:rsidRDefault="00F07A74" w:rsidP="00F07A74">
            <w:pPr>
              <w:widowControl/>
              <w:numPr>
                <w:ilvl w:val="0"/>
                <w:numId w:val="16"/>
              </w:numPr>
              <w:spacing w:before="120" w:after="120" w:line="20" w:lineRule="atLeast"/>
              <w:ind w:left="319" w:firstLineChars="43" w:firstLine="138"/>
              <w:jc w:val="left"/>
              <w:rPr>
                <w:rFonts w:ascii="仿宋" w:eastAsia="仿宋" w:hAnsi="仿宋" w:cs="宋体"/>
                <w:kern w:val="0"/>
                <w:sz w:val="32"/>
                <w:szCs w:val="32"/>
              </w:rPr>
            </w:pPr>
            <w:r>
              <w:rPr>
                <w:rFonts w:ascii="仿宋" w:eastAsia="仿宋" w:hAnsi="仿宋" w:cs="宋体"/>
                <w:kern w:val="0"/>
                <w:sz w:val="32"/>
                <w:szCs w:val="32"/>
              </w:rPr>
              <w:t>审计管理员（负责审计日志，仅有日志查看权限）</w:t>
            </w:r>
            <w:r>
              <w:rPr>
                <w:rFonts w:ascii="仿宋" w:eastAsia="仿宋" w:hAnsi="仿宋" w:cs="宋体" w:hint="eastAsia"/>
                <w:kern w:val="0"/>
                <w:sz w:val="32"/>
                <w:szCs w:val="32"/>
              </w:rPr>
              <w:t>；</w:t>
            </w:r>
          </w:p>
          <w:p w:rsidR="003B2399" w:rsidRDefault="00F07A74" w:rsidP="00F07A74">
            <w:pPr>
              <w:widowControl/>
              <w:numPr>
                <w:ilvl w:val="0"/>
                <w:numId w:val="16"/>
              </w:numPr>
              <w:spacing w:before="120" w:after="120" w:line="20" w:lineRule="atLeast"/>
              <w:ind w:left="319" w:firstLineChars="43" w:firstLine="138"/>
              <w:jc w:val="left"/>
              <w:rPr>
                <w:rFonts w:ascii="仿宋" w:eastAsia="仿宋" w:hAnsi="仿宋" w:cs="宋体"/>
                <w:kern w:val="0"/>
                <w:sz w:val="32"/>
                <w:szCs w:val="32"/>
              </w:rPr>
            </w:pPr>
            <w:r>
              <w:rPr>
                <w:rFonts w:ascii="仿宋" w:eastAsia="仿宋" w:hAnsi="仿宋" w:cs="宋体"/>
                <w:kern w:val="0"/>
                <w:sz w:val="32"/>
                <w:szCs w:val="32"/>
              </w:rPr>
              <w:t>自定义角色：可以自选页面；</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53"/>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支持系统CPU、内存、网络吞吐率、交换分区、磁盘的使用率监控，支持磁盘的读写速率监控，</w:t>
            </w:r>
            <w:r>
              <w:rPr>
                <w:rFonts w:ascii="仿宋" w:eastAsia="仿宋" w:hAnsi="仿宋" w:cs="宋体"/>
                <w:kern w:val="0"/>
                <w:sz w:val="32"/>
                <w:szCs w:val="32"/>
              </w:rPr>
              <w:t>快速定位系统的负载压力和系统运行状况</w:t>
            </w:r>
            <w:r>
              <w:rPr>
                <w:rFonts w:ascii="仿宋" w:eastAsia="仿宋" w:hAnsi="仿宋" w:cs="宋体" w:hint="eastAsia"/>
                <w:kern w:val="0"/>
                <w:sz w:val="32"/>
                <w:szCs w:val="32"/>
              </w:rPr>
              <w:t>；</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23"/>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支持系统异常、</w:t>
            </w:r>
            <w:r>
              <w:rPr>
                <w:rFonts w:ascii="仿宋" w:eastAsia="仿宋" w:hAnsi="仿宋" w:cs="宋体" w:hint="eastAsia"/>
                <w:kern w:val="0"/>
                <w:sz w:val="32"/>
                <w:szCs w:val="32"/>
              </w:rPr>
              <w:t>CPU、</w:t>
            </w:r>
            <w:r>
              <w:rPr>
                <w:rFonts w:ascii="仿宋" w:eastAsia="仿宋" w:hAnsi="仿宋" w:cs="宋体"/>
                <w:kern w:val="0"/>
                <w:sz w:val="32"/>
                <w:szCs w:val="32"/>
              </w:rPr>
              <w:t>磁盘空间</w:t>
            </w:r>
            <w:r>
              <w:rPr>
                <w:rFonts w:ascii="仿宋" w:eastAsia="仿宋" w:hAnsi="仿宋" w:cs="宋体" w:hint="eastAsia"/>
                <w:kern w:val="0"/>
                <w:sz w:val="32"/>
                <w:szCs w:val="32"/>
              </w:rPr>
              <w:t>使用率过高</w:t>
            </w:r>
            <w:r>
              <w:rPr>
                <w:rFonts w:ascii="仿宋" w:eastAsia="仿宋" w:hAnsi="仿宋" w:cs="宋体"/>
                <w:kern w:val="0"/>
                <w:sz w:val="32"/>
                <w:szCs w:val="32"/>
              </w:rPr>
              <w:t>、采集器离线等告警；</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58"/>
          <w:jc w:val="center"/>
        </w:trPr>
        <w:tc>
          <w:tcPr>
            <w:tcW w:w="709" w:type="dxa"/>
            <w:vMerge/>
            <w:tcBorders>
              <w:left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支持日志备份和日志恢复；</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240"/>
          <w:jc w:val="center"/>
        </w:trPr>
        <w:tc>
          <w:tcPr>
            <w:tcW w:w="709" w:type="dxa"/>
            <w:vMerge/>
            <w:tcBorders>
              <w:left w:val="single" w:sz="4" w:space="0" w:color="auto"/>
              <w:bottom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bottom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支持系统日志查看，系统升级，重启操作，磁盘空间自动删除系统必备功能</w:t>
            </w:r>
            <w:r>
              <w:rPr>
                <w:rFonts w:ascii="仿宋" w:eastAsia="仿宋" w:hAnsi="仿宋" w:cs="宋体" w:hint="eastAsia"/>
                <w:kern w:val="0"/>
                <w:sz w:val="32"/>
                <w:szCs w:val="32"/>
              </w:rPr>
              <w:t>，当磁盘使用率达到预定的阈值时，系统停止记录日志或者覆盖以前的记录；</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82"/>
          <w:jc w:val="center"/>
        </w:trPr>
        <w:tc>
          <w:tcPr>
            <w:tcW w:w="709" w:type="dxa"/>
            <w:vMerge/>
            <w:tcBorders>
              <w:left w:val="single" w:sz="4" w:space="0" w:color="auto"/>
              <w:bottom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bottom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支持Syslog告警、SNMP trap告警、邮件告警，短信告警；</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247"/>
          <w:jc w:val="center"/>
        </w:trPr>
        <w:tc>
          <w:tcPr>
            <w:tcW w:w="709" w:type="dxa"/>
            <w:vMerge/>
            <w:tcBorders>
              <w:left w:val="single" w:sz="4" w:space="0" w:color="auto"/>
              <w:bottom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bottom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支持SNMP方式，提供系统运行状态给第三方网管系统；</w:t>
            </w:r>
          </w:p>
        </w:tc>
        <w:tc>
          <w:tcPr>
            <w:tcW w:w="992" w:type="dxa"/>
            <w:vMerge/>
            <w:tcBorders>
              <w:left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57"/>
          <w:jc w:val="center"/>
        </w:trPr>
        <w:tc>
          <w:tcPr>
            <w:tcW w:w="709" w:type="dxa"/>
            <w:vMerge/>
            <w:tcBorders>
              <w:left w:val="single" w:sz="4" w:space="0" w:color="auto"/>
              <w:bottom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bottom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kern w:val="0"/>
                <w:sz w:val="32"/>
                <w:szCs w:val="32"/>
              </w:rPr>
              <w:t>支持Syslog方式向外发送审计日志；</w:t>
            </w:r>
          </w:p>
        </w:tc>
        <w:tc>
          <w:tcPr>
            <w:tcW w:w="992" w:type="dxa"/>
            <w:vMerge/>
            <w:tcBorders>
              <w:left w:val="single" w:sz="4" w:space="0" w:color="auto"/>
              <w:bottom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157"/>
          <w:jc w:val="center"/>
        </w:trPr>
        <w:tc>
          <w:tcPr>
            <w:tcW w:w="709" w:type="dxa"/>
            <w:vMerge/>
            <w:tcBorders>
              <w:left w:val="single" w:sz="4" w:space="0" w:color="auto"/>
              <w:bottom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bottom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 xml:space="preserve">支持通过监控网络流量自动发现未审计数据库； </w:t>
            </w:r>
          </w:p>
        </w:tc>
        <w:tc>
          <w:tcPr>
            <w:tcW w:w="992" w:type="dxa"/>
            <w:vMerge w:val="restart"/>
            <w:tcBorders>
              <w:left w:val="single" w:sz="4" w:space="0" w:color="auto"/>
              <w:right w:val="single" w:sz="4" w:space="0" w:color="auto"/>
            </w:tcBorders>
            <w:vAlign w:val="center"/>
          </w:tcPr>
          <w:p w:rsidR="003B2399" w:rsidRDefault="00F07A74">
            <w:pPr>
              <w:spacing w:line="360" w:lineRule="auto"/>
              <w:jc w:val="center"/>
              <w:rPr>
                <w:rFonts w:ascii="仿宋" w:eastAsia="仿宋" w:hAnsi="仿宋"/>
                <w:sz w:val="32"/>
                <w:szCs w:val="32"/>
              </w:rPr>
            </w:pPr>
            <w:r>
              <w:rPr>
                <w:rFonts w:ascii="仿宋" w:eastAsia="仿宋" w:hAnsi="仿宋" w:cs="宋体" w:hint="eastAsia"/>
                <w:kern w:val="0"/>
                <w:sz w:val="32"/>
                <w:szCs w:val="32"/>
              </w:rPr>
              <w:t>可偏离</w:t>
            </w:r>
          </w:p>
        </w:tc>
      </w:tr>
      <w:tr w:rsidR="003B2399">
        <w:trPr>
          <w:trHeight w:val="1208"/>
          <w:jc w:val="center"/>
        </w:trPr>
        <w:tc>
          <w:tcPr>
            <w:tcW w:w="709" w:type="dxa"/>
            <w:vMerge/>
            <w:tcBorders>
              <w:left w:val="single" w:sz="4" w:space="0" w:color="auto"/>
              <w:bottom w:val="single" w:sz="4" w:space="0" w:color="auto"/>
              <w:right w:val="single" w:sz="4" w:space="0" w:color="auto"/>
            </w:tcBorders>
            <w:vAlign w:val="center"/>
          </w:tcPr>
          <w:p w:rsidR="003B2399" w:rsidRDefault="003B2399">
            <w:pPr>
              <w:pStyle w:val="af9"/>
              <w:spacing w:line="360" w:lineRule="auto"/>
              <w:ind w:firstLineChars="0" w:firstLine="0"/>
              <w:rPr>
                <w:rFonts w:ascii="仿宋" w:eastAsia="仿宋" w:hAnsi="仿宋" w:cstheme="majorBidi"/>
                <w:sz w:val="32"/>
                <w:szCs w:val="32"/>
              </w:rPr>
            </w:pPr>
          </w:p>
        </w:tc>
        <w:tc>
          <w:tcPr>
            <w:tcW w:w="1129" w:type="dxa"/>
            <w:vMerge/>
            <w:tcBorders>
              <w:left w:val="single" w:sz="4" w:space="0" w:color="auto"/>
              <w:bottom w:val="single" w:sz="4" w:space="0" w:color="auto"/>
              <w:right w:val="single" w:sz="4" w:space="0" w:color="auto"/>
            </w:tcBorders>
            <w:vAlign w:val="center"/>
          </w:tcPr>
          <w:p w:rsidR="003B2399" w:rsidRDefault="003B2399">
            <w:pPr>
              <w:widowControl/>
              <w:jc w:val="center"/>
              <w:rPr>
                <w:rFonts w:ascii="仿宋" w:eastAsia="仿宋" w:hAnsi="仿宋" w:cs="宋体"/>
                <w:kern w:val="0"/>
                <w:sz w:val="32"/>
                <w:szCs w:val="32"/>
              </w:rPr>
            </w:pP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numPr>
                <w:ilvl w:val="0"/>
                <w:numId w:val="13"/>
              </w:numPr>
              <w:spacing w:before="120" w:after="120" w:line="20" w:lineRule="atLeast"/>
              <w:ind w:left="0" w:firstLine="0"/>
              <w:rPr>
                <w:rFonts w:ascii="仿宋" w:eastAsia="仿宋" w:hAnsi="仿宋" w:cs="宋体"/>
                <w:kern w:val="0"/>
                <w:sz w:val="32"/>
                <w:szCs w:val="32"/>
              </w:rPr>
            </w:pPr>
            <w:r>
              <w:rPr>
                <w:rFonts w:ascii="仿宋" w:eastAsia="仿宋" w:hAnsi="仿宋" w:cs="宋体" w:hint="eastAsia"/>
                <w:kern w:val="0"/>
                <w:sz w:val="32"/>
                <w:szCs w:val="32"/>
              </w:rPr>
              <w:t>日志内容能够详尽的显示访问行为发生的具体特征，具体信息包括：访问的时间、访问客户端I</w:t>
            </w:r>
            <w:r>
              <w:rPr>
                <w:rFonts w:ascii="仿宋" w:eastAsia="仿宋" w:hAnsi="仿宋" w:cs="宋体"/>
                <w:kern w:val="0"/>
                <w:sz w:val="32"/>
                <w:szCs w:val="32"/>
              </w:rPr>
              <w:t>P</w:t>
            </w:r>
            <w:r>
              <w:rPr>
                <w:rFonts w:ascii="仿宋" w:eastAsia="仿宋" w:hAnsi="仿宋" w:cs="宋体" w:hint="eastAsia"/>
                <w:kern w:val="0"/>
                <w:sz w:val="32"/>
                <w:szCs w:val="32"/>
              </w:rPr>
              <w:t>、客户端M</w:t>
            </w:r>
            <w:r>
              <w:rPr>
                <w:rFonts w:ascii="仿宋" w:eastAsia="仿宋" w:hAnsi="仿宋" w:cs="宋体"/>
                <w:kern w:val="0"/>
                <w:sz w:val="32"/>
                <w:szCs w:val="32"/>
              </w:rPr>
              <w:t>AC</w:t>
            </w:r>
            <w:r>
              <w:rPr>
                <w:rFonts w:ascii="仿宋" w:eastAsia="仿宋" w:hAnsi="仿宋" w:cs="宋体" w:hint="eastAsia"/>
                <w:kern w:val="0"/>
                <w:sz w:val="32"/>
                <w:szCs w:val="32"/>
              </w:rPr>
              <w:t>、客户端操作系统主机名、客户端操作系统用户名、客户端端口号、客户端连接工具名、数据库用户名、数据库I</w:t>
            </w:r>
            <w:r>
              <w:rPr>
                <w:rFonts w:ascii="仿宋" w:eastAsia="仿宋" w:hAnsi="仿宋" w:cs="宋体"/>
                <w:kern w:val="0"/>
                <w:sz w:val="32"/>
                <w:szCs w:val="32"/>
              </w:rPr>
              <w:t>P</w:t>
            </w:r>
            <w:r>
              <w:rPr>
                <w:rFonts w:ascii="仿宋" w:eastAsia="仿宋" w:hAnsi="仿宋" w:cs="宋体" w:hint="eastAsia"/>
                <w:kern w:val="0"/>
                <w:sz w:val="32"/>
                <w:szCs w:val="32"/>
              </w:rPr>
              <w:t>、数据库M</w:t>
            </w:r>
            <w:r>
              <w:rPr>
                <w:rFonts w:ascii="仿宋" w:eastAsia="仿宋" w:hAnsi="仿宋" w:cs="宋体"/>
                <w:kern w:val="0"/>
                <w:sz w:val="32"/>
                <w:szCs w:val="32"/>
              </w:rPr>
              <w:t>AC</w:t>
            </w:r>
            <w:r>
              <w:rPr>
                <w:rFonts w:ascii="仿宋" w:eastAsia="仿宋" w:hAnsi="仿宋" w:cs="宋体" w:hint="eastAsia"/>
                <w:kern w:val="0"/>
                <w:sz w:val="32"/>
                <w:szCs w:val="32"/>
              </w:rPr>
              <w:t>、数据库实例、表、列、操作类型、</w:t>
            </w:r>
            <w:r>
              <w:rPr>
                <w:rFonts w:ascii="仿宋" w:eastAsia="仿宋" w:hAnsi="仿宋" w:cs="宋体"/>
                <w:kern w:val="0"/>
                <w:sz w:val="32"/>
                <w:szCs w:val="32"/>
              </w:rPr>
              <w:t>SQL内容</w:t>
            </w:r>
            <w:r>
              <w:rPr>
                <w:rFonts w:ascii="仿宋" w:eastAsia="仿宋" w:hAnsi="仿宋" w:cs="宋体" w:hint="eastAsia"/>
                <w:kern w:val="0"/>
                <w:sz w:val="32"/>
                <w:szCs w:val="32"/>
              </w:rPr>
              <w:t>、</w:t>
            </w:r>
            <w:r>
              <w:rPr>
                <w:rFonts w:ascii="仿宋" w:eastAsia="仿宋" w:hAnsi="仿宋" w:cs="宋体"/>
                <w:kern w:val="0"/>
                <w:sz w:val="32"/>
                <w:szCs w:val="32"/>
              </w:rPr>
              <w:t>SQL</w:t>
            </w:r>
            <w:r>
              <w:rPr>
                <w:rFonts w:ascii="仿宋" w:eastAsia="仿宋" w:hAnsi="仿宋" w:cs="宋体" w:hint="eastAsia"/>
                <w:kern w:val="0"/>
                <w:sz w:val="32"/>
                <w:szCs w:val="32"/>
              </w:rPr>
              <w:t>结果内容、执行时间（毫秒）、响应状态、影响行数、查询返回行、匹配的策略、风险等级；</w:t>
            </w:r>
          </w:p>
        </w:tc>
        <w:tc>
          <w:tcPr>
            <w:tcW w:w="992" w:type="dxa"/>
            <w:vMerge/>
            <w:tcBorders>
              <w:left w:val="single" w:sz="4" w:space="0" w:color="auto"/>
              <w:bottom w:val="single" w:sz="4" w:space="0" w:color="auto"/>
              <w:right w:val="single" w:sz="4" w:space="0" w:color="auto"/>
            </w:tcBorders>
            <w:vAlign w:val="center"/>
          </w:tcPr>
          <w:p w:rsidR="003B2399" w:rsidRDefault="003B2399">
            <w:pPr>
              <w:spacing w:line="360" w:lineRule="auto"/>
              <w:jc w:val="center"/>
              <w:rPr>
                <w:rFonts w:ascii="仿宋" w:eastAsia="仿宋" w:hAnsi="仿宋"/>
                <w:sz w:val="32"/>
                <w:szCs w:val="32"/>
              </w:rPr>
            </w:pPr>
          </w:p>
        </w:tc>
      </w:tr>
      <w:tr w:rsidR="003B2399">
        <w:trPr>
          <w:trHeight w:val="604"/>
          <w:jc w:val="center"/>
        </w:trPr>
        <w:tc>
          <w:tcPr>
            <w:tcW w:w="709" w:type="dxa"/>
            <w:tcBorders>
              <w:left w:val="single" w:sz="4" w:space="0" w:color="auto"/>
              <w:right w:val="single" w:sz="4" w:space="0" w:color="auto"/>
            </w:tcBorders>
            <w:vAlign w:val="center"/>
          </w:tcPr>
          <w:p w:rsidR="003B2399" w:rsidRDefault="00F07A74">
            <w:pPr>
              <w:pStyle w:val="af9"/>
              <w:spacing w:line="360" w:lineRule="auto"/>
              <w:ind w:firstLineChars="0" w:firstLine="0"/>
              <w:rPr>
                <w:rFonts w:ascii="仿宋" w:eastAsia="仿宋" w:hAnsi="仿宋" w:cstheme="majorBidi"/>
                <w:sz w:val="32"/>
                <w:szCs w:val="32"/>
              </w:rPr>
            </w:pPr>
            <w:r>
              <w:rPr>
                <w:rFonts w:ascii="仿宋" w:eastAsia="仿宋" w:hAnsi="仿宋" w:cstheme="majorBidi" w:hint="eastAsia"/>
                <w:sz w:val="32"/>
                <w:szCs w:val="32"/>
              </w:rPr>
              <w:t>2.7</w:t>
            </w:r>
          </w:p>
        </w:tc>
        <w:tc>
          <w:tcPr>
            <w:tcW w:w="1129" w:type="dxa"/>
            <w:tcBorders>
              <w:left w:val="single" w:sz="4" w:space="0" w:color="auto"/>
              <w:right w:val="single" w:sz="4" w:space="0" w:color="auto"/>
            </w:tcBorders>
            <w:vAlign w:val="center"/>
          </w:tcPr>
          <w:p w:rsidR="003B2399" w:rsidRDefault="00F07A74">
            <w:pPr>
              <w:widowControl/>
              <w:jc w:val="center"/>
              <w:rPr>
                <w:rFonts w:ascii="仿宋" w:eastAsia="仿宋" w:hAnsi="仿宋" w:cs="宋体"/>
                <w:kern w:val="0"/>
                <w:sz w:val="32"/>
                <w:szCs w:val="32"/>
              </w:rPr>
            </w:pPr>
            <w:r>
              <w:rPr>
                <w:rFonts w:ascii="仿宋" w:eastAsia="仿宋" w:hAnsi="仿宋" w:cs="宋体" w:hint="eastAsia"/>
                <w:kern w:val="0"/>
                <w:sz w:val="32"/>
                <w:szCs w:val="32"/>
              </w:rPr>
              <w:t>质量保证期</w:t>
            </w:r>
          </w:p>
        </w:tc>
        <w:tc>
          <w:tcPr>
            <w:tcW w:w="7938" w:type="dxa"/>
            <w:tcBorders>
              <w:top w:val="single" w:sz="4" w:space="0" w:color="auto"/>
              <w:left w:val="single" w:sz="4" w:space="0" w:color="auto"/>
              <w:bottom w:val="single" w:sz="4" w:space="0" w:color="auto"/>
              <w:right w:val="single" w:sz="4" w:space="0" w:color="auto"/>
            </w:tcBorders>
            <w:vAlign w:val="center"/>
          </w:tcPr>
          <w:p w:rsidR="003B2399" w:rsidRDefault="00F07A74" w:rsidP="00F07A74">
            <w:pPr>
              <w:widowControl/>
              <w:spacing w:before="120" w:after="120" w:line="20" w:lineRule="atLeast"/>
              <w:rPr>
                <w:rFonts w:ascii="仿宋" w:eastAsia="仿宋" w:hAnsi="仿宋" w:cs="宋体"/>
                <w:kern w:val="0"/>
                <w:sz w:val="32"/>
                <w:szCs w:val="32"/>
              </w:rPr>
            </w:pPr>
            <w:r>
              <w:rPr>
                <w:rFonts w:ascii="仿宋" w:eastAsia="仿宋" w:hAnsi="仿宋" w:cs="宋体" w:hint="eastAsia"/>
                <w:kern w:val="0"/>
                <w:sz w:val="32"/>
                <w:szCs w:val="32"/>
              </w:rPr>
              <w:t>产品质保期不少于2年。</w:t>
            </w:r>
          </w:p>
        </w:tc>
        <w:tc>
          <w:tcPr>
            <w:tcW w:w="992" w:type="dxa"/>
            <w:tcBorders>
              <w:left w:val="single" w:sz="4" w:space="0" w:color="auto"/>
              <w:right w:val="single" w:sz="4" w:space="0" w:color="auto"/>
            </w:tcBorders>
            <w:vAlign w:val="center"/>
          </w:tcPr>
          <w:p w:rsidR="003B2399" w:rsidRDefault="00F07A74">
            <w:pPr>
              <w:spacing w:line="360" w:lineRule="auto"/>
              <w:jc w:val="center"/>
              <w:rPr>
                <w:rFonts w:ascii="仿宋" w:eastAsia="仿宋" w:hAnsi="仿宋"/>
                <w:sz w:val="32"/>
                <w:szCs w:val="32"/>
              </w:rPr>
            </w:pPr>
            <w:r>
              <w:rPr>
                <w:rFonts w:ascii="仿宋" w:eastAsia="仿宋" w:hAnsi="仿宋" w:cs="宋体" w:hint="eastAsia"/>
                <w:kern w:val="0"/>
                <w:sz w:val="32"/>
                <w:szCs w:val="32"/>
              </w:rPr>
              <w:t>不可偏离</w:t>
            </w:r>
          </w:p>
        </w:tc>
      </w:tr>
    </w:tbl>
    <w:p w:rsidR="003B2399" w:rsidRDefault="00F07A74">
      <w:pPr>
        <w:numPr>
          <w:ilvl w:val="0"/>
          <w:numId w:val="1"/>
        </w:numPr>
        <w:spacing w:beforeLines="100" w:before="312" w:line="480" w:lineRule="auto"/>
        <w:ind w:leftChars="-405" w:left="-1" w:hangingChars="302" w:hanging="849"/>
        <w:jc w:val="left"/>
        <w:outlineLvl w:val="1"/>
        <w:rPr>
          <w:rFonts w:ascii="仿宋" w:eastAsia="仿宋" w:hAnsi="仿宋"/>
          <w:b/>
          <w:sz w:val="28"/>
          <w:szCs w:val="28"/>
        </w:rPr>
      </w:pPr>
      <w:bookmarkStart w:id="39" w:name="_Toc54082949"/>
      <w:r>
        <w:rPr>
          <w:rFonts w:ascii="仿宋" w:eastAsia="仿宋" w:hAnsi="仿宋" w:hint="eastAsia"/>
          <w:b/>
          <w:sz w:val="28"/>
          <w:szCs w:val="28"/>
        </w:rPr>
        <w:t>其他项目说明资料</w:t>
      </w:r>
      <w:bookmarkEnd w:id="39"/>
    </w:p>
    <w:p w:rsidR="003B2399" w:rsidRDefault="00F07A74">
      <w:pPr>
        <w:tabs>
          <w:tab w:val="center" w:pos="4628"/>
        </w:tabs>
        <w:spacing w:line="360" w:lineRule="auto"/>
        <w:ind w:firstLineChars="202" w:firstLine="566"/>
        <w:jc w:val="left"/>
        <w:rPr>
          <w:rFonts w:ascii="仿宋" w:eastAsia="仿宋" w:hAnsi="仿宋"/>
          <w:sz w:val="28"/>
          <w:szCs w:val="28"/>
        </w:rPr>
      </w:pPr>
      <w:r>
        <w:rPr>
          <w:rFonts w:ascii="仿宋" w:eastAsia="仿宋" w:hAnsi="仿宋" w:hint="eastAsia"/>
          <w:sz w:val="28"/>
          <w:szCs w:val="28"/>
        </w:rPr>
        <w:t>无</w:t>
      </w:r>
      <w:r>
        <w:rPr>
          <w:rFonts w:ascii="仿宋" w:eastAsia="仿宋" w:hAnsi="仿宋"/>
          <w:sz w:val="28"/>
          <w:szCs w:val="28"/>
        </w:rPr>
        <w:tab/>
      </w:r>
    </w:p>
    <w:p w:rsidR="003B2399" w:rsidRDefault="00F07A74">
      <w:pPr>
        <w:spacing w:line="360" w:lineRule="auto"/>
        <w:jc w:val="center"/>
        <w:outlineLvl w:val="0"/>
        <w:rPr>
          <w:rFonts w:ascii="宋体" w:hAnsi="宋体"/>
          <w:b/>
          <w:sz w:val="32"/>
          <w:szCs w:val="32"/>
        </w:rPr>
      </w:pPr>
      <w:r>
        <w:rPr>
          <w:rFonts w:ascii="仿宋" w:eastAsia="仿宋" w:hAnsi="仿宋"/>
          <w:sz w:val="28"/>
          <w:szCs w:val="28"/>
        </w:rPr>
        <w:br w:type="page"/>
      </w:r>
      <w:bookmarkStart w:id="40" w:name="_Toc54082950"/>
      <w:r>
        <w:rPr>
          <w:rFonts w:ascii="宋体" w:hAnsi="宋体" w:hint="eastAsia"/>
          <w:b/>
          <w:sz w:val="32"/>
          <w:szCs w:val="32"/>
        </w:rPr>
        <w:lastRenderedPageBreak/>
        <w:t>第二部分：谈判流程</w:t>
      </w:r>
      <w:bookmarkEnd w:id="40"/>
    </w:p>
    <w:p w:rsidR="003B2399" w:rsidRDefault="00F07A74">
      <w:pPr>
        <w:numPr>
          <w:ilvl w:val="0"/>
          <w:numId w:val="1"/>
        </w:numPr>
        <w:spacing w:line="360" w:lineRule="auto"/>
        <w:outlineLvl w:val="1"/>
        <w:rPr>
          <w:rFonts w:ascii="仿宋" w:eastAsia="仿宋" w:hAnsi="仿宋"/>
          <w:b/>
          <w:sz w:val="28"/>
          <w:szCs w:val="28"/>
        </w:rPr>
      </w:pPr>
      <w:bookmarkStart w:id="41" w:name="_Toc54082951"/>
      <w:r>
        <w:rPr>
          <w:rFonts w:ascii="仿宋" w:eastAsia="仿宋" w:hAnsi="仿宋" w:hint="eastAsia"/>
          <w:b/>
          <w:sz w:val="28"/>
          <w:szCs w:val="28"/>
        </w:rPr>
        <w:t>谈判流程</w:t>
      </w:r>
      <w:bookmarkEnd w:id="41"/>
    </w:p>
    <w:p w:rsidR="003B2399" w:rsidRDefault="00F07A74">
      <w:pPr>
        <w:pStyle w:val="af9"/>
        <w:numPr>
          <w:ilvl w:val="0"/>
          <w:numId w:val="1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按要求提前进入视频会议室</w:t>
      </w:r>
      <w:proofErr w:type="gramStart"/>
      <w:r>
        <w:rPr>
          <w:rFonts w:ascii="仿宋" w:eastAsia="仿宋" w:hAnsi="仿宋" w:hint="eastAsia"/>
          <w:b/>
          <w:bCs/>
          <w:sz w:val="28"/>
          <w:szCs w:val="28"/>
        </w:rPr>
        <w:t>且谈判</w:t>
      </w:r>
      <w:proofErr w:type="gramEnd"/>
      <w:r>
        <w:rPr>
          <w:rFonts w:ascii="仿宋" w:eastAsia="仿宋" w:hAnsi="仿宋" w:hint="eastAsia"/>
          <w:b/>
          <w:bCs/>
          <w:sz w:val="28"/>
          <w:szCs w:val="28"/>
        </w:rPr>
        <w:t>开始后所有与会人员全程不可擅离音频、视频可视范围（调试设备音、视频，会前准备）；</w:t>
      </w:r>
    </w:p>
    <w:p w:rsidR="003B2399" w:rsidRDefault="00F07A74">
      <w:pPr>
        <w:pStyle w:val="af9"/>
        <w:numPr>
          <w:ilvl w:val="0"/>
          <w:numId w:val="1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宣布会议开始，宣读会议注意事项、会议流程、报名顺序；</w:t>
      </w:r>
    </w:p>
    <w:p w:rsidR="003B2399" w:rsidRDefault="00F07A74">
      <w:pPr>
        <w:pStyle w:val="af9"/>
        <w:numPr>
          <w:ilvl w:val="0"/>
          <w:numId w:val="1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谈判小组推选组长主持谈判；</w:t>
      </w:r>
    </w:p>
    <w:p w:rsidR="003B2399" w:rsidRDefault="00F07A74">
      <w:pPr>
        <w:pStyle w:val="af9"/>
        <w:numPr>
          <w:ilvl w:val="0"/>
          <w:numId w:val="1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按要求发送响应文件密码至2</w:t>
      </w:r>
      <w:r>
        <w:rPr>
          <w:rFonts w:ascii="仿宋" w:eastAsia="仿宋" w:hAnsi="仿宋"/>
          <w:b/>
          <w:bCs/>
          <w:sz w:val="28"/>
          <w:szCs w:val="28"/>
        </w:rPr>
        <w:t>692756</w:t>
      </w:r>
      <w:r>
        <w:rPr>
          <w:rFonts w:ascii="仿宋" w:eastAsia="仿宋" w:hAnsi="仿宋" w:hint="eastAsia"/>
          <w:b/>
          <w:bCs/>
          <w:sz w:val="28"/>
          <w:szCs w:val="28"/>
        </w:rPr>
        <w:t>@qq</w:t>
      </w:r>
      <w:r>
        <w:rPr>
          <w:rFonts w:ascii="仿宋" w:eastAsia="仿宋" w:hAnsi="仿宋"/>
          <w:b/>
          <w:bCs/>
          <w:sz w:val="28"/>
          <w:szCs w:val="28"/>
        </w:rPr>
        <w:t>.</w:t>
      </w:r>
      <w:r>
        <w:rPr>
          <w:rFonts w:ascii="仿宋" w:eastAsia="仿宋" w:hAnsi="仿宋" w:hint="eastAsia"/>
          <w:b/>
          <w:bCs/>
          <w:sz w:val="28"/>
          <w:szCs w:val="28"/>
        </w:rPr>
        <w:t>com（早发或晚发均将导致响应文件无效）；</w:t>
      </w:r>
    </w:p>
    <w:p w:rsidR="003B2399" w:rsidRDefault="00F07A74">
      <w:pPr>
        <w:pStyle w:val="af9"/>
        <w:numPr>
          <w:ilvl w:val="0"/>
          <w:numId w:val="1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参加单位进入等待状态（请勿擅离会议视频可视范围）；</w:t>
      </w:r>
    </w:p>
    <w:p w:rsidR="003B2399" w:rsidRDefault="00F07A74">
      <w:pPr>
        <w:pStyle w:val="af9"/>
        <w:numPr>
          <w:ilvl w:val="0"/>
          <w:numId w:val="1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3B2399" w:rsidRDefault="00F07A74">
      <w:pPr>
        <w:pStyle w:val="af9"/>
        <w:numPr>
          <w:ilvl w:val="0"/>
          <w:numId w:val="1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商务及技术需求响应性评定；</w:t>
      </w:r>
    </w:p>
    <w:p w:rsidR="003B2399" w:rsidRDefault="00F07A74">
      <w:pPr>
        <w:pStyle w:val="af9"/>
        <w:numPr>
          <w:ilvl w:val="0"/>
          <w:numId w:val="1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w:t>
      </w:r>
      <w:r>
        <w:rPr>
          <w:rFonts w:ascii="仿宋" w:eastAsia="仿宋" w:hAnsi="仿宋" w:hint="eastAsia"/>
          <w:b/>
          <w:bCs/>
          <w:sz w:val="28"/>
          <w:szCs w:val="28"/>
        </w:rPr>
        <w:t>报名顺序</w:t>
      </w:r>
      <w:r>
        <w:rPr>
          <w:rFonts w:ascii="仿宋" w:eastAsia="仿宋" w:hAnsi="仿宋" w:hint="eastAsia"/>
          <w:sz w:val="28"/>
          <w:szCs w:val="28"/>
        </w:rPr>
        <w:t>作项目的讲解和演示，限时10分钟；</w:t>
      </w:r>
    </w:p>
    <w:p w:rsidR="003B2399" w:rsidRDefault="00F07A74">
      <w:pPr>
        <w:pStyle w:val="af9"/>
        <w:numPr>
          <w:ilvl w:val="0"/>
          <w:numId w:val="1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参加单位现场回答谈判小组成员的提问，限时10分钟；</w:t>
      </w:r>
    </w:p>
    <w:p w:rsidR="003B2399" w:rsidRDefault="00F07A74">
      <w:pPr>
        <w:pStyle w:val="af9"/>
        <w:numPr>
          <w:ilvl w:val="0"/>
          <w:numId w:val="17"/>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参加单位提供最终报价，</w:t>
      </w:r>
      <w:bookmarkStart w:id="42" w:name="_Hlk45697410"/>
      <w:r>
        <w:rPr>
          <w:rFonts w:ascii="仿宋" w:eastAsia="仿宋" w:hAnsi="仿宋" w:hint="eastAsia"/>
          <w:b/>
          <w:bCs/>
          <w:sz w:val="28"/>
          <w:szCs w:val="28"/>
        </w:rPr>
        <w:t>并按要求签名或盖章后将扫描件和W</w:t>
      </w:r>
      <w:r>
        <w:rPr>
          <w:rFonts w:ascii="仿宋" w:eastAsia="仿宋" w:hAnsi="仿宋"/>
          <w:b/>
          <w:bCs/>
          <w:sz w:val="28"/>
          <w:szCs w:val="28"/>
        </w:rPr>
        <w:t>ORD</w:t>
      </w:r>
      <w:r>
        <w:rPr>
          <w:rFonts w:ascii="仿宋" w:eastAsia="仿宋" w:hAnsi="仿宋" w:hint="eastAsia"/>
          <w:b/>
          <w:bCs/>
          <w:sz w:val="28"/>
          <w:szCs w:val="28"/>
        </w:rPr>
        <w:t>格式文件一同发送至2</w:t>
      </w:r>
      <w:r>
        <w:rPr>
          <w:rFonts w:ascii="仿宋" w:eastAsia="仿宋" w:hAnsi="仿宋"/>
          <w:b/>
          <w:bCs/>
          <w:sz w:val="28"/>
          <w:szCs w:val="28"/>
        </w:rPr>
        <w:t>692756</w:t>
      </w:r>
      <w:r>
        <w:rPr>
          <w:rFonts w:ascii="仿宋" w:eastAsia="仿宋" w:hAnsi="仿宋" w:hint="eastAsia"/>
          <w:b/>
          <w:bCs/>
          <w:sz w:val="28"/>
          <w:szCs w:val="28"/>
        </w:rPr>
        <w:t>@qq</w:t>
      </w:r>
      <w:r>
        <w:rPr>
          <w:rFonts w:ascii="仿宋" w:eastAsia="仿宋" w:hAnsi="仿宋"/>
          <w:b/>
          <w:bCs/>
          <w:sz w:val="28"/>
          <w:szCs w:val="28"/>
        </w:rPr>
        <w:t>.</w:t>
      </w:r>
      <w:r>
        <w:rPr>
          <w:rFonts w:ascii="仿宋" w:eastAsia="仿宋" w:hAnsi="仿宋" w:hint="eastAsia"/>
          <w:b/>
          <w:bCs/>
          <w:sz w:val="28"/>
          <w:szCs w:val="28"/>
        </w:rPr>
        <w:t>com</w:t>
      </w:r>
      <w:bookmarkEnd w:id="42"/>
      <w:r>
        <w:rPr>
          <w:rFonts w:ascii="仿宋" w:eastAsia="仿宋" w:hAnsi="仿宋" w:hint="eastAsia"/>
          <w:sz w:val="28"/>
          <w:szCs w:val="28"/>
        </w:rPr>
        <w:t>；</w:t>
      </w:r>
    </w:p>
    <w:p w:rsidR="003B2399" w:rsidRDefault="00F07A74">
      <w:pPr>
        <w:pStyle w:val="af9"/>
        <w:numPr>
          <w:ilvl w:val="0"/>
          <w:numId w:val="17"/>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谈判小组成员采用有记名投票方式按综合评议指标评分；</w:t>
      </w:r>
    </w:p>
    <w:p w:rsidR="003B2399" w:rsidRDefault="00F07A74">
      <w:pPr>
        <w:pStyle w:val="af9"/>
        <w:numPr>
          <w:ilvl w:val="0"/>
          <w:numId w:val="17"/>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综合评分的计算和排序；</w:t>
      </w:r>
    </w:p>
    <w:p w:rsidR="003B2399" w:rsidRDefault="00F07A74">
      <w:pPr>
        <w:pStyle w:val="af9"/>
        <w:numPr>
          <w:ilvl w:val="0"/>
          <w:numId w:val="17"/>
        </w:numPr>
        <w:tabs>
          <w:tab w:val="left" w:pos="851"/>
          <w:tab w:val="left" w:pos="993"/>
        </w:tabs>
        <w:spacing w:line="360" w:lineRule="auto"/>
        <w:ind w:firstLineChars="0" w:firstLine="147"/>
        <w:rPr>
          <w:rFonts w:ascii="仿宋_GB2312" w:eastAsia="仿宋_GB2312" w:hAnsi="仿宋"/>
          <w:b/>
          <w:sz w:val="28"/>
          <w:szCs w:val="28"/>
        </w:rPr>
      </w:pPr>
      <w:r>
        <w:rPr>
          <w:rFonts w:ascii="仿宋" w:eastAsia="仿宋" w:hAnsi="仿宋" w:hint="eastAsia"/>
          <w:sz w:val="28"/>
          <w:szCs w:val="28"/>
        </w:rPr>
        <w:t>本项目采购第一候选供应商、备选供应商的确定及“谈判报告”的出具。</w:t>
      </w:r>
    </w:p>
    <w:p w:rsidR="003B2399" w:rsidRDefault="00F07A74">
      <w:pPr>
        <w:spacing w:line="360" w:lineRule="auto"/>
        <w:jc w:val="center"/>
        <w:outlineLvl w:val="0"/>
        <w:rPr>
          <w:b/>
          <w:sz w:val="32"/>
          <w:szCs w:val="32"/>
        </w:rPr>
      </w:pPr>
      <w:r>
        <w:rPr>
          <w:b/>
          <w:sz w:val="28"/>
        </w:rPr>
        <w:br w:type="page"/>
      </w:r>
      <w:bookmarkStart w:id="43" w:name="_Toc54082952"/>
      <w:r>
        <w:rPr>
          <w:rFonts w:hint="eastAsia"/>
          <w:b/>
          <w:sz w:val="32"/>
          <w:szCs w:val="32"/>
        </w:rPr>
        <w:lastRenderedPageBreak/>
        <w:t>第三部分：评审办法</w:t>
      </w:r>
      <w:bookmarkEnd w:id="43"/>
    </w:p>
    <w:p w:rsidR="003B2399" w:rsidRDefault="00F07A74">
      <w:pPr>
        <w:numPr>
          <w:ilvl w:val="0"/>
          <w:numId w:val="1"/>
        </w:numPr>
        <w:spacing w:line="360" w:lineRule="auto"/>
        <w:outlineLvl w:val="1"/>
        <w:rPr>
          <w:rFonts w:ascii="仿宋" w:eastAsia="仿宋" w:hAnsi="仿宋"/>
          <w:sz w:val="28"/>
          <w:szCs w:val="28"/>
        </w:rPr>
      </w:pPr>
      <w:bookmarkStart w:id="44" w:name="_Toc54082953"/>
      <w:r>
        <w:rPr>
          <w:rFonts w:ascii="仿宋" w:eastAsia="仿宋" w:hAnsi="仿宋" w:hint="eastAsia"/>
          <w:sz w:val="28"/>
          <w:szCs w:val="28"/>
        </w:rPr>
        <w:t>评审办法：</w:t>
      </w:r>
      <w:bookmarkEnd w:id="44"/>
    </w:p>
    <w:p w:rsidR="003B2399" w:rsidRDefault="00F07A74">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3B2399" w:rsidRDefault="00F07A74">
      <w:pPr>
        <w:numPr>
          <w:ilvl w:val="0"/>
          <w:numId w:val="18"/>
        </w:numPr>
        <w:spacing w:line="360" w:lineRule="auto"/>
        <w:jc w:val="left"/>
        <w:outlineLvl w:val="2"/>
        <w:rPr>
          <w:rStyle w:val="11"/>
          <w:rFonts w:ascii="仿宋" w:eastAsia="仿宋" w:hAnsi="仿宋"/>
          <w:b/>
          <w:sz w:val="28"/>
          <w:szCs w:val="28"/>
        </w:rPr>
      </w:pPr>
      <w:bookmarkStart w:id="45" w:name="_Toc54082954"/>
      <w:r>
        <w:rPr>
          <w:rStyle w:val="11"/>
          <w:rFonts w:ascii="仿宋" w:eastAsia="仿宋" w:hAnsi="仿宋" w:hint="eastAsia"/>
          <w:b/>
          <w:bCs/>
          <w:sz w:val="28"/>
          <w:szCs w:val="28"/>
        </w:rPr>
        <w:t>符合性检查</w:t>
      </w:r>
      <w:bookmarkEnd w:id="45"/>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3B2399">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3B2399" w:rsidRDefault="00F07A74">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3B2399" w:rsidRDefault="00F07A74">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3B2399">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B2399" w:rsidRDefault="00F07A74">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3B2399" w:rsidRDefault="00F07A74">
            <w:pPr>
              <w:spacing w:line="360" w:lineRule="auto"/>
              <w:rPr>
                <w:rFonts w:ascii="仿宋" w:eastAsia="仿宋" w:hAnsi="仿宋"/>
                <w:sz w:val="28"/>
                <w:szCs w:val="28"/>
              </w:rPr>
            </w:pPr>
            <w:r>
              <w:rPr>
                <w:rFonts w:ascii="仿宋" w:eastAsia="仿宋" w:hAnsi="仿宋" w:hint="eastAsia"/>
                <w:sz w:val="28"/>
                <w:szCs w:val="28"/>
              </w:rPr>
              <w:t>参加单位提交的响应文件是否符合要求的格式、是否按要求编制目录、是否</w:t>
            </w:r>
            <w:r>
              <w:rPr>
                <w:rFonts w:ascii="仿宋" w:eastAsia="仿宋" w:hAnsi="仿宋" w:hint="eastAsia"/>
                <w:b/>
                <w:bCs/>
                <w:color w:val="FF0000"/>
                <w:sz w:val="28"/>
                <w:szCs w:val="28"/>
              </w:rPr>
              <w:t>加密</w:t>
            </w:r>
            <w:r>
              <w:rPr>
                <w:rFonts w:ascii="仿宋" w:eastAsia="仿宋" w:hAnsi="仿宋" w:hint="eastAsia"/>
                <w:sz w:val="28"/>
                <w:szCs w:val="28"/>
              </w:rPr>
              <w:t>；参加单位提交的谈判响应文件电子版是否经法人代表或其书面授权人签署并加盖参加单位公章。</w:t>
            </w:r>
          </w:p>
        </w:tc>
      </w:tr>
      <w:tr w:rsidR="003B2399">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B2399" w:rsidRDefault="00F07A74">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3B2399" w:rsidRDefault="00F07A74">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3B2399">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B2399" w:rsidRDefault="00F07A74">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3B2399" w:rsidRDefault="00F07A74">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3B2399" w:rsidRPr="00C26CD6" w:rsidRDefault="00F07A74">
            <w:pPr>
              <w:numPr>
                <w:ilvl w:val="3"/>
                <w:numId w:val="18"/>
              </w:numPr>
              <w:spacing w:line="360" w:lineRule="auto"/>
              <w:ind w:left="439" w:hanging="439"/>
              <w:rPr>
                <w:rFonts w:ascii="仿宋" w:eastAsia="仿宋" w:hAnsi="仿宋"/>
                <w:sz w:val="28"/>
                <w:szCs w:val="28"/>
              </w:rPr>
            </w:pPr>
            <w:r>
              <w:rPr>
                <w:rFonts w:ascii="仿宋" w:eastAsia="仿宋" w:hAnsi="仿宋" w:hint="eastAsia"/>
                <w:sz w:val="32"/>
                <w:szCs w:val="32"/>
              </w:rPr>
              <w:t>参加单位必须为中华人民共和国境内注册且合法运作的企业，无尚在生效期内的经营异常或严重违法失信记录。（须</w:t>
            </w:r>
            <w:r>
              <w:rPr>
                <w:rFonts w:ascii="仿宋_GB2312" w:eastAsia="仿宋_GB2312" w:hint="eastAsia"/>
                <w:bCs/>
                <w:sz w:val="32"/>
                <w:szCs w:val="32"/>
              </w:rPr>
              <w:t>提供企业营业执照</w:t>
            </w:r>
            <w:r>
              <w:rPr>
                <w:rFonts w:ascii="仿宋" w:eastAsia="仿宋" w:hAnsi="仿宋" w:hint="eastAsia"/>
                <w:sz w:val="32"/>
                <w:szCs w:val="32"/>
              </w:rPr>
              <w:t>复印件、履约情况及社会信誉承诺书（格式详见附件）及国家企业信用信息公示系统</w:t>
            </w:r>
            <w:hyperlink r:id="rId12" w:history="1">
              <w:r>
                <w:rPr>
                  <w:rStyle w:val="af6"/>
                  <w:rFonts w:ascii="仿宋" w:eastAsia="仿宋" w:hAnsi="仿宋" w:hint="eastAsia"/>
                  <w:sz w:val="32"/>
                  <w:szCs w:val="32"/>
                </w:rPr>
                <w:t>http://www.gsxt.gov.cn</w:t>
              </w:r>
            </w:hyperlink>
            <w:r>
              <w:rPr>
                <w:rFonts w:ascii="仿宋" w:eastAsia="仿宋" w:hAnsi="仿宋" w:hint="eastAsia"/>
                <w:sz w:val="32"/>
                <w:szCs w:val="32"/>
              </w:rPr>
              <w:t>上公示的企业基础信息、经营异常信息、严重违法失信记录等信息查询结果页面</w:t>
            </w:r>
            <w:proofErr w:type="gramStart"/>
            <w:r>
              <w:rPr>
                <w:rFonts w:ascii="仿宋" w:eastAsia="仿宋" w:hAnsi="仿宋" w:hint="eastAsia"/>
                <w:sz w:val="32"/>
                <w:szCs w:val="32"/>
              </w:rPr>
              <w:t>打印件并加盖</w:t>
            </w:r>
            <w:proofErr w:type="gramEnd"/>
            <w:r>
              <w:rPr>
                <w:rFonts w:ascii="仿宋" w:eastAsia="仿宋" w:hAnsi="仿宋" w:hint="eastAsia"/>
                <w:sz w:val="32"/>
                <w:szCs w:val="32"/>
              </w:rPr>
              <w:t>参加单位公章;若公示系统网站无法打开，则需提交无经营异常信息、无严重违法失信记录的承诺书，要求承诺内容完整、格</w:t>
            </w:r>
            <w:r w:rsidRPr="00C26CD6">
              <w:rPr>
                <w:rFonts w:ascii="仿宋" w:eastAsia="仿宋" w:hAnsi="仿宋" w:hint="eastAsia"/>
                <w:sz w:val="32"/>
                <w:szCs w:val="32"/>
              </w:rPr>
              <w:lastRenderedPageBreak/>
              <w:t>式自拟）</w:t>
            </w:r>
            <w:r w:rsidRPr="00C26CD6">
              <w:rPr>
                <w:rFonts w:ascii="仿宋" w:eastAsia="仿宋" w:hAnsi="仿宋" w:hint="eastAsia"/>
                <w:sz w:val="28"/>
                <w:szCs w:val="28"/>
              </w:rPr>
              <w:t>。</w:t>
            </w:r>
          </w:p>
          <w:p w:rsidR="003B2399" w:rsidRPr="00C26CD6" w:rsidRDefault="00F07A74">
            <w:pPr>
              <w:numPr>
                <w:ilvl w:val="3"/>
                <w:numId w:val="18"/>
              </w:numPr>
              <w:spacing w:line="360" w:lineRule="auto"/>
              <w:ind w:left="439" w:hanging="439"/>
              <w:rPr>
                <w:rFonts w:ascii="仿宋" w:eastAsia="仿宋" w:hAnsi="仿宋"/>
                <w:sz w:val="28"/>
                <w:szCs w:val="28"/>
              </w:rPr>
            </w:pPr>
            <w:r w:rsidRPr="00C26CD6">
              <w:rPr>
                <w:rFonts w:ascii="仿宋" w:eastAsia="仿宋" w:hAnsi="仿宋" w:cstheme="minorEastAsia" w:hint="eastAsia"/>
                <w:sz w:val="32"/>
                <w:szCs w:val="32"/>
              </w:rPr>
              <w:t>参加单位所投产品必须是国产化产品，拥有产品自主知识产权或已获第三方使用许可（参加单位必须提供上述资质证明的复印件加盖公章）。</w:t>
            </w:r>
          </w:p>
          <w:p w:rsidR="003B2399" w:rsidRDefault="00F07A74">
            <w:pPr>
              <w:numPr>
                <w:ilvl w:val="3"/>
                <w:numId w:val="18"/>
              </w:numPr>
              <w:spacing w:line="360" w:lineRule="auto"/>
              <w:ind w:left="439" w:hanging="439"/>
              <w:rPr>
                <w:rFonts w:ascii="仿宋" w:eastAsia="仿宋" w:hAnsi="仿宋"/>
                <w:sz w:val="28"/>
                <w:szCs w:val="28"/>
              </w:rPr>
            </w:pPr>
            <w:r>
              <w:rPr>
                <w:rFonts w:ascii="仿宋" w:eastAsia="仿宋" w:hAnsi="仿宋" w:hint="eastAsia"/>
                <w:sz w:val="28"/>
                <w:szCs w:val="28"/>
              </w:rPr>
              <w:t>是否为联合体投标，是否存在转包或非法分包行为。</w:t>
            </w:r>
          </w:p>
        </w:tc>
      </w:tr>
      <w:tr w:rsidR="003B2399">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3B2399" w:rsidRDefault="00F07A74">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3B2399" w:rsidRDefault="00F07A74">
            <w:pPr>
              <w:spacing w:line="360" w:lineRule="auto"/>
              <w:rPr>
                <w:rFonts w:ascii="仿宋" w:eastAsia="仿宋" w:hAnsi="仿宋"/>
                <w:sz w:val="28"/>
                <w:szCs w:val="28"/>
              </w:rPr>
            </w:pPr>
            <w:r>
              <w:rPr>
                <w:rFonts w:ascii="仿宋" w:eastAsia="仿宋" w:hAnsi="仿宋" w:hint="eastAsia"/>
                <w:sz w:val="28"/>
                <w:szCs w:val="28"/>
              </w:rPr>
              <w:t>报价总金额是否超过46.8</w:t>
            </w:r>
            <w:r>
              <w:rPr>
                <w:rFonts w:ascii="仿宋" w:eastAsia="仿宋" w:hAnsi="仿宋"/>
                <w:sz w:val="28"/>
                <w:szCs w:val="28"/>
              </w:rPr>
              <w:t>万元</w:t>
            </w:r>
            <w:r>
              <w:rPr>
                <w:rFonts w:ascii="仿宋" w:eastAsia="仿宋" w:hAnsi="仿宋" w:hint="eastAsia"/>
                <w:sz w:val="28"/>
                <w:szCs w:val="28"/>
              </w:rPr>
              <w:t>。</w:t>
            </w:r>
          </w:p>
        </w:tc>
      </w:tr>
    </w:tbl>
    <w:p w:rsidR="003B2399" w:rsidRDefault="00F07A74">
      <w:pPr>
        <w:numPr>
          <w:ilvl w:val="0"/>
          <w:numId w:val="18"/>
        </w:numPr>
        <w:spacing w:beforeLines="300" w:before="936" w:line="360" w:lineRule="auto"/>
        <w:jc w:val="left"/>
        <w:outlineLvl w:val="2"/>
        <w:rPr>
          <w:rStyle w:val="11"/>
          <w:rFonts w:ascii="仿宋" w:eastAsia="仿宋" w:hAnsi="仿宋"/>
          <w:b/>
          <w:bCs/>
          <w:sz w:val="28"/>
          <w:szCs w:val="28"/>
        </w:rPr>
      </w:pPr>
      <w:bookmarkStart w:id="46" w:name="_Toc54082955"/>
      <w:r>
        <w:rPr>
          <w:rStyle w:val="11"/>
          <w:rFonts w:ascii="仿宋" w:eastAsia="仿宋" w:hAnsi="仿宋" w:hint="eastAsia"/>
          <w:b/>
          <w:bCs/>
          <w:sz w:val="28"/>
          <w:szCs w:val="28"/>
        </w:rPr>
        <w:t>综合评议指标表</w:t>
      </w:r>
      <w:bookmarkEnd w:id="46"/>
    </w:p>
    <w:tbl>
      <w:tblPr>
        <w:tblW w:w="9030" w:type="dxa"/>
        <w:jc w:val="center"/>
        <w:tblCellSpacing w:w="0" w:type="dxa"/>
        <w:tblLayout w:type="fixed"/>
        <w:tblLook w:val="04A0" w:firstRow="1" w:lastRow="0" w:firstColumn="1" w:lastColumn="0" w:noHBand="0" w:noVBand="1"/>
      </w:tblPr>
      <w:tblGrid>
        <w:gridCol w:w="1355"/>
        <w:gridCol w:w="708"/>
        <w:gridCol w:w="6967"/>
      </w:tblGrid>
      <w:tr w:rsidR="003B2399">
        <w:trPr>
          <w:tblCellSpacing w:w="0" w:type="dxa"/>
          <w:jc w:val="center"/>
        </w:trPr>
        <w:tc>
          <w:tcPr>
            <w:tcW w:w="1355" w:type="dxa"/>
            <w:tcBorders>
              <w:top w:val="single" w:sz="6" w:space="0" w:color="auto"/>
              <w:left w:val="single" w:sz="6" w:space="0" w:color="auto"/>
              <w:bottom w:val="single" w:sz="6" w:space="0" w:color="auto"/>
              <w:right w:val="single" w:sz="6" w:space="0" w:color="auto"/>
            </w:tcBorders>
            <w:shd w:val="clear" w:color="auto" w:fill="EEEEEE"/>
            <w:tcMar>
              <w:top w:w="15" w:type="dxa"/>
              <w:left w:w="15" w:type="dxa"/>
              <w:bottom w:w="15" w:type="dxa"/>
              <w:right w:w="15" w:type="dxa"/>
            </w:tcMar>
            <w:vAlign w:val="center"/>
          </w:tcPr>
          <w:p w:rsidR="003B2399" w:rsidRDefault="00F07A74">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top w:val="single" w:sz="6" w:space="0" w:color="auto"/>
              <w:left w:val="single" w:sz="6" w:space="0" w:color="auto"/>
              <w:bottom w:val="single" w:sz="6" w:space="0" w:color="auto"/>
              <w:right w:val="single" w:sz="6" w:space="0" w:color="auto"/>
            </w:tcBorders>
            <w:shd w:val="clear" w:color="auto" w:fill="EEEEEE"/>
            <w:tcMar>
              <w:top w:w="15" w:type="dxa"/>
              <w:left w:w="15" w:type="dxa"/>
              <w:bottom w:w="15" w:type="dxa"/>
              <w:right w:w="15" w:type="dxa"/>
            </w:tcMar>
            <w:vAlign w:val="center"/>
          </w:tcPr>
          <w:p w:rsidR="003B2399" w:rsidRDefault="00F07A74">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top w:val="single" w:sz="4" w:space="0" w:color="auto"/>
              <w:left w:val="single" w:sz="6" w:space="0" w:color="auto"/>
              <w:bottom w:val="single" w:sz="6" w:space="0" w:color="auto"/>
              <w:right w:val="single" w:sz="4" w:space="0" w:color="auto"/>
            </w:tcBorders>
            <w:shd w:val="clear" w:color="auto" w:fill="EEEEEE"/>
            <w:vAlign w:val="center"/>
          </w:tcPr>
          <w:p w:rsidR="003B2399" w:rsidRDefault="00F07A74">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3B2399">
        <w:trPr>
          <w:tblCellSpacing w:w="0" w:type="dxa"/>
          <w:jc w:val="center"/>
        </w:trPr>
        <w:tc>
          <w:tcPr>
            <w:tcW w:w="9030" w:type="dxa"/>
            <w:gridSpan w:val="3"/>
            <w:tcBorders>
              <w:top w:val="single" w:sz="6" w:space="0" w:color="auto"/>
              <w:left w:val="single" w:sz="4" w:space="0" w:color="auto"/>
              <w:bottom w:val="single" w:sz="6" w:space="0" w:color="auto"/>
              <w:right w:val="single" w:sz="4" w:space="0" w:color="auto"/>
            </w:tcBorders>
            <w:shd w:val="clear" w:color="auto" w:fill="EEEEEE"/>
            <w:tcMar>
              <w:top w:w="15" w:type="dxa"/>
              <w:left w:w="15" w:type="dxa"/>
              <w:bottom w:w="15" w:type="dxa"/>
              <w:right w:w="15" w:type="dxa"/>
            </w:tcMar>
            <w:vAlign w:val="center"/>
          </w:tcPr>
          <w:p w:rsidR="003B2399" w:rsidRDefault="00F07A74">
            <w:pPr>
              <w:spacing w:line="360" w:lineRule="auto"/>
              <w:jc w:val="center"/>
              <w:rPr>
                <w:rFonts w:ascii="仿宋" w:eastAsia="仿宋" w:hAnsi="仿宋"/>
                <w:b/>
                <w:sz w:val="28"/>
                <w:szCs w:val="28"/>
              </w:rPr>
            </w:pPr>
            <w:r>
              <w:rPr>
                <w:rFonts w:ascii="仿宋" w:eastAsia="仿宋" w:hAnsi="仿宋" w:hint="eastAsia"/>
                <w:b/>
                <w:sz w:val="28"/>
                <w:szCs w:val="28"/>
              </w:rPr>
              <w:t>商务评议项（25分）</w:t>
            </w:r>
          </w:p>
        </w:tc>
      </w:tr>
      <w:tr w:rsidR="003B2399">
        <w:trPr>
          <w:trHeight w:val="374"/>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3B2399" w:rsidRDefault="00F07A74">
            <w:pPr>
              <w:spacing w:line="360" w:lineRule="auto"/>
              <w:jc w:val="center"/>
              <w:rPr>
                <w:rFonts w:ascii="仿宋" w:eastAsia="仿宋" w:hAnsi="仿宋"/>
                <w:sz w:val="28"/>
                <w:szCs w:val="28"/>
              </w:rPr>
            </w:pPr>
            <w:r>
              <w:rPr>
                <w:rFonts w:ascii="仿宋" w:eastAsia="仿宋" w:hAnsi="仿宋" w:hint="eastAsia"/>
                <w:sz w:val="28"/>
                <w:szCs w:val="28"/>
              </w:rPr>
              <w:t>企业认证</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3B2399" w:rsidRDefault="00F07A74">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7</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tbl>
            <w:tblPr>
              <w:tblW w:w="6967"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967"/>
            </w:tblGrid>
            <w:tr w:rsidR="003B2399">
              <w:trPr>
                <w:trHeight w:val="374"/>
                <w:tblCellSpacing w:w="0" w:type="dxa"/>
                <w:jc w:val="center"/>
              </w:trPr>
              <w:tc>
                <w:tcPr>
                  <w:tcW w:w="6967" w:type="dxa"/>
                  <w:tcMar>
                    <w:top w:w="15" w:type="dxa"/>
                    <w:left w:w="15" w:type="dxa"/>
                    <w:bottom w:w="15" w:type="dxa"/>
                    <w:right w:w="15" w:type="dxa"/>
                  </w:tcMar>
                  <w:vAlign w:val="center"/>
                </w:tcPr>
                <w:p w:rsidR="003B2399" w:rsidRDefault="00F07A74" w:rsidP="00C26CD6">
                  <w:pPr>
                    <w:numPr>
                      <w:ilvl w:val="255"/>
                      <w:numId w:val="0"/>
                    </w:numPr>
                    <w:rPr>
                      <w:rFonts w:ascii="仿宋" w:eastAsia="仿宋" w:hAnsi="仿宋"/>
                      <w:sz w:val="28"/>
                      <w:szCs w:val="28"/>
                    </w:rPr>
                  </w:pPr>
                  <w:r>
                    <w:rPr>
                      <w:rFonts w:ascii="仿宋" w:eastAsia="仿宋" w:hAnsi="仿宋" w:hint="eastAsia"/>
                      <w:sz w:val="28"/>
                      <w:szCs w:val="28"/>
                    </w:rPr>
                    <w:t>1.参加单位是所投产品原始制造商或所投产</w:t>
                  </w:r>
                  <w:proofErr w:type="gramStart"/>
                  <w:r>
                    <w:rPr>
                      <w:rFonts w:ascii="仿宋" w:eastAsia="仿宋" w:hAnsi="仿宋" w:hint="eastAsia"/>
                      <w:sz w:val="28"/>
                      <w:szCs w:val="28"/>
                    </w:rPr>
                    <w:t>品品牌</w:t>
                  </w:r>
                  <w:proofErr w:type="gramEnd"/>
                  <w:r>
                    <w:rPr>
                      <w:rFonts w:ascii="仿宋" w:eastAsia="仿宋" w:hAnsi="仿宋" w:hint="eastAsia"/>
                      <w:sz w:val="28"/>
                      <w:szCs w:val="28"/>
                    </w:rPr>
                    <w:t>的金牌及以上级别代理的代理商得5分，低于所投产</w:t>
                  </w:r>
                  <w:proofErr w:type="gramStart"/>
                  <w:r>
                    <w:rPr>
                      <w:rFonts w:ascii="仿宋" w:eastAsia="仿宋" w:hAnsi="仿宋" w:hint="eastAsia"/>
                      <w:sz w:val="28"/>
                      <w:szCs w:val="28"/>
                    </w:rPr>
                    <w:t>品品牌金牌</w:t>
                  </w:r>
                  <w:proofErr w:type="gramEnd"/>
                  <w:r>
                    <w:rPr>
                      <w:rFonts w:ascii="仿宋" w:eastAsia="仿宋" w:hAnsi="仿宋" w:hint="eastAsia"/>
                      <w:sz w:val="28"/>
                      <w:szCs w:val="28"/>
                    </w:rPr>
                    <w:t>代理级别的代理商得2分；</w:t>
                  </w:r>
                </w:p>
                <w:p w:rsidR="003B2399" w:rsidRDefault="00F07A74" w:rsidP="00C26CD6">
                  <w:pPr>
                    <w:numPr>
                      <w:ilvl w:val="255"/>
                      <w:numId w:val="0"/>
                    </w:numPr>
                    <w:rPr>
                      <w:rFonts w:ascii="仿宋" w:eastAsia="仿宋" w:hAnsi="仿宋" w:cstheme="minorEastAsia"/>
                      <w:sz w:val="28"/>
                      <w:szCs w:val="28"/>
                    </w:rPr>
                  </w:pPr>
                  <w:r>
                    <w:rPr>
                      <w:rFonts w:ascii="仿宋" w:eastAsia="仿宋" w:hAnsi="仿宋" w:hint="eastAsia"/>
                      <w:sz w:val="28"/>
                      <w:szCs w:val="28"/>
                    </w:rPr>
                    <w:t>2.参加单位</w:t>
                  </w:r>
                  <w:r>
                    <w:rPr>
                      <w:rFonts w:ascii="仿宋" w:eastAsia="仿宋" w:hAnsi="仿宋" w:cstheme="minorEastAsia" w:hint="eastAsia"/>
                      <w:sz w:val="28"/>
                      <w:szCs w:val="28"/>
                    </w:rPr>
                    <w:t>具有ISO9001质量体系证书得2分；</w:t>
                  </w:r>
                </w:p>
                <w:p w:rsidR="003B2399" w:rsidRDefault="00F07A74">
                  <w:pPr>
                    <w:spacing w:line="360" w:lineRule="auto"/>
                    <w:rPr>
                      <w:rFonts w:ascii="仿宋" w:eastAsia="仿宋" w:hAnsi="仿宋"/>
                      <w:sz w:val="28"/>
                      <w:szCs w:val="28"/>
                    </w:rPr>
                  </w:pPr>
                  <w:r>
                    <w:rPr>
                      <w:rFonts w:ascii="仿宋" w:eastAsia="仿宋" w:hAnsi="仿宋" w:hint="eastAsia"/>
                      <w:sz w:val="28"/>
                      <w:szCs w:val="28"/>
                    </w:rPr>
                    <w:t>3.须提供以上制造商证明或代理证书或资质证书的复印件并加盖参加单位公章</w:t>
                  </w:r>
                  <w:r>
                    <w:rPr>
                      <w:rFonts w:ascii="仿宋" w:eastAsia="仿宋" w:hAnsi="仿宋" w:hint="eastAsia"/>
                      <w:color w:val="000000" w:themeColor="text1"/>
                      <w:sz w:val="28"/>
                      <w:szCs w:val="28"/>
                    </w:rPr>
                    <w:t>，</w:t>
                  </w:r>
                  <w:r>
                    <w:rPr>
                      <w:rFonts w:ascii="仿宋" w:eastAsia="仿宋" w:hAnsi="仿宋" w:hint="eastAsia"/>
                      <w:sz w:val="28"/>
                      <w:szCs w:val="28"/>
                    </w:rPr>
                    <w:t>原件备查。</w:t>
                  </w:r>
                </w:p>
              </w:tc>
            </w:tr>
          </w:tbl>
          <w:p w:rsidR="003B2399" w:rsidRDefault="003B2399">
            <w:pPr>
              <w:tabs>
                <w:tab w:val="left" w:pos="531"/>
              </w:tabs>
              <w:snapToGrid w:val="0"/>
              <w:spacing w:beforeLines="50" w:before="156" w:afterLines="50" w:after="156" w:line="360" w:lineRule="auto"/>
              <w:rPr>
                <w:rFonts w:ascii="仿宋" w:eastAsia="仿宋" w:hAnsi="仿宋"/>
                <w:sz w:val="28"/>
                <w:szCs w:val="28"/>
              </w:rPr>
            </w:pPr>
          </w:p>
        </w:tc>
      </w:tr>
      <w:tr w:rsidR="003B2399">
        <w:trPr>
          <w:trHeight w:val="374"/>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3B2399" w:rsidRDefault="00F07A74">
            <w:pPr>
              <w:spacing w:line="360" w:lineRule="auto"/>
              <w:jc w:val="center"/>
              <w:rPr>
                <w:rFonts w:ascii="仿宋" w:eastAsia="仿宋" w:hAnsi="仿宋"/>
                <w:sz w:val="28"/>
                <w:szCs w:val="28"/>
              </w:rPr>
            </w:pPr>
            <w:r>
              <w:rPr>
                <w:rFonts w:ascii="仿宋" w:eastAsia="仿宋" w:hAnsi="仿宋" w:hint="eastAsia"/>
                <w:sz w:val="28"/>
                <w:szCs w:val="28"/>
              </w:rPr>
              <w:t>技术力量</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3B2399" w:rsidRDefault="00F07A74">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10</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3B2399" w:rsidRDefault="00F07A74">
            <w:pPr>
              <w:numPr>
                <w:ilvl w:val="0"/>
                <w:numId w:val="20"/>
              </w:numPr>
              <w:rPr>
                <w:rFonts w:ascii="仿宋" w:eastAsia="仿宋" w:hAnsi="仿宋"/>
                <w:color w:val="000000" w:themeColor="text1"/>
                <w:sz w:val="28"/>
                <w:szCs w:val="28"/>
              </w:rPr>
            </w:pPr>
            <w:r>
              <w:rPr>
                <w:rFonts w:ascii="仿宋" w:eastAsia="仿宋" w:hAnsi="仿宋" w:hint="eastAsia"/>
                <w:color w:val="000000" w:themeColor="text1"/>
                <w:sz w:val="28"/>
                <w:szCs w:val="28"/>
              </w:rPr>
              <w:t>参加单位的工程师具有所投产品原厂认证工程师证书，每人得2分，最高得8分；</w:t>
            </w:r>
          </w:p>
          <w:p w:rsidR="003B2399" w:rsidRDefault="00F07A74">
            <w:pPr>
              <w:numPr>
                <w:ilvl w:val="0"/>
                <w:numId w:val="20"/>
              </w:numPr>
              <w:rPr>
                <w:rFonts w:ascii="仿宋" w:eastAsia="仿宋" w:hAnsi="仿宋" w:cstheme="minorEastAsia"/>
                <w:sz w:val="28"/>
                <w:szCs w:val="28"/>
              </w:rPr>
            </w:pPr>
            <w:r>
              <w:rPr>
                <w:rFonts w:ascii="仿宋" w:eastAsia="仿宋" w:hAnsi="仿宋" w:hint="eastAsia"/>
                <w:color w:val="000000" w:themeColor="text1"/>
                <w:sz w:val="28"/>
                <w:szCs w:val="28"/>
              </w:rPr>
              <w:t>参加单位具有</w:t>
            </w:r>
            <w:proofErr w:type="gramStart"/>
            <w:r>
              <w:rPr>
                <w:rFonts w:ascii="仿宋" w:eastAsia="仿宋" w:hAnsi="仿宋" w:hint="eastAsia"/>
                <w:color w:val="000000" w:themeColor="text1"/>
                <w:sz w:val="28"/>
                <w:szCs w:val="28"/>
              </w:rPr>
              <w:t>有</w:t>
            </w:r>
            <w:proofErr w:type="gramEnd"/>
            <w:r>
              <w:rPr>
                <w:rFonts w:ascii="仿宋" w:eastAsia="仿宋" w:hAnsi="仿宋" w:hint="eastAsia"/>
                <w:color w:val="000000" w:themeColor="text1"/>
                <w:sz w:val="28"/>
                <w:szCs w:val="28"/>
              </w:rPr>
              <w:t>PMP</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资格认证人员得2分；</w:t>
            </w:r>
          </w:p>
          <w:p w:rsidR="003B2399" w:rsidRDefault="00F07A74">
            <w:pPr>
              <w:tabs>
                <w:tab w:val="left" w:pos="531"/>
              </w:tabs>
              <w:snapToGrid w:val="0"/>
              <w:spacing w:beforeLines="50" w:before="156" w:afterLines="50" w:after="156" w:line="360" w:lineRule="auto"/>
              <w:rPr>
                <w:rFonts w:ascii="仿宋" w:eastAsia="仿宋" w:hAnsi="仿宋"/>
                <w:sz w:val="28"/>
                <w:szCs w:val="28"/>
              </w:rPr>
            </w:pPr>
            <w:r>
              <w:rPr>
                <w:rFonts w:ascii="仿宋" w:eastAsia="仿宋" w:hAnsi="仿宋" w:hint="eastAsia"/>
                <w:color w:val="000000" w:themeColor="text1"/>
                <w:sz w:val="28"/>
                <w:szCs w:val="28"/>
              </w:rPr>
              <w:t>3.参加单位</w:t>
            </w:r>
            <w:r>
              <w:rPr>
                <w:rFonts w:ascii="仿宋" w:eastAsia="仿宋" w:hAnsi="仿宋" w:hint="eastAsia"/>
                <w:sz w:val="28"/>
                <w:szCs w:val="28"/>
              </w:rPr>
              <w:t>须提供以上资质证书的复印件及参加</w:t>
            </w:r>
            <w:r>
              <w:rPr>
                <w:rFonts w:ascii="仿宋" w:eastAsia="仿宋" w:hAnsi="仿宋" w:hint="eastAsia"/>
                <w:color w:val="000000" w:themeColor="text1"/>
                <w:sz w:val="28"/>
                <w:szCs w:val="28"/>
              </w:rPr>
              <w:t>单位为上述持证人员缴纳的近3个月</w:t>
            </w:r>
            <w:proofErr w:type="gramStart"/>
            <w:r>
              <w:rPr>
                <w:rFonts w:ascii="仿宋" w:eastAsia="仿宋" w:hAnsi="仿宋" w:hint="eastAsia"/>
                <w:color w:val="000000" w:themeColor="text1"/>
                <w:sz w:val="28"/>
                <w:szCs w:val="28"/>
              </w:rPr>
              <w:t>社保证明</w:t>
            </w:r>
            <w:proofErr w:type="gramEnd"/>
            <w:r>
              <w:rPr>
                <w:rFonts w:ascii="仿宋" w:eastAsia="仿宋" w:hAnsi="仿宋" w:hint="eastAsia"/>
                <w:color w:val="000000" w:themeColor="text1"/>
                <w:sz w:val="28"/>
                <w:szCs w:val="28"/>
              </w:rPr>
              <w:t>（</w:t>
            </w:r>
            <w:r>
              <w:rPr>
                <w:rFonts w:ascii="仿宋" w:eastAsia="仿宋" w:hAnsi="仿宋" w:hint="eastAsia"/>
                <w:color w:val="FF0000"/>
                <w:sz w:val="28"/>
                <w:szCs w:val="28"/>
              </w:rPr>
              <w:t>如在招标公告日上一个月的社保材料因社保部门原因暂时无法取得，则可</w:t>
            </w:r>
            <w:r>
              <w:rPr>
                <w:rFonts w:ascii="仿宋" w:eastAsia="仿宋" w:hAnsi="仿宋" w:hint="eastAsia"/>
                <w:color w:val="FF0000"/>
                <w:sz w:val="28"/>
                <w:szCs w:val="28"/>
              </w:rPr>
              <w:lastRenderedPageBreak/>
              <w:t>以往前顺推一个月；如受疫情影响，行政主管部门准许企业延期缴纳疫情期间社保的，可自延期缴纳报备之月起向前顺推三个月的社保清单。上述情况均需提供相关的证明文件，否则向前顺推的清单视同未按“近三个月”的要求提供）</w:t>
            </w:r>
            <w:r>
              <w:rPr>
                <w:rFonts w:ascii="仿宋" w:eastAsia="仿宋" w:hAnsi="仿宋" w:hint="eastAsia"/>
                <w:color w:val="000000" w:themeColor="text1"/>
                <w:sz w:val="28"/>
                <w:szCs w:val="28"/>
              </w:rPr>
              <w:t>。所有文件均需加盖参加单位公章，原件备查。未提供或不清晰无法判断内容的不得分。</w:t>
            </w:r>
          </w:p>
        </w:tc>
      </w:tr>
      <w:tr w:rsidR="003B2399">
        <w:trPr>
          <w:trHeight w:val="3342"/>
          <w:tblCellSpacing w:w="0" w:type="dxa"/>
          <w:jc w:val="center"/>
        </w:trPr>
        <w:tc>
          <w:tcPr>
            <w:tcW w:w="1355" w:type="dxa"/>
            <w:tcBorders>
              <w:top w:val="single" w:sz="6" w:space="0" w:color="auto"/>
              <w:left w:val="single" w:sz="4" w:space="0" w:color="auto"/>
              <w:right w:val="single" w:sz="6" w:space="0" w:color="auto"/>
            </w:tcBorders>
            <w:tcMar>
              <w:top w:w="15" w:type="dxa"/>
              <w:left w:w="15" w:type="dxa"/>
              <w:bottom w:w="15" w:type="dxa"/>
              <w:right w:w="15" w:type="dxa"/>
            </w:tcMar>
            <w:vAlign w:val="center"/>
          </w:tcPr>
          <w:p w:rsidR="003B2399" w:rsidRDefault="00F07A74">
            <w:pPr>
              <w:spacing w:line="360" w:lineRule="auto"/>
              <w:jc w:val="center"/>
              <w:rPr>
                <w:rFonts w:ascii="仿宋" w:eastAsia="仿宋" w:hAnsi="仿宋"/>
                <w:sz w:val="28"/>
                <w:szCs w:val="28"/>
              </w:rPr>
            </w:pPr>
            <w:r>
              <w:rPr>
                <w:rFonts w:ascii="仿宋" w:eastAsia="仿宋" w:hAnsi="仿宋" w:hint="eastAsia"/>
                <w:bCs/>
                <w:color w:val="000000"/>
                <w:sz w:val="28"/>
                <w:szCs w:val="28"/>
              </w:rPr>
              <w:lastRenderedPageBreak/>
              <w:t>类似项目业绩</w:t>
            </w:r>
          </w:p>
        </w:tc>
        <w:tc>
          <w:tcPr>
            <w:tcW w:w="708" w:type="dxa"/>
            <w:tcBorders>
              <w:top w:val="single" w:sz="6" w:space="0" w:color="auto"/>
              <w:left w:val="single" w:sz="6" w:space="0" w:color="auto"/>
              <w:right w:val="single" w:sz="6" w:space="0" w:color="auto"/>
            </w:tcBorders>
            <w:tcMar>
              <w:top w:w="15" w:type="dxa"/>
              <w:left w:w="15" w:type="dxa"/>
              <w:bottom w:w="15" w:type="dxa"/>
              <w:right w:w="15" w:type="dxa"/>
            </w:tcMar>
            <w:vAlign w:val="center"/>
          </w:tcPr>
          <w:p w:rsidR="003B2399" w:rsidRDefault="00F07A74">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8</w:t>
            </w:r>
          </w:p>
        </w:tc>
        <w:tc>
          <w:tcPr>
            <w:tcW w:w="6967" w:type="dxa"/>
            <w:tcBorders>
              <w:top w:val="single" w:sz="6" w:space="0" w:color="auto"/>
              <w:left w:val="single" w:sz="6" w:space="0" w:color="auto"/>
              <w:right w:val="single" w:sz="4" w:space="0" w:color="auto"/>
            </w:tcBorders>
            <w:tcMar>
              <w:top w:w="15" w:type="dxa"/>
              <w:left w:w="15" w:type="dxa"/>
              <w:bottom w:w="15" w:type="dxa"/>
              <w:right w:w="15" w:type="dxa"/>
            </w:tcMar>
            <w:vAlign w:val="center"/>
          </w:tcPr>
          <w:p w:rsidR="003B2399" w:rsidRDefault="00F07A74">
            <w:pPr>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根据参加单位近三年（合同签订时间从2018年1月1日至本项目采购公告发布之日止）所承接的</w:t>
            </w:r>
            <w:r>
              <w:rPr>
                <w:rFonts w:ascii="仿宋" w:eastAsia="仿宋" w:hAnsi="仿宋" w:hint="eastAsia"/>
                <w:bCs/>
                <w:color w:val="000000" w:themeColor="text1"/>
                <w:sz w:val="28"/>
                <w:szCs w:val="28"/>
              </w:rPr>
              <w:t>项目案例综合评分，要求案例中产品与本项目所投产</w:t>
            </w:r>
            <w:proofErr w:type="gramStart"/>
            <w:r>
              <w:rPr>
                <w:rFonts w:ascii="仿宋" w:eastAsia="仿宋" w:hAnsi="仿宋" w:hint="eastAsia"/>
                <w:bCs/>
                <w:color w:val="000000" w:themeColor="text1"/>
                <w:sz w:val="28"/>
                <w:szCs w:val="28"/>
              </w:rPr>
              <w:t>品品牌</w:t>
            </w:r>
            <w:proofErr w:type="gramEnd"/>
            <w:r>
              <w:rPr>
                <w:rFonts w:ascii="仿宋" w:eastAsia="仿宋" w:hAnsi="仿宋" w:hint="eastAsia"/>
                <w:bCs/>
                <w:color w:val="000000" w:themeColor="text1"/>
                <w:sz w:val="28"/>
                <w:szCs w:val="28"/>
              </w:rPr>
              <w:t>一致的同类产品，</w:t>
            </w:r>
            <w:r>
              <w:rPr>
                <w:rFonts w:ascii="仿宋" w:eastAsia="仿宋" w:hAnsi="仿宋" w:cs="宋体" w:hint="eastAsia"/>
                <w:color w:val="000000"/>
                <w:kern w:val="0"/>
                <w:sz w:val="28"/>
                <w:szCs w:val="28"/>
              </w:rPr>
              <w:t>每个</w:t>
            </w:r>
            <w:r>
              <w:rPr>
                <w:rFonts w:ascii="仿宋" w:eastAsia="仿宋" w:hAnsi="仿宋" w:cs="宋体" w:hint="eastAsia"/>
                <w:color w:val="000000" w:themeColor="text1"/>
                <w:kern w:val="0"/>
                <w:sz w:val="28"/>
                <w:szCs w:val="28"/>
              </w:rPr>
              <w:t>得2分，最高得8分；</w:t>
            </w:r>
          </w:p>
          <w:p w:rsidR="003B2399" w:rsidRDefault="00F07A74">
            <w:pPr>
              <w:tabs>
                <w:tab w:val="left" w:pos="531"/>
              </w:tabs>
              <w:snapToGrid w:val="0"/>
              <w:spacing w:beforeLines="50" w:before="156" w:afterLines="50" w:after="156" w:line="360" w:lineRule="auto"/>
              <w:rPr>
                <w:rFonts w:ascii="仿宋" w:eastAsia="仿宋" w:hAnsi="仿宋"/>
                <w:b/>
                <w:bCs/>
                <w:sz w:val="28"/>
                <w:szCs w:val="28"/>
              </w:rPr>
            </w:pPr>
            <w:r>
              <w:rPr>
                <w:rFonts w:ascii="仿宋" w:eastAsia="仿宋" w:hAnsi="仿宋" w:cs="宋体" w:hint="eastAsia"/>
                <w:color w:val="000000" w:themeColor="text1"/>
                <w:kern w:val="0"/>
                <w:sz w:val="28"/>
                <w:szCs w:val="28"/>
              </w:rPr>
              <w:t>注：提供相对应合</w:t>
            </w:r>
            <w:proofErr w:type="gramStart"/>
            <w:r>
              <w:rPr>
                <w:rFonts w:ascii="仿宋" w:eastAsia="仿宋" w:hAnsi="仿宋" w:cs="宋体" w:hint="eastAsia"/>
                <w:color w:val="000000" w:themeColor="text1"/>
                <w:kern w:val="0"/>
                <w:sz w:val="28"/>
                <w:szCs w:val="28"/>
              </w:rPr>
              <w:t>同关键页</w:t>
            </w:r>
            <w:proofErr w:type="gramEnd"/>
            <w:r>
              <w:rPr>
                <w:rFonts w:ascii="仿宋" w:eastAsia="仿宋" w:hAnsi="仿宋" w:cs="宋体" w:hint="eastAsia"/>
                <w:color w:val="000000" w:themeColor="text1"/>
                <w:kern w:val="0"/>
                <w:sz w:val="28"/>
                <w:szCs w:val="28"/>
              </w:rPr>
              <w:t>复印件并加盖参加单位公章。</w:t>
            </w:r>
          </w:p>
        </w:tc>
      </w:tr>
      <w:tr w:rsidR="003B2399">
        <w:trPr>
          <w:trHeight w:val="374"/>
          <w:tblCellSpacing w:w="0" w:type="dxa"/>
          <w:jc w:val="center"/>
        </w:trPr>
        <w:tc>
          <w:tcPr>
            <w:tcW w:w="9030" w:type="dxa"/>
            <w:gridSpan w:val="3"/>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vAlign w:val="center"/>
          </w:tcPr>
          <w:p w:rsidR="003B2399" w:rsidRDefault="00F07A74">
            <w:pPr>
              <w:spacing w:line="360" w:lineRule="auto"/>
              <w:jc w:val="center"/>
              <w:rPr>
                <w:rFonts w:ascii="仿宋" w:eastAsia="仿宋" w:hAnsi="仿宋"/>
                <w:b/>
                <w:sz w:val="28"/>
                <w:szCs w:val="28"/>
              </w:rPr>
            </w:pPr>
            <w:r>
              <w:rPr>
                <w:rFonts w:ascii="仿宋" w:eastAsia="仿宋" w:hAnsi="仿宋" w:hint="eastAsia"/>
                <w:b/>
                <w:sz w:val="28"/>
                <w:szCs w:val="28"/>
              </w:rPr>
              <w:t>技术服务评议项（40</w:t>
            </w:r>
            <w:r>
              <w:rPr>
                <w:rFonts w:ascii="仿宋" w:eastAsia="仿宋" w:hAnsi="仿宋"/>
                <w:b/>
                <w:sz w:val="28"/>
                <w:szCs w:val="28"/>
              </w:rPr>
              <w:t>分）</w:t>
            </w:r>
          </w:p>
        </w:tc>
      </w:tr>
      <w:tr w:rsidR="003B2399">
        <w:trPr>
          <w:trHeight w:val="663"/>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3B2399" w:rsidRDefault="00F07A74">
            <w:pPr>
              <w:spacing w:line="360" w:lineRule="auto"/>
              <w:jc w:val="center"/>
              <w:rPr>
                <w:rFonts w:ascii="仿宋" w:eastAsia="仿宋" w:hAnsi="仿宋"/>
                <w:sz w:val="28"/>
                <w:szCs w:val="28"/>
              </w:rPr>
            </w:pPr>
            <w:r>
              <w:rPr>
                <w:rFonts w:ascii="仿宋" w:eastAsia="仿宋" w:hAnsi="仿宋" w:hint="eastAsia"/>
                <w:color w:val="000000" w:themeColor="text1"/>
                <w:sz w:val="28"/>
                <w:szCs w:val="28"/>
              </w:rPr>
              <w:t>项目实施方案</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3B2399" w:rsidRDefault="00F07A74">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5</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3B2399" w:rsidRDefault="00F07A74">
            <w:pPr>
              <w:spacing w:line="360" w:lineRule="auto"/>
              <w:rPr>
                <w:rFonts w:ascii="仿宋" w:eastAsia="仿宋" w:hAnsi="仿宋" w:cs="宋体"/>
                <w:kern w:val="0"/>
                <w:sz w:val="28"/>
                <w:szCs w:val="28"/>
              </w:rPr>
            </w:pPr>
            <w:r>
              <w:rPr>
                <w:rFonts w:ascii="仿宋" w:eastAsia="仿宋" w:hAnsi="仿宋" w:hint="eastAsia"/>
                <w:color w:val="000000" w:themeColor="text1"/>
                <w:sz w:val="28"/>
                <w:szCs w:val="28"/>
              </w:rPr>
              <w:t>根据参加单位提供的技术实施方案，对参加单位方案的详细程度、对项目需求的理解、产品选型符合程度、方案的合理性和可行性等进行横向比较，</w:t>
            </w:r>
            <w:proofErr w:type="gramStart"/>
            <w:r>
              <w:rPr>
                <w:rFonts w:ascii="仿宋" w:eastAsia="仿宋" w:hAnsi="仿宋" w:hint="eastAsia"/>
                <w:color w:val="000000" w:themeColor="text1"/>
                <w:sz w:val="28"/>
                <w:szCs w:val="28"/>
              </w:rPr>
              <w:t>评价优得5分</w:t>
            </w:r>
            <w:proofErr w:type="gramEnd"/>
            <w:r>
              <w:rPr>
                <w:rFonts w:ascii="仿宋" w:eastAsia="仿宋" w:hAnsi="仿宋" w:hint="eastAsia"/>
                <w:color w:val="000000" w:themeColor="text1"/>
                <w:sz w:val="28"/>
                <w:szCs w:val="28"/>
              </w:rPr>
              <w:t>，</w:t>
            </w:r>
            <w:proofErr w:type="gramStart"/>
            <w:r>
              <w:rPr>
                <w:rFonts w:ascii="仿宋" w:eastAsia="仿宋" w:hAnsi="仿宋" w:hint="eastAsia"/>
                <w:color w:val="000000" w:themeColor="text1"/>
                <w:sz w:val="28"/>
                <w:szCs w:val="28"/>
              </w:rPr>
              <w:t>评价良得3分</w:t>
            </w:r>
            <w:proofErr w:type="gramEnd"/>
            <w:r>
              <w:rPr>
                <w:rFonts w:ascii="仿宋" w:eastAsia="仿宋" w:hAnsi="仿宋" w:hint="eastAsia"/>
                <w:color w:val="000000" w:themeColor="text1"/>
                <w:sz w:val="28"/>
                <w:szCs w:val="28"/>
              </w:rPr>
              <w:t>，评价一般得1分。</w:t>
            </w:r>
          </w:p>
        </w:tc>
      </w:tr>
      <w:tr w:rsidR="003B2399">
        <w:trPr>
          <w:trHeight w:val="740"/>
          <w:tblCellSpacing w:w="0" w:type="dxa"/>
          <w:jc w:val="center"/>
        </w:trPr>
        <w:tc>
          <w:tcPr>
            <w:tcW w:w="1355" w:type="dxa"/>
            <w:tcBorders>
              <w:top w:val="single" w:sz="6" w:space="0" w:color="auto"/>
              <w:left w:val="single" w:sz="4" w:space="0" w:color="auto"/>
              <w:bottom w:val="single" w:sz="4" w:space="0" w:color="auto"/>
              <w:right w:val="single" w:sz="6" w:space="0" w:color="auto"/>
            </w:tcBorders>
            <w:tcMar>
              <w:top w:w="15" w:type="dxa"/>
              <w:left w:w="15" w:type="dxa"/>
              <w:bottom w:w="15" w:type="dxa"/>
              <w:right w:w="15" w:type="dxa"/>
            </w:tcMar>
            <w:vAlign w:val="center"/>
          </w:tcPr>
          <w:p w:rsidR="003B2399" w:rsidRDefault="00F07A74">
            <w:pPr>
              <w:spacing w:line="360" w:lineRule="auto"/>
              <w:jc w:val="center"/>
              <w:rPr>
                <w:rFonts w:ascii="仿宋" w:eastAsia="仿宋" w:hAnsi="仿宋"/>
                <w:sz w:val="28"/>
                <w:szCs w:val="28"/>
              </w:rPr>
            </w:pPr>
            <w:r>
              <w:rPr>
                <w:rFonts w:ascii="仿宋" w:eastAsia="仿宋" w:hAnsi="仿宋" w:hint="eastAsia"/>
                <w:sz w:val="28"/>
                <w:szCs w:val="28"/>
              </w:rPr>
              <w:t>技术参数响应情况</w:t>
            </w:r>
          </w:p>
        </w:tc>
        <w:tc>
          <w:tcPr>
            <w:tcW w:w="708" w:type="dxa"/>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vAlign w:val="center"/>
          </w:tcPr>
          <w:p w:rsidR="003B2399" w:rsidRDefault="00F07A74">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15</w:t>
            </w:r>
          </w:p>
        </w:tc>
        <w:tc>
          <w:tcPr>
            <w:tcW w:w="6967" w:type="dxa"/>
            <w:tcBorders>
              <w:top w:val="single" w:sz="6" w:space="0" w:color="auto"/>
              <w:left w:val="single" w:sz="6" w:space="0" w:color="auto"/>
              <w:bottom w:val="single" w:sz="4" w:space="0" w:color="auto"/>
              <w:right w:val="single" w:sz="4" w:space="0" w:color="auto"/>
            </w:tcBorders>
            <w:tcMar>
              <w:top w:w="15" w:type="dxa"/>
              <w:left w:w="15" w:type="dxa"/>
              <w:bottom w:w="15" w:type="dxa"/>
              <w:right w:w="15" w:type="dxa"/>
            </w:tcMar>
            <w:vAlign w:val="center"/>
          </w:tcPr>
          <w:p w:rsidR="003B2399" w:rsidRDefault="00F07A74">
            <w:pPr>
              <w:widowControl/>
              <w:spacing w:line="360" w:lineRule="auto"/>
              <w:ind w:left="1" w:right="30"/>
              <w:rPr>
                <w:rFonts w:ascii="仿宋" w:eastAsia="仿宋" w:hAnsi="仿宋" w:cs="宋体"/>
                <w:kern w:val="0"/>
                <w:sz w:val="28"/>
                <w:szCs w:val="28"/>
              </w:rPr>
            </w:pPr>
            <w:r>
              <w:rPr>
                <w:rFonts w:ascii="仿宋" w:eastAsia="仿宋" w:hAnsi="仿宋" w:hint="eastAsia"/>
                <w:sz w:val="28"/>
                <w:szCs w:val="28"/>
              </w:rPr>
              <w:t>根据技术参数符合程度进行评分，其中可偏离</w:t>
            </w:r>
            <w:proofErr w:type="gramStart"/>
            <w:r>
              <w:rPr>
                <w:rFonts w:ascii="仿宋" w:eastAsia="仿宋" w:hAnsi="仿宋" w:hint="eastAsia"/>
                <w:sz w:val="28"/>
                <w:szCs w:val="28"/>
              </w:rPr>
              <w:t>项每负</w:t>
            </w:r>
            <w:proofErr w:type="gramEnd"/>
            <w:r>
              <w:rPr>
                <w:rFonts w:ascii="仿宋" w:eastAsia="仿宋" w:hAnsi="仿宋" w:hint="eastAsia"/>
                <w:sz w:val="28"/>
                <w:szCs w:val="28"/>
              </w:rPr>
              <w:t>偏离一项扣2分，扣完为止。未对招标文件技术参数要求进行逐条响应的，其中不可偏离项未响应的视为不符合招标文件要求，可偏离项未响应的，</w:t>
            </w:r>
            <w:proofErr w:type="gramStart"/>
            <w:r>
              <w:rPr>
                <w:rFonts w:ascii="仿宋" w:eastAsia="仿宋" w:hAnsi="仿宋" w:hint="eastAsia"/>
                <w:sz w:val="28"/>
                <w:szCs w:val="28"/>
              </w:rPr>
              <w:t>按负偏离</w:t>
            </w:r>
            <w:proofErr w:type="gramEnd"/>
            <w:r>
              <w:rPr>
                <w:rFonts w:ascii="仿宋" w:eastAsia="仿宋" w:hAnsi="仿宋" w:hint="eastAsia"/>
                <w:sz w:val="28"/>
                <w:szCs w:val="28"/>
              </w:rPr>
              <w:t>项对其未响应的项目扣分。（需提供技术参数偏离表加盖投标人公章，正</w:t>
            </w:r>
            <w:proofErr w:type="gramStart"/>
            <w:r>
              <w:rPr>
                <w:rFonts w:ascii="仿宋" w:eastAsia="仿宋" w:hAnsi="仿宋" w:hint="eastAsia"/>
                <w:sz w:val="28"/>
                <w:szCs w:val="28"/>
              </w:rPr>
              <w:t>偏离项需提供</w:t>
            </w:r>
            <w:proofErr w:type="gramEnd"/>
            <w:r>
              <w:rPr>
                <w:rFonts w:ascii="仿宋" w:eastAsia="仿宋" w:hAnsi="仿宋" w:hint="eastAsia"/>
                <w:sz w:val="28"/>
                <w:szCs w:val="28"/>
              </w:rPr>
              <w:t>加盖原厂商公章的技术参数证明材料，未填写</w:t>
            </w:r>
            <w:r>
              <w:rPr>
                <w:rFonts w:ascii="仿宋" w:eastAsia="仿宋" w:hAnsi="仿宋" w:hint="eastAsia"/>
                <w:sz w:val="28"/>
                <w:szCs w:val="28"/>
              </w:rPr>
              <w:lastRenderedPageBreak/>
              <w:t>或未提供证明材料及提供的证明材料不完整、不清晰的，该项技术</w:t>
            </w:r>
            <w:proofErr w:type="gramStart"/>
            <w:r>
              <w:rPr>
                <w:rFonts w:ascii="仿宋" w:eastAsia="仿宋" w:hAnsi="仿宋" w:hint="eastAsia"/>
                <w:sz w:val="28"/>
                <w:szCs w:val="28"/>
              </w:rPr>
              <w:t>指标按负偏离</w:t>
            </w:r>
            <w:proofErr w:type="gramEnd"/>
            <w:r>
              <w:rPr>
                <w:rFonts w:ascii="仿宋" w:eastAsia="仿宋" w:hAnsi="仿宋" w:hint="eastAsia"/>
                <w:sz w:val="28"/>
                <w:szCs w:val="28"/>
              </w:rPr>
              <w:t>处理。）</w:t>
            </w:r>
          </w:p>
        </w:tc>
      </w:tr>
      <w:tr w:rsidR="003B2399" w:rsidTr="004D12ED">
        <w:trPr>
          <w:trHeight w:val="2924"/>
          <w:tblCellSpacing w:w="0" w:type="dxa"/>
          <w:jc w:val="center"/>
        </w:trPr>
        <w:tc>
          <w:tcPr>
            <w:tcW w:w="1355" w:type="dxa"/>
            <w:tcBorders>
              <w:top w:val="single" w:sz="4" w:space="0" w:color="auto"/>
              <w:left w:val="single" w:sz="4" w:space="0" w:color="auto"/>
              <w:right w:val="single" w:sz="6" w:space="0" w:color="auto"/>
            </w:tcBorders>
            <w:tcMar>
              <w:top w:w="15" w:type="dxa"/>
              <w:left w:w="15" w:type="dxa"/>
              <w:bottom w:w="15" w:type="dxa"/>
              <w:right w:w="15" w:type="dxa"/>
            </w:tcMar>
            <w:vAlign w:val="center"/>
          </w:tcPr>
          <w:p w:rsidR="003B2399" w:rsidRDefault="00F07A74">
            <w:pPr>
              <w:spacing w:line="360" w:lineRule="auto"/>
              <w:jc w:val="center"/>
              <w:rPr>
                <w:rFonts w:ascii="仿宋" w:eastAsia="仿宋" w:hAnsi="仿宋"/>
                <w:sz w:val="28"/>
                <w:szCs w:val="28"/>
              </w:rPr>
            </w:pPr>
            <w:r>
              <w:rPr>
                <w:rFonts w:ascii="仿宋" w:eastAsia="仿宋" w:hAnsi="仿宋" w:hint="eastAsia"/>
                <w:color w:val="000000" w:themeColor="text1"/>
                <w:sz w:val="28"/>
                <w:szCs w:val="28"/>
              </w:rPr>
              <w:lastRenderedPageBreak/>
              <w:t>售后服务承诺</w:t>
            </w:r>
          </w:p>
        </w:tc>
        <w:tc>
          <w:tcPr>
            <w:tcW w:w="708" w:type="dxa"/>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vAlign w:val="center"/>
          </w:tcPr>
          <w:p w:rsidR="003B2399" w:rsidRDefault="00F07A74">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20</w:t>
            </w:r>
          </w:p>
        </w:tc>
        <w:tc>
          <w:tcPr>
            <w:tcW w:w="6967" w:type="dxa"/>
            <w:tcBorders>
              <w:top w:val="single" w:sz="4" w:space="0" w:color="auto"/>
              <w:left w:val="single" w:sz="6" w:space="0" w:color="auto"/>
              <w:right w:val="single" w:sz="4" w:space="0" w:color="auto"/>
            </w:tcBorders>
            <w:tcMar>
              <w:top w:w="15" w:type="dxa"/>
              <w:left w:w="15" w:type="dxa"/>
              <w:bottom w:w="15" w:type="dxa"/>
              <w:right w:w="15" w:type="dxa"/>
            </w:tcMar>
            <w:vAlign w:val="center"/>
          </w:tcPr>
          <w:p w:rsidR="003B2399" w:rsidRDefault="00F07A74">
            <w:pPr>
              <w:widowControl/>
              <w:spacing w:line="360" w:lineRule="auto"/>
              <w:ind w:left="1" w:right="30"/>
              <w:rPr>
                <w:rFonts w:ascii="仿宋" w:eastAsia="仿宋" w:hAnsi="仿宋"/>
                <w:color w:val="000000" w:themeColor="text1"/>
                <w:sz w:val="28"/>
                <w:szCs w:val="28"/>
              </w:rPr>
            </w:pPr>
            <w:r>
              <w:rPr>
                <w:rFonts w:ascii="仿宋" w:eastAsia="仿宋" w:hAnsi="仿宋" w:hint="eastAsia"/>
                <w:color w:val="000000" w:themeColor="text1"/>
                <w:sz w:val="28"/>
                <w:szCs w:val="28"/>
              </w:rPr>
              <w:t>1.根据参加单位所投产品原厂售后服务技术团队人员资质层次、响应时间、故障处理时间等售后服务方案进行横向比较，</w:t>
            </w:r>
            <w:proofErr w:type="gramStart"/>
            <w:r>
              <w:rPr>
                <w:rFonts w:ascii="仿宋" w:eastAsia="仿宋" w:hAnsi="仿宋" w:hint="eastAsia"/>
                <w:color w:val="000000" w:themeColor="text1"/>
                <w:sz w:val="28"/>
                <w:szCs w:val="28"/>
              </w:rPr>
              <w:t>评价优得6分</w:t>
            </w:r>
            <w:proofErr w:type="gramEnd"/>
            <w:r>
              <w:rPr>
                <w:rFonts w:ascii="仿宋" w:eastAsia="仿宋" w:hAnsi="仿宋" w:hint="eastAsia"/>
                <w:color w:val="000000" w:themeColor="text1"/>
                <w:sz w:val="28"/>
                <w:szCs w:val="28"/>
              </w:rPr>
              <w:t>，</w:t>
            </w:r>
            <w:proofErr w:type="gramStart"/>
            <w:r>
              <w:rPr>
                <w:rFonts w:ascii="仿宋" w:eastAsia="仿宋" w:hAnsi="仿宋" w:hint="eastAsia"/>
                <w:color w:val="000000" w:themeColor="text1"/>
                <w:sz w:val="28"/>
                <w:szCs w:val="28"/>
              </w:rPr>
              <w:t>评价良得3分</w:t>
            </w:r>
            <w:proofErr w:type="gramEnd"/>
            <w:r>
              <w:rPr>
                <w:rFonts w:ascii="仿宋" w:eastAsia="仿宋" w:hAnsi="仿宋" w:hint="eastAsia"/>
                <w:color w:val="000000" w:themeColor="text1"/>
                <w:sz w:val="28"/>
                <w:szCs w:val="28"/>
              </w:rPr>
              <w:t>，评价一般得1分;</w:t>
            </w:r>
          </w:p>
          <w:p w:rsidR="003B2399" w:rsidRDefault="00F07A74">
            <w:pPr>
              <w:tabs>
                <w:tab w:val="left" w:pos="426"/>
              </w:tabs>
              <w:spacing w:line="360" w:lineRule="auto"/>
              <w:rPr>
                <w:rFonts w:ascii="仿宋" w:eastAsia="仿宋" w:hAnsi="仿宋"/>
                <w:sz w:val="28"/>
                <w:szCs w:val="28"/>
              </w:rPr>
            </w:pPr>
            <w:r>
              <w:rPr>
                <w:rFonts w:ascii="仿宋" w:eastAsia="仿宋" w:hAnsi="仿宋" w:hint="eastAsia"/>
                <w:sz w:val="28"/>
                <w:szCs w:val="28"/>
              </w:rPr>
              <w:t>2.参加单位</w:t>
            </w:r>
            <w:proofErr w:type="gramStart"/>
            <w:r>
              <w:rPr>
                <w:rFonts w:ascii="仿宋" w:eastAsia="仿宋" w:hAnsi="仿宋" w:hint="eastAsia"/>
                <w:sz w:val="28"/>
                <w:szCs w:val="28"/>
              </w:rPr>
              <w:t>如承诺</w:t>
            </w:r>
            <w:proofErr w:type="gramEnd"/>
            <w:r>
              <w:rPr>
                <w:rFonts w:ascii="仿宋" w:eastAsia="仿宋" w:hAnsi="仿宋" w:hint="eastAsia"/>
                <w:sz w:val="28"/>
                <w:szCs w:val="28"/>
              </w:rPr>
              <w:t>当所投设备不能正常启动或出现系统、功能崩溃等严重故障时，2小时内抵达现场进行处理，得2分，2小时之外抵达得1分。</w:t>
            </w:r>
          </w:p>
          <w:p w:rsidR="003B2399" w:rsidRDefault="00F07A74">
            <w:pPr>
              <w:tabs>
                <w:tab w:val="left" w:pos="426"/>
              </w:tabs>
              <w:spacing w:line="360" w:lineRule="auto"/>
              <w:rPr>
                <w:rFonts w:ascii="仿宋" w:eastAsia="仿宋" w:hAnsi="仿宋" w:cs="宋体"/>
                <w:kern w:val="0"/>
                <w:sz w:val="28"/>
                <w:szCs w:val="28"/>
              </w:rPr>
            </w:pPr>
            <w:r>
              <w:rPr>
                <w:rFonts w:ascii="仿宋" w:eastAsia="仿宋" w:hAnsi="仿宋" w:hint="eastAsia"/>
                <w:sz w:val="28"/>
                <w:szCs w:val="28"/>
              </w:rPr>
              <w:t>3.参加单位所投产品的质保期在2年的基础上，每增加1年得6分，最多12分。</w:t>
            </w:r>
          </w:p>
        </w:tc>
      </w:tr>
      <w:tr w:rsidR="003B2399">
        <w:trPr>
          <w:trHeight w:val="555"/>
          <w:tblCellSpacing w:w="0" w:type="dxa"/>
          <w:jc w:val="center"/>
        </w:trPr>
        <w:tc>
          <w:tcPr>
            <w:tcW w:w="9030" w:type="dxa"/>
            <w:gridSpan w:val="3"/>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vAlign w:val="center"/>
          </w:tcPr>
          <w:p w:rsidR="003B2399" w:rsidRDefault="00F07A74">
            <w:pPr>
              <w:spacing w:before="100" w:beforeAutospacing="1" w:after="100" w:afterAutospacing="1" w:line="360" w:lineRule="auto"/>
              <w:ind w:left="329" w:hangingChars="117" w:hanging="329"/>
              <w:jc w:val="center"/>
              <w:rPr>
                <w:rFonts w:ascii="仿宋" w:eastAsia="仿宋" w:hAnsi="仿宋"/>
                <w:color w:val="000000" w:themeColor="text1"/>
                <w:sz w:val="28"/>
                <w:szCs w:val="28"/>
              </w:rPr>
            </w:pPr>
            <w:r>
              <w:rPr>
                <w:rFonts w:ascii="仿宋" w:eastAsia="仿宋" w:hAnsi="仿宋" w:hint="eastAsia"/>
                <w:b/>
                <w:color w:val="000000" w:themeColor="text1"/>
                <w:sz w:val="28"/>
                <w:szCs w:val="28"/>
              </w:rPr>
              <w:t>价格评议项（35</w:t>
            </w:r>
            <w:r>
              <w:rPr>
                <w:rFonts w:ascii="仿宋" w:eastAsia="仿宋" w:hAnsi="仿宋"/>
                <w:b/>
                <w:color w:val="000000" w:themeColor="text1"/>
                <w:sz w:val="28"/>
                <w:szCs w:val="28"/>
              </w:rPr>
              <w:t>分）</w:t>
            </w:r>
          </w:p>
        </w:tc>
      </w:tr>
      <w:tr w:rsidR="003B2399">
        <w:trPr>
          <w:trHeight w:val="555"/>
          <w:tblCellSpacing w:w="0" w:type="dxa"/>
          <w:jc w:val="center"/>
        </w:trPr>
        <w:tc>
          <w:tcPr>
            <w:tcW w:w="13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3B2399" w:rsidRDefault="00F07A74">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3B2399" w:rsidRDefault="00F07A74">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35</w:t>
            </w:r>
          </w:p>
        </w:tc>
        <w:tc>
          <w:tcPr>
            <w:tcW w:w="6967"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tcPr>
          <w:p w:rsidR="003B2399" w:rsidRDefault="00F07A74">
            <w:pPr>
              <w:widowControl/>
              <w:spacing w:after="120" w:line="500" w:lineRule="exact"/>
              <w:ind w:right="30"/>
              <w:jc w:val="left"/>
              <w:rPr>
                <w:rFonts w:ascii="仿宋" w:eastAsia="仿宋" w:hAnsi="仿宋"/>
                <w:sz w:val="30"/>
                <w:szCs w:val="30"/>
              </w:rPr>
            </w:pPr>
            <w:r>
              <w:rPr>
                <w:rFonts w:ascii="仿宋" w:eastAsia="仿宋" w:hAnsi="仿宋" w:hint="eastAsia"/>
                <w:sz w:val="30"/>
                <w:szCs w:val="30"/>
              </w:rPr>
              <w:t>以所有满足招标文件要求参加单位报价的算术平均值为基准价（当满足本项目评审条件的供应商数量仅为两家时，则以其中较低的报价为基准价），投标报价最接近平均价的参加单位价格分最高。（价格分保留至小数点后两位）</w:t>
            </w:r>
          </w:p>
          <w:p w:rsidR="003B2399" w:rsidRDefault="00F07A74">
            <w:pPr>
              <w:widowControl/>
              <w:spacing w:line="360" w:lineRule="auto"/>
              <w:jc w:val="left"/>
              <w:rPr>
                <w:rFonts w:ascii="仿宋" w:eastAsia="仿宋" w:hAnsi="仿宋"/>
                <w:sz w:val="28"/>
                <w:szCs w:val="28"/>
              </w:rPr>
            </w:pPr>
            <w:r>
              <w:rPr>
                <w:rFonts w:ascii="仿宋" w:eastAsia="仿宋" w:hAnsi="仿宋" w:hint="eastAsia"/>
                <w:sz w:val="30"/>
                <w:szCs w:val="30"/>
              </w:rPr>
              <w:t>价格分</w:t>
            </w:r>
            <w:r>
              <w:rPr>
                <w:rFonts w:ascii="仿宋" w:eastAsia="仿宋" w:hAnsi="仿宋"/>
                <w:sz w:val="30"/>
                <w:szCs w:val="30"/>
              </w:rPr>
              <w:t>=</w:t>
            </w:r>
            <w:r>
              <w:rPr>
                <w:rFonts w:ascii="仿宋" w:eastAsia="仿宋" w:hAnsi="仿宋" w:hint="eastAsia"/>
                <w:sz w:val="30"/>
                <w:szCs w:val="30"/>
              </w:rPr>
              <w:t>（</w:t>
            </w:r>
            <w:r>
              <w:rPr>
                <w:rFonts w:ascii="仿宋" w:eastAsia="仿宋" w:hAnsi="仿宋"/>
                <w:sz w:val="30"/>
                <w:szCs w:val="30"/>
              </w:rPr>
              <w:t>1-|</w:t>
            </w:r>
            <w:r>
              <w:rPr>
                <w:rFonts w:ascii="仿宋" w:eastAsia="仿宋" w:hAnsi="仿宋" w:hint="eastAsia"/>
                <w:sz w:val="30"/>
                <w:szCs w:val="30"/>
              </w:rPr>
              <w:t>投标报价</w:t>
            </w:r>
            <w:r>
              <w:rPr>
                <w:rFonts w:ascii="仿宋" w:eastAsia="仿宋" w:hAnsi="仿宋"/>
                <w:sz w:val="30"/>
                <w:szCs w:val="30"/>
              </w:rPr>
              <w:t>-</w:t>
            </w:r>
            <w:r>
              <w:rPr>
                <w:rFonts w:ascii="仿宋" w:eastAsia="仿宋" w:hAnsi="仿宋" w:hint="eastAsia"/>
                <w:sz w:val="30"/>
                <w:szCs w:val="30"/>
              </w:rPr>
              <w:t>基准价</w:t>
            </w:r>
            <w:r>
              <w:rPr>
                <w:rFonts w:ascii="仿宋" w:eastAsia="仿宋" w:hAnsi="仿宋"/>
                <w:sz w:val="30"/>
                <w:szCs w:val="30"/>
              </w:rPr>
              <w:t>|</w:t>
            </w:r>
            <w:r>
              <w:rPr>
                <w:rFonts w:ascii="仿宋" w:eastAsia="仿宋" w:hAnsi="仿宋" w:hint="eastAsia"/>
                <w:sz w:val="30"/>
                <w:szCs w:val="30"/>
              </w:rPr>
              <w:t>÷基准价）×价格权重</w:t>
            </w:r>
          </w:p>
        </w:tc>
      </w:tr>
    </w:tbl>
    <w:p w:rsidR="003B2399" w:rsidRDefault="00F07A74">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3B2399" w:rsidRDefault="00F07A74">
      <w:pPr>
        <w:spacing w:line="360" w:lineRule="auto"/>
        <w:ind w:leftChars="-2" w:left="-4" w:firstLineChars="203" w:firstLine="568"/>
        <w:rPr>
          <w:rFonts w:ascii="仿宋" w:eastAsia="仿宋" w:hAnsi="仿宋"/>
          <w:sz w:val="28"/>
          <w:szCs w:val="28"/>
        </w:rPr>
      </w:pPr>
      <w:r>
        <w:rPr>
          <w:rFonts w:ascii="仿宋" w:eastAsia="仿宋" w:hAnsi="仿宋" w:hint="eastAsia"/>
          <w:sz w:val="28"/>
          <w:szCs w:val="28"/>
        </w:rPr>
        <w:t>1、若分项报价与总价不一致，以总价为准。</w:t>
      </w:r>
    </w:p>
    <w:p w:rsidR="003B2399" w:rsidRDefault="00F07A74">
      <w:pPr>
        <w:spacing w:line="360" w:lineRule="auto"/>
        <w:ind w:leftChars="-2" w:left="-4" w:firstLineChars="203" w:firstLine="56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3B2399" w:rsidRDefault="00F07A74">
      <w:pPr>
        <w:spacing w:line="360" w:lineRule="auto"/>
        <w:ind w:firstLineChars="200" w:firstLine="560"/>
        <w:rPr>
          <w:rFonts w:ascii="仿宋" w:eastAsia="仿宋" w:hAnsi="仿宋"/>
          <w:sz w:val="28"/>
          <w:szCs w:val="28"/>
        </w:rPr>
      </w:pPr>
      <w:r>
        <w:rPr>
          <w:rFonts w:ascii="仿宋" w:eastAsia="仿宋" w:hAnsi="仿宋" w:hint="eastAsia"/>
          <w:sz w:val="28"/>
          <w:szCs w:val="28"/>
        </w:rPr>
        <w:t>如果参加单位不接受以上对其错误的更正，采购人将拒绝其参加谈判。</w:t>
      </w:r>
    </w:p>
    <w:p w:rsidR="003B2399" w:rsidRDefault="00F07A74">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通知书规定的报名截止时间内回传报名回函并致电确认，采购人只接受报名成功的单位参加谈判。</w:t>
      </w:r>
    </w:p>
    <w:p w:rsidR="003B2399" w:rsidRDefault="00F07A74">
      <w:pPr>
        <w:spacing w:line="360" w:lineRule="auto"/>
        <w:ind w:firstLineChars="200" w:firstLine="560"/>
        <w:rPr>
          <w:rFonts w:ascii="仿宋" w:eastAsia="仿宋" w:hAnsi="仿宋"/>
          <w:sz w:val="28"/>
          <w:szCs w:val="28"/>
        </w:rPr>
      </w:pPr>
      <w:r>
        <w:rPr>
          <w:rFonts w:ascii="仿宋" w:eastAsia="仿宋" w:hAnsi="仿宋" w:hint="eastAsia"/>
          <w:sz w:val="28"/>
          <w:szCs w:val="28"/>
        </w:rPr>
        <w:t>在谈判开始前2天，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rsidR="003B2399" w:rsidRDefault="00F07A74">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谈判截止期前的任何时候，无论出于何种原因，采购人可主动地或在解答供应商提出的澄清问题时对“邀请通知书”进行修改，并有权对谈判日期进行调整。</w:t>
      </w:r>
    </w:p>
    <w:p w:rsidR="003B2399" w:rsidRDefault="00F07A74">
      <w:pPr>
        <w:spacing w:afterLines="50" w:after="156"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形式通知所有成功报名的单位，并对其具有约束力。供应商在收到上述通知后，应立即向采购人回函确认。如无回函确认，产生的后果由供应商自行承担。联系方式详见本通知书第八项。</w:t>
      </w:r>
    </w:p>
    <w:p w:rsidR="003B2399" w:rsidRDefault="00F07A74">
      <w:pPr>
        <w:spacing w:afterLines="100" w:after="312" w:line="360" w:lineRule="auto"/>
        <w:jc w:val="center"/>
        <w:outlineLvl w:val="0"/>
        <w:rPr>
          <w:b/>
          <w:sz w:val="32"/>
          <w:szCs w:val="32"/>
        </w:rPr>
      </w:pPr>
      <w:r>
        <w:rPr>
          <w:b/>
          <w:sz w:val="28"/>
        </w:rPr>
        <w:br w:type="page"/>
      </w:r>
      <w:bookmarkStart w:id="47" w:name="_Toc54082956"/>
      <w:r>
        <w:rPr>
          <w:rFonts w:hint="eastAsia"/>
          <w:b/>
          <w:sz w:val="32"/>
          <w:szCs w:val="32"/>
        </w:rPr>
        <w:lastRenderedPageBreak/>
        <w:t>第四部分：响应文件说明</w:t>
      </w:r>
      <w:bookmarkEnd w:id="47"/>
    </w:p>
    <w:p w:rsidR="003B2399" w:rsidRDefault="00F07A74">
      <w:pPr>
        <w:numPr>
          <w:ilvl w:val="0"/>
          <w:numId w:val="1"/>
        </w:numPr>
        <w:spacing w:line="360" w:lineRule="auto"/>
        <w:outlineLvl w:val="1"/>
        <w:rPr>
          <w:rFonts w:ascii="仿宋" w:eastAsia="仿宋" w:hAnsi="仿宋"/>
          <w:bCs/>
          <w:sz w:val="28"/>
          <w:szCs w:val="28"/>
        </w:rPr>
      </w:pPr>
      <w:bookmarkStart w:id="48" w:name="_Toc478374825"/>
      <w:bookmarkStart w:id="49" w:name="_Toc54082957"/>
      <w:r>
        <w:rPr>
          <w:rFonts w:ascii="仿宋" w:eastAsia="仿宋" w:hAnsi="仿宋" w:hint="eastAsia"/>
          <w:bCs/>
          <w:sz w:val="28"/>
          <w:szCs w:val="28"/>
        </w:rPr>
        <w:t>被邀请供应商参评时应递交的报价清单和响应文件</w:t>
      </w:r>
      <w:bookmarkEnd w:id="48"/>
      <w:bookmarkEnd w:id="49"/>
    </w:p>
    <w:p w:rsidR="003B2399" w:rsidRDefault="00F07A74">
      <w:pPr>
        <w:spacing w:line="360" w:lineRule="auto"/>
        <w:ind w:firstLineChars="200" w:firstLine="560"/>
        <w:rPr>
          <w:rFonts w:ascii="仿宋" w:eastAsia="仿宋" w:hAnsi="仿宋"/>
          <w:sz w:val="28"/>
          <w:szCs w:val="28"/>
        </w:rPr>
      </w:pPr>
      <w:r>
        <w:rPr>
          <w:rFonts w:ascii="仿宋" w:eastAsia="仿宋" w:hAnsi="仿宋" w:hint="eastAsia"/>
          <w:bCs/>
          <w:sz w:val="28"/>
          <w:szCs w:val="28"/>
        </w:rPr>
        <w:t>按第十一项、第十二项要求提供响应文件（含商务、技术条款响应/偏离表、报价清单），响应文件装袋密封，并在密封袋上清晰标注并在封口处加盖参加单位公章</w:t>
      </w:r>
      <w:r>
        <w:rPr>
          <w:rFonts w:ascii="仿宋" w:eastAsia="仿宋" w:hAnsi="仿宋" w:hint="eastAsia"/>
          <w:sz w:val="28"/>
          <w:szCs w:val="28"/>
        </w:rPr>
        <w:t>；响应文件要求编制目录，装订成册，一式两份(一个正本，一个副本,亦应清晰标注)。</w:t>
      </w:r>
    </w:p>
    <w:p w:rsidR="003B2399" w:rsidRDefault="00F07A74">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3B2399" w:rsidRDefault="00F07A74">
      <w:pPr>
        <w:numPr>
          <w:ilvl w:val="1"/>
          <w:numId w:val="21"/>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3B2399" w:rsidRDefault="00F07A74">
      <w:pPr>
        <w:numPr>
          <w:ilvl w:val="1"/>
          <w:numId w:val="21"/>
        </w:numPr>
        <w:spacing w:line="360" w:lineRule="auto"/>
        <w:ind w:left="1134" w:hanging="567"/>
        <w:rPr>
          <w:rFonts w:ascii="仿宋" w:eastAsia="仿宋" w:hAnsi="仿宋"/>
          <w:sz w:val="28"/>
          <w:szCs w:val="28"/>
        </w:rPr>
      </w:pPr>
      <w:r>
        <w:rPr>
          <w:rFonts w:ascii="仿宋" w:eastAsia="仿宋" w:hAnsi="仿宋" w:hint="eastAsia"/>
          <w:sz w:val="28"/>
          <w:szCs w:val="28"/>
        </w:rPr>
        <w:t>企业营业执照副本复印件、税务登记证复印件及组织机构代码证复印件，已换领新版营业执照（三证合一）的企业提供新版营业执照复印件，复印件加盖参加单位公章。；</w:t>
      </w:r>
    </w:p>
    <w:p w:rsidR="003B2399" w:rsidRDefault="00F07A74">
      <w:pPr>
        <w:numPr>
          <w:ilvl w:val="1"/>
          <w:numId w:val="21"/>
        </w:numPr>
        <w:spacing w:line="360" w:lineRule="auto"/>
        <w:ind w:left="1134" w:hanging="567"/>
        <w:rPr>
          <w:rFonts w:ascii="仿宋" w:eastAsia="仿宋" w:hAnsi="仿宋"/>
          <w:sz w:val="28"/>
          <w:szCs w:val="28"/>
        </w:rPr>
      </w:pPr>
      <w:r>
        <w:rPr>
          <w:rFonts w:ascii="仿宋" w:eastAsia="仿宋" w:hAnsi="仿宋" w:hint="eastAsia"/>
          <w:sz w:val="28"/>
          <w:szCs w:val="28"/>
        </w:rPr>
        <w:t>提供企业基本信息（或商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w:t>
      </w:r>
    </w:p>
    <w:p w:rsidR="003B2399" w:rsidRDefault="00F07A74">
      <w:pPr>
        <w:numPr>
          <w:ilvl w:val="1"/>
          <w:numId w:val="21"/>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3B2399" w:rsidRDefault="00F07A74">
      <w:pPr>
        <w:numPr>
          <w:ilvl w:val="1"/>
          <w:numId w:val="21"/>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3B2399" w:rsidRDefault="00F07A74">
      <w:pPr>
        <w:numPr>
          <w:ilvl w:val="1"/>
          <w:numId w:val="21"/>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3B2399" w:rsidRDefault="00F07A74">
      <w:pPr>
        <w:numPr>
          <w:ilvl w:val="1"/>
          <w:numId w:val="21"/>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3B2399" w:rsidRDefault="00F07A74">
      <w:pPr>
        <w:numPr>
          <w:ilvl w:val="1"/>
          <w:numId w:val="21"/>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3B2399" w:rsidRDefault="00F07A74">
      <w:pPr>
        <w:numPr>
          <w:ilvl w:val="1"/>
          <w:numId w:val="21"/>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3B2399" w:rsidRDefault="00F07A74">
      <w:pPr>
        <w:numPr>
          <w:ilvl w:val="1"/>
          <w:numId w:val="21"/>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3B2399" w:rsidRDefault="00F07A74">
      <w:pPr>
        <w:numPr>
          <w:ilvl w:val="1"/>
          <w:numId w:val="21"/>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3B2399" w:rsidRDefault="00F07A74">
      <w:pPr>
        <w:numPr>
          <w:ilvl w:val="1"/>
          <w:numId w:val="21"/>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售后服务承诺书（根据项目需求提供）；</w:t>
      </w:r>
    </w:p>
    <w:p w:rsidR="003B2399" w:rsidRDefault="00F07A74">
      <w:pPr>
        <w:numPr>
          <w:ilvl w:val="1"/>
          <w:numId w:val="21"/>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r>
        <w:rPr>
          <w:rFonts w:ascii="仿宋" w:eastAsia="仿宋" w:hAnsi="仿宋"/>
          <w:sz w:val="28"/>
          <w:szCs w:val="28"/>
        </w:rPr>
        <w:t xml:space="preserve"> </w:t>
      </w:r>
    </w:p>
    <w:p w:rsidR="003B2399" w:rsidRDefault="00F07A74">
      <w:pPr>
        <w:numPr>
          <w:ilvl w:val="1"/>
          <w:numId w:val="21"/>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3B2399" w:rsidRDefault="00F07A74">
      <w:pPr>
        <w:numPr>
          <w:ilvl w:val="1"/>
          <w:numId w:val="21"/>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3B2399" w:rsidRDefault="003B2399">
      <w:pPr>
        <w:spacing w:line="360" w:lineRule="auto"/>
        <w:ind w:left="1134"/>
        <w:rPr>
          <w:rFonts w:ascii="仿宋" w:eastAsia="仿宋" w:hAnsi="仿宋"/>
          <w:color w:val="FF0000"/>
          <w:sz w:val="30"/>
          <w:szCs w:val="30"/>
        </w:rPr>
      </w:pPr>
    </w:p>
    <w:p w:rsidR="003B2399" w:rsidRDefault="00F07A74">
      <w:pPr>
        <w:spacing w:beforeLines="100" w:before="312" w:afterLines="100" w:after="312"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50" w:name="_Toc54082958"/>
      <w:r>
        <w:rPr>
          <w:rFonts w:hint="eastAsia"/>
          <w:b/>
          <w:sz w:val="32"/>
          <w:szCs w:val="32"/>
        </w:rPr>
        <w:lastRenderedPageBreak/>
        <w:t>第五部分：参考附件</w:t>
      </w:r>
      <w:bookmarkEnd w:id="50"/>
    </w:p>
    <w:p w:rsidR="003B2399" w:rsidRDefault="00F07A74">
      <w:pPr>
        <w:spacing w:line="0" w:lineRule="atLeast"/>
        <w:outlineLvl w:val="1"/>
        <w:rPr>
          <w:rFonts w:ascii="仿宋" w:eastAsia="仿宋" w:hAnsi="仿宋"/>
          <w:sz w:val="28"/>
          <w:szCs w:val="28"/>
        </w:rPr>
      </w:pPr>
      <w:bookmarkStart w:id="51" w:name="_Toc54082959"/>
      <w:r>
        <w:rPr>
          <w:rFonts w:ascii="仿宋" w:eastAsia="仿宋" w:hAnsi="仿宋" w:hint="eastAsia"/>
          <w:sz w:val="28"/>
          <w:szCs w:val="28"/>
        </w:rPr>
        <w:t>附件1：考察证明（本项目不适用）</w:t>
      </w:r>
      <w:bookmarkEnd w:id="51"/>
    </w:p>
    <w:p w:rsidR="003B2399" w:rsidRDefault="003B2399">
      <w:pPr>
        <w:spacing w:line="0" w:lineRule="atLeast"/>
        <w:rPr>
          <w:rFonts w:ascii="仿宋_GB2312" w:eastAsia="仿宋_GB2312" w:hAnsi="仿宋"/>
          <w:sz w:val="24"/>
        </w:rPr>
      </w:pPr>
    </w:p>
    <w:p w:rsidR="003B2399" w:rsidRDefault="003B2399">
      <w:pPr>
        <w:spacing w:line="0" w:lineRule="atLeast"/>
        <w:jc w:val="left"/>
        <w:rPr>
          <w:rFonts w:ascii="仿宋_GB2312" w:eastAsia="仿宋_GB2312" w:hAnsi="仿宋" w:cs="宋体"/>
          <w:kern w:val="0"/>
          <w:sz w:val="32"/>
          <w:szCs w:val="32"/>
        </w:rPr>
      </w:pPr>
    </w:p>
    <w:p w:rsidR="003B2399" w:rsidRDefault="00F07A74">
      <w:pPr>
        <w:spacing w:before="120" w:after="240"/>
        <w:jc w:val="center"/>
        <w:rPr>
          <w:rFonts w:ascii="宋体" w:hAnsi="宋体"/>
          <w:b/>
          <w:sz w:val="32"/>
          <w:szCs w:val="32"/>
        </w:rPr>
      </w:pPr>
      <w:r>
        <w:rPr>
          <w:rFonts w:ascii="宋体" w:hAnsi="宋体" w:hint="eastAsia"/>
          <w:b/>
          <w:sz w:val="32"/>
          <w:szCs w:val="32"/>
        </w:rPr>
        <w:t>现场考察证明</w:t>
      </w:r>
    </w:p>
    <w:p w:rsidR="003B2399" w:rsidRDefault="003B2399">
      <w:pPr>
        <w:spacing w:line="0" w:lineRule="atLeast"/>
        <w:rPr>
          <w:rFonts w:ascii="仿宋_GB2312" w:eastAsia="仿宋_GB2312" w:hAnsi="仿宋"/>
          <w:sz w:val="28"/>
          <w:szCs w:val="28"/>
        </w:rPr>
      </w:pPr>
    </w:p>
    <w:p w:rsidR="003B2399" w:rsidRDefault="00F07A74">
      <w:pPr>
        <w:spacing w:line="360" w:lineRule="auto"/>
        <w:rPr>
          <w:rFonts w:ascii="仿宋" w:eastAsia="仿宋" w:hAnsi="仿宋"/>
          <w:sz w:val="28"/>
          <w:szCs w:val="28"/>
        </w:rPr>
      </w:pPr>
      <w:r>
        <w:rPr>
          <w:rFonts w:ascii="仿宋" w:eastAsia="仿宋" w:hAnsi="仿宋" w:hint="eastAsia"/>
          <w:sz w:val="28"/>
          <w:szCs w:val="28"/>
        </w:rPr>
        <w:t>乙方（                            ）：</w:t>
      </w:r>
    </w:p>
    <w:p w:rsidR="003B2399" w:rsidRDefault="00F07A74">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w:t>
      </w:r>
      <w:r>
        <w:rPr>
          <w:rFonts w:ascii="仿宋" w:eastAsia="仿宋" w:hAnsi="仿宋" w:hint="eastAsia"/>
          <w:sz w:val="28"/>
          <w:szCs w:val="28"/>
        </w:rPr>
        <w:t>××</w:t>
      </w:r>
      <w:r>
        <w:rPr>
          <w:rFonts w:ascii="仿宋" w:eastAsia="仿宋" w:hAnsi="仿宋" w:hint="eastAsia"/>
          <w:b/>
          <w:sz w:val="28"/>
          <w:szCs w:val="28"/>
        </w:rPr>
        <w:t>年</w:t>
      </w:r>
      <w:r>
        <w:rPr>
          <w:rFonts w:ascii="仿宋" w:eastAsia="仿宋" w:hAnsi="仿宋" w:hint="eastAsia"/>
          <w:sz w:val="28"/>
          <w:szCs w:val="28"/>
        </w:rPr>
        <w:t>××</w:t>
      </w:r>
      <w:r>
        <w:rPr>
          <w:rFonts w:ascii="仿宋" w:eastAsia="仿宋" w:hAnsi="仿宋" w:hint="eastAsia"/>
          <w:b/>
          <w:sz w:val="28"/>
          <w:szCs w:val="28"/>
        </w:rPr>
        <w:t>月</w:t>
      </w:r>
      <w:r>
        <w:rPr>
          <w:rFonts w:ascii="仿宋" w:eastAsia="仿宋" w:hAnsi="仿宋" w:hint="eastAsia"/>
          <w:sz w:val="28"/>
          <w:szCs w:val="28"/>
        </w:rPr>
        <w:t>××</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参加了采购人（深圳会展中心管理有限责任公司）关于</w:t>
      </w:r>
      <w:r>
        <w:rPr>
          <w:rFonts w:ascii="仿宋" w:eastAsia="仿宋" w:hAnsi="仿宋" w:hint="eastAsia"/>
          <w:b/>
          <w:sz w:val="28"/>
          <w:szCs w:val="28"/>
        </w:rPr>
        <w:t>深圳会展中心</w:t>
      </w:r>
      <w:r>
        <w:rPr>
          <w:rFonts w:ascii="仿宋" w:eastAsia="仿宋" w:hAnsi="仿宋" w:hint="eastAsia"/>
          <w:sz w:val="28"/>
          <w:szCs w:val="28"/>
        </w:rPr>
        <w:t>××××××××××</w:t>
      </w:r>
      <w:r>
        <w:rPr>
          <w:rFonts w:ascii="仿宋" w:eastAsia="仿宋" w:hAnsi="仿宋" w:hint="eastAsia"/>
          <w:b/>
          <w:sz w:val="28"/>
          <w:szCs w:val="28"/>
        </w:rPr>
        <w:t>项目</w:t>
      </w:r>
      <w:r>
        <w:rPr>
          <w:rFonts w:ascii="仿宋" w:eastAsia="仿宋" w:hAnsi="仿宋" w:hint="eastAsia"/>
          <w:sz w:val="28"/>
          <w:szCs w:val="28"/>
        </w:rPr>
        <w:t>的现场考察，详细听取了采购人的讲解和要求，已经知晓采购人本次项目的所有内容以及技术要求等。</w:t>
      </w:r>
    </w:p>
    <w:p w:rsidR="003B2399" w:rsidRDefault="003B2399">
      <w:pPr>
        <w:spacing w:line="0" w:lineRule="atLeast"/>
        <w:rPr>
          <w:rFonts w:ascii="仿宋" w:eastAsia="仿宋" w:hAnsi="仿宋"/>
          <w:sz w:val="28"/>
          <w:szCs w:val="28"/>
        </w:rPr>
      </w:pPr>
    </w:p>
    <w:p w:rsidR="003B2399" w:rsidRDefault="003B2399">
      <w:pPr>
        <w:spacing w:line="0" w:lineRule="atLeast"/>
        <w:rPr>
          <w:rFonts w:ascii="仿宋" w:eastAsia="仿宋" w:hAnsi="仿宋"/>
          <w:sz w:val="28"/>
          <w:szCs w:val="28"/>
        </w:rPr>
      </w:pPr>
    </w:p>
    <w:p w:rsidR="003B2399" w:rsidRDefault="003B2399">
      <w:pPr>
        <w:spacing w:line="0" w:lineRule="atLeast"/>
        <w:rPr>
          <w:rFonts w:ascii="仿宋" w:eastAsia="仿宋" w:hAnsi="仿宋"/>
          <w:sz w:val="28"/>
          <w:szCs w:val="28"/>
        </w:rPr>
      </w:pPr>
    </w:p>
    <w:p w:rsidR="003B2399" w:rsidRDefault="003B2399">
      <w:pPr>
        <w:spacing w:line="0" w:lineRule="atLeast"/>
        <w:rPr>
          <w:rFonts w:ascii="仿宋" w:eastAsia="仿宋" w:hAnsi="仿宋"/>
          <w:sz w:val="28"/>
          <w:szCs w:val="28"/>
        </w:rPr>
      </w:pPr>
    </w:p>
    <w:p w:rsidR="003B2399" w:rsidRDefault="003B2399">
      <w:pPr>
        <w:spacing w:line="0" w:lineRule="atLeast"/>
        <w:rPr>
          <w:rFonts w:ascii="仿宋" w:eastAsia="仿宋" w:hAnsi="仿宋"/>
          <w:sz w:val="28"/>
          <w:szCs w:val="28"/>
        </w:rPr>
      </w:pPr>
    </w:p>
    <w:p w:rsidR="003B2399" w:rsidRDefault="00F07A74">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3B2399" w:rsidRDefault="00F07A74">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3B2399" w:rsidRDefault="003B2399">
      <w:pPr>
        <w:spacing w:line="0" w:lineRule="atLeast"/>
        <w:rPr>
          <w:rFonts w:ascii="仿宋_GB2312" w:eastAsia="仿宋_GB2312" w:hAnsi="仿宋"/>
          <w:sz w:val="24"/>
        </w:rPr>
      </w:pPr>
    </w:p>
    <w:p w:rsidR="003B2399" w:rsidRDefault="003B2399">
      <w:pPr>
        <w:spacing w:line="0" w:lineRule="atLeast"/>
        <w:rPr>
          <w:rFonts w:ascii="仿宋" w:eastAsia="仿宋" w:hAnsi="仿宋"/>
          <w:sz w:val="24"/>
        </w:rPr>
      </w:pPr>
    </w:p>
    <w:p w:rsidR="003B2399" w:rsidRDefault="003B2399">
      <w:pPr>
        <w:spacing w:line="0" w:lineRule="atLeast"/>
        <w:rPr>
          <w:rFonts w:ascii="仿宋" w:eastAsia="仿宋" w:hAnsi="仿宋"/>
          <w:sz w:val="24"/>
        </w:rPr>
      </w:pPr>
    </w:p>
    <w:p w:rsidR="003B2399" w:rsidRDefault="003B2399">
      <w:pPr>
        <w:spacing w:line="0" w:lineRule="atLeast"/>
        <w:rPr>
          <w:rFonts w:ascii="仿宋" w:eastAsia="仿宋" w:hAnsi="仿宋"/>
          <w:sz w:val="24"/>
        </w:rPr>
      </w:pPr>
    </w:p>
    <w:p w:rsidR="003B2399" w:rsidRDefault="003B2399">
      <w:pPr>
        <w:spacing w:line="0" w:lineRule="atLeast"/>
        <w:rPr>
          <w:rFonts w:ascii="仿宋" w:eastAsia="仿宋" w:hAnsi="仿宋"/>
          <w:sz w:val="24"/>
        </w:rPr>
      </w:pPr>
    </w:p>
    <w:p w:rsidR="003B2399" w:rsidRDefault="003B2399">
      <w:pPr>
        <w:spacing w:line="0" w:lineRule="atLeast"/>
        <w:rPr>
          <w:rFonts w:ascii="仿宋" w:eastAsia="仿宋" w:hAnsi="仿宋"/>
          <w:sz w:val="24"/>
        </w:rPr>
      </w:pPr>
    </w:p>
    <w:p w:rsidR="003B2399" w:rsidRDefault="003B2399">
      <w:pPr>
        <w:spacing w:line="0" w:lineRule="atLeast"/>
        <w:rPr>
          <w:rFonts w:ascii="仿宋" w:eastAsia="仿宋" w:hAnsi="仿宋"/>
          <w:sz w:val="24"/>
        </w:rPr>
      </w:pPr>
    </w:p>
    <w:p w:rsidR="003B2399" w:rsidRDefault="003B2399">
      <w:pPr>
        <w:spacing w:line="0" w:lineRule="atLeast"/>
        <w:rPr>
          <w:rFonts w:ascii="仿宋" w:eastAsia="仿宋" w:hAnsi="仿宋"/>
          <w:sz w:val="24"/>
        </w:rPr>
      </w:pPr>
    </w:p>
    <w:p w:rsidR="003B2399" w:rsidRDefault="003B2399">
      <w:pPr>
        <w:spacing w:line="0" w:lineRule="atLeast"/>
        <w:rPr>
          <w:rFonts w:ascii="仿宋" w:eastAsia="仿宋" w:hAnsi="仿宋"/>
          <w:sz w:val="24"/>
        </w:rPr>
      </w:pPr>
    </w:p>
    <w:p w:rsidR="003B2399" w:rsidRDefault="003B2399">
      <w:pPr>
        <w:spacing w:line="0" w:lineRule="atLeast"/>
        <w:rPr>
          <w:rFonts w:ascii="仿宋" w:eastAsia="仿宋" w:hAnsi="仿宋"/>
          <w:sz w:val="24"/>
        </w:rPr>
      </w:pPr>
    </w:p>
    <w:p w:rsidR="003B2399" w:rsidRDefault="003B2399">
      <w:pPr>
        <w:spacing w:line="0" w:lineRule="atLeast"/>
        <w:rPr>
          <w:rFonts w:ascii="仿宋" w:eastAsia="仿宋" w:hAnsi="仿宋"/>
          <w:sz w:val="24"/>
        </w:rPr>
      </w:pPr>
    </w:p>
    <w:p w:rsidR="003B2399" w:rsidRDefault="003B2399">
      <w:pPr>
        <w:spacing w:line="0" w:lineRule="atLeast"/>
        <w:rPr>
          <w:rFonts w:ascii="仿宋" w:eastAsia="仿宋" w:hAnsi="仿宋"/>
          <w:sz w:val="24"/>
        </w:rPr>
      </w:pPr>
    </w:p>
    <w:p w:rsidR="003B2399" w:rsidRDefault="00F07A74">
      <w:pPr>
        <w:spacing w:line="0" w:lineRule="atLeast"/>
        <w:rPr>
          <w:rFonts w:ascii="仿宋" w:eastAsia="仿宋" w:hAnsi="仿宋"/>
          <w:sz w:val="24"/>
        </w:rPr>
      </w:pPr>
      <w:r>
        <w:rPr>
          <w:rFonts w:ascii="仿宋" w:eastAsia="仿宋" w:hAnsi="仿宋"/>
          <w:sz w:val="24"/>
        </w:rPr>
        <w:br w:type="page"/>
      </w:r>
    </w:p>
    <w:p w:rsidR="003B2399" w:rsidRDefault="00F07A74">
      <w:pPr>
        <w:spacing w:line="0" w:lineRule="atLeast"/>
        <w:outlineLvl w:val="1"/>
        <w:rPr>
          <w:rFonts w:ascii="仿宋" w:eastAsia="仿宋" w:hAnsi="仿宋"/>
          <w:sz w:val="28"/>
          <w:szCs w:val="28"/>
        </w:rPr>
      </w:pPr>
      <w:bookmarkStart w:id="52" w:name="_Toc54082960"/>
      <w:r>
        <w:rPr>
          <w:rFonts w:ascii="仿宋" w:eastAsia="仿宋" w:hAnsi="仿宋" w:hint="eastAsia"/>
          <w:sz w:val="28"/>
          <w:szCs w:val="28"/>
        </w:rPr>
        <w:lastRenderedPageBreak/>
        <w:t>附件2：技术服务响应/偏离表</w:t>
      </w:r>
      <w:bookmarkEnd w:id="52"/>
    </w:p>
    <w:p w:rsidR="003B2399" w:rsidRDefault="003B2399">
      <w:pPr>
        <w:spacing w:line="0" w:lineRule="atLeast"/>
        <w:rPr>
          <w:rFonts w:ascii="仿宋_GB2312" w:eastAsia="仿宋_GB2312" w:hAnsi="仿宋"/>
          <w:sz w:val="24"/>
        </w:rPr>
      </w:pPr>
    </w:p>
    <w:p w:rsidR="003B2399" w:rsidRDefault="00F07A74">
      <w:pPr>
        <w:spacing w:before="120" w:after="240"/>
        <w:jc w:val="center"/>
        <w:rPr>
          <w:rFonts w:ascii="宋体" w:hAnsi="宋体"/>
          <w:b/>
          <w:sz w:val="32"/>
          <w:szCs w:val="32"/>
        </w:rPr>
      </w:pPr>
      <w:bookmarkStart w:id="53" w:name="_Toc211248418"/>
      <w:r>
        <w:rPr>
          <w:rFonts w:ascii="宋体" w:hAnsi="宋体" w:hint="eastAsia"/>
          <w:b/>
          <w:sz w:val="32"/>
          <w:szCs w:val="32"/>
        </w:rPr>
        <w:t>技术服务响应/偏离表</w:t>
      </w:r>
      <w:bookmarkEnd w:id="53"/>
    </w:p>
    <w:p w:rsidR="003B2399" w:rsidRDefault="00F07A74">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3B2399">
        <w:trPr>
          <w:trHeight w:val="541"/>
          <w:tblHeader/>
          <w:jc w:val="center"/>
        </w:trPr>
        <w:tc>
          <w:tcPr>
            <w:tcW w:w="609" w:type="dxa"/>
            <w:vMerge w:val="restart"/>
            <w:vAlign w:val="center"/>
          </w:tcPr>
          <w:p w:rsidR="003B2399" w:rsidRDefault="00F07A74">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3B2399" w:rsidRDefault="00F07A74">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3B2399" w:rsidRDefault="00F07A74">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3B2399">
        <w:trPr>
          <w:trHeight w:val="270"/>
          <w:tblHeader/>
          <w:jc w:val="center"/>
        </w:trPr>
        <w:tc>
          <w:tcPr>
            <w:tcW w:w="609" w:type="dxa"/>
            <w:vMerge/>
            <w:vAlign w:val="center"/>
          </w:tcPr>
          <w:p w:rsidR="003B2399" w:rsidRDefault="003B2399">
            <w:pPr>
              <w:spacing w:line="0" w:lineRule="atLeast"/>
              <w:jc w:val="center"/>
              <w:rPr>
                <w:rFonts w:ascii="仿宋" w:eastAsia="仿宋" w:hAnsi="仿宋"/>
                <w:sz w:val="28"/>
                <w:szCs w:val="28"/>
              </w:rPr>
            </w:pPr>
          </w:p>
        </w:tc>
        <w:tc>
          <w:tcPr>
            <w:tcW w:w="935" w:type="dxa"/>
            <w:vAlign w:val="center"/>
          </w:tcPr>
          <w:p w:rsidR="003B2399" w:rsidRDefault="00F07A74">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3B2399" w:rsidRDefault="00F07A74">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3B2399" w:rsidRDefault="00F07A74">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3B2399" w:rsidRDefault="00F07A74">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3B2399" w:rsidRDefault="00F07A74">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3B2399" w:rsidRDefault="00F07A74">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3B2399">
        <w:trPr>
          <w:jc w:val="center"/>
        </w:trPr>
        <w:tc>
          <w:tcPr>
            <w:tcW w:w="609" w:type="dxa"/>
            <w:vAlign w:val="center"/>
          </w:tcPr>
          <w:p w:rsidR="003B2399" w:rsidRDefault="003B2399">
            <w:pPr>
              <w:numPr>
                <w:ilvl w:val="0"/>
                <w:numId w:val="22"/>
              </w:numPr>
              <w:spacing w:line="0" w:lineRule="atLeast"/>
              <w:jc w:val="center"/>
              <w:rPr>
                <w:rFonts w:ascii="仿宋" w:eastAsia="仿宋" w:hAnsi="仿宋"/>
                <w:sz w:val="28"/>
                <w:szCs w:val="28"/>
              </w:rPr>
            </w:pPr>
          </w:p>
        </w:tc>
        <w:tc>
          <w:tcPr>
            <w:tcW w:w="935" w:type="dxa"/>
          </w:tcPr>
          <w:p w:rsidR="003B2399" w:rsidRDefault="003B2399">
            <w:pPr>
              <w:spacing w:line="400" w:lineRule="exact"/>
              <w:ind w:left="170"/>
              <w:rPr>
                <w:rFonts w:ascii="仿宋" w:eastAsia="仿宋" w:hAnsi="仿宋"/>
                <w:sz w:val="28"/>
                <w:szCs w:val="28"/>
              </w:rPr>
            </w:pPr>
          </w:p>
        </w:tc>
        <w:tc>
          <w:tcPr>
            <w:tcW w:w="4773" w:type="dxa"/>
          </w:tcPr>
          <w:p w:rsidR="003B2399" w:rsidRDefault="003B2399">
            <w:pPr>
              <w:spacing w:line="400" w:lineRule="exact"/>
              <w:rPr>
                <w:rFonts w:ascii="仿宋" w:eastAsia="仿宋" w:hAnsi="仿宋"/>
                <w:sz w:val="28"/>
                <w:szCs w:val="28"/>
              </w:rPr>
            </w:pPr>
          </w:p>
        </w:tc>
        <w:tc>
          <w:tcPr>
            <w:tcW w:w="1690" w:type="dxa"/>
            <w:vAlign w:val="center"/>
          </w:tcPr>
          <w:p w:rsidR="003B2399" w:rsidRDefault="003B2399">
            <w:pPr>
              <w:spacing w:line="0" w:lineRule="atLeast"/>
              <w:jc w:val="center"/>
              <w:rPr>
                <w:rFonts w:ascii="仿宋" w:eastAsia="仿宋" w:hAnsi="仿宋"/>
                <w:sz w:val="28"/>
                <w:szCs w:val="28"/>
              </w:rPr>
            </w:pPr>
          </w:p>
        </w:tc>
        <w:tc>
          <w:tcPr>
            <w:tcW w:w="641" w:type="dxa"/>
            <w:vAlign w:val="center"/>
          </w:tcPr>
          <w:p w:rsidR="003B2399" w:rsidRDefault="003B2399">
            <w:pPr>
              <w:spacing w:line="0" w:lineRule="atLeast"/>
              <w:jc w:val="center"/>
              <w:rPr>
                <w:rFonts w:ascii="仿宋" w:eastAsia="仿宋" w:hAnsi="仿宋"/>
                <w:sz w:val="28"/>
                <w:szCs w:val="28"/>
              </w:rPr>
            </w:pPr>
          </w:p>
        </w:tc>
        <w:tc>
          <w:tcPr>
            <w:tcW w:w="895" w:type="dxa"/>
            <w:vAlign w:val="center"/>
          </w:tcPr>
          <w:p w:rsidR="003B2399" w:rsidRDefault="003B2399">
            <w:pPr>
              <w:spacing w:line="0" w:lineRule="atLeast"/>
              <w:jc w:val="center"/>
              <w:rPr>
                <w:rFonts w:ascii="仿宋" w:eastAsia="仿宋" w:hAnsi="仿宋"/>
                <w:sz w:val="28"/>
                <w:szCs w:val="28"/>
              </w:rPr>
            </w:pPr>
          </w:p>
        </w:tc>
      </w:tr>
      <w:tr w:rsidR="003B2399">
        <w:trPr>
          <w:jc w:val="center"/>
        </w:trPr>
        <w:tc>
          <w:tcPr>
            <w:tcW w:w="609" w:type="dxa"/>
            <w:vAlign w:val="center"/>
          </w:tcPr>
          <w:p w:rsidR="003B2399" w:rsidRDefault="003B2399">
            <w:pPr>
              <w:numPr>
                <w:ilvl w:val="0"/>
                <w:numId w:val="22"/>
              </w:numPr>
              <w:spacing w:line="0" w:lineRule="atLeast"/>
              <w:jc w:val="center"/>
              <w:rPr>
                <w:rFonts w:ascii="仿宋" w:eastAsia="仿宋" w:hAnsi="仿宋"/>
                <w:sz w:val="28"/>
                <w:szCs w:val="28"/>
              </w:rPr>
            </w:pPr>
          </w:p>
        </w:tc>
        <w:tc>
          <w:tcPr>
            <w:tcW w:w="935" w:type="dxa"/>
          </w:tcPr>
          <w:p w:rsidR="003B2399" w:rsidRDefault="003B2399">
            <w:pPr>
              <w:spacing w:line="400" w:lineRule="exact"/>
              <w:ind w:left="170"/>
              <w:rPr>
                <w:rFonts w:ascii="仿宋" w:eastAsia="仿宋" w:hAnsi="仿宋"/>
                <w:sz w:val="28"/>
                <w:szCs w:val="28"/>
              </w:rPr>
            </w:pPr>
          </w:p>
        </w:tc>
        <w:tc>
          <w:tcPr>
            <w:tcW w:w="4773" w:type="dxa"/>
          </w:tcPr>
          <w:p w:rsidR="003B2399" w:rsidRDefault="003B2399">
            <w:pPr>
              <w:spacing w:line="400" w:lineRule="exact"/>
              <w:rPr>
                <w:rFonts w:ascii="仿宋" w:eastAsia="仿宋" w:hAnsi="仿宋"/>
                <w:sz w:val="28"/>
                <w:szCs w:val="28"/>
              </w:rPr>
            </w:pPr>
          </w:p>
        </w:tc>
        <w:tc>
          <w:tcPr>
            <w:tcW w:w="1690" w:type="dxa"/>
            <w:vAlign w:val="center"/>
          </w:tcPr>
          <w:p w:rsidR="003B2399" w:rsidRDefault="003B2399">
            <w:pPr>
              <w:spacing w:line="0" w:lineRule="atLeast"/>
              <w:jc w:val="center"/>
              <w:rPr>
                <w:rFonts w:ascii="仿宋" w:eastAsia="仿宋" w:hAnsi="仿宋"/>
                <w:sz w:val="28"/>
                <w:szCs w:val="28"/>
              </w:rPr>
            </w:pPr>
          </w:p>
        </w:tc>
        <w:tc>
          <w:tcPr>
            <w:tcW w:w="641" w:type="dxa"/>
            <w:vAlign w:val="center"/>
          </w:tcPr>
          <w:p w:rsidR="003B2399" w:rsidRDefault="003B2399">
            <w:pPr>
              <w:spacing w:line="0" w:lineRule="atLeast"/>
              <w:jc w:val="center"/>
              <w:rPr>
                <w:rFonts w:ascii="仿宋" w:eastAsia="仿宋" w:hAnsi="仿宋"/>
                <w:sz w:val="28"/>
                <w:szCs w:val="28"/>
              </w:rPr>
            </w:pPr>
          </w:p>
        </w:tc>
        <w:tc>
          <w:tcPr>
            <w:tcW w:w="895" w:type="dxa"/>
            <w:vAlign w:val="center"/>
          </w:tcPr>
          <w:p w:rsidR="003B2399" w:rsidRDefault="003B2399">
            <w:pPr>
              <w:spacing w:line="0" w:lineRule="atLeast"/>
              <w:jc w:val="center"/>
              <w:rPr>
                <w:rFonts w:ascii="仿宋" w:eastAsia="仿宋" w:hAnsi="仿宋"/>
                <w:sz w:val="28"/>
                <w:szCs w:val="28"/>
              </w:rPr>
            </w:pPr>
          </w:p>
        </w:tc>
      </w:tr>
      <w:tr w:rsidR="003B2399">
        <w:trPr>
          <w:jc w:val="center"/>
        </w:trPr>
        <w:tc>
          <w:tcPr>
            <w:tcW w:w="609" w:type="dxa"/>
            <w:vAlign w:val="center"/>
          </w:tcPr>
          <w:p w:rsidR="003B2399" w:rsidRDefault="003B2399">
            <w:pPr>
              <w:numPr>
                <w:ilvl w:val="0"/>
                <w:numId w:val="22"/>
              </w:numPr>
              <w:spacing w:line="0" w:lineRule="atLeast"/>
              <w:jc w:val="center"/>
              <w:rPr>
                <w:rFonts w:ascii="仿宋" w:eastAsia="仿宋" w:hAnsi="仿宋"/>
                <w:sz w:val="28"/>
                <w:szCs w:val="28"/>
              </w:rPr>
            </w:pPr>
          </w:p>
        </w:tc>
        <w:tc>
          <w:tcPr>
            <w:tcW w:w="935" w:type="dxa"/>
          </w:tcPr>
          <w:p w:rsidR="003B2399" w:rsidRDefault="003B2399">
            <w:pPr>
              <w:spacing w:line="400" w:lineRule="exact"/>
              <w:ind w:left="170"/>
              <w:rPr>
                <w:rFonts w:ascii="仿宋" w:eastAsia="仿宋" w:hAnsi="仿宋"/>
                <w:sz w:val="28"/>
                <w:szCs w:val="28"/>
              </w:rPr>
            </w:pPr>
          </w:p>
        </w:tc>
        <w:tc>
          <w:tcPr>
            <w:tcW w:w="4773" w:type="dxa"/>
          </w:tcPr>
          <w:p w:rsidR="003B2399" w:rsidRDefault="003B2399">
            <w:pPr>
              <w:spacing w:line="400" w:lineRule="exact"/>
              <w:ind w:firstLineChars="196" w:firstLine="549"/>
              <w:rPr>
                <w:rFonts w:ascii="仿宋" w:eastAsia="仿宋" w:hAnsi="仿宋"/>
                <w:sz w:val="28"/>
                <w:szCs w:val="28"/>
              </w:rPr>
            </w:pPr>
          </w:p>
        </w:tc>
        <w:tc>
          <w:tcPr>
            <w:tcW w:w="1690" w:type="dxa"/>
            <w:vAlign w:val="center"/>
          </w:tcPr>
          <w:p w:rsidR="003B2399" w:rsidRDefault="003B2399">
            <w:pPr>
              <w:spacing w:line="0" w:lineRule="atLeast"/>
              <w:jc w:val="center"/>
              <w:rPr>
                <w:rFonts w:ascii="仿宋" w:eastAsia="仿宋" w:hAnsi="仿宋"/>
                <w:sz w:val="28"/>
                <w:szCs w:val="28"/>
              </w:rPr>
            </w:pPr>
          </w:p>
        </w:tc>
        <w:tc>
          <w:tcPr>
            <w:tcW w:w="641" w:type="dxa"/>
            <w:vAlign w:val="center"/>
          </w:tcPr>
          <w:p w:rsidR="003B2399" w:rsidRDefault="003B2399">
            <w:pPr>
              <w:spacing w:line="0" w:lineRule="atLeast"/>
              <w:jc w:val="center"/>
              <w:rPr>
                <w:rFonts w:ascii="仿宋" w:eastAsia="仿宋" w:hAnsi="仿宋"/>
                <w:sz w:val="28"/>
                <w:szCs w:val="28"/>
              </w:rPr>
            </w:pPr>
          </w:p>
        </w:tc>
        <w:tc>
          <w:tcPr>
            <w:tcW w:w="895" w:type="dxa"/>
            <w:vAlign w:val="center"/>
          </w:tcPr>
          <w:p w:rsidR="003B2399" w:rsidRDefault="003B2399">
            <w:pPr>
              <w:spacing w:line="0" w:lineRule="atLeast"/>
              <w:jc w:val="center"/>
              <w:rPr>
                <w:rFonts w:ascii="仿宋" w:eastAsia="仿宋" w:hAnsi="仿宋"/>
                <w:sz w:val="28"/>
                <w:szCs w:val="28"/>
              </w:rPr>
            </w:pPr>
          </w:p>
        </w:tc>
      </w:tr>
      <w:tr w:rsidR="003B2399">
        <w:trPr>
          <w:jc w:val="center"/>
        </w:trPr>
        <w:tc>
          <w:tcPr>
            <w:tcW w:w="609" w:type="dxa"/>
            <w:vAlign w:val="center"/>
          </w:tcPr>
          <w:p w:rsidR="003B2399" w:rsidRDefault="003B2399">
            <w:pPr>
              <w:numPr>
                <w:ilvl w:val="0"/>
                <w:numId w:val="22"/>
              </w:numPr>
              <w:spacing w:line="0" w:lineRule="atLeast"/>
              <w:jc w:val="center"/>
              <w:rPr>
                <w:rFonts w:ascii="仿宋" w:eastAsia="仿宋" w:hAnsi="仿宋"/>
                <w:sz w:val="28"/>
                <w:szCs w:val="28"/>
              </w:rPr>
            </w:pPr>
          </w:p>
        </w:tc>
        <w:tc>
          <w:tcPr>
            <w:tcW w:w="935" w:type="dxa"/>
          </w:tcPr>
          <w:p w:rsidR="003B2399" w:rsidRDefault="003B2399">
            <w:pPr>
              <w:spacing w:line="400" w:lineRule="exact"/>
              <w:ind w:left="170"/>
              <w:rPr>
                <w:rFonts w:ascii="仿宋" w:eastAsia="仿宋" w:hAnsi="仿宋"/>
                <w:sz w:val="28"/>
                <w:szCs w:val="28"/>
              </w:rPr>
            </w:pPr>
          </w:p>
        </w:tc>
        <w:tc>
          <w:tcPr>
            <w:tcW w:w="4773" w:type="dxa"/>
            <w:vAlign w:val="center"/>
          </w:tcPr>
          <w:p w:rsidR="003B2399" w:rsidRDefault="003B2399">
            <w:pPr>
              <w:spacing w:line="400" w:lineRule="exact"/>
              <w:rPr>
                <w:rFonts w:ascii="仿宋" w:eastAsia="仿宋" w:hAnsi="仿宋"/>
                <w:sz w:val="28"/>
                <w:szCs w:val="28"/>
              </w:rPr>
            </w:pPr>
          </w:p>
        </w:tc>
        <w:tc>
          <w:tcPr>
            <w:tcW w:w="1690" w:type="dxa"/>
            <w:vAlign w:val="center"/>
          </w:tcPr>
          <w:p w:rsidR="003B2399" w:rsidRDefault="003B2399">
            <w:pPr>
              <w:spacing w:line="0" w:lineRule="atLeast"/>
              <w:jc w:val="center"/>
              <w:rPr>
                <w:rFonts w:ascii="仿宋" w:eastAsia="仿宋" w:hAnsi="仿宋"/>
                <w:sz w:val="28"/>
                <w:szCs w:val="28"/>
              </w:rPr>
            </w:pPr>
          </w:p>
        </w:tc>
        <w:tc>
          <w:tcPr>
            <w:tcW w:w="641" w:type="dxa"/>
            <w:vAlign w:val="center"/>
          </w:tcPr>
          <w:p w:rsidR="003B2399" w:rsidRDefault="003B2399">
            <w:pPr>
              <w:spacing w:line="0" w:lineRule="atLeast"/>
              <w:jc w:val="center"/>
              <w:rPr>
                <w:rFonts w:ascii="仿宋" w:eastAsia="仿宋" w:hAnsi="仿宋"/>
                <w:sz w:val="28"/>
                <w:szCs w:val="28"/>
              </w:rPr>
            </w:pPr>
          </w:p>
        </w:tc>
        <w:tc>
          <w:tcPr>
            <w:tcW w:w="895" w:type="dxa"/>
            <w:vAlign w:val="center"/>
          </w:tcPr>
          <w:p w:rsidR="003B2399" w:rsidRDefault="003B2399">
            <w:pPr>
              <w:spacing w:line="0" w:lineRule="atLeast"/>
              <w:jc w:val="center"/>
              <w:rPr>
                <w:rFonts w:ascii="仿宋" w:eastAsia="仿宋" w:hAnsi="仿宋"/>
                <w:sz w:val="28"/>
                <w:szCs w:val="28"/>
              </w:rPr>
            </w:pPr>
          </w:p>
        </w:tc>
      </w:tr>
    </w:tbl>
    <w:p w:rsidR="003B2399" w:rsidRDefault="003B2399">
      <w:pPr>
        <w:spacing w:line="400" w:lineRule="exact"/>
        <w:rPr>
          <w:rFonts w:ascii="仿宋" w:eastAsia="仿宋" w:hAnsi="仿宋"/>
          <w:bCs/>
          <w:sz w:val="28"/>
          <w:szCs w:val="28"/>
        </w:rPr>
      </w:pPr>
    </w:p>
    <w:p w:rsidR="003B2399" w:rsidRDefault="00F07A74">
      <w:pPr>
        <w:spacing w:line="400" w:lineRule="exact"/>
        <w:rPr>
          <w:rFonts w:ascii="仿宋" w:eastAsia="仿宋" w:hAnsi="仿宋"/>
          <w:sz w:val="28"/>
          <w:szCs w:val="28"/>
        </w:rPr>
      </w:pPr>
      <w:r>
        <w:rPr>
          <w:rFonts w:ascii="仿宋" w:eastAsia="仿宋" w:hAnsi="仿宋" w:hint="eastAsia"/>
          <w:sz w:val="28"/>
          <w:szCs w:val="28"/>
        </w:rPr>
        <w:t>填报说明：</w:t>
      </w:r>
    </w:p>
    <w:p w:rsidR="003B2399" w:rsidRDefault="00F07A74">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3B2399" w:rsidRDefault="00F07A74">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3B2399" w:rsidRDefault="00F07A74">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3B2399" w:rsidRDefault="003B2399">
      <w:pPr>
        <w:spacing w:line="400" w:lineRule="exact"/>
        <w:ind w:left="709" w:hanging="283"/>
        <w:rPr>
          <w:rFonts w:ascii="仿宋" w:eastAsia="仿宋" w:hAnsi="仿宋"/>
          <w:sz w:val="28"/>
          <w:szCs w:val="28"/>
        </w:rPr>
      </w:pPr>
    </w:p>
    <w:p w:rsidR="003B2399" w:rsidRDefault="003B2399">
      <w:pPr>
        <w:spacing w:line="400" w:lineRule="exact"/>
        <w:ind w:left="709" w:hanging="283"/>
        <w:rPr>
          <w:rFonts w:ascii="仿宋" w:eastAsia="仿宋" w:hAnsi="仿宋"/>
          <w:sz w:val="28"/>
          <w:szCs w:val="28"/>
        </w:rPr>
      </w:pPr>
    </w:p>
    <w:p w:rsidR="003B2399" w:rsidRDefault="00F07A74">
      <w:pPr>
        <w:spacing w:line="360" w:lineRule="auto"/>
        <w:rPr>
          <w:rFonts w:ascii="仿宋" w:eastAsia="仿宋" w:hAnsi="仿宋"/>
          <w:sz w:val="28"/>
          <w:szCs w:val="28"/>
        </w:rPr>
      </w:pPr>
      <w:bookmarkStart w:id="54"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3B2399" w:rsidRDefault="00F07A74">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3B2399" w:rsidRDefault="00F07A74">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3B2399" w:rsidRDefault="00F07A74">
      <w:pPr>
        <w:spacing w:line="0" w:lineRule="atLeast"/>
        <w:outlineLvl w:val="1"/>
        <w:rPr>
          <w:rFonts w:ascii="仿宋" w:eastAsia="仿宋" w:hAnsi="仿宋"/>
          <w:sz w:val="28"/>
          <w:szCs w:val="28"/>
        </w:rPr>
      </w:pPr>
      <w:bookmarkStart w:id="55" w:name="_Toc236803114"/>
      <w:bookmarkStart w:id="56" w:name="_Toc246480945"/>
      <w:bookmarkStart w:id="57" w:name="_Toc54082961"/>
      <w:bookmarkEnd w:id="54"/>
      <w:r>
        <w:rPr>
          <w:rFonts w:ascii="仿宋" w:eastAsia="仿宋" w:hAnsi="仿宋" w:hint="eastAsia"/>
          <w:sz w:val="28"/>
          <w:szCs w:val="28"/>
        </w:rPr>
        <w:t>附件3：商务条款响应/偏离表</w:t>
      </w:r>
      <w:bookmarkEnd w:id="55"/>
      <w:bookmarkEnd w:id="56"/>
      <w:bookmarkEnd w:id="57"/>
    </w:p>
    <w:p w:rsidR="003B2399" w:rsidRDefault="003B2399">
      <w:pPr>
        <w:spacing w:line="0" w:lineRule="atLeast"/>
        <w:rPr>
          <w:rFonts w:ascii="仿宋_GB2312" w:eastAsia="仿宋_GB2312" w:hAnsi="仿宋"/>
          <w:sz w:val="24"/>
        </w:rPr>
      </w:pPr>
    </w:p>
    <w:p w:rsidR="003B2399" w:rsidRDefault="00F07A74">
      <w:pPr>
        <w:spacing w:before="120" w:after="240"/>
        <w:jc w:val="center"/>
        <w:rPr>
          <w:rFonts w:ascii="宋体" w:hAnsi="宋体"/>
          <w:b/>
          <w:sz w:val="32"/>
          <w:szCs w:val="32"/>
        </w:rPr>
      </w:pPr>
      <w:bookmarkStart w:id="58" w:name="_Toc211248420"/>
      <w:r>
        <w:rPr>
          <w:rFonts w:ascii="宋体" w:hAnsi="宋体" w:hint="eastAsia"/>
          <w:b/>
          <w:sz w:val="32"/>
          <w:szCs w:val="32"/>
        </w:rPr>
        <w:lastRenderedPageBreak/>
        <w:t>商务条款响应/偏离表</w:t>
      </w:r>
      <w:bookmarkEnd w:id="58"/>
    </w:p>
    <w:p w:rsidR="003B2399" w:rsidRDefault="00F07A74">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3B2399">
        <w:trPr>
          <w:cantSplit/>
          <w:trHeight w:val="541"/>
          <w:tblHeader/>
          <w:jc w:val="center"/>
        </w:trPr>
        <w:tc>
          <w:tcPr>
            <w:tcW w:w="609" w:type="dxa"/>
            <w:vMerge w:val="restart"/>
            <w:vAlign w:val="center"/>
          </w:tcPr>
          <w:p w:rsidR="003B2399" w:rsidRDefault="00F07A74">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3B2399" w:rsidRDefault="00F07A74">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3B2399" w:rsidRDefault="00F07A74">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3B2399">
        <w:trPr>
          <w:cantSplit/>
          <w:trHeight w:val="270"/>
          <w:tblHeader/>
          <w:jc w:val="center"/>
        </w:trPr>
        <w:tc>
          <w:tcPr>
            <w:tcW w:w="609" w:type="dxa"/>
            <w:vMerge/>
            <w:vAlign w:val="center"/>
          </w:tcPr>
          <w:p w:rsidR="003B2399" w:rsidRDefault="003B2399">
            <w:pPr>
              <w:spacing w:line="0" w:lineRule="atLeast"/>
              <w:jc w:val="center"/>
              <w:rPr>
                <w:rFonts w:ascii="仿宋" w:eastAsia="仿宋" w:hAnsi="仿宋"/>
                <w:sz w:val="30"/>
                <w:szCs w:val="30"/>
              </w:rPr>
            </w:pPr>
          </w:p>
        </w:tc>
        <w:tc>
          <w:tcPr>
            <w:tcW w:w="957" w:type="dxa"/>
            <w:vAlign w:val="center"/>
          </w:tcPr>
          <w:p w:rsidR="003B2399" w:rsidRDefault="00F07A74">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3B2399" w:rsidRDefault="00F07A74">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3B2399" w:rsidRDefault="00F07A74">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3B2399" w:rsidRDefault="00F07A74">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3B2399" w:rsidRDefault="00F07A74">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3B2399" w:rsidRDefault="00F07A74">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3B2399">
        <w:trPr>
          <w:jc w:val="center"/>
        </w:trPr>
        <w:tc>
          <w:tcPr>
            <w:tcW w:w="609" w:type="dxa"/>
            <w:vAlign w:val="center"/>
          </w:tcPr>
          <w:p w:rsidR="003B2399" w:rsidRDefault="003B2399">
            <w:pPr>
              <w:numPr>
                <w:ilvl w:val="0"/>
                <w:numId w:val="23"/>
              </w:numPr>
              <w:spacing w:line="0" w:lineRule="atLeast"/>
              <w:jc w:val="center"/>
              <w:rPr>
                <w:rFonts w:ascii="仿宋" w:eastAsia="仿宋" w:hAnsi="仿宋"/>
                <w:sz w:val="30"/>
                <w:szCs w:val="30"/>
              </w:rPr>
            </w:pPr>
          </w:p>
        </w:tc>
        <w:tc>
          <w:tcPr>
            <w:tcW w:w="957" w:type="dxa"/>
          </w:tcPr>
          <w:p w:rsidR="003B2399" w:rsidRDefault="003B2399">
            <w:pPr>
              <w:spacing w:line="400" w:lineRule="exact"/>
              <w:ind w:left="170"/>
              <w:rPr>
                <w:rFonts w:ascii="仿宋" w:eastAsia="仿宋" w:hAnsi="仿宋"/>
                <w:sz w:val="30"/>
                <w:szCs w:val="30"/>
              </w:rPr>
            </w:pPr>
          </w:p>
        </w:tc>
        <w:tc>
          <w:tcPr>
            <w:tcW w:w="4264" w:type="dxa"/>
          </w:tcPr>
          <w:p w:rsidR="003B2399" w:rsidRDefault="003B2399">
            <w:pPr>
              <w:spacing w:line="400" w:lineRule="exact"/>
              <w:rPr>
                <w:rFonts w:ascii="仿宋" w:eastAsia="仿宋" w:hAnsi="仿宋"/>
                <w:sz w:val="30"/>
                <w:szCs w:val="30"/>
              </w:rPr>
            </w:pPr>
          </w:p>
        </w:tc>
        <w:tc>
          <w:tcPr>
            <w:tcW w:w="1777" w:type="dxa"/>
            <w:vAlign w:val="center"/>
          </w:tcPr>
          <w:p w:rsidR="003B2399" w:rsidRDefault="003B2399">
            <w:pPr>
              <w:spacing w:line="0" w:lineRule="atLeast"/>
              <w:jc w:val="center"/>
              <w:rPr>
                <w:rFonts w:ascii="仿宋" w:eastAsia="仿宋" w:hAnsi="仿宋"/>
                <w:sz w:val="30"/>
                <w:szCs w:val="30"/>
              </w:rPr>
            </w:pPr>
          </w:p>
        </w:tc>
        <w:tc>
          <w:tcPr>
            <w:tcW w:w="641" w:type="dxa"/>
            <w:vAlign w:val="center"/>
          </w:tcPr>
          <w:p w:rsidR="003B2399" w:rsidRDefault="003B2399">
            <w:pPr>
              <w:spacing w:line="0" w:lineRule="atLeast"/>
              <w:jc w:val="center"/>
              <w:rPr>
                <w:rFonts w:ascii="仿宋" w:eastAsia="仿宋" w:hAnsi="仿宋"/>
                <w:sz w:val="30"/>
                <w:szCs w:val="30"/>
              </w:rPr>
            </w:pPr>
          </w:p>
        </w:tc>
        <w:tc>
          <w:tcPr>
            <w:tcW w:w="600" w:type="dxa"/>
            <w:vAlign w:val="center"/>
          </w:tcPr>
          <w:p w:rsidR="003B2399" w:rsidRDefault="003B2399">
            <w:pPr>
              <w:spacing w:line="0" w:lineRule="atLeast"/>
              <w:jc w:val="center"/>
              <w:rPr>
                <w:rFonts w:ascii="仿宋" w:eastAsia="仿宋" w:hAnsi="仿宋"/>
                <w:sz w:val="30"/>
                <w:szCs w:val="30"/>
              </w:rPr>
            </w:pPr>
          </w:p>
        </w:tc>
      </w:tr>
      <w:tr w:rsidR="003B2399">
        <w:trPr>
          <w:jc w:val="center"/>
        </w:trPr>
        <w:tc>
          <w:tcPr>
            <w:tcW w:w="609" w:type="dxa"/>
            <w:vAlign w:val="center"/>
          </w:tcPr>
          <w:p w:rsidR="003B2399" w:rsidRDefault="003B2399">
            <w:pPr>
              <w:numPr>
                <w:ilvl w:val="0"/>
                <w:numId w:val="23"/>
              </w:numPr>
              <w:spacing w:line="0" w:lineRule="atLeast"/>
              <w:jc w:val="center"/>
              <w:rPr>
                <w:rFonts w:ascii="仿宋" w:eastAsia="仿宋" w:hAnsi="仿宋"/>
                <w:sz w:val="30"/>
                <w:szCs w:val="30"/>
              </w:rPr>
            </w:pPr>
          </w:p>
        </w:tc>
        <w:tc>
          <w:tcPr>
            <w:tcW w:w="957" w:type="dxa"/>
          </w:tcPr>
          <w:p w:rsidR="003B2399" w:rsidRDefault="003B2399">
            <w:pPr>
              <w:spacing w:line="400" w:lineRule="exact"/>
              <w:ind w:left="170"/>
              <w:rPr>
                <w:rFonts w:ascii="仿宋" w:eastAsia="仿宋" w:hAnsi="仿宋"/>
                <w:sz w:val="30"/>
                <w:szCs w:val="30"/>
              </w:rPr>
            </w:pPr>
          </w:p>
        </w:tc>
        <w:tc>
          <w:tcPr>
            <w:tcW w:w="4264" w:type="dxa"/>
          </w:tcPr>
          <w:p w:rsidR="003B2399" w:rsidRDefault="003B2399">
            <w:pPr>
              <w:spacing w:line="400" w:lineRule="exact"/>
              <w:jc w:val="left"/>
              <w:rPr>
                <w:rFonts w:ascii="仿宋" w:eastAsia="仿宋" w:hAnsi="仿宋"/>
                <w:sz w:val="30"/>
                <w:szCs w:val="30"/>
              </w:rPr>
            </w:pPr>
          </w:p>
        </w:tc>
        <w:tc>
          <w:tcPr>
            <w:tcW w:w="1777" w:type="dxa"/>
            <w:vAlign w:val="center"/>
          </w:tcPr>
          <w:p w:rsidR="003B2399" w:rsidRDefault="003B2399">
            <w:pPr>
              <w:spacing w:line="0" w:lineRule="atLeast"/>
              <w:jc w:val="center"/>
              <w:rPr>
                <w:rFonts w:ascii="仿宋" w:eastAsia="仿宋" w:hAnsi="仿宋"/>
                <w:sz w:val="30"/>
                <w:szCs w:val="30"/>
              </w:rPr>
            </w:pPr>
          </w:p>
        </w:tc>
        <w:tc>
          <w:tcPr>
            <w:tcW w:w="641" w:type="dxa"/>
            <w:vAlign w:val="center"/>
          </w:tcPr>
          <w:p w:rsidR="003B2399" w:rsidRDefault="003B2399">
            <w:pPr>
              <w:spacing w:line="0" w:lineRule="atLeast"/>
              <w:jc w:val="center"/>
              <w:rPr>
                <w:rFonts w:ascii="仿宋" w:eastAsia="仿宋" w:hAnsi="仿宋"/>
                <w:sz w:val="30"/>
                <w:szCs w:val="30"/>
              </w:rPr>
            </w:pPr>
          </w:p>
        </w:tc>
        <w:tc>
          <w:tcPr>
            <w:tcW w:w="600" w:type="dxa"/>
            <w:vAlign w:val="center"/>
          </w:tcPr>
          <w:p w:rsidR="003B2399" w:rsidRDefault="003B2399">
            <w:pPr>
              <w:spacing w:line="0" w:lineRule="atLeast"/>
              <w:jc w:val="center"/>
              <w:rPr>
                <w:rFonts w:ascii="仿宋" w:eastAsia="仿宋" w:hAnsi="仿宋"/>
                <w:sz w:val="30"/>
                <w:szCs w:val="30"/>
              </w:rPr>
            </w:pPr>
          </w:p>
        </w:tc>
      </w:tr>
      <w:tr w:rsidR="003B2399">
        <w:trPr>
          <w:jc w:val="center"/>
        </w:trPr>
        <w:tc>
          <w:tcPr>
            <w:tcW w:w="609" w:type="dxa"/>
            <w:vAlign w:val="center"/>
          </w:tcPr>
          <w:p w:rsidR="003B2399" w:rsidRDefault="003B2399">
            <w:pPr>
              <w:numPr>
                <w:ilvl w:val="0"/>
                <w:numId w:val="23"/>
              </w:numPr>
              <w:spacing w:line="0" w:lineRule="atLeast"/>
              <w:jc w:val="center"/>
              <w:rPr>
                <w:rFonts w:ascii="仿宋" w:eastAsia="仿宋" w:hAnsi="仿宋"/>
                <w:sz w:val="30"/>
                <w:szCs w:val="30"/>
              </w:rPr>
            </w:pPr>
          </w:p>
        </w:tc>
        <w:tc>
          <w:tcPr>
            <w:tcW w:w="957" w:type="dxa"/>
          </w:tcPr>
          <w:p w:rsidR="003B2399" w:rsidRDefault="003B2399">
            <w:pPr>
              <w:spacing w:line="400" w:lineRule="exact"/>
              <w:ind w:left="170"/>
              <w:rPr>
                <w:rFonts w:ascii="仿宋" w:eastAsia="仿宋" w:hAnsi="仿宋"/>
                <w:sz w:val="30"/>
                <w:szCs w:val="30"/>
              </w:rPr>
            </w:pPr>
          </w:p>
        </w:tc>
        <w:tc>
          <w:tcPr>
            <w:tcW w:w="4264" w:type="dxa"/>
          </w:tcPr>
          <w:p w:rsidR="003B2399" w:rsidRDefault="003B2399">
            <w:pPr>
              <w:spacing w:line="400" w:lineRule="exact"/>
              <w:jc w:val="left"/>
              <w:rPr>
                <w:rFonts w:ascii="仿宋" w:eastAsia="仿宋" w:hAnsi="仿宋"/>
                <w:sz w:val="30"/>
                <w:szCs w:val="30"/>
              </w:rPr>
            </w:pPr>
          </w:p>
        </w:tc>
        <w:tc>
          <w:tcPr>
            <w:tcW w:w="1777" w:type="dxa"/>
            <w:vAlign w:val="center"/>
          </w:tcPr>
          <w:p w:rsidR="003B2399" w:rsidRDefault="003B2399">
            <w:pPr>
              <w:spacing w:line="0" w:lineRule="atLeast"/>
              <w:jc w:val="center"/>
              <w:rPr>
                <w:rFonts w:ascii="仿宋" w:eastAsia="仿宋" w:hAnsi="仿宋"/>
                <w:sz w:val="30"/>
                <w:szCs w:val="30"/>
              </w:rPr>
            </w:pPr>
          </w:p>
        </w:tc>
        <w:tc>
          <w:tcPr>
            <w:tcW w:w="641" w:type="dxa"/>
            <w:vAlign w:val="center"/>
          </w:tcPr>
          <w:p w:rsidR="003B2399" w:rsidRDefault="003B2399">
            <w:pPr>
              <w:spacing w:line="0" w:lineRule="atLeast"/>
              <w:jc w:val="center"/>
              <w:rPr>
                <w:rFonts w:ascii="仿宋" w:eastAsia="仿宋" w:hAnsi="仿宋"/>
                <w:sz w:val="30"/>
                <w:szCs w:val="30"/>
              </w:rPr>
            </w:pPr>
          </w:p>
        </w:tc>
        <w:tc>
          <w:tcPr>
            <w:tcW w:w="600" w:type="dxa"/>
            <w:vAlign w:val="center"/>
          </w:tcPr>
          <w:p w:rsidR="003B2399" w:rsidRDefault="003B2399">
            <w:pPr>
              <w:spacing w:line="0" w:lineRule="atLeast"/>
              <w:jc w:val="center"/>
              <w:rPr>
                <w:rFonts w:ascii="仿宋" w:eastAsia="仿宋" w:hAnsi="仿宋"/>
                <w:sz w:val="30"/>
                <w:szCs w:val="30"/>
              </w:rPr>
            </w:pPr>
          </w:p>
        </w:tc>
      </w:tr>
      <w:tr w:rsidR="003B2399">
        <w:trPr>
          <w:jc w:val="center"/>
        </w:trPr>
        <w:tc>
          <w:tcPr>
            <w:tcW w:w="609" w:type="dxa"/>
            <w:vAlign w:val="center"/>
          </w:tcPr>
          <w:p w:rsidR="003B2399" w:rsidRDefault="003B2399">
            <w:pPr>
              <w:numPr>
                <w:ilvl w:val="0"/>
                <w:numId w:val="23"/>
              </w:numPr>
              <w:spacing w:line="0" w:lineRule="atLeast"/>
              <w:jc w:val="center"/>
              <w:rPr>
                <w:rFonts w:ascii="仿宋" w:eastAsia="仿宋" w:hAnsi="仿宋"/>
                <w:sz w:val="30"/>
                <w:szCs w:val="30"/>
              </w:rPr>
            </w:pPr>
          </w:p>
        </w:tc>
        <w:tc>
          <w:tcPr>
            <w:tcW w:w="957" w:type="dxa"/>
          </w:tcPr>
          <w:p w:rsidR="003B2399" w:rsidRDefault="003B2399">
            <w:pPr>
              <w:spacing w:line="400" w:lineRule="exact"/>
              <w:ind w:left="170"/>
              <w:rPr>
                <w:rFonts w:ascii="仿宋" w:eastAsia="仿宋" w:hAnsi="仿宋"/>
                <w:sz w:val="30"/>
                <w:szCs w:val="30"/>
              </w:rPr>
            </w:pPr>
          </w:p>
        </w:tc>
        <w:tc>
          <w:tcPr>
            <w:tcW w:w="4264" w:type="dxa"/>
          </w:tcPr>
          <w:p w:rsidR="003B2399" w:rsidRDefault="003B2399">
            <w:pPr>
              <w:spacing w:line="400" w:lineRule="exact"/>
              <w:jc w:val="left"/>
              <w:rPr>
                <w:rFonts w:ascii="仿宋" w:eastAsia="仿宋" w:hAnsi="仿宋"/>
                <w:bCs/>
                <w:sz w:val="30"/>
                <w:szCs w:val="30"/>
              </w:rPr>
            </w:pPr>
          </w:p>
        </w:tc>
        <w:tc>
          <w:tcPr>
            <w:tcW w:w="1777" w:type="dxa"/>
            <w:vAlign w:val="center"/>
          </w:tcPr>
          <w:p w:rsidR="003B2399" w:rsidRDefault="003B2399">
            <w:pPr>
              <w:spacing w:line="0" w:lineRule="atLeast"/>
              <w:jc w:val="center"/>
              <w:rPr>
                <w:rFonts w:ascii="仿宋" w:eastAsia="仿宋" w:hAnsi="仿宋"/>
                <w:sz w:val="30"/>
                <w:szCs w:val="30"/>
              </w:rPr>
            </w:pPr>
          </w:p>
        </w:tc>
        <w:tc>
          <w:tcPr>
            <w:tcW w:w="641" w:type="dxa"/>
            <w:vAlign w:val="center"/>
          </w:tcPr>
          <w:p w:rsidR="003B2399" w:rsidRDefault="003B2399">
            <w:pPr>
              <w:spacing w:line="0" w:lineRule="atLeast"/>
              <w:jc w:val="center"/>
              <w:rPr>
                <w:rFonts w:ascii="仿宋" w:eastAsia="仿宋" w:hAnsi="仿宋"/>
                <w:sz w:val="30"/>
                <w:szCs w:val="30"/>
              </w:rPr>
            </w:pPr>
          </w:p>
        </w:tc>
        <w:tc>
          <w:tcPr>
            <w:tcW w:w="600" w:type="dxa"/>
            <w:vAlign w:val="center"/>
          </w:tcPr>
          <w:p w:rsidR="003B2399" w:rsidRDefault="003B2399">
            <w:pPr>
              <w:spacing w:line="0" w:lineRule="atLeast"/>
              <w:jc w:val="center"/>
              <w:rPr>
                <w:rFonts w:ascii="仿宋" w:eastAsia="仿宋" w:hAnsi="仿宋"/>
                <w:sz w:val="30"/>
                <w:szCs w:val="30"/>
              </w:rPr>
            </w:pPr>
          </w:p>
        </w:tc>
      </w:tr>
    </w:tbl>
    <w:p w:rsidR="003B2399" w:rsidRDefault="003B2399">
      <w:pPr>
        <w:spacing w:line="400" w:lineRule="exact"/>
        <w:rPr>
          <w:rFonts w:ascii="仿宋" w:eastAsia="仿宋" w:hAnsi="仿宋"/>
          <w:bCs/>
          <w:sz w:val="30"/>
          <w:szCs w:val="30"/>
        </w:rPr>
      </w:pPr>
    </w:p>
    <w:p w:rsidR="003B2399" w:rsidRDefault="00F07A74">
      <w:pPr>
        <w:spacing w:line="400" w:lineRule="exact"/>
        <w:rPr>
          <w:rFonts w:ascii="仿宋" w:eastAsia="仿宋" w:hAnsi="仿宋"/>
          <w:sz w:val="28"/>
          <w:szCs w:val="28"/>
        </w:rPr>
      </w:pPr>
      <w:r>
        <w:rPr>
          <w:rFonts w:ascii="仿宋" w:eastAsia="仿宋" w:hAnsi="仿宋" w:hint="eastAsia"/>
          <w:sz w:val="28"/>
          <w:szCs w:val="28"/>
        </w:rPr>
        <w:t>填报说明：</w:t>
      </w:r>
    </w:p>
    <w:p w:rsidR="003B2399" w:rsidRDefault="00F07A74">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3B2399" w:rsidRDefault="00F07A74">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3B2399" w:rsidRDefault="00F07A74">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3B2399" w:rsidRDefault="003B2399">
      <w:pPr>
        <w:spacing w:line="320" w:lineRule="exact"/>
        <w:rPr>
          <w:rFonts w:ascii="仿宋" w:eastAsia="仿宋" w:hAnsi="仿宋"/>
          <w:sz w:val="30"/>
          <w:szCs w:val="30"/>
        </w:rPr>
      </w:pPr>
    </w:p>
    <w:p w:rsidR="003B2399" w:rsidRDefault="003B2399">
      <w:pPr>
        <w:spacing w:line="320" w:lineRule="exact"/>
        <w:rPr>
          <w:rFonts w:ascii="仿宋" w:eastAsia="仿宋" w:hAnsi="仿宋"/>
          <w:sz w:val="30"/>
          <w:szCs w:val="30"/>
        </w:rPr>
      </w:pPr>
    </w:p>
    <w:p w:rsidR="003B2399" w:rsidRDefault="00F07A74">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3B2399" w:rsidRDefault="00F07A74">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3B2399" w:rsidRDefault="00F07A74">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3B2399" w:rsidRDefault="00F07A74">
      <w:pPr>
        <w:spacing w:line="0" w:lineRule="atLeast"/>
        <w:outlineLvl w:val="1"/>
        <w:rPr>
          <w:rFonts w:ascii="仿宋" w:eastAsia="仿宋" w:hAnsi="仿宋"/>
          <w:sz w:val="28"/>
          <w:szCs w:val="28"/>
        </w:rPr>
      </w:pPr>
      <w:bookmarkStart w:id="59" w:name="_Toc54082962"/>
      <w:r>
        <w:rPr>
          <w:rFonts w:ascii="仿宋" w:eastAsia="仿宋" w:hAnsi="仿宋" w:hint="eastAsia"/>
          <w:sz w:val="28"/>
          <w:szCs w:val="28"/>
        </w:rPr>
        <w:lastRenderedPageBreak/>
        <w:t>附件4：报价一览表（工程）（本项目不适用）</w:t>
      </w:r>
      <w:bookmarkEnd w:id="59"/>
    </w:p>
    <w:p w:rsidR="003B2399" w:rsidRDefault="003B2399">
      <w:pPr>
        <w:jc w:val="center"/>
        <w:rPr>
          <w:rFonts w:ascii="仿宋_GB2312" w:eastAsia="仿宋_GB2312" w:hAnsi="宋体"/>
          <w:b/>
          <w:sz w:val="30"/>
          <w:szCs w:val="30"/>
        </w:rPr>
      </w:pPr>
    </w:p>
    <w:p w:rsidR="003B2399" w:rsidRDefault="00F07A74">
      <w:pPr>
        <w:spacing w:before="120" w:after="240"/>
        <w:jc w:val="center"/>
        <w:rPr>
          <w:rFonts w:ascii="宋体" w:hAnsi="宋体"/>
          <w:b/>
          <w:sz w:val="32"/>
          <w:szCs w:val="32"/>
        </w:rPr>
      </w:pPr>
      <w:r>
        <w:rPr>
          <w:rFonts w:ascii="宋体" w:hAnsi="宋体" w:hint="eastAsia"/>
          <w:b/>
          <w:sz w:val="32"/>
          <w:szCs w:val="32"/>
        </w:rPr>
        <w:t>报价一览表（工程）</w:t>
      </w:r>
    </w:p>
    <w:p w:rsidR="003B2399" w:rsidRDefault="00F07A74">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3B2399" w:rsidRDefault="00F07A74">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3B2399">
        <w:trPr>
          <w:cantSplit/>
          <w:trHeight w:hRule="exact" w:val="916"/>
          <w:jc w:val="center"/>
        </w:trPr>
        <w:tc>
          <w:tcPr>
            <w:tcW w:w="568" w:type="dxa"/>
            <w:vAlign w:val="center"/>
          </w:tcPr>
          <w:p w:rsidR="003B2399" w:rsidRDefault="00F07A74">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3B2399" w:rsidRDefault="00F07A74">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3B2399" w:rsidRDefault="00F07A74">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3B2399" w:rsidRDefault="00F07A74">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3B2399" w:rsidRDefault="00F07A74">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3B2399" w:rsidRDefault="00F07A74">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3B2399" w:rsidRDefault="00F07A74">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3B2399" w:rsidRDefault="00F07A74">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3B2399">
        <w:trPr>
          <w:cantSplit/>
          <w:trHeight w:hRule="exact" w:val="545"/>
          <w:jc w:val="center"/>
        </w:trPr>
        <w:tc>
          <w:tcPr>
            <w:tcW w:w="568" w:type="dxa"/>
            <w:vAlign w:val="center"/>
          </w:tcPr>
          <w:p w:rsidR="003B2399" w:rsidRDefault="003B2399">
            <w:pPr>
              <w:spacing w:line="400" w:lineRule="exact"/>
              <w:rPr>
                <w:rFonts w:ascii="仿宋" w:eastAsia="仿宋" w:hAnsi="仿宋"/>
                <w:bCs/>
                <w:sz w:val="28"/>
                <w:szCs w:val="28"/>
              </w:rPr>
            </w:pPr>
          </w:p>
        </w:tc>
        <w:tc>
          <w:tcPr>
            <w:tcW w:w="1525" w:type="dxa"/>
            <w:vAlign w:val="center"/>
          </w:tcPr>
          <w:p w:rsidR="003B2399" w:rsidRDefault="003B2399">
            <w:pPr>
              <w:spacing w:line="400" w:lineRule="exact"/>
              <w:rPr>
                <w:rFonts w:ascii="仿宋" w:eastAsia="仿宋" w:hAnsi="仿宋"/>
                <w:bCs/>
                <w:sz w:val="28"/>
                <w:szCs w:val="28"/>
              </w:rPr>
            </w:pPr>
          </w:p>
        </w:tc>
        <w:tc>
          <w:tcPr>
            <w:tcW w:w="992" w:type="dxa"/>
          </w:tcPr>
          <w:p w:rsidR="003B2399" w:rsidRDefault="003B2399">
            <w:pPr>
              <w:spacing w:line="400" w:lineRule="exact"/>
              <w:rPr>
                <w:rFonts w:ascii="仿宋" w:eastAsia="仿宋" w:hAnsi="仿宋"/>
                <w:bCs/>
                <w:sz w:val="28"/>
                <w:szCs w:val="28"/>
              </w:rPr>
            </w:pPr>
          </w:p>
        </w:tc>
        <w:tc>
          <w:tcPr>
            <w:tcW w:w="992" w:type="dxa"/>
            <w:vAlign w:val="center"/>
          </w:tcPr>
          <w:p w:rsidR="003B2399" w:rsidRDefault="003B2399">
            <w:pPr>
              <w:spacing w:line="400" w:lineRule="exact"/>
              <w:rPr>
                <w:rFonts w:ascii="仿宋" w:eastAsia="仿宋" w:hAnsi="仿宋"/>
                <w:bCs/>
                <w:sz w:val="28"/>
                <w:szCs w:val="28"/>
              </w:rPr>
            </w:pPr>
          </w:p>
        </w:tc>
        <w:tc>
          <w:tcPr>
            <w:tcW w:w="1276" w:type="dxa"/>
            <w:vAlign w:val="center"/>
          </w:tcPr>
          <w:p w:rsidR="003B2399" w:rsidRDefault="003B2399">
            <w:pPr>
              <w:spacing w:line="400" w:lineRule="exact"/>
              <w:rPr>
                <w:rFonts w:ascii="仿宋" w:eastAsia="仿宋" w:hAnsi="仿宋"/>
                <w:bCs/>
                <w:sz w:val="28"/>
                <w:szCs w:val="28"/>
              </w:rPr>
            </w:pPr>
          </w:p>
        </w:tc>
        <w:tc>
          <w:tcPr>
            <w:tcW w:w="917" w:type="dxa"/>
            <w:vAlign w:val="center"/>
          </w:tcPr>
          <w:p w:rsidR="003B2399" w:rsidRDefault="003B2399">
            <w:pPr>
              <w:spacing w:line="400" w:lineRule="exact"/>
              <w:rPr>
                <w:rFonts w:ascii="仿宋" w:eastAsia="仿宋" w:hAnsi="仿宋"/>
                <w:bCs/>
                <w:sz w:val="28"/>
                <w:szCs w:val="28"/>
              </w:rPr>
            </w:pPr>
          </w:p>
        </w:tc>
        <w:tc>
          <w:tcPr>
            <w:tcW w:w="955" w:type="dxa"/>
            <w:vAlign w:val="center"/>
          </w:tcPr>
          <w:p w:rsidR="003B2399" w:rsidRDefault="003B2399">
            <w:pPr>
              <w:spacing w:line="400" w:lineRule="exact"/>
              <w:rPr>
                <w:rFonts w:ascii="仿宋" w:eastAsia="仿宋" w:hAnsi="仿宋"/>
                <w:bCs/>
                <w:sz w:val="28"/>
                <w:szCs w:val="28"/>
              </w:rPr>
            </w:pPr>
          </w:p>
        </w:tc>
        <w:tc>
          <w:tcPr>
            <w:tcW w:w="992" w:type="dxa"/>
            <w:vAlign w:val="center"/>
          </w:tcPr>
          <w:p w:rsidR="003B2399" w:rsidRDefault="003B2399">
            <w:pPr>
              <w:spacing w:line="400" w:lineRule="exact"/>
              <w:rPr>
                <w:rFonts w:ascii="仿宋" w:eastAsia="仿宋" w:hAnsi="仿宋"/>
                <w:bCs/>
                <w:sz w:val="28"/>
                <w:szCs w:val="28"/>
              </w:rPr>
            </w:pPr>
          </w:p>
        </w:tc>
      </w:tr>
      <w:tr w:rsidR="003B2399">
        <w:trPr>
          <w:cantSplit/>
          <w:trHeight w:hRule="exact" w:val="545"/>
          <w:jc w:val="center"/>
        </w:trPr>
        <w:tc>
          <w:tcPr>
            <w:tcW w:w="568" w:type="dxa"/>
            <w:vAlign w:val="center"/>
          </w:tcPr>
          <w:p w:rsidR="003B2399" w:rsidRDefault="003B2399">
            <w:pPr>
              <w:spacing w:line="400" w:lineRule="exact"/>
              <w:rPr>
                <w:rFonts w:ascii="仿宋" w:eastAsia="仿宋" w:hAnsi="仿宋"/>
                <w:bCs/>
                <w:sz w:val="28"/>
                <w:szCs w:val="28"/>
              </w:rPr>
            </w:pPr>
          </w:p>
        </w:tc>
        <w:tc>
          <w:tcPr>
            <w:tcW w:w="1525" w:type="dxa"/>
            <w:vAlign w:val="center"/>
          </w:tcPr>
          <w:p w:rsidR="003B2399" w:rsidRDefault="003B2399">
            <w:pPr>
              <w:spacing w:line="400" w:lineRule="exact"/>
              <w:rPr>
                <w:rFonts w:ascii="仿宋" w:eastAsia="仿宋" w:hAnsi="仿宋"/>
                <w:bCs/>
                <w:sz w:val="28"/>
                <w:szCs w:val="28"/>
              </w:rPr>
            </w:pPr>
          </w:p>
        </w:tc>
        <w:tc>
          <w:tcPr>
            <w:tcW w:w="992" w:type="dxa"/>
          </w:tcPr>
          <w:p w:rsidR="003B2399" w:rsidRDefault="003B2399">
            <w:pPr>
              <w:spacing w:line="400" w:lineRule="exact"/>
              <w:rPr>
                <w:rFonts w:ascii="仿宋" w:eastAsia="仿宋" w:hAnsi="仿宋"/>
                <w:bCs/>
                <w:sz w:val="28"/>
                <w:szCs w:val="28"/>
              </w:rPr>
            </w:pPr>
          </w:p>
        </w:tc>
        <w:tc>
          <w:tcPr>
            <w:tcW w:w="992" w:type="dxa"/>
            <w:vAlign w:val="center"/>
          </w:tcPr>
          <w:p w:rsidR="003B2399" w:rsidRDefault="003B2399">
            <w:pPr>
              <w:spacing w:line="400" w:lineRule="exact"/>
              <w:rPr>
                <w:rFonts w:ascii="仿宋" w:eastAsia="仿宋" w:hAnsi="仿宋"/>
                <w:bCs/>
                <w:sz w:val="28"/>
                <w:szCs w:val="28"/>
              </w:rPr>
            </w:pPr>
          </w:p>
        </w:tc>
        <w:tc>
          <w:tcPr>
            <w:tcW w:w="1276" w:type="dxa"/>
            <w:vAlign w:val="center"/>
          </w:tcPr>
          <w:p w:rsidR="003B2399" w:rsidRDefault="003B2399">
            <w:pPr>
              <w:spacing w:line="400" w:lineRule="exact"/>
              <w:rPr>
                <w:rFonts w:ascii="仿宋" w:eastAsia="仿宋" w:hAnsi="仿宋"/>
                <w:bCs/>
                <w:sz w:val="28"/>
                <w:szCs w:val="28"/>
              </w:rPr>
            </w:pPr>
          </w:p>
        </w:tc>
        <w:tc>
          <w:tcPr>
            <w:tcW w:w="917" w:type="dxa"/>
            <w:vAlign w:val="center"/>
          </w:tcPr>
          <w:p w:rsidR="003B2399" w:rsidRDefault="003B2399">
            <w:pPr>
              <w:spacing w:line="400" w:lineRule="exact"/>
              <w:rPr>
                <w:rFonts w:ascii="仿宋" w:eastAsia="仿宋" w:hAnsi="仿宋"/>
                <w:bCs/>
                <w:sz w:val="28"/>
                <w:szCs w:val="28"/>
              </w:rPr>
            </w:pPr>
          </w:p>
        </w:tc>
        <w:tc>
          <w:tcPr>
            <w:tcW w:w="955" w:type="dxa"/>
            <w:vAlign w:val="center"/>
          </w:tcPr>
          <w:p w:rsidR="003B2399" w:rsidRDefault="003B2399">
            <w:pPr>
              <w:spacing w:line="400" w:lineRule="exact"/>
              <w:rPr>
                <w:rFonts w:ascii="仿宋" w:eastAsia="仿宋" w:hAnsi="仿宋"/>
                <w:bCs/>
                <w:sz w:val="28"/>
                <w:szCs w:val="28"/>
              </w:rPr>
            </w:pPr>
          </w:p>
        </w:tc>
        <w:tc>
          <w:tcPr>
            <w:tcW w:w="992" w:type="dxa"/>
            <w:vAlign w:val="center"/>
          </w:tcPr>
          <w:p w:rsidR="003B2399" w:rsidRDefault="003B2399">
            <w:pPr>
              <w:spacing w:line="400" w:lineRule="exact"/>
              <w:rPr>
                <w:rFonts w:ascii="仿宋" w:eastAsia="仿宋" w:hAnsi="仿宋"/>
                <w:bCs/>
                <w:sz w:val="28"/>
                <w:szCs w:val="28"/>
              </w:rPr>
            </w:pPr>
          </w:p>
        </w:tc>
      </w:tr>
      <w:tr w:rsidR="003B2399">
        <w:trPr>
          <w:cantSplit/>
          <w:trHeight w:hRule="exact" w:val="545"/>
          <w:jc w:val="center"/>
        </w:trPr>
        <w:tc>
          <w:tcPr>
            <w:tcW w:w="568" w:type="dxa"/>
            <w:vAlign w:val="center"/>
          </w:tcPr>
          <w:p w:rsidR="003B2399" w:rsidRDefault="003B2399">
            <w:pPr>
              <w:spacing w:line="400" w:lineRule="exact"/>
              <w:rPr>
                <w:rFonts w:ascii="仿宋" w:eastAsia="仿宋" w:hAnsi="仿宋"/>
                <w:bCs/>
                <w:sz w:val="28"/>
                <w:szCs w:val="28"/>
              </w:rPr>
            </w:pPr>
          </w:p>
        </w:tc>
        <w:tc>
          <w:tcPr>
            <w:tcW w:w="1525" w:type="dxa"/>
            <w:vAlign w:val="center"/>
          </w:tcPr>
          <w:p w:rsidR="003B2399" w:rsidRDefault="003B2399">
            <w:pPr>
              <w:spacing w:line="400" w:lineRule="exact"/>
              <w:rPr>
                <w:rFonts w:ascii="仿宋" w:eastAsia="仿宋" w:hAnsi="仿宋"/>
                <w:bCs/>
                <w:sz w:val="28"/>
                <w:szCs w:val="28"/>
              </w:rPr>
            </w:pPr>
          </w:p>
        </w:tc>
        <w:tc>
          <w:tcPr>
            <w:tcW w:w="992" w:type="dxa"/>
          </w:tcPr>
          <w:p w:rsidR="003B2399" w:rsidRDefault="003B2399">
            <w:pPr>
              <w:spacing w:line="400" w:lineRule="exact"/>
              <w:rPr>
                <w:rFonts w:ascii="仿宋" w:eastAsia="仿宋" w:hAnsi="仿宋"/>
                <w:bCs/>
                <w:sz w:val="28"/>
                <w:szCs w:val="28"/>
              </w:rPr>
            </w:pPr>
          </w:p>
        </w:tc>
        <w:tc>
          <w:tcPr>
            <w:tcW w:w="992" w:type="dxa"/>
            <w:vAlign w:val="center"/>
          </w:tcPr>
          <w:p w:rsidR="003B2399" w:rsidRDefault="003B2399">
            <w:pPr>
              <w:spacing w:line="400" w:lineRule="exact"/>
              <w:rPr>
                <w:rFonts w:ascii="仿宋" w:eastAsia="仿宋" w:hAnsi="仿宋"/>
                <w:bCs/>
                <w:sz w:val="28"/>
                <w:szCs w:val="28"/>
              </w:rPr>
            </w:pPr>
          </w:p>
        </w:tc>
        <w:tc>
          <w:tcPr>
            <w:tcW w:w="1276" w:type="dxa"/>
            <w:vAlign w:val="center"/>
          </w:tcPr>
          <w:p w:rsidR="003B2399" w:rsidRDefault="003B2399">
            <w:pPr>
              <w:spacing w:line="400" w:lineRule="exact"/>
              <w:rPr>
                <w:rFonts w:ascii="仿宋" w:eastAsia="仿宋" w:hAnsi="仿宋"/>
                <w:bCs/>
                <w:sz w:val="28"/>
                <w:szCs w:val="28"/>
              </w:rPr>
            </w:pPr>
          </w:p>
        </w:tc>
        <w:tc>
          <w:tcPr>
            <w:tcW w:w="917" w:type="dxa"/>
            <w:vAlign w:val="center"/>
          </w:tcPr>
          <w:p w:rsidR="003B2399" w:rsidRDefault="003B2399">
            <w:pPr>
              <w:spacing w:line="400" w:lineRule="exact"/>
              <w:rPr>
                <w:rFonts w:ascii="仿宋" w:eastAsia="仿宋" w:hAnsi="仿宋"/>
                <w:bCs/>
                <w:sz w:val="28"/>
                <w:szCs w:val="28"/>
              </w:rPr>
            </w:pPr>
          </w:p>
        </w:tc>
        <w:tc>
          <w:tcPr>
            <w:tcW w:w="955" w:type="dxa"/>
            <w:vAlign w:val="center"/>
          </w:tcPr>
          <w:p w:rsidR="003B2399" w:rsidRDefault="003B2399">
            <w:pPr>
              <w:spacing w:line="400" w:lineRule="exact"/>
              <w:rPr>
                <w:rFonts w:ascii="仿宋" w:eastAsia="仿宋" w:hAnsi="仿宋"/>
                <w:bCs/>
                <w:sz w:val="28"/>
                <w:szCs w:val="28"/>
              </w:rPr>
            </w:pPr>
          </w:p>
        </w:tc>
        <w:tc>
          <w:tcPr>
            <w:tcW w:w="992" w:type="dxa"/>
            <w:vAlign w:val="center"/>
          </w:tcPr>
          <w:p w:rsidR="003B2399" w:rsidRDefault="003B2399">
            <w:pPr>
              <w:spacing w:line="400" w:lineRule="exact"/>
              <w:rPr>
                <w:rFonts w:ascii="仿宋" w:eastAsia="仿宋" w:hAnsi="仿宋"/>
                <w:bCs/>
                <w:sz w:val="28"/>
                <w:szCs w:val="28"/>
              </w:rPr>
            </w:pPr>
          </w:p>
        </w:tc>
      </w:tr>
      <w:tr w:rsidR="003B2399">
        <w:trPr>
          <w:cantSplit/>
          <w:trHeight w:hRule="exact" w:val="545"/>
          <w:jc w:val="center"/>
        </w:trPr>
        <w:tc>
          <w:tcPr>
            <w:tcW w:w="568" w:type="dxa"/>
            <w:vAlign w:val="center"/>
          </w:tcPr>
          <w:p w:rsidR="003B2399" w:rsidRDefault="003B2399">
            <w:pPr>
              <w:spacing w:line="400" w:lineRule="exact"/>
              <w:rPr>
                <w:rFonts w:ascii="仿宋" w:eastAsia="仿宋" w:hAnsi="仿宋"/>
                <w:bCs/>
                <w:sz w:val="28"/>
                <w:szCs w:val="28"/>
              </w:rPr>
            </w:pPr>
          </w:p>
        </w:tc>
        <w:tc>
          <w:tcPr>
            <w:tcW w:w="1525" w:type="dxa"/>
            <w:vAlign w:val="center"/>
          </w:tcPr>
          <w:p w:rsidR="003B2399" w:rsidRDefault="003B2399">
            <w:pPr>
              <w:spacing w:line="400" w:lineRule="exact"/>
              <w:rPr>
                <w:rFonts w:ascii="仿宋" w:eastAsia="仿宋" w:hAnsi="仿宋"/>
                <w:bCs/>
                <w:sz w:val="28"/>
                <w:szCs w:val="28"/>
              </w:rPr>
            </w:pPr>
          </w:p>
        </w:tc>
        <w:tc>
          <w:tcPr>
            <w:tcW w:w="992" w:type="dxa"/>
          </w:tcPr>
          <w:p w:rsidR="003B2399" w:rsidRDefault="003B2399">
            <w:pPr>
              <w:spacing w:line="400" w:lineRule="exact"/>
              <w:rPr>
                <w:rFonts w:ascii="仿宋" w:eastAsia="仿宋" w:hAnsi="仿宋"/>
                <w:bCs/>
                <w:sz w:val="28"/>
                <w:szCs w:val="28"/>
              </w:rPr>
            </w:pPr>
          </w:p>
        </w:tc>
        <w:tc>
          <w:tcPr>
            <w:tcW w:w="992" w:type="dxa"/>
            <w:vAlign w:val="center"/>
          </w:tcPr>
          <w:p w:rsidR="003B2399" w:rsidRDefault="003B2399">
            <w:pPr>
              <w:spacing w:line="400" w:lineRule="exact"/>
              <w:rPr>
                <w:rFonts w:ascii="仿宋" w:eastAsia="仿宋" w:hAnsi="仿宋"/>
                <w:bCs/>
                <w:sz w:val="28"/>
                <w:szCs w:val="28"/>
              </w:rPr>
            </w:pPr>
          </w:p>
        </w:tc>
        <w:tc>
          <w:tcPr>
            <w:tcW w:w="1276" w:type="dxa"/>
            <w:vAlign w:val="center"/>
          </w:tcPr>
          <w:p w:rsidR="003B2399" w:rsidRDefault="003B2399">
            <w:pPr>
              <w:spacing w:line="400" w:lineRule="exact"/>
              <w:rPr>
                <w:rFonts w:ascii="仿宋" w:eastAsia="仿宋" w:hAnsi="仿宋"/>
                <w:bCs/>
                <w:sz w:val="28"/>
                <w:szCs w:val="28"/>
              </w:rPr>
            </w:pPr>
          </w:p>
        </w:tc>
        <w:tc>
          <w:tcPr>
            <w:tcW w:w="917" w:type="dxa"/>
            <w:vAlign w:val="center"/>
          </w:tcPr>
          <w:p w:rsidR="003B2399" w:rsidRDefault="003B2399">
            <w:pPr>
              <w:spacing w:line="400" w:lineRule="exact"/>
              <w:rPr>
                <w:rFonts w:ascii="仿宋" w:eastAsia="仿宋" w:hAnsi="仿宋"/>
                <w:bCs/>
                <w:sz w:val="28"/>
                <w:szCs w:val="28"/>
              </w:rPr>
            </w:pPr>
          </w:p>
        </w:tc>
        <w:tc>
          <w:tcPr>
            <w:tcW w:w="955" w:type="dxa"/>
            <w:vAlign w:val="center"/>
          </w:tcPr>
          <w:p w:rsidR="003B2399" w:rsidRDefault="003B2399">
            <w:pPr>
              <w:spacing w:line="400" w:lineRule="exact"/>
              <w:rPr>
                <w:rFonts w:ascii="仿宋" w:eastAsia="仿宋" w:hAnsi="仿宋"/>
                <w:bCs/>
                <w:sz w:val="28"/>
                <w:szCs w:val="28"/>
              </w:rPr>
            </w:pPr>
          </w:p>
        </w:tc>
        <w:tc>
          <w:tcPr>
            <w:tcW w:w="992" w:type="dxa"/>
            <w:vAlign w:val="center"/>
          </w:tcPr>
          <w:p w:rsidR="003B2399" w:rsidRDefault="003B2399">
            <w:pPr>
              <w:spacing w:line="400" w:lineRule="exact"/>
              <w:rPr>
                <w:rFonts w:ascii="仿宋" w:eastAsia="仿宋" w:hAnsi="仿宋"/>
                <w:bCs/>
                <w:sz w:val="28"/>
                <w:szCs w:val="28"/>
              </w:rPr>
            </w:pPr>
          </w:p>
        </w:tc>
      </w:tr>
      <w:tr w:rsidR="003B2399">
        <w:trPr>
          <w:cantSplit/>
          <w:trHeight w:hRule="exact" w:val="545"/>
          <w:jc w:val="center"/>
        </w:trPr>
        <w:tc>
          <w:tcPr>
            <w:tcW w:w="568" w:type="dxa"/>
            <w:vAlign w:val="center"/>
          </w:tcPr>
          <w:p w:rsidR="003B2399" w:rsidRDefault="003B2399">
            <w:pPr>
              <w:spacing w:line="400" w:lineRule="exact"/>
              <w:rPr>
                <w:rFonts w:ascii="仿宋" w:eastAsia="仿宋" w:hAnsi="仿宋"/>
                <w:bCs/>
                <w:sz w:val="28"/>
                <w:szCs w:val="28"/>
              </w:rPr>
            </w:pPr>
          </w:p>
        </w:tc>
        <w:tc>
          <w:tcPr>
            <w:tcW w:w="1525" w:type="dxa"/>
            <w:vAlign w:val="center"/>
          </w:tcPr>
          <w:p w:rsidR="003B2399" w:rsidRDefault="003B2399">
            <w:pPr>
              <w:spacing w:line="400" w:lineRule="exact"/>
              <w:rPr>
                <w:rFonts w:ascii="仿宋" w:eastAsia="仿宋" w:hAnsi="仿宋"/>
                <w:bCs/>
                <w:sz w:val="28"/>
                <w:szCs w:val="28"/>
              </w:rPr>
            </w:pPr>
          </w:p>
        </w:tc>
        <w:tc>
          <w:tcPr>
            <w:tcW w:w="992" w:type="dxa"/>
          </w:tcPr>
          <w:p w:rsidR="003B2399" w:rsidRDefault="003B2399">
            <w:pPr>
              <w:spacing w:line="400" w:lineRule="exact"/>
              <w:rPr>
                <w:rFonts w:ascii="仿宋" w:eastAsia="仿宋" w:hAnsi="仿宋"/>
                <w:bCs/>
                <w:sz w:val="28"/>
                <w:szCs w:val="28"/>
              </w:rPr>
            </w:pPr>
          </w:p>
        </w:tc>
        <w:tc>
          <w:tcPr>
            <w:tcW w:w="992" w:type="dxa"/>
            <w:vAlign w:val="center"/>
          </w:tcPr>
          <w:p w:rsidR="003B2399" w:rsidRDefault="003B2399">
            <w:pPr>
              <w:spacing w:line="400" w:lineRule="exact"/>
              <w:rPr>
                <w:rFonts w:ascii="仿宋" w:eastAsia="仿宋" w:hAnsi="仿宋"/>
                <w:bCs/>
                <w:sz w:val="28"/>
                <w:szCs w:val="28"/>
              </w:rPr>
            </w:pPr>
          </w:p>
        </w:tc>
        <w:tc>
          <w:tcPr>
            <w:tcW w:w="1276" w:type="dxa"/>
            <w:vAlign w:val="center"/>
          </w:tcPr>
          <w:p w:rsidR="003B2399" w:rsidRDefault="003B2399">
            <w:pPr>
              <w:spacing w:line="400" w:lineRule="exact"/>
              <w:rPr>
                <w:rFonts w:ascii="仿宋" w:eastAsia="仿宋" w:hAnsi="仿宋"/>
                <w:bCs/>
                <w:sz w:val="28"/>
                <w:szCs w:val="28"/>
              </w:rPr>
            </w:pPr>
          </w:p>
        </w:tc>
        <w:tc>
          <w:tcPr>
            <w:tcW w:w="917" w:type="dxa"/>
            <w:vAlign w:val="center"/>
          </w:tcPr>
          <w:p w:rsidR="003B2399" w:rsidRDefault="003B2399">
            <w:pPr>
              <w:spacing w:line="400" w:lineRule="exact"/>
              <w:rPr>
                <w:rFonts w:ascii="仿宋" w:eastAsia="仿宋" w:hAnsi="仿宋"/>
                <w:bCs/>
                <w:sz w:val="28"/>
                <w:szCs w:val="28"/>
              </w:rPr>
            </w:pPr>
          </w:p>
        </w:tc>
        <w:tc>
          <w:tcPr>
            <w:tcW w:w="955" w:type="dxa"/>
            <w:vAlign w:val="center"/>
          </w:tcPr>
          <w:p w:rsidR="003B2399" w:rsidRDefault="003B2399">
            <w:pPr>
              <w:spacing w:line="400" w:lineRule="exact"/>
              <w:rPr>
                <w:rFonts w:ascii="仿宋" w:eastAsia="仿宋" w:hAnsi="仿宋"/>
                <w:bCs/>
                <w:sz w:val="28"/>
                <w:szCs w:val="28"/>
              </w:rPr>
            </w:pPr>
          </w:p>
        </w:tc>
        <w:tc>
          <w:tcPr>
            <w:tcW w:w="992" w:type="dxa"/>
            <w:vAlign w:val="center"/>
          </w:tcPr>
          <w:p w:rsidR="003B2399" w:rsidRDefault="003B2399">
            <w:pPr>
              <w:spacing w:line="400" w:lineRule="exact"/>
              <w:rPr>
                <w:rFonts w:ascii="仿宋" w:eastAsia="仿宋" w:hAnsi="仿宋"/>
                <w:bCs/>
                <w:sz w:val="28"/>
                <w:szCs w:val="28"/>
              </w:rPr>
            </w:pPr>
          </w:p>
        </w:tc>
      </w:tr>
      <w:tr w:rsidR="003B2399">
        <w:trPr>
          <w:cantSplit/>
          <w:trHeight w:hRule="exact" w:val="545"/>
          <w:jc w:val="center"/>
        </w:trPr>
        <w:tc>
          <w:tcPr>
            <w:tcW w:w="568" w:type="dxa"/>
            <w:vAlign w:val="center"/>
          </w:tcPr>
          <w:p w:rsidR="003B2399" w:rsidRDefault="003B2399">
            <w:pPr>
              <w:spacing w:line="400" w:lineRule="exact"/>
              <w:rPr>
                <w:rFonts w:ascii="仿宋" w:eastAsia="仿宋" w:hAnsi="仿宋"/>
                <w:bCs/>
                <w:sz w:val="28"/>
                <w:szCs w:val="28"/>
              </w:rPr>
            </w:pPr>
          </w:p>
        </w:tc>
        <w:tc>
          <w:tcPr>
            <w:tcW w:w="1525" w:type="dxa"/>
            <w:vAlign w:val="center"/>
          </w:tcPr>
          <w:p w:rsidR="003B2399" w:rsidRDefault="003B2399">
            <w:pPr>
              <w:spacing w:line="400" w:lineRule="exact"/>
              <w:rPr>
                <w:rFonts w:ascii="仿宋" w:eastAsia="仿宋" w:hAnsi="仿宋"/>
                <w:bCs/>
                <w:sz w:val="28"/>
                <w:szCs w:val="28"/>
              </w:rPr>
            </w:pPr>
          </w:p>
        </w:tc>
        <w:tc>
          <w:tcPr>
            <w:tcW w:w="992" w:type="dxa"/>
          </w:tcPr>
          <w:p w:rsidR="003B2399" w:rsidRDefault="003B2399">
            <w:pPr>
              <w:spacing w:line="400" w:lineRule="exact"/>
              <w:rPr>
                <w:rFonts w:ascii="仿宋" w:eastAsia="仿宋" w:hAnsi="仿宋"/>
                <w:bCs/>
                <w:sz w:val="28"/>
                <w:szCs w:val="28"/>
              </w:rPr>
            </w:pPr>
          </w:p>
        </w:tc>
        <w:tc>
          <w:tcPr>
            <w:tcW w:w="992" w:type="dxa"/>
            <w:vAlign w:val="center"/>
          </w:tcPr>
          <w:p w:rsidR="003B2399" w:rsidRDefault="003B2399">
            <w:pPr>
              <w:spacing w:line="400" w:lineRule="exact"/>
              <w:rPr>
                <w:rFonts w:ascii="仿宋" w:eastAsia="仿宋" w:hAnsi="仿宋"/>
                <w:bCs/>
                <w:sz w:val="28"/>
                <w:szCs w:val="28"/>
              </w:rPr>
            </w:pPr>
          </w:p>
        </w:tc>
        <w:tc>
          <w:tcPr>
            <w:tcW w:w="1276" w:type="dxa"/>
            <w:vAlign w:val="center"/>
          </w:tcPr>
          <w:p w:rsidR="003B2399" w:rsidRDefault="003B2399">
            <w:pPr>
              <w:spacing w:line="400" w:lineRule="exact"/>
              <w:rPr>
                <w:rFonts w:ascii="仿宋" w:eastAsia="仿宋" w:hAnsi="仿宋"/>
                <w:bCs/>
                <w:sz w:val="28"/>
                <w:szCs w:val="28"/>
              </w:rPr>
            </w:pPr>
          </w:p>
        </w:tc>
        <w:tc>
          <w:tcPr>
            <w:tcW w:w="917" w:type="dxa"/>
            <w:vAlign w:val="center"/>
          </w:tcPr>
          <w:p w:rsidR="003B2399" w:rsidRDefault="003B2399">
            <w:pPr>
              <w:spacing w:line="400" w:lineRule="exact"/>
              <w:rPr>
                <w:rFonts w:ascii="仿宋" w:eastAsia="仿宋" w:hAnsi="仿宋"/>
                <w:bCs/>
                <w:sz w:val="28"/>
                <w:szCs w:val="28"/>
              </w:rPr>
            </w:pPr>
          </w:p>
        </w:tc>
        <w:tc>
          <w:tcPr>
            <w:tcW w:w="955" w:type="dxa"/>
            <w:vAlign w:val="center"/>
          </w:tcPr>
          <w:p w:rsidR="003B2399" w:rsidRDefault="003B2399">
            <w:pPr>
              <w:spacing w:line="400" w:lineRule="exact"/>
              <w:rPr>
                <w:rFonts w:ascii="仿宋" w:eastAsia="仿宋" w:hAnsi="仿宋"/>
                <w:bCs/>
                <w:sz w:val="28"/>
                <w:szCs w:val="28"/>
              </w:rPr>
            </w:pPr>
          </w:p>
        </w:tc>
        <w:tc>
          <w:tcPr>
            <w:tcW w:w="992" w:type="dxa"/>
            <w:vAlign w:val="center"/>
          </w:tcPr>
          <w:p w:rsidR="003B2399" w:rsidRDefault="003B2399">
            <w:pPr>
              <w:spacing w:line="400" w:lineRule="exact"/>
              <w:rPr>
                <w:rFonts w:ascii="仿宋" w:eastAsia="仿宋" w:hAnsi="仿宋"/>
                <w:bCs/>
                <w:sz w:val="28"/>
                <w:szCs w:val="28"/>
              </w:rPr>
            </w:pPr>
          </w:p>
        </w:tc>
      </w:tr>
      <w:tr w:rsidR="003B2399">
        <w:trPr>
          <w:cantSplit/>
          <w:trHeight w:hRule="exact" w:val="545"/>
          <w:jc w:val="center"/>
        </w:trPr>
        <w:tc>
          <w:tcPr>
            <w:tcW w:w="568" w:type="dxa"/>
            <w:vAlign w:val="center"/>
          </w:tcPr>
          <w:p w:rsidR="003B2399" w:rsidRDefault="003B2399">
            <w:pPr>
              <w:spacing w:line="400" w:lineRule="exact"/>
              <w:rPr>
                <w:rFonts w:ascii="仿宋" w:eastAsia="仿宋" w:hAnsi="仿宋"/>
                <w:bCs/>
                <w:sz w:val="28"/>
                <w:szCs w:val="28"/>
              </w:rPr>
            </w:pPr>
          </w:p>
        </w:tc>
        <w:tc>
          <w:tcPr>
            <w:tcW w:w="1525" w:type="dxa"/>
            <w:vAlign w:val="center"/>
          </w:tcPr>
          <w:p w:rsidR="003B2399" w:rsidRDefault="003B2399">
            <w:pPr>
              <w:spacing w:line="400" w:lineRule="exact"/>
              <w:rPr>
                <w:rFonts w:ascii="仿宋" w:eastAsia="仿宋" w:hAnsi="仿宋"/>
                <w:bCs/>
                <w:sz w:val="28"/>
                <w:szCs w:val="28"/>
              </w:rPr>
            </w:pPr>
          </w:p>
        </w:tc>
        <w:tc>
          <w:tcPr>
            <w:tcW w:w="992" w:type="dxa"/>
          </w:tcPr>
          <w:p w:rsidR="003B2399" w:rsidRDefault="003B2399">
            <w:pPr>
              <w:spacing w:line="400" w:lineRule="exact"/>
              <w:rPr>
                <w:rFonts w:ascii="仿宋" w:eastAsia="仿宋" w:hAnsi="仿宋"/>
                <w:bCs/>
                <w:sz w:val="28"/>
                <w:szCs w:val="28"/>
              </w:rPr>
            </w:pPr>
          </w:p>
        </w:tc>
        <w:tc>
          <w:tcPr>
            <w:tcW w:w="992" w:type="dxa"/>
            <w:vAlign w:val="center"/>
          </w:tcPr>
          <w:p w:rsidR="003B2399" w:rsidRDefault="003B2399">
            <w:pPr>
              <w:spacing w:line="400" w:lineRule="exact"/>
              <w:rPr>
                <w:rFonts w:ascii="仿宋" w:eastAsia="仿宋" w:hAnsi="仿宋"/>
                <w:bCs/>
                <w:sz w:val="28"/>
                <w:szCs w:val="28"/>
              </w:rPr>
            </w:pPr>
          </w:p>
        </w:tc>
        <w:tc>
          <w:tcPr>
            <w:tcW w:w="1276" w:type="dxa"/>
            <w:vAlign w:val="center"/>
          </w:tcPr>
          <w:p w:rsidR="003B2399" w:rsidRDefault="003B2399">
            <w:pPr>
              <w:spacing w:line="400" w:lineRule="exact"/>
              <w:rPr>
                <w:rFonts w:ascii="仿宋" w:eastAsia="仿宋" w:hAnsi="仿宋"/>
                <w:bCs/>
                <w:sz w:val="28"/>
                <w:szCs w:val="28"/>
              </w:rPr>
            </w:pPr>
          </w:p>
        </w:tc>
        <w:tc>
          <w:tcPr>
            <w:tcW w:w="917" w:type="dxa"/>
            <w:vAlign w:val="center"/>
          </w:tcPr>
          <w:p w:rsidR="003B2399" w:rsidRDefault="003B2399">
            <w:pPr>
              <w:spacing w:line="400" w:lineRule="exact"/>
              <w:rPr>
                <w:rFonts w:ascii="仿宋" w:eastAsia="仿宋" w:hAnsi="仿宋"/>
                <w:bCs/>
                <w:sz w:val="28"/>
                <w:szCs w:val="28"/>
              </w:rPr>
            </w:pPr>
          </w:p>
        </w:tc>
        <w:tc>
          <w:tcPr>
            <w:tcW w:w="955" w:type="dxa"/>
            <w:vAlign w:val="center"/>
          </w:tcPr>
          <w:p w:rsidR="003B2399" w:rsidRDefault="003B2399">
            <w:pPr>
              <w:spacing w:line="400" w:lineRule="exact"/>
              <w:rPr>
                <w:rFonts w:ascii="仿宋" w:eastAsia="仿宋" w:hAnsi="仿宋"/>
                <w:bCs/>
                <w:sz w:val="28"/>
                <w:szCs w:val="28"/>
              </w:rPr>
            </w:pPr>
          </w:p>
        </w:tc>
        <w:tc>
          <w:tcPr>
            <w:tcW w:w="992" w:type="dxa"/>
            <w:vAlign w:val="center"/>
          </w:tcPr>
          <w:p w:rsidR="003B2399" w:rsidRDefault="003B2399">
            <w:pPr>
              <w:spacing w:line="400" w:lineRule="exact"/>
              <w:rPr>
                <w:rFonts w:ascii="仿宋" w:eastAsia="仿宋" w:hAnsi="仿宋"/>
                <w:bCs/>
                <w:sz w:val="28"/>
                <w:szCs w:val="28"/>
              </w:rPr>
            </w:pPr>
          </w:p>
        </w:tc>
      </w:tr>
      <w:tr w:rsidR="003B2399">
        <w:trPr>
          <w:cantSplit/>
          <w:trHeight w:hRule="exact" w:val="545"/>
          <w:jc w:val="center"/>
        </w:trPr>
        <w:tc>
          <w:tcPr>
            <w:tcW w:w="6270" w:type="dxa"/>
            <w:gridSpan w:val="6"/>
            <w:vAlign w:val="center"/>
          </w:tcPr>
          <w:p w:rsidR="003B2399" w:rsidRDefault="00F07A74">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3B2399" w:rsidRDefault="003B2399">
            <w:pPr>
              <w:spacing w:line="400" w:lineRule="exact"/>
              <w:rPr>
                <w:rFonts w:ascii="仿宋" w:eastAsia="仿宋" w:hAnsi="仿宋"/>
                <w:bCs/>
                <w:sz w:val="28"/>
                <w:szCs w:val="28"/>
              </w:rPr>
            </w:pPr>
          </w:p>
        </w:tc>
        <w:tc>
          <w:tcPr>
            <w:tcW w:w="992" w:type="dxa"/>
            <w:vAlign w:val="center"/>
          </w:tcPr>
          <w:p w:rsidR="003B2399" w:rsidRDefault="003B2399">
            <w:pPr>
              <w:spacing w:line="400" w:lineRule="exact"/>
              <w:rPr>
                <w:rFonts w:ascii="仿宋" w:eastAsia="仿宋" w:hAnsi="仿宋"/>
                <w:bCs/>
                <w:sz w:val="28"/>
                <w:szCs w:val="28"/>
              </w:rPr>
            </w:pPr>
          </w:p>
        </w:tc>
      </w:tr>
    </w:tbl>
    <w:p w:rsidR="003B2399" w:rsidRDefault="00F07A74">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3B2399" w:rsidRDefault="00F07A74">
      <w:pPr>
        <w:pStyle w:val="af9"/>
        <w:numPr>
          <w:ilvl w:val="1"/>
          <w:numId w:val="24"/>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3B2399" w:rsidRDefault="00F07A74">
      <w:pPr>
        <w:pStyle w:val="af9"/>
        <w:numPr>
          <w:ilvl w:val="1"/>
          <w:numId w:val="24"/>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3B2399" w:rsidRDefault="00F07A74">
      <w:pPr>
        <w:pStyle w:val="af9"/>
        <w:numPr>
          <w:ilvl w:val="1"/>
          <w:numId w:val="24"/>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3B2399" w:rsidRDefault="003B2399">
      <w:pPr>
        <w:spacing w:line="360" w:lineRule="auto"/>
        <w:rPr>
          <w:rFonts w:ascii="仿宋" w:eastAsia="仿宋" w:hAnsi="仿宋"/>
          <w:sz w:val="28"/>
          <w:szCs w:val="28"/>
        </w:rPr>
      </w:pPr>
    </w:p>
    <w:p w:rsidR="003B2399" w:rsidRDefault="00F07A74">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3B2399" w:rsidRDefault="00F07A74">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3B2399" w:rsidRDefault="00F07A74">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3B2399" w:rsidRDefault="003B2399">
      <w:pPr>
        <w:spacing w:line="360" w:lineRule="auto"/>
        <w:rPr>
          <w:rFonts w:ascii="仿宋_GB2312" w:eastAsia="仿宋_GB2312"/>
          <w:sz w:val="28"/>
          <w:szCs w:val="28"/>
        </w:rPr>
      </w:pPr>
    </w:p>
    <w:p w:rsidR="003B2399" w:rsidRDefault="00F07A74">
      <w:pPr>
        <w:spacing w:line="0" w:lineRule="atLeast"/>
        <w:outlineLvl w:val="1"/>
        <w:rPr>
          <w:rFonts w:ascii="仿宋" w:eastAsia="仿宋" w:hAnsi="仿宋"/>
          <w:sz w:val="28"/>
          <w:szCs w:val="28"/>
        </w:rPr>
      </w:pPr>
      <w:bookmarkStart w:id="60" w:name="_Toc236803111"/>
      <w:bookmarkStart w:id="61" w:name="_Toc395883088"/>
      <w:bookmarkStart w:id="62" w:name="_Toc54082963"/>
      <w:r>
        <w:rPr>
          <w:rFonts w:ascii="仿宋" w:eastAsia="仿宋" w:hAnsi="仿宋" w:hint="eastAsia"/>
          <w:sz w:val="28"/>
          <w:szCs w:val="28"/>
        </w:rPr>
        <w:t>附件5：报价一览表</w:t>
      </w:r>
      <w:bookmarkEnd w:id="60"/>
      <w:bookmarkEnd w:id="61"/>
      <w:r>
        <w:rPr>
          <w:rFonts w:ascii="仿宋" w:eastAsia="仿宋" w:hAnsi="仿宋" w:hint="eastAsia"/>
          <w:sz w:val="28"/>
          <w:szCs w:val="28"/>
        </w:rPr>
        <w:t>（货物）（本项目不适用）</w:t>
      </w:r>
      <w:bookmarkEnd w:id="62"/>
    </w:p>
    <w:p w:rsidR="003B2399" w:rsidRDefault="00F07A74">
      <w:pPr>
        <w:spacing w:before="120" w:after="240"/>
        <w:jc w:val="center"/>
        <w:rPr>
          <w:rFonts w:ascii="宋体" w:hAnsi="宋体"/>
          <w:b/>
          <w:sz w:val="32"/>
          <w:szCs w:val="32"/>
        </w:rPr>
      </w:pPr>
      <w:bookmarkStart w:id="63" w:name="_Toc211248412"/>
      <w:r>
        <w:rPr>
          <w:rFonts w:ascii="宋体" w:hAnsi="宋体" w:hint="eastAsia"/>
          <w:b/>
          <w:sz w:val="32"/>
          <w:szCs w:val="32"/>
        </w:rPr>
        <w:lastRenderedPageBreak/>
        <w:t>报价一览表</w:t>
      </w:r>
      <w:bookmarkEnd w:id="63"/>
      <w:r>
        <w:rPr>
          <w:rFonts w:ascii="宋体" w:hAnsi="宋体" w:hint="eastAsia"/>
          <w:b/>
          <w:sz w:val="32"/>
          <w:szCs w:val="32"/>
        </w:rPr>
        <w:t>（货物）</w:t>
      </w:r>
    </w:p>
    <w:p w:rsidR="003B2399" w:rsidRDefault="00F07A74">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3B2399" w:rsidRDefault="00F07A74">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3B2399" w:rsidRDefault="00F07A74">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3B2399">
        <w:trPr>
          <w:trHeight w:val="292"/>
          <w:jc w:val="center"/>
        </w:trPr>
        <w:tc>
          <w:tcPr>
            <w:tcW w:w="583" w:type="dxa"/>
            <w:vAlign w:val="center"/>
          </w:tcPr>
          <w:p w:rsidR="003B2399" w:rsidRDefault="00F07A7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3B2399" w:rsidRDefault="00F07A7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3B2399" w:rsidRDefault="00F07A7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3B2399" w:rsidRDefault="00F07A7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3B2399" w:rsidRDefault="00F07A7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3B2399" w:rsidRDefault="00F07A7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3B2399" w:rsidRDefault="00F07A7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3B2399" w:rsidRDefault="00F07A7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3B2399" w:rsidRDefault="00F07A7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3B2399">
        <w:trPr>
          <w:trHeight w:val="530"/>
          <w:jc w:val="center"/>
        </w:trPr>
        <w:tc>
          <w:tcPr>
            <w:tcW w:w="583" w:type="dxa"/>
            <w:vAlign w:val="center"/>
          </w:tcPr>
          <w:p w:rsidR="003B2399" w:rsidRDefault="003B2399">
            <w:pPr>
              <w:autoSpaceDE w:val="0"/>
              <w:autoSpaceDN w:val="0"/>
              <w:adjustRightInd w:val="0"/>
              <w:rPr>
                <w:rFonts w:ascii="仿宋" w:eastAsia="仿宋" w:hAnsi="仿宋"/>
                <w:sz w:val="28"/>
                <w:szCs w:val="28"/>
              </w:rPr>
            </w:pPr>
          </w:p>
        </w:tc>
        <w:tc>
          <w:tcPr>
            <w:tcW w:w="1843" w:type="dxa"/>
            <w:vAlign w:val="center"/>
          </w:tcPr>
          <w:p w:rsidR="003B2399" w:rsidRDefault="003B2399">
            <w:pPr>
              <w:autoSpaceDE w:val="0"/>
              <w:autoSpaceDN w:val="0"/>
              <w:adjustRightInd w:val="0"/>
              <w:rPr>
                <w:rFonts w:ascii="仿宋" w:eastAsia="仿宋" w:hAnsi="仿宋"/>
                <w:sz w:val="28"/>
                <w:szCs w:val="28"/>
              </w:rPr>
            </w:pPr>
          </w:p>
        </w:tc>
        <w:tc>
          <w:tcPr>
            <w:tcW w:w="1560" w:type="dxa"/>
            <w:vAlign w:val="center"/>
          </w:tcPr>
          <w:p w:rsidR="003B2399" w:rsidRDefault="003B2399">
            <w:pPr>
              <w:autoSpaceDE w:val="0"/>
              <w:autoSpaceDN w:val="0"/>
              <w:adjustRightInd w:val="0"/>
              <w:rPr>
                <w:rFonts w:ascii="仿宋" w:eastAsia="仿宋" w:hAnsi="仿宋"/>
                <w:sz w:val="28"/>
                <w:szCs w:val="28"/>
              </w:rPr>
            </w:pPr>
          </w:p>
        </w:tc>
        <w:tc>
          <w:tcPr>
            <w:tcW w:w="954" w:type="dxa"/>
            <w:vAlign w:val="center"/>
          </w:tcPr>
          <w:p w:rsidR="003B2399" w:rsidRDefault="003B2399">
            <w:pPr>
              <w:autoSpaceDE w:val="0"/>
              <w:autoSpaceDN w:val="0"/>
              <w:adjustRightInd w:val="0"/>
              <w:rPr>
                <w:rFonts w:ascii="仿宋" w:eastAsia="仿宋" w:hAnsi="仿宋"/>
                <w:sz w:val="28"/>
                <w:szCs w:val="28"/>
              </w:rPr>
            </w:pPr>
          </w:p>
        </w:tc>
        <w:tc>
          <w:tcPr>
            <w:tcW w:w="850" w:type="dxa"/>
            <w:vAlign w:val="center"/>
          </w:tcPr>
          <w:p w:rsidR="003B2399" w:rsidRDefault="003B2399">
            <w:pPr>
              <w:autoSpaceDE w:val="0"/>
              <w:autoSpaceDN w:val="0"/>
              <w:adjustRightInd w:val="0"/>
              <w:rPr>
                <w:rFonts w:ascii="仿宋" w:eastAsia="仿宋" w:hAnsi="仿宋"/>
                <w:sz w:val="28"/>
                <w:szCs w:val="28"/>
              </w:rPr>
            </w:pPr>
          </w:p>
        </w:tc>
        <w:tc>
          <w:tcPr>
            <w:tcW w:w="536" w:type="dxa"/>
            <w:vAlign w:val="center"/>
          </w:tcPr>
          <w:p w:rsidR="003B2399" w:rsidRDefault="003B2399">
            <w:pPr>
              <w:autoSpaceDE w:val="0"/>
              <w:autoSpaceDN w:val="0"/>
              <w:adjustRightInd w:val="0"/>
              <w:rPr>
                <w:rFonts w:ascii="仿宋" w:eastAsia="仿宋" w:hAnsi="仿宋"/>
                <w:sz w:val="28"/>
                <w:szCs w:val="28"/>
              </w:rPr>
            </w:pPr>
          </w:p>
        </w:tc>
        <w:tc>
          <w:tcPr>
            <w:tcW w:w="1307" w:type="dxa"/>
            <w:vAlign w:val="center"/>
          </w:tcPr>
          <w:p w:rsidR="003B2399" w:rsidRDefault="003B2399">
            <w:pPr>
              <w:autoSpaceDE w:val="0"/>
              <w:autoSpaceDN w:val="0"/>
              <w:adjustRightInd w:val="0"/>
              <w:rPr>
                <w:rFonts w:ascii="仿宋" w:eastAsia="仿宋" w:hAnsi="仿宋"/>
                <w:sz w:val="28"/>
                <w:szCs w:val="28"/>
              </w:rPr>
            </w:pPr>
          </w:p>
        </w:tc>
        <w:tc>
          <w:tcPr>
            <w:tcW w:w="850" w:type="dxa"/>
            <w:vAlign w:val="center"/>
          </w:tcPr>
          <w:p w:rsidR="003B2399" w:rsidRDefault="003B2399">
            <w:pPr>
              <w:autoSpaceDE w:val="0"/>
              <w:autoSpaceDN w:val="0"/>
              <w:adjustRightInd w:val="0"/>
              <w:rPr>
                <w:rFonts w:ascii="仿宋" w:eastAsia="仿宋" w:hAnsi="仿宋"/>
                <w:sz w:val="28"/>
                <w:szCs w:val="28"/>
              </w:rPr>
            </w:pPr>
          </w:p>
        </w:tc>
        <w:tc>
          <w:tcPr>
            <w:tcW w:w="851" w:type="dxa"/>
            <w:vAlign w:val="center"/>
          </w:tcPr>
          <w:p w:rsidR="003B2399" w:rsidRDefault="003B2399">
            <w:pPr>
              <w:autoSpaceDE w:val="0"/>
              <w:autoSpaceDN w:val="0"/>
              <w:adjustRightInd w:val="0"/>
              <w:rPr>
                <w:rFonts w:ascii="仿宋" w:eastAsia="仿宋" w:hAnsi="仿宋"/>
                <w:sz w:val="28"/>
                <w:szCs w:val="28"/>
              </w:rPr>
            </w:pPr>
          </w:p>
        </w:tc>
      </w:tr>
      <w:tr w:rsidR="003B2399">
        <w:trPr>
          <w:trHeight w:val="552"/>
          <w:jc w:val="center"/>
        </w:trPr>
        <w:tc>
          <w:tcPr>
            <w:tcW w:w="583" w:type="dxa"/>
            <w:vAlign w:val="center"/>
          </w:tcPr>
          <w:p w:rsidR="003B2399" w:rsidRDefault="003B2399">
            <w:pPr>
              <w:autoSpaceDE w:val="0"/>
              <w:autoSpaceDN w:val="0"/>
              <w:adjustRightInd w:val="0"/>
              <w:rPr>
                <w:rFonts w:ascii="仿宋" w:eastAsia="仿宋" w:hAnsi="仿宋"/>
                <w:sz w:val="28"/>
                <w:szCs w:val="28"/>
              </w:rPr>
            </w:pPr>
          </w:p>
        </w:tc>
        <w:tc>
          <w:tcPr>
            <w:tcW w:w="1843" w:type="dxa"/>
            <w:vAlign w:val="center"/>
          </w:tcPr>
          <w:p w:rsidR="003B2399" w:rsidRDefault="003B2399">
            <w:pPr>
              <w:autoSpaceDE w:val="0"/>
              <w:autoSpaceDN w:val="0"/>
              <w:adjustRightInd w:val="0"/>
              <w:rPr>
                <w:rFonts w:ascii="仿宋" w:eastAsia="仿宋" w:hAnsi="仿宋"/>
                <w:sz w:val="28"/>
                <w:szCs w:val="28"/>
              </w:rPr>
            </w:pPr>
          </w:p>
        </w:tc>
        <w:tc>
          <w:tcPr>
            <w:tcW w:w="1560" w:type="dxa"/>
            <w:vAlign w:val="center"/>
          </w:tcPr>
          <w:p w:rsidR="003B2399" w:rsidRDefault="003B2399">
            <w:pPr>
              <w:autoSpaceDE w:val="0"/>
              <w:autoSpaceDN w:val="0"/>
              <w:adjustRightInd w:val="0"/>
              <w:rPr>
                <w:rFonts w:ascii="仿宋" w:eastAsia="仿宋" w:hAnsi="仿宋"/>
                <w:sz w:val="28"/>
                <w:szCs w:val="28"/>
              </w:rPr>
            </w:pPr>
          </w:p>
        </w:tc>
        <w:tc>
          <w:tcPr>
            <w:tcW w:w="954" w:type="dxa"/>
            <w:vAlign w:val="center"/>
          </w:tcPr>
          <w:p w:rsidR="003B2399" w:rsidRDefault="003B2399">
            <w:pPr>
              <w:autoSpaceDE w:val="0"/>
              <w:autoSpaceDN w:val="0"/>
              <w:adjustRightInd w:val="0"/>
              <w:rPr>
                <w:rFonts w:ascii="仿宋" w:eastAsia="仿宋" w:hAnsi="仿宋"/>
                <w:sz w:val="28"/>
                <w:szCs w:val="28"/>
              </w:rPr>
            </w:pPr>
          </w:p>
        </w:tc>
        <w:tc>
          <w:tcPr>
            <w:tcW w:w="850" w:type="dxa"/>
            <w:vAlign w:val="center"/>
          </w:tcPr>
          <w:p w:rsidR="003B2399" w:rsidRDefault="003B2399">
            <w:pPr>
              <w:autoSpaceDE w:val="0"/>
              <w:autoSpaceDN w:val="0"/>
              <w:adjustRightInd w:val="0"/>
              <w:rPr>
                <w:rFonts w:ascii="仿宋" w:eastAsia="仿宋" w:hAnsi="仿宋"/>
                <w:sz w:val="28"/>
                <w:szCs w:val="28"/>
              </w:rPr>
            </w:pPr>
          </w:p>
        </w:tc>
        <w:tc>
          <w:tcPr>
            <w:tcW w:w="536" w:type="dxa"/>
            <w:vAlign w:val="center"/>
          </w:tcPr>
          <w:p w:rsidR="003B2399" w:rsidRDefault="003B2399">
            <w:pPr>
              <w:autoSpaceDE w:val="0"/>
              <w:autoSpaceDN w:val="0"/>
              <w:adjustRightInd w:val="0"/>
              <w:rPr>
                <w:rFonts w:ascii="仿宋" w:eastAsia="仿宋" w:hAnsi="仿宋"/>
                <w:sz w:val="28"/>
                <w:szCs w:val="28"/>
              </w:rPr>
            </w:pPr>
          </w:p>
        </w:tc>
        <w:tc>
          <w:tcPr>
            <w:tcW w:w="1307" w:type="dxa"/>
            <w:vAlign w:val="center"/>
          </w:tcPr>
          <w:p w:rsidR="003B2399" w:rsidRDefault="003B2399">
            <w:pPr>
              <w:autoSpaceDE w:val="0"/>
              <w:autoSpaceDN w:val="0"/>
              <w:adjustRightInd w:val="0"/>
              <w:rPr>
                <w:rFonts w:ascii="仿宋" w:eastAsia="仿宋" w:hAnsi="仿宋"/>
                <w:sz w:val="28"/>
                <w:szCs w:val="28"/>
              </w:rPr>
            </w:pPr>
          </w:p>
        </w:tc>
        <w:tc>
          <w:tcPr>
            <w:tcW w:w="850" w:type="dxa"/>
            <w:vAlign w:val="center"/>
          </w:tcPr>
          <w:p w:rsidR="003B2399" w:rsidRDefault="003B2399">
            <w:pPr>
              <w:autoSpaceDE w:val="0"/>
              <w:autoSpaceDN w:val="0"/>
              <w:adjustRightInd w:val="0"/>
              <w:rPr>
                <w:rFonts w:ascii="仿宋" w:eastAsia="仿宋" w:hAnsi="仿宋"/>
                <w:sz w:val="28"/>
                <w:szCs w:val="28"/>
              </w:rPr>
            </w:pPr>
          </w:p>
        </w:tc>
        <w:tc>
          <w:tcPr>
            <w:tcW w:w="851" w:type="dxa"/>
            <w:vAlign w:val="center"/>
          </w:tcPr>
          <w:p w:rsidR="003B2399" w:rsidRDefault="003B2399">
            <w:pPr>
              <w:autoSpaceDE w:val="0"/>
              <w:autoSpaceDN w:val="0"/>
              <w:adjustRightInd w:val="0"/>
              <w:rPr>
                <w:rFonts w:ascii="仿宋" w:eastAsia="仿宋" w:hAnsi="仿宋"/>
                <w:sz w:val="28"/>
                <w:szCs w:val="28"/>
              </w:rPr>
            </w:pPr>
          </w:p>
        </w:tc>
      </w:tr>
      <w:tr w:rsidR="003B2399">
        <w:trPr>
          <w:trHeight w:val="418"/>
          <w:jc w:val="center"/>
        </w:trPr>
        <w:tc>
          <w:tcPr>
            <w:tcW w:w="583" w:type="dxa"/>
            <w:vAlign w:val="center"/>
          </w:tcPr>
          <w:p w:rsidR="003B2399" w:rsidRDefault="003B2399">
            <w:pPr>
              <w:autoSpaceDE w:val="0"/>
              <w:autoSpaceDN w:val="0"/>
              <w:adjustRightInd w:val="0"/>
              <w:rPr>
                <w:rFonts w:ascii="仿宋" w:eastAsia="仿宋" w:hAnsi="仿宋"/>
                <w:sz w:val="28"/>
                <w:szCs w:val="28"/>
              </w:rPr>
            </w:pPr>
          </w:p>
        </w:tc>
        <w:tc>
          <w:tcPr>
            <w:tcW w:w="1843" w:type="dxa"/>
            <w:vAlign w:val="center"/>
          </w:tcPr>
          <w:p w:rsidR="003B2399" w:rsidRDefault="003B2399">
            <w:pPr>
              <w:autoSpaceDE w:val="0"/>
              <w:autoSpaceDN w:val="0"/>
              <w:adjustRightInd w:val="0"/>
              <w:rPr>
                <w:rFonts w:ascii="仿宋" w:eastAsia="仿宋" w:hAnsi="仿宋"/>
                <w:sz w:val="28"/>
                <w:szCs w:val="28"/>
              </w:rPr>
            </w:pPr>
          </w:p>
        </w:tc>
        <w:tc>
          <w:tcPr>
            <w:tcW w:w="1560" w:type="dxa"/>
            <w:vAlign w:val="center"/>
          </w:tcPr>
          <w:p w:rsidR="003B2399" w:rsidRDefault="003B2399">
            <w:pPr>
              <w:autoSpaceDE w:val="0"/>
              <w:autoSpaceDN w:val="0"/>
              <w:adjustRightInd w:val="0"/>
              <w:rPr>
                <w:rFonts w:ascii="仿宋" w:eastAsia="仿宋" w:hAnsi="仿宋"/>
                <w:sz w:val="28"/>
                <w:szCs w:val="28"/>
              </w:rPr>
            </w:pPr>
          </w:p>
        </w:tc>
        <w:tc>
          <w:tcPr>
            <w:tcW w:w="954" w:type="dxa"/>
            <w:vAlign w:val="center"/>
          </w:tcPr>
          <w:p w:rsidR="003B2399" w:rsidRDefault="003B2399">
            <w:pPr>
              <w:autoSpaceDE w:val="0"/>
              <w:autoSpaceDN w:val="0"/>
              <w:adjustRightInd w:val="0"/>
              <w:rPr>
                <w:rFonts w:ascii="仿宋" w:eastAsia="仿宋" w:hAnsi="仿宋"/>
                <w:sz w:val="28"/>
                <w:szCs w:val="28"/>
              </w:rPr>
            </w:pPr>
          </w:p>
        </w:tc>
        <w:tc>
          <w:tcPr>
            <w:tcW w:w="850" w:type="dxa"/>
            <w:vAlign w:val="center"/>
          </w:tcPr>
          <w:p w:rsidR="003B2399" w:rsidRDefault="003B2399">
            <w:pPr>
              <w:autoSpaceDE w:val="0"/>
              <w:autoSpaceDN w:val="0"/>
              <w:adjustRightInd w:val="0"/>
              <w:rPr>
                <w:rFonts w:ascii="仿宋" w:eastAsia="仿宋" w:hAnsi="仿宋"/>
                <w:sz w:val="28"/>
                <w:szCs w:val="28"/>
              </w:rPr>
            </w:pPr>
          </w:p>
        </w:tc>
        <w:tc>
          <w:tcPr>
            <w:tcW w:w="536" w:type="dxa"/>
            <w:vAlign w:val="center"/>
          </w:tcPr>
          <w:p w:rsidR="003B2399" w:rsidRDefault="003B2399">
            <w:pPr>
              <w:autoSpaceDE w:val="0"/>
              <w:autoSpaceDN w:val="0"/>
              <w:adjustRightInd w:val="0"/>
              <w:rPr>
                <w:rFonts w:ascii="仿宋" w:eastAsia="仿宋" w:hAnsi="仿宋"/>
                <w:sz w:val="28"/>
                <w:szCs w:val="28"/>
              </w:rPr>
            </w:pPr>
          </w:p>
        </w:tc>
        <w:tc>
          <w:tcPr>
            <w:tcW w:w="1307" w:type="dxa"/>
            <w:vAlign w:val="center"/>
          </w:tcPr>
          <w:p w:rsidR="003B2399" w:rsidRDefault="003B2399">
            <w:pPr>
              <w:autoSpaceDE w:val="0"/>
              <w:autoSpaceDN w:val="0"/>
              <w:adjustRightInd w:val="0"/>
              <w:rPr>
                <w:rFonts w:ascii="仿宋" w:eastAsia="仿宋" w:hAnsi="仿宋"/>
                <w:sz w:val="28"/>
                <w:szCs w:val="28"/>
              </w:rPr>
            </w:pPr>
          </w:p>
        </w:tc>
        <w:tc>
          <w:tcPr>
            <w:tcW w:w="850" w:type="dxa"/>
            <w:vAlign w:val="center"/>
          </w:tcPr>
          <w:p w:rsidR="003B2399" w:rsidRDefault="003B2399">
            <w:pPr>
              <w:autoSpaceDE w:val="0"/>
              <w:autoSpaceDN w:val="0"/>
              <w:adjustRightInd w:val="0"/>
              <w:rPr>
                <w:rFonts w:ascii="仿宋" w:eastAsia="仿宋" w:hAnsi="仿宋"/>
                <w:sz w:val="28"/>
                <w:szCs w:val="28"/>
              </w:rPr>
            </w:pPr>
          </w:p>
        </w:tc>
        <w:tc>
          <w:tcPr>
            <w:tcW w:w="851" w:type="dxa"/>
            <w:vAlign w:val="center"/>
          </w:tcPr>
          <w:p w:rsidR="003B2399" w:rsidRDefault="003B2399">
            <w:pPr>
              <w:autoSpaceDE w:val="0"/>
              <w:autoSpaceDN w:val="0"/>
              <w:adjustRightInd w:val="0"/>
              <w:rPr>
                <w:rFonts w:ascii="仿宋" w:eastAsia="仿宋" w:hAnsi="仿宋"/>
                <w:sz w:val="28"/>
                <w:szCs w:val="28"/>
              </w:rPr>
            </w:pPr>
          </w:p>
        </w:tc>
      </w:tr>
      <w:tr w:rsidR="003B2399">
        <w:trPr>
          <w:trHeight w:val="426"/>
          <w:jc w:val="center"/>
        </w:trPr>
        <w:tc>
          <w:tcPr>
            <w:tcW w:w="583" w:type="dxa"/>
            <w:vAlign w:val="center"/>
          </w:tcPr>
          <w:p w:rsidR="003B2399" w:rsidRDefault="003B2399">
            <w:pPr>
              <w:autoSpaceDE w:val="0"/>
              <w:autoSpaceDN w:val="0"/>
              <w:adjustRightInd w:val="0"/>
              <w:rPr>
                <w:rFonts w:ascii="仿宋" w:eastAsia="仿宋" w:hAnsi="仿宋"/>
                <w:sz w:val="28"/>
                <w:szCs w:val="28"/>
              </w:rPr>
            </w:pPr>
          </w:p>
        </w:tc>
        <w:tc>
          <w:tcPr>
            <w:tcW w:w="1843" w:type="dxa"/>
            <w:vAlign w:val="center"/>
          </w:tcPr>
          <w:p w:rsidR="003B2399" w:rsidRDefault="003B2399">
            <w:pPr>
              <w:autoSpaceDE w:val="0"/>
              <w:autoSpaceDN w:val="0"/>
              <w:adjustRightInd w:val="0"/>
              <w:rPr>
                <w:rFonts w:ascii="仿宋" w:eastAsia="仿宋" w:hAnsi="仿宋"/>
                <w:sz w:val="28"/>
                <w:szCs w:val="28"/>
              </w:rPr>
            </w:pPr>
          </w:p>
        </w:tc>
        <w:tc>
          <w:tcPr>
            <w:tcW w:w="1560" w:type="dxa"/>
            <w:vAlign w:val="center"/>
          </w:tcPr>
          <w:p w:rsidR="003B2399" w:rsidRDefault="003B2399">
            <w:pPr>
              <w:autoSpaceDE w:val="0"/>
              <w:autoSpaceDN w:val="0"/>
              <w:adjustRightInd w:val="0"/>
              <w:rPr>
                <w:rFonts w:ascii="仿宋" w:eastAsia="仿宋" w:hAnsi="仿宋"/>
                <w:sz w:val="28"/>
                <w:szCs w:val="28"/>
              </w:rPr>
            </w:pPr>
          </w:p>
        </w:tc>
        <w:tc>
          <w:tcPr>
            <w:tcW w:w="954" w:type="dxa"/>
            <w:vAlign w:val="center"/>
          </w:tcPr>
          <w:p w:rsidR="003B2399" w:rsidRDefault="003B2399">
            <w:pPr>
              <w:autoSpaceDE w:val="0"/>
              <w:autoSpaceDN w:val="0"/>
              <w:adjustRightInd w:val="0"/>
              <w:rPr>
                <w:rFonts w:ascii="仿宋" w:eastAsia="仿宋" w:hAnsi="仿宋"/>
                <w:sz w:val="28"/>
                <w:szCs w:val="28"/>
              </w:rPr>
            </w:pPr>
          </w:p>
        </w:tc>
        <w:tc>
          <w:tcPr>
            <w:tcW w:w="850" w:type="dxa"/>
            <w:vAlign w:val="center"/>
          </w:tcPr>
          <w:p w:rsidR="003B2399" w:rsidRDefault="003B2399">
            <w:pPr>
              <w:autoSpaceDE w:val="0"/>
              <w:autoSpaceDN w:val="0"/>
              <w:adjustRightInd w:val="0"/>
              <w:rPr>
                <w:rFonts w:ascii="仿宋" w:eastAsia="仿宋" w:hAnsi="仿宋"/>
                <w:sz w:val="28"/>
                <w:szCs w:val="28"/>
              </w:rPr>
            </w:pPr>
          </w:p>
        </w:tc>
        <w:tc>
          <w:tcPr>
            <w:tcW w:w="536" w:type="dxa"/>
            <w:vAlign w:val="center"/>
          </w:tcPr>
          <w:p w:rsidR="003B2399" w:rsidRDefault="003B2399">
            <w:pPr>
              <w:autoSpaceDE w:val="0"/>
              <w:autoSpaceDN w:val="0"/>
              <w:adjustRightInd w:val="0"/>
              <w:rPr>
                <w:rFonts w:ascii="仿宋" w:eastAsia="仿宋" w:hAnsi="仿宋"/>
                <w:sz w:val="28"/>
                <w:szCs w:val="28"/>
              </w:rPr>
            </w:pPr>
          </w:p>
        </w:tc>
        <w:tc>
          <w:tcPr>
            <w:tcW w:w="1307" w:type="dxa"/>
            <w:vAlign w:val="center"/>
          </w:tcPr>
          <w:p w:rsidR="003B2399" w:rsidRDefault="003B2399">
            <w:pPr>
              <w:autoSpaceDE w:val="0"/>
              <w:autoSpaceDN w:val="0"/>
              <w:adjustRightInd w:val="0"/>
              <w:rPr>
                <w:rFonts w:ascii="仿宋" w:eastAsia="仿宋" w:hAnsi="仿宋"/>
                <w:sz w:val="28"/>
                <w:szCs w:val="28"/>
              </w:rPr>
            </w:pPr>
          </w:p>
        </w:tc>
        <w:tc>
          <w:tcPr>
            <w:tcW w:w="850" w:type="dxa"/>
            <w:vAlign w:val="center"/>
          </w:tcPr>
          <w:p w:rsidR="003B2399" w:rsidRDefault="003B2399">
            <w:pPr>
              <w:autoSpaceDE w:val="0"/>
              <w:autoSpaceDN w:val="0"/>
              <w:adjustRightInd w:val="0"/>
              <w:rPr>
                <w:rFonts w:ascii="仿宋" w:eastAsia="仿宋" w:hAnsi="仿宋"/>
                <w:sz w:val="28"/>
                <w:szCs w:val="28"/>
              </w:rPr>
            </w:pPr>
          </w:p>
        </w:tc>
        <w:tc>
          <w:tcPr>
            <w:tcW w:w="851" w:type="dxa"/>
            <w:vAlign w:val="center"/>
          </w:tcPr>
          <w:p w:rsidR="003B2399" w:rsidRDefault="003B2399">
            <w:pPr>
              <w:autoSpaceDE w:val="0"/>
              <w:autoSpaceDN w:val="0"/>
              <w:adjustRightInd w:val="0"/>
              <w:rPr>
                <w:rFonts w:ascii="仿宋" w:eastAsia="仿宋" w:hAnsi="仿宋"/>
                <w:sz w:val="28"/>
                <w:szCs w:val="28"/>
              </w:rPr>
            </w:pPr>
          </w:p>
        </w:tc>
      </w:tr>
      <w:tr w:rsidR="003B2399">
        <w:trPr>
          <w:trHeight w:val="421"/>
          <w:jc w:val="center"/>
        </w:trPr>
        <w:tc>
          <w:tcPr>
            <w:tcW w:w="583" w:type="dxa"/>
            <w:vAlign w:val="center"/>
          </w:tcPr>
          <w:p w:rsidR="003B2399" w:rsidRDefault="003B2399">
            <w:pPr>
              <w:autoSpaceDE w:val="0"/>
              <w:autoSpaceDN w:val="0"/>
              <w:adjustRightInd w:val="0"/>
              <w:rPr>
                <w:rFonts w:ascii="仿宋" w:eastAsia="仿宋" w:hAnsi="仿宋"/>
                <w:sz w:val="28"/>
                <w:szCs w:val="28"/>
              </w:rPr>
            </w:pPr>
          </w:p>
        </w:tc>
        <w:tc>
          <w:tcPr>
            <w:tcW w:w="1843" w:type="dxa"/>
            <w:vAlign w:val="center"/>
          </w:tcPr>
          <w:p w:rsidR="003B2399" w:rsidRDefault="003B2399">
            <w:pPr>
              <w:autoSpaceDE w:val="0"/>
              <w:autoSpaceDN w:val="0"/>
              <w:adjustRightInd w:val="0"/>
              <w:rPr>
                <w:rFonts w:ascii="仿宋" w:eastAsia="仿宋" w:hAnsi="仿宋"/>
                <w:sz w:val="28"/>
                <w:szCs w:val="28"/>
              </w:rPr>
            </w:pPr>
          </w:p>
        </w:tc>
        <w:tc>
          <w:tcPr>
            <w:tcW w:w="1560" w:type="dxa"/>
            <w:vAlign w:val="center"/>
          </w:tcPr>
          <w:p w:rsidR="003B2399" w:rsidRDefault="003B2399">
            <w:pPr>
              <w:autoSpaceDE w:val="0"/>
              <w:autoSpaceDN w:val="0"/>
              <w:adjustRightInd w:val="0"/>
              <w:rPr>
                <w:rFonts w:ascii="仿宋" w:eastAsia="仿宋" w:hAnsi="仿宋"/>
                <w:sz w:val="28"/>
                <w:szCs w:val="28"/>
              </w:rPr>
            </w:pPr>
          </w:p>
        </w:tc>
        <w:tc>
          <w:tcPr>
            <w:tcW w:w="954" w:type="dxa"/>
            <w:vAlign w:val="center"/>
          </w:tcPr>
          <w:p w:rsidR="003B2399" w:rsidRDefault="003B2399">
            <w:pPr>
              <w:autoSpaceDE w:val="0"/>
              <w:autoSpaceDN w:val="0"/>
              <w:adjustRightInd w:val="0"/>
              <w:rPr>
                <w:rFonts w:ascii="仿宋" w:eastAsia="仿宋" w:hAnsi="仿宋"/>
                <w:sz w:val="28"/>
                <w:szCs w:val="28"/>
              </w:rPr>
            </w:pPr>
          </w:p>
        </w:tc>
        <w:tc>
          <w:tcPr>
            <w:tcW w:w="850" w:type="dxa"/>
            <w:vAlign w:val="center"/>
          </w:tcPr>
          <w:p w:rsidR="003B2399" w:rsidRDefault="003B2399">
            <w:pPr>
              <w:autoSpaceDE w:val="0"/>
              <w:autoSpaceDN w:val="0"/>
              <w:adjustRightInd w:val="0"/>
              <w:rPr>
                <w:rFonts w:ascii="仿宋" w:eastAsia="仿宋" w:hAnsi="仿宋"/>
                <w:sz w:val="28"/>
                <w:szCs w:val="28"/>
              </w:rPr>
            </w:pPr>
          </w:p>
        </w:tc>
        <w:tc>
          <w:tcPr>
            <w:tcW w:w="536" w:type="dxa"/>
            <w:vAlign w:val="center"/>
          </w:tcPr>
          <w:p w:rsidR="003B2399" w:rsidRDefault="003B2399">
            <w:pPr>
              <w:autoSpaceDE w:val="0"/>
              <w:autoSpaceDN w:val="0"/>
              <w:adjustRightInd w:val="0"/>
              <w:rPr>
                <w:rFonts w:ascii="仿宋" w:eastAsia="仿宋" w:hAnsi="仿宋"/>
                <w:sz w:val="28"/>
                <w:szCs w:val="28"/>
              </w:rPr>
            </w:pPr>
          </w:p>
        </w:tc>
        <w:tc>
          <w:tcPr>
            <w:tcW w:w="1307" w:type="dxa"/>
            <w:vAlign w:val="center"/>
          </w:tcPr>
          <w:p w:rsidR="003B2399" w:rsidRDefault="003B2399">
            <w:pPr>
              <w:autoSpaceDE w:val="0"/>
              <w:autoSpaceDN w:val="0"/>
              <w:adjustRightInd w:val="0"/>
              <w:rPr>
                <w:rFonts w:ascii="仿宋" w:eastAsia="仿宋" w:hAnsi="仿宋"/>
                <w:sz w:val="28"/>
                <w:szCs w:val="28"/>
              </w:rPr>
            </w:pPr>
          </w:p>
        </w:tc>
        <w:tc>
          <w:tcPr>
            <w:tcW w:w="850" w:type="dxa"/>
            <w:vAlign w:val="center"/>
          </w:tcPr>
          <w:p w:rsidR="003B2399" w:rsidRDefault="003B2399">
            <w:pPr>
              <w:autoSpaceDE w:val="0"/>
              <w:autoSpaceDN w:val="0"/>
              <w:adjustRightInd w:val="0"/>
              <w:rPr>
                <w:rFonts w:ascii="仿宋" w:eastAsia="仿宋" w:hAnsi="仿宋"/>
                <w:sz w:val="28"/>
                <w:szCs w:val="28"/>
              </w:rPr>
            </w:pPr>
          </w:p>
        </w:tc>
        <w:tc>
          <w:tcPr>
            <w:tcW w:w="851" w:type="dxa"/>
            <w:vAlign w:val="center"/>
          </w:tcPr>
          <w:p w:rsidR="003B2399" w:rsidRDefault="003B2399">
            <w:pPr>
              <w:autoSpaceDE w:val="0"/>
              <w:autoSpaceDN w:val="0"/>
              <w:adjustRightInd w:val="0"/>
              <w:rPr>
                <w:rFonts w:ascii="仿宋" w:eastAsia="仿宋" w:hAnsi="仿宋"/>
                <w:sz w:val="28"/>
                <w:szCs w:val="28"/>
              </w:rPr>
            </w:pPr>
          </w:p>
        </w:tc>
      </w:tr>
      <w:tr w:rsidR="003B2399">
        <w:trPr>
          <w:trHeight w:val="421"/>
          <w:jc w:val="center"/>
        </w:trPr>
        <w:tc>
          <w:tcPr>
            <w:tcW w:w="583" w:type="dxa"/>
            <w:vAlign w:val="center"/>
          </w:tcPr>
          <w:p w:rsidR="003B2399" w:rsidRDefault="003B2399">
            <w:pPr>
              <w:autoSpaceDE w:val="0"/>
              <w:autoSpaceDN w:val="0"/>
              <w:adjustRightInd w:val="0"/>
              <w:rPr>
                <w:rFonts w:ascii="仿宋" w:eastAsia="仿宋" w:hAnsi="仿宋"/>
                <w:sz w:val="28"/>
                <w:szCs w:val="28"/>
              </w:rPr>
            </w:pPr>
          </w:p>
        </w:tc>
        <w:tc>
          <w:tcPr>
            <w:tcW w:w="1843" w:type="dxa"/>
            <w:vAlign w:val="center"/>
          </w:tcPr>
          <w:p w:rsidR="003B2399" w:rsidRDefault="003B2399">
            <w:pPr>
              <w:autoSpaceDE w:val="0"/>
              <w:autoSpaceDN w:val="0"/>
              <w:adjustRightInd w:val="0"/>
              <w:rPr>
                <w:rFonts w:ascii="仿宋" w:eastAsia="仿宋" w:hAnsi="仿宋"/>
                <w:sz w:val="28"/>
                <w:szCs w:val="28"/>
              </w:rPr>
            </w:pPr>
          </w:p>
        </w:tc>
        <w:tc>
          <w:tcPr>
            <w:tcW w:w="1560" w:type="dxa"/>
            <w:vAlign w:val="center"/>
          </w:tcPr>
          <w:p w:rsidR="003B2399" w:rsidRDefault="003B2399">
            <w:pPr>
              <w:autoSpaceDE w:val="0"/>
              <w:autoSpaceDN w:val="0"/>
              <w:adjustRightInd w:val="0"/>
              <w:rPr>
                <w:rFonts w:ascii="仿宋" w:eastAsia="仿宋" w:hAnsi="仿宋"/>
                <w:sz w:val="28"/>
                <w:szCs w:val="28"/>
              </w:rPr>
            </w:pPr>
          </w:p>
        </w:tc>
        <w:tc>
          <w:tcPr>
            <w:tcW w:w="954" w:type="dxa"/>
            <w:vAlign w:val="center"/>
          </w:tcPr>
          <w:p w:rsidR="003B2399" w:rsidRDefault="003B2399">
            <w:pPr>
              <w:autoSpaceDE w:val="0"/>
              <w:autoSpaceDN w:val="0"/>
              <w:adjustRightInd w:val="0"/>
              <w:rPr>
                <w:rFonts w:ascii="仿宋" w:eastAsia="仿宋" w:hAnsi="仿宋"/>
                <w:sz w:val="28"/>
                <w:szCs w:val="28"/>
              </w:rPr>
            </w:pPr>
          </w:p>
        </w:tc>
        <w:tc>
          <w:tcPr>
            <w:tcW w:w="850" w:type="dxa"/>
            <w:vAlign w:val="center"/>
          </w:tcPr>
          <w:p w:rsidR="003B2399" w:rsidRDefault="003B2399">
            <w:pPr>
              <w:autoSpaceDE w:val="0"/>
              <w:autoSpaceDN w:val="0"/>
              <w:adjustRightInd w:val="0"/>
              <w:rPr>
                <w:rFonts w:ascii="仿宋" w:eastAsia="仿宋" w:hAnsi="仿宋"/>
                <w:sz w:val="28"/>
                <w:szCs w:val="28"/>
              </w:rPr>
            </w:pPr>
          </w:p>
        </w:tc>
        <w:tc>
          <w:tcPr>
            <w:tcW w:w="536" w:type="dxa"/>
            <w:vAlign w:val="center"/>
          </w:tcPr>
          <w:p w:rsidR="003B2399" w:rsidRDefault="003B2399">
            <w:pPr>
              <w:autoSpaceDE w:val="0"/>
              <w:autoSpaceDN w:val="0"/>
              <w:adjustRightInd w:val="0"/>
              <w:rPr>
                <w:rFonts w:ascii="仿宋" w:eastAsia="仿宋" w:hAnsi="仿宋"/>
                <w:sz w:val="28"/>
                <w:szCs w:val="28"/>
              </w:rPr>
            </w:pPr>
          </w:p>
        </w:tc>
        <w:tc>
          <w:tcPr>
            <w:tcW w:w="1307" w:type="dxa"/>
            <w:vAlign w:val="center"/>
          </w:tcPr>
          <w:p w:rsidR="003B2399" w:rsidRDefault="003B2399">
            <w:pPr>
              <w:autoSpaceDE w:val="0"/>
              <w:autoSpaceDN w:val="0"/>
              <w:adjustRightInd w:val="0"/>
              <w:rPr>
                <w:rFonts w:ascii="仿宋" w:eastAsia="仿宋" w:hAnsi="仿宋"/>
                <w:sz w:val="28"/>
                <w:szCs w:val="28"/>
              </w:rPr>
            </w:pPr>
          </w:p>
        </w:tc>
        <w:tc>
          <w:tcPr>
            <w:tcW w:w="850" w:type="dxa"/>
            <w:vAlign w:val="center"/>
          </w:tcPr>
          <w:p w:rsidR="003B2399" w:rsidRDefault="003B2399">
            <w:pPr>
              <w:autoSpaceDE w:val="0"/>
              <w:autoSpaceDN w:val="0"/>
              <w:adjustRightInd w:val="0"/>
              <w:rPr>
                <w:rFonts w:ascii="仿宋" w:eastAsia="仿宋" w:hAnsi="仿宋"/>
                <w:sz w:val="28"/>
                <w:szCs w:val="28"/>
              </w:rPr>
            </w:pPr>
          </w:p>
        </w:tc>
        <w:tc>
          <w:tcPr>
            <w:tcW w:w="851" w:type="dxa"/>
            <w:vAlign w:val="center"/>
          </w:tcPr>
          <w:p w:rsidR="003B2399" w:rsidRDefault="003B2399">
            <w:pPr>
              <w:autoSpaceDE w:val="0"/>
              <w:autoSpaceDN w:val="0"/>
              <w:adjustRightInd w:val="0"/>
              <w:rPr>
                <w:rFonts w:ascii="仿宋" w:eastAsia="仿宋" w:hAnsi="仿宋"/>
                <w:sz w:val="28"/>
                <w:szCs w:val="28"/>
              </w:rPr>
            </w:pPr>
          </w:p>
        </w:tc>
      </w:tr>
      <w:tr w:rsidR="003B2399">
        <w:trPr>
          <w:trHeight w:val="635"/>
          <w:jc w:val="center"/>
        </w:trPr>
        <w:tc>
          <w:tcPr>
            <w:tcW w:w="8483" w:type="dxa"/>
            <w:gridSpan w:val="8"/>
            <w:vAlign w:val="center"/>
          </w:tcPr>
          <w:p w:rsidR="003B2399" w:rsidRDefault="00F07A74">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3B2399" w:rsidRDefault="003B2399">
            <w:pPr>
              <w:autoSpaceDE w:val="0"/>
              <w:autoSpaceDN w:val="0"/>
              <w:adjustRightInd w:val="0"/>
              <w:jc w:val="right"/>
              <w:rPr>
                <w:rFonts w:ascii="仿宋" w:eastAsia="仿宋" w:hAnsi="仿宋"/>
                <w:sz w:val="28"/>
                <w:szCs w:val="28"/>
              </w:rPr>
            </w:pPr>
          </w:p>
        </w:tc>
      </w:tr>
    </w:tbl>
    <w:p w:rsidR="003B2399" w:rsidRDefault="00F07A74">
      <w:pPr>
        <w:spacing w:line="400" w:lineRule="exact"/>
        <w:rPr>
          <w:rFonts w:ascii="仿宋" w:eastAsia="仿宋" w:hAnsi="仿宋"/>
          <w:sz w:val="28"/>
          <w:szCs w:val="28"/>
        </w:rPr>
      </w:pPr>
      <w:r>
        <w:rPr>
          <w:rFonts w:ascii="仿宋" w:eastAsia="仿宋" w:hAnsi="仿宋" w:hint="eastAsia"/>
          <w:sz w:val="28"/>
          <w:szCs w:val="28"/>
        </w:rPr>
        <w:t>注：</w:t>
      </w:r>
    </w:p>
    <w:p w:rsidR="003B2399" w:rsidRDefault="00F07A74">
      <w:pPr>
        <w:pStyle w:val="af9"/>
        <w:numPr>
          <w:ilvl w:val="1"/>
          <w:numId w:val="25"/>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3B2399" w:rsidRDefault="00F07A74">
      <w:pPr>
        <w:pStyle w:val="af9"/>
        <w:numPr>
          <w:ilvl w:val="1"/>
          <w:numId w:val="2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3B2399" w:rsidRDefault="00F07A74">
      <w:pPr>
        <w:pStyle w:val="af9"/>
        <w:numPr>
          <w:ilvl w:val="1"/>
          <w:numId w:val="2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3B2399" w:rsidRDefault="00F07A74">
      <w:pPr>
        <w:pStyle w:val="af9"/>
        <w:numPr>
          <w:ilvl w:val="1"/>
          <w:numId w:val="2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3B2399" w:rsidRDefault="003B2399">
      <w:pPr>
        <w:spacing w:line="0" w:lineRule="atLeast"/>
        <w:rPr>
          <w:rFonts w:ascii="仿宋" w:eastAsia="仿宋" w:hAnsi="仿宋"/>
          <w:sz w:val="28"/>
          <w:szCs w:val="28"/>
        </w:rPr>
      </w:pPr>
    </w:p>
    <w:p w:rsidR="003B2399" w:rsidRDefault="00F07A7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3B2399" w:rsidRDefault="00F07A7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3B2399" w:rsidRDefault="00F07A7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p>
    <w:p w:rsidR="003B2399" w:rsidRDefault="00F07A74">
      <w:pPr>
        <w:spacing w:line="0" w:lineRule="atLeast"/>
        <w:outlineLvl w:val="1"/>
        <w:rPr>
          <w:rFonts w:ascii="仿宋" w:eastAsia="仿宋" w:hAnsi="仿宋"/>
          <w:sz w:val="28"/>
          <w:szCs w:val="28"/>
        </w:rPr>
      </w:pPr>
      <w:r>
        <w:rPr>
          <w:rFonts w:ascii="仿宋" w:eastAsia="仿宋" w:hAnsi="仿宋"/>
          <w:sz w:val="28"/>
          <w:szCs w:val="28"/>
        </w:rPr>
        <w:br w:type="page"/>
      </w:r>
      <w:bookmarkStart w:id="64" w:name="_Toc54082964"/>
      <w:r>
        <w:rPr>
          <w:rFonts w:ascii="仿宋" w:eastAsia="仿宋" w:hAnsi="仿宋" w:hint="eastAsia"/>
          <w:sz w:val="28"/>
          <w:szCs w:val="28"/>
        </w:rPr>
        <w:lastRenderedPageBreak/>
        <w:t>附件6：报价一览表（服务）</w:t>
      </w:r>
      <w:bookmarkEnd w:id="64"/>
    </w:p>
    <w:p w:rsidR="003B2399" w:rsidRDefault="00F07A74">
      <w:pPr>
        <w:spacing w:before="120" w:after="240"/>
        <w:jc w:val="center"/>
        <w:rPr>
          <w:rFonts w:ascii="宋体" w:hAnsi="宋体"/>
          <w:b/>
          <w:sz w:val="32"/>
          <w:szCs w:val="32"/>
        </w:rPr>
      </w:pPr>
      <w:r>
        <w:rPr>
          <w:rFonts w:ascii="宋体" w:hAnsi="宋体" w:hint="eastAsia"/>
          <w:b/>
          <w:sz w:val="32"/>
          <w:szCs w:val="32"/>
        </w:rPr>
        <w:t>报价一览表（服务）</w:t>
      </w:r>
    </w:p>
    <w:p w:rsidR="003B2399" w:rsidRDefault="00F07A74">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3B2399" w:rsidRDefault="00F07A74">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3B2399">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3B2399" w:rsidRDefault="00F07A74">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3B2399" w:rsidRDefault="00F07A74">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3B2399" w:rsidRDefault="00F07A74">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3B2399" w:rsidRDefault="00F07A74">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3B2399" w:rsidRDefault="00F07A74">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3B2399" w:rsidRDefault="00F07A74">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3B2399" w:rsidRDefault="00F07A74">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3B2399" w:rsidRDefault="00F07A74">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3B2399">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3B2399" w:rsidRDefault="003B239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3B2399" w:rsidRDefault="003B239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3B2399" w:rsidRDefault="003B239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3B2399" w:rsidRDefault="003B239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3B2399" w:rsidRDefault="003B239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3B2399" w:rsidRDefault="003B239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3B2399" w:rsidRDefault="003B239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3B2399" w:rsidRDefault="003B2399">
            <w:pPr>
              <w:jc w:val="right"/>
              <w:rPr>
                <w:rFonts w:ascii="仿宋" w:eastAsia="仿宋" w:hAnsi="仿宋"/>
                <w:sz w:val="30"/>
                <w:szCs w:val="30"/>
              </w:rPr>
            </w:pPr>
          </w:p>
        </w:tc>
      </w:tr>
      <w:tr w:rsidR="003B2399">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3B2399" w:rsidRDefault="003B239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3B2399" w:rsidRDefault="003B239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3B2399" w:rsidRDefault="003B239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3B2399" w:rsidRDefault="003B239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3B2399" w:rsidRDefault="003B239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3B2399" w:rsidRDefault="003B239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3B2399" w:rsidRDefault="003B239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3B2399" w:rsidRDefault="003B2399">
            <w:pPr>
              <w:jc w:val="right"/>
              <w:rPr>
                <w:rFonts w:ascii="仿宋" w:eastAsia="仿宋" w:hAnsi="仿宋"/>
                <w:sz w:val="30"/>
                <w:szCs w:val="30"/>
              </w:rPr>
            </w:pPr>
          </w:p>
        </w:tc>
      </w:tr>
      <w:tr w:rsidR="003B2399">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3B2399" w:rsidRDefault="003B239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3B2399" w:rsidRDefault="003B239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3B2399" w:rsidRDefault="003B239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3B2399" w:rsidRDefault="003B239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3B2399" w:rsidRDefault="003B239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3B2399" w:rsidRDefault="003B239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3B2399" w:rsidRDefault="003B239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3B2399" w:rsidRDefault="003B2399">
            <w:pPr>
              <w:jc w:val="right"/>
              <w:rPr>
                <w:rFonts w:ascii="仿宋" w:eastAsia="仿宋" w:hAnsi="仿宋"/>
                <w:sz w:val="30"/>
                <w:szCs w:val="30"/>
              </w:rPr>
            </w:pPr>
          </w:p>
        </w:tc>
      </w:tr>
      <w:tr w:rsidR="003B2399">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3B2399" w:rsidRDefault="003B239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3B2399" w:rsidRDefault="003B239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3B2399" w:rsidRDefault="003B239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3B2399" w:rsidRDefault="003B239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3B2399" w:rsidRDefault="003B239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3B2399" w:rsidRDefault="003B239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3B2399" w:rsidRDefault="003B239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3B2399" w:rsidRDefault="003B2399">
            <w:pPr>
              <w:jc w:val="right"/>
              <w:rPr>
                <w:rFonts w:ascii="仿宋" w:eastAsia="仿宋" w:hAnsi="仿宋"/>
                <w:sz w:val="30"/>
                <w:szCs w:val="30"/>
              </w:rPr>
            </w:pPr>
          </w:p>
        </w:tc>
      </w:tr>
      <w:tr w:rsidR="003B2399">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3B2399" w:rsidRDefault="003B239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3B2399" w:rsidRDefault="003B239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3B2399" w:rsidRDefault="003B239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3B2399" w:rsidRDefault="003B239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3B2399" w:rsidRDefault="003B239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3B2399" w:rsidRDefault="003B239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3B2399" w:rsidRDefault="003B239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3B2399" w:rsidRDefault="003B2399">
            <w:pPr>
              <w:jc w:val="right"/>
              <w:rPr>
                <w:rFonts w:ascii="仿宋" w:eastAsia="仿宋" w:hAnsi="仿宋"/>
                <w:sz w:val="30"/>
                <w:szCs w:val="30"/>
              </w:rPr>
            </w:pPr>
          </w:p>
        </w:tc>
      </w:tr>
      <w:tr w:rsidR="003B2399">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3B2399" w:rsidRDefault="00F07A74">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3B2399" w:rsidRDefault="003B2399">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3B2399" w:rsidRDefault="003B2399">
            <w:pPr>
              <w:jc w:val="center"/>
              <w:rPr>
                <w:rFonts w:ascii="仿宋" w:eastAsia="仿宋" w:hAnsi="仿宋"/>
                <w:sz w:val="30"/>
                <w:szCs w:val="30"/>
              </w:rPr>
            </w:pPr>
          </w:p>
        </w:tc>
      </w:tr>
    </w:tbl>
    <w:p w:rsidR="003B2399" w:rsidRDefault="00F07A74">
      <w:pPr>
        <w:spacing w:line="400" w:lineRule="exact"/>
        <w:rPr>
          <w:rFonts w:ascii="仿宋" w:eastAsia="仿宋" w:hAnsi="仿宋"/>
          <w:bCs/>
          <w:sz w:val="30"/>
          <w:szCs w:val="30"/>
          <w:u w:val="single"/>
        </w:rPr>
      </w:pPr>
      <w:r>
        <w:rPr>
          <w:rFonts w:ascii="仿宋" w:eastAsia="仿宋" w:hAnsi="仿宋" w:hint="eastAsia"/>
          <w:sz w:val="30"/>
          <w:szCs w:val="30"/>
        </w:rPr>
        <w:t>注：</w:t>
      </w:r>
    </w:p>
    <w:p w:rsidR="003B2399" w:rsidRDefault="00F07A74">
      <w:pPr>
        <w:pStyle w:val="af9"/>
        <w:numPr>
          <w:ilvl w:val="1"/>
          <w:numId w:val="2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3B2399" w:rsidRDefault="00F07A74">
      <w:pPr>
        <w:pStyle w:val="af9"/>
        <w:numPr>
          <w:ilvl w:val="1"/>
          <w:numId w:val="2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3B2399" w:rsidRDefault="00F07A74">
      <w:pPr>
        <w:pStyle w:val="af9"/>
        <w:numPr>
          <w:ilvl w:val="1"/>
          <w:numId w:val="2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3B2399" w:rsidRDefault="00F07A74">
      <w:pPr>
        <w:spacing w:line="400" w:lineRule="exact"/>
        <w:rPr>
          <w:rFonts w:ascii="仿宋" w:eastAsia="仿宋" w:hAnsi="仿宋"/>
          <w:sz w:val="30"/>
          <w:szCs w:val="30"/>
        </w:rPr>
      </w:pPr>
      <w:r>
        <w:rPr>
          <w:rFonts w:ascii="仿宋" w:eastAsia="仿宋" w:hAnsi="仿宋" w:hint="eastAsia"/>
          <w:sz w:val="30"/>
          <w:szCs w:val="30"/>
        </w:rPr>
        <w:t xml:space="preserve">    </w:t>
      </w:r>
    </w:p>
    <w:p w:rsidR="003B2399" w:rsidRDefault="003B2399">
      <w:pPr>
        <w:spacing w:line="360" w:lineRule="auto"/>
        <w:rPr>
          <w:rFonts w:ascii="仿宋" w:eastAsia="仿宋" w:hAnsi="仿宋"/>
          <w:sz w:val="30"/>
          <w:szCs w:val="30"/>
        </w:rPr>
      </w:pPr>
    </w:p>
    <w:p w:rsidR="003B2399" w:rsidRDefault="00F07A7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3B2399" w:rsidRDefault="00F07A7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3B2399" w:rsidRDefault="00F07A7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3B2399" w:rsidRDefault="00F07A74">
      <w:pPr>
        <w:widowControl/>
        <w:jc w:val="left"/>
        <w:rPr>
          <w:rFonts w:ascii="仿宋" w:eastAsia="仿宋" w:hAnsi="仿宋"/>
          <w:sz w:val="30"/>
          <w:szCs w:val="30"/>
        </w:rPr>
      </w:pPr>
      <w:r>
        <w:rPr>
          <w:rFonts w:ascii="仿宋" w:eastAsia="仿宋" w:hAnsi="仿宋"/>
          <w:sz w:val="30"/>
          <w:szCs w:val="30"/>
        </w:rPr>
        <w:br w:type="page"/>
      </w:r>
    </w:p>
    <w:p w:rsidR="003B2399" w:rsidRDefault="00F07A74">
      <w:pPr>
        <w:spacing w:line="0" w:lineRule="atLeast"/>
        <w:outlineLvl w:val="1"/>
        <w:rPr>
          <w:rFonts w:ascii="仿宋" w:eastAsia="仿宋" w:hAnsi="仿宋"/>
          <w:sz w:val="28"/>
          <w:szCs w:val="28"/>
        </w:rPr>
      </w:pPr>
      <w:bookmarkStart w:id="65" w:name="_Toc54082965"/>
      <w:r>
        <w:rPr>
          <w:rFonts w:ascii="仿宋" w:eastAsia="仿宋" w:hAnsi="仿宋" w:hint="eastAsia"/>
          <w:sz w:val="28"/>
          <w:szCs w:val="28"/>
        </w:rPr>
        <w:lastRenderedPageBreak/>
        <w:t>附件7：法定代表人证明书</w:t>
      </w:r>
      <w:bookmarkEnd w:id="65"/>
    </w:p>
    <w:p w:rsidR="003B2399" w:rsidRDefault="003B2399">
      <w:pPr>
        <w:spacing w:line="0" w:lineRule="atLeast"/>
        <w:rPr>
          <w:rFonts w:ascii="仿宋_GB2312" w:eastAsia="仿宋_GB2312" w:hAnsi="仿宋"/>
          <w:sz w:val="24"/>
        </w:rPr>
      </w:pPr>
    </w:p>
    <w:p w:rsidR="003B2399" w:rsidRDefault="00F07A74">
      <w:pPr>
        <w:spacing w:before="120" w:after="240"/>
        <w:jc w:val="center"/>
        <w:rPr>
          <w:rFonts w:ascii="宋体" w:hAnsi="宋体"/>
          <w:b/>
          <w:sz w:val="32"/>
          <w:szCs w:val="32"/>
        </w:rPr>
      </w:pPr>
      <w:r>
        <w:rPr>
          <w:rFonts w:ascii="宋体" w:hAnsi="宋体" w:hint="eastAsia"/>
          <w:b/>
          <w:sz w:val="32"/>
          <w:szCs w:val="32"/>
        </w:rPr>
        <w:t>法定代表人证明书</w:t>
      </w:r>
    </w:p>
    <w:p w:rsidR="003B2399" w:rsidRDefault="003B2399">
      <w:pPr>
        <w:snapToGrid w:val="0"/>
        <w:spacing w:line="288" w:lineRule="auto"/>
        <w:rPr>
          <w:rFonts w:ascii="仿宋_GB2312" w:eastAsia="仿宋_GB2312" w:hAnsi="宋体"/>
          <w:color w:val="000000"/>
        </w:rPr>
      </w:pPr>
    </w:p>
    <w:p w:rsidR="003B2399" w:rsidRDefault="00F07A74">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3B2399" w:rsidRDefault="00F07A74">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3B2399" w:rsidRDefault="00F07A74">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3B2399" w:rsidRDefault="00F07A74">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3B2399" w:rsidRDefault="00F07A74">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3B2399" w:rsidRDefault="00F07A74">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3B2399" w:rsidRDefault="00F07A74">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3B2399" w:rsidRDefault="00F07A74">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3B2399" w:rsidRDefault="00F07A74">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3B2399" w:rsidRDefault="00F07A74">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3B2399" w:rsidRDefault="003B2399">
      <w:pPr>
        <w:snapToGrid w:val="0"/>
        <w:spacing w:line="288" w:lineRule="auto"/>
        <w:ind w:firstLine="570"/>
        <w:rPr>
          <w:rFonts w:ascii="仿宋" w:eastAsia="仿宋" w:hAnsi="仿宋"/>
          <w:color w:val="000000"/>
          <w:sz w:val="28"/>
          <w:szCs w:val="28"/>
        </w:rPr>
      </w:pPr>
    </w:p>
    <w:p w:rsidR="003B2399" w:rsidRDefault="003B2399">
      <w:pPr>
        <w:snapToGrid w:val="0"/>
        <w:spacing w:line="288" w:lineRule="auto"/>
        <w:ind w:firstLine="570"/>
        <w:rPr>
          <w:rFonts w:ascii="仿宋" w:eastAsia="仿宋" w:hAnsi="仿宋"/>
          <w:color w:val="000000"/>
          <w:sz w:val="28"/>
          <w:szCs w:val="28"/>
        </w:rPr>
      </w:pPr>
    </w:p>
    <w:p w:rsidR="003B2399" w:rsidRDefault="00F07A7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3B2399" w:rsidRDefault="00F07A7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3B2399" w:rsidRDefault="00F07A74">
      <w:pPr>
        <w:spacing w:line="440" w:lineRule="exact"/>
        <w:ind w:leftChars="-171" w:left="-358" w:hanging="1"/>
        <w:rPr>
          <w:rFonts w:ascii="仿宋_GB2312" w:eastAsia="仿宋_GB2312" w:hAnsi="宋体"/>
        </w:rPr>
      </w:pPr>
      <w:r>
        <w:rPr>
          <w:rFonts w:ascii="仿宋_GB2312" w:eastAsia="仿宋_GB2312" w:hAnsi="宋体"/>
          <w:b/>
          <w:noProof/>
          <w:color w:val="000000"/>
        </w:rPr>
        <mc:AlternateContent>
          <mc:Choice Requires="wps">
            <w:drawing>
              <wp:anchor distT="0" distB="0" distL="114300" distR="114300" simplePos="0" relativeHeight="251656192" behindDoc="0" locked="0" layoutInCell="1" allowOverlap="1">
                <wp:simplePos x="0" y="0"/>
                <wp:positionH relativeFrom="column">
                  <wp:posOffset>-241300</wp:posOffset>
                </wp:positionH>
                <wp:positionV relativeFrom="paragraph">
                  <wp:posOffset>139700</wp:posOffset>
                </wp:positionV>
                <wp:extent cx="2994025" cy="2095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sidR="00F07A74" w:rsidRDefault="00F07A74">
                            <w:r>
                              <w:rPr>
                                <w:rFonts w:hint="eastAsia"/>
                              </w:rPr>
                              <w:t>法人身份证复印或扫描件（照片面）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">
                <v:textbox>
                  <w:txbxContent>
                    <w:p w14:paraId="62FC7D66" w14:textId="77777777" w:rsidR="00F07A74" w:rsidRDefault="00F07A74">
                      <w:r>
                        <w:rPr>
                          <w:rFonts w:hint="eastAsia"/>
                        </w:rPr>
                        <w:t>法人身份证复印或扫描件（照片面）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57216" behindDoc="0" locked="0" layoutInCell="1" allowOverlap="1">
                <wp:simplePos x="0" y="0"/>
                <wp:positionH relativeFrom="column">
                  <wp:posOffset>2844800</wp:posOffset>
                </wp:positionH>
                <wp:positionV relativeFrom="paragraph">
                  <wp:posOffset>139700</wp:posOffset>
                </wp:positionV>
                <wp:extent cx="2994025" cy="2095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sidR="00F07A74" w:rsidRDefault="00F07A74">
                            <w:r>
                              <w:rPr>
                                <w:rFonts w:hint="eastAsia"/>
                              </w:rPr>
                              <w:t>法人身份证复印或扫描件（国徽面）</w:t>
                            </w:r>
                          </w:p>
                        </w:txbxContent>
                      </wps:txbx>
                      <wps:bodyPr rot="0" vert="horz" wrap="square" lIns="91440" tIns="45720" rIns="91440" bIns="45720" anchor="t" anchorCtr="0" upright="1">
                        <a:noAutofit/>
                      </wps:bodyPr>
                    </wps:wsp>
                  </a:graphicData>
                </a:graphic>
              </wp:anchor>
            </w:drawing>
          </mc:Choice>
          <mc:Fallback>
            <w:pict>
              <v:shape id="Text Box 3" o:spid="_x0000_s1027" type="#_x0000_t202" style="position:absolute;left:0;text-align:left;margin-left:224pt;margin-top:11pt;width:235.75pt;height:1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">
                <v:textbox>
                  <w:txbxContent>
                    <w:p w14:paraId="29A8EA2B" w14:textId="77777777" w:rsidR="00F07A74" w:rsidRDefault="00F07A74">
                      <w:r>
                        <w:rPr>
                          <w:rFonts w:hint="eastAsia"/>
                        </w:rPr>
                        <w:t>法人身份证复印或扫描件（国徽面）</w:t>
                      </w:r>
                    </w:p>
                  </w:txbxContent>
                </v:textbox>
              </v:shape>
            </w:pict>
          </mc:Fallback>
        </mc:AlternateContent>
      </w:r>
    </w:p>
    <w:p w:rsidR="003B2399" w:rsidRDefault="00F07A74">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3B2399" w:rsidRDefault="003B2399">
      <w:pPr>
        <w:spacing w:line="0" w:lineRule="atLeast"/>
        <w:outlineLvl w:val="1"/>
        <w:rPr>
          <w:rFonts w:ascii="仿宋_GB2312" w:eastAsia="仿宋_GB2312" w:hAnsi="宋体"/>
          <w:b/>
          <w:color w:val="000000"/>
        </w:rPr>
      </w:pPr>
    </w:p>
    <w:p w:rsidR="003B2399" w:rsidRDefault="00F07A74">
      <w:pPr>
        <w:spacing w:line="0" w:lineRule="atLeast"/>
        <w:outlineLvl w:val="1"/>
        <w:rPr>
          <w:rFonts w:ascii="仿宋" w:eastAsia="仿宋" w:hAnsi="仿宋"/>
          <w:sz w:val="28"/>
          <w:szCs w:val="28"/>
        </w:rPr>
      </w:pPr>
      <w:bookmarkStart w:id="66" w:name="_Toc54082966"/>
      <w:r>
        <w:rPr>
          <w:rFonts w:ascii="仿宋" w:eastAsia="仿宋" w:hAnsi="仿宋" w:hint="eastAsia"/>
          <w:sz w:val="28"/>
          <w:szCs w:val="28"/>
        </w:rPr>
        <w:t>附件8：法人授权委托证明书</w:t>
      </w:r>
      <w:bookmarkEnd w:id="66"/>
    </w:p>
    <w:p w:rsidR="003B2399" w:rsidRDefault="003B2399">
      <w:pPr>
        <w:spacing w:line="0" w:lineRule="atLeast"/>
        <w:rPr>
          <w:rFonts w:ascii="仿宋_GB2312" w:eastAsia="仿宋_GB2312" w:hAnsi="仿宋"/>
          <w:sz w:val="24"/>
        </w:rPr>
      </w:pPr>
    </w:p>
    <w:p w:rsidR="003B2399" w:rsidRDefault="003B2399">
      <w:pPr>
        <w:spacing w:line="0" w:lineRule="atLeast"/>
        <w:rPr>
          <w:rFonts w:ascii="仿宋_GB2312" w:eastAsia="仿宋_GB2312" w:hAnsi="仿宋"/>
          <w:sz w:val="24"/>
        </w:rPr>
      </w:pPr>
    </w:p>
    <w:p w:rsidR="003B2399" w:rsidRDefault="00F07A74">
      <w:pPr>
        <w:spacing w:before="120" w:after="240"/>
        <w:jc w:val="center"/>
        <w:rPr>
          <w:rFonts w:ascii="宋体" w:hAnsi="宋体"/>
          <w:b/>
          <w:sz w:val="32"/>
          <w:szCs w:val="32"/>
        </w:rPr>
      </w:pPr>
      <w:r>
        <w:rPr>
          <w:rFonts w:ascii="宋体" w:hAnsi="宋体" w:hint="eastAsia"/>
          <w:b/>
          <w:sz w:val="32"/>
          <w:szCs w:val="32"/>
        </w:rPr>
        <w:t>法人授权委托证明书</w:t>
      </w:r>
    </w:p>
    <w:p w:rsidR="003B2399" w:rsidRDefault="003B2399">
      <w:pPr>
        <w:snapToGrid w:val="0"/>
        <w:spacing w:line="288" w:lineRule="auto"/>
        <w:jc w:val="left"/>
        <w:rPr>
          <w:rFonts w:ascii="仿宋" w:eastAsia="仿宋" w:hAnsi="仿宋"/>
          <w:color w:val="000000"/>
          <w:sz w:val="30"/>
          <w:szCs w:val="30"/>
        </w:rPr>
      </w:pPr>
    </w:p>
    <w:p w:rsidR="003B2399" w:rsidRDefault="00F07A74">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3B2399" w:rsidRDefault="00F07A7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3B2399" w:rsidRDefault="00F07A74">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3B2399" w:rsidRDefault="00F07A7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3B2399" w:rsidRDefault="00F07A74">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3B2399" w:rsidRDefault="00F07A74">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3B2399" w:rsidRDefault="00F07A7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3B2399" w:rsidRDefault="00F07A7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3B2399" w:rsidRDefault="00F07A74">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3B2399" w:rsidRDefault="00F07A74">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3B2399" w:rsidRDefault="00F07A74">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3B2399" w:rsidRDefault="00F07A74">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3B2399" w:rsidRDefault="00F07A74">
      <w:pPr>
        <w:snapToGrid w:val="0"/>
        <w:spacing w:line="360" w:lineRule="auto"/>
        <w:jc w:val="left"/>
        <w:rPr>
          <w:rFonts w:ascii="仿宋" w:eastAsia="仿宋" w:hAnsi="仿宋"/>
          <w:color w:val="000000"/>
          <w:sz w:val="30"/>
          <w:szCs w:val="30"/>
        </w:rPr>
      </w:pPr>
      <w:r>
        <w:rPr>
          <w:rFonts w:ascii="仿宋" w:eastAsia="仿宋" w:hAnsi="仿宋"/>
          <w:noProof/>
          <w:color w:val="000000"/>
          <w:sz w:val="30"/>
          <w:szCs w:val="30"/>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60960</wp:posOffset>
                </wp:positionV>
                <wp:extent cx="2994025" cy="20955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sidR="00F07A74" w:rsidRDefault="00F07A74">
                            <w:r>
                              <w:rPr>
                                <w:rFonts w:hint="eastAsia"/>
                              </w:rPr>
                              <w:t>被委托人身份证复印或扫描件（照片面）</w:t>
                            </w:r>
                          </w:p>
                        </w:txbxContent>
                      </wps:txbx>
                      <wps:bodyPr rot="0" vert="horz" wrap="square" lIns="91440" tIns="45720" rIns="91440" bIns="45720" anchor="t" anchorCtr="0" upright="1">
                        <a:noAutofit/>
                      </wps:bodyPr>
                    </wps:wsp>
                  </a:graphicData>
                </a:graphic>
              </wp:anchor>
            </w:drawing>
          </mc:Choice>
          <mc:Fallback>
            <w:pict>
              <v:shape id="Text Box 5" o:spid="_x0000_s1028" type="#_x0000_t202" style="position:absolute;margin-left:-8.25pt;margin-top:4.8pt;width:235.7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">
                <v:textbox>
                  <w:txbxContent>
                    <w:p w14:paraId="4E750C0F" w14:textId="77777777" w:rsidR="00F07A74" w:rsidRDefault="00F07A74">
                      <w:r>
                        <w:rPr>
                          <w:rFonts w:hint="eastAsia"/>
                        </w:rPr>
                        <w:t>被委托人身份证复印或扫描件（照片面）</w:t>
                      </w:r>
                    </w:p>
                  </w:txbxContent>
                </v:textbox>
              </v:shape>
            </w:pict>
          </mc:Fallback>
        </mc:AlternateContent>
      </w:r>
      <w:r>
        <w:rPr>
          <w:rFonts w:ascii="仿宋" w:eastAsia="仿宋" w:hAnsi="仿宋"/>
          <w:noProof/>
          <w:color w:val="000000"/>
          <w:sz w:val="30"/>
          <w:szCs w:val="30"/>
        </w:rPr>
        <mc:AlternateContent>
          <mc:Choice Requires="wps">
            <w:drawing>
              <wp:anchor distT="0" distB="0" distL="114300" distR="114300" simplePos="0" relativeHeight="251659264" behindDoc="0" locked="0" layoutInCell="1" allowOverlap="1">
                <wp:simplePos x="0" y="0"/>
                <wp:positionH relativeFrom="column">
                  <wp:posOffset>2978150</wp:posOffset>
                </wp:positionH>
                <wp:positionV relativeFrom="paragraph">
                  <wp:posOffset>60960</wp:posOffset>
                </wp:positionV>
                <wp:extent cx="2994025" cy="20955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sidR="00F07A74" w:rsidRDefault="00F07A74">
                            <w:r>
                              <w:rPr>
                                <w:rFonts w:hint="eastAsia"/>
                              </w:rPr>
                              <w:t>被委托人身份证复印或扫描件（国徽面）</w:t>
                            </w:r>
                          </w:p>
                        </w:txbxContent>
                      </wps:txbx>
                      <wps:bodyPr rot="0" vert="horz" wrap="square" lIns="91440" tIns="45720" rIns="91440" bIns="45720" anchor="t" anchorCtr="0" upright="1">
                        <a:noAutofit/>
                      </wps:bodyPr>
                    </wps:wsp>
                  </a:graphicData>
                </a:graphic>
              </wp:anchor>
            </w:drawing>
          </mc:Choice>
          <mc:Fallback>
            <w:pict>
              <v:shape id="_x0000_s1029" type="#_x0000_t202" style="position:absolute;margin-left:234.5pt;margin-top:4.8pt;width:235.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">
                <v:textbox>
                  <w:txbxContent>
                    <w:p w14:paraId="1FAB43B1" w14:textId="77777777" w:rsidR="00F07A74" w:rsidRDefault="00F07A74">
                      <w:r>
                        <w:rPr>
                          <w:rFonts w:hint="eastAsia"/>
                        </w:rPr>
                        <w:t>被委托人身份证复印或扫描件（国徽面）</w:t>
                      </w:r>
                    </w:p>
                  </w:txbxContent>
                </v:textbox>
              </v:shape>
            </w:pict>
          </mc:Fallback>
        </mc:AlternateContent>
      </w:r>
      <w:r>
        <w:rPr>
          <w:rFonts w:ascii="仿宋" w:eastAsia="仿宋" w:hAnsi="仿宋" w:hint="eastAsia"/>
          <w:color w:val="000000"/>
          <w:sz w:val="30"/>
          <w:szCs w:val="30"/>
        </w:rPr>
        <w:t xml:space="preserve"> </w:t>
      </w:r>
    </w:p>
    <w:p w:rsidR="003B2399" w:rsidRDefault="003B2399">
      <w:pPr>
        <w:snapToGrid w:val="0"/>
        <w:spacing w:line="360" w:lineRule="auto"/>
        <w:ind w:firstLineChars="602" w:firstLine="1806"/>
        <w:jc w:val="left"/>
        <w:rPr>
          <w:rFonts w:ascii="仿宋" w:eastAsia="仿宋" w:hAnsi="仿宋"/>
          <w:color w:val="000000"/>
          <w:sz w:val="30"/>
          <w:szCs w:val="30"/>
        </w:rPr>
      </w:pPr>
    </w:p>
    <w:p w:rsidR="003B2399" w:rsidRDefault="003B2399">
      <w:pPr>
        <w:snapToGrid w:val="0"/>
        <w:spacing w:line="360" w:lineRule="auto"/>
        <w:ind w:firstLineChars="602" w:firstLine="1264"/>
        <w:rPr>
          <w:rFonts w:ascii="仿宋_GB2312" w:eastAsia="仿宋_GB2312" w:hAnsi="宋体"/>
          <w:color w:val="000000"/>
        </w:rPr>
      </w:pPr>
    </w:p>
    <w:p w:rsidR="003B2399" w:rsidRDefault="003B2399">
      <w:pPr>
        <w:snapToGrid w:val="0"/>
        <w:spacing w:line="360" w:lineRule="auto"/>
        <w:ind w:firstLineChars="602" w:firstLine="1264"/>
        <w:rPr>
          <w:rFonts w:ascii="仿宋_GB2312" w:eastAsia="仿宋_GB2312" w:hAnsi="宋体"/>
          <w:color w:val="000000"/>
        </w:rPr>
      </w:pPr>
    </w:p>
    <w:p w:rsidR="003B2399" w:rsidRDefault="003B2399">
      <w:pPr>
        <w:snapToGrid w:val="0"/>
        <w:spacing w:line="360" w:lineRule="auto"/>
        <w:ind w:firstLineChars="602" w:firstLine="1264"/>
        <w:rPr>
          <w:rFonts w:ascii="仿宋_GB2312" w:eastAsia="仿宋_GB2312" w:hAnsi="宋体"/>
          <w:color w:val="000000"/>
        </w:rPr>
      </w:pPr>
    </w:p>
    <w:p w:rsidR="003B2399" w:rsidRDefault="003B2399">
      <w:pPr>
        <w:snapToGrid w:val="0"/>
        <w:spacing w:line="360" w:lineRule="auto"/>
        <w:ind w:firstLineChars="602" w:firstLine="1264"/>
        <w:rPr>
          <w:rFonts w:ascii="仿宋_GB2312" w:eastAsia="仿宋_GB2312" w:hAnsi="宋体"/>
          <w:color w:val="000000"/>
        </w:rPr>
      </w:pPr>
    </w:p>
    <w:p w:rsidR="003B2399" w:rsidRDefault="003B2399">
      <w:pPr>
        <w:snapToGrid w:val="0"/>
        <w:spacing w:line="360" w:lineRule="auto"/>
        <w:ind w:firstLineChars="602" w:firstLine="1264"/>
        <w:rPr>
          <w:rFonts w:ascii="仿宋_GB2312" w:eastAsia="仿宋_GB2312" w:hAnsi="宋体"/>
          <w:color w:val="000000"/>
        </w:rPr>
      </w:pPr>
    </w:p>
    <w:p w:rsidR="003B2399" w:rsidRDefault="00F07A74">
      <w:pPr>
        <w:spacing w:line="0" w:lineRule="atLeast"/>
        <w:outlineLvl w:val="1"/>
        <w:rPr>
          <w:rFonts w:ascii="仿宋" w:eastAsia="仿宋" w:hAnsi="仿宋"/>
          <w:sz w:val="28"/>
          <w:szCs w:val="28"/>
        </w:rPr>
      </w:pPr>
      <w:bookmarkStart w:id="67" w:name="_Toc54082967"/>
      <w:r>
        <w:rPr>
          <w:rFonts w:ascii="仿宋" w:eastAsia="仿宋" w:hAnsi="仿宋" w:hint="eastAsia"/>
          <w:sz w:val="28"/>
          <w:szCs w:val="28"/>
        </w:rPr>
        <w:lastRenderedPageBreak/>
        <w:t>附件9：经营业绩一览表</w:t>
      </w:r>
      <w:bookmarkEnd w:id="67"/>
    </w:p>
    <w:p w:rsidR="003B2399" w:rsidRDefault="003B2399">
      <w:pPr>
        <w:spacing w:line="0" w:lineRule="atLeast"/>
        <w:outlineLvl w:val="1"/>
        <w:rPr>
          <w:rFonts w:ascii="仿宋" w:eastAsia="仿宋" w:hAnsi="仿宋"/>
          <w:sz w:val="30"/>
          <w:szCs w:val="30"/>
        </w:rPr>
      </w:pPr>
    </w:p>
    <w:p w:rsidR="003B2399" w:rsidRDefault="00F07A74">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3B2399">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3B2399" w:rsidRDefault="00F07A74">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3B2399" w:rsidRDefault="00F07A74">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3B2399" w:rsidRDefault="00F07A74">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3B2399" w:rsidRDefault="00F07A74">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3B2399" w:rsidRDefault="00F07A74">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3B2399" w:rsidRDefault="00F07A74">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3B2399" w:rsidRDefault="00F07A74">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3B2399">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3B2399" w:rsidRDefault="003B239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3B2399" w:rsidRDefault="003B239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3B2399" w:rsidRDefault="003B239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r>
      <w:tr w:rsidR="003B2399">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3B2399" w:rsidRDefault="003B239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3B2399" w:rsidRDefault="003B2399">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r>
      <w:tr w:rsidR="003B2399">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3B2399" w:rsidRDefault="003B239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3B2399" w:rsidRDefault="003B2399">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r>
      <w:tr w:rsidR="003B2399">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3B2399" w:rsidRDefault="003B239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3B2399" w:rsidRDefault="003B239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3B2399" w:rsidRDefault="003B239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r>
      <w:tr w:rsidR="003B2399">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r>
      <w:tr w:rsidR="003B2399">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2399" w:rsidRDefault="003B2399">
            <w:pPr>
              <w:jc w:val="center"/>
              <w:rPr>
                <w:rFonts w:ascii="仿宋" w:eastAsia="仿宋" w:hAnsi="仿宋"/>
                <w:sz w:val="28"/>
                <w:szCs w:val="28"/>
              </w:rPr>
            </w:pPr>
          </w:p>
        </w:tc>
      </w:tr>
      <w:tr w:rsidR="003B2399">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3B2399" w:rsidRDefault="003B239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3B2399" w:rsidRDefault="003B2399">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3B2399" w:rsidRDefault="003B2399">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3B2399" w:rsidRDefault="003B239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3B2399" w:rsidRDefault="003B2399">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3B2399" w:rsidRDefault="003B239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3B2399" w:rsidRDefault="003B2399">
            <w:pPr>
              <w:jc w:val="center"/>
              <w:rPr>
                <w:rFonts w:ascii="仿宋" w:eastAsia="仿宋" w:hAnsi="仿宋"/>
                <w:sz w:val="28"/>
                <w:szCs w:val="28"/>
              </w:rPr>
            </w:pPr>
          </w:p>
        </w:tc>
      </w:tr>
    </w:tbl>
    <w:p w:rsidR="003B2399" w:rsidRDefault="00F07A74">
      <w:pPr>
        <w:rPr>
          <w:rFonts w:ascii="仿宋" w:eastAsia="仿宋" w:hAnsi="仿宋"/>
          <w:sz w:val="28"/>
          <w:szCs w:val="28"/>
        </w:rPr>
      </w:pPr>
      <w:r>
        <w:rPr>
          <w:rFonts w:ascii="仿宋" w:eastAsia="仿宋" w:hAnsi="仿宋" w:hint="eastAsia"/>
          <w:sz w:val="28"/>
          <w:szCs w:val="28"/>
        </w:rPr>
        <w:t>（注：此表格式如不合适，参加单位可自行调整。）</w:t>
      </w:r>
    </w:p>
    <w:p w:rsidR="003B2399" w:rsidRDefault="003B2399">
      <w:pPr>
        <w:snapToGrid w:val="0"/>
        <w:spacing w:line="360" w:lineRule="auto"/>
        <w:jc w:val="left"/>
        <w:rPr>
          <w:rFonts w:ascii="仿宋" w:eastAsia="仿宋" w:hAnsi="仿宋"/>
          <w:color w:val="000000"/>
          <w:sz w:val="28"/>
          <w:szCs w:val="28"/>
        </w:rPr>
      </w:pPr>
    </w:p>
    <w:p w:rsidR="003B2399" w:rsidRDefault="003B2399">
      <w:pPr>
        <w:snapToGrid w:val="0"/>
        <w:spacing w:line="360" w:lineRule="auto"/>
        <w:jc w:val="left"/>
        <w:rPr>
          <w:rFonts w:ascii="仿宋" w:eastAsia="仿宋" w:hAnsi="仿宋"/>
          <w:color w:val="000000"/>
          <w:sz w:val="28"/>
          <w:szCs w:val="28"/>
        </w:rPr>
      </w:pPr>
    </w:p>
    <w:p w:rsidR="003B2399" w:rsidRDefault="003B2399">
      <w:pPr>
        <w:snapToGrid w:val="0"/>
        <w:spacing w:line="360" w:lineRule="auto"/>
        <w:jc w:val="left"/>
        <w:rPr>
          <w:rFonts w:ascii="仿宋" w:eastAsia="仿宋" w:hAnsi="仿宋"/>
          <w:color w:val="000000"/>
          <w:sz w:val="28"/>
          <w:szCs w:val="28"/>
        </w:rPr>
      </w:pPr>
    </w:p>
    <w:p w:rsidR="003B2399" w:rsidRDefault="003B2399">
      <w:pPr>
        <w:snapToGrid w:val="0"/>
        <w:spacing w:line="360" w:lineRule="auto"/>
        <w:jc w:val="left"/>
        <w:rPr>
          <w:rFonts w:ascii="仿宋" w:eastAsia="仿宋" w:hAnsi="仿宋"/>
          <w:color w:val="000000"/>
          <w:sz w:val="28"/>
          <w:szCs w:val="28"/>
        </w:rPr>
      </w:pPr>
    </w:p>
    <w:p w:rsidR="003B2399" w:rsidRDefault="00F07A7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3B2399" w:rsidRDefault="00F07A7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3B2399" w:rsidRDefault="003B2399">
      <w:pPr>
        <w:snapToGrid w:val="0"/>
        <w:spacing w:line="360" w:lineRule="auto"/>
        <w:jc w:val="left"/>
        <w:rPr>
          <w:rFonts w:ascii="仿宋_GB2312" w:eastAsia="仿宋_GB2312" w:hAnsi="宋体"/>
          <w:color w:val="000000"/>
        </w:rPr>
      </w:pPr>
    </w:p>
    <w:p w:rsidR="003B2399" w:rsidRDefault="003B2399">
      <w:pPr>
        <w:snapToGrid w:val="0"/>
        <w:spacing w:line="360" w:lineRule="auto"/>
        <w:jc w:val="left"/>
        <w:rPr>
          <w:rFonts w:ascii="仿宋_GB2312" w:eastAsia="仿宋_GB2312" w:hAnsi="宋体"/>
          <w:color w:val="000000"/>
        </w:rPr>
      </w:pPr>
    </w:p>
    <w:p w:rsidR="003B2399" w:rsidRDefault="003B2399">
      <w:pPr>
        <w:snapToGrid w:val="0"/>
        <w:spacing w:line="360" w:lineRule="auto"/>
        <w:jc w:val="left"/>
        <w:rPr>
          <w:rFonts w:ascii="仿宋_GB2312" w:eastAsia="仿宋_GB2312" w:hAnsi="宋体"/>
          <w:color w:val="000000"/>
        </w:rPr>
      </w:pPr>
    </w:p>
    <w:p w:rsidR="003B2399" w:rsidRDefault="003B2399">
      <w:pPr>
        <w:snapToGrid w:val="0"/>
        <w:spacing w:line="360" w:lineRule="auto"/>
        <w:jc w:val="left"/>
        <w:rPr>
          <w:rFonts w:ascii="仿宋_GB2312" w:eastAsia="仿宋_GB2312" w:hAnsi="宋体"/>
          <w:color w:val="000000"/>
        </w:rPr>
      </w:pPr>
    </w:p>
    <w:p w:rsidR="003B2399" w:rsidRDefault="003B2399">
      <w:pPr>
        <w:snapToGrid w:val="0"/>
        <w:spacing w:line="360" w:lineRule="auto"/>
        <w:jc w:val="left"/>
        <w:rPr>
          <w:rFonts w:ascii="仿宋_GB2312" w:eastAsia="仿宋_GB2312" w:hAnsi="宋体"/>
          <w:color w:val="000000"/>
        </w:rPr>
      </w:pPr>
    </w:p>
    <w:p w:rsidR="003B2399" w:rsidRDefault="003B2399">
      <w:pPr>
        <w:snapToGrid w:val="0"/>
        <w:spacing w:line="360" w:lineRule="auto"/>
        <w:jc w:val="left"/>
        <w:rPr>
          <w:rFonts w:ascii="仿宋_GB2312" w:eastAsia="仿宋_GB2312" w:hAnsi="宋体"/>
          <w:color w:val="000000"/>
        </w:rPr>
      </w:pPr>
    </w:p>
    <w:p w:rsidR="003B2399" w:rsidRDefault="00F07A74">
      <w:pPr>
        <w:widowControl/>
        <w:jc w:val="left"/>
        <w:rPr>
          <w:rFonts w:ascii="仿宋" w:eastAsia="仿宋" w:hAnsi="仿宋"/>
          <w:sz w:val="28"/>
          <w:szCs w:val="28"/>
        </w:rPr>
      </w:pPr>
      <w:r>
        <w:rPr>
          <w:rFonts w:ascii="仿宋" w:eastAsia="仿宋" w:hAnsi="仿宋"/>
          <w:sz w:val="28"/>
          <w:szCs w:val="28"/>
        </w:rPr>
        <w:br w:type="page"/>
      </w:r>
    </w:p>
    <w:p w:rsidR="003B2399" w:rsidRDefault="00F07A74">
      <w:pPr>
        <w:spacing w:line="0" w:lineRule="atLeast"/>
        <w:outlineLvl w:val="1"/>
        <w:rPr>
          <w:rFonts w:ascii="仿宋" w:eastAsia="仿宋" w:hAnsi="仿宋"/>
          <w:sz w:val="28"/>
          <w:szCs w:val="28"/>
        </w:rPr>
      </w:pPr>
      <w:bookmarkStart w:id="68" w:name="_Toc54082968"/>
      <w:r>
        <w:rPr>
          <w:rFonts w:ascii="仿宋" w:eastAsia="仿宋" w:hAnsi="仿宋" w:hint="eastAsia"/>
          <w:sz w:val="28"/>
          <w:szCs w:val="28"/>
        </w:rPr>
        <w:lastRenderedPageBreak/>
        <w:t>附件10：售后服务承诺书</w:t>
      </w:r>
      <w:bookmarkEnd w:id="68"/>
    </w:p>
    <w:p w:rsidR="003B2399" w:rsidRDefault="003B2399">
      <w:pPr>
        <w:spacing w:line="0" w:lineRule="atLeast"/>
        <w:outlineLvl w:val="1"/>
        <w:rPr>
          <w:rFonts w:ascii="仿宋" w:eastAsia="仿宋" w:hAnsi="仿宋"/>
          <w:sz w:val="28"/>
          <w:szCs w:val="28"/>
        </w:rPr>
      </w:pPr>
    </w:p>
    <w:p w:rsidR="003B2399" w:rsidRDefault="00F07A74">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3B2399" w:rsidRDefault="00F07A74">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3B2399" w:rsidRDefault="00F07A74">
      <w:pPr>
        <w:numPr>
          <w:ilvl w:val="0"/>
          <w:numId w:val="2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3B2399" w:rsidRDefault="00F07A74">
      <w:pPr>
        <w:numPr>
          <w:ilvl w:val="0"/>
          <w:numId w:val="2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3B2399" w:rsidRDefault="00F07A74">
      <w:pPr>
        <w:numPr>
          <w:ilvl w:val="0"/>
          <w:numId w:val="2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3B2399" w:rsidRDefault="00F07A74">
      <w:pPr>
        <w:numPr>
          <w:ilvl w:val="0"/>
          <w:numId w:val="2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3B2399" w:rsidRDefault="00F07A74">
      <w:pPr>
        <w:numPr>
          <w:ilvl w:val="0"/>
          <w:numId w:val="2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3B2399" w:rsidRDefault="00F07A74">
      <w:pPr>
        <w:numPr>
          <w:ilvl w:val="0"/>
          <w:numId w:val="2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3B2399" w:rsidRDefault="003B2399">
      <w:pPr>
        <w:spacing w:line="360" w:lineRule="auto"/>
        <w:rPr>
          <w:rFonts w:ascii="仿宋" w:eastAsia="仿宋" w:hAnsi="仿宋"/>
          <w:color w:val="000000"/>
          <w:sz w:val="28"/>
          <w:szCs w:val="28"/>
        </w:rPr>
      </w:pPr>
    </w:p>
    <w:p w:rsidR="003B2399" w:rsidRDefault="003B2399">
      <w:pPr>
        <w:tabs>
          <w:tab w:val="left" w:pos="8248"/>
          <w:tab w:val="left" w:pos="9368"/>
        </w:tabs>
        <w:ind w:left="-66"/>
        <w:rPr>
          <w:rFonts w:ascii="仿宋" w:eastAsia="仿宋" w:hAnsi="仿宋"/>
          <w:color w:val="000000"/>
          <w:sz w:val="28"/>
          <w:szCs w:val="28"/>
          <w:u w:val="single"/>
        </w:rPr>
      </w:pPr>
    </w:p>
    <w:p w:rsidR="003B2399" w:rsidRDefault="003B2399">
      <w:pPr>
        <w:tabs>
          <w:tab w:val="left" w:pos="8248"/>
          <w:tab w:val="left" w:pos="9368"/>
        </w:tabs>
        <w:ind w:left="-66"/>
        <w:rPr>
          <w:rFonts w:ascii="仿宋" w:eastAsia="仿宋" w:hAnsi="仿宋"/>
          <w:color w:val="000000"/>
          <w:sz w:val="28"/>
          <w:szCs w:val="28"/>
          <w:u w:val="single"/>
        </w:rPr>
      </w:pPr>
    </w:p>
    <w:p w:rsidR="003B2399" w:rsidRDefault="003B2399">
      <w:pPr>
        <w:tabs>
          <w:tab w:val="left" w:pos="8248"/>
          <w:tab w:val="left" w:pos="9368"/>
        </w:tabs>
        <w:ind w:left="-66"/>
        <w:rPr>
          <w:rFonts w:ascii="仿宋" w:eastAsia="仿宋" w:hAnsi="仿宋"/>
          <w:color w:val="000000"/>
          <w:sz w:val="28"/>
          <w:szCs w:val="28"/>
          <w:u w:val="single"/>
        </w:rPr>
      </w:pPr>
    </w:p>
    <w:p w:rsidR="003B2399" w:rsidRDefault="003B2399">
      <w:pPr>
        <w:tabs>
          <w:tab w:val="left" w:pos="8248"/>
          <w:tab w:val="left" w:pos="9368"/>
        </w:tabs>
        <w:ind w:left="-66"/>
        <w:rPr>
          <w:rFonts w:ascii="仿宋" w:eastAsia="仿宋" w:hAnsi="仿宋"/>
          <w:color w:val="000000"/>
          <w:sz w:val="28"/>
          <w:szCs w:val="28"/>
          <w:u w:val="single"/>
        </w:rPr>
      </w:pPr>
    </w:p>
    <w:p w:rsidR="003B2399" w:rsidRDefault="00F07A7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3B2399" w:rsidRDefault="00F07A7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3B2399" w:rsidRDefault="00F07A7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3B2399" w:rsidRDefault="003B2399">
      <w:pPr>
        <w:snapToGrid w:val="0"/>
        <w:spacing w:line="360" w:lineRule="auto"/>
        <w:jc w:val="left"/>
        <w:rPr>
          <w:rFonts w:ascii="宋体" w:hAnsi="宋体"/>
          <w:color w:val="000000"/>
          <w:sz w:val="28"/>
          <w:szCs w:val="28"/>
        </w:rPr>
      </w:pPr>
    </w:p>
    <w:p w:rsidR="003B2399" w:rsidRDefault="003B2399">
      <w:pPr>
        <w:spacing w:line="0" w:lineRule="atLeast"/>
        <w:rPr>
          <w:rFonts w:ascii="仿宋" w:eastAsia="仿宋" w:hAnsi="仿宋"/>
          <w:sz w:val="24"/>
        </w:rPr>
      </w:pPr>
    </w:p>
    <w:p w:rsidR="003B2399" w:rsidRDefault="00F07A74">
      <w:pPr>
        <w:widowControl/>
        <w:jc w:val="left"/>
        <w:rPr>
          <w:rFonts w:ascii="仿宋" w:eastAsia="仿宋" w:hAnsi="仿宋"/>
          <w:sz w:val="24"/>
        </w:rPr>
      </w:pPr>
      <w:r>
        <w:rPr>
          <w:rFonts w:ascii="仿宋" w:eastAsia="仿宋" w:hAnsi="仿宋"/>
          <w:sz w:val="24"/>
        </w:rPr>
        <w:br w:type="page"/>
      </w:r>
    </w:p>
    <w:p w:rsidR="003B2399" w:rsidRDefault="00F07A74">
      <w:pPr>
        <w:spacing w:line="0" w:lineRule="atLeast"/>
        <w:outlineLvl w:val="1"/>
        <w:rPr>
          <w:rFonts w:ascii="仿宋" w:eastAsia="仿宋" w:hAnsi="仿宋"/>
          <w:sz w:val="32"/>
          <w:szCs w:val="32"/>
        </w:rPr>
      </w:pPr>
      <w:bookmarkStart w:id="69" w:name="_Toc44251239"/>
      <w:bookmarkStart w:id="70" w:name="_Toc54082969"/>
      <w:r>
        <w:rPr>
          <w:rFonts w:ascii="仿宋" w:eastAsia="仿宋" w:hAnsi="仿宋" w:hint="eastAsia"/>
          <w:sz w:val="32"/>
          <w:szCs w:val="32"/>
        </w:rPr>
        <w:lastRenderedPageBreak/>
        <w:t>附件1</w:t>
      </w:r>
      <w:r>
        <w:rPr>
          <w:rFonts w:ascii="仿宋" w:eastAsia="仿宋" w:hAnsi="仿宋"/>
          <w:sz w:val="32"/>
          <w:szCs w:val="32"/>
        </w:rPr>
        <w:t>1</w:t>
      </w:r>
      <w:r>
        <w:rPr>
          <w:rFonts w:ascii="仿宋" w:eastAsia="仿宋" w:hAnsi="仿宋" w:hint="eastAsia"/>
          <w:sz w:val="32"/>
          <w:szCs w:val="32"/>
        </w:rPr>
        <w:t>：履约情况及社会信誉承诺书</w:t>
      </w:r>
      <w:bookmarkEnd w:id="69"/>
      <w:bookmarkEnd w:id="70"/>
    </w:p>
    <w:p w:rsidR="003B2399" w:rsidRDefault="003B2399">
      <w:pPr>
        <w:spacing w:line="0" w:lineRule="atLeast"/>
        <w:outlineLvl w:val="1"/>
        <w:rPr>
          <w:rFonts w:ascii="仿宋" w:eastAsia="仿宋" w:hAnsi="仿宋"/>
          <w:sz w:val="32"/>
          <w:szCs w:val="32"/>
        </w:rPr>
      </w:pPr>
    </w:p>
    <w:p w:rsidR="003B2399" w:rsidRDefault="00F07A74">
      <w:pPr>
        <w:adjustRightInd w:val="0"/>
        <w:snapToGrid w:val="0"/>
        <w:jc w:val="center"/>
        <w:rPr>
          <w:rFonts w:ascii="宋体" w:hAnsi="宋体"/>
          <w:b/>
          <w:color w:val="000000"/>
          <w:sz w:val="32"/>
          <w:szCs w:val="32"/>
        </w:rPr>
      </w:pPr>
      <w:r>
        <w:rPr>
          <w:rFonts w:ascii="宋体" w:hAnsi="宋体" w:hint="eastAsia"/>
          <w:b/>
          <w:color w:val="000000"/>
          <w:sz w:val="32"/>
          <w:szCs w:val="32"/>
        </w:rPr>
        <w:t>履约情况及社会信誉承诺书</w:t>
      </w:r>
    </w:p>
    <w:p w:rsidR="003B2399" w:rsidRDefault="003B2399">
      <w:pPr>
        <w:adjustRightInd w:val="0"/>
        <w:snapToGrid w:val="0"/>
        <w:rPr>
          <w:rFonts w:ascii="宋体" w:hAnsi="宋体"/>
          <w:bCs/>
          <w:sz w:val="28"/>
          <w:szCs w:val="28"/>
        </w:rPr>
      </w:pPr>
    </w:p>
    <w:p w:rsidR="003B2399" w:rsidRDefault="00F07A7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71" w:name="_Hlk44251114"/>
      <w:r>
        <w:rPr>
          <w:rFonts w:ascii="仿宋" w:eastAsia="仿宋" w:hAnsi="仿宋" w:hint="eastAsia"/>
          <w:sz w:val="28"/>
          <w:szCs w:val="28"/>
        </w:rPr>
        <w:t>致：</w:t>
      </w:r>
      <w:r>
        <w:rPr>
          <w:rFonts w:ascii="仿宋" w:eastAsia="仿宋" w:hAnsi="仿宋"/>
          <w:sz w:val="28"/>
          <w:szCs w:val="28"/>
        </w:rPr>
        <w:t>______________________</w:t>
      </w:r>
      <w:r>
        <w:rPr>
          <w:rFonts w:ascii="仿宋" w:eastAsia="仿宋" w:hAnsi="仿宋" w:hint="eastAsia"/>
          <w:sz w:val="28"/>
          <w:szCs w:val="28"/>
        </w:rPr>
        <w:t xml:space="preserve">（采购人）  </w:t>
      </w:r>
    </w:p>
    <w:p w:rsidR="003B2399" w:rsidRDefault="00F07A7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3B2399" w:rsidRDefault="00F07A74">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3B2399" w:rsidRDefault="00F07A74">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（供方名称）及法定代表人在最近三年内（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日至报名截止时间）没有行贿犯罪记录。</w:t>
      </w:r>
    </w:p>
    <w:p w:rsidR="003B2399" w:rsidRDefault="00F07A74">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（供方名称）自</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日至报名截止时间，提供的服务在中国大陆地区项目中无重大安全事故。</w:t>
      </w:r>
    </w:p>
    <w:p w:rsidR="003B2399" w:rsidRDefault="00F07A74">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hint="eastAsia"/>
          <w:sz w:val="28"/>
          <w:szCs w:val="28"/>
        </w:rPr>
        <w:t>以上承诺如有虚假，你方有权取消我方中选资格，我方同意对你方造成的损失予以赔偿。</w:t>
      </w:r>
    </w:p>
    <w:p w:rsidR="003B2399" w:rsidRDefault="003B239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3B2399" w:rsidRDefault="00F07A7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参加单位（盖章）：                                              </w:t>
      </w:r>
    </w:p>
    <w:p w:rsidR="003B2399" w:rsidRDefault="00F07A7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法定代表人或其授权代理人（签字或盖章）：                      </w:t>
      </w:r>
    </w:p>
    <w:p w:rsidR="003B2399" w:rsidRDefault="00F07A7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w:t>
      </w:r>
    </w:p>
    <w:bookmarkEnd w:id="71"/>
    <w:p w:rsidR="003B2399" w:rsidRDefault="003B2399">
      <w:pPr>
        <w:spacing w:line="0" w:lineRule="atLeast"/>
        <w:outlineLvl w:val="1"/>
        <w:rPr>
          <w:rFonts w:ascii="仿宋" w:eastAsia="仿宋" w:hAnsi="仿宋"/>
          <w:sz w:val="24"/>
        </w:rPr>
      </w:pPr>
    </w:p>
    <w:sectPr w:rsidR="003B2399" w:rsidSect="00512A94">
      <w:footerReference w:type="default" r:id="rId13"/>
      <w:footerReference w:type="first" r:id="rId14"/>
      <w:pgSz w:w="11906" w:h="16838"/>
      <w:pgMar w:top="1276" w:right="1274" w:bottom="993" w:left="1276" w:header="851" w:footer="545"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936" w:rsidRDefault="006B5936">
      <w:r>
        <w:separator/>
      </w:r>
    </w:p>
  </w:endnote>
  <w:endnote w:type="continuationSeparator" w:id="0">
    <w:p w:rsidR="006B5936" w:rsidRDefault="006B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A74" w:rsidRDefault="00F07A74">
    <w:pPr>
      <w:pStyle w:val="ad"/>
      <w:jc w:val="center"/>
    </w:pPr>
  </w:p>
  <w:p w:rsidR="00F07A74" w:rsidRDefault="00F07A7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A74" w:rsidRDefault="00F07A74">
    <w:pPr>
      <w:pStyle w:val="ad"/>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t>9</w:t>
    </w:r>
    <w:r>
      <w:rPr>
        <w:lang w:val="zh-CN"/>
      </w:rPr>
      <w:fldChar w:fldCharType="end"/>
    </w:r>
  </w:p>
  <w:p w:rsidR="00F07A74" w:rsidRDefault="00F07A74">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A74" w:rsidRDefault="00F07A74">
    <w:pPr>
      <w:pStyle w:val="ad"/>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rsidR="00F07A74" w:rsidRDefault="00F07A7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936" w:rsidRDefault="006B5936">
      <w:r>
        <w:separator/>
      </w:r>
    </w:p>
  </w:footnote>
  <w:footnote w:type="continuationSeparator" w:id="0">
    <w:p w:rsidR="006B5936" w:rsidRDefault="006B5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A74" w:rsidRDefault="00F07A74">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A2EA36"/>
    <w:multiLevelType w:val="singleLevel"/>
    <w:tmpl w:val="88A2EA36"/>
    <w:lvl w:ilvl="0">
      <w:start w:val="1"/>
      <w:numFmt w:val="decimal"/>
      <w:lvlText w:val="%1)"/>
      <w:lvlJc w:val="left"/>
      <w:pPr>
        <w:ind w:left="820" w:hanging="420"/>
      </w:pPr>
      <w:rPr>
        <w:rFonts w:hint="eastAsia"/>
      </w:rPr>
    </w:lvl>
  </w:abstractNum>
  <w:abstractNum w:abstractNumId="1" w15:restartNumberingAfterBreak="0">
    <w:nsid w:val="A549F25E"/>
    <w:multiLevelType w:val="singleLevel"/>
    <w:tmpl w:val="A549F25E"/>
    <w:lvl w:ilvl="0">
      <w:start w:val="1"/>
      <w:numFmt w:val="decimal"/>
      <w:lvlText w:val="(%1)"/>
      <w:lvlJc w:val="left"/>
      <w:pPr>
        <w:ind w:left="425" w:hanging="425"/>
      </w:pPr>
      <w:rPr>
        <w:rFonts w:hint="default"/>
      </w:rPr>
    </w:lvl>
  </w:abstractNum>
  <w:abstractNum w:abstractNumId="2" w15:restartNumberingAfterBreak="0">
    <w:nsid w:val="B6B427F2"/>
    <w:multiLevelType w:val="singleLevel"/>
    <w:tmpl w:val="B6B427F2"/>
    <w:lvl w:ilvl="0">
      <w:start w:val="1"/>
      <w:numFmt w:val="decimal"/>
      <w:lvlText w:val="(%1)"/>
      <w:lvlJc w:val="left"/>
      <w:pPr>
        <w:ind w:left="425" w:hanging="425"/>
      </w:pPr>
      <w:rPr>
        <w:rFonts w:hint="default"/>
      </w:rPr>
    </w:lvl>
  </w:abstractNum>
  <w:abstractNum w:abstractNumId="3" w15:restartNumberingAfterBreak="0">
    <w:nsid w:val="C1448C6F"/>
    <w:multiLevelType w:val="singleLevel"/>
    <w:tmpl w:val="C1448C6F"/>
    <w:lvl w:ilvl="0">
      <w:start w:val="1"/>
      <w:numFmt w:val="decimal"/>
      <w:lvlText w:val="(%1)"/>
      <w:lvlJc w:val="left"/>
      <w:pPr>
        <w:ind w:left="425" w:hanging="425"/>
      </w:pPr>
      <w:rPr>
        <w:rFonts w:hint="default"/>
      </w:rPr>
    </w:lvl>
  </w:abstractNum>
  <w:abstractNum w:abstractNumId="4" w15:restartNumberingAfterBreak="0">
    <w:nsid w:val="CF9BE0CA"/>
    <w:multiLevelType w:val="singleLevel"/>
    <w:tmpl w:val="CF9BE0CA"/>
    <w:lvl w:ilvl="0">
      <w:start w:val="1"/>
      <w:numFmt w:val="decimal"/>
      <w:lvlText w:val="(%1)"/>
      <w:lvlJc w:val="left"/>
      <w:pPr>
        <w:ind w:left="425" w:hanging="425"/>
      </w:pPr>
      <w:rPr>
        <w:rFonts w:hint="default"/>
      </w:rPr>
    </w:lvl>
  </w:abstractNum>
  <w:abstractNum w:abstractNumId="5" w15:restartNumberingAfterBreak="0">
    <w:nsid w:val="D423F3AF"/>
    <w:multiLevelType w:val="singleLevel"/>
    <w:tmpl w:val="D423F3AF"/>
    <w:lvl w:ilvl="0">
      <w:start w:val="1"/>
      <w:numFmt w:val="decimal"/>
      <w:lvlText w:val="%1."/>
      <w:lvlJc w:val="left"/>
      <w:pPr>
        <w:ind w:left="420" w:hanging="420"/>
      </w:pPr>
    </w:lvl>
  </w:abstractNum>
  <w:abstractNum w:abstractNumId="6" w15:restartNumberingAfterBreak="0">
    <w:nsid w:val="DAC499FE"/>
    <w:multiLevelType w:val="singleLevel"/>
    <w:tmpl w:val="DAC499FE"/>
    <w:lvl w:ilvl="0">
      <w:start w:val="1"/>
      <w:numFmt w:val="decimal"/>
      <w:lvlText w:val="(%1)"/>
      <w:lvlJc w:val="left"/>
      <w:pPr>
        <w:ind w:left="425" w:hanging="425"/>
      </w:pPr>
      <w:rPr>
        <w:rFonts w:hint="default"/>
      </w:rPr>
    </w:lvl>
  </w:abstractNum>
  <w:abstractNum w:abstractNumId="7"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3"/>
    <w:multiLevelType w:val="singleLevel"/>
    <w:tmpl w:val="00000013"/>
    <w:lvl w:ilvl="0">
      <w:start w:val="1"/>
      <w:numFmt w:val="decimal"/>
      <w:lvlText w:val="%1."/>
      <w:lvlJc w:val="left"/>
      <w:pPr>
        <w:ind w:left="420" w:hanging="420"/>
      </w:pPr>
    </w:lvl>
  </w:abstractNum>
  <w:abstractNum w:abstractNumId="11" w15:restartNumberingAfterBreak="0">
    <w:nsid w:val="0D7B2882"/>
    <w:multiLevelType w:val="singleLevel"/>
    <w:tmpl w:val="0D7B2882"/>
    <w:lvl w:ilvl="0">
      <w:start w:val="1"/>
      <w:numFmt w:val="decimal"/>
      <w:lvlText w:val="%1)"/>
      <w:lvlJc w:val="left"/>
      <w:pPr>
        <w:ind w:left="420" w:hanging="420"/>
      </w:pPr>
      <w:rPr>
        <w:rFonts w:hint="eastAsia"/>
      </w:rPr>
    </w:lvl>
  </w:abstractNum>
  <w:abstractNum w:abstractNumId="12" w15:restartNumberingAfterBreak="0">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13"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CFE6507"/>
    <w:multiLevelType w:val="singleLevel"/>
    <w:tmpl w:val="3CFE6507"/>
    <w:lvl w:ilvl="0">
      <w:start w:val="1"/>
      <w:numFmt w:val="decimal"/>
      <w:suff w:val="nothing"/>
      <w:lvlText w:val="（%1）"/>
      <w:lvlJc w:val="left"/>
    </w:lvl>
  </w:abstractNum>
  <w:abstractNum w:abstractNumId="16"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7"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6AE49E0"/>
    <w:multiLevelType w:val="singleLevel"/>
    <w:tmpl w:val="46AE49E0"/>
    <w:lvl w:ilvl="0">
      <w:start w:val="1"/>
      <w:numFmt w:val="decimal"/>
      <w:lvlText w:val="(%1)"/>
      <w:lvlJc w:val="left"/>
      <w:pPr>
        <w:ind w:left="425" w:hanging="425"/>
      </w:pPr>
      <w:rPr>
        <w:rFonts w:hint="default"/>
      </w:rPr>
    </w:lvl>
  </w:abstractNum>
  <w:abstractNum w:abstractNumId="19" w15:restartNumberingAfterBreak="0">
    <w:nsid w:val="48D14889"/>
    <w:multiLevelType w:val="singleLevel"/>
    <w:tmpl w:val="48D14889"/>
    <w:lvl w:ilvl="0">
      <w:start w:val="1"/>
      <w:numFmt w:val="decimal"/>
      <w:lvlText w:val="(%1)"/>
      <w:lvlJc w:val="left"/>
      <w:pPr>
        <w:ind w:left="425" w:hanging="425"/>
      </w:pPr>
      <w:rPr>
        <w:rFonts w:hint="default"/>
      </w:rPr>
    </w:lvl>
  </w:abstractNum>
  <w:abstractNum w:abstractNumId="20" w15:restartNumberingAfterBreak="0">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3E54455"/>
    <w:multiLevelType w:val="singleLevel"/>
    <w:tmpl w:val="53E54455"/>
    <w:lvl w:ilvl="0">
      <w:start w:val="1"/>
      <w:numFmt w:val="decimal"/>
      <w:lvlText w:val="%1)"/>
      <w:lvlJc w:val="left"/>
      <w:pPr>
        <w:ind w:left="820" w:hanging="420"/>
      </w:pPr>
      <w:rPr>
        <w:rFonts w:hint="eastAsia"/>
      </w:rPr>
    </w:lvl>
  </w:abstractNum>
  <w:abstractNum w:abstractNumId="22"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3" w15:restartNumberingAfterBreak="0">
    <w:nsid w:val="562460B2"/>
    <w:multiLevelType w:val="singleLevel"/>
    <w:tmpl w:val="562460B2"/>
    <w:lvl w:ilvl="0">
      <w:start w:val="1"/>
      <w:numFmt w:val="chineseCounting"/>
      <w:suff w:val="nothing"/>
      <w:lvlText w:val="%1、"/>
      <w:lvlJc w:val="left"/>
    </w:lvl>
  </w:abstractNum>
  <w:abstractNum w:abstractNumId="24" w15:restartNumberingAfterBreak="0">
    <w:nsid w:val="58A57CB7"/>
    <w:multiLevelType w:val="multilevel"/>
    <w:tmpl w:val="58A57CB7"/>
    <w:lvl w:ilvl="0">
      <w:start w:val="1"/>
      <w:numFmt w:val="decimal"/>
      <w:lvlText w:val="（%1）"/>
      <w:lvlJc w:val="left"/>
      <w:pPr>
        <w:ind w:left="2140" w:hanging="1080"/>
      </w:pPr>
      <w:rPr>
        <w:rFonts w:hint="default"/>
      </w:rPr>
    </w:lvl>
    <w:lvl w:ilvl="1">
      <w:start w:val="1"/>
      <w:numFmt w:val="lowerLetter"/>
      <w:lvlText w:val="%2)"/>
      <w:lvlJc w:val="left"/>
      <w:pPr>
        <w:ind w:left="1900" w:hanging="420"/>
      </w:pPr>
    </w:lvl>
    <w:lvl w:ilvl="2">
      <w:start w:val="1"/>
      <w:numFmt w:val="lowerRoman"/>
      <w:lvlText w:val="%3."/>
      <w:lvlJc w:val="right"/>
      <w:pPr>
        <w:ind w:left="2320" w:hanging="420"/>
      </w:pPr>
    </w:lvl>
    <w:lvl w:ilvl="3">
      <w:start w:val="1"/>
      <w:numFmt w:val="decimal"/>
      <w:lvlText w:val="%4."/>
      <w:lvlJc w:val="left"/>
      <w:pPr>
        <w:ind w:left="2740" w:hanging="420"/>
      </w:pPr>
    </w:lvl>
    <w:lvl w:ilvl="4">
      <w:start w:val="1"/>
      <w:numFmt w:val="lowerLetter"/>
      <w:lvlText w:val="%5)"/>
      <w:lvlJc w:val="left"/>
      <w:pPr>
        <w:ind w:left="3160" w:hanging="420"/>
      </w:pPr>
    </w:lvl>
    <w:lvl w:ilvl="5">
      <w:start w:val="1"/>
      <w:numFmt w:val="lowerRoman"/>
      <w:lvlText w:val="%6."/>
      <w:lvlJc w:val="right"/>
      <w:pPr>
        <w:ind w:left="3580" w:hanging="420"/>
      </w:pPr>
    </w:lvl>
    <w:lvl w:ilvl="6">
      <w:start w:val="1"/>
      <w:numFmt w:val="decimal"/>
      <w:lvlText w:val="%7."/>
      <w:lvlJc w:val="left"/>
      <w:pPr>
        <w:ind w:left="4000" w:hanging="420"/>
      </w:pPr>
    </w:lvl>
    <w:lvl w:ilvl="7">
      <w:start w:val="1"/>
      <w:numFmt w:val="lowerLetter"/>
      <w:lvlText w:val="%8)"/>
      <w:lvlJc w:val="left"/>
      <w:pPr>
        <w:ind w:left="4420" w:hanging="420"/>
      </w:pPr>
    </w:lvl>
    <w:lvl w:ilvl="8">
      <w:start w:val="1"/>
      <w:numFmt w:val="lowerRoman"/>
      <w:lvlText w:val="%9."/>
      <w:lvlJc w:val="right"/>
      <w:pPr>
        <w:ind w:left="4840" w:hanging="420"/>
      </w:pPr>
    </w:lvl>
  </w:abstractNum>
  <w:abstractNum w:abstractNumId="25"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6" w15:restartNumberingAfterBreak="0">
    <w:nsid w:val="69B515CD"/>
    <w:multiLevelType w:val="multilevel"/>
    <w:tmpl w:val="69B515C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B1E1454"/>
    <w:multiLevelType w:val="singleLevel"/>
    <w:tmpl w:val="7B1E1454"/>
    <w:lvl w:ilvl="0">
      <w:start w:val="1"/>
      <w:numFmt w:val="decimal"/>
      <w:lvlText w:val="%1."/>
      <w:lvlJc w:val="left"/>
      <w:pPr>
        <w:tabs>
          <w:tab w:val="left" w:pos="312"/>
        </w:tabs>
      </w:pPr>
    </w:lvl>
  </w:abstractNum>
  <w:num w:numId="1">
    <w:abstractNumId w:val="23"/>
  </w:num>
  <w:num w:numId="2">
    <w:abstractNumId w:val="13"/>
  </w:num>
  <w:num w:numId="3">
    <w:abstractNumId w:val="24"/>
  </w:num>
  <w:num w:numId="4">
    <w:abstractNumId w:val="12"/>
  </w:num>
  <w:num w:numId="5">
    <w:abstractNumId w:val="3"/>
  </w:num>
  <w:num w:numId="6">
    <w:abstractNumId w:val="4"/>
  </w:num>
  <w:num w:numId="7">
    <w:abstractNumId w:val="2"/>
  </w:num>
  <w:num w:numId="8">
    <w:abstractNumId w:val="6"/>
  </w:num>
  <w:num w:numId="9">
    <w:abstractNumId w:val="18"/>
  </w:num>
  <w:num w:numId="10">
    <w:abstractNumId w:val="26"/>
  </w:num>
  <w:num w:numId="11">
    <w:abstractNumId w:val="19"/>
  </w:num>
  <w:num w:numId="12">
    <w:abstractNumId w:val="5"/>
  </w:num>
  <w:num w:numId="13">
    <w:abstractNumId w:val="1"/>
  </w:num>
  <w:num w:numId="14">
    <w:abstractNumId w:val="0"/>
  </w:num>
  <w:num w:numId="15">
    <w:abstractNumId w:val="11"/>
  </w:num>
  <w:num w:numId="16">
    <w:abstractNumId w:val="21"/>
  </w:num>
  <w:num w:numId="17">
    <w:abstractNumId w:val="20"/>
  </w:num>
  <w:num w:numId="18">
    <w:abstractNumId w:val="9"/>
  </w:num>
  <w:num w:numId="19">
    <w:abstractNumId w:val="15"/>
  </w:num>
  <w:num w:numId="20">
    <w:abstractNumId w:val="27"/>
  </w:num>
  <w:num w:numId="21">
    <w:abstractNumId w:val="17"/>
  </w:num>
  <w:num w:numId="22">
    <w:abstractNumId w:val="8"/>
  </w:num>
  <w:num w:numId="23">
    <w:abstractNumId w:val="7"/>
  </w:num>
  <w:num w:numId="24">
    <w:abstractNumId w:val="14"/>
  </w:num>
  <w:num w:numId="25">
    <w:abstractNumId w:val="25"/>
  </w:num>
  <w:num w:numId="26">
    <w:abstractNumId w:val="16"/>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CD"/>
    <w:rsid w:val="0000061A"/>
    <w:rsid w:val="0000080C"/>
    <w:rsid w:val="00002A1A"/>
    <w:rsid w:val="00002F23"/>
    <w:rsid w:val="00003318"/>
    <w:rsid w:val="00003A2A"/>
    <w:rsid w:val="00004C66"/>
    <w:rsid w:val="00006886"/>
    <w:rsid w:val="0000724A"/>
    <w:rsid w:val="0000793A"/>
    <w:rsid w:val="000119C8"/>
    <w:rsid w:val="00013ECE"/>
    <w:rsid w:val="0001464A"/>
    <w:rsid w:val="000160C5"/>
    <w:rsid w:val="000164F5"/>
    <w:rsid w:val="00017E0E"/>
    <w:rsid w:val="000203FC"/>
    <w:rsid w:val="000208EE"/>
    <w:rsid w:val="00020EC8"/>
    <w:rsid w:val="00020F3C"/>
    <w:rsid w:val="00021346"/>
    <w:rsid w:val="00021818"/>
    <w:rsid w:val="00021C63"/>
    <w:rsid w:val="00022D1E"/>
    <w:rsid w:val="00023692"/>
    <w:rsid w:val="00023A0A"/>
    <w:rsid w:val="000251D7"/>
    <w:rsid w:val="0002560C"/>
    <w:rsid w:val="00026379"/>
    <w:rsid w:val="000268AE"/>
    <w:rsid w:val="00031241"/>
    <w:rsid w:val="0003151D"/>
    <w:rsid w:val="000350ED"/>
    <w:rsid w:val="000423F7"/>
    <w:rsid w:val="00042439"/>
    <w:rsid w:val="00042F8B"/>
    <w:rsid w:val="00044B09"/>
    <w:rsid w:val="00045F01"/>
    <w:rsid w:val="00051D1D"/>
    <w:rsid w:val="00052AC1"/>
    <w:rsid w:val="00053424"/>
    <w:rsid w:val="00053981"/>
    <w:rsid w:val="00054148"/>
    <w:rsid w:val="00054C5E"/>
    <w:rsid w:val="00057338"/>
    <w:rsid w:val="0005776E"/>
    <w:rsid w:val="0006057D"/>
    <w:rsid w:val="00060FE9"/>
    <w:rsid w:val="00063199"/>
    <w:rsid w:val="00063A13"/>
    <w:rsid w:val="00063D4A"/>
    <w:rsid w:val="000648A3"/>
    <w:rsid w:val="00064B6E"/>
    <w:rsid w:val="00064F41"/>
    <w:rsid w:val="000650A4"/>
    <w:rsid w:val="00065FA3"/>
    <w:rsid w:val="000671E8"/>
    <w:rsid w:val="00067B08"/>
    <w:rsid w:val="00070E14"/>
    <w:rsid w:val="00071FBE"/>
    <w:rsid w:val="00073904"/>
    <w:rsid w:val="00073A1E"/>
    <w:rsid w:val="00073F48"/>
    <w:rsid w:val="00075A13"/>
    <w:rsid w:val="000760D5"/>
    <w:rsid w:val="00076BA7"/>
    <w:rsid w:val="00076D5A"/>
    <w:rsid w:val="000776DE"/>
    <w:rsid w:val="0008001B"/>
    <w:rsid w:val="000805B4"/>
    <w:rsid w:val="00083F07"/>
    <w:rsid w:val="0008478E"/>
    <w:rsid w:val="00087F2F"/>
    <w:rsid w:val="00090EB0"/>
    <w:rsid w:val="000925A9"/>
    <w:rsid w:val="00092D63"/>
    <w:rsid w:val="00093EE8"/>
    <w:rsid w:val="000948A6"/>
    <w:rsid w:val="00095CA8"/>
    <w:rsid w:val="0009735E"/>
    <w:rsid w:val="000A19BB"/>
    <w:rsid w:val="000A1FA0"/>
    <w:rsid w:val="000A2088"/>
    <w:rsid w:val="000A2258"/>
    <w:rsid w:val="000A4320"/>
    <w:rsid w:val="000A4E5A"/>
    <w:rsid w:val="000A5131"/>
    <w:rsid w:val="000A5A2E"/>
    <w:rsid w:val="000A6A25"/>
    <w:rsid w:val="000A71F0"/>
    <w:rsid w:val="000A754D"/>
    <w:rsid w:val="000A75C8"/>
    <w:rsid w:val="000A785D"/>
    <w:rsid w:val="000B0206"/>
    <w:rsid w:val="000B0C3B"/>
    <w:rsid w:val="000B1708"/>
    <w:rsid w:val="000B1E91"/>
    <w:rsid w:val="000B2EB2"/>
    <w:rsid w:val="000B3288"/>
    <w:rsid w:val="000B36BC"/>
    <w:rsid w:val="000B3B12"/>
    <w:rsid w:val="000B3CA2"/>
    <w:rsid w:val="000B437F"/>
    <w:rsid w:val="000B4BC2"/>
    <w:rsid w:val="000B63B7"/>
    <w:rsid w:val="000B76D4"/>
    <w:rsid w:val="000C0587"/>
    <w:rsid w:val="000C0BDD"/>
    <w:rsid w:val="000C208E"/>
    <w:rsid w:val="000C235D"/>
    <w:rsid w:val="000C355B"/>
    <w:rsid w:val="000C3B6F"/>
    <w:rsid w:val="000C407B"/>
    <w:rsid w:val="000C4EC6"/>
    <w:rsid w:val="000C62CA"/>
    <w:rsid w:val="000C75BB"/>
    <w:rsid w:val="000D020E"/>
    <w:rsid w:val="000D023E"/>
    <w:rsid w:val="000D0AF2"/>
    <w:rsid w:val="000D1F31"/>
    <w:rsid w:val="000D4291"/>
    <w:rsid w:val="000D477C"/>
    <w:rsid w:val="000D6EBB"/>
    <w:rsid w:val="000D77E9"/>
    <w:rsid w:val="000E042E"/>
    <w:rsid w:val="000E11B0"/>
    <w:rsid w:val="000E1596"/>
    <w:rsid w:val="000E33DC"/>
    <w:rsid w:val="000E3B53"/>
    <w:rsid w:val="000E4562"/>
    <w:rsid w:val="000E4606"/>
    <w:rsid w:val="000E50DB"/>
    <w:rsid w:val="000E71AC"/>
    <w:rsid w:val="000E735B"/>
    <w:rsid w:val="000F0677"/>
    <w:rsid w:val="000F08A3"/>
    <w:rsid w:val="000F09B7"/>
    <w:rsid w:val="000F237E"/>
    <w:rsid w:val="000F2570"/>
    <w:rsid w:val="000F300A"/>
    <w:rsid w:val="00100829"/>
    <w:rsid w:val="00101AEF"/>
    <w:rsid w:val="00102B15"/>
    <w:rsid w:val="00103BF2"/>
    <w:rsid w:val="001048A8"/>
    <w:rsid w:val="00105B9F"/>
    <w:rsid w:val="0010776C"/>
    <w:rsid w:val="0011046C"/>
    <w:rsid w:val="00110647"/>
    <w:rsid w:val="00110D31"/>
    <w:rsid w:val="00112BC7"/>
    <w:rsid w:val="001137F7"/>
    <w:rsid w:val="001141A1"/>
    <w:rsid w:val="00114FD2"/>
    <w:rsid w:val="001167B6"/>
    <w:rsid w:val="00116BDF"/>
    <w:rsid w:val="00116EDF"/>
    <w:rsid w:val="00120563"/>
    <w:rsid w:val="00120FEE"/>
    <w:rsid w:val="00121D95"/>
    <w:rsid w:val="001224F2"/>
    <w:rsid w:val="00123296"/>
    <w:rsid w:val="00123CA5"/>
    <w:rsid w:val="00125731"/>
    <w:rsid w:val="001269FD"/>
    <w:rsid w:val="00127B92"/>
    <w:rsid w:val="00135550"/>
    <w:rsid w:val="0013592C"/>
    <w:rsid w:val="001378E1"/>
    <w:rsid w:val="00141DB7"/>
    <w:rsid w:val="00142A8A"/>
    <w:rsid w:val="00143F4E"/>
    <w:rsid w:val="00144A42"/>
    <w:rsid w:val="001457ED"/>
    <w:rsid w:val="00145BC0"/>
    <w:rsid w:val="00145FB0"/>
    <w:rsid w:val="00146973"/>
    <w:rsid w:val="00150506"/>
    <w:rsid w:val="00151A95"/>
    <w:rsid w:val="00152616"/>
    <w:rsid w:val="00152924"/>
    <w:rsid w:val="00154C18"/>
    <w:rsid w:val="001565FC"/>
    <w:rsid w:val="00156AEA"/>
    <w:rsid w:val="00156BC0"/>
    <w:rsid w:val="00156D7B"/>
    <w:rsid w:val="00157941"/>
    <w:rsid w:val="00157F9B"/>
    <w:rsid w:val="00161EA3"/>
    <w:rsid w:val="00163102"/>
    <w:rsid w:val="00163292"/>
    <w:rsid w:val="0016364D"/>
    <w:rsid w:val="00165519"/>
    <w:rsid w:val="00165AE5"/>
    <w:rsid w:val="00165ED8"/>
    <w:rsid w:val="001666FA"/>
    <w:rsid w:val="00166744"/>
    <w:rsid w:val="001707EA"/>
    <w:rsid w:val="001708F4"/>
    <w:rsid w:val="00171B38"/>
    <w:rsid w:val="00174396"/>
    <w:rsid w:val="001750C7"/>
    <w:rsid w:val="001758B0"/>
    <w:rsid w:val="00175DCB"/>
    <w:rsid w:val="00177239"/>
    <w:rsid w:val="00180869"/>
    <w:rsid w:val="00183C15"/>
    <w:rsid w:val="00187E19"/>
    <w:rsid w:val="00187FAE"/>
    <w:rsid w:val="001909F8"/>
    <w:rsid w:val="0019287F"/>
    <w:rsid w:val="00195245"/>
    <w:rsid w:val="00195761"/>
    <w:rsid w:val="001961EB"/>
    <w:rsid w:val="00196746"/>
    <w:rsid w:val="00197DBD"/>
    <w:rsid w:val="001A224F"/>
    <w:rsid w:val="001A2C57"/>
    <w:rsid w:val="001A3935"/>
    <w:rsid w:val="001A4BE1"/>
    <w:rsid w:val="001A7375"/>
    <w:rsid w:val="001A7C24"/>
    <w:rsid w:val="001A7CE7"/>
    <w:rsid w:val="001B0ABB"/>
    <w:rsid w:val="001B202E"/>
    <w:rsid w:val="001B34B5"/>
    <w:rsid w:val="001B48CE"/>
    <w:rsid w:val="001B6CDD"/>
    <w:rsid w:val="001B73DB"/>
    <w:rsid w:val="001B7DE5"/>
    <w:rsid w:val="001C081E"/>
    <w:rsid w:val="001C10AA"/>
    <w:rsid w:val="001C1D7C"/>
    <w:rsid w:val="001C1F15"/>
    <w:rsid w:val="001C1F39"/>
    <w:rsid w:val="001C2737"/>
    <w:rsid w:val="001C3040"/>
    <w:rsid w:val="001C3832"/>
    <w:rsid w:val="001C42DF"/>
    <w:rsid w:val="001C553B"/>
    <w:rsid w:val="001D15BC"/>
    <w:rsid w:val="001D15FD"/>
    <w:rsid w:val="001D3AE9"/>
    <w:rsid w:val="001D3E69"/>
    <w:rsid w:val="001D6111"/>
    <w:rsid w:val="001D63F7"/>
    <w:rsid w:val="001D6996"/>
    <w:rsid w:val="001D7B8A"/>
    <w:rsid w:val="001E0A03"/>
    <w:rsid w:val="001E147C"/>
    <w:rsid w:val="001E1FA7"/>
    <w:rsid w:val="001E20F7"/>
    <w:rsid w:val="001E3316"/>
    <w:rsid w:val="001E3518"/>
    <w:rsid w:val="001E3564"/>
    <w:rsid w:val="001E36D9"/>
    <w:rsid w:val="001E57C9"/>
    <w:rsid w:val="001F011D"/>
    <w:rsid w:val="001F0644"/>
    <w:rsid w:val="001F090F"/>
    <w:rsid w:val="001F0A55"/>
    <w:rsid w:val="001F0AE5"/>
    <w:rsid w:val="001F1122"/>
    <w:rsid w:val="001F1EEE"/>
    <w:rsid w:val="001F2B39"/>
    <w:rsid w:val="001F320A"/>
    <w:rsid w:val="001F3A89"/>
    <w:rsid w:val="001F4535"/>
    <w:rsid w:val="001F4880"/>
    <w:rsid w:val="001F78A9"/>
    <w:rsid w:val="001F7AE3"/>
    <w:rsid w:val="002002E1"/>
    <w:rsid w:val="0020063B"/>
    <w:rsid w:val="00201954"/>
    <w:rsid w:val="00201A04"/>
    <w:rsid w:val="00204174"/>
    <w:rsid w:val="0020469F"/>
    <w:rsid w:val="00206208"/>
    <w:rsid w:val="002062BC"/>
    <w:rsid w:val="0021083E"/>
    <w:rsid w:val="002121FC"/>
    <w:rsid w:val="002126F5"/>
    <w:rsid w:val="002132E9"/>
    <w:rsid w:val="00217174"/>
    <w:rsid w:val="002206BC"/>
    <w:rsid w:val="00221332"/>
    <w:rsid w:val="00221402"/>
    <w:rsid w:val="00222233"/>
    <w:rsid w:val="0022371C"/>
    <w:rsid w:val="00223DFB"/>
    <w:rsid w:val="00224CB1"/>
    <w:rsid w:val="002255AA"/>
    <w:rsid w:val="002258E0"/>
    <w:rsid w:val="00225912"/>
    <w:rsid w:val="00226A07"/>
    <w:rsid w:val="00226BD2"/>
    <w:rsid w:val="00227A24"/>
    <w:rsid w:val="00231A03"/>
    <w:rsid w:val="00232931"/>
    <w:rsid w:val="00232EB5"/>
    <w:rsid w:val="002330C7"/>
    <w:rsid w:val="00234A26"/>
    <w:rsid w:val="00235152"/>
    <w:rsid w:val="00236EBE"/>
    <w:rsid w:val="0023732C"/>
    <w:rsid w:val="0023755C"/>
    <w:rsid w:val="002401DC"/>
    <w:rsid w:val="00242323"/>
    <w:rsid w:val="00244E1C"/>
    <w:rsid w:val="00245254"/>
    <w:rsid w:val="00247061"/>
    <w:rsid w:val="0024756D"/>
    <w:rsid w:val="00251495"/>
    <w:rsid w:val="0025229E"/>
    <w:rsid w:val="00253008"/>
    <w:rsid w:val="0025356C"/>
    <w:rsid w:val="00256D1E"/>
    <w:rsid w:val="0026084D"/>
    <w:rsid w:val="00260E26"/>
    <w:rsid w:val="002616C1"/>
    <w:rsid w:val="002623BE"/>
    <w:rsid w:val="002648D0"/>
    <w:rsid w:val="00264A20"/>
    <w:rsid w:val="00264E3A"/>
    <w:rsid w:val="002653D8"/>
    <w:rsid w:val="002660A3"/>
    <w:rsid w:val="0026661A"/>
    <w:rsid w:val="00271258"/>
    <w:rsid w:val="002727FE"/>
    <w:rsid w:val="002728DE"/>
    <w:rsid w:val="00277F3B"/>
    <w:rsid w:val="002800C0"/>
    <w:rsid w:val="00280EF9"/>
    <w:rsid w:val="00282989"/>
    <w:rsid w:val="00283ECE"/>
    <w:rsid w:val="00284F52"/>
    <w:rsid w:val="002850A3"/>
    <w:rsid w:val="00285BCC"/>
    <w:rsid w:val="002862B6"/>
    <w:rsid w:val="00286A34"/>
    <w:rsid w:val="00293149"/>
    <w:rsid w:val="00294372"/>
    <w:rsid w:val="002949AE"/>
    <w:rsid w:val="00296C25"/>
    <w:rsid w:val="0029707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21FB"/>
    <w:rsid w:val="002D327C"/>
    <w:rsid w:val="002D4535"/>
    <w:rsid w:val="002D64B0"/>
    <w:rsid w:val="002D76B5"/>
    <w:rsid w:val="002E2090"/>
    <w:rsid w:val="002E30B2"/>
    <w:rsid w:val="002F1479"/>
    <w:rsid w:val="002F242C"/>
    <w:rsid w:val="002F2715"/>
    <w:rsid w:val="002F3B36"/>
    <w:rsid w:val="002F41EF"/>
    <w:rsid w:val="002F4728"/>
    <w:rsid w:val="002F507F"/>
    <w:rsid w:val="002F5E04"/>
    <w:rsid w:val="002F78E6"/>
    <w:rsid w:val="002F7EC4"/>
    <w:rsid w:val="00300774"/>
    <w:rsid w:val="0030178B"/>
    <w:rsid w:val="00301790"/>
    <w:rsid w:val="00301F7E"/>
    <w:rsid w:val="00302336"/>
    <w:rsid w:val="003024F4"/>
    <w:rsid w:val="00302706"/>
    <w:rsid w:val="0030298C"/>
    <w:rsid w:val="0030338E"/>
    <w:rsid w:val="00303B1E"/>
    <w:rsid w:val="00304921"/>
    <w:rsid w:val="00304A43"/>
    <w:rsid w:val="00304FB9"/>
    <w:rsid w:val="0030544A"/>
    <w:rsid w:val="00306094"/>
    <w:rsid w:val="00306931"/>
    <w:rsid w:val="00307264"/>
    <w:rsid w:val="003075F3"/>
    <w:rsid w:val="003117F6"/>
    <w:rsid w:val="003126A3"/>
    <w:rsid w:val="0031327E"/>
    <w:rsid w:val="003135DD"/>
    <w:rsid w:val="00314921"/>
    <w:rsid w:val="00315407"/>
    <w:rsid w:val="00316847"/>
    <w:rsid w:val="00317BC5"/>
    <w:rsid w:val="00322697"/>
    <w:rsid w:val="00322C5F"/>
    <w:rsid w:val="00323E56"/>
    <w:rsid w:val="00324D4E"/>
    <w:rsid w:val="00325905"/>
    <w:rsid w:val="00326ADA"/>
    <w:rsid w:val="003271B0"/>
    <w:rsid w:val="00327634"/>
    <w:rsid w:val="00330204"/>
    <w:rsid w:val="003345BC"/>
    <w:rsid w:val="00335A67"/>
    <w:rsid w:val="00335E1D"/>
    <w:rsid w:val="003460FD"/>
    <w:rsid w:val="00346624"/>
    <w:rsid w:val="00346CDE"/>
    <w:rsid w:val="00346D2E"/>
    <w:rsid w:val="00350573"/>
    <w:rsid w:val="00350C52"/>
    <w:rsid w:val="00350F6C"/>
    <w:rsid w:val="003510BF"/>
    <w:rsid w:val="003511CA"/>
    <w:rsid w:val="00351272"/>
    <w:rsid w:val="0035445F"/>
    <w:rsid w:val="00354EEC"/>
    <w:rsid w:val="00355074"/>
    <w:rsid w:val="00357C61"/>
    <w:rsid w:val="0036064E"/>
    <w:rsid w:val="003612E1"/>
    <w:rsid w:val="00361994"/>
    <w:rsid w:val="00363633"/>
    <w:rsid w:val="003636A7"/>
    <w:rsid w:val="00363E0F"/>
    <w:rsid w:val="00364063"/>
    <w:rsid w:val="003644AE"/>
    <w:rsid w:val="003657A4"/>
    <w:rsid w:val="003659E0"/>
    <w:rsid w:val="0036685D"/>
    <w:rsid w:val="00370CED"/>
    <w:rsid w:val="00371661"/>
    <w:rsid w:val="003745D2"/>
    <w:rsid w:val="00375E0D"/>
    <w:rsid w:val="00377CD6"/>
    <w:rsid w:val="00384885"/>
    <w:rsid w:val="00384FC3"/>
    <w:rsid w:val="0038529F"/>
    <w:rsid w:val="00386378"/>
    <w:rsid w:val="0038645D"/>
    <w:rsid w:val="0038660A"/>
    <w:rsid w:val="003876AD"/>
    <w:rsid w:val="0039211E"/>
    <w:rsid w:val="003927AD"/>
    <w:rsid w:val="00393E9B"/>
    <w:rsid w:val="00396A05"/>
    <w:rsid w:val="00397CE6"/>
    <w:rsid w:val="003A06DB"/>
    <w:rsid w:val="003A0A70"/>
    <w:rsid w:val="003A0B9C"/>
    <w:rsid w:val="003A2142"/>
    <w:rsid w:val="003A2B77"/>
    <w:rsid w:val="003A3AB1"/>
    <w:rsid w:val="003A4024"/>
    <w:rsid w:val="003A431D"/>
    <w:rsid w:val="003A589D"/>
    <w:rsid w:val="003A67C0"/>
    <w:rsid w:val="003A7B29"/>
    <w:rsid w:val="003B1B23"/>
    <w:rsid w:val="003B2399"/>
    <w:rsid w:val="003B34EB"/>
    <w:rsid w:val="003B378A"/>
    <w:rsid w:val="003B4128"/>
    <w:rsid w:val="003B4725"/>
    <w:rsid w:val="003B4955"/>
    <w:rsid w:val="003B4BB4"/>
    <w:rsid w:val="003B7321"/>
    <w:rsid w:val="003C0135"/>
    <w:rsid w:val="003C0CDC"/>
    <w:rsid w:val="003C12A7"/>
    <w:rsid w:val="003C1D71"/>
    <w:rsid w:val="003C24F4"/>
    <w:rsid w:val="003C3E48"/>
    <w:rsid w:val="003C4767"/>
    <w:rsid w:val="003C5720"/>
    <w:rsid w:val="003C5BC3"/>
    <w:rsid w:val="003C698B"/>
    <w:rsid w:val="003C6BB3"/>
    <w:rsid w:val="003C6E0B"/>
    <w:rsid w:val="003C7670"/>
    <w:rsid w:val="003D10FB"/>
    <w:rsid w:val="003D2DD4"/>
    <w:rsid w:val="003D36F9"/>
    <w:rsid w:val="003D4463"/>
    <w:rsid w:val="003D6431"/>
    <w:rsid w:val="003D7613"/>
    <w:rsid w:val="003D7C10"/>
    <w:rsid w:val="003E0AB1"/>
    <w:rsid w:val="003E1DC6"/>
    <w:rsid w:val="003E1DCD"/>
    <w:rsid w:val="003E1E3A"/>
    <w:rsid w:val="003E36DD"/>
    <w:rsid w:val="003E4299"/>
    <w:rsid w:val="003E4D87"/>
    <w:rsid w:val="003E57D4"/>
    <w:rsid w:val="003E5838"/>
    <w:rsid w:val="003E6CEE"/>
    <w:rsid w:val="003E72A1"/>
    <w:rsid w:val="003E7BF4"/>
    <w:rsid w:val="003F1210"/>
    <w:rsid w:val="003F2A0D"/>
    <w:rsid w:val="003F2D6F"/>
    <w:rsid w:val="003F37DC"/>
    <w:rsid w:val="003F3818"/>
    <w:rsid w:val="003F5439"/>
    <w:rsid w:val="003F6609"/>
    <w:rsid w:val="003F7981"/>
    <w:rsid w:val="0040055A"/>
    <w:rsid w:val="0040188B"/>
    <w:rsid w:val="00402485"/>
    <w:rsid w:val="00403474"/>
    <w:rsid w:val="004034B3"/>
    <w:rsid w:val="00404D36"/>
    <w:rsid w:val="0041101E"/>
    <w:rsid w:val="004112D1"/>
    <w:rsid w:val="00414B39"/>
    <w:rsid w:val="00415B59"/>
    <w:rsid w:val="00416523"/>
    <w:rsid w:val="004166AE"/>
    <w:rsid w:val="004168CB"/>
    <w:rsid w:val="004173D7"/>
    <w:rsid w:val="00420627"/>
    <w:rsid w:val="0042163B"/>
    <w:rsid w:val="00421B2C"/>
    <w:rsid w:val="00423BA2"/>
    <w:rsid w:val="004244FA"/>
    <w:rsid w:val="004246E4"/>
    <w:rsid w:val="004249D1"/>
    <w:rsid w:val="00426A38"/>
    <w:rsid w:val="00426A53"/>
    <w:rsid w:val="00427436"/>
    <w:rsid w:val="0042767E"/>
    <w:rsid w:val="00430255"/>
    <w:rsid w:val="00431C3E"/>
    <w:rsid w:val="00432D1F"/>
    <w:rsid w:val="00435622"/>
    <w:rsid w:val="004359CD"/>
    <w:rsid w:val="00435D6D"/>
    <w:rsid w:val="004412F6"/>
    <w:rsid w:val="00442B2C"/>
    <w:rsid w:val="00443A0B"/>
    <w:rsid w:val="0044441B"/>
    <w:rsid w:val="004460EF"/>
    <w:rsid w:val="004469DF"/>
    <w:rsid w:val="00446FB0"/>
    <w:rsid w:val="004471E4"/>
    <w:rsid w:val="004478A2"/>
    <w:rsid w:val="00450C81"/>
    <w:rsid w:val="00450DCF"/>
    <w:rsid w:val="0045239B"/>
    <w:rsid w:val="004547BC"/>
    <w:rsid w:val="004607D9"/>
    <w:rsid w:val="004615AB"/>
    <w:rsid w:val="00463918"/>
    <w:rsid w:val="00463D24"/>
    <w:rsid w:val="00464914"/>
    <w:rsid w:val="00464D03"/>
    <w:rsid w:val="00464D44"/>
    <w:rsid w:val="00465884"/>
    <w:rsid w:val="0046669A"/>
    <w:rsid w:val="00467E42"/>
    <w:rsid w:val="00470232"/>
    <w:rsid w:val="004703C1"/>
    <w:rsid w:val="0047053B"/>
    <w:rsid w:val="00470722"/>
    <w:rsid w:val="00470AFA"/>
    <w:rsid w:val="00473024"/>
    <w:rsid w:val="00473E0F"/>
    <w:rsid w:val="004744E8"/>
    <w:rsid w:val="0047540A"/>
    <w:rsid w:val="0047569C"/>
    <w:rsid w:val="004760D1"/>
    <w:rsid w:val="00476E7A"/>
    <w:rsid w:val="0047708D"/>
    <w:rsid w:val="0047728D"/>
    <w:rsid w:val="00477EA6"/>
    <w:rsid w:val="004803E0"/>
    <w:rsid w:val="0048091F"/>
    <w:rsid w:val="00481897"/>
    <w:rsid w:val="004843C2"/>
    <w:rsid w:val="00484DB2"/>
    <w:rsid w:val="004859B8"/>
    <w:rsid w:val="00486EDA"/>
    <w:rsid w:val="00487772"/>
    <w:rsid w:val="004879DB"/>
    <w:rsid w:val="00487D88"/>
    <w:rsid w:val="00491462"/>
    <w:rsid w:val="004929B2"/>
    <w:rsid w:val="00492EF7"/>
    <w:rsid w:val="00497AED"/>
    <w:rsid w:val="004A07DE"/>
    <w:rsid w:val="004A0DCD"/>
    <w:rsid w:val="004A10C7"/>
    <w:rsid w:val="004A30A0"/>
    <w:rsid w:val="004A35D3"/>
    <w:rsid w:val="004A37E8"/>
    <w:rsid w:val="004A3F57"/>
    <w:rsid w:val="004A3FD7"/>
    <w:rsid w:val="004A552F"/>
    <w:rsid w:val="004A5609"/>
    <w:rsid w:val="004A60CF"/>
    <w:rsid w:val="004A7B6F"/>
    <w:rsid w:val="004B01E5"/>
    <w:rsid w:val="004B26E0"/>
    <w:rsid w:val="004B30A0"/>
    <w:rsid w:val="004B3513"/>
    <w:rsid w:val="004B39AD"/>
    <w:rsid w:val="004B4329"/>
    <w:rsid w:val="004B4BE7"/>
    <w:rsid w:val="004B6309"/>
    <w:rsid w:val="004B650A"/>
    <w:rsid w:val="004C1727"/>
    <w:rsid w:val="004C26E2"/>
    <w:rsid w:val="004C2E2E"/>
    <w:rsid w:val="004C459F"/>
    <w:rsid w:val="004C5434"/>
    <w:rsid w:val="004C5B0D"/>
    <w:rsid w:val="004C692A"/>
    <w:rsid w:val="004C6EF9"/>
    <w:rsid w:val="004C757B"/>
    <w:rsid w:val="004C77C0"/>
    <w:rsid w:val="004C7A1F"/>
    <w:rsid w:val="004D0C6F"/>
    <w:rsid w:val="004D0D76"/>
    <w:rsid w:val="004D0ECA"/>
    <w:rsid w:val="004D12ED"/>
    <w:rsid w:val="004D1FEA"/>
    <w:rsid w:val="004D286A"/>
    <w:rsid w:val="004D2B0D"/>
    <w:rsid w:val="004D4B86"/>
    <w:rsid w:val="004D4C89"/>
    <w:rsid w:val="004D5864"/>
    <w:rsid w:val="004D6179"/>
    <w:rsid w:val="004D6F2D"/>
    <w:rsid w:val="004D7BF9"/>
    <w:rsid w:val="004D7DA8"/>
    <w:rsid w:val="004E16F0"/>
    <w:rsid w:val="004E1A92"/>
    <w:rsid w:val="004E2160"/>
    <w:rsid w:val="004E28E9"/>
    <w:rsid w:val="004E36BA"/>
    <w:rsid w:val="004E5B34"/>
    <w:rsid w:val="004E6BA9"/>
    <w:rsid w:val="004E7ABD"/>
    <w:rsid w:val="004F0AFC"/>
    <w:rsid w:val="004F0DE9"/>
    <w:rsid w:val="004F117C"/>
    <w:rsid w:val="004F156E"/>
    <w:rsid w:val="004F2BA8"/>
    <w:rsid w:val="004F3F85"/>
    <w:rsid w:val="004F415D"/>
    <w:rsid w:val="004F47BE"/>
    <w:rsid w:val="004F5358"/>
    <w:rsid w:val="004F563A"/>
    <w:rsid w:val="004F68AA"/>
    <w:rsid w:val="004F6C7C"/>
    <w:rsid w:val="004F721C"/>
    <w:rsid w:val="00500AB1"/>
    <w:rsid w:val="00500D66"/>
    <w:rsid w:val="00502474"/>
    <w:rsid w:val="00503109"/>
    <w:rsid w:val="0050393A"/>
    <w:rsid w:val="005041D2"/>
    <w:rsid w:val="005045FC"/>
    <w:rsid w:val="005067D9"/>
    <w:rsid w:val="005072F8"/>
    <w:rsid w:val="00507C88"/>
    <w:rsid w:val="00507E8E"/>
    <w:rsid w:val="00507F29"/>
    <w:rsid w:val="00510B23"/>
    <w:rsid w:val="00510ECD"/>
    <w:rsid w:val="005118E8"/>
    <w:rsid w:val="0051244B"/>
    <w:rsid w:val="00512A94"/>
    <w:rsid w:val="00512D53"/>
    <w:rsid w:val="0051482B"/>
    <w:rsid w:val="00515C63"/>
    <w:rsid w:val="00515D7B"/>
    <w:rsid w:val="00515E8A"/>
    <w:rsid w:val="0051648E"/>
    <w:rsid w:val="005177A1"/>
    <w:rsid w:val="005178C6"/>
    <w:rsid w:val="00522D13"/>
    <w:rsid w:val="00523A9D"/>
    <w:rsid w:val="00524290"/>
    <w:rsid w:val="00524809"/>
    <w:rsid w:val="00526156"/>
    <w:rsid w:val="005265AC"/>
    <w:rsid w:val="00526C17"/>
    <w:rsid w:val="00527C3B"/>
    <w:rsid w:val="00527E36"/>
    <w:rsid w:val="00530144"/>
    <w:rsid w:val="005302F9"/>
    <w:rsid w:val="00531410"/>
    <w:rsid w:val="005328BB"/>
    <w:rsid w:val="00532AFA"/>
    <w:rsid w:val="00534AE1"/>
    <w:rsid w:val="00534C95"/>
    <w:rsid w:val="00535F6A"/>
    <w:rsid w:val="0053641A"/>
    <w:rsid w:val="00536FC1"/>
    <w:rsid w:val="00541038"/>
    <w:rsid w:val="00541722"/>
    <w:rsid w:val="00541E0B"/>
    <w:rsid w:val="00541EDE"/>
    <w:rsid w:val="00542B53"/>
    <w:rsid w:val="00543513"/>
    <w:rsid w:val="0054372C"/>
    <w:rsid w:val="00543BA2"/>
    <w:rsid w:val="005445DB"/>
    <w:rsid w:val="00545C6A"/>
    <w:rsid w:val="00550100"/>
    <w:rsid w:val="005528F2"/>
    <w:rsid w:val="00552990"/>
    <w:rsid w:val="005538EC"/>
    <w:rsid w:val="00553F2D"/>
    <w:rsid w:val="00553FEC"/>
    <w:rsid w:val="00554744"/>
    <w:rsid w:val="0055631B"/>
    <w:rsid w:val="005575AB"/>
    <w:rsid w:val="0056033B"/>
    <w:rsid w:val="00560608"/>
    <w:rsid w:val="00561502"/>
    <w:rsid w:val="005644BE"/>
    <w:rsid w:val="00564E91"/>
    <w:rsid w:val="00565CC4"/>
    <w:rsid w:val="0056734D"/>
    <w:rsid w:val="00567FDE"/>
    <w:rsid w:val="00571300"/>
    <w:rsid w:val="00572A34"/>
    <w:rsid w:val="005730FB"/>
    <w:rsid w:val="005757AD"/>
    <w:rsid w:val="0058304B"/>
    <w:rsid w:val="00586537"/>
    <w:rsid w:val="00586669"/>
    <w:rsid w:val="005905B2"/>
    <w:rsid w:val="00591575"/>
    <w:rsid w:val="00591942"/>
    <w:rsid w:val="0059296D"/>
    <w:rsid w:val="0059340C"/>
    <w:rsid w:val="00594A6E"/>
    <w:rsid w:val="00595507"/>
    <w:rsid w:val="005965A1"/>
    <w:rsid w:val="00597291"/>
    <w:rsid w:val="00597979"/>
    <w:rsid w:val="00597FC8"/>
    <w:rsid w:val="005A0437"/>
    <w:rsid w:val="005A1084"/>
    <w:rsid w:val="005A16BD"/>
    <w:rsid w:val="005A2998"/>
    <w:rsid w:val="005A37D5"/>
    <w:rsid w:val="005A3EFB"/>
    <w:rsid w:val="005A6359"/>
    <w:rsid w:val="005A63BF"/>
    <w:rsid w:val="005A6789"/>
    <w:rsid w:val="005A7503"/>
    <w:rsid w:val="005B0402"/>
    <w:rsid w:val="005B0E2A"/>
    <w:rsid w:val="005B55DD"/>
    <w:rsid w:val="005B7544"/>
    <w:rsid w:val="005C0583"/>
    <w:rsid w:val="005C0873"/>
    <w:rsid w:val="005C4EC9"/>
    <w:rsid w:val="005C6A62"/>
    <w:rsid w:val="005C7CCA"/>
    <w:rsid w:val="005D0AAB"/>
    <w:rsid w:val="005D0ACB"/>
    <w:rsid w:val="005D1649"/>
    <w:rsid w:val="005D2040"/>
    <w:rsid w:val="005D274D"/>
    <w:rsid w:val="005D2F6F"/>
    <w:rsid w:val="005D339D"/>
    <w:rsid w:val="005D36B8"/>
    <w:rsid w:val="005D3BAB"/>
    <w:rsid w:val="005D76EE"/>
    <w:rsid w:val="005D7C80"/>
    <w:rsid w:val="005E01BC"/>
    <w:rsid w:val="005E1F12"/>
    <w:rsid w:val="005E5261"/>
    <w:rsid w:val="005E5E3F"/>
    <w:rsid w:val="005E78A7"/>
    <w:rsid w:val="005E7F93"/>
    <w:rsid w:val="005F38C5"/>
    <w:rsid w:val="005F4017"/>
    <w:rsid w:val="005F68F1"/>
    <w:rsid w:val="005F729E"/>
    <w:rsid w:val="005F7E51"/>
    <w:rsid w:val="006035E4"/>
    <w:rsid w:val="0060369C"/>
    <w:rsid w:val="0060446B"/>
    <w:rsid w:val="00606064"/>
    <w:rsid w:val="00606EDC"/>
    <w:rsid w:val="0060705F"/>
    <w:rsid w:val="00607838"/>
    <w:rsid w:val="006079DF"/>
    <w:rsid w:val="00607B1A"/>
    <w:rsid w:val="0061080F"/>
    <w:rsid w:val="0061088B"/>
    <w:rsid w:val="00610BA9"/>
    <w:rsid w:val="00611BCD"/>
    <w:rsid w:val="00612591"/>
    <w:rsid w:val="0061347F"/>
    <w:rsid w:val="00615115"/>
    <w:rsid w:val="0061706F"/>
    <w:rsid w:val="00621D7F"/>
    <w:rsid w:val="00621E41"/>
    <w:rsid w:val="00623A3E"/>
    <w:rsid w:val="006241F7"/>
    <w:rsid w:val="00624F26"/>
    <w:rsid w:val="0062676F"/>
    <w:rsid w:val="00626B19"/>
    <w:rsid w:val="00627C74"/>
    <w:rsid w:val="006318E5"/>
    <w:rsid w:val="006322E2"/>
    <w:rsid w:val="006327FD"/>
    <w:rsid w:val="006330B9"/>
    <w:rsid w:val="006334B0"/>
    <w:rsid w:val="00633DAF"/>
    <w:rsid w:val="0063403B"/>
    <w:rsid w:val="00634F29"/>
    <w:rsid w:val="0063730A"/>
    <w:rsid w:val="0063795E"/>
    <w:rsid w:val="0064123D"/>
    <w:rsid w:val="006415E1"/>
    <w:rsid w:val="00642078"/>
    <w:rsid w:val="00642AF8"/>
    <w:rsid w:val="00644157"/>
    <w:rsid w:val="00644A20"/>
    <w:rsid w:val="006457AC"/>
    <w:rsid w:val="00647284"/>
    <w:rsid w:val="006517C9"/>
    <w:rsid w:val="00652FB0"/>
    <w:rsid w:val="006576CC"/>
    <w:rsid w:val="006578F6"/>
    <w:rsid w:val="00660AAD"/>
    <w:rsid w:val="006620CA"/>
    <w:rsid w:val="006630E3"/>
    <w:rsid w:val="0066369B"/>
    <w:rsid w:val="00663922"/>
    <w:rsid w:val="0066436C"/>
    <w:rsid w:val="00665AE0"/>
    <w:rsid w:val="0066650E"/>
    <w:rsid w:val="006675D4"/>
    <w:rsid w:val="006678F6"/>
    <w:rsid w:val="00671E36"/>
    <w:rsid w:val="00672A60"/>
    <w:rsid w:val="00672EB8"/>
    <w:rsid w:val="006731CE"/>
    <w:rsid w:val="00675FB3"/>
    <w:rsid w:val="006766DF"/>
    <w:rsid w:val="00676757"/>
    <w:rsid w:val="00676BA5"/>
    <w:rsid w:val="00680E04"/>
    <w:rsid w:val="00681FB0"/>
    <w:rsid w:val="00682AB5"/>
    <w:rsid w:val="00685630"/>
    <w:rsid w:val="00685E0A"/>
    <w:rsid w:val="00686A93"/>
    <w:rsid w:val="00686ABA"/>
    <w:rsid w:val="00691312"/>
    <w:rsid w:val="00691693"/>
    <w:rsid w:val="00691DEC"/>
    <w:rsid w:val="00692985"/>
    <w:rsid w:val="006940DA"/>
    <w:rsid w:val="006945B1"/>
    <w:rsid w:val="00697701"/>
    <w:rsid w:val="006979C9"/>
    <w:rsid w:val="006A0A52"/>
    <w:rsid w:val="006A119A"/>
    <w:rsid w:val="006A25C9"/>
    <w:rsid w:val="006A3091"/>
    <w:rsid w:val="006A4827"/>
    <w:rsid w:val="006A641E"/>
    <w:rsid w:val="006A6964"/>
    <w:rsid w:val="006A699F"/>
    <w:rsid w:val="006A7E87"/>
    <w:rsid w:val="006B22DA"/>
    <w:rsid w:val="006B258C"/>
    <w:rsid w:val="006B3124"/>
    <w:rsid w:val="006B3AFC"/>
    <w:rsid w:val="006B3CBE"/>
    <w:rsid w:val="006B5936"/>
    <w:rsid w:val="006B660A"/>
    <w:rsid w:val="006B6A8F"/>
    <w:rsid w:val="006B78D2"/>
    <w:rsid w:val="006C0F57"/>
    <w:rsid w:val="006C2E78"/>
    <w:rsid w:val="006C426D"/>
    <w:rsid w:val="006C61E4"/>
    <w:rsid w:val="006C63A0"/>
    <w:rsid w:val="006C6DAB"/>
    <w:rsid w:val="006C7A96"/>
    <w:rsid w:val="006D1298"/>
    <w:rsid w:val="006D168D"/>
    <w:rsid w:val="006D2BC8"/>
    <w:rsid w:val="006D4905"/>
    <w:rsid w:val="006D5014"/>
    <w:rsid w:val="006D50DF"/>
    <w:rsid w:val="006D6462"/>
    <w:rsid w:val="006D6616"/>
    <w:rsid w:val="006D79D9"/>
    <w:rsid w:val="006E0B2C"/>
    <w:rsid w:val="006E2AEA"/>
    <w:rsid w:val="006E46CF"/>
    <w:rsid w:val="006E49EF"/>
    <w:rsid w:val="006E52B3"/>
    <w:rsid w:val="006F08D4"/>
    <w:rsid w:val="006F209C"/>
    <w:rsid w:val="006F24F9"/>
    <w:rsid w:val="006F2BC4"/>
    <w:rsid w:val="006F3320"/>
    <w:rsid w:val="006F41AD"/>
    <w:rsid w:val="006F45B0"/>
    <w:rsid w:val="006F5B7B"/>
    <w:rsid w:val="00700139"/>
    <w:rsid w:val="0070232E"/>
    <w:rsid w:val="00704FD9"/>
    <w:rsid w:val="0070607B"/>
    <w:rsid w:val="007063C0"/>
    <w:rsid w:val="0070717D"/>
    <w:rsid w:val="00707440"/>
    <w:rsid w:val="00707F15"/>
    <w:rsid w:val="00710B94"/>
    <w:rsid w:val="00711B30"/>
    <w:rsid w:val="007140CD"/>
    <w:rsid w:val="007141AC"/>
    <w:rsid w:val="00714754"/>
    <w:rsid w:val="00714EF8"/>
    <w:rsid w:val="007150DD"/>
    <w:rsid w:val="00715255"/>
    <w:rsid w:val="00716030"/>
    <w:rsid w:val="007161BE"/>
    <w:rsid w:val="007166CC"/>
    <w:rsid w:val="0071766C"/>
    <w:rsid w:val="007205D3"/>
    <w:rsid w:val="007211D9"/>
    <w:rsid w:val="00723B0D"/>
    <w:rsid w:val="007251C6"/>
    <w:rsid w:val="0072572D"/>
    <w:rsid w:val="00725E7B"/>
    <w:rsid w:val="007260AD"/>
    <w:rsid w:val="007270D6"/>
    <w:rsid w:val="00727816"/>
    <w:rsid w:val="00727C12"/>
    <w:rsid w:val="00730697"/>
    <w:rsid w:val="007308AB"/>
    <w:rsid w:val="00731EB1"/>
    <w:rsid w:val="007326FF"/>
    <w:rsid w:val="00732717"/>
    <w:rsid w:val="00732D6F"/>
    <w:rsid w:val="00734425"/>
    <w:rsid w:val="00736147"/>
    <w:rsid w:val="007366B3"/>
    <w:rsid w:val="00736CF5"/>
    <w:rsid w:val="00737CAA"/>
    <w:rsid w:val="00737D1B"/>
    <w:rsid w:val="00742E90"/>
    <w:rsid w:val="00743AAD"/>
    <w:rsid w:val="00745A93"/>
    <w:rsid w:val="00745FFB"/>
    <w:rsid w:val="007467E4"/>
    <w:rsid w:val="00746D25"/>
    <w:rsid w:val="0075517D"/>
    <w:rsid w:val="00755AA2"/>
    <w:rsid w:val="00757301"/>
    <w:rsid w:val="0075749E"/>
    <w:rsid w:val="007607A6"/>
    <w:rsid w:val="007629E9"/>
    <w:rsid w:val="00762BBA"/>
    <w:rsid w:val="00763757"/>
    <w:rsid w:val="00763903"/>
    <w:rsid w:val="00763979"/>
    <w:rsid w:val="007644D9"/>
    <w:rsid w:val="00766A08"/>
    <w:rsid w:val="00766CED"/>
    <w:rsid w:val="007724B0"/>
    <w:rsid w:val="00772500"/>
    <w:rsid w:val="00772CD5"/>
    <w:rsid w:val="007731F2"/>
    <w:rsid w:val="0077418B"/>
    <w:rsid w:val="00774498"/>
    <w:rsid w:val="00774D1A"/>
    <w:rsid w:val="007755E2"/>
    <w:rsid w:val="00777C4B"/>
    <w:rsid w:val="00780287"/>
    <w:rsid w:val="0078057B"/>
    <w:rsid w:val="00781622"/>
    <w:rsid w:val="0078219C"/>
    <w:rsid w:val="00791A50"/>
    <w:rsid w:val="00791B24"/>
    <w:rsid w:val="00792A00"/>
    <w:rsid w:val="00794C77"/>
    <w:rsid w:val="00796306"/>
    <w:rsid w:val="00796AD9"/>
    <w:rsid w:val="007A0307"/>
    <w:rsid w:val="007A1381"/>
    <w:rsid w:val="007A2855"/>
    <w:rsid w:val="007A38B6"/>
    <w:rsid w:val="007A4A16"/>
    <w:rsid w:val="007A5BFB"/>
    <w:rsid w:val="007A6816"/>
    <w:rsid w:val="007A7A10"/>
    <w:rsid w:val="007B005D"/>
    <w:rsid w:val="007B15E0"/>
    <w:rsid w:val="007B6AE3"/>
    <w:rsid w:val="007B6F83"/>
    <w:rsid w:val="007C0D7A"/>
    <w:rsid w:val="007C11FA"/>
    <w:rsid w:val="007C20CB"/>
    <w:rsid w:val="007C2FB6"/>
    <w:rsid w:val="007C395B"/>
    <w:rsid w:val="007C61D3"/>
    <w:rsid w:val="007C63D2"/>
    <w:rsid w:val="007C761D"/>
    <w:rsid w:val="007D17FA"/>
    <w:rsid w:val="007D3FB8"/>
    <w:rsid w:val="007D4A07"/>
    <w:rsid w:val="007D58BF"/>
    <w:rsid w:val="007D590A"/>
    <w:rsid w:val="007D6293"/>
    <w:rsid w:val="007E0067"/>
    <w:rsid w:val="007E196B"/>
    <w:rsid w:val="007E2A8F"/>
    <w:rsid w:val="007E4005"/>
    <w:rsid w:val="007E4695"/>
    <w:rsid w:val="007E490C"/>
    <w:rsid w:val="007E4A3D"/>
    <w:rsid w:val="007E4A9A"/>
    <w:rsid w:val="007E5278"/>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2829"/>
    <w:rsid w:val="00812991"/>
    <w:rsid w:val="00815285"/>
    <w:rsid w:val="00816667"/>
    <w:rsid w:val="00821C37"/>
    <w:rsid w:val="00822D89"/>
    <w:rsid w:val="008275B6"/>
    <w:rsid w:val="008277E4"/>
    <w:rsid w:val="0083073E"/>
    <w:rsid w:val="008313EE"/>
    <w:rsid w:val="00831511"/>
    <w:rsid w:val="00831719"/>
    <w:rsid w:val="008317E9"/>
    <w:rsid w:val="00832A93"/>
    <w:rsid w:val="00835B71"/>
    <w:rsid w:val="00836239"/>
    <w:rsid w:val="00841113"/>
    <w:rsid w:val="00842DC6"/>
    <w:rsid w:val="00844052"/>
    <w:rsid w:val="00847083"/>
    <w:rsid w:val="008478F9"/>
    <w:rsid w:val="008505C2"/>
    <w:rsid w:val="008535D7"/>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6E33"/>
    <w:rsid w:val="008775CC"/>
    <w:rsid w:val="00877EC1"/>
    <w:rsid w:val="00880266"/>
    <w:rsid w:val="0088212D"/>
    <w:rsid w:val="00883A8A"/>
    <w:rsid w:val="00885BEF"/>
    <w:rsid w:val="0088731F"/>
    <w:rsid w:val="0089266E"/>
    <w:rsid w:val="00893881"/>
    <w:rsid w:val="0089570A"/>
    <w:rsid w:val="008A04F2"/>
    <w:rsid w:val="008A1545"/>
    <w:rsid w:val="008A3118"/>
    <w:rsid w:val="008A38DE"/>
    <w:rsid w:val="008A392E"/>
    <w:rsid w:val="008A5A8B"/>
    <w:rsid w:val="008A5DD5"/>
    <w:rsid w:val="008A5E9D"/>
    <w:rsid w:val="008A7927"/>
    <w:rsid w:val="008B112F"/>
    <w:rsid w:val="008B1F9B"/>
    <w:rsid w:val="008C2292"/>
    <w:rsid w:val="008C25E9"/>
    <w:rsid w:val="008C3700"/>
    <w:rsid w:val="008C3931"/>
    <w:rsid w:val="008C58A7"/>
    <w:rsid w:val="008C5916"/>
    <w:rsid w:val="008C5E5C"/>
    <w:rsid w:val="008C62A6"/>
    <w:rsid w:val="008C6726"/>
    <w:rsid w:val="008C6962"/>
    <w:rsid w:val="008C7177"/>
    <w:rsid w:val="008D30AE"/>
    <w:rsid w:val="008D3B09"/>
    <w:rsid w:val="008D4AE2"/>
    <w:rsid w:val="008D63E6"/>
    <w:rsid w:val="008D69C3"/>
    <w:rsid w:val="008D6DB9"/>
    <w:rsid w:val="008D6E28"/>
    <w:rsid w:val="008E06BB"/>
    <w:rsid w:val="008E1A11"/>
    <w:rsid w:val="008E1ACA"/>
    <w:rsid w:val="008E1EAA"/>
    <w:rsid w:val="008E2DD6"/>
    <w:rsid w:val="008E2FF9"/>
    <w:rsid w:val="008E3D3A"/>
    <w:rsid w:val="008E4DCB"/>
    <w:rsid w:val="008E55B4"/>
    <w:rsid w:val="008E64B4"/>
    <w:rsid w:val="008E64F5"/>
    <w:rsid w:val="008F47F1"/>
    <w:rsid w:val="008F555D"/>
    <w:rsid w:val="008F70A7"/>
    <w:rsid w:val="008F7D4D"/>
    <w:rsid w:val="009005D0"/>
    <w:rsid w:val="00900DF7"/>
    <w:rsid w:val="009015DB"/>
    <w:rsid w:val="00902B98"/>
    <w:rsid w:val="00903A80"/>
    <w:rsid w:val="0090439C"/>
    <w:rsid w:val="009069A8"/>
    <w:rsid w:val="0091093B"/>
    <w:rsid w:val="00912140"/>
    <w:rsid w:val="00912316"/>
    <w:rsid w:val="0091279D"/>
    <w:rsid w:val="00913B4E"/>
    <w:rsid w:val="00913BBD"/>
    <w:rsid w:val="009166D6"/>
    <w:rsid w:val="00916E15"/>
    <w:rsid w:val="00921383"/>
    <w:rsid w:val="00923740"/>
    <w:rsid w:val="0092381F"/>
    <w:rsid w:val="00923F80"/>
    <w:rsid w:val="0092417F"/>
    <w:rsid w:val="00925295"/>
    <w:rsid w:val="00925626"/>
    <w:rsid w:val="00925767"/>
    <w:rsid w:val="00926428"/>
    <w:rsid w:val="00926B75"/>
    <w:rsid w:val="00927099"/>
    <w:rsid w:val="00927C37"/>
    <w:rsid w:val="00927F48"/>
    <w:rsid w:val="0093106E"/>
    <w:rsid w:val="0093127E"/>
    <w:rsid w:val="00931510"/>
    <w:rsid w:val="00933891"/>
    <w:rsid w:val="009343F5"/>
    <w:rsid w:val="009345CB"/>
    <w:rsid w:val="00935365"/>
    <w:rsid w:val="00935397"/>
    <w:rsid w:val="0093564C"/>
    <w:rsid w:val="00937FA0"/>
    <w:rsid w:val="00942878"/>
    <w:rsid w:val="00942AA8"/>
    <w:rsid w:val="00942ACC"/>
    <w:rsid w:val="00942F00"/>
    <w:rsid w:val="00944851"/>
    <w:rsid w:val="00947134"/>
    <w:rsid w:val="00947693"/>
    <w:rsid w:val="00952FA0"/>
    <w:rsid w:val="0095449D"/>
    <w:rsid w:val="00954642"/>
    <w:rsid w:val="00955045"/>
    <w:rsid w:val="00955050"/>
    <w:rsid w:val="00955495"/>
    <w:rsid w:val="00955DF3"/>
    <w:rsid w:val="009572C2"/>
    <w:rsid w:val="0096116B"/>
    <w:rsid w:val="009634DC"/>
    <w:rsid w:val="00963792"/>
    <w:rsid w:val="00967A9B"/>
    <w:rsid w:val="009705CE"/>
    <w:rsid w:val="009723B4"/>
    <w:rsid w:val="0097742F"/>
    <w:rsid w:val="00977C15"/>
    <w:rsid w:val="0098050B"/>
    <w:rsid w:val="00980CF8"/>
    <w:rsid w:val="00981DB1"/>
    <w:rsid w:val="00983C33"/>
    <w:rsid w:val="0098560E"/>
    <w:rsid w:val="009874B3"/>
    <w:rsid w:val="009902FF"/>
    <w:rsid w:val="00990760"/>
    <w:rsid w:val="00990E45"/>
    <w:rsid w:val="009919B3"/>
    <w:rsid w:val="00991F40"/>
    <w:rsid w:val="00993055"/>
    <w:rsid w:val="0099428E"/>
    <w:rsid w:val="00994AFA"/>
    <w:rsid w:val="00995578"/>
    <w:rsid w:val="009A0A09"/>
    <w:rsid w:val="009A22CE"/>
    <w:rsid w:val="009A2E53"/>
    <w:rsid w:val="009A563C"/>
    <w:rsid w:val="009A5C1E"/>
    <w:rsid w:val="009A6D33"/>
    <w:rsid w:val="009B2463"/>
    <w:rsid w:val="009B265C"/>
    <w:rsid w:val="009B2B2F"/>
    <w:rsid w:val="009B2FB0"/>
    <w:rsid w:val="009B300C"/>
    <w:rsid w:val="009B35D9"/>
    <w:rsid w:val="009B3D77"/>
    <w:rsid w:val="009B4333"/>
    <w:rsid w:val="009B538B"/>
    <w:rsid w:val="009B6060"/>
    <w:rsid w:val="009B6251"/>
    <w:rsid w:val="009B7A22"/>
    <w:rsid w:val="009C075B"/>
    <w:rsid w:val="009C0FF9"/>
    <w:rsid w:val="009C1137"/>
    <w:rsid w:val="009C1B75"/>
    <w:rsid w:val="009C219D"/>
    <w:rsid w:val="009C41C1"/>
    <w:rsid w:val="009C593E"/>
    <w:rsid w:val="009C5EBE"/>
    <w:rsid w:val="009C6EA5"/>
    <w:rsid w:val="009C7360"/>
    <w:rsid w:val="009C7A78"/>
    <w:rsid w:val="009D0B95"/>
    <w:rsid w:val="009D0BDB"/>
    <w:rsid w:val="009D3623"/>
    <w:rsid w:val="009D6FF5"/>
    <w:rsid w:val="009D7690"/>
    <w:rsid w:val="009E009E"/>
    <w:rsid w:val="009E0455"/>
    <w:rsid w:val="009E20AC"/>
    <w:rsid w:val="009E3274"/>
    <w:rsid w:val="009E3FA5"/>
    <w:rsid w:val="009E62B2"/>
    <w:rsid w:val="009F02E5"/>
    <w:rsid w:val="009F0559"/>
    <w:rsid w:val="009F0595"/>
    <w:rsid w:val="009F5163"/>
    <w:rsid w:val="009F586E"/>
    <w:rsid w:val="009F5959"/>
    <w:rsid w:val="009F67A1"/>
    <w:rsid w:val="009F6F70"/>
    <w:rsid w:val="009F70A1"/>
    <w:rsid w:val="00A00E2B"/>
    <w:rsid w:val="00A00E6B"/>
    <w:rsid w:val="00A00FD2"/>
    <w:rsid w:val="00A018ED"/>
    <w:rsid w:val="00A04FE1"/>
    <w:rsid w:val="00A05330"/>
    <w:rsid w:val="00A0533B"/>
    <w:rsid w:val="00A05D54"/>
    <w:rsid w:val="00A06343"/>
    <w:rsid w:val="00A067B3"/>
    <w:rsid w:val="00A07453"/>
    <w:rsid w:val="00A10417"/>
    <w:rsid w:val="00A10D8B"/>
    <w:rsid w:val="00A10E51"/>
    <w:rsid w:val="00A12BFE"/>
    <w:rsid w:val="00A13FF0"/>
    <w:rsid w:val="00A140AA"/>
    <w:rsid w:val="00A14782"/>
    <w:rsid w:val="00A1678D"/>
    <w:rsid w:val="00A167CD"/>
    <w:rsid w:val="00A17138"/>
    <w:rsid w:val="00A17A88"/>
    <w:rsid w:val="00A22D30"/>
    <w:rsid w:val="00A23566"/>
    <w:rsid w:val="00A23DBB"/>
    <w:rsid w:val="00A241D0"/>
    <w:rsid w:val="00A243C9"/>
    <w:rsid w:val="00A2496E"/>
    <w:rsid w:val="00A25009"/>
    <w:rsid w:val="00A25616"/>
    <w:rsid w:val="00A2755A"/>
    <w:rsid w:val="00A303BA"/>
    <w:rsid w:val="00A309F7"/>
    <w:rsid w:val="00A30EB9"/>
    <w:rsid w:val="00A3366E"/>
    <w:rsid w:val="00A3367A"/>
    <w:rsid w:val="00A33F52"/>
    <w:rsid w:val="00A34277"/>
    <w:rsid w:val="00A34A41"/>
    <w:rsid w:val="00A355B2"/>
    <w:rsid w:val="00A35968"/>
    <w:rsid w:val="00A370B3"/>
    <w:rsid w:val="00A4063B"/>
    <w:rsid w:val="00A41EDD"/>
    <w:rsid w:val="00A428DF"/>
    <w:rsid w:val="00A45021"/>
    <w:rsid w:val="00A45796"/>
    <w:rsid w:val="00A45C63"/>
    <w:rsid w:val="00A45D2C"/>
    <w:rsid w:val="00A46C67"/>
    <w:rsid w:val="00A47209"/>
    <w:rsid w:val="00A47223"/>
    <w:rsid w:val="00A47474"/>
    <w:rsid w:val="00A50478"/>
    <w:rsid w:val="00A52C14"/>
    <w:rsid w:val="00A53608"/>
    <w:rsid w:val="00A55BF7"/>
    <w:rsid w:val="00A577D1"/>
    <w:rsid w:val="00A57D45"/>
    <w:rsid w:val="00A60272"/>
    <w:rsid w:val="00A61BDD"/>
    <w:rsid w:val="00A63B87"/>
    <w:rsid w:val="00A6567C"/>
    <w:rsid w:val="00A65C83"/>
    <w:rsid w:val="00A7303A"/>
    <w:rsid w:val="00A7329A"/>
    <w:rsid w:val="00A73C95"/>
    <w:rsid w:val="00A7501D"/>
    <w:rsid w:val="00A76922"/>
    <w:rsid w:val="00A808B9"/>
    <w:rsid w:val="00A8404F"/>
    <w:rsid w:val="00A86578"/>
    <w:rsid w:val="00A86E59"/>
    <w:rsid w:val="00A909AD"/>
    <w:rsid w:val="00A90BDC"/>
    <w:rsid w:val="00A93701"/>
    <w:rsid w:val="00A9377B"/>
    <w:rsid w:val="00A950FC"/>
    <w:rsid w:val="00A953E0"/>
    <w:rsid w:val="00A95E19"/>
    <w:rsid w:val="00A96E7B"/>
    <w:rsid w:val="00A96F30"/>
    <w:rsid w:val="00A97F15"/>
    <w:rsid w:val="00AA0001"/>
    <w:rsid w:val="00AA1528"/>
    <w:rsid w:val="00AA52B1"/>
    <w:rsid w:val="00AA6225"/>
    <w:rsid w:val="00AA66EE"/>
    <w:rsid w:val="00AA7D11"/>
    <w:rsid w:val="00AB0325"/>
    <w:rsid w:val="00AB1AF6"/>
    <w:rsid w:val="00AB25D8"/>
    <w:rsid w:val="00AB25EF"/>
    <w:rsid w:val="00AB41CF"/>
    <w:rsid w:val="00AB44A9"/>
    <w:rsid w:val="00AB57C6"/>
    <w:rsid w:val="00AB5BC9"/>
    <w:rsid w:val="00AB60BB"/>
    <w:rsid w:val="00AC17B7"/>
    <w:rsid w:val="00AC1AEF"/>
    <w:rsid w:val="00AC1B82"/>
    <w:rsid w:val="00AC1D54"/>
    <w:rsid w:val="00AC384E"/>
    <w:rsid w:val="00AC53FA"/>
    <w:rsid w:val="00AC69A1"/>
    <w:rsid w:val="00AD0DD4"/>
    <w:rsid w:val="00AD1532"/>
    <w:rsid w:val="00AD1D87"/>
    <w:rsid w:val="00AD20E9"/>
    <w:rsid w:val="00AD433A"/>
    <w:rsid w:val="00AD5DD1"/>
    <w:rsid w:val="00AD6999"/>
    <w:rsid w:val="00AD7BC4"/>
    <w:rsid w:val="00AD7CBA"/>
    <w:rsid w:val="00AE140F"/>
    <w:rsid w:val="00AE29EC"/>
    <w:rsid w:val="00AE2AC4"/>
    <w:rsid w:val="00AE3421"/>
    <w:rsid w:val="00AE346F"/>
    <w:rsid w:val="00AE51EF"/>
    <w:rsid w:val="00AE68C5"/>
    <w:rsid w:val="00AF167B"/>
    <w:rsid w:val="00AF1F7A"/>
    <w:rsid w:val="00AF2242"/>
    <w:rsid w:val="00AF268D"/>
    <w:rsid w:val="00AF30C7"/>
    <w:rsid w:val="00AF50D9"/>
    <w:rsid w:val="00AF55B7"/>
    <w:rsid w:val="00AF5B05"/>
    <w:rsid w:val="00AF6399"/>
    <w:rsid w:val="00AF70A5"/>
    <w:rsid w:val="00AF7849"/>
    <w:rsid w:val="00B01133"/>
    <w:rsid w:val="00B0127B"/>
    <w:rsid w:val="00B014E7"/>
    <w:rsid w:val="00B017DD"/>
    <w:rsid w:val="00B025AD"/>
    <w:rsid w:val="00B03664"/>
    <w:rsid w:val="00B04372"/>
    <w:rsid w:val="00B103D6"/>
    <w:rsid w:val="00B10F46"/>
    <w:rsid w:val="00B12370"/>
    <w:rsid w:val="00B1262F"/>
    <w:rsid w:val="00B1460B"/>
    <w:rsid w:val="00B15551"/>
    <w:rsid w:val="00B15F5D"/>
    <w:rsid w:val="00B15F8F"/>
    <w:rsid w:val="00B1619F"/>
    <w:rsid w:val="00B1678C"/>
    <w:rsid w:val="00B2163F"/>
    <w:rsid w:val="00B25923"/>
    <w:rsid w:val="00B25B5C"/>
    <w:rsid w:val="00B274CC"/>
    <w:rsid w:val="00B30833"/>
    <w:rsid w:val="00B30FA2"/>
    <w:rsid w:val="00B31AE8"/>
    <w:rsid w:val="00B3434A"/>
    <w:rsid w:val="00B3490B"/>
    <w:rsid w:val="00B41136"/>
    <w:rsid w:val="00B42E4B"/>
    <w:rsid w:val="00B452DD"/>
    <w:rsid w:val="00B46383"/>
    <w:rsid w:val="00B46FC9"/>
    <w:rsid w:val="00B472F0"/>
    <w:rsid w:val="00B50876"/>
    <w:rsid w:val="00B5128D"/>
    <w:rsid w:val="00B513A9"/>
    <w:rsid w:val="00B5244C"/>
    <w:rsid w:val="00B530B0"/>
    <w:rsid w:val="00B53579"/>
    <w:rsid w:val="00B551FB"/>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F8"/>
    <w:rsid w:val="00B73935"/>
    <w:rsid w:val="00B73D49"/>
    <w:rsid w:val="00B74145"/>
    <w:rsid w:val="00B76DBA"/>
    <w:rsid w:val="00B77491"/>
    <w:rsid w:val="00B80FE8"/>
    <w:rsid w:val="00B8268D"/>
    <w:rsid w:val="00B85356"/>
    <w:rsid w:val="00B8581D"/>
    <w:rsid w:val="00B86CC3"/>
    <w:rsid w:val="00B86F0C"/>
    <w:rsid w:val="00B9184B"/>
    <w:rsid w:val="00B91D43"/>
    <w:rsid w:val="00B9354E"/>
    <w:rsid w:val="00B94997"/>
    <w:rsid w:val="00B9555D"/>
    <w:rsid w:val="00B975DF"/>
    <w:rsid w:val="00BA0D10"/>
    <w:rsid w:val="00BA39EA"/>
    <w:rsid w:val="00BA6158"/>
    <w:rsid w:val="00BA682C"/>
    <w:rsid w:val="00BA6857"/>
    <w:rsid w:val="00BA6AF7"/>
    <w:rsid w:val="00BA73AE"/>
    <w:rsid w:val="00BA7684"/>
    <w:rsid w:val="00BA7BE4"/>
    <w:rsid w:val="00BA7D5D"/>
    <w:rsid w:val="00BA7F61"/>
    <w:rsid w:val="00BB16E9"/>
    <w:rsid w:val="00BB1B7D"/>
    <w:rsid w:val="00BB2B6C"/>
    <w:rsid w:val="00BC0748"/>
    <w:rsid w:val="00BC0D3D"/>
    <w:rsid w:val="00BC1D1C"/>
    <w:rsid w:val="00BC26A8"/>
    <w:rsid w:val="00BC400B"/>
    <w:rsid w:val="00BD001D"/>
    <w:rsid w:val="00BD0E12"/>
    <w:rsid w:val="00BD2C50"/>
    <w:rsid w:val="00BD2E91"/>
    <w:rsid w:val="00BD3735"/>
    <w:rsid w:val="00BD3B86"/>
    <w:rsid w:val="00BD47E6"/>
    <w:rsid w:val="00BD4DF3"/>
    <w:rsid w:val="00BD58F0"/>
    <w:rsid w:val="00BD593F"/>
    <w:rsid w:val="00BD6AC5"/>
    <w:rsid w:val="00BD7063"/>
    <w:rsid w:val="00BE0436"/>
    <w:rsid w:val="00BE2FD2"/>
    <w:rsid w:val="00BE3644"/>
    <w:rsid w:val="00BE4344"/>
    <w:rsid w:val="00BE4EFF"/>
    <w:rsid w:val="00BE501F"/>
    <w:rsid w:val="00BE544A"/>
    <w:rsid w:val="00BE6EE4"/>
    <w:rsid w:val="00BE7422"/>
    <w:rsid w:val="00BE7945"/>
    <w:rsid w:val="00BE7F70"/>
    <w:rsid w:val="00BF069C"/>
    <w:rsid w:val="00BF06E1"/>
    <w:rsid w:val="00BF127E"/>
    <w:rsid w:val="00BF1874"/>
    <w:rsid w:val="00BF1EF8"/>
    <w:rsid w:val="00BF2DAF"/>
    <w:rsid w:val="00BF3E51"/>
    <w:rsid w:val="00BF46B4"/>
    <w:rsid w:val="00BF625E"/>
    <w:rsid w:val="00BF68A3"/>
    <w:rsid w:val="00C017A8"/>
    <w:rsid w:val="00C03A40"/>
    <w:rsid w:val="00C05AAB"/>
    <w:rsid w:val="00C05C43"/>
    <w:rsid w:val="00C07EDE"/>
    <w:rsid w:val="00C104BD"/>
    <w:rsid w:val="00C1051A"/>
    <w:rsid w:val="00C12B63"/>
    <w:rsid w:val="00C12B64"/>
    <w:rsid w:val="00C13789"/>
    <w:rsid w:val="00C15921"/>
    <w:rsid w:val="00C15D6F"/>
    <w:rsid w:val="00C1603E"/>
    <w:rsid w:val="00C20AB9"/>
    <w:rsid w:val="00C21D2A"/>
    <w:rsid w:val="00C21FF0"/>
    <w:rsid w:val="00C24503"/>
    <w:rsid w:val="00C25E49"/>
    <w:rsid w:val="00C26172"/>
    <w:rsid w:val="00C2636D"/>
    <w:rsid w:val="00C26CD6"/>
    <w:rsid w:val="00C272AB"/>
    <w:rsid w:val="00C27DBD"/>
    <w:rsid w:val="00C30CFE"/>
    <w:rsid w:val="00C31E1C"/>
    <w:rsid w:val="00C3239D"/>
    <w:rsid w:val="00C33439"/>
    <w:rsid w:val="00C340A7"/>
    <w:rsid w:val="00C3543C"/>
    <w:rsid w:val="00C355A1"/>
    <w:rsid w:val="00C366A1"/>
    <w:rsid w:val="00C36FC4"/>
    <w:rsid w:val="00C37961"/>
    <w:rsid w:val="00C37B96"/>
    <w:rsid w:val="00C4178D"/>
    <w:rsid w:val="00C42271"/>
    <w:rsid w:val="00C43847"/>
    <w:rsid w:val="00C44028"/>
    <w:rsid w:val="00C45100"/>
    <w:rsid w:val="00C47A15"/>
    <w:rsid w:val="00C52316"/>
    <w:rsid w:val="00C52739"/>
    <w:rsid w:val="00C52A3A"/>
    <w:rsid w:val="00C5351A"/>
    <w:rsid w:val="00C53CFA"/>
    <w:rsid w:val="00C571E6"/>
    <w:rsid w:val="00C572F6"/>
    <w:rsid w:val="00C57A9B"/>
    <w:rsid w:val="00C60786"/>
    <w:rsid w:val="00C60AB9"/>
    <w:rsid w:val="00C61498"/>
    <w:rsid w:val="00C61D0B"/>
    <w:rsid w:val="00C62C04"/>
    <w:rsid w:val="00C62E00"/>
    <w:rsid w:val="00C6462B"/>
    <w:rsid w:val="00C64811"/>
    <w:rsid w:val="00C64BD7"/>
    <w:rsid w:val="00C65C25"/>
    <w:rsid w:val="00C66553"/>
    <w:rsid w:val="00C676B2"/>
    <w:rsid w:val="00C71441"/>
    <w:rsid w:val="00C72C6F"/>
    <w:rsid w:val="00C73DF0"/>
    <w:rsid w:val="00C76CC9"/>
    <w:rsid w:val="00C7715E"/>
    <w:rsid w:val="00C7726F"/>
    <w:rsid w:val="00C773B7"/>
    <w:rsid w:val="00C773F4"/>
    <w:rsid w:val="00C7752E"/>
    <w:rsid w:val="00C803EA"/>
    <w:rsid w:val="00C83CE8"/>
    <w:rsid w:val="00C84D69"/>
    <w:rsid w:val="00C84F02"/>
    <w:rsid w:val="00C858EA"/>
    <w:rsid w:val="00C9502E"/>
    <w:rsid w:val="00C952F7"/>
    <w:rsid w:val="00C954AA"/>
    <w:rsid w:val="00C97CD3"/>
    <w:rsid w:val="00CA020D"/>
    <w:rsid w:val="00CA1222"/>
    <w:rsid w:val="00CA3EB3"/>
    <w:rsid w:val="00CA49A5"/>
    <w:rsid w:val="00CA5040"/>
    <w:rsid w:val="00CA6A05"/>
    <w:rsid w:val="00CB000D"/>
    <w:rsid w:val="00CB0439"/>
    <w:rsid w:val="00CB0850"/>
    <w:rsid w:val="00CB159B"/>
    <w:rsid w:val="00CB2D06"/>
    <w:rsid w:val="00CB3CA2"/>
    <w:rsid w:val="00CB48E2"/>
    <w:rsid w:val="00CB5C1D"/>
    <w:rsid w:val="00CB71D5"/>
    <w:rsid w:val="00CC0089"/>
    <w:rsid w:val="00CC21E0"/>
    <w:rsid w:val="00CC2CCE"/>
    <w:rsid w:val="00CC34B5"/>
    <w:rsid w:val="00CC5741"/>
    <w:rsid w:val="00CD06E0"/>
    <w:rsid w:val="00CD1751"/>
    <w:rsid w:val="00CD2903"/>
    <w:rsid w:val="00CD332A"/>
    <w:rsid w:val="00CD3394"/>
    <w:rsid w:val="00CD3B87"/>
    <w:rsid w:val="00CD3F91"/>
    <w:rsid w:val="00CD6742"/>
    <w:rsid w:val="00CD7014"/>
    <w:rsid w:val="00CD75FB"/>
    <w:rsid w:val="00CE0C05"/>
    <w:rsid w:val="00CE2BF6"/>
    <w:rsid w:val="00CE3557"/>
    <w:rsid w:val="00CE3AE9"/>
    <w:rsid w:val="00CE4148"/>
    <w:rsid w:val="00CE46E6"/>
    <w:rsid w:val="00CE6372"/>
    <w:rsid w:val="00CE6AFD"/>
    <w:rsid w:val="00CE6D6E"/>
    <w:rsid w:val="00CE75E0"/>
    <w:rsid w:val="00CF130D"/>
    <w:rsid w:val="00CF1BEE"/>
    <w:rsid w:val="00CF3F70"/>
    <w:rsid w:val="00CF4B58"/>
    <w:rsid w:val="00CF6AE0"/>
    <w:rsid w:val="00CF7B66"/>
    <w:rsid w:val="00D01CE4"/>
    <w:rsid w:val="00D02272"/>
    <w:rsid w:val="00D02E5F"/>
    <w:rsid w:val="00D047EA"/>
    <w:rsid w:val="00D050A3"/>
    <w:rsid w:val="00D058E1"/>
    <w:rsid w:val="00D05ED9"/>
    <w:rsid w:val="00D112BA"/>
    <w:rsid w:val="00D11D83"/>
    <w:rsid w:val="00D1660F"/>
    <w:rsid w:val="00D17990"/>
    <w:rsid w:val="00D17C95"/>
    <w:rsid w:val="00D2000F"/>
    <w:rsid w:val="00D204B3"/>
    <w:rsid w:val="00D20A33"/>
    <w:rsid w:val="00D21845"/>
    <w:rsid w:val="00D21C72"/>
    <w:rsid w:val="00D224D0"/>
    <w:rsid w:val="00D22C98"/>
    <w:rsid w:val="00D23F9B"/>
    <w:rsid w:val="00D25354"/>
    <w:rsid w:val="00D25C12"/>
    <w:rsid w:val="00D264A9"/>
    <w:rsid w:val="00D26C9A"/>
    <w:rsid w:val="00D27194"/>
    <w:rsid w:val="00D27498"/>
    <w:rsid w:val="00D306E0"/>
    <w:rsid w:val="00D30AAE"/>
    <w:rsid w:val="00D31BC3"/>
    <w:rsid w:val="00D32515"/>
    <w:rsid w:val="00D34248"/>
    <w:rsid w:val="00D35B6E"/>
    <w:rsid w:val="00D36456"/>
    <w:rsid w:val="00D3683F"/>
    <w:rsid w:val="00D401E8"/>
    <w:rsid w:val="00D4358A"/>
    <w:rsid w:val="00D43C73"/>
    <w:rsid w:val="00D43F79"/>
    <w:rsid w:val="00D44CAC"/>
    <w:rsid w:val="00D45F1F"/>
    <w:rsid w:val="00D46094"/>
    <w:rsid w:val="00D467AE"/>
    <w:rsid w:val="00D46E0E"/>
    <w:rsid w:val="00D478EA"/>
    <w:rsid w:val="00D47FE0"/>
    <w:rsid w:val="00D5186C"/>
    <w:rsid w:val="00D51D7A"/>
    <w:rsid w:val="00D52C7C"/>
    <w:rsid w:val="00D54462"/>
    <w:rsid w:val="00D5457F"/>
    <w:rsid w:val="00D54777"/>
    <w:rsid w:val="00D549E3"/>
    <w:rsid w:val="00D55271"/>
    <w:rsid w:val="00D56ADF"/>
    <w:rsid w:val="00D56F64"/>
    <w:rsid w:val="00D60674"/>
    <w:rsid w:val="00D607D9"/>
    <w:rsid w:val="00D611EC"/>
    <w:rsid w:val="00D61E49"/>
    <w:rsid w:val="00D626B9"/>
    <w:rsid w:val="00D633C0"/>
    <w:rsid w:val="00D643D8"/>
    <w:rsid w:val="00D658A9"/>
    <w:rsid w:val="00D660E7"/>
    <w:rsid w:val="00D71CA7"/>
    <w:rsid w:val="00D73715"/>
    <w:rsid w:val="00D73966"/>
    <w:rsid w:val="00D741FE"/>
    <w:rsid w:val="00D74320"/>
    <w:rsid w:val="00D7533C"/>
    <w:rsid w:val="00D75600"/>
    <w:rsid w:val="00D8030C"/>
    <w:rsid w:val="00D81A6F"/>
    <w:rsid w:val="00D82125"/>
    <w:rsid w:val="00D82577"/>
    <w:rsid w:val="00D82AD8"/>
    <w:rsid w:val="00D83F20"/>
    <w:rsid w:val="00D85CB4"/>
    <w:rsid w:val="00D87030"/>
    <w:rsid w:val="00D8710D"/>
    <w:rsid w:val="00D87823"/>
    <w:rsid w:val="00D90982"/>
    <w:rsid w:val="00D909D1"/>
    <w:rsid w:val="00D93251"/>
    <w:rsid w:val="00D93395"/>
    <w:rsid w:val="00D9357A"/>
    <w:rsid w:val="00D936DC"/>
    <w:rsid w:val="00D940B5"/>
    <w:rsid w:val="00D9694D"/>
    <w:rsid w:val="00D96F28"/>
    <w:rsid w:val="00D979A2"/>
    <w:rsid w:val="00DA24F0"/>
    <w:rsid w:val="00DA2C0C"/>
    <w:rsid w:val="00DA359F"/>
    <w:rsid w:val="00DA36AC"/>
    <w:rsid w:val="00DA3898"/>
    <w:rsid w:val="00DA4F0B"/>
    <w:rsid w:val="00DA532F"/>
    <w:rsid w:val="00DA61A4"/>
    <w:rsid w:val="00DA7483"/>
    <w:rsid w:val="00DA79C7"/>
    <w:rsid w:val="00DA79F5"/>
    <w:rsid w:val="00DA7D36"/>
    <w:rsid w:val="00DB0D37"/>
    <w:rsid w:val="00DB1B66"/>
    <w:rsid w:val="00DB222E"/>
    <w:rsid w:val="00DB319A"/>
    <w:rsid w:val="00DB4079"/>
    <w:rsid w:val="00DB4733"/>
    <w:rsid w:val="00DB61C3"/>
    <w:rsid w:val="00DB6570"/>
    <w:rsid w:val="00DB72E5"/>
    <w:rsid w:val="00DB7883"/>
    <w:rsid w:val="00DB7C31"/>
    <w:rsid w:val="00DC0264"/>
    <w:rsid w:val="00DC081A"/>
    <w:rsid w:val="00DC6D78"/>
    <w:rsid w:val="00DD031D"/>
    <w:rsid w:val="00DD03DB"/>
    <w:rsid w:val="00DD09F6"/>
    <w:rsid w:val="00DD1120"/>
    <w:rsid w:val="00DD12F8"/>
    <w:rsid w:val="00DD1B7D"/>
    <w:rsid w:val="00DD21A3"/>
    <w:rsid w:val="00DD29A1"/>
    <w:rsid w:val="00DD2B79"/>
    <w:rsid w:val="00DD3033"/>
    <w:rsid w:val="00DD59D4"/>
    <w:rsid w:val="00DD5E22"/>
    <w:rsid w:val="00DD61FF"/>
    <w:rsid w:val="00DD6893"/>
    <w:rsid w:val="00DE1A05"/>
    <w:rsid w:val="00DE2A94"/>
    <w:rsid w:val="00DE3ACD"/>
    <w:rsid w:val="00DE5C8A"/>
    <w:rsid w:val="00DE6898"/>
    <w:rsid w:val="00DE72B8"/>
    <w:rsid w:val="00DF34EB"/>
    <w:rsid w:val="00DF5344"/>
    <w:rsid w:val="00DF6B6D"/>
    <w:rsid w:val="00DF7634"/>
    <w:rsid w:val="00DF7791"/>
    <w:rsid w:val="00E00183"/>
    <w:rsid w:val="00E00532"/>
    <w:rsid w:val="00E00B7E"/>
    <w:rsid w:val="00E01C38"/>
    <w:rsid w:val="00E02D66"/>
    <w:rsid w:val="00E02E93"/>
    <w:rsid w:val="00E03135"/>
    <w:rsid w:val="00E03FBB"/>
    <w:rsid w:val="00E04E14"/>
    <w:rsid w:val="00E05675"/>
    <w:rsid w:val="00E07188"/>
    <w:rsid w:val="00E10965"/>
    <w:rsid w:val="00E11348"/>
    <w:rsid w:val="00E11543"/>
    <w:rsid w:val="00E1192B"/>
    <w:rsid w:val="00E11E9D"/>
    <w:rsid w:val="00E120B1"/>
    <w:rsid w:val="00E12166"/>
    <w:rsid w:val="00E1377F"/>
    <w:rsid w:val="00E15615"/>
    <w:rsid w:val="00E15A2C"/>
    <w:rsid w:val="00E16BF3"/>
    <w:rsid w:val="00E17955"/>
    <w:rsid w:val="00E208F5"/>
    <w:rsid w:val="00E20C36"/>
    <w:rsid w:val="00E2108E"/>
    <w:rsid w:val="00E21364"/>
    <w:rsid w:val="00E2144A"/>
    <w:rsid w:val="00E217A2"/>
    <w:rsid w:val="00E2262B"/>
    <w:rsid w:val="00E2340A"/>
    <w:rsid w:val="00E23432"/>
    <w:rsid w:val="00E23795"/>
    <w:rsid w:val="00E24F2B"/>
    <w:rsid w:val="00E24F90"/>
    <w:rsid w:val="00E267A8"/>
    <w:rsid w:val="00E27ED8"/>
    <w:rsid w:val="00E27EEA"/>
    <w:rsid w:val="00E30C68"/>
    <w:rsid w:val="00E3346A"/>
    <w:rsid w:val="00E33615"/>
    <w:rsid w:val="00E33808"/>
    <w:rsid w:val="00E36311"/>
    <w:rsid w:val="00E3699E"/>
    <w:rsid w:val="00E400DB"/>
    <w:rsid w:val="00E41C7A"/>
    <w:rsid w:val="00E42FBA"/>
    <w:rsid w:val="00E458EC"/>
    <w:rsid w:val="00E45B01"/>
    <w:rsid w:val="00E47F53"/>
    <w:rsid w:val="00E5011A"/>
    <w:rsid w:val="00E50778"/>
    <w:rsid w:val="00E50B63"/>
    <w:rsid w:val="00E50DE5"/>
    <w:rsid w:val="00E50EB4"/>
    <w:rsid w:val="00E54550"/>
    <w:rsid w:val="00E56691"/>
    <w:rsid w:val="00E56BD4"/>
    <w:rsid w:val="00E57897"/>
    <w:rsid w:val="00E60244"/>
    <w:rsid w:val="00E60648"/>
    <w:rsid w:val="00E60C4C"/>
    <w:rsid w:val="00E61CF1"/>
    <w:rsid w:val="00E61F14"/>
    <w:rsid w:val="00E6249E"/>
    <w:rsid w:val="00E62B69"/>
    <w:rsid w:val="00E63DCC"/>
    <w:rsid w:val="00E6443C"/>
    <w:rsid w:val="00E65055"/>
    <w:rsid w:val="00E675EB"/>
    <w:rsid w:val="00E678D0"/>
    <w:rsid w:val="00E67A9C"/>
    <w:rsid w:val="00E71B10"/>
    <w:rsid w:val="00E723A5"/>
    <w:rsid w:val="00E724E3"/>
    <w:rsid w:val="00E730EC"/>
    <w:rsid w:val="00E73B7D"/>
    <w:rsid w:val="00E75BD4"/>
    <w:rsid w:val="00E81F6D"/>
    <w:rsid w:val="00E83280"/>
    <w:rsid w:val="00E83829"/>
    <w:rsid w:val="00E83D22"/>
    <w:rsid w:val="00E83F0F"/>
    <w:rsid w:val="00E85B18"/>
    <w:rsid w:val="00E85D85"/>
    <w:rsid w:val="00E869D5"/>
    <w:rsid w:val="00E87970"/>
    <w:rsid w:val="00E904E5"/>
    <w:rsid w:val="00E91D70"/>
    <w:rsid w:val="00E9208F"/>
    <w:rsid w:val="00E93D74"/>
    <w:rsid w:val="00E94EE6"/>
    <w:rsid w:val="00E94FB3"/>
    <w:rsid w:val="00E95771"/>
    <w:rsid w:val="00E957CF"/>
    <w:rsid w:val="00E9604F"/>
    <w:rsid w:val="00E97359"/>
    <w:rsid w:val="00E9788D"/>
    <w:rsid w:val="00EA110F"/>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2410"/>
    <w:rsid w:val="00EC3C62"/>
    <w:rsid w:val="00EC50B7"/>
    <w:rsid w:val="00EC73F6"/>
    <w:rsid w:val="00ED0015"/>
    <w:rsid w:val="00ED0280"/>
    <w:rsid w:val="00ED2AC3"/>
    <w:rsid w:val="00ED2D0B"/>
    <w:rsid w:val="00ED437F"/>
    <w:rsid w:val="00ED4969"/>
    <w:rsid w:val="00ED5C4C"/>
    <w:rsid w:val="00ED71EE"/>
    <w:rsid w:val="00ED7438"/>
    <w:rsid w:val="00EE00D6"/>
    <w:rsid w:val="00EE1708"/>
    <w:rsid w:val="00EE1D71"/>
    <w:rsid w:val="00EE25D3"/>
    <w:rsid w:val="00EE2A26"/>
    <w:rsid w:val="00EE4B7C"/>
    <w:rsid w:val="00EE5A75"/>
    <w:rsid w:val="00EE672F"/>
    <w:rsid w:val="00EF0471"/>
    <w:rsid w:val="00EF07E9"/>
    <w:rsid w:val="00EF11E4"/>
    <w:rsid w:val="00EF19C7"/>
    <w:rsid w:val="00EF64FB"/>
    <w:rsid w:val="00EF6CC6"/>
    <w:rsid w:val="00EF7B6D"/>
    <w:rsid w:val="00EF7E13"/>
    <w:rsid w:val="00F00CAE"/>
    <w:rsid w:val="00F01105"/>
    <w:rsid w:val="00F01739"/>
    <w:rsid w:val="00F018CF"/>
    <w:rsid w:val="00F01EA6"/>
    <w:rsid w:val="00F02136"/>
    <w:rsid w:val="00F028A9"/>
    <w:rsid w:val="00F0668A"/>
    <w:rsid w:val="00F0751F"/>
    <w:rsid w:val="00F07A74"/>
    <w:rsid w:val="00F13856"/>
    <w:rsid w:val="00F14090"/>
    <w:rsid w:val="00F14AB4"/>
    <w:rsid w:val="00F150D2"/>
    <w:rsid w:val="00F159CE"/>
    <w:rsid w:val="00F16C93"/>
    <w:rsid w:val="00F20E15"/>
    <w:rsid w:val="00F20F17"/>
    <w:rsid w:val="00F2100E"/>
    <w:rsid w:val="00F21E95"/>
    <w:rsid w:val="00F22B90"/>
    <w:rsid w:val="00F25602"/>
    <w:rsid w:val="00F25D2A"/>
    <w:rsid w:val="00F25D4D"/>
    <w:rsid w:val="00F25FBD"/>
    <w:rsid w:val="00F2748A"/>
    <w:rsid w:val="00F27785"/>
    <w:rsid w:val="00F30004"/>
    <w:rsid w:val="00F30A13"/>
    <w:rsid w:val="00F30DF4"/>
    <w:rsid w:val="00F31272"/>
    <w:rsid w:val="00F32A11"/>
    <w:rsid w:val="00F3307E"/>
    <w:rsid w:val="00F331E3"/>
    <w:rsid w:val="00F3418E"/>
    <w:rsid w:val="00F34DD5"/>
    <w:rsid w:val="00F35C4F"/>
    <w:rsid w:val="00F3743B"/>
    <w:rsid w:val="00F37F1A"/>
    <w:rsid w:val="00F409B0"/>
    <w:rsid w:val="00F4259A"/>
    <w:rsid w:val="00F438B3"/>
    <w:rsid w:val="00F43CAC"/>
    <w:rsid w:val="00F4468F"/>
    <w:rsid w:val="00F44A34"/>
    <w:rsid w:val="00F45281"/>
    <w:rsid w:val="00F472F1"/>
    <w:rsid w:val="00F5035A"/>
    <w:rsid w:val="00F508EE"/>
    <w:rsid w:val="00F51D6F"/>
    <w:rsid w:val="00F52766"/>
    <w:rsid w:val="00F54131"/>
    <w:rsid w:val="00F54FFF"/>
    <w:rsid w:val="00F57490"/>
    <w:rsid w:val="00F60C6F"/>
    <w:rsid w:val="00F60F0C"/>
    <w:rsid w:val="00F6117E"/>
    <w:rsid w:val="00F62678"/>
    <w:rsid w:val="00F63118"/>
    <w:rsid w:val="00F63F75"/>
    <w:rsid w:val="00F701CE"/>
    <w:rsid w:val="00F7026C"/>
    <w:rsid w:val="00F703F5"/>
    <w:rsid w:val="00F7094D"/>
    <w:rsid w:val="00F70E0B"/>
    <w:rsid w:val="00F72488"/>
    <w:rsid w:val="00F7452A"/>
    <w:rsid w:val="00F747C8"/>
    <w:rsid w:val="00F751CD"/>
    <w:rsid w:val="00F757FE"/>
    <w:rsid w:val="00F80A7E"/>
    <w:rsid w:val="00F81F08"/>
    <w:rsid w:val="00F8353B"/>
    <w:rsid w:val="00F84D55"/>
    <w:rsid w:val="00F8540B"/>
    <w:rsid w:val="00F873C1"/>
    <w:rsid w:val="00F90E6E"/>
    <w:rsid w:val="00F915E8"/>
    <w:rsid w:val="00F91F55"/>
    <w:rsid w:val="00F95266"/>
    <w:rsid w:val="00F95959"/>
    <w:rsid w:val="00F961D2"/>
    <w:rsid w:val="00F9711B"/>
    <w:rsid w:val="00FA06D3"/>
    <w:rsid w:val="00FA0A9C"/>
    <w:rsid w:val="00FA276C"/>
    <w:rsid w:val="00FA2F96"/>
    <w:rsid w:val="00FA5B41"/>
    <w:rsid w:val="00FA5D53"/>
    <w:rsid w:val="00FA75E2"/>
    <w:rsid w:val="00FA7C07"/>
    <w:rsid w:val="00FB0E4A"/>
    <w:rsid w:val="00FB176C"/>
    <w:rsid w:val="00FB206A"/>
    <w:rsid w:val="00FB25C8"/>
    <w:rsid w:val="00FB37D2"/>
    <w:rsid w:val="00FB501C"/>
    <w:rsid w:val="00FB71ED"/>
    <w:rsid w:val="00FB7774"/>
    <w:rsid w:val="00FB7C0D"/>
    <w:rsid w:val="00FB7F16"/>
    <w:rsid w:val="00FC02F4"/>
    <w:rsid w:val="00FC1E6E"/>
    <w:rsid w:val="00FC20AF"/>
    <w:rsid w:val="00FC2240"/>
    <w:rsid w:val="00FC3377"/>
    <w:rsid w:val="00FC50E0"/>
    <w:rsid w:val="00FC5770"/>
    <w:rsid w:val="00FC58B1"/>
    <w:rsid w:val="00FC5DF4"/>
    <w:rsid w:val="00FC63B0"/>
    <w:rsid w:val="00FC70CE"/>
    <w:rsid w:val="00FC7A7C"/>
    <w:rsid w:val="00FD0006"/>
    <w:rsid w:val="00FD15B4"/>
    <w:rsid w:val="00FD1733"/>
    <w:rsid w:val="00FD1C10"/>
    <w:rsid w:val="00FD20B4"/>
    <w:rsid w:val="00FD2393"/>
    <w:rsid w:val="00FD26BC"/>
    <w:rsid w:val="00FD2F30"/>
    <w:rsid w:val="00FD34BF"/>
    <w:rsid w:val="00FD4065"/>
    <w:rsid w:val="00FD46D1"/>
    <w:rsid w:val="00FD6EDD"/>
    <w:rsid w:val="00FD760F"/>
    <w:rsid w:val="00FE147C"/>
    <w:rsid w:val="00FE2874"/>
    <w:rsid w:val="00FE445C"/>
    <w:rsid w:val="00FE4F3B"/>
    <w:rsid w:val="00FE5F09"/>
    <w:rsid w:val="00FF1523"/>
    <w:rsid w:val="00FF1DDC"/>
    <w:rsid w:val="00FF2283"/>
    <w:rsid w:val="00FF2D1D"/>
    <w:rsid w:val="00FF4E63"/>
    <w:rsid w:val="00FF60FC"/>
    <w:rsid w:val="00FF6131"/>
    <w:rsid w:val="00FF6796"/>
    <w:rsid w:val="0139687C"/>
    <w:rsid w:val="01724C39"/>
    <w:rsid w:val="01EF2AB0"/>
    <w:rsid w:val="021345B3"/>
    <w:rsid w:val="02D857FB"/>
    <w:rsid w:val="043B2EF6"/>
    <w:rsid w:val="047A343B"/>
    <w:rsid w:val="05616350"/>
    <w:rsid w:val="05C45AAA"/>
    <w:rsid w:val="05EC31EC"/>
    <w:rsid w:val="06AB10DF"/>
    <w:rsid w:val="06C74D8B"/>
    <w:rsid w:val="07342C49"/>
    <w:rsid w:val="08DA5AB2"/>
    <w:rsid w:val="09BA5314"/>
    <w:rsid w:val="09C55416"/>
    <w:rsid w:val="0A2409C5"/>
    <w:rsid w:val="0B441583"/>
    <w:rsid w:val="0BE00840"/>
    <w:rsid w:val="0DE23BF4"/>
    <w:rsid w:val="110A1ABD"/>
    <w:rsid w:val="115E30D1"/>
    <w:rsid w:val="115E4599"/>
    <w:rsid w:val="1306742E"/>
    <w:rsid w:val="13D41FC3"/>
    <w:rsid w:val="14484C75"/>
    <w:rsid w:val="14580E75"/>
    <w:rsid w:val="15296AB5"/>
    <w:rsid w:val="15911805"/>
    <w:rsid w:val="15E85B80"/>
    <w:rsid w:val="165318AC"/>
    <w:rsid w:val="17255EA1"/>
    <w:rsid w:val="188B1175"/>
    <w:rsid w:val="199D2F08"/>
    <w:rsid w:val="1B781734"/>
    <w:rsid w:val="1B7861D4"/>
    <w:rsid w:val="1CA60584"/>
    <w:rsid w:val="1DA7254D"/>
    <w:rsid w:val="1E9C632D"/>
    <w:rsid w:val="1F032493"/>
    <w:rsid w:val="1F3D106D"/>
    <w:rsid w:val="1F413EFD"/>
    <w:rsid w:val="1FC97D52"/>
    <w:rsid w:val="202F454A"/>
    <w:rsid w:val="20371663"/>
    <w:rsid w:val="207F67EA"/>
    <w:rsid w:val="208A5DC7"/>
    <w:rsid w:val="20C95432"/>
    <w:rsid w:val="214D515A"/>
    <w:rsid w:val="21EB110A"/>
    <w:rsid w:val="222C0DE8"/>
    <w:rsid w:val="22CB500F"/>
    <w:rsid w:val="23B67907"/>
    <w:rsid w:val="248B3BBB"/>
    <w:rsid w:val="249B01D9"/>
    <w:rsid w:val="25A806ED"/>
    <w:rsid w:val="25C26B96"/>
    <w:rsid w:val="25D866B5"/>
    <w:rsid w:val="26034F1C"/>
    <w:rsid w:val="26932045"/>
    <w:rsid w:val="2819384A"/>
    <w:rsid w:val="2B1A281E"/>
    <w:rsid w:val="2C785E32"/>
    <w:rsid w:val="2CFB5359"/>
    <w:rsid w:val="2E021FE0"/>
    <w:rsid w:val="301B4D80"/>
    <w:rsid w:val="3033321C"/>
    <w:rsid w:val="32327F67"/>
    <w:rsid w:val="324B373B"/>
    <w:rsid w:val="33904A10"/>
    <w:rsid w:val="34526B16"/>
    <w:rsid w:val="349351FF"/>
    <w:rsid w:val="34E266CC"/>
    <w:rsid w:val="36541C1A"/>
    <w:rsid w:val="37C91DAB"/>
    <w:rsid w:val="38F83832"/>
    <w:rsid w:val="39EB0523"/>
    <w:rsid w:val="3A343A60"/>
    <w:rsid w:val="3CCA3048"/>
    <w:rsid w:val="3FB93765"/>
    <w:rsid w:val="400A6319"/>
    <w:rsid w:val="4332432D"/>
    <w:rsid w:val="46577182"/>
    <w:rsid w:val="47F808D0"/>
    <w:rsid w:val="48A14940"/>
    <w:rsid w:val="4B1842B0"/>
    <w:rsid w:val="4BD70171"/>
    <w:rsid w:val="4D2A2FEF"/>
    <w:rsid w:val="4DF15115"/>
    <w:rsid w:val="4FD06AC7"/>
    <w:rsid w:val="512626F1"/>
    <w:rsid w:val="5238111D"/>
    <w:rsid w:val="526611D7"/>
    <w:rsid w:val="529C1673"/>
    <w:rsid w:val="537B2BDE"/>
    <w:rsid w:val="53AF4755"/>
    <w:rsid w:val="54982A99"/>
    <w:rsid w:val="5593708E"/>
    <w:rsid w:val="55946B44"/>
    <w:rsid w:val="55AA5482"/>
    <w:rsid w:val="56E35B1A"/>
    <w:rsid w:val="57176E27"/>
    <w:rsid w:val="5804278D"/>
    <w:rsid w:val="58605F39"/>
    <w:rsid w:val="588D3242"/>
    <w:rsid w:val="592B15BB"/>
    <w:rsid w:val="59480075"/>
    <w:rsid w:val="5A8B38ED"/>
    <w:rsid w:val="5ABF2340"/>
    <w:rsid w:val="5B9D5A93"/>
    <w:rsid w:val="5BCE7C78"/>
    <w:rsid w:val="5BEA1008"/>
    <w:rsid w:val="5CCC288B"/>
    <w:rsid w:val="5DC17E7B"/>
    <w:rsid w:val="5F7A2E54"/>
    <w:rsid w:val="5FB77FA7"/>
    <w:rsid w:val="62563079"/>
    <w:rsid w:val="633B0D37"/>
    <w:rsid w:val="64204B43"/>
    <w:rsid w:val="64792EFF"/>
    <w:rsid w:val="662F4F1F"/>
    <w:rsid w:val="6BDF65F5"/>
    <w:rsid w:val="6C62617B"/>
    <w:rsid w:val="6CD03568"/>
    <w:rsid w:val="6D0B485A"/>
    <w:rsid w:val="6D91458A"/>
    <w:rsid w:val="6F4C48AA"/>
    <w:rsid w:val="6F4D5D14"/>
    <w:rsid w:val="6FEA7221"/>
    <w:rsid w:val="715D56D3"/>
    <w:rsid w:val="716F5028"/>
    <w:rsid w:val="746757C3"/>
    <w:rsid w:val="746E2797"/>
    <w:rsid w:val="748A20A7"/>
    <w:rsid w:val="75B954E6"/>
    <w:rsid w:val="77D14A0D"/>
    <w:rsid w:val="78315127"/>
    <w:rsid w:val="78C01E7D"/>
    <w:rsid w:val="79C90565"/>
    <w:rsid w:val="7C21560B"/>
    <w:rsid w:val="7DC544AF"/>
    <w:rsid w:val="7E086329"/>
    <w:rsid w:val="7E646096"/>
    <w:rsid w:val="7E701953"/>
    <w:rsid w:val="7F744C8F"/>
    <w:rsid w:val="7FE02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9B859A1"/>
  <w15:docId w15:val="{9C28F363-1A93-4319-9FB8-E8276F70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unhideWhenUsed/>
    <w:qFormat/>
    <w:pPr>
      <w:jc w:val="left"/>
    </w:pPr>
  </w:style>
  <w:style w:type="paragraph" w:styleId="a7">
    <w:name w:val="Body Text Indent"/>
    <w:basedOn w:val="a"/>
    <w:link w:val="a8"/>
    <w:qFormat/>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9">
    <w:name w:val="Date"/>
    <w:basedOn w:val="a"/>
    <w:next w:val="a"/>
    <w:link w:val="aa"/>
    <w:unhideWhenUsed/>
    <w:qFormat/>
    <w:pPr>
      <w:ind w:leftChars="2500" w:left="100"/>
    </w:pPr>
  </w:style>
  <w:style w:type="paragraph" w:styleId="ab">
    <w:name w:val="Balloon Text"/>
    <w:basedOn w:val="a"/>
    <w:link w:val="ac"/>
    <w:uiPriority w:val="99"/>
    <w:unhideWhenUsed/>
    <w:qFormat/>
    <w:rPr>
      <w:kern w:val="0"/>
      <w:sz w:val="18"/>
      <w:szCs w:val="18"/>
    </w:rPr>
  </w:style>
  <w:style w:type="paragraph" w:styleId="ad">
    <w:name w:val="footer"/>
    <w:basedOn w:val="a"/>
    <w:link w:val="ae"/>
    <w:uiPriority w:val="99"/>
    <w:unhideWhenUsed/>
    <w:qFormat/>
    <w:pPr>
      <w:tabs>
        <w:tab w:val="center" w:pos="4153"/>
        <w:tab w:val="right" w:pos="8306"/>
      </w:tabs>
      <w:snapToGrid w:val="0"/>
      <w:jc w:val="left"/>
    </w:pPr>
    <w:rPr>
      <w:kern w:val="0"/>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2">
    <w:name w:val="annotation subject"/>
    <w:basedOn w:val="a5"/>
    <w:next w:val="a5"/>
    <w:link w:val="af3"/>
    <w:uiPriority w:val="99"/>
    <w:unhideWhenUsed/>
    <w:qFormat/>
    <w:rPr>
      <w:b/>
      <w:bCs/>
    </w:rPr>
  </w:style>
  <w:style w:type="table" w:styleId="af4">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Emphasis"/>
    <w:basedOn w:val="a0"/>
    <w:uiPriority w:val="20"/>
    <w:qFormat/>
    <w:rPr>
      <w:color w:val="CC0000"/>
    </w:rPr>
  </w:style>
  <w:style w:type="character" w:styleId="af6">
    <w:name w:val="Hyperlink"/>
    <w:basedOn w:val="a0"/>
    <w:uiPriority w:val="99"/>
    <w:unhideWhenUsed/>
    <w:qFormat/>
    <w:rPr>
      <w:color w:val="0000FF"/>
      <w:u w:val="single"/>
    </w:rPr>
  </w:style>
  <w:style w:type="character" w:styleId="af7">
    <w:name w:val="annotation reference"/>
    <w:uiPriority w:val="99"/>
    <w:unhideWhenUsed/>
    <w:qFormat/>
    <w:rPr>
      <w:sz w:val="21"/>
      <w:szCs w:val="21"/>
    </w:rPr>
  </w:style>
  <w:style w:type="character" w:customStyle="1" w:styleId="af0">
    <w:name w:val="页眉 字符"/>
    <w:link w:val="af"/>
    <w:uiPriority w:val="99"/>
    <w:qFormat/>
    <w:rPr>
      <w:rFonts w:ascii="Times New Roman" w:eastAsia="宋体" w:hAnsi="Times New Roman" w:cs="Times New Roman"/>
      <w:sz w:val="18"/>
      <w:szCs w:val="18"/>
    </w:rPr>
  </w:style>
  <w:style w:type="character" w:customStyle="1" w:styleId="ac">
    <w:name w:val="批注框文本 字符"/>
    <w:link w:val="ab"/>
    <w:uiPriority w:val="99"/>
    <w:semiHidden/>
    <w:qFormat/>
    <w:rPr>
      <w:rFonts w:ascii="Times New Roman" w:eastAsia="宋体" w:hAnsi="Times New Roman" w:cs="Times New Roman"/>
      <w:sz w:val="18"/>
      <w:szCs w:val="18"/>
    </w:rPr>
  </w:style>
  <w:style w:type="character" w:customStyle="1" w:styleId="11">
    <w:name w:val="标题1"/>
    <w:basedOn w:val="a0"/>
    <w:qFormat/>
  </w:style>
  <w:style w:type="character" w:customStyle="1" w:styleId="af3">
    <w:name w:val="批注主题 字符"/>
    <w:link w:val="af2"/>
    <w:uiPriority w:val="99"/>
    <w:semiHidden/>
    <w:qFormat/>
    <w:rPr>
      <w:rFonts w:ascii="Times New Roman" w:hAnsi="Times New Roman"/>
      <w:b/>
      <w:bCs/>
      <w:kern w:val="2"/>
      <w:sz w:val="21"/>
      <w:szCs w:val="24"/>
    </w:rPr>
  </w:style>
  <w:style w:type="character" w:customStyle="1" w:styleId="af8">
    <w:name w:val="列表段落 字符"/>
    <w:link w:val="af9"/>
    <w:uiPriority w:val="34"/>
    <w:qFormat/>
    <w:rPr>
      <w:rFonts w:ascii="Times New Roman" w:hAnsi="Times New Roman"/>
      <w:kern w:val="2"/>
      <w:sz w:val="21"/>
      <w:szCs w:val="24"/>
    </w:rPr>
  </w:style>
  <w:style w:type="paragraph" w:styleId="af9">
    <w:name w:val="List Paragraph"/>
    <w:basedOn w:val="a"/>
    <w:link w:val="af8"/>
    <w:uiPriority w:val="34"/>
    <w:qFormat/>
    <w:pPr>
      <w:ind w:firstLineChars="200" w:firstLine="420"/>
    </w:pPr>
  </w:style>
  <w:style w:type="character" w:customStyle="1" w:styleId="apple-converted-space">
    <w:name w:val="apple-converted-space"/>
    <w:basedOn w:val="a0"/>
    <w:qFormat/>
  </w:style>
  <w:style w:type="character" w:customStyle="1" w:styleId="aa">
    <w:name w:val="日期 字符"/>
    <w:link w:val="a9"/>
    <w:qFormat/>
    <w:rPr>
      <w:rFonts w:ascii="Times New Roman" w:hAnsi="Times New Roman"/>
      <w:kern w:val="2"/>
      <w:sz w:val="21"/>
      <w:szCs w:val="24"/>
    </w:rPr>
  </w:style>
  <w:style w:type="character" w:customStyle="1" w:styleId="a6">
    <w:name w:val="批注文字 字符"/>
    <w:link w:val="a5"/>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e">
    <w:name w:val="页脚 字符"/>
    <w:link w:val="ad"/>
    <w:uiPriority w:val="99"/>
    <w:qFormat/>
    <w:rPr>
      <w:rFonts w:ascii="Times New Roman" w:eastAsia="宋体" w:hAnsi="Times New Roman" w:cs="Times New Roman"/>
      <w:sz w:val="18"/>
      <w:szCs w:val="18"/>
    </w:rPr>
  </w:style>
  <w:style w:type="paragraph" w:customStyle="1" w:styleId="a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8">
    <w:name w:val="正文文本缩进 字符"/>
    <w:link w:val="a7"/>
    <w:qFormat/>
    <w:rPr>
      <w:kern w:val="2"/>
      <w:sz w:val="21"/>
      <w:szCs w:val="24"/>
    </w:rPr>
  </w:style>
  <w:style w:type="character" w:customStyle="1" w:styleId="Char1">
    <w:name w:val="正文文本缩进 Char1"/>
    <w:basedOn w:val="a0"/>
    <w:uiPriority w:val="99"/>
    <w:semiHidden/>
    <w:qFormat/>
    <w:rPr>
      <w:rFonts w:ascii="Times New Roman" w:hAnsi="Times New Roman"/>
      <w:kern w:val="2"/>
      <w:sz w:val="21"/>
      <w:szCs w:val="24"/>
    </w:rPr>
  </w:style>
  <w:style w:type="paragraph" w:customStyle="1" w:styleId="12">
    <w:name w:val="列出段落1"/>
    <w:basedOn w:val="a"/>
    <w:uiPriority w:val="34"/>
    <w:qFormat/>
    <w:pPr>
      <w:ind w:firstLineChars="200" w:firstLine="420"/>
    </w:pPr>
  </w:style>
  <w:style w:type="paragraph" w:customStyle="1" w:styleId="13">
    <w:name w:val="修订1"/>
    <w:hidden/>
    <w:uiPriority w:val="99"/>
    <w:semiHidden/>
    <w:qFormat/>
    <w:rPr>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 w:type="paragraph" w:customStyle="1" w:styleId="2">
    <w:name w:val="修订2"/>
    <w:hidden/>
    <w:uiPriority w:val="99"/>
    <w:semiHidden/>
    <w:qFormat/>
    <w:rPr>
      <w:kern w:val="2"/>
      <w:sz w:val="21"/>
      <w:szCs w:val="24"/>
    </w:rPr>
  </w:style>
  <w:style w:type="character" w:customStyle="1" w:styleId="14">
    <w:name w:val="未处理的提及1"/>
    <w:basedOn w:val="a0"/>
    <w:uiPriority w:val="99"/>
    <w:semiHidden/>
    <w:unhideWhenUsed/>
    <w:qFormat/>
    <w:rPr>
      <w:color w:val="605E5C"/>
      <w:shd w:val="clear" w:color="auto" w:fill="E1DFDD"/>
    </w:rPr>
  </w:style>
  <w:style w:type="character" w:customStyle="1" w:styleId="a4">
    <w:name w:val="文档结构图 字符"/>
    <w:basedOn w:val="a0"/>
    <w:link w:val="a3"/>
    <w:uiPriority w:val="99"/>
    <w:semiHidden/>
    <w:qFormat/>
    <w:rPr>
      <w:rFonts w:ascii="宋体" w:hAnsi="Times New Roman"/>
      <w:kern w:val="2"/>
      <w:sz w:val="18"/>
      <w:szCs w:val="18"/>
    </w:rPr>
  </w:style>
  <w:style w:type="paragraph" w:customStyle="1" w:styleId="31">
    <w:name w:val="修订3"/>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pt.sotcbb.com/index.js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DBAE8-677A-4C3A-BE9C-554685F8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46</Pages>
  <Words>3267</Words>
  <Characters>18625</Characters>
  <Application>Microsoft Office Word</Application>
  <DocSecurity>0</DocSecurity>
  <Lines>155</Lines>
  <Paragraphs>43</Paragraphs>
  <ScaleCrop>false</ScaleCrop>
  <Company>深圳会展中心管理有限责任公司</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4</cp:revision>
  <cp:lastPrinted>2018-09-04T03:37:00Z</cp:lastPrinted>
  <dcterms:created xsi:type="dcterms:W3CDTF">2020-10-12T09:03:00Z</dcterms:created>
  <dcterms:modified xsi:type="dcterms:W3CDTF">2020-10-23T09:01:00Z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