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EA" w:rsidRDefault="004A29EA">
      <w:pPr>
        <w:pStyle w:val="af0"/>
        <w:tabs>
          <w:tab w:val="left" w:pos="8640"/>
        </w:tabs>
        <w:ind w:left="360" w:firstLineChars="0" w:firstLine="0"/>
        <w:rPr>
          <w:sz w:val="30"/>
          <w:szCs w:val="30"/>
        </w:rPr>
      </w:pPr>
    </w:p>
    <w:p w:rsidR="004A29EA" w:rsidRDefault="004A29EA">
      <w:pPr>
        <w:pStyle w:val="af0"/>
        <w:tabs>
          <w:tab w:val="left" w:pos="8640"/>
        </w:tabs>
        <w:ind w:left="360" w:firstLineChars="0" w:firstLine="0"/>
        <w:rPr>
          <w:sz w:val="30"/>
          <w:szCs w:val="30"/>
        </w:rPr>
      </w:pPr>
    </w:p>
    <w:p w:rsidR="004A29EA" w:rsidRDefault="004A29EA">
      <w:pPr>
        <w:pStyle w:val="af0"/>
        <w:tabs>
          <w:tab w:val="left" w:pos="8640"/>
        </w:tabs>
        <w:ind w:left="360" w:firstLineChars="0" w:firstLine="0"/>
        <w:rPr>
          <w:sz w:val="30"/>
          <w:szCs w:val="30"/>
        </w:rPr>
      </w:pPr>
    </w:p>
    <w:p w:rsidR="004A29EA" w:rsidRDefault="00BD6FB5">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4A29EA" w:rsidRDefault="00BD6FB5">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4A29EA" w:rsidRDefault="004A29EA">
      <w:pPr>
        <w:jc w:val="center"/>
        <w:rPr>
          <w:b/>
          <w:sz w:val="72"/>
        </w:rPr>
      </w:pPr>
    </w:p>
    <w:p w:rsidR="004A29EA" w:rsidRDefault="00BD6FB5" w:rsidP="0047009B">
      <w:pPr>
        <w:spacing w:line="360" w:lineRule="auto"/>
        <w:ind w:left="1699" w:hangingChars="531" w:hanging="1699"/>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项目名称：第二十三届高交会会议场地设计、搭建及现场服务项目</w:t>
      </w:r>
    </w:p>
    <w:p w:rsidR="004A29EA" w:rsidRDefault="004A29EA">
      <w:pPr>
        <w:tabs>
          <w:tab w:val="left" w:pos="2127"/>
          <w:tab w:val="left" w:pos="2694"/>
        </w:tabs>
        <w:spacing w:line="360" w:lineRule="auto"/>
        <w:ind w:firstLineChars="632" w:firstLine="2030"/>
        <w:rPr>
          <w:rFonts w:ascii="宋体" w:hAnsi="宋体"/>
          <w:b/>
          <w:sz w:val="32"/>
          <w:szCs w:val="32"/>
        </w:rPr>
      </w:pPr>
    </w:p>
    <w:p w:rsidR="004A29EA" w:rsidRDefault="004A29EA">
      <w:pPr>
        <w:tabs>
          <w:tab w:val="left" w:pos="2127"/>
          <w:tab w:val="left" w:pos="2694"/>
        </w:tabs>
        <w:spacing w:line="360" w:lineRule="auto"/>
        <w:ind w:firstLineChars="632" w:firstLine="2030"/>
        <w:rPr>
          <w:rFonts w:ascii="宋体" w:hAnsi="宋体"/>
          <w:b/>
          <w:sz w:val="32"/>
          <w:szCs w:val="32"/>
        </w:rPr>
      </w:pPr>
    </w:p>
    <w:p w:rsidR="004A29EA" w:rsidRDefault="004A29EA">
      <w:pPr>
        <w:tabs>
          <w:tab w:val="left" w:pos="2127"/>
          <w:tab w:val="left" w:pos="2694"/>
        </w:tabs>
        <w:spacing w:line="360" w:lineRule="auto"/>
        <w:ind w:firstLineChars="632" w:firstLine="2030"/>
        <w:rPr>
          <w:rFonts w:ascii="宋体" w:hAnsi="宋体"/>
          <w:b/>
          <w:sz w:val="32"/>
          <w:szCs w:val="32"/>
        </w:rPr>
      </w:pPr>
    </w:p>
    <w:p w:rsidR="004A29EA" w:rsidRDefault="004A29EA">
      <w:pPr>
        <w:tabs>
          <w:tab w:val="left" w:pos="2127"/>
          <w:tab w:val="left" w:pos="2694"/>
        </w:tabs>
        <w:spacing w:line="360" w:lineRule="auto"/>
        <w:ind w:firstLineChars="632" w:firstLine="2030"/>
        <w:rPr>
          <w:rFonts w:ascii="宋体" w:hAnsi="宋体"/>
          <w:b/>
          <w:sz w:val="32"/>
          <w:szCs w:val="32"/>
        </w:rPr>
      </w:pPr>
    </w:p>
    <w:p w:rsidR="004A29EA" w:rsidRDefault="004A29EA">
      <w:pPr>
        <w:tabs>
          <w:tab w:val="left" w:pos="2127"/>
          <w:tab w:val="left" w:pos="2694"/>
        </w:tabs>
        <w:spacing w:line="360" w:lineRule="auto"/>
        <w:ind w:firstLineChars="632" w:firstLine="2030"/>
        <w:rPr>
          <w:rFonts w:ascii="宋体" w:hAnsi="宋体"/>
          <w:b/>
          <w:sz w:val="32"/>
          <w:szCs w:val="32"/>
        </w:rPr>
      </w:pPr>
    </w:p>
    <w:p w:rsidR="004A29EA" w:rsidRDefault="004A29EA">
      <w:pPr>
        <w:tabs>
          <w:tab w:val="left" w:pos="2127"/>
          <w:tab w:val="left" w:pos="2694"/>
        </w:tabs>
        <w:spacing w:line="360" w:lineRule="auto"/>
        <w:ind w:firstLineChars="632" w:firstLine="2030"/>
        <w:rPr>
          <w:rFonts w:ascii="宋体" w:hAnsi="宋体"/>
          <w:b/>
          <w:sz w:val="32"/>
          <w:szCs w:val="32"/>
        </w:rPr>
      </w:pPr>
    </w:p>
    <w:p w:rsidR="004A29EA" w:rsidRDefault="004A29EA">
      <w:pPr>
        <w:tabs>
          <w:tab w:val="left" w:pos="2127"/>
          <w:tab w:val="left" w:pos="2694"/>
        </w:tabs>
        <w:spacing w:line="360" w:lineRule="auto"/>
        <w:ind w:firstLineChars="632" w:firstLine="2030"/>
        <w:rPr>
          <w:rFonts w:ascii="宋体" w:hAnsi="宋体"/>
          <w:b/>
          <w:sz w:val="32"/>
          <w:szCs w:val="32"/>
        </w:rPr>
      </w:pPr>
    </w:p>
    <w:p w:rsidR="004A29EA" w:rsidRDefault="00BD6FB5">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4A29EA" w:rsidRDefault="00BD6FB5">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二O二一年七月</w:t>
      </w:r>
    </w:p>
    <w:p w:rsidR="004A29EA" w:rsidRDefault="004A29EA">
      <w:pPr>
        <w:jc w:val="center"/>
        <w:rPr>
          <w:rFonts w:ascii="方正小标宋_GBK" w:eastAsia="方正小标宋_GBK" w:hAnsi="方正小标宋_GBK" w:cs="方正小标宋_GBK"/>
          <w:b/>
          <w:sz w:val="44"/>
          <w:szCs w:val="44"/>
        </w:rPr>
      </w:pPr>
    </w:p>
    <w:p w:rsidR="004A29EA" w:rsidRDefault="004A29EA" w:rsidP="00565470">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4A29EA" w:rsidRDefault="00BD6FB5" w:rsidP="00565470">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     录</w:t>
      </w:r>
    </w:p>
    <w:p w:rsidR="004A29EA" w:rsidRDefault="00AE5271">
      <w:pPr>
        <w:pStyle w:val="10"/>
        <w:tabs>
          <w:tab w:val="right" w:leader="dot" w:pos="8296"/>
        </w:tabs>
        <w:spacing w:line="380" w:lineRule="exact"/>
        <w:rPr>
          <w:rFonts w:asciiTheme="minorHAnsi" w:eastAsiaTheme="minorEastAsia" w:hAnsiTheme="minorHAnsi" w:cstheme="minorBidi"/>
          <w:sz w:val="28"/>
          <w:szCs w:val="28"/>
        </w:rPr>
      </w:pPr>
      <w:r>
        <w:rPr>
          <w:rFonts w:ascii="仿宋" w:eastAsia="仿宋" w:hAnsi="仿宋" w:cs="仿宋_GB2312" w:hint="eastAsia"/>
          <w:sz w:val="28"/>
          <w:szCs w:val="28"/>
        </w:rPr>
        <w:fldChar w:fldCharType="begin"/>
      </w:r>
      <w:r w:rsidR="00BD6FB5">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78270087" w:history="1">
        <w:r w:rsidR="00BD6FB5">
          <w:rPr>
            <w:rStyle w:val="ae"/>
            <w:rFonts w:ascii="宋体" w:hAnsi="宋体" w:hint="eastAsia"/>
            <w:b/>
            <w:color w:val="auto"/>
            <w:sz w:val="28"/>
            <w:szCs w:val="28"/>
          </w:rPr>
          <w:t>第一部分：项目要求</w:t>
        </w:r>
        <w:r w:rsidR="00BD6FB5">
          <w:rPr>
            <w:sz w:val="28"/>
            <w:szCs w:val="28"/>
          </w:rPr>
          <w:tab/>
        </w:r>
        <w:r>
          <w:rPr>
            <w:sz w:val="28"/>
            <w:szCs w:val="28"/>
          </w:rPr>
          <w:fldChar w:fldCharType="begin"/>
        </w:r>
        <w:r w:rsidR="00BD6FB5">
          <w:rPr>
            <w:sz w:val="28"/>
            <w:szCs w:val="28"/>
          </w:rPr>
          <w:instrText xml:space="preserve"> PAGEREF _Toc78270087 \h </w:instrText>
        </w:r>
        <w:r>
          <w:rPr>
            <w:sz w:val="28"/>
            <w:szCs w:val="28"/>
          </w:rPr>
        </w:r>
        <w:r>
          <w:rPr>
            <w:sz w:val="28"/>
            <w:szCs w:val="28"/>
          </w:rPr>
          <w:fldChar w:fldCharType="separate"/>
        </w:r>
        <w:r w:rsidR="00BD6FB5">
          <w:rPr>
            <w:sz w:val="28"/>
            <w:szCs w:val="28"/>
          </w:rPr>
          <w:t>1</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88" w:history="1">
        <w:r w:rsidR="00BD6FB5">
          <w:rPr>
            <w:rStyle w:val="ae"/>
            <w:rFonts w:ascii="仿宋" w:eastAsia="仿宋" w:hAnsi="仿宋" w:hint="eastAsia"/>
            <w:b/>
            <w:color w:val="auto"/>
            <w:sz w:val="28"/>
            <w:szCs w:val="28"/>
          </w:rPr>
          <w:t>一、 单位名称</w:t>
        </w:r>
        <w:r w:rsidR="00BD6FB5">
          <w:rPr>
            <w:sz w:val="28"/>
            <w:szCs w:val="28"/>
          </w:rPr>
          <w:tab/>
        </w:r>
        <w:r>
          <w:rPr>
            <w:sz w:val="28"/>
            <w:szCs w:val="28"/>
          </w:rPr>
          <w:fldChar w:fldCharType="begin"/>
        </w:r>
        <w:r w:rsidR="00BD6FB5">
          <w:rPr>
            <w:sz w:val="28"/>
            <w:szCs w:val="28"/>
          </w:rPr>
          <w:instrText xml:space="preserve"> PAGEREF _Toc78270088 \h </w:instrText>
        </w:r>
        <w:r>
          <w:rPr>
            <w:sz w:val="28"/>
            <w:szCs w:val="28"/>
          </w:rPr>
        </w:r>
        <w:r>
          <w:rPr>
            <w:sz w:val="28"/>
            <w:szCs w:val="28"/>
          </w:rPr>
          <w:fldChar w:fldCharType="separate"/>
        </w:r>
        <w:r w:rsidR="00BD6FB5">
          <w:rPr>
            <w:sz w:val="28"/>
            <w:szCs w:val="28"/>
          </w:rPr>
          <w:t>1</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89" w:history="1">
        <w:r w:rsidR="00BD6FB5">
          <w:rPr>
            <w:rStyle w:val="ae"/>
            <w:rFonts w:ascii="仿宋" w:eastAsia="仿宋" w:hAnsi="仿宋" w:hint="eastAsia"/>
            <w:b/>
            <w:color w:val="auto"/>
            <w:sz w:val="28"/>
            <w:szCs w:val="28"/>
          </w:rPr>
          <w:t>二、 单位地址</w:t>
        </w:r>
        <w:r w:rsidR="00BD6FB5">
          <w:rPr>
            <w:sz w:val="28"/>
            <w:szCs w:val="28"/>
          </w:rPr>
          <w:tab/>
        </w:r>
        <w:r>
          <w:rPr>
            <w:sz w:val="28"/>
            <w:szCs w:val="28"/>
          </w:rPr>
          <w:fldChar w:fldCharType="begin"/>
        </w:r>
        <w:r w:rsidR="00BD6FB5">
          <w:rPr>
            <w:sz w:val="28"/>
            <w:szCs w:val="28"/>
          </w:rPr>
          <w:instrText xml:space="preserve"> PAGEREF _Toc78270089 \h </w:instrText>
        </w:r>
        <w:r>
          <w:rPr>
            <w:sz w:val="28"/>
            <w:szCs w:val="28"/>
          </w:rPr>
        </w:r>
        <w:r>
          <w:rPr>
            <w:sz w:val="28"/>
            <w:szCs w:val="28"/>
          </w:rPr>
          <w:fldChar w:fldCharType="separate"/>
        </w:r>
        <w:r w:rsidR="00BD6FB5">
          <w:rPr>
            <w:sz w:val="28"/>
            <w:szCs w:val="28"/>
          </w:rPr>
          <w:t>1</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90" w:history="1">
        <w:r w:rsidR="00BD6FB5">
          <w:rPr>
            <w:rStyle w:val="ae"/>
            <w:rFonts w:ascii="仿宋" w:eastAsia="仿宋" w:hAnsi="仿宋" w:hint="eastAsia"/>
            <w:b/>
            <w:color w:val="auto"/>
            <w:sz w:val="28"/>
            <w:szCs w:val="28"/>
          </w:rPr>
          <w:t>三、 项目名称</w:t>
        </w:r>
        <w:r w:rsidR="00BD6FB5">
          <w:rPr>
            <w:sz w:val="28"/>
            <w:szCs w:val="28"/>
          </w:rPr>
          <w:tab/>
        </w:r>
        <w:r>
          <w:rPr>
            <w:sz w:val="28"/>
            <w:szCs w:val="28"/>
          </w:rPr>
          <w:fldChar w:fldCharType="begin"/>
        </w:r>
        <w:r w:rsidR="00BD6FB5">
          <w:rPr>
            <w:sz w:val="28"/>
            <w:szCs w:val="28"/>
          </w:rPr>
          <w:instrText xml:space="preserve"> PAGEREF _Toc78270090 \h </w:instrText>
        </w:r>
        <w:r>
          <w:rPr>
            <w:sz w:val="28"/>
            <w:szCs w:val="28"/>
          </w:rPr>
        </w:r>
        <w:r>
          <w:rPr>
            <w:sz w:val="28"/>
            <w:szCs w:val="28"/>
          </w:rPr>
          <w:fldChar w:fldCharType="separate"/>
        </w:r>
        <w:r w:rsidR="00BD6FB5">
          <w:rPr>
            <w:sz w:val="28"/>
            <w:szCs w:val="28"/>
          </w:rPr>
          <w:t>1</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91" w:history="1">
        <w:r w:rsidR="00BD6FB5">
          <w:rPr>
            <w:rStyle w:val="ae"/>
            <w:rFonts w:ascii="仿宋" w:eastAsia="仿宋" w:hAnsi="仿宋" w:hint="eastAsia"/>
            <w:b/>
            <w:color w:val="auto"/>
            <w:sz w:val="28"/>
            <w:szCs w:val="28"/>
          </w:rPr>
          <w:t>四、 项目介绍</w:t>
        </w:r>
        <w:r w:rsidR="00BD6FB5">
          <w:rPr>
            <w:sz w:val="28"/>
            <w:szCs w:val="28"/>
          </w:rPr>
          <w:tab/>
        </w:r>
        <w:r>
          <w:rPr>
            <w:sz w:val="28"/>
            <w:szCs w:val="28"/>
          </w:rPr>
          <w:fldChar w:fldCharType="begin"/>
        </w:r>
        <w:r w:rsidR="00BD6FB5">
          <w:rPr>
            <w:sz w:val="28"/>
            <w:szCs w:val="28"/>
          </w:rPr>
          <w:instrText xml:space="preserve"> PAGEREF _Toc78270091 \h </w:instrText>
        </w:r>
        <w:r>
          <w:rPr>
            <w:sz w:val="28"/>
            <w:szCs w:val="28"/>
          </w:rPr>
        </w:r>
        <w:r>
          <w:rPr>
            <w:sz w:val="28"/>
            <w:szCs w:val="28"/>
          </w:rPr>
          <w:fldChar w:fldCharType="separate"/>
        </w:r>
        <w:r w:rsidR="00BD6FB5">
          <w:rPr>
            <w:sz w:val="28"/>
            <w:szCs w:val="28"/>
          </w:rPr>
          <w:t>1</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92" w:history="1">
        <w:r w:rsidR="00BD6FB5">
          <w:rPr>
            <w:rStyle w:val="ae"/>
            <w:rFonts w:ascii="仿宋" w:eastAsia="仿宋" w:hAnsi="仿宋" w:hint="eastAsia"/>
            <w:b/>
            <w:color w:val="auto"/>
            <w:sz w:val="28"/>
            <w:szCs w:val="28"/>
          </w:rPr>
          <w:t>五、 实施地点</w:t>
        </w:r>
        <w:r w:rsidR="00BD6FB5">
          <w:rPr>
            <w:sz w:val="28"/>
            <w:szCs w:val="28"/>
          </w:rPr>
          <w:tab/>
        </w:r>
        <w:r>
          <w:rPr>
            <w:sz w:val="28"/>
            <w:szCs w:val="28"/>
          </w:rPr>
          <w:fldChar w:fldCharType="begin"/>
        </w:r>
        <w:r w:rsidR="00BD6FB5">
          <w:rPr>
            <w:sz w:val="28"/>
            <w:szCs w:val="28"/>
          </w:rPr>
          <w:instrText xml:space="preserve"> PAGEREF _Toc78270092 \h </w:instrText>
        </w:r>
        <w:r>
          <w:rPr>
            <w:sz w:val="28"/>
            <w:szCs w:val="28"/>
          </w:rPr>
        </w:r>
        <w:r>
          <w:rPr>
            <w:sz w:val="28"/>
            <w:szCs w:val="28"/>
          </w:rPr>
          <w:fldChar w:fldCharType="separate"/>
        </w:r>
        <w:r w:rsidR="00BD6FB5">
          <w:rPr>
            <w:sz w:val="28"/>
            <w:szCs w:val="28"/>
          </w:rPr>
          <w:t>1</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93" w:history="1">
        <w:r w:rsidR="00BD6FB5">
          <w:rPr>
            <w:rStyle w:val="ae"/>
            <w:rFonts w:ascii="仿宋" w:eastAsia="仿宋" w:hAnsi="仿宋" w:hint="eastAsia"/>
            <w:b/>
            <w:color w:val="auto"/>
            <w:sz w:val="28"/>
            <w:szCs w:val="28"/>
          </w:rPr>
          <w:t>六、 报名方式及截止时间</w:t>
        </w:r>
        <w:r w:rsidR="00BD6FB5">
          <w:rPr>
            <w:sz w:val="28"/>
            <w:szCs w:val="28"/>
          </w:rPr>
          <w:tab/>
        </w:r>
        <w:r>
          <w:rPr>
            <w:sz w:val="28"/>
            <w:szCs w:val="28"/>
          </w:rPr>
          <w:fldChar w:fldCharType="begin"/>
        </w:r>
        <w:r w:rsidR="00BD6FB5">
          <w:rPr>
            <w:sz w:val="28"/>
            <w:szCs w:val="28"/>
          </w:rPr>
          <w:instrText xml:space="preserve"> PAGEREF _Toc78270093 \h </w:instrText>
        </w:r>
        <w:r>
          <w:rPr>
            <w:sz w:val="28"/>
            <w:szCs w:val="28"/>
          </w:rPr>
        </w:r>
        <w:r>
          <w:rPr>
            <w:sz w:val="28"/>
            <w:szCs w:val="28"/>
          </w:rPr>
          <w:fldChar w:fldCharType="separate"/>
        </w:r>
        <w:r w:rsidR="00BD6FB5">
          <w:rPr>
            <w:sz w:val="28"/>
            <w:szCs w:val="28"/>
          </w:rPr>
          <w:t>1</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94" w:history="1">
        <w:r w:rsidR="00BD6FB5">
          <w:rPr>
            <w:rStyle w:val="ae"/>
            <w:rFonts w:ascii="仿宋" w:eastAsia="仿宋" w:hAnsi="仿宋" w:hint="eastAsia"/>
            <w:b/>
            <w:bCs/>
            <w:color w:val="auto"/>
            <w:sz w:val="28"/>
            <w:szCs w:val="28"/>
          </w:rPr>
          <w:t>七、 响应文件递交截止时间、编制形式、递交方式及注意事项</w:t>
        </w:r>
        <w:r w:rsidR="00BD6FB5">
          <w:rPr>
            <w:sz w:val="28"/>
            <w:szCs w:val="28"/>
          </w:rPr>
          <w:tab/>
        </w:r>
        <w:r>
          <w:rPr>
            <w:sz w:val="28"/>
            <w:szCs w:val="28"/>
          </w:rPr>
          <w:fldChar w:fldCharType="begin"/>
        </w:r>
        <w:r w:rsidR="00BD6FB5">
          <w:rPr>
            <w:sz w:val="28"/>
            <w:szCs w:val="28"/>
          </w:rPr>
          <w:instrText xml:space="preserve"> PAGEREF _Toc78270094 \h </w:instrText>
        </w:r>
        <w:r>
          <w:rPr>
            <w:sz w:val="28"/>
            <w:szCs w:val="28"/>
          </w:rPr>
        </w:r>
        <w:r>
          <w:rPr>
            <w:sz w:val="28"/>
            <w:szCs w:val="28"/>
          </w:rPr>
          <w:fldChar w:fldCharType="separate"/>
        </w:r>
        <w:r w:rsidR="00BD6FB5">
          <w:rPr>
            <w:sz w:val="28"/>
            <w:szCs w:val="28"/>
          </w:rPr>
          <w:t>1</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95" w:history="1">
        <w:r w:rsidR="00BD6FB5">
          <w:rPr>
            <w:rStyle w:val="ae"/>
            <w:rFonts w:ascii="仿宋" w:eastAsia="仿宋" w:hAnsi="仿宋" w:hint="eastAsia"/>
            <w:b/>
            <w:color w:val="auto"/>
            <w:sz w:val="28"/>
            <w:szCs w:val="28"/>
          </w:rPr>
          <w:t>八、 谈判日期及地点</w:t>
        </w:r>
        <w:r w:rsidR="00BD6FB5">
          <w:rPr>
            <w:sz w:val="28"/>
            <w:szCs w:val="28"/>
          </w:rPr>
          <w:tab/>
        </w:r>
        <w:r>
          <w:rPr>
            <w:sz w:val="28"/>
            <w:szCs w:val="28"/>
          </w:rPr>
          <w:fldChar w:fldCharType="begin"/>
        </w:r>
        <w:r w:rsidR="00BD6FB5">
          <w:rPr>
            <w:sz w:val="28"/>
            <w:szCs w:val="28"/>
          </w:rPr>
          <w:instrText xml:space="preserve"> PAGEREF _Toc78270095 \h </w:instrText>
        </w:r>
        <w:r>
          <w:rPr>
            <w:sz w:val="28"/>
            <w:szCs w:val="28"/>
          </w:rPr>
        </w:r>
        <w:r>
          <w:rPr>
            <w:sz w:val="28"/>
            <w:szCs w:val="28"/>
          </w:rPr>
          <w:fldChar w:fldCharType="separate"/>
        </w:r>
        <w:r w:rsidR="00BD6FB5">
          <w:rPr>
            <w:sz w:val="28"/>
            <w:szCs w:val="28"/>
          </w:rPr>
          <w:t>2</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97" w:history="1">
        <w:r w:rsidR="00BD6FB5">
          <w:rPr>
            <w:rStyle w:val="ae"/>
            <w:rFonts w:ascii="仿宋" w:eastAsia="仿宋" w:hAnsi="仿宋" w:hint="eastAsia"/>
            <w:b/>
            <w:color w:val="auto"/>
            <w:sz w:val="28"/>
            <w:szCs w:val="28"/>
          </w:rPr>
          <w:t>九、 联系人与联系方式</w:t>
        </w:r>
        <w:r w:rsidR="00BD6FB5">
          <w:rPr>
            <w:sz w:val="28"/>
            <w:szCs w:val="28"/>
          </w:rPr>
          <w:tab/>
        </w:r>
        <w:r>
          <w:rPr>
            <w:sz w:val="28"/>
            <w:szCs w:val="28"/>
          </w:rPr>
          <w:fldChar w:fldCharType="begin"/>
        </w:r>
        <w:r w:rsidR="00BD6FB5">
          <w:rPr>
            <w:sz w:val="28"/>
            <w:szCs w:val="28"/>
          </w:rPr>
          <w:instrText xml:space="preserve"> PAGEREF _Toc78270097 \h </w:instrText>
        </w:r>
        <w:r>
          <w:rPr>
            <w:sz w:val="28"/>
            <w:szCs w:val="28"/>
          </w:rPr>
        </w:r>
        <w:r>
          <w:rPr>
            <w:sz w:val="28"/>
            <w:szCs w:val="28"/>
          </w:rPr>
          <w:fldChar w:fldCharType="separate"/>
        </w:r>
        <w:r w:rsidR="00BD6FB5">
          <w:rPr>
            <w:sz w:val="28"/>
            <w:szCs w:val="28"/>
          </w:rPr>
          <w:t>2</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098" w:history="1">
        <w:r w:rsidR="00BD6FB5">
          <w:rPr>
            <w:rStyle w:val="ae"/>
            <w:rFonts w:ascii="仿宋" w:eastAsia="仿宋" w:hAnsi="仿宋" w:hint="eastAsia"/>
            <w:b/>
            <w:color w:val="auto"/>
            <w:sz w:val="28"/>
            <w:szCs w:val="28"/>
          </w:rPr>
          <w:t>十、 结果通知</w:t>
        </w:r>
        <w:r w:rsidR="00BD6FB5">
          <w:rPr>
            <w:sz w:val="28"/>
            <w:szCs w:val="28"/>
          </w:rPr>
          <w:tab/>
        </w:r>
        <w:r>
          <w:rPr>
            <w:sz w:val="28"/>
            <w:szCs w:val="28"/>
          </w:rPr>
          <w:fldChar w:fldCharType="begin"/>
        </w:r>
        <w:r w:rsidR="00BD6FB5">
          <w:rPr>
            <w:sz w:val="28"/>
            <w:szCs w:val="28"/>
          </w:rPr>
          <w:instrText xml:space="preserve"> PAGEREF _Toc78270098 \h </w:instrText>
        </w:r>
        <w:r>
          <w:rPr>
            <w:sz w:val="28"/>
            <w:szCs w:val="28"/>
          </w:rPr>
        </w:r>
        <w:r>
          <w:rPr>
            <w:sz w:val="28"/>
            <w:szCs w:val="28"/>
          </w:rPr>
          <w:fldChar w:fldCharType="separate"/>
        </w:r>
        <w:r w:rsidR="00BD6FB5">
          <w:rPr>
            <w:sz w:val="28"/>
            <w:szCs w:val="28"/>
          </w:rPr>
          <w:t>2</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00" w:history="1">
        <w:r w:rsidR="00BD6FB5">
          <w:rPr>
            <w:rStyle w:val="ae"/>
            <w:rFonts w:ascii="仿宋" w:eastAsia="仿宋" w:hAnsi="仿宋" w:hint="eastAsia"/>
            <w:b/>
            <w:color w:val="auto"/>
            <w:sz w:val="28"/>
            <w:szCs w:val="28"/>
          </w:rPr>
          <w:t>十一、 特别说明</w:t>
        </w:r>
        <w:r w:rsidR="00BD6FB5">
          <w:rPr>
            <w:sz w:val="28"/>
            <w:szCs w:val="28"/>
          </w:rPr>
          <w:tab/>
        </w:r>
        <w:r>
          <w:rPr>
            <w:sz w:val="28"/>
            <w:szCs w:val="28"/>
          </w:rPr>
          <w:fldChar w:fldCharType="begin"/>
        </w:r>
        <w:r w:rsidR="00BD6FB5">
          <w:rPr>
            <w:sz w:val="28"/>
            <w:szCs w:val="28"/>
          </w:rPr>
          <w:instrText xml:space="preserve"> PAGEREF _Toc78270100 \h </w:instrText>
        </w:r>
        <w:r>
          <w:rPr>
            <w:sz w:val="28"/>
            <w:szCs w:val="28"/>
          </w:rPr>
        </w:r>
        <w:r>
          <w:rPr>
            <w:sz w:val="28"/>
            <w:szCs w:val="28"/>
          </w:rPr>
          <w:fldChar w:fldCharType="separate"/>
        </w:r>
        <w:r w:rsidR="00BD6FB5">
          <w:rPr>
            <w:sz w:val="28"/>
            <w:szCs w:val="28"/>
          </w:rPr>
          <w:t>2</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01" w:history="1">
        <w:r w:rsidR="00BD6FB5">
          <w:rPr>
            <w:rStyle w:val="ae"/>
            <w:rFonts w:ascii="仿宋" w:eastAsia="仿宋" w:hAnsi="仿宋" w:hint="eastAsia"/>
            <w:b/>
            <w:color w:val="auto"/>
            <w:sz w:val="28"/>
            <w:szCs w:val="28"/>
          </w:rPr>
          <w:t>十二、 项目要求及数量</w:t>
        </w:r>
        <w:r w:rsidR="00BD6FB5">
          <w:rPr>
            <w:sz w:val="28"/>
            <w:szCs w:val="28"/>
          </w:rPr>
          <w:tab/>
        </w:r>
        <w:r>
          <w:rPr>
            <w:sz w:val="28"/>
            <w:szCs w:val="28"/>
          </w:rPr>
          <w:fldChar w:fldCharType="begin"/>
        </w:r>
        <w:r w:rsidR="00BD6FB5">
          <w:rPr>
            <w:sz w:val="28"/>
            <w:szCs w:val="28"/>
          </w:rPr>
          <w:instrText xml:space="preserve"> PAGEREF _Toc78270101 \h </w:instrText>
        </w:r>
        <w:r>
          <w:rPr>
            <w:sz w:val="28"/>
            <w:szCs w:val="28"/>
          </w:rPr>
        </w:r>
        <w:r>
          <w:rPr>
            <w:sz w:val="28"/>
            <w:szCs w:val="28"/>
          </w:rPr>
          <w:fldChar w:fldCharType="separate"/>
        </w:r>
        <w:r w:rsidR="00BD6FB5">
          <w:rPr>
            <w:sz w:val="28"/>
            <w:szCs w:val="28"/>
          </w:rPr>
          <w:t>3</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02" w:history="1">
        <w:r w:rsidR="00BD6FB5">
          <w:rPr>
            <w:rStyle w:val="ae"/>
            <w:rFonts w:hint="eastAsia"/>
            <w:color w:val="auto"/>
            <w:sz w:val="28"/>
            <w:szCs w:val="28"/>
          </w:rPr>
          <w:t>十三、</w:t>
        </w:r>
        <w:r w:rsidR="00BD6FB5">
          <w:rPr>
            <w:rStyle w:val="ae"/>
            <w:rFonts w:ascii="仿宋" w:eastAsia="仿宋" w:hAnsi="仿宋" w:hint="eastAsia"/>
            <w:b/>
            <w:color w:val="auto"/>
            <w:sz w:val="28"/>
            <w:szCs w:val="28"/>
          </w:rPr>
          <w:t xml:space="preserve"> 其他项目说明资料</w:t>
        </w:r>
        <w:r w:rsidR="00BD6FB5">
          <w:rPr>
            <w:sz w:val="28"/>
            <w:szCs w:val="28"/>
          </w:rPr>
          <w:tab/>
        </w:r>
        <w:r>
          <w:rPr>
            <w:sz w:val="28"/>
            <w:szCs w:val="28"/>
          </w:rPr>
          <w:fldChar w:fldCharType="begin"/>
        </w:r>
        <w:r w:rsidR="00BD6FB5">
          <w:rPr>
            <w:sz w:val="28"/>
            <w:szCs w:val="28"/>
          </w:rPr>
          <w:instrText xml:space="preserve"> PAGEREF _Toc78270102 \h </w:instrText>
        </w:r>
        <w:r>
          <w:rPr>
            <w:sz w:val="28"/>
            <w:szCs w:val="28"/>
          </w:rPr>
        </w:r>
        <w:r>
          <w:rPr>
            <w:sz w:val="28"/>
            <w:szCs w:val="28"/>
          </w:rPr>
          <w:fldChar w:fldCharType="separate"/>
        </w:r>
        <w:r w:rsidR="00BD6FB5">
          <w:rPr>
            <w:sz w:val="28"/>
            <w:szCs w:val="28"/>
          </w:rPr>
          <w:t>11</w:t>
        </w:r>
        <w:r>
          <w:rPr>
            <w:sz w:val="28"/>
            <w:szCs w:val="28"/>
          </w:rPr>
          <w:fldChar w:fldCharType="end"/>
        </w:r>
      </w:hyperlink>
    </w:p>
    <w:p w:rsidR="004A29EA" w:rsidRDefault="00AE5271">
      <w:pPr>
        <w:pStyle w:val="10"/>
        <w:tabs>
          <w:tab w:val="right" w:leader="dot" w:pos="8296"/>
        </w:tabs>
        <w:spacing w:line="380" w:lineRule="exact"/>
        <w:rPr>
          <w:rFonts w:asciiTheme="minorHAnsi" w:eastAsiaTheme="minorEastAsia" w:hAnsiTheme="minorHAnsi" w:cstheme="minorBidi"/>
          <w:sz w:val="28"/>
          <w:szCs w:val="28"/>
        </w:rPr>
      </w:pPr>
      <w:hyperlink w:anchor="_Toc78270104" w:history="1">
        <w:r w:rsidR="00BD6FB5">
          <w:rPr>
            <w:rStyle w:val="ae"/>
            <w:rFonts w:ascii="宋体" w:hAnsi="宋体" w:hint="eastAsia"/>
            <w:b/>
            <w:color w:val="auto"/>
            <w:sz w:val="28"/>
            <w:szCs w:val="28"/>
          </w:rPr>
          <w:t>第二部分：谈判流程</w:t>
        </w:r>
        <w:r w:rsidR="00BD6FB5">
          <w:rPr>
            <w:sz w:val="28"/>
            <w:szCs w:val="28"/>
          </w:rPr>
          <w:tab/>
        </w:r>
        <w:r>
          <w:rPr>
            <w:sz w:val="28"/>
            <w:szCs w:val="28"/>
          </w:rPr>
          <w:fldChar w:fldCharType="begin"/>
        </w:r>
        <w:r w:rsidR="00BD6FB5">
          <w:rPr>
            <w:sz w:val="28"/>
            <w:szCs w:val="28"/>
          </w:rPr>
          <w:instrText xml:space="preserve"> PAGEREF _Toc78270104 \h </w:instrText>
        </w:r>
        <w:r>
          <w:rPr>
            <w:sz w:val="28"/>
            <w:szCs w:val="28"/>
          </w:rPr>
        </w:r>
        <w:r>
          <w:rPr>
            <w:sz w:val="28"/>
            <w:szCs w:val="28"/>
          </w:rPr>
          <w:fldChar w:fldCharType="separate"/>
        </w:r>
        <w:r w:rsidR="00BD6FB5">
          <w:rPr>
            <w:sz w:val="28"/>
            <w:szCs w:val="28"/>
          </w:rPr>
          <w:t>14</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05" w:history="1">
        <w:r w:rsidR="00BD6FB5">
          <w:rPr>
            <w:rStyle w:val="ae"/>
            <w:rFonts w:ascii="仿宋" w:eastAsia="仿宋" w:hAnsi="仿宋" w:hint="eastAsia"/>
            <w:b/>
            <w:color w:val="auto"/>
            <w:sz w:val="28"/>
            <w:szCs w:val="28"/>
          </w:rPr>
          <w:t>十四、 谈判流程</w:t>
        </w:r>
        <w:r w:rsidR="00BD6FB5">
          <w:rPr>
            <w:sz w:val="28"/>
            <w:szCs w:val="28"/>
          </w:rPr>
          <w:tab/>
        </w:r>
        <w:r>
          <w:rPr>
            <w:sz w:val="28"/>
            <w:szCs w:val="28"/>
          </w:rPr>
          <w:fldChar w:fldCharType="begin"/>
        </w:r>
        <w:r w:rsidR="00BD6FB5">
          <w:rPr>
            <w:sz w:val="28"/>
            <w:szCs w:val="28"/>
          </w:rPr>
          <w:instrText xml:space="preserve"> PAGEREF _Toc78270105 \h </w:instrText>
        </w:r>
        <w:r>
          <w:rPr>
            <w:sz w:val="28"/>
            <w:szCs w:val="28"/>
          </w:rPr>
        </w:r>
        <w:r>
          <w:rPr>
            <w:sz w:val="28"/>
            <w:szCs w:val="28"/>
          </w:rPr>
          <w:fldChar w:fldCharType="separate"/>
        </w:r>
        <w:r w:rsidR="00BD6FB5">
          <w:rPr>
            <w:sz w:val="28"/>
            <w:szCs w:val="28"/>
          </w:rPr>
          <w:t>14</w:t>
        </w:r>
        <w:r>
          <w:rPr>
            <w:sz w:val="28"/>
            <w:szCs w:val="28"/>
          </w:rPr>
          <w:fldChar w:fldCharType="end"/>
        </w:r>
      </w:hyperlink>
    </w:p>
    <w:p w:rsidR="004A29EA" w:rsidRDefault="00AE5271">
      <w:pPr>
        <w:pStyle w:val="10"/>
        <w:tabs>
          <w:tab w:val="right" w:leader="dot" w:pos="8296"/>
        </w:tabs>
        <w:spacing w:line="380" w:lineRule="exact"/>
        <w:rPr>
          <w:rFonts w:asciiTheme="minorHAnsi" w:eastAsiaTheme="minorEastAsia" w:hAnsiTheme="minorHAnsi" w:cstheme="minorBidi"/>
          <w:sz w:val="28"/>
          <w:szCs w:val="28"/>
        </w:rPr>
      </w:pPr>
      <w:hyperlink w:anchor="_Toc78270106" w:history="1">
        <w:r w:rsidR="00BD6FB5">
          <w:rPr>
            <w:rStyle w:val="ae"/>
            <w:rFonts w:hint="eastAsia"/>
            <w:b/>
            <w:color w:val="auto"/>
            <w:sz w:val="28"/>
            <w:szCs w:val="28"/>
          </w:rPr>
          <w:t>第三部分：评审办法</w:t>
        </w:r>
        <w:r w:rsidR="00BD6FB5">
          <w:rPr>
            <w:sz w:val="28"/>
            <w:szCs w:val="28"/>
          </w:rPr>
          <w:tab/>
        </w:r>
        <w:r>
          <w:rPr>
            <w:sz w:val="28"/>
            <w:szCs w:val="28"/>
          </w:rPr>
          <w:fldChar w:fldCharType="begin"/>
        </w:r>
        <w:r w:rsidR="00BD6FB5">
          <w:rPr>
            <w:sz w:val="28"/>
            <w:szCs w:val="28"/>
          </w:rPr>
          <w:instrText xml:space="preserve"> PAGEREF _Toc78270106 \h </w:instrText>
        </w:r>
        <w:r>
          <w:rPr>
            <w:sz w:val="28"/>
            <w:szCs w:val="28"/>
          </w:rPr>
        </w:r>
        <w:r>
          <w:rPr>
            <w:sz w:val="28"/>
            <w:szCs w:val="28"/>
          </w:rPr>
          <w:fldChar w:fldCharType="separate"/>
        </w:r>
        <w:r w:rsidR="00BD6FB5">
          <w:rPr>
            <w:sz w:val="28"/>
            <w:szCs w:val="28"/>
          </w:rPr>
          <w:t>15</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07" w:history="1">
        <w:r w:rsidR="00BD6FB5">
          <w:rPr>
            <w:rStyle w:val="ae"/>
            <w:rFonts w:ascii="仿宋" w:eastAsia="仿宋" w:hAnsi="仿宋" w:hint="eastAsia"/>
            <w:color w:val="auto"/>
            <w:sz w:val="28"/>
            <w:szCs w:val="28"/>
          </w:rPr>
          <w:t>十五、 评审办法：</w:t>
        </w:r>
        <w:r w:rsidR="00BD6FB5">
          <w:rPr>
            <w:sz w:val="28"/>
            <w:szCs w:val="28"/>
          </w:rPr>
          <w:tab/>
        </w:r>
        <w:r>
          <w:rPr>
            <w:sz w:val="28"/>
            <w:szCs w:val="28"/>
          </w:rPr>
          <w:fldChar w:fldCharType="begin"/>
        </w:r>
        <w:r w:rsidR="00BD6FB5">
          <w:rPr>
            <w:sz w:val="28"/>
            <w:szCs w:val="28"/>
          </w:rPr>
          <w:instrText xml:space="preserve"> PAGEREF _Toc78270107 \h </w:instrText>
        </w:r>
        <w:r>
          <w:rPr>
            <w:sz w:val="28"/>
            <w:szCs w:val="28"/>
          </w:rPr>
        </w:r>
        <w:r>
          <w:rPr>
            <w:sz w:val="28"/>
            <w:szCs w:val="28"/>
          </w:rPr>
          <w:fldChar w:fldCharType="separate"/>
        </w:r>
        <w:r w:rsidR="00BD6FB5">
          <w:rPr>
            <w:sz w:val="28"/>
            <w:szCs w:val="28"/>
          </w:rPr>
          <w:t>15</w:t>
        </w:r>
        <w:r>
          <w:rPr>
            <w:sz w:val="28"/>
            <w:szCs w:val="28"/>
          </w:rPr>
          <w:fldChar w:fldCharType="end"/>
        </w:r>
      </w:hyperlink>
    </w:p>
    <w:p w:rsidR="004A29EA" w:rsidRDefault="00AE5271">
      <w:pPr>
        <w:pStyle w:val="30"/>
        <w:tabs>
          <w:tab w:val="left" w:pos="2100"/>
          <w:tab w:val="right" w:leader="dot" w:pos="8296"/>
        </w:tabs>
        <w:spacing w:line="380" w:lineRule="exact"/>
        <w:rPr>
          <w:rFonts w:asciiTheme="minorHAnsi" w:eastAsiaTheme="minorEastAsia" w:hAnsiTheme="minorHAnsi" w:cstheme="minorBidi"/>
          <w:sz w:val="28"/>
          <w:szCs w:val="28"/>
        </w:rPr>
      </w:pPr>
      <w:hyperlink w:anchor="_Toc78270108" w:history="1">
        <w:r w:rsidR="00BD6FB5">
          <w:rPr>
            <w:rStyle w:val="ae"/>
            <w:rFonts w:ascii="仿宋" w:eastAsia="仿宋" w:hAnsi="仿宋" w:hint="eastAsia"/>
            <w:b/>
            <w:color w:val="auto"/>
            <w:sz w:val="28"/>
            <w:szCs w:val="28"/>
          </w:rPr>
          <w:t>（一）</w:t>
        </w:r>
        <w:r w:rsidR="00BD6FB5">
          <w:rPr>
            <w:rFonts w:asciiTheme="minorHAnsi" w:eastAsiaTheme="minorEastAsia" w:hAnsiTheme="minorHAnsi" w:cstheme="minorBidi"/>
            <w:sz w:val="28"/>
            <w:szCs w:val="28"/>
          </w:rPr>
          <w:tab/>
        </w:r>
        <w:r w:rsidR="00BD6FB5">
          <w:rPr>
            <w:rStyle w:val="ae"/>
            <w:rFonts w:ascii="仿宋" w:eastAsia="仿宋" w:hAnsi="仿宋" w:hint="eastAsia"/>
            <w:b/>
            <w:bCs/>
            <w:color w:val="auto"/>
            <w:sz w:val="28"/>
            <w:szCs w:val="28"/>
          </w:rPr>
          <w:t>符合性检查</w:t>
        </w:r>
        <w:r w:rsidR="00BD6FB5">
          <w:rPr>
            <w:sz w:val="28"/>
            <w:szCs w:val="28"/>
          </w:rPr>
          <w:tab/>
        </w:r>
        <w:r>
          <w:rPr>
            <w:sz w:val="28"/>
            <w:szCs w:val="28"/>
          </w:rPr>
          <w:fldChar w:fldCharType="begin"/>
        </w:r>
        <w:r w:rsidR="00BD6FB5">
          <w:rPr>
            <w:sz w:val="28"/>
            <w:szCs w:val="28"/>
          </w:rPr>
          <w:instrText xml:space="preserve"> PAGEREF _Toc78270108 \h </w:instrText>
        </w:r>
        <w:r>
          <w:rPr>
            <w:sz w:val="28"/>
            <w:szCs w:val="28"/>
          </w:rPr>
        </w:r>
        <w:r>
          <w:rPr>
            <w:sz w:val="28"/>
            <w:szCs w:val="28"/>
          </w:rPr>
          <w:fldChar w:fldCharType="separate"/>
        </w:r>
        <w:r w:rsidR="00BD6FB5">
          <w:rPr>
            <w:sz w:val="28"/>
            <w:szCs w:val="28"/>
          </w:rPr>
          <w:t>15</w:t>
        </w:r>
        <w:r>
          <w:rPr>
            <w:sz w:val="28"/>
            <w:szCs w:val="28"/>
          </w:rPr>
          <w:fldChar w:fldCharType="end"/>
        </w:r>
      </w:hyperlink>
    </w:p>
    <w:p w:rsidR="004A29EA" w:rsidRDefault="00AE5271">
      <w:pPr>
        <w:pStyle w:val="30"/>
        <w:tabs>
          <w:tab w:val="left" w:pos="2100"/>
          <w:tab w:val="right" w:leader="dot" w:pos="8296"/>
        </w:tabs>
        <w:spacing w:line="380" w:lineRule="exact"/>
        <w:rPr>
          <w:rFonts w:asciiTheme="minorHAnsi" w:eastAsiaTheme="minorEastAsia" w:hAnsiTheme="minorHAnsi" w:cstheme="minorBidi"/>
          <w:sz w:val="28"/>
          <w:szCs w:val="28"/>
        </w:rPr>
      </w:pPr>
      <w:hyperlink w:anchor="_Toc78270109" w:history="1">
        <w:r w:rsidR="00BD6FB5">
          <w:rPr>
            <w:rStyle w:val="ae"/>
            <w:rFonts w:ascii="仿宋" w:eastAsia="仿宋" w:hAnsi="仿宋" w:hint="eastAsia"/>
            <w:b/>
            <w:bCs/>
            <w:color w:val="auto"/>
            <w:sz w:val="28"/>
            <w:szCs w:val="28"/>
          </w:rPr>
          <w:t>（二）</w:t>
        </w:r>
        <w:r w:rsidR="00BD6FB5">
          <w:rPr>
            <w:rFonts w:asciiTheme="minorHAnsi" w:eastAsiaTheme="minorEastAsia" w:hAnsiTheme="minorHAnsi" w:cstheme="minorBidi"/>
            <w:sz w:val="28"/>
            <w:szCs w:val="28"/>
          </w:rPr>
          <w:tab/>
        </w:r>
        <w:r w:rsidR="00BD6FB5">
          <w:rPr>
            <w:rStyle w:val="ae"/>
            <w:rFonts w:ascii="仿宋" w:eastAsia="仿宋" w:hAnsi="仿宋" w:hint="eastAsia"/>
            <w:b/>
            <w:bCs/>
            <w:color w:val="auto"/>
            <w:sz w:val="28"/>
            <w:szCs w:val="28"/>
          </w:rPr>
          <w:t>综合评议指标表</w:t>
        </w:r>
        <w:r w:rsidR="00BD6FB5">
          <w:rPr>
            <w:sz w:val="28"/>
            <w:szCs w:val="28"/>
          </w:rPr>
          <w:tab/>
        </w:r>
        <w:r>
          <w:rPr>
            <w:sz w:val="28"/>
            <w:szCs w:val="28"/>
          </w:rPr>
          <w:fldChar w:fldCharType="begin"/>
        </w:r>
        <w:r w:rsidR="00BD6FB5">
          <w:rPr>
            <w:sz w:val="28"/>
            <w:szCs w:val="28"/>
          </w:rPr>
          <w:instrText xml:space="preserve"> PAGEREF _Toc78270109 \h </w:instrText>
        </w:r>
        <w:r>
          <w:rPr>
            <w:sz w:val="28"/>
            <w:szCs w:val="28"/>
          </w:rPr>
        </w:r>
        <w:r>
          <w:rPr>
            <w:sz w:val="28"/>
            <w:szCs w:val="28"/>
          </w:rPr>
          <w:fldChar w:fldCharType="separate"/>
        </w:r>
        <w:r w:rsidR="00BD6FB5">
          <w:rPr>
            <w:sz w:val="28"/>
            <w:szCs w:val="28"/>
          </w:rPr>
          <w:t>16</w:t>
        </w:r>
        <w:r>
          <w:rPr>
            <w:sz w:val="28"/>
            <w:szCs w:val="28"/>
          </w:rPr>
          <w:fldChar w:fldCharType="end"/>
        </w:r>
      </w:hyperlink>
    </w:p>
    <w:p w:rsidR="004A29EA" w:rsidRDefault="00AE5271">
      <w:pPr>
        <w:pStyle w:val="10"/>
        <w:tabs>
          <w:tab w:val="right" w:leader="dot" w:pos="8296"/>
        </w:tabs>
        <w:spacing w:line="380" w:lineRule="exact"/>
        <w:rPr>
          <w:rFonts w:asciiTheme="minorHAnsi" w:eastAsiaTheme="minorEastAsia" w:hAnsiTheme="minorHAnsi" w:cstheme="minorBidi"/>
          <w:sz w:val="28"/>
          <w:szCs w:val="28"/>
        </w:rPr>
      </w:pPr>
      <w:hyperlink w:anchor="_Toc78270110" w:history="1">
        <w:r w:rsidR="00BD6FB5">
          <w:rPr>
            <w:rStyle w:val="ae"/>
            <w:rFonts w:hint="eastAsia"/>
            <w:b/>
            <w:color w:val="auto"/>
            <w:sz w:val="28"/>
            <w:szCs w:val="28"/>
          </w:rPr>
          <w:t>第四部分：响应文件说明</w:t>
        </w:r>
        <w:r w:rsidR="00BD6FB5">
          <w:rPr>
            <w:sz w:val="28"/>
            <w:szCs w:val="28"/>
          </w:rPr>
          <w:tab/>
        </w:r>
        <w:r>
          <w:rPr>
            <w:sz w:val="28"/>
            <w:szCs w:val="28"/>
          </w:rPr>
          <w:fldChar w:fldCharType="begin"/>
        </w:r>
        <w:r w:rsidR="00BD6FB5">
          <w:rPr>
            <w:sz w:val="28"/>
            <w:szCs w:val="28"/>
          </w:rPr>
          <w:instrText xml:space="preserve"> PAGEREF _Toc78270110 \h </w:instrText>
        </w:r>
        <w:r>
          <w:rPr>
            <w:sz w:val="28"/>
            <w:szCs w:val="28"/>
          </w:rPr>
        </w:r>
        <w:r>
          <w:rPr>
            <w:sz w:val="28"/>
            <w:szCs w:val="28"/>
          </w:rPr>
          <w:fldChar w:fldCharType="separate"/>
        </w:r>
        <w:r w:rsidR="00BD6FB5">
          <w:rPr>
            <w:sz w:val="28"/>
            <w:szCs w:val="28"/>
          </w:rPr>
          <w:t>23</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11" w:history="1">
        <w:r w:rsidR="00BD6FB5">
          <w:rPr>
            <w:rStyle w:val="ae"/>
            <w:rFonts w:ascii="仿宋" w:eastAsia="仿宋" w:hAnsi="仿宋" w:hint="eastAsia"/>
            <w:bCs/>
            <w:color w:val="auto"/>
            <w:sz w:val="28"/>
            <w:szCs w:val="28"/>
          </w:rPr>
          <w:t>十六、 被邀请供应商参评时应递交的报价清单和响应文件</w:t>
        </w:r>
        <w:r w:rsidR="00BD6FB5">
          <w:rPr>
            <w:sz w:val="28"/>
            <w:szCs w:val="28"/>
          </w:rPr>
          <w:tab/>
        </w:r>
        <w:r>
          <w:rPr>
            <w:sz w:val="28"/>
            <w:szCs w:val="28"/>
          </w:rPr>
          <w:fldChar w:fldCharType="begin"/>
        </w:r>
        <w:r w:rsidR="00BD6FB5">
          <w:rPr>
            <w:sz w:val="28"/>
            <w:szCs w:val="28"/>
          </w:rPr>
          <w:instrText xml:space="preserve"> PAGEREF _Toc78270111 \h </w:instrText>
        </w:r>
        <w:r>
          <w:rPr>
            <w:sz w:val="28"/>
            <w:szCs w:val="28"/>
          </w:rPr>
        </w:r>
        <w:r>
          <w:rPr>
            <w:sz w:val="28"/>
            <w:szCs w:val="28"/>
          </w:rPr>
          <w:fldChar w:fldCharType="separate"/>
        </w:r>
        <w:r w:rsidR="00BD6FB5">
          <w:rPr>
            <w:sz w:val="28"/>
            <w:szCs w:val="28"/>
          </w:rPr>
          <w:t>23</w:t>
        </w:r>
        <w:r>
          <w:rPr>
            <w:sz w:val="28"/>
            <w:szCs w:val="28"/>
          </w:rPr>
          <w:fldChar w:fldCharType="end"/>
        </w:r>
      </w:hyperlink>
    </w:p>
    <w:p w:rsidR="004A29EA" w:rsidRDefault="00AE5271">
      <w:pPr>
        <w:pStyle w:val="10"/>
        <w:tabs>
          <w:tab w:val="right" w:leader="dot" w:pos="8296"/>
        </w:tabs>
        <w:spacing w:line="380" w:lineRule="exact"/>
        <w:rPr>
          <w:rFonts w:asciiTheme="minorHAnsi" w:eastAsiaTheme="minorEastAsia" w:hAnsiTheme="minorHAnsi" w:cstheme="minorBidi"/>
          <w:sz w:val="28"/>
          <w:szCs w:val="28"/>
        </w:rPr>
      </w:pPr>
      <w:hyperlink w:anchor="_Toc78270112" w:history="1">
        <w:r w:rsidR="00BD6FB5">
          <w:rPr>
            <w:rStyle w:val="ae"/>
            <w:rFonts w:hint="eastAsia"/>
            <w:b/>
            <w:color w:val="auto"/>
            <w:sz w:val="28"/>
            <w:szCs w:val="28"/>
          </w:rPr>
          <w:t>第五部分：合同</w:t>
        </w:r>
        <w:r w:rsidR="00BD6FB5">
          <w:rPr>
            <w:sz w:val="28"/>
            <w:szCs w:val="28"/>
          </w:rPr>
          <w:tab/>
        </w:r>
        <w:r>
          <w:rPr>
            <w:sz w:val="28"/>
            <w:szCs w:val="28"/>
          </w:rPr>
          <w:fldChar w:fldCharType="begin"/>
        </w:r>
        <w:r w:rsidR="00BD6FB5">
          <w:rPr>
            <w:sz w:val="28"/>
            <w:szCs w:val="28"/>
          </w:rPr>
          <w:instrText xml:space="preserve"> PAGEREF _Toc78270112 \h </w:instrText>
        </w:r>
        <w:r>
          <w:rPr>
            <w:sz w:val="28"/>
            <w:szCs w:val="28"/>
          </w:rPr>
        </w:r>
        <w:r>
          <w:rPr>
            <w:sz w:val="28"/>
            <w:szCs w:val="28"/>
          </w:rPr>
          <w:fldChar w:fldCharType="separate"/>
        </w:r>
        <w:r w:rsidR="00BD6FB5">
          <w:rPr>
            <w:sz w:val="28"/>
            <w:szCs w:val="28"/>
          </w:rPr>
          <w:t>25</w:t>
        </w:r>
        <w:r>
          <w:rPr>
            <w:sz w:val="28"/>
            <w:szCs w:val="28"/>
          </w:rPr>
          <w:fldChar w:fldCharType="end"/>
        </w:r>
      </w:hyperlink>
    </w:p>
    <w:p w:rsidR="004A29EA" w:rsidRDefault="00AE5271">
      <w:pPr>
        <w:pStyle w:val="10"/>
        <w:tabs>
          <w:tab w:val="right" w:leader="dot" w:pos="8296"/>
        </w:tabs>
        <w:spacing w:line="380" w:lineRule="exact"/>
        <w:rPr>
          <w:rFonts w:asciiTheme="minorHAnsi" w:eastAsiaTheme="minorEastAsia" w:hAnsiTheme="minorHAnsi" w:cstheme="minorBidi"/>
          <w:sz w:val="28"/>
          <w:szCs w:val="28"/>
        </w:rPr>
      </w:pPr>
      <w:hyperlink w:anchor="_Toc78270113" w:history="1">
        <w:r w:rsidR="00BD6FB5">
          <w:rPr>
            <w:rStyle w:val="ae"/>
            <w:rFonts w:hint="eastAsia"/>
            <w:b/>
            <w:color w:val="auto"/>
            <w:sz w:val="28"/>
            <w:szCs w:val="28"/>
          </w:rPr>
          <w:t>第六部分：参考附件</w:t>
        </w:r>
        <w:r w:rsidR="00BD6FB5">
          <w:rPr>
            <w:sz w:val="28"/>
            <w:szCs w:val="28"/>
          </w:rPr>
          <w:tab/>
        </w:r>
        <w:r>
          <w:rPr>
            <w:sz w:val="28"/>
            <w:szCs w:val="28"/>
          </w:rPr>
          <w:fldChar w:fldCharType="begin"/>
        </w:r>
        <w:r w:rsidR="00BD6FB5">
          <w:rPr>
            <w:sz w:val="28"/>
            <w:szCs w:val="28"/>
          </w:rPr>
          <w:instrText xml:space="preserve"> PAGEREF _Toc78270113 \h </w:instrText>
        </w:r>
        <w:r>
          <w:rPr>
            <w:sz w:val="28"/>
            <w:szCs w:val="28"/>
          </w:rPr>
        </w:r>
        <w:r>
          <w:rPr>
            <w:sz w:val="28"/>
            <w:szCs w:val="28"/>
          </w:rPr>
          <w:fldChar w:fldCharType="separate"/>
        </w:r>
        <w:r w:rsidR="00BD6FB5">
          <w:rPr>
            <w:sz w:val="28"/>
            <w:szCs w:val="28"/>
          </w:rPr>
          <w:t>36</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14" w:history="1">
        <w:r w:rsidR="00BD6FB5">
          <w:rPr>
            <w:rStyle w:val="ae"/>
            <w:rFonts w:ascii="仿宋" w:eastAsia="仿宋" w:hAnsi="仿宋" w:hint="eastAsia"/>
            <w:color w:val="auto"/>
            <w:sz w:val="28"/>
            <w:szCs w:val="28"/>
          </w:rPr>
          <w:t>附件</w:t>
        </w:r>
        <w:r w:rsidR="00BD6FB5">
          <w:rPr>
            <w:rStyle w:val="ae"/>
            <w:rFonts w:ascii="仿宋" w:eastAsia="仿宋" w:hAnsi="仿宋"/>
            <w:color w:val="auto"/>
            <w:sz w:val="28"/>
            <w:szCs w:val="28"/>
          </w:rPr>
          <w:t>1</w:t>
        </w:r>
        <w:r w:rsidR="00BD6FB5">
          <w:rPr>
            <w:rStyle w:val="ae"/>
            <w:rFonts w:ascii="仿宋" w:eastAsia="仿宋" w:hAnsi="仿宋" w:hint="eastAsia"/>
            <w:color w:val="auto"/>
            <w:sz w:val="28"/>
            <w:szCs w:val="28"/>
          </w:rPr>
          <w:t>：考察证明</w:t>
        </w:r>
        <w:r w:rsidR="00BD6FB5">
          <w:rPr>
            <w:sz w:val="28"/>
            <w:szCs w:val="28"/>
          </w:rPr>
          <w:tab/>
        </w:r>
        <w:r>
          <w:rPr>
            <w:sz w:val="28"/>
            <w:szCs w:val="28"/>
          </w:rPr>
          <w:fldChar w:fldCharType="begin"/>
        </w:r>
        <w:r w:rsidR="00BD6FB5">
          <w:rPr>
            <w:sz w:val="28"/>
            <w:szCs w:val="28"/>
          </w:rPr>
          <w:instrText xml:space="preserve"> PAGEREF _Toc78270114 \h </w:instrText>
        </w:r>
        <w:r>
          <w:rPr>
            <w:sz w:val="28"/>
            <w:szCs w:val="28"/>
          </w:rPr>
        </w:r>
        <w:r>
          <w:rPr>
            <w:sz w:val="28"/>
            <w:szCs w:val="28"/>
          </w:rPr>
          <w:fldChar w:fldCharType="separate"/>
        </w:r>
        <w:r w:rsidR="00BD6FB5">
          <w:rPr>
            <w:sz w:val="28"/>
            <w:szCs w:val="28"/>
          </w:rPr>
          <w:t>36</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15" w:history="1">
        <w:r w:rsidR="00BD6FB5">
          <w:rPr>
            <w:rStyle w:val="ae"/>
            <w:rFonts w:ascii="仿宋" w:eastAsia="仿宋" w:hAnsi="仿宋" w:hint="eastAsia"/>
            <w:color w:val="auto"/>
            <w:sz w:val="28"/>
            <w:szCs w:val="28"/>
          </w:rPr>
          <w:t>附件</w:t>
        </w:r>
        <w:r w:rsidR="00BD6FB5">
          <w:rPr>
            <w:rStyle w:val="ae"/>
            <w:rFonts w:ascii="仿宋" w:eastAsia="仿宋" w:hAnsi="仿宋"/>
            <w:color w:val="auto"/>
            <w:sz w:val="28"/>
            <w:szCs w:val="28"/>
          </w:rPr>
          <w:t>2</w:t>
        </w:r>
        <w:r w:rsidR="00BD6FB5">
          <w:rPr>
            <w:rStyle w:val="ae"/>
            <w:rFonts w:ascii="仿宋" w:eastAsia="仿宋" w:hAnsi="仿宋" w:hint="eastAsia"/>
            <w:color w:val="auto"/>
            <w:sz w:val="28"/>
            <w:szCs w:val="28"/>
          </w:rPr>
          <w:t>：技术服务响应</w:t>
        </w:r>
        <w:r w:rsidR="00BD6FB5">
          <w:rPr>
            <w:rStyle w:val="ae"/>
            <w:rFonts w:ascii="仿宋" w:eastAsia="仿宋" w:hAnsi="仿宋"/>
            <w:color w:val="auto"/>
            <w:sz w:val="28"/>
            <w:szCs w:val="28"/>
          </w:rPr>
          <w:t>/</w:t>
        </w:r>
        <w:r w:rsidR="00BD6FB5">
          <w:rPr>
            <w:rStyle w:val="ae"/>
            <w:rFonts w:ascii="仿宋" w:eastAsia="仿宋" w:hAnsi="仿宋" w:hint="eastAsia"/>
            <w:color w:val="auto"/>
            <w:sz w:val="28"/>
            <w:szCs w:val="28"/>
          </w:rPr>
          <w:t>偏离表</w:t>
        </w:r>
        <w:r w:rsidR="00BD6FB5">
          <w:rPr>
            <w:sz w:val="28"/>
            <w:szCs w:val="28"/>
          </w:rPr>
          <w:tab/>
        </w:r>
        <w:r>
          <w:rPr>
            <w:sz w:val="28"/>
            <w:szCs w:val="28"/>
          </w:rPr>
          <w:fldChar w:fldCharType="begin"/>
        </w:r>
        <w:r w:rsidR="00BD6FB5">
          <w:rPr>
            <w:sz w:val="28"/>
            <w:szCs w:val="28"/>
          </w:rPr>
          <w:instrText xml:space="preserve"> PAGEREF _Toc78270115 \h </w:instrText>
        </w:r>
        <w:r>
          <w:rPr>
            <w:sz w:val="28"/>
            <w:szCs w:val="28"/>
          </w:rPr>
        </w:r>
        <w:r>
          <w:rPr>
            <w:sz w:val="28"/>
            <w:szCs w:val="28"/>
          </w:rPr>
          <w:fldChar w:fldCharType="separate"/>
        </w:r>
        <w:r w:rsidR="00BD6FB5">
          <w:rPr>
            <w:sz w:val="28"/>
            <w:szCs w:val="28"/>
          </w:rPr>
          <w:t>37</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16" w:history="1">
        <w:r w:rsidR="00BD6FB5">
          <w:rPr>
            <w:rStyle w:val="ae"/>
            <w:rFonts w:ascii="仿宋" w:eastAsia="仿宋" w:hAnsi="仿宋" w:hint="eastAsia"/>
            <w:color w:val="auto"/>
            <w:sz w:val="28"/>
            <w:szCs w:val="28"/>
          </w:rPr>
          <w:t>附件</w:t>
        </w:r>
        <w:r w:rsidR="00BD6FB5">
          <w:rPr>
            <w:rStyle w:val="ae"/>
            <w:rFonts w:ascii="仿宋" w:eastAsia="仿宋" w:hAnsi="仿宋"/>
            <w:color w:val="auto"/>
            <w:sz w:val="28"/>
            <w:szCs w:val="28"/>
          </w:rPr>
          <w:t>3</w:t>
        </w:r>
        <w:r w:rsidR="00BD6FB5">
          <w:rPr>
            <w:rStyle w:val="ae"/>
            <w:rFonts w:ascii="仿宋" w:eastAsia="仿宋" w:hAnsi="仿宋" w:hint="eastAsia"/>
            <w:color w:val="auto"/>
            <w:sz w:val="28"/>
            <w:szCs w:val="28"/>
          </w:rPr>
          <w:t>：商务条款响应</w:t>
        </w:r>
        <w:r w:rsidR="00BD6FB5">
          <w:rPr>
            <w:rStyle w:val="ae"/>
            <w:rFonts w:ascii="仿宋" w:eastAsia="仿宋" w:hAnsi="仿宋"/>
            <w:color w:val="auto"/>
            <w:sz w:val="28"/>
            <w:szCs w:val="28"/>
          </w:rPr>
          <w:t>/</w:t>
        </w:r>
        <w:r w:rsidR="00BD6FB5">
          <w:rPr>
            <w:rStyle w:val="ae"/>
            <w:rFonts w:ascii="仿宋" w:eastAsia="仿宋" w:hAnsi="仿宋" w:hint="eastAsia"/>
            <w:color w:val="auto"/>
            <w:sz w:val="28"/>
            <w:szCs w:val="28"/>
          </w:rPr>
          <w:t>偏离表</w:t>
        </w:r>
        <w:r w:rsidR="00BD6FB5">
          <w:rPr>
            <w:sz w:val="28"/>
            <w:szCs w:val="28"/>
          </w:rPr>
          <w:tab/>
        </w:r>
        <w:r>
          <w:rPr>
            <w:sz w:val="28"/>
            <w:szCs w:val="28"/>
          </w:rPr>
          <w:fldChar w:fldCharType="begin"/>
        </w:r>
        <w:r w:rsidR="00BD6FB5">
          <w:rPr>
            <w:sz w:val="28"/>
            <w:szCs w:val="28"/>
          </w:rPr>
          <w:instrText xml:space="preserve"> PAGEREF _Toc78270116 \h </w:instrText>
        </w:r>
        <w:r>
          <w:rPr>
            <w:sz w:val="28"/>
            <w:szCs w:val="28"/>
          </w:rPr>
        </w:r>
        <w:r>
          <w:rPr>
            <w:sz w:val="28"/>
            <w:szCs w:val="28"/>
          </w:rPr>
          <w:fldChar w:fldCharType="separate"/>
        </w:r>
        <w:r w:rsidR="00BD6FB5">
          <w:rPr>
            <w:sz w:val="28"/>
            <w:szCs w:val="28"/>
          </w:rPr>
          <w:t>38</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17" w:history="1">
        <w:r w:rsidR="00BD6FB5">
          <w:rPr>
            <w:rStyle w:val="ae"/>
            <w:rFonts w:ascii="仿宋" w:eastAsia="仿宋" w:hAnsi="仿宋" w:hint="eastAsia"/>
            <w:color w:val="auto"/>
            <w:sz w:val="28"/>
            <w:szCs w:val="28"/>
          </w:rPr>
          <w:t>附件</w:t>
        </w:r>
        <w:r w:rsidR="00BD6FB5">
          <w:rPr>
            <w:rStyle w:val="ae"/>
            <w:rFonts w:ascii="仿宋" w:eastAsia="仿宋" w:hAnsi="仿宋"/>
            <w:color w:val="auto"/>
            <w:sz w:val="28"/>
            <w:szCs w:val="28"/>
          </w:rPr>
          <w:t>4</w:t>
        </w:r>
        <w:r w:rsidR="00BD6FB5">
          <w:rPr>
            <w:rStyle w:val="ae"/>
            <w:rFonts w:ascii="仿宋" w:eastAsia="仿宋" w:hAnsi="仿宋" w:hint="eastAsia"/>
            <w:color w:val="auto"/>
            <w:sz w:val="28"/>
            <w:szCs w:val="28"/>
          </w:rPr>
          <w:t>：报价一览表（工程）</w:t>
        </w:r>
        <w:r w:rsidR="00BD6FB5">
          <w:rPr>
            <w:sz w:val="28"/>
            <w:szCs w:val="28"/>
          </w:rPr>
          <w:tab/>
        </w:r>
        <w:r>
          <w:rPr>
            <w:sz w:val="28"/>
            <w:szCs w:val="28"/>
          </w:rPr>
          <w:fldChar w:fldCharType="begin"/>
        </w:r>
        <w:r w:rsidR="00BD6FB5">
          <w:rPr>
            <w:sz w:val="28"/>
            <w:szCs w:val="28"/>
          </w:rPr>
          <w:instrText xml:space="preserve"> PAGEREF _Toc78270117 \h </w:instrText>
        </w:r>
        <w:r>
          <w:rPr>
            <w:sz w:val="28"/>
            <w:szCs w:val="28"/>
          </w:rPr>
        </w:r>
        <w:r>
          <w:rPr>
            <w:sz w:val="28"/>
            <w:szCs w:val="28"/>
          </w:rPr>
          <w:fldChar w:fldCharType="separate"/>
        </w:r>
        <w:r w:rsidR="00BD6FB5">
          <w:rPr>
            <w:sz w:val="28"/>
            <w:szCs w:val="28"/>
          </w:rPr>
          <w:t>39</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19" w:history="1">
        <w:r w:rsidR="00BD6FB5">
          <w:rPr>
            <w:rStyle w:val="ae"/>
            <w:rFonts w:ascii="仿宋" w:eastAsia="仿宋" w:hAnsi="仿宋" w:hint="eastAsia"/>
            <w:color w:val="auto"/>
            <w:sz w:val="28"/>
            <w:szCs w:val="28"/>
          </w:rPr>
          <w:t>附件</w:t>
        </w:r>
        <w:r w:rsidR="00BD6FB5">
          <w:rPr>
            <w:rStyle w:val="ae"/>
            <w:rFonts w:ascii="仿宋" w:eastAsia="仿宋" w:hAnsi="仿宋"/>
            <w:color w:val="auto"/>
            <w:sz w:val="28"/>
            <w:szCs w:val="28"/>
          </w:rPr>
          <w:t>5</w:t>
        </w:r>
        <w:r w:rsidR="00BD6FB5">
          <w:rPr>
            <w:rStyle w:val="ae"/>
            <w:rFonts w:ascii="仿宋" w:eastAsia="仿宋" w:hAnsi="仿宋" w:hint="eastAsia"/>
            <w:color w:val="auto"/>
            <w:sz w:val="28"/>
            <w:szCs w:val="28"/>
          </w:rPr>
          <w:t>：法定代表人证明书</w:t>
        </w:r>
        <w:r w:rsidR="00BD6FB5">
          <w:rPr>
            <w:sz w:val="28"/>
            <w:szCs w:val="28"/>
          </w:rPr>
          <w:tab/>
        </w:r>
        <w:r>
          <w:rPr>
            <w:sz w:val="28"/>
            <w:szCs w:val="28"/>
          </w:rPr>
          <w:fldChar w:fldCharType="begin"/>
        </w:r>
        <w:r w:rsidR="00BD6FB5">
          <w:rPr>
            <w:sz w:val="28"/>
            <w:szCs w:val="28"/>
          </w:rPr>
          <w:instrText xml:space="preserve"> PAGEREF _Toc78270119 \h </w:instrText>
        </w:r>
        <w:r>
          <w:rPr>
            <w:sz w:val="28"/>
            <w:szCs w:val="28"/>
          </w:rPr>
        </w:r>
        <w:r>
          <w:rPr>
            <w:sz w:val="28"/>
            <w:szCs w:val="28"/>
          </w:rPr>
          <w:fldChar w:fldCharType="separate"/>
        </w:r>
        <w:r w:rsidR="00BD6FB5">
          <w:rPr>
            <w:sz w:val="28"/>
            <w:szCs w:val="28"/>
          </w:rPr>
          <w:t>42</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20" w:history="1">
        <w:r w:rsidR="00BD6FB5">
          <w:rPr>
            <w:rStyle w:val="ae"/>
            <w:rFonts w:ascii="仿宋" w:eastAsia="仿宋" w:hAnsi="仿宋" w:hint="eastAsia"/>
            <w:color w:val="auto"/>
            <w:sz w:val="28"/>
            <w:szCs w:val="28"/>
          </w:rPr>
          <w:t>附件</w:t>
        </w:r>
        <w:r w:rsidR="00BD6FB5">
          <w:rPr>
            <w:rStyle w:val="ae"/>
            <w:rFonts w:ascii="仿宋" w:eastAsia="仿宋" w:hAnsi="仿宋"/>
            <w:color w:val="auto"/>
            <w:sz w:val="28"/>
            <w:szCs w:val="28"/>
          </w:rPr>
          <w:t>6</w:t>
        </w:r>
        <w:r w:rsidR="00BD6FB5">
          <w:rPr>
            <w:rStyle w:val="ae"/>
            <w:rFonts w:ascii="仿宋" w:eastAsia="仿宋" w:hAnsi="仿宋" w:hint="eastAsia"/>
            <w:color w:val="auto"/>
            <w:sz w:val="28"/>
            <w:szCs w:val="28"/>
          </w:rPr>
          <w:t>：法人授权委托证明书</w:t>
        </w:r>
        <w:r w:rsidR="00BD6FB5">
          <w:rPr>
            <w:sz w:val="28"/>
            <w:szCs w:val="28"/>
          </w:rPr>
          <w:tab/>
        </w:r>
        <w:r>
          <w:rPr>
            <w:sz w:val="28"/>
            <w:szCs w:val="28"/>
          </w:rPr>
          <w:fldChar w:fldCharType="begin"/>
        </w:r>
        <w:r w:rsidR="00BD6FB5">
          <w:rPr>
            <w:sz w:val="28"/>
            <w:szCs w:val="28"/>
          </w:rPr>
          <w:instrText xml:space="preserve"> PAGEREF _Toc78270120 \h </w:instrText>
        </w:r>
        <w:r>
          <w:rPr>
            <w:sz w:val="28"/>
            <w:szCs w:val="28"/>
          </w:rPr>
        </w:r>
        <w:r>
          <w:rPr>
            <w:sz w:val="28"/>
            <w:szCs w:val="28"/>
          </w:rPr>
          <w:fldChar w:fldCharType="separate"/>
        </w:r>
        <w:r w:rsidR="00BD6FB5">
          <w:rPr>
            <w:sz w:val="28"/>
            <w:szCs w:val="28"/>
          </w:rPr>
          <w:t>43</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21" w:history="1">
        <w:r w:rsidR="00BD6FB5">
          <w:rPr>
            <w:rStyle w:val="ae"/>
            <w:rFonts w:ascii="仿宋" w:eastAsia="仿宋" w:hAnsi="仿宋" w:hint="eastAsia"/>
            <w:color w:val="auto"/>
            <w:sz w:val="28"/>
            <w:szCs w:val="28"/>
          </w:rPr>
          <w:t>附件</w:t>
        </w:r>
        <w:r w:rsidR="00BD6FB5">
          <w:rPr>
            <w:rStyle w:val="ae"/>
            <w:rFonts w:ascii="仿宋" w:eastAsia="仿宋" w:hAnsi="仿宋"/>
            <w:color w:val="auto"/>
            <w:sz w:val="28"/>
            <w:szCs w:val="28"/>
          </w:rPr>
          <w:t>7</w:t>
        </w:r>
        <w:r w:rsidR="00BD6FB5">
          <w:rPr>
            <w:rStyle w:val="ae"/>
            <w:rFonts w:ascii="仿宋" w:eastAsia="仿宋" w:hAnsi="仿宋" w:hint="eastAsia"/>
            <w:color w:val="auto"/>
            <w:sz w:val="28"/>
            <w:szCs w:val="28"/>
          </w:rPr>
          <w:t>：经营业绩一览表</w:t>
        </w:r>
        <w:r w:rsidR="00BD6FB5">
          <w:rPr>
            <w:sz w:val="28"/>
            <w:szCs w:val="28"/>
          </w:rPr>
          <w:tab/>
        </w:r>
        <w:r>
          <w:rPr>
            <w:sz w:val="28"/>
            <w:szCs w:val="28"/>
          </w:rPr>
          <w:fldChar w:fldCharType="begin"/>
        </w:r>
        <w:r w:rsidR="00BD6FB5">
          <w:rPr>
            <w:sz w:val="28"/>
            <w:szCs w:val="28"/>
          </w:rPr>
          <w:instrText xml:space="preserve"> PAGEREF _Toc78270121 \h </w:instrText>
        </w:r>
        <w:r>
          <w:rPr>
            <w:sz w:val="28"/>
            <w:szCs w:val="28"/>
          </w:rPr>
        </w:r>
        <w:r>
          <w:rPr>
            <w:sz w:val="28"/>
            <w:szCs w:val="28"/>
          </w:rPr>
          <w:fldChar w:fldCharType="separate"/>
        </w:r>
        <w:r w:rsidR="00BD6FB5">
          <w:rPr>
            <w:sz w:val="28"/>
            <w:szCs w:val="28"/>
          </w:rPr>
          <w:t>44</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22" w:history="1">
        <w:r w:rsidR="00BD6FB5">
          <w:rPr>
            <w:rStyle w:val="ae"/>
            <w:rFonts w:ascii="仿宋" w:eastAsia="仿宋" w:hAnsi="仿宋" w:hint="eastAsia"/>
            <w:color w:val="auto"/>
            <w:sz w:val="28"/>
            <w:szCs w:val="28"/>
          </w:rPr>
          <w:t>附件</w:t>
        </w:r>
        <w:r w:rsidR="00BD6FB5">
          <w:rPr>
            <w:rStyle w:val="ae"/>
            <w:rFonts w:ascii="仿宋" w:eastAsia="仿宋" w:hAnsi="仿宋"/>
            <w:color w:val="auto"/>
            <w:sz w:val="28"/>
            <w:szCs w:val="28"/>
          </w:rPr>
          <w:t>8</w:t>
        </w:r>
        <w:r w:rsidR="00BD6FB5">
          <w:rPr>
            <w:rStyle w:val="ae"/>
            <w:rFonts w:ascii="仿宋" w:eastAsia="仿宋" w:hAnsi="仿宋" w:hint="eastAsia"/>
            <w:color w:val="auto"/>
            <w:sz w:val="28"/>
            <w:szCs w:val="28"/>
          </w:rPr>
          <w:t>：售后服务承诺书</w:t>
        </w:r>
        <w:r w:rsidR="00BD6FB5">
          <w:rPr>
            <w:sz w:val="28"/>
            <w:szCs w:val="28"/>
          </w:rPr>
          <w:tab/>
        </w:r>
        <w:r>
          <w:rPr>
            <w:sz w:val="28"/>
            <w:szCs w:val="28"/>
          </w:rPr>
          <w:fldChar w:fldCharType="begin"/>
        </w:r>
        <w:r w:rsidR="00BD6FB5">
          <w:rPr>
            <w:sz w:val="28"/>
            <w:szCs w:val="28"/>
          </w:rPr>
          <w:instrText xml:space="preserve"> PAGEREF _Toc78270122 \h </w:instrText>
        </w:r>
        <w:r>
          <w:rPr>
            <w:sz w:val="28"/>
            <w:szCs w:val="28"/>
          </w:rPr>
        </w:r>
        <w:r>
          <w:rPr>
            <w:sz w:val="28"/>
            <w:szCs w:val="28"/>
          </w:rPr>
          <w:fldChar w:fldCharType="separate"/>
        </w:r>
        <w:r w:rsidR="00BD6FB5">
          <w:rPr>
            <w:sz w:val="28"/>
            <w:szCs w:val="28"/>
          </w:rPr>
          <w:t>45</w:t>
        </w:r>
        <w:r>
          <w:rPr>
            <w:sz w:val="28"/>
            <w:szCs w:val="28"/>
          </w:rPr>
          <w:fldChar w:fldCharType="end"/>
        </w:r>
      </w:hyperlink>
    </w:p>
    <w:p w:rsidR="004A29EA" w:rsidRDefault="00AE5271">
      <w:pPr>
        <w:pStyle w:val="2"/>
        <w:tabs>
          <w:tab w:val="right" w:leader="dot" w:pos="8296"/>
        </w:tabs>
        <w:spacing w:line="380" w:lineRule="exact"/>
        <w:rPr>
          <w:rFonts w:asciiTheme="minorHAnsi" w:eastAsiaTheme="minorEastAsia" w:hAnsiTheme="minorHAnsi" w:cstheme="minorBidi"/>
          <w:sz w:val="28"/>
          <w:szCs w:val="28"/>
        </w:rPr>
      </w:pPr>
      <w:hyperlink w:anchor="_Toc78270123" w:history="1">
        <w:r w:rsidR="00BD6FB5">
          <w:rPr>
            <w:rStyle w:val="ae"/>
            <w:rFonts w:ascii="仿宋" w:eastAsia="仿宋" w:hAnsi="仿宋" w:hint="eastAsia"/>
            <w:color w:val="auto"/>
            <w:sz w:val="28"/>
            <w:szCs w:val="28"/>
          </w:rPr>
          <w:t>附件</w:t>
        </w:r>
        <w:r w:rsidR="00BD6FB5">
          <w:rPr>
            <w:rStyle w:val="ae"/>
            <w:rFonts w:ascii="仿宋" w:eastAsia="仿宋" w:hAnsi="仿宋"/>
            <w:color w:val="auto"/>
            <w:sz w:val="28"/>
            <w:szCs w:val="28"/>
          </w:rPr>
          <w:t>9</w:t>
        </w:r>
        <w:r w:rsidR="00BD6FB5">
          <w:rPr>
            <w:rStyle w:val="ae"/>
            <w:rFonts w:ascii="仿宋" w:eastAsia="仿宋" w:hAnsi="仿宋" w:hint="eastAsia"/>
            <w:color w:val="auto"/>
            <w:sz w:val="28"/>
            <w:szCs w:val="28"/>
          </w:rPr>
          <w:t>：履约情况及社会信誉承诺书</w:t>
        </w:r>
        <w:r w:rsidR="00BD6FB5">
          <w:rPr>
            <w:sz w:val="28"/>
            <w:szCs w:val="28"/>
          </w:rPr>
          <w:tab/>
        </w:r>
        <w:r>
          <w:rPr>
            <w:sz w:val="28"/>
            <w:szCs w:val="28"/>
          </w:rPr>
          <w:fldChar w:fldCharType="begin"/>
        </w:r>
        <w:r w:rsidR="00BD6FB5">
          <w:rPr>
            <w:sz w:val="28"/>
            <w:szCs w:val="28"/>
          </w:rPr>
          <w:instrText xml:space="preserve"> PAGEREF _Toc78270123 \h </w:instrText>
        </w:r>
        <w:r>
          <w:rPr>
            <w:sz w:val="28"/>
            <w:szCs w:val="28"/>
          </w:rPr>
        </w:r>
        <w:r>
          <w:rPr>
            <w:sz w:val="28"/>
            <w:szCs w:val="28"/>
          </w:rPr>
          <w:fldChar w:fldCharType="separate"/>
        </w:r>
        <w:r w:rsidR="00BD6FB5">
          <w:rPr>
            <w:sz w:val="28"/>
            <w:szCs w:val="28"/>
          </w:rPr>
          <w:t>46</w:t>
        </w:r>
        <w:r>
          <w:rPr>
            <w:sz w:val="28"/>
            <w:szCs w:val="28"/>
          </w:rPr>
          <w:fldChar w:fldCharType="end"/>
        </w:r>
      </w:hyperlink>
    </w:p>
    <w:p w:rsidR="004A29EA" w:rsidRDefault="00AE5271">
      <w:pPr>
        <w:spacing w:line="380" w:lineRule="exact"/>
        <w:jc w:val="center"/>
        <w:rPr>
          <w:rFonts w:ascii="仿宋" w:eastAsia="仿宋" w:hAnsi="仿宋" w:cs="仿宋_GB2312"/>
          <w:sz w:val="28"/>
          <w:szCs w:val="28"/>
        </w:rPr>
        <w:sectPr w:rsidR="004A29EA">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4A29EA" w:rsidRDefault="00BD6FB5">
      <w:pPr>
        <w:spacing w:line="360" w:lineRule="auto"/>
        <w:jc w:val="center"/>
        <w:outlineLvl w:val="0"/>
        <w:rPr>
          <w:rFonts w:ascii="宋体" w:hAnsi="宋体"/>
          <w:b/>
          <w:sz w:val="32"/>
          <w:szCs w:val="32"/>
        </w:rPr>
      </w:pPr>
      <w:bookmarkStart w:id="0" w:name="_Toc78270087"/>
      <w:r>
        <w:rPr>
          <w:rFonts w:ascii="宋体" w:hAnsi="宋体" w:hint="eastAsia"/>
          <w:b/>
          <w:sz w:val="32"/>
          <w:szCs w:val="32"/>
        </w:rPr>
        <w:lastRenderedPageBreak/>
        <w:t>第一部分：项目要求</w:t>
      </w:r>
      <w:bookmarkEnd w:id="0"/>
    </w:p>
    <w:p w:rsidR="004A29EA" w:rsidRDefault="00BD6FB5" w:rsidP="00565470">
      <w:pPr>
        <w:numPr>
          <w:ilvl w:val="0"/>
          <w:numId w:val="1"/>
        </w:numPr>
        <w:spacing w:beforeLines="50" w:line="360" w:lineRule="auto"/>
        <w:outlineLvl w:val="1"/>
        <w:rPr>
          <w:rFonts w:ascii="仿宋" w:eastAsia="仿宋" w:hAnsi="仿宋"/>
          <w:b/>
          <w:sz w:val="28"/>
          <w:szCs w:val="28"/>
        </w:rPr>
      </w:pPr>
      <w:bookmarkStart w:id="1" w:name="_Toc78270088"/>
      <w:r>
        <w:rPr>
          <w:rFonts w:ascii="仿宋" w:eastAsia="仿宋" w:hAnsi="仿宋" w:hint="eastAsia"/>
          <w:b/>
          <w:sz w:val="28"/>
          <w:szCs w:val="28"/>
        </w:rPr>
        <w:t>单位名称</w:t>
      </w:r>
      <w:bookmarkEnd w:id="1"/>
    </w:p>
    <w:p w:rsidR="004A29EA" w:rsidRDefault="00BD6FB5" w:rsidP="0047009B">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4A29EA" w:rsidRDefault="00BD6FB5">
      <w:pPr>
        <w:numPr>
          <w:ilvl w:val="0"/>
          <w:numId w:val="1"/>
        </w:numPr>
        <w:spacing w:line="360" w:lineRule="auto"/>
        <w:outlineLvl w:val="1"/>
        <w:rPr>
          <w:rFonts w:ascii="仿宋" w:eastAsia="仿宋" w:hAnsi="仿宋"/>
          <w:b/>
          <w:sz w:val="28"/>
          <w:szCs w:val="28"/>
        </w:rPr>
      </w:pPr>
      <w:bookmarkStart w:id="2" w:name="_Toc78270089"/>
      <w:r>
        <w:rPr>
          <w:rFonts w:ascii="仿宋" w:eastAsia="仿宋" w:hAnsi="仿宋" w:hint="eastAsia"/>
          <w:b/>
          <w:sz w:val="28"/>
          <w:szCs w:val="28"/>
        </w:rPr>
        <w:t>单位地址</w:t>
      </w:r>
      <w:bookmarkEnd w:id="2"/>
    </w:p>
    <w:p w:rsidR="004A29EA" w:rsidRDefault="00BD6FB5" w:rsidP="0047009B">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4A29EA" w:rsidRDefault="00BD6FB5">
      <w:pPr>
        <w:numPr>
          <w:ilvl w:val="0"/>
          <w:numId w:val="1"/>
        </w:numPr>
        <w:spacing w:line="360" w:lineRule="auto"/>
        <w:outlineLvl w:val="1"/>
        <w:rPr>
          <w:rFonts w:ascii="仿宋" w:eastAsia="仿宋" w:hAnsi="仿宋"/>
          <w:b/>
          <w:sz w:val="28"/>
          <w:szCs w:val="28"/>
        </w:rPr>
      </w:pPr>
      <w:bookmarkStart w:id="3" w:name="_Toc78270090"/>
      <w:r>
        <w:rPr>
          <w:rFonts w:ascii="仿宋" w:eastAsia="仿宋" w:hAnsi="仿宋" w:hint="eastAsia"/>
          <w:b/>
          <w:sz w:val="28"/>
          <w:szCs w:val="28"/>
        </w:rPr>
        <w:t>项目名称</w:t>
      </w:r>
      <w:bookmarkEnd w:id="3"/>
    </w:p>
    <w:p w:rsidR="004A29EA" w:rsidRDefault="00BD6FB5" w:rsidP="0047009B">
      <w:pPr>
        <w:spacing w:line="360" w:lineRule="auto"/>
        <w:ind w:firstLineChars="202" w:firstLine="566"/>
        <w:rPr>
          <w:rFonts w:ascii="仿宋" w:eastAsia="仿宋" w:hAnsi="仿宋"/>
          <w:sz w:val="28"/>
          <w:szCs w:val="28"/>
        </w:rPr>
      </w:pPr>
      <w:r>
        <w:rPr>
          <w:rFonts w:ascii="仿宋" w:eastAsia="仿宋" w:hAnsi="仿宋" w:hint="eastAsia"/>
          <w:sz w:val="28"/>
          <w:szCs w:val="28"/>
        </w:rPr>
        <w:t>第二十三届高交会会议场地设计、搭建及现场服务项目</w:t>
      </w:r>
    </w:p>
    <w:p w:rsidR="004A29EA" w:rsidRDefault="00BD6FB5">
      <w:pPr>
        <w:numPr>
          <w:ilvl w:val="0"/>
          <w:numId w:val="1"/>
        </w:numPr>
        <w:spacing w:line="360" w:lineRule="auto"/>
        <w:outlineLvl w:val="1"/>
        <w:rPr>
          <w:rFonts w:ascii="仿宋" w:eastAsia="仿宋" w:hAnsi="仿宋"/>
          <w:b/>
          <w:sz w:val="28"/>
          <w:szCs w:val="28"/>
        </w:rPr>
      </w:pPr>
      <w:bookmarkStart w:id="4" w:name="_Toc78270091"/>
      <w:r>
        <w:rPr>
          <w:rFonts w:ascii="仿宋" w:eastAsia="仿宋" w:hAnsi="仿宋" w:hint="eastAsia"/>
          <w:b/>
          <w:sz w:val="28"/>
          <w:szCs w:val="28"/>
        </w:rPr>
        <w:t>项目介绍</w:t>
      </w:r>
      <w:bookmarkEnd w:id="4"/>
    </w:p>
    <w:p w:rsidR="004A29EA" w:rsidRDefault="00BD6FB5">
      <w:pPr>
        <w:spacing w:line="360" w:lineRule="auto"/>
        <w:ind w:firstLineChars="200" w:firstLine="560"/>
        <w:rPr>
          <w:rFonts w:ascii="仿宋" w:eastAsia="仿宋" w:hAnsi="仿宋"/>
          <w:sz w:val="28"/>
          <w:szCs w:val="28"/>
        </w:rPr>
      </w:pPr>
      <w:r>
        <w:rPr>
          <w:rFonts w:ascii="仿宋" w:eastAsia="仿宋" w:hAnsi="仿宋" w:hint="eastAsia"/>
          <w:sz w:val="28"/>
          <w:szCs w:val="28"/>
        </w:rPr>
        <w:t>中国国际高新技术成果交易会（以下简称“高交会”）于每年11月中旬在深圳会展中心举办。为提升高交会国际化形象，满足第二十三届高交会会议活动的实际需求，采购人将对第二十三届高交会展馆内会议区的设计与搭建进行统一的规划设计与施工制作，并外包现场服务工作。</w:t>
      </w:r>
    </w:p>
    <w:p w:rsidR="004A29EA" w:rsidRDefault="00BD6FB5">
      <w:pPr>
        <w:spacing w:line="360" w:lineRule="auto"/>
        <w:ind w:firstLineChars="200" w:firstLine="560"/>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4A29EA" w:rsidRDefault="00BD6FB5">
      <w:pPr>
        <w:numPr>
          <w:ilvl w:val="0"/>
          <w:numId w:val="1"/>
        </w:numPr>
        <w:spacing w:line="560" w:lineRule="exact"/>
        <w:outlineLvl w:val="1"/>
        <w:rPr>
          <w:rFonts w:ascii="仿宋" w:eastAsia="仿宋" w:hAnsi="仿宋"/>
          <w:b/>
          <w:sz w:val="28"/>
          <w:szCs w:val="28"/>
        </w:rPr>
      </w:pPr>
      <w:bookmarkStart w:id="5" w:name="_Toc450813063"/>
      <w:bookmarkStart w:id="6" w:name="_Toc78270092"/>
      <w:r>
        <w:rPr>
          <w:rFonts w:ascii="仿宋" w:eastAsia="仿宋" w:hAnsi="仿宋" w:hint="eastAsia"/>
          <w:b/>
          <w:sz w:val="28"/>
          <w:szCs w:val="28"/>
        </w:rPr>
        <w:t>实施地点</w:t>
      </w:r>
      <w:bookmarkEnd w:id="5"/>
      <w:bookmarkEnd w:id="6"/>
    </w:p>
    <w:p w:rsidR="004A29EA" w:rsidRDefault="00BD6FB5">
      <w:pPr>
        <w:tabs>
          <w:tab w:val="left" w:pos="284"/>
        </w:tabs>
        <w:ind w:firstLineChars="200" w:firstLine="560"/>
        <w:rPr>
          <w:rFonts w:ascii="仿宋" w:eastAsia="仿宋" w:hAnsi="仿宋"/>
          <w:sz w:val="28"/>
          <w:szCs w:val="28"/>
        </w:rPr>
      </w:pPr>
      <w:bookmarkStart w:id="7" w:name="_Toc478374808"/>
      <w:bookmarkStart w:id="8" w:name="_Toc517278742"/>
      <w:bookmarkStart w:id="9" w:name="_Toc478387738"/>
      <w:bookmarkStart w:id="10" w:name="_Toc459218109"/>
      <w:bookmarkStart w:id="11" w:name="_Toc452391098"/>
      <w:bookmarkStart w:id="12" w:name="_Toc45028454"/>
      <w:r>
        <w:rPr>
          <w:rFonts w:ascii="仿宋" w:eastAsia="仿宋" w:hAnsi="仿宋" w:hint="eastAsia"/>
          <w:sz w:val="28"/>
          <w:szCs w:val="28"/>
        </w:rPr>
        <w:t>深圳会展中心</w:t>
      </w:r>
      <w:bookmarkEnd w:id="7"/>
      <w:bookmarkEnd w:id="8"/>
      <w:bookmarkEnd w:id="9"/>
      <w:bookmarkEnd w:id="10"/>
      <w:bookmarkEnd w:id="11"/>
      <w:bookmarkEnd w:id="12"/>
    </w:p>
    <w:p w:rsidR="004A29EA" w:rsidRDefault="00BD6FB5">
      <w:pPr>
        <w:numPr>
          <w:ilvl w:val="0"/>
          <w:numId w:val="1"/>
        </w:numPr>
        <w:spacing w:line="560" w:lineRule="exact"/>
        <w:outlineLvl w:val="1"/>
        <w:rPr>
          <w:rFonts w:ascii="仿宋" w:eastAsia="仿宋" w:hAnsi="仿宋"/>
          <w:b/>
          <w:sz w:val="28"/>
          <w:szCs w:val="28"/>
        </w:rPr>
      </w:pPr>
      <w:bookmarkStart w:id="13" w:name="_Toc78270093"/>
      <w:r>
        <w:rPr>
          <w:rFonts w:ascii="仿宋" w:eastAsia="仿宋" w:hAnsi="仿宋" w:hint="eastAsia"/>
          <w:b/>
          <w:sz w:val="28"/>
          <w:szCs w:val="28"/>
        </w:rPr>
        <w:t>报名方式及截止时间</w:t>
      </w:r>
      <w:bookmarkEnd w:id="13"/>
    </w:p>
    <w:p w:rsidR="004A29EA" w:rsidRDefault="00BD6FB5">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b/>
          <w:sz w:val="28"/>
          <w:szCs w:val="28"/>
        </w:rPr>
        <w:t>2021年</w:t>
      </w:r>
      <w:r w:rsidR="0047009B">
        <w:rPr>
          <w:rFonts w:ascii="仿宋" w:eastAsia="仿宋" w:hAnsi="仿宋" w:hint="eastAsia"/>
          <w:b/>
          <w:sz w:val="28"/>
          <w:szCs w:val="28"/>
        </w:rPr>
        <w:t>8</w:t>
      </w:r>
      <w:r>
        <w:rPr>
          <w:rFonts w:ascii="仿宋" w:eastAsia="仿宋" w:hAnsi="仿宋"/>
          <w:b/>
          <w:sz w:val="28"/>
          <w:szCs w:val="28"/>
        </w:rPr>
        <w:t>月</w:t>
      </w:r>
      <w:r w:rsidR="0047009B">
        <w:rPr>
          <w:rFonts w:ascii="仿宋" w:eastAsia="仿宋" w:hAnsi="仿宋" w:hint="eastAsia"/>
          <w:b/>
          <w:sz w:val="28"/>
          <w:szCs w:val="28"/>
        </w:rPr>
        <w:t>13</w:t>
      </w:r>
      <w:r>
        <w:rPr>
          <w:rFonts w:ascii="仿宋" w:eastAsia="仿宋" w:hAnsi="仿宋"/>
          <w:b/>
          <w:sz w:val="28"/>
          <w:szCs w:val="28"/>
        </w:rPr>
        <w:t>日</w:t>
      </w:r>
      <w:r w:rsidR="0047009B">
        <w:rPr>
          <w:rFonts w:ascii="仿宋" w:eastAsia="仿宋" w:hAnsi="仿宋" w:hint="eastAsia"/>
          <w:b/>
          <w:sz w:val="28"/>
          <w:szCs w:val="28"/>
        </w:rPr>
        <w:t>17</w:t>
      </w:r>
      <w:r>
        <w:rPr>
          <w:rFonts w:ascii="仿宋" w:eastAsia="仿宋" w:hAnsi="仿宋"/>
          <w:b/>
          <w:sz w:val="28"/>
          <w:szCs w:val="28"/>
        </w:rPr>
        <w:t>时</w:t>
      </w:r>
      <w:r>
        <w:rPr>
          <w:rFonts w:ascii="仿宋" w:eastAsia="仿宋" w:hAnsi="仿宋"/>
          <w:sz w:val="28"/>
          <w:szCs w:val="28"/>
        </w:rPr>
        <w:t>整前（北京时间），</w:t>
      </w:r>
      <w:bookmarkStart w:id="14" w:name="_Hlk36021572"/>
      <w:r>
        <w:rPr>
          <w:rFonts w:ascii="仿宋" w:eastAsia="仿宋" w:hAnsi="仿宋" w:hint="eastAsia"/>
          <w:sz w:val="28"/>
          <w:szCs w:val="28"/>
        </w:rPr>
        <w:t>将</w:t>
      </w:r>
      <w:bookmarkStart w:id="15"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4"/>
      <w:bookmarkEnd w:id="15"/>
      <w:r>
        <w:rPr>
          <w:rFonts w:ascii="仿宋" w:eastAsia="仿宋" w:hAnsi="仿宋" w:hint="eastAsia"/>
          <w:sz w:val="28"/>
          <w:szCs w:val="28"/>
        </w:rPr>
        <w:t>逾期报名的（以电子邮件送达时间为准）将不予接受。</w:t>
      </w:r>
    </w:p>
    <w:p w:rsidR="004A29EA" w:rsidRDefault="00BD6FB5">
      <w:pPr>
        <w:numPr>
          <w:ilvl w:val="0"/>
          <w:numId w:val="1"/>
        </w:numPr>
        <w:spacing w:line="360" w:lineRule="auto"/>
        <w:ind w:left="826" w:hangingChars="294" w:hanging="826"/>
        <w:outlineLvl w:val="1"/>
        <w:rPr>
          <w:rFonts w:ascii="仿宋" w:eastAsia="仿宋" w:hAnsi="仿宋"/>
          <w:b/>
          <w:bCs/>
          <w:sz w:val="28"/>
          <w:szCs w:val="28"/>
        </w:rPr>
      </w:pPr>
      <w:bookmarkStart w:id="16" w:name="_Toc38533171"/>
      <w:bookmarkStart w:id="17" w:name="_Toc78270094"/>
      <w:bookmarkStart w:id="18" w:name="_Toc38534159"/>
      <w:r>
        <w:rPr>
          <w:rFonts w:ascii="仿宋" w:eastAsia="仿宋" w:hAnsi="仿宋" w:hint="eastAsia"/>
          <w:b/>
          <w:bCs/>
          <w:sz w:val="28"/>
          <w:szCs w:val="28"/>
        </w:rPr>
        <w:t>响应文件递交截止时间、编制形式、递交方式及注意事项</w:t>
      </w:r>
      <w:bookmarkEnd w:id="16"/>
      <w:bookmarkEnd w:id="17"/>
      <w:bookmarkEnd w:id="18"/>
    </w:p>
    <w:p w:rsidR="004A29EA" w:rsidRDefault="00BD6FB5">
      <w:pPr>
        <w:ind w:firstLineChars="200" w:firstLine="560"/>
        <w:rPr>
          <w:rFonts w:ascii="仿宋" w:eastAsia="仿宋" w:hAnsi="仿宋"/>
          <w:sz w:val="28"/>
          <w:szCs w:val="28"/>
        </w:rPr>
      </w:pPr>
      <w:bookmarkStart w:id="19" w:name="_Toc478393187"/>
      <w:bookmarkStart w:id="20" w:name="_Toc478392822"/>
      <w:bookmarkStart w:id="21" w:name="_Toc478110532"/>
      <w:r>
        <w:rPr>
          <w:rFonts w:ascii="仿宋" w:eastAsia="仿宋" w:hAnsi="仿宋" w:hint="eastAsia"/>
          <w:bCs/>
          <w:sz w:val="28"/>
          <w:szCs w:val="28"/>
        </w:rPr>
        <w:lastRenderedPageBreak/>
        <w:t>响应文件应在</w:t>
      </w:r>
      <w:r>
        <w:rPr>
          <w:rFonts w:ascii="仿宋" w:eastAsia="仿宋" w:hAnsi="仿宋"/>
          <w:b/>
          <w:sz w:val="28"/>
          <w:szCs w:val="28"/>
        </w:rPr>
        <w:t>202</w:t>
      </w:r>
      <w:r>
        <w:rPr>
          <w:rFonts w:ascii="仿宋" w:eastAsia="仿宋" w:hAnsi="仿宋" w:hint="eastAsia"/>
          <w:b/>
          <w:sz w:val="28"/>
          <w:szCs w:val="28"/>
        </w:rPr>
        <w:t>1</w:t>
      </w:r>
      <w:r>
        <w:rPr>
          <w:rFonts w:ascii="仿宋" w:eastAsia="仿宋" w:hAnsi="仿宋"/>
          <w:b/>
          <w:sz w:val="28"/>
          <w:szCs w:val="28"/>
        </w:rPr>
        <w:t>年</w:t>
      </w:r>
      <w:r w:rsidR="0047009B">
        <w:rPr>
          <w:rFonts w:ascii="仿宋" w:eastAsia="仿宋" w:hAnsi="仿宋" w:hint="eastAsia"/>
          <w:b/>
          <w:sz w:val="28"/>
          <w:szCs w:val="28"/>
        </w:rPr>
        <w:t>8</w:t>
      </w:r>
      <w:r>
        <w:rPr>
          <w:rFonts w:ascii="仿宋" w:eastAsia="仿宋" w:hAnsi="仿宋"/>
          <w:b/>
          <w:sz w:val="28"/>
          <w:szCs w:val="28"/>
        </w:rPr>
        <w:t>月</w:t>
      </w:r>
      <w:r w:rsidR="0047009B">
        <w:rPr>
          <w:rFonts w:ascii="仿宋" w:eastAsia="仿宋" w:hAnsi="仿宋" w:hint="eastAsia"/>
          <w:b/>
          <w:sz w:val="28"/>
          <w:szCs w:val="28"/>
        </w:rPr>
        <w:t>16</w:t>
      </w:r>
      <w:r>
        <w:rPr>
          <w:rFonts w:ascii="仿宋" w:eastAsia="仿宋" w:hAnsi="仿宋"/>
          <w:b/>
          <w:sz w:val="28"/>
          <w:szCs w:val="28"/>
        </w:rPr>
        <w:t>日</w:t>
      </w:r>
      <w:r w:rsidR="0047009B">
        <w:rPr>
          <w:rFonts w:ascii="仿宋" w:eastAsia="仿宋" w:hAnsi="仿宋" w:hint="eastAsia"/>
          <w:b/>
          <w:sz w:val="28"/>
          <w:szCs w:val="28"/>
        </w:rPr>
        <w:t>12</w:t>
      </w:r>
      <w:r>
        <w:rPr>
          <w:rFonts w:ascii="仿宋" w:eastAsia="仿宋" w:hAnsi="仿宋"/>
          <w:b/>
          <w:sz w:val="28"/>
          <w:szCs w:val="28"/>
        </w:rPr>
        <w:t>时</w:t>
      </w:r>
      <w:r>
        <w:rPr>
          <w:rFonts w:ascii="仿宋" w:eastAsia="仿宋" w:hAnsi="仿宋"/>
          <w:sz w:val="28"/>
          <w:szCs w:val="28"/>
        </w:rPr>
        <w:t>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w:t>
      </w:r>
      <w:r w:rsidR="0047009B">
        <w:rPr>
          <w:rFonts w:ascii="仿宋" w:eastAsia="仿宋" w:hAnsi="仿宋" w:hint="eastAsia"/>
          <w:b/>
          <w:sz w:val="28"/>
          <w:szCs w:val="28"/>
        </w:rPr>
        <w:t>（不发密码）</w:t>
      </w:r>
      <w:r>
        <w:rPr>
          <w:rFonts w:ascii="仿宋" w:eastAsia="仿宋" w:hAnsi="仿宋" w:hint="eastAsia"/>
          <w:bCs/>
          <w:sz w:val="28"/>
          <w:szCs w:val="28"/>
        </w:rPr>
        <w:t>发送至</w:t>
      </w:r>
      <w:r>
        <w:rPr>
          <w:rFonts w:ascii="仿宋" w:eastAsia="仿宋" w:hAnsi="仿宋" w:hint="eastAsia"/>
          <w:sz w:val="28"/>
          <w:szCs w:val="28"/>
        </w:rPr>
        <w:t>采购联系人邮箱并致电确认。</w:t>
      </w:r>
    </w:p>
    <w:p w:rsidR="004A29EA" w:rsidRDefault="00BD6FB5">
      <w:pPr>
        <w:rPr>
          <w:rFonts w:ascii="仿宋" w:eastAsia="仿宋" w:hAnsi="仿宋"/>
          <w:b/>
          <w:sz w:val="32"/>
          <w:szCs w:val="32"/>
        </w:rPr>
      </w:pPr>
      <w:r>
        <w:rPr>
          <w:rFonts w:ascii="仿宋" w:eastAsia="仿宋" w:hAnsi="仿宋" w:hint="eastAsia"/>
          <w:b/>
          <w:sz w:val="32"/>
          <w:szCs w:val="32"/>
        </w:rPr>
        <w:t>注意事项：</w:t>
      </w:r>
    </w:p>
    <w:p w:rsidR="004A29EA" w:rsidRDefault="00BD6FB5">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4A29EA" w:rsidRDefault="00BD6FB5">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4A29EA" w:rsidRDefault="00BD6FB5">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4A29EA" w:rsidRDefault="00BD6FB5">
      <w:pPr>
        <w:numPr>
          <w:ilvl w:val="0"/>
          <w:numId w:val="1"/>
        </w:numPr>
        <w:spacing w:line="560" w:lineRule="exact"/>
        <w:outlineLvl w:val="1"/>
        <w:rPr>
          <w:rFonts w:ascii="仿宋" w:eastAsia="仿宋" w:hAnsi="仿宋"/>
          <w:b/>
          <w:sz w:val="28"/>
          <w:szCs w:val="28"/>
        </w:rPr>
      </w:pPr>
      <w:bookmarkStart w:id="22" w:name="_Toc45888057"/>
      <w:bookmarkStart w:id="23" w:name="_Toc78270095"/>
      <w:bookmarkEnd w:id="19"/>
      <w:bookmarkEnd w:id="20"/>
      <w:bookmarkEnd w:id="21"/>
      <w:r>
        <w:rPr>
          <w:rFonts w:ascii="仿宋" w:eastAsia="仿宋" w:hAnsi="仿宋" w:hint="eastAsia"/>
          <w:b/>
          <w:sz w:val="28"/>
          <w:szCs w:val="28"/>
        </w:rPr>
        <w:t>谈判日期及地点</w:t>
      </w:r>
      <w:bookmarkEnd w:id="22"/>
      <w:bookmarkEnd w:id="23"/>
    </w:p>
    <w:p w:rsidR="004A29EA" w:rsidRDefault="00BD6FB5">
      <w:pPr>
        <w:spacing w:line="560" w:lineRule="exact"/>
        <w:ind w:firstLineChars="204" w:firstLine="573"/>
        <w:outlineLvl w:val="1"/>
        <w:rPr>
          <w:rFonts w:ascii="仿宋" w:eastAsia="仿宋" w:hAnsi="仿宋"/>
          <w:sz w:val="28"/>
          <w:szCs w:val="28"/>
        </w:rPr>
      </w:pPr>
      <w:bookmarkStart w:id="24" w:name="_Toc478387742"/>
      <w:bookmarkStart w:id="25" w:name="_Toc452391100"/>
      <w:bookmarkStart w:id="26" w:name="_Toc478374812"/>
      <w:bookmarkStart w:id="27" w:name="_Toc7959729"/>
      <w:bookmarkStart w:id="28" w:name="_Toc459218111"/>
      <w:bookmarkStart w:id="29" w:name="_Toc78270096"/>
      <w:bookmarkStart w:id="30" w:name="_Toc45888058"/>
      <w:r>
        <w:rPr>
          <w:rFonts w:ascii="仿宋" w:eastAsia="仿宋" w:hAnsi="仿宋" w:hint="eastAsia"/>
          <w:b/>
          <w:sz w:val="28"/>
          <w:szCs w:val="28"/>
        </w:rPr>
        <w:t>2021年</w:t>
      </w:r>
      <w:r w:rsidR="0047009B">
        <w:rPr>
          <w:rFonts w:ascii="仿宋" w:eastAsia="仿宋" w:hAnsi="仿宋" w:hint="eastAsia"/>
          <w:b/>
          <w:sz w:val="28"/>
          <w:szCs w:val="28"/>
        </w:rPr>
        <w:t>8</w:t>
      </w:r>
      <w:r>
        <w:rPr>
          <w:rFonts w:ascii="仿宋" w:eastAsia="仿宋" w:hAnsi="仿宋" w:hint="eastAsia"/>
          <w:b/>
          <w:sz w:val="28"/>
          <w:szCs w:val="28"/>
        </w:rPr>
        <w:t>月</w:t>
      </w:r>
      <w:r w:rsidR="0047009B">
        <w:rPr>
          <w:rFonts w:ascii="仿宋" w:eastAsia="仿宋" w:hAnsi="仿宋" w:hint="eastAsia"/>
          <w:b/>
          <w:sz w:val="28"/>
          <w:szCs w:val="28"/>
        </w:rPr>
        <w:t>17</w:t>
      </w:r>
      <w:r>
        <w:rPr>
          <w:rFonts w:ascii="仿宋" w:eastAsia="仿宋" w:hAnsi="仿宋" w:hint="eastAsia"/>
          <w:b/>
          <w:sz w:val="28"/>
          <w:szCs w:val="28"/>
        </w:rPr>
        <w:t>日</w:t>
      </w:r>
      <w:r w:rsidR="0047009B">
        <w:rPr>
          <w:rFonts w:ascii="仿宋" w:eastAsia="仿宋" w:hAnsi="仿宋" w:hint="eastAsia"/>
          <w:b/>
          <w:sz w:val="28"/>
          <w:szCs w:val="28"/>
        </w:rPr>
        <w:t>14:30</w:t>
      </w:r>
      <w:r>
        <w:rPr>
          <w:rFonts w:ascii="仿宋" w:eastAsia="仿宋" w:hAnsi="仿宋" w:hint="eastAsia"/>
          <w:sz w:val="28"/>
          <w:szCs w:val="28"/>
        </w:rPr>
        <w:t>（北京时间）开始，</w:t>
      </w:r>
      <w:bookmarkEnd w:id="24"/>
      <w:bookmarkEnd w:id="25"/>
      <w:bookmarkEnd w:id="26"/>
      <w:bookmarkEnd w:id="27"/>
      <w:bookmarkEnd w:id="28"/>
      <w:r>
        <w:rPr>
          <w:rFonts w:ascii="仿宋" w:eastAsia="仿宋" w:hAnsi="仿宋" w:hint="eastAsia"/>
          <w:sz w:val="28"/>
          <w:szCs w:val="28"/>
        </w:rPr>
        <w:t>深圳会展中心指定视频会议室，届时请各参加单位按采购公告要求准时提交响应文件并参加在线谈判。</w:t>
      </w:r>
      <w:bookmarkEnd w:id="29"/>
      <w:bookmarkEnd w:id="30"/>
    </w:p>
    <w:p w:rsidR="004A29EA" w:rsidRDefault="00BD6FB5">
      <w:pPr>
        <w:numPr>
          <w:ilvl w:val="0"/>
          <w:numId w:val="1"/>
        </w:numPr>
        <w:spacing w:line="560" w:lineRule="exact"/>
        <w:outlineLvl w:val="1"/>
        <w:rPr>
          <w:rFonts w:ascii="仿宋" w:eastAsia="仿宋" w:hAnsi="仿宋"/>
          <w:b/>
          <w:sz w:val="28"/>
          <w:szCs w:val="28"/>
        </w:rPr>
      </w:pPr>
      <w:bookmarkStart w:id="31" w:name="_Toc78270097"/>
      <w:r>
        <w:rPr>
          <w:rFonts w:ascii="仿宋" w:eastAsia="仿宋" w:hAnsi="仿宋" w:hint="eastAsia"/>
          <w:b/>
          <w:sz w:val="28"/>
          <w:szCs w:val="28"/>
        </w:rPr>
        <w:t>联系人与联系方式</w:t>
      </w:r>
      <w:bookmarkEnd w:id="31"/>
    </w:p>
    <w:p w:rsidR="004A29EA" w:rsidRDefault="00BD6FB5">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 刘女士</w:t>
      </w:r>
      <w:r w:rsidR="0047009B">
        <w:rPr>
          <w:rFonts w:ascii="仿宋" w:eastAsia="仿宋" w:hAnsi="仿宋" w:hint="eastAsia"/>
          <w:sz w:val="28"/>
          <w:szCs w:val="28"/>
        </w:rPr>
        <w:t xml:space="preserve">  </w:t>
      </w:r>
      <w:r>
        <w:rPr>
          <w:rFonts w:ascii="仿宋" w:eastAsia="仿宋" w:hAnsi="仿宋" w:hint="eastAsia"/>
          <w:sz w:val="28"/>
          <w:szCs w:val="28"/>
        </w:rPr>
        <w:t>电话：0755-82848826</w:t>
      </w:r>
      <w:r w:rsidR="0047009B">
        <w:rPr>
          <w:rFonts w:ascii="仿宋" w:eastAsia="仿宋" w:hAnsi="仿宋" w:hint="eastAsia"/>
          <w:sz w:val="28"/>
          <w:szCs w:val="28"/>
        </w:rPr>
        <w:t xml:space="preserve">   传真：0755-</w:t>
      </w:r>
      <w:r>
        <w:rPr>
          <w:rFonts w:ascii="仿宋" w:eastAsia="仿宋" w:hAnsi="仿宋" w:hint="eastAsia"/>
          <w:sz w:val="28"/>
          <w:szCs w:val="28"/>
        </w:rPr>
        <w:t xml:space="preserve">82848694 </w:t>
      </w:r>
    </w:p>
    <w:p w:rsidR="004A29EA" w:rsidRDefault="00BD6FB5">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 1771389354@qq.com</w:t>
      </w:r>
    </w:p>
    <w:p w:rsidR="004A29EA" w:rsidRDefault="00BD6FB5">
      <w:pPr>
        <w:numPr>
          <w:ilvl w:val="0"/>
          <w:numId w:val="1"/>
        </w:numPr>
        <w:spacing w:line="560" w:lineRule="exact"/>
        <w:outlineLvl w:val="1"/>
        <w:rPr>
          <w:rFonts w:ascii="仿宋" w:eastAsia="仿宋" w:hAnsi="仿宋"/>
          <w:b/>
          <w:sz w:val="28"/>
          <w:szCs w:val="28"/>
        </w:rPr>
      </w:pPr>
      <w:bookmarkStart w:id="32" w:name="_Toc78270098"/>
      <w:r>
        <w:rPr>
          <w:rFonts w:ascii="仿宋" w:eastAsia="仿宋" w:hAnsi="仿宋" w:hint="eastAsia"/>
          <w:b/>
          <w:sz w:val="28"/>
          <w:szCs w:val="28"/>
        </w:rPr>
        <w:t>结果通知</w:t>
      </w:r>
      <w:bookmarkEnd w:id="32"/>
    </w:p>
    <w:p w:rsidR="004A29EA" w:rsidRDefault="00BD6FB5" w:rsidP="0047009B">
      <w:pPr>
        <w:tabs>
          <w:tab w:val="left" w:pos="0"/>
        </w:tabs>
        <w:spacing w:line="560" w:lineRule="exact"/>
        <w:ind w:firstLineChars="192" w:firstLine="538"/>
        <w:outlineLvl w:val="1"/>
        <w:rPr>
          <w:rFonts w:ascii="仿宋" w:eastAsia="仿宋" w:hAnsi="仿宋"/>
          <w:b/>
          <w:sz w:val="28"/>
          <w:szCs w:val="28"/>
        </w:rPr>
      </w:pPr>
      <w:bookmarkStart w:id="33" w:name="_Toc78270099"/>
      <w:bookmarkStart w:id="34" w:name="_Toc452391103"/>
      <w:bookmarkStart w:id="35" w:name="_Toc459218114"/>
      <w:bookmarkStart w:id="36" w:name="_Toc478387745"/>
      <w:bookmarkStart w:id="37" w:name="_Toc478374815"/>
      <w:bookmarkStart w:id="38" w:name="_Toc45028461"/>
      <w:bookmarkStart w:id="39" w:name="_Toc517278749"/>
      <w:r>
        <w:rPr>
          <w:rFonts w:ascii="仿宋" w:eastAsia="仿宋" w:hAnsi="仿宋" w:hint="eastAsia"/>
          <w:sz w:val="28"/>
          <w:szCs w:val="28"/>
        </w:rPr>
        <w:t>本项目谈判结果的知会方式, 以采购人签发的“中选通知书”为准。</w:t>
      </w:r>
      <w:bookmarkEnd w:id="33"/>
      <w:bookmarkEnd w:id="34"/>
      <w:bookmarkEnd w:id="35"/>
      <w:bookmarkEnd w:id="36"/>
      <w:bookmarkEnd w:id="37"/>
      <w:bookmarkEnd w:id="38"/>
      <w:bookmarkEnd w:id="39"/>
    </w:p>
    <w:p w:rsidR="004A29EA" w:rsidRDefault="00BD6FB5">
      <w:pPr>
        <w:numPr>
          <w:ilvl w:val="0"/>
          <w:numId w:val="1"/>
        </w:numPr>
        <w:spacing w:line="560" w:lineRule="exact"/>
        <w:outlineLvl w:val="1"/>
        <w:rPr>
          <w:rFonts w:ascii="仿宋" w:eastAsia="仿宋" w:hAnsi="仿宋"/>
          <w:b/>
          <w:sz w:val="28"/>
          <w:szCs w:val="28"/>
        </w:rPr>
      </w:pPr>
      <w:bookmarkStart w:id="40" w:name="_Toc78270100"/>
      <w:r>
        <w:rPr>
          <w:rFonts w:ascii="仿宋" w:eastAsia="仿宋" w:hAnsi="仿宋" w:hint="eastAsia"/>
          <w:b/>
          <w:sz w:val="28"/>
          <w:szCs w:val="28"/>
        </w:rPr>
        <w:t>特别说明</w:t>
      </w:r>
      <w:bookmarkEnd w:id="40"/>
    </w:p>
    <w:p w:rsidR="004A29EA" w:rsidRDefault="00BD6FB5">
      <w:pPr>
        <w:pStyle w:val="af0"/>
        <w:numPr>
          <w:ilvl w:val="0"/>
          <w:numId w:val="3"/>
        </w:numPr>
        <w:spacing w:line="360" w:lineRule="auto"/>
        <w:ind w:left="1064" w:firstLineChars="0" w:hanging="497"/>
        <w:rPr>
          <w:rFonts w:ascii="仿宋" w:eastAsia="仿宋" w:hAnsi="仿宋"/>
          <w:sz w:val="28"/>
          <w:szCs w:val="28"/>
        </w:rPr>
      </w:pPr>
      <w:bookmarkStart w:id="41" w:name="_Toc45028463"/>
      <w:bookmarkStart w:id="42" w:name="_Toc517278751"/>
      <w:bookmarkStart w:id="43" w:name="_Toc478387747"/>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w:t>
      </w:r>
      <w:r>
        <w:rPr>
          <w:rFonts w:ascii="仿宋" w:eastAsia="仿宋" w:hAnsi="仿宋" w:hint="eastAsia"/>
          <w:sz w:val="28"/>
          <w:szCs w:val="28"/>
        </w:rPr>
        <w:lastRenderedPageBreak/>
        <w:t>不得因此对本项目竞争性谈判结果提出异议。</w:t>
      </w:r>
    </w:p>
    <w:p w:rsidR="004A29EA" w:rsidRDefault="00BD6FB5">
      <w:pPr>
        <w:pStyle w:val="af0"/>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41"/>
      <w:bookmarkEnd w:id="42"/>
      <w:bookmarkEnd w:id="43"/>
    </w:p>
    <w:p w:rsidR="004A29EA" w:rsidRDefault="00BD6FB5">
      <w:pPr>
        <w:numPr>
          <w:ilvl w:val="0"/>
          <w:numId w:val="1"/>
        </w:numPr>
        <w:spacing w:line="560" w:lineRule="exact"/>
        <w:outlineLvl w:val="1"/>
        <w:rPr>
          <w:rFonts w:ascii="仿宋" w:eastAsia="仿宋" w:hAnsi="仿宋"/>
          <w:b/>
          <w:sz w:val="28"/>
          <w:szCs w:val="28"/>
        </w:rPr>
      </w:pPr>
      <w:bookmarkStart w:id="44" w:name="_Toc78270101"/>
      <w:r>
        <w:rPr>
          <w:rFonts w:ascii="仿宋" w:eastAsia="仿宋" w:hAnsi="仿宋" w:hint="eastAsia"/>
          <w:b/>
          <w:sz w:val="28"/>
          <w:szCs w:val="28"/>
        </w:rPr>
        <w:t>项目要求及数量</w:t>
      </w:r>
      <w:bookmarkEnd w:id="44"/>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4A29EA">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4A29E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4A29E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提供企业营业执照复印件</w:t>
            </w:r>
            <w:r>
              <w:rPr>
                <w:rFonts w:ascii="仿宋" w:eastAsia="仿宋" w:hAnsi="仿宋" w:hint="eastAsia"/>
                <w:sz w:val="28"/>
                <w:szCs w:val="28"/>
              </w:rPr>
              <w:t>（复印件加盖参加单位公章）。</w:t>
            </w:r>
          </w:p>
          <w:p w:rsidR="004A29EA" w:rsidRDefault="00BD6FB5">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w:t>
            </w:r>
            <w:proofErr w:type="gramStart"/>
            <w:r>
              <w:rPr>
                <w:rFonts w:ascii="仿宋" w:eastAsia="仿宋" w:hAnsi="仿宋" w:hint="eastAsia"/>
                <w:sz w:val="28"/>
                <w:szCs w:val="28"/>
              </w:rPr>
              <w:t>应无未改正</w:t>
            </w:r>
            <w:proofErr w:type="gramEnd"/>
            <w:r>
              <w:rPr>
                <w:rFonts w:ascii="仿宋" w:eastAsia="仿宋" w:hAnsi="仿宋" w:hint="eastAsia"/>
                <w:sz w:val="28"/>
                <w:szCs w:val="28"/>
              </w:rPr>
              <w:t>的经营异常信息，无严重违法失信记录。</w:t>
            </w:r>
          </w:p>
          <w:p w:rsidR="004A29EA" w:rsidRDefault="00BD6FB5">
            <w:pPr>
              <w:numPr>
                <w:ilvl w:val="0"/>
                <w:numId w:val="4"/>
              </w:numPr>
              <w:tabs>
                <w:tab w:val="left" w:pos="531"/>
              </w:tabs>
              <w:snapToGrid w:val="0"/>
              <w:spacing w:line="360" w:lineRule="auto"/>
              <w:ind w:left="531" w:hanging="709"/>
              <w:rPr>
                <w:rFonts w:ascii="仿宋" w:eastAsia="仿宋" w:hAnsi="仿宋"/>
                <w:sz w:val="28"/>
                <w:szCs w:val="28"/>
              </w:rPr>
            </w:pPr>
            <w:bookmarkStart w:id="45" w:name="OLE_LINK3"/>
            <w:bookmarkStart w:id="46" w:name="OLE_LINK4"/>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5"/>
            <w:bookmarkEnd w:id="46"/>
          </w:p>
          <w:p w:rsidR="004A29EA" w:rsidRDefault="00BD6FB5">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sz w:val="28"/>
                <w:szCs w:val="28"/>
              </w:rPr>
              <w:t>不可偏离</w:t>
            </w:r>
          </w:p>
        </w:tc>
      </w:tr>
      <w:tr w:rsidR="004A29EA">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资质证书</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numPr>
                <w:ilvl w:val="255"/>
                <w:numId w:val="0"/>
              </w:numPr>
              <w:tabs>
                <w:tab w:val="left" w:pos="531"/>
              </w:tabs>
              <w:snapToGrid w:val="0"/>
              <w:spacing w:line="360" w:lineRule="auto"/>
              <w:jc w:val="left"/>
              <w:rPr>
                <w:rFonts w:ascii="仿宋" w:eastAsia="仿宋" w:hAnsi="仿宋"/>
                <w:sz w:val="28"/>
                <w:szCs w:val="28"/>
              </w:rPr>
            </w:pPr>
            <w:r>
              <w:rPr>
                <w:rFonts w:ascii="仿宋" w:eastAsia="仿宋" w:hAnsi="仿宋" w:hint="eastAsia"/>
                <w:sz w:val="28"/>
                <w:szCs w:val="28"/>
              </w:rPr>
              <w:t>参加单位须提供市级以上展览行业相关协会或政府相关部门颁发的工程设计与施工类资质（如深圳市会议展览业协会颁发的展览展示工程施工资质、深圳市市场监督管理局颁发</w:t>
            </w:r>
            <w:r>
              <w:rPr>
                <w:rFonts w:ascii="仿宋" w:eastAsia="仿宋" w:hAnsi="仿宋" w:hint="eastAsia"/>
                <w:sz w:val="28"/>
                <w:szCs w:val="28"/>
              </w:rPr>
              <w:lastRenderedPageBreak/>
              <w:t>的建筑装修装饰工程专业承包资质、中国展览馆协会颁发的展览工程企业资质等）证书。（需提供复印件或打印件加盖公章）。</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4A29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本项目报价以人民币为结算币种，报价包含设计、材料、设备设施（含租赁）、施工、人工、安全措施费及各种</w:t>
            </w:r>
            <w:proofErr w:type="gramStart"/>
            <w:r>
              <w:rPr>
                <w:rFonts w:ascii="仿宋" w:eastAsia="仿宋" w:hAnsi="仿宋" w:hint="eastAsia"/>
                <w:sz w:val="28"/>
                <w:szCs w:val="28"/>
              </w:rPr>
              <w:t>规</w:t>
            </w:r>
            <w:proofErr w:type="gramEnd"/>
            <w:r>
              <w:rPr>
                <w:rFonts w:ascii="仿宋" w:eastAsia="仿宋" w:hAnsi="仿宋" w:hint="eastAsia"/>
                <w:sz w:val="28"/>
                <w:szCs w:val="28"/>
              </w:rPr>
              <w:t>费、增值税费税率</w:t>
            </w:r>
            <w:r>
              <w:rPr>
                <w:rFonts w:ascii="仿宋" w:eastAsia="仿宋" w:hAnsi="仿宋"/>
                <w:sz w:val="28"/>
                <w:szCs w:val="28"/>
              </w:rPr>
              <w:t>6%</w:t>
            </w:r>
            <w:r>
              <w:rPr>
                <w:rFonts w:ascii="仿宋" w:eastAsia="仿宋" w:hAnsi="仿宋" w:hint="eastAsia"/>
                <w:sz w:val="28"/>
                <w:szCs w:val="28"/>
              </w:rPr>
              <w:t>等完成本项目所需的一切费用。本项目不再另行支付其他任何费用。</w:t>
            </w:r>
          </w:p>
          <w:p w:rsidR="004A29EA" w:rsidRDefault="00BD6FB5">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本项目须以《第二十三届高交会一楼馆内会议区项目统计表》（详见附件）为依据进行报价。</w:t>
            </w:r>
          </w:p>
          <w:p w:rsidR="004A29EA" w:rsidRDefault="00BD6FB5">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报价须分以下三个部分，分别小计金额之后再汇总金额：</w:t>
            </w:r>
          </w:p>
          <w:p w:rsidR="004A29EA" w:rsidRDefault="00BD6FB5">
            <w:pPr>
              <w:numPr>
                <w:ins w:id="47" w:author=" 小八-Yana" w:date="2021-07-20T14:53:00Z"/>
              </w:numPr>
              <w:tabs>
                <w:tab w:val="left" w:pos="531"/>
              </w:tabs>
              <w:snapToGrid w:val="0"/>
              <w:spacing w:line="360" w:lineRule="auto"/>
              <w:ind w:left="531"/>
              <w:rPr>
                <w:rFonts w:ascii="仿宋" w:eastAsia="仿宋" w:hAnsi="仿宋"/>
                <w:sz w:val="28"/>
                <w:szCs w:val="28"/>
              </w:rPr>
            </w:pPr>
            <w:r>
              <w:rPr>
                <w:rFonts w:ascii="仿宋" w:eastAsia="仿宋" w:hAnsi="仿宋" w:hint="eastAsia"/>
                <w:sz w:val="28"/>
                <w:szCs w:val="28"/>
              </w:rPr>
              <w:t>①设计类包干总金额（需列明单项价格）；</w:t>
            </w:r>
          </w:p>
          <w:p w:rsidR="004A29EA" w:rsidRDefault="00BD6FB5">
            <w:pPr>
              <w:numPr>
                <w:ins w:id="48" w:author=" 小八-Yana" w:date="2021-07-20T14:53:00Z"/>
              </w:numPr>
              <w:tabs>
                <w:tab w:val="left" w:pos="531"/>
              </w:tabs>
              <w:snapToGrid w:val="0"/>
              <w:spacing w:line="360" w:lineRule="auto"/>
              <w:ind w:left="531"/>
              <w:rPr>
                <w:rFonts w:ascii="仿宋" w:eastAsia="仿宋" w:hAnsi="仿宋"/>
                <w:sz w:val="28"/>
                <w:szCs w:val="28"/>
              </w:rPr>
            </w:pPr>
            <w:r>
              <w:rPr>
                <w:rFonts w:ascii="仿宋" w:eastAsia="仿宋" w:hAnsi="仿宋" w:hint="eastAsia"/>
                <w:sz w:val="28"/>
                <w:szCs w:val="28"/>
              </w:rPr>
              <w:t>②各个馆内会议区施工总金额（需列明每平米单价）；</w:t>
            </w:r>
          </w:p>
          <w:p w:rsidR="004A29EA" w:rsidRDefault="00BD6FB5">
            <w:pPr>
              <w:numPr>
                <w:ins w:id="49" w:author=" 小八-Yana" w:date="2021-07-20T14:53:00Z"/>
              </w:numPr>
              <w:tabs>
                <w:tab w:val="left" w:pos="531"/>
              </w:tabs>
              <w:snapToGrid w:val="0"/>
              <w:spacing w:line="360" w:lineRule="auto"/>
              <w:ind w:left="531"/>
              <w:rPr>
                <w:rFonts w:ascii="仿宋" w:eastAsia="仿宋" w:hAnsi="仿宋"/>
                <w:sz w:val="28"/>
                <w:szCs w:val="28"/>
              </w:rPr>
            </w:pPr>
            <w:r>
              <w:rPr>
                <w:rFonts w:ascii="仿宋" w:eastAsia="仿宋" w:hAnsi="仿宋" w:hint="eastAsia"/>
                <w:sz w:val="28"/>
                <w:szCs w:val="28"/>
              </w:rPr>
              <w:t>③各个馆内会议区展会现场服务总金额（需列明每个服务项目单价）；</w:t>
            </w:r>
          </w:p>
          <w:p w:rsidR="004A29EA" w:rsidRDefault="00BD6FB5">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本次投标的费用由参评单位自理。</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rsidP="00565470">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4A29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rsidP="00565470">
            <w:pPr>
              <w:widowControl/>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本项目总控制金额为48万元（含税），超过上述控制金额的视为无效报价。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rsidP="00565470">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4A29EA">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结算方式</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rsidP="00565470">
            <w:pPr>
              <w:widowControl/>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双方签订本项目合同后，在第二十三届高交会结束且该项目要求工作全部完成后，以经双方确认签署的第二十三届高交会“验收结算确认单”为准进行结算支付。（详细事宜以合同条款为准）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rsidP="00565470">
            <w:pPr>
              <w:keepNext/>
              <w:keepLines/>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4A29EA">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tabs>
                <w:tab w:val="left" w:pos="531"/>
              </w:tabs>
              <w:rPr>
                <w:rFonts w:ascii="仿宋" w:eastAsia="仿宋" w:hAnsi="仿宋"/>
                <w:sz w:val="28"/>
                <w:szCs w:val="28"/>
              </w:rPr>
            </w:pPr>
            <w:r>
              <w:rPr>
                <w:rFonts w:ascii="仿宋" w:eastAsia="仿宋" w:hAnsi="仿宋" w:hint="eastAsia"/>
                <w:sz w:val="28"/>
                <w:szCs w:val="28"/>
              </w:rPr>
              <w:t>在第二十三届高交会结束且该项目工作全部完成并验收完成后，一次性支付合同全部款项。（详细事宜以合同条款为</w:t>
            </w:r>
            <w:r>
              <w:rPr>
                <w:rFonts w:ascii="仿宋" w:eastAsia="仿宋" w:hAnsi="仿宋" w:hint="eastAsia"/>
                <w:sz w:val="28"/>
                <w:szCs w:val="28"/>
              </w:rPr>
              <w:lastRenderedPageBreak/>
              <w:t>准）</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rsidP="00565470">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4A29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项目工期及验收要求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1）具体的设计方案须在中标通知书发出（形式不限于电子邮件、快递、领取等方式）后2周内提供给采购人；经采购人提出修改意见后，一周内提供修改方案；最终设计方案需在高交会正式举行前15个日历日前定稿，交由采购人确认。</w:t>
            </w:r>
          </w:p>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（2）现场设计施工类工程项目搭建完成并通过初步验收的时间为2021年11月</w:t>
            </w:r>
            <w:r>
              <w:rPr>
                <w:rFonts w:ascii="仿宋" w:eastAsia="仿宋" w:hAnsi="仿宋"/>
                <w:sz w:val="28"/>
                <w:szCs w:val="28"/>
              </w:rPr>
              <w:t>15</w:t>
            </w:r>
            <w:r>
              <w:rPr>
                <w:rFonts w:ascii="仿宋" w:eastAsia="仿宋" w:hAnsi="仿宋" w:hint="eastAsia"/>
                <w:sz w:val="28"/>
                <w:szCs w:val="28"/>
              </w:rPr>
              <w:t>日12:00前；如需整改，最终验收时间为2021年11月1</w:t>
            </w:r>
            <w:r>
              <w:rPr>
                <w:rFonts w:ascii="仿宋" w:eastAsia="仿宋" w:hAnsi="仿宋"/>
                <w:sz w:val="28"/>
                <w:szCs w:val="28"/>
              </w:rPr>
              <w:t>6</w:t>
            </w:r>
            <w:r>
              <w:rPr>
                <w:rFonts w:ascii="仿宋" w:eastAsia="仿宋" w:hAnsi="仿宋" w:hint="eastAsia"/>
                <w:sz w:val="28"/>
                <w:szCs w:val="28"/>
              </w:rPr>
              <w:t>日晚24:00前。如出现超期情况，扣除合同总金额的10%。</w:t>
            </w:r>
          </w:p>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（3）第二十三届高交会展览结束当天（2021年11月</w:t>
            </w:r>
            <w:r>
              <w:rPr>
                <w:rFonts w:ascii="仿宋" w:eastAsia="仿宋" w:hAnsi="仿宋"/>
                <w:sz w:val="28"/>
                <w:szCs w:val="28"/>
              </w:rPr>
              <w:t>21</w:t>
            </w:r>
            <w:r>
              <w:rPr>
                <w:rFonts w:ascii="仿宋" w:eastAsia="仿宋" w:hAnsi="仿宋" w:hint="eastAsia"/>
                <w:sz w:val="28"/>
                <w:szCs w:val="28"/>
              </w:rPr>
              <w:t>日）17:30以后，可开始进行拆除撤离工作，拆除撤离工作时间为展览结束当天17:30-24:00。需将现场所有搭建物、设备设施、各类垃圾等撤离完毕，恢复场馆原貌。</w:t>
            </w:r>
          </w:p>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（4）如工程项目实际施工效果与设计方案产生偏差，将根据偏差程度扣除该项目合同总金额的5%—15%的款项。</w:t>
            </w:r>
          </w:p>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（5）以上具体时间节点以高交会组委会公布的最终的第二十三届高交会展期时间安排为准。</w:t>
            </w:r>
          </w:p>
        </w:tc>
        <w:tc>
          <w:tcPr>
            <w:tcW w:w="784" w:type="dxa"/>
            <w:tcBorders>
              <w:top w:val="single" w:sz="4" w:space="0" w:color="auto"/>
              <w:left w:val="single" w:sz="4" w:space="0" w:color="auto"/>
              <w:bottom w:val="single" w:sz="4" w:space="0" w:color="auto"/>
              <w:right w:val="single" w:sz="4" w:space="0" w:color="auto"/>
            </w:tcBorders>
          </w:tcPr>
          <w:p w:rsidR="004A29EA" w:rsidRDefault="00BD6FB5" w:rsidP="00565470">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4A29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8</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不可抗力条款及疫情防控政策</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本项目执行期间,由于政策变化、疫情、地震、水灾、风灾、战争等不可抗力原因导致项目终止或中止，本项目无法按照合同约定继续履行，中选单位应充分履行自己的义务，做好收尾工作，并且及时将自有设备及工作人员撤出现场。</w:t>
            </w:r>
          </w:p>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lastRenderedPageBreak/>
              <w:t>如因不可抗力原因出现项目暂缓的情况，合同双方应及时通知对方，并尽快通过友好协商的方式进行沟通，</w:t>
            </w:r>
            <w:proofErr w:type="gramStart"/>
            <w:r>
              <w:rPr>
                <w:rFonts w:ascii="仿宋" w:eastAsia="仿宋" w:hAnsi="仿宋"/>
                <w:sz w:val="28"/>
                <w:szCs w:val="28"/>
              </w:rPr>
              <w:t>待影响</w:t>
            </w:r>
            <w:proofErr w:type="gramEnd"/>
            <w:r>
              <w:rPr>
                <w:rFonts w:ascii="仿宋" w:eastAsia="仿宋" w:hAnsi="仿宋"/>
                <w:sz w:val="28"/>
                <w:szCs w:val="28"/>
              </w:rPr>
              <w:t>合同履行的不可抗力消除后继续履行合同。</w:t>
            </w:r>
          </w:p>
        </w:tc>
        <w:tc>
          <w:tcPr>
            <w:tcW w:w="784" w:type="dxa"/>
            <w:tcBorders>
              <w:top w:val="single" w:sz="4" w:space="0" w:color="auto"/>
              <w:left w:val="single" w:sz="4" w:space="0" w:color="auto"/>
              <w:bottom w:val="single" w:sz="4" w:space="0" w:color="auto"/>
              <w:right w:val="single" w:sz="4" w:space="0" w:color="auto"/>
            </w:tcBorders>
          </w:tcPr>
          <w:p w:rsidR="004A29EA" w:rsidRDefault="00BD6FB5" w:rsidP="00565470">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4A29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9</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知识产权归属</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（1）本项目的设计成果所有权归采购人所有。</w:t>
            </w:r>
          </w:p>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2）参加单位应保证设计成果及其采用的所有素材的原创性或拥有合法知识产权。如因中选单位原因导致采购人被第三方主张有关知识产权或其他权利的，由中选单位自行承担全部责任；若因此给采购人造成损失的，中选单位还须承担赔偿责任。（需提供知识产权归属和原创承诺书并加盖参加单位公章）。</w:t>
            </w:r>
          </w:p>
        </w:tc>
        <w:tc>
          <w:tcPr>
            <w:tcW w:w="784" w:type="dxa"/>
            <w:tcBorders>
              <w:top w:val="single" w:sz="4" w:space="0" w:color="auto"/>
              <w:left w:val="single" w:sz="4" w:space="0" w:color="auto"/>
              <w:bottom w:val="single" w:sz="4" w:space="0" w:color="auto"/>
              <w:right w:val="single" w:sz="4" w:space="0" w:color="auto"/>
            </w:tcBorders>
          </w:tcPr>
          <w:p w:rsidR="004A29EA" w:rsidRDefault="00BD6FB5" w:rsidP="00565470">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4A29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10</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项目人</w:t>
            </w:r>
            <w:r>
              <w:rPr>
                <w:rStyle w:val="af"/>
                <w:rFonts w:ascii="仿宋" w:eastAsia="仿宋" w:hAnsi="仿宋" w:cs="仿宋" w:hint="eastAsia"/>
                <w:sz w:val="28"/>
                <w:szCs w:val="28"/>
              </w:rPr>
              <w:t>员要求</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（1）</w:t>
            </w:r>
            <w:bookmarkStart w:id="50" w:name="OLE_LINK2"/>
            <w:bookmarkStart w:id="51" w:name="OLE_LINK1"/>
            <w:r>
              <w:rPr>
                <w:rFonts w:ascii="仿宋" w:eastAsia="仿宋" w:hAnsi="仿宋" w:hint="eastAsia"/>
                <w:sz w:val="28"/>
                <w:szCs w:val="28"/>
              </w:rPr>
              <w:t>参加</w:t>
            </w:r>
            <w:bookmarkEnd w:id="50"/>
            <w:bookmarkEnd w:id="51"/>
            <w:r>
              <w:rPr>
                <w:rFonts w:ascii="仿宋" w:eastAsia="仿宋" w:hAnsi="仿宋" w:hint="eastAsia"/>
                <w:sz w:val="28"/>
                <w:szCs w:val="28"/>
              </w:rPr>
              <w:t>单位必须拥有自己的专业专职设计师（设计类专业毕业，专科及以上学历且从事设计师工作人员，非职业设计师不得纳入其中）8人及以上。参加单位需提供设计师（含驻场设计师）个人简历（含毕业院校、专业、工作经历等）、毕业证书以及其202</w:t>
            </w:r>
            <w:r>
              <w:rPr>
                <w:rFonts w:ascii="仿宋" w:eastAsia="仿宋" w:hAnsi="仿宋"/>
                <w:sz w:val="28"/>
                <w:szCs w:val="28"/>
              </w:rPr>
              <w:t>1</w:t>
            </w:r>
            <w:r>
              <w:rPr>
                <w:rFonts w:ascii="仿宋" w:eastAsia="仿宋" w:hAnsi="仿宋" w:hint="eastAsia"/>
                <w:sz w:val="28"/>
                <w:szCs w:val="28"/>
              </w:rPr>
              <w:t>年4月1日至采购公告发布日在投标单位工作的社保缴纳证明等证明文件（如受疫情影响，行政主管部门准许企业延期缴纳疫情期间社保的，请提供缓缴证明资料），并加盖参加单位公章。</w:t>
            </w:r>
          </w:p>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（2）项目负责人</w:t>
            </w:r>
            <w:proofErr w:type="gramStart"/>
            <w:r>
              <w:rPr>
                <w:rFonts w:ascii="仿宋" w:eastAsia="仿宋" w:hAnsi="仿宋" w:hint="eastAsia"/>
                <w:sz w:val="28"/>
                <w:szCs w:val="28"/>
              </w:rPr>
              <w:t>需拥有</w:t>
            </w:r>
            <w:proofErr w:type="gramEnd"/>
            <w:r>
              <w:rPr>
                <w:rFonts w:ascii="仿宋" w:eastAsia="仿宋" w:hAnsi="仿宋" w:hint="eastAsia"/>
                <w:sz w:val="28"/>
                <w:szCs w:val="28"/>
              </w:rPr>
              <w:t>五年及以上行业从业经验，至少曾经负责过</w:t>
            </w:r>
            <w:r>
              <w:rPr>
                <w:rFonts w:ascii="仿宋" w:eastAsia="仿宋" w:hAnsi="仿宋"/>
                <w:sz w:val="28"/>
                <w:szCs w:val="28"/>
              </w:rPr>
              <w:t>2场</w:t>
            </w:r>
            <w:r>
              <w:rPr>
                <w:rFonts w:ascii="仿宋" w:eastAsia="仿宋" w:hAnsi="仿宋" w:hint="eastAsia"/>
                <w:sz w:val="28"/>
                <w:szCs w:val="28"/>
              </w:rPr>
              <w:t>以上展览主场承建商项目。需提供项目负责人简历并加盖参加单位公章。</w:t>
            </w:r>
          </w:p>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（3）本项目需配置专职安全员一名，负责本项目实施期间</w:t>
            </w:r>
            <w:r>
              <w:rPr>
                <w:rFonts w:ascii="仿宋" w:eastAsia="仿宋" w:hAnsi="仿宋" w:hint="eastAsia"/>
                <w:sz w:val="28"/>
                <w:szCs w:val="28"/>
              </w:rPr>
              <w:lastRenderedPageBreak/>
              <w:t>的施工安全管理并做好施工人员及服务人员的防疫管理工作。</w:t>
            </w:r>
          </w:p>
          <w:p w:rsidR="004A29EA" w:rsidRDefault="00BD6FB5">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（4）项目负责人及拟投入本项目人员一经确定，不得随意更换，除非采购人提出更换。如中选单位确需更换，需取得采购人同意。</w:t>
            </w:r>
          </w:p>
        </w:tc>
        <w:tc>
          <w:tcPr>
            <w:tcW w:w="784" w:type="dxa"/>
            <w:tcBorders>
              <w:top w:val="single" w:sz="4" w:space="0" w:color="auto"/>
              <w:left w:val="single" w:sz="4" w:space="0" w:color="auto"/>
              <w:bottom w:val="single" w:sz="4" w:space="0" w:color="auto"/>
              <w:right w:val="single" w:sz="4" w:space="0" w:color="auto"/>
            </w:tcBorders>
          </w:tcPr>
          <w:p w:rsidR="004A29EA" w:rsidRDefault="00BD6FB5" w:rsidP="00565470">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4A29EA">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pStyle w:val="af1"/>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11</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rsidP="00565470">
            <w:pPr>
              <w:numPr>
                <w:ilvl w:val="0"/>
                <w:numId w:val="6"/>
              </w:numPr>
              <w:tabs>
                <w:tab w:val="left" w:pos="531"/>
              </w:tabs>
              <w:snapToGrid w:val="0"/>
              <w:spacing w:afterLines="50" w:line="440" w:lineRule="exact"/>
              <w:ind w:left="533" w:hanging="709"/>
              <w:jc w:val="left"/>
              <w:rPr>
                <w:rFonts w:ascii="仿宋" w:eastAsia="仿宋" w:hAnsi="仿宋"/>
                <w:sz w:val="28"/>
                <w:szCs w:val="28"/>
              </w:rPr>
            </w:pPr>
            <w:r>
              <w:rPr>
                <w:rFonts w:ascii="仿宋" w:eastAsia="仿宋" w:hAnsi="仿宋" w:hint="eastAsia"/>
                <w:sz w:val="28"/>
                <w:szCs w:val="28"/>
              </w:rPr>
              <w:t>采购人定于2021年8月</w:t>
            </w:r>
            <w:r w:rsidR="003510D6">
              <w:rPr>
                <w:rFonts w:ascii="仿宋" w:eastAsia="仿宋" w:hAnsi="仿宋" w:hint="eastAsia"/>
                <w:sz w:val="28"/>
                <w:szCs w:val="28"/>
              </w:rPr>
              <w:t>6</w:t>
            </w:r>
            <w:r>
              <w:rPr>
                <w:rFonts w:ascii="仿宋" w:eastAsia="仿宋" w:hAnsi="仿宋" w:hint="eastAsia"/>
                <w:sz w:val="28"/>
                <w:szCs w:val="28"/>
              </w:rPr>
              <w:t>日10时邀请参加单位人员察看现场并讲解项目需求。参选单位可拍摄照片与自行测量相关尺寸数据。</w:t>
            </w:r>
          </w:p>
          <w:p w:rsidR="004A29EA" w:rsidRDefault="00BD6FB5" w:rsidP="00565470">
            <w:pPr>
              <w:numPr>
                <w:ilvl w:val="0"/>
                <w:numId w:val="6"/>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hint="eastAsia"/>
                <w:sz w:val="28"/>
                <w:szCs w:val="28"/>
              </w:rPr>
              <w:t>参加单位须持《现场考察证明》（格式见附件）参加现场踏勘，并在完成现场踏勘后交由采购人管理人员签字确认，原件需密封于响应文件正本中。</w:t>
            </w:r>
          </w:p>
          <w:p w:rsidR="004A29EA" w:rsidRDefault="00BD6FB5" w:rsidP="00565470">
            <w:pPr>
              <w:numPr>
                <w:ilvl w:val="0"/>
                <w:numId w:val="6"/>
              </w:numPr>
              <w:tabs>
                <w:tab w:val="left" w:pos="531"/>
              </w:tabs>
              <w:snapToGrid w:val="0"/>
              <w:spacing w:afterLines="50" w:line="440" w:lineRule="exact"/>
              <w:ind w:left="533" w:hanging="709"/>
              <w:jc w:val="left"/>
              <w:rPr>
                <w:rFonts w:ascii="仿宋" w:eastAsia="仿宋" w:hAnsi="仿宋"/>
                <w:sz w:val="28"/>
                <w:szCs w:val="28"/>
              </w:rPr>
            </w:pPr>
            <w:r>
              <w:rPr>
                <w:rFonts w:ascii="仿宋" w:eastAsia="仿宋" w:hAnsi="仿宋" w:hint="eastAsia"/>
                <w:sz w:val="28"/>
                <w:szCs w:val="28"/>
              </w:rPr>
              <w:t>鉴于目前疫情防控要求请需要参加现场踏勘的参加单位提前一天与踏勘联系人预约（参加踏勘人员必须符合政府及采购人防疫要求，否则由此带来的一切问题均由参加单位负责）。如因疫情原因踏勘时间变更，采购人将公告或通知已报名供应商。</w:t>
            </w:r>
          </w:p>
          <w:p w:rsidR="004A29EA" w:rsidRDefault="00BD6FB5" w:rsidP="00565470">
            <w:pPr>
              <w:numPr>
                <w:ilvl w:val="0"/>
                <w:numId w:val="6"/>
              </w:numPr>
              <w:tabs>
                <w:tab w:val="left" w:pos="531"/>
              </w:tabs>
              <w:snapToGrid w:val="0"/>
              <w:spacing w:afterLines="50" w:line="440" w:lineRule="exact"/>
              <w:ind w:left="533" w:hanging="709"/>
              <w:rPr>
                <w:rFonts w:ascii="仿宋" w:eastAsia="仿宋" w:hAnsi="仿宋"/>
                <w:sz w:val="28"/>
                <w:szCs w:val="28"/>
              </w:rPr>
            </w:pPr>
            <w:r>
              <w:rPr>
                <w:rFonts w:ascii="仿宋" w:eastAsia="仿宋" w:hAnsi="仿宋" w:hint="eastAsia"/>
                <w:sz w:val="28"/>
                <w:szCs w:val="28"/>
              </w:rPr>
              <w:t>踏勘联系人：洪雁</w:t>
            </w:r>
          </w:p>
          <w:p w:rsidR="004A29EA" w:rsidRDefault="00BD6FB5" w:rsidP="00565470">
            <w:pPr>
              <w:tabs>
                <w:tab w:val="left" w:pos="531"/>
              </w:tabs>
              <w:snapToGrid w:val="0"/>
              <w:spacing w:afterLines="50" w:line="440" w:lineRule="exact"/>
              <w:ind w:left="533"/>
              <w:rPr>
                <w:rFonts w:ascii="仿宋" w:eastAsia="仿宋" w:hAnsi="仿宋"/>
                <w:sz w:val="28"/>
                <w:szCs w:val="28"/>
              </w:rPr>
            </w:pPr>
            <w:r>
              <w:rPr>
                <w:rFonts w:ascii="仿宋" w:eastAsia="仿宋" w:hAnsi="仿宋" w:hint="eastAsia"/>
                <w:sz w:val="28"/>
                <w:szCs w:val="28"/>
              </w:rPr>
              <w:t>联系电话：0755-82848756</w:t>
            </w:r>
          </w:p>
          <w:p w:rsidR="004A29EA" w:rsidRDefault="00BD6FB5">
            <w:pPr>
              <w:pStyle w:val="12"/>
              <w:widowControl/>
              <w:tabs>
                <w:tab w:val="left" w:pos="606"/>
              </w:tabs>
              <w:spacing w:line="360" w:lineRule="auto"/>
              <w:ind w:right="30" w:firstLine="560"/>
              <w:jc w:val="left"/>
              <w:rPr>
                <w:rFonts w:ascii="仿宋" w:eastAsia="仿宋" w:hAnsi="仿宋"/>
                <w:sz w:val="28"/>
                <w:szCs w:val="28"/>
              </w:rPr>
            </w:pPr>
            <w:r>
              <w:rPr>
                <w:rFonts w:ascii="仿宋" w:eastAsia="仿宋" w:hAnsi="仿宋" w:hint="eastAsia"/>
                <w:sz w:val="28"/>
                <w:szCs w:val="28"/>
              </w:rPr>
              <w:t>集合地点：深圳会展中心三楼313C室</w:t>
            </w:r>
          </w:p>
        </w:tc>
        <w:tc>
          <w:tcPr>
            <w:tcW w:w="784" w:type="dxa"/>
            <w:tcBorders>
              <w:top w:val="single" w:sz="4" w:space="0" w:color="auto"/>
              <w:left w:val="single" w:sz="4" w:space="0" w:color="auto"/>
              <w:bottom w:val="single" w:sz="4" w:space="0" w:color="auto"/>
              <w:right w:val="single" w:sz="4" w:space="0" w:color="auto"/>
            </w:tcBorders>
          </w:tcPr>
          <w:p w:rsidR="004A29EA" w:rsidRDefault="00BD6FB5" w:rsidP="00565470">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4A29EA">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4A29EA">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4A29EA">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施工及</w:t>
            </w:r>
          </w:p>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服务地点</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深圳会展中心1/2/4馆内（详细位置见附图）；</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（地点位置为暂定，以组委会最终公布的具体位置为准。但会议区的数量及总体面积不超过</w:t>
            </w:r>
            <w:proofErr w:type="gramStart"/>
            <w:r>
              <w:rPr>
                <w:rFonts w:ascii="仿宋" w:eastAsia="仿宋" w:hAnsi="仿宋" w:hint="eastAsia"/>
                <w:sz w:val="28"/>
                <w:szCs w:val="28"/>
              </w:rPr>
              <w:t>本说明</w:t>
            </w:r>
            <w:proofErr w:type="gramEnd"/>
            <w:r>
              <w:rPr>
                <w:rFonts w:ascii="仿宋" w:eastAsia="仿宋" w:hAnsi="仿宋" w:hint="eastAsia"/>
                <w:sz w:val="28"/>
                <w:szCs w:val="28"/>
              </w:rPr>
              <w:t>限定之范围。）</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4A29EA">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会议区</w:t>
            </w:r>
          </w:p>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功能要求</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tabs>
                <w:tab w:val="left" w:pos="531"/>
              </w:tabs>
              <w:spacing w:line="360" w:lineRule="auto"/>
              <w:rPr>
                <w:rFonts w:ascii="仿宋" w:eastAsia="仿宋" w:hAnsi="仿宋"/>
                <w:sz w:val="28"/>
                <w:szCs w:val="28"/>
              </w:rPr>
            </w:pPr>
            <w:r>
              <w:rPr>
                <w:rFonts w:ascii="仿宋" w:eastAsia="仿宋" w:hAnsi="仿宋" w:hint="eastAsia"/>
                <w:sz w:val="28"/>
                <w:szCs w:val="28"/>
              </w:rPr>
              <w:t>（1）本项目要求</w:t>
            </w:r>
            <w:proofErr w:type="gramStart"/>
            <w:r>
              <w:rPr>
                <w:rFonts w:ascii="仿宋" w:eastAsia="仿宋" w:hAnsi="仿宋" w:hint="eastAsia"/>
                <w:sz w:val="28"/>
                <w:szCs w:val="28"/>
              </w:rPr>
              <w:t>各会议区具备</w:t>
            </w:r>
            <w:proofErr w:type="gramEnd"/>
            <w:r>
              <w:rPr>
                <w:rFonts w:ascii="仿宋" w:eastAsia="仿宋" w:hAnsi="仿宋" w:hint="eastAsia"/>
                <w:sz w:val="28"/>
                <w:szCs w:val="28"/>
              </w:rPr>
              <w:t>举办小型会议的基本条件；便于组织活动；便于吸引观众关注和组织观众参加会议与活动；利于嘉宾现场演讲、对话及发布产品与技术；会议区不易与临近展位相互干扰。</w:t>
            </w:r>
          </w:p>
          <w:p w:rsidR="004A29EA" w:rsidRDefault="00BD6FB5">
            <w:pPr>
              <w:tabs>
                <w:tab w:val="left" w:pos="531"/>
              </w:tabs>
              <w:spacing w:line="360" w:lineRule="auto"/>
              <w:rPr>
                <w:rFonts w:ascii="仿宋" w:eastAsia="仿宋" w:hAnsi="仿宋"/>
                <w:sz w:val="28"/>
                <w:szCs w:val="28"/>
              </w:rPr>
            </w:pPr>
            <w:r>
              <w:rPr>
                <w:rFonts w:ascii="仿宋" w:eastAsia="仿宋" w:hAnsi="仿宋" w:hint="eastAsia"/>
                <w:sz w:val="28"/>
                <w:szCs w:val="28"/>
              </w:rPr>
              <w:t>（2）会议区需满足小型会议及活动需求，满足基本屏幕演示需求（LED屏），具备音响、会议椅（第一排安排会议桌及统一台布桌裙）、嘉宾沙发、议程信息栏等设备设施。</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4A29EA">
        <w:trPr>
          <w:trHeight w:val="662"/>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rPr>
                <w:rFonts w:ascii="仿宋" w:eastAsia="仿宋" w:hAnsi="仿宋"/>
                <w:sz w:val="28"/>
                <w:szCs w:val="28"/>
              </w:rPr>
            </w:pPr>
            <w:r>
              <w:rPr>
                <w:rFonts w:ascii="仿宋" w:eastAsia="仿宋" w:hAnsi="仿宋" w:hint="eastAsia"/>
                <w:sz w:val="28"/>
                <w:szCs w:val="28"/>
              </w:rPr>
              <w:t>会议区</w:t>
            </w:r>
          </w:p>
          <w:p w:rsidR="004A29EA" w:rsidRDefault="00BD6FB5">
            <w:pPr>
              <w:spacing w:line="360" w:lineRule="auto"/>
              <w:rPr>
                <w:rFonts w:ascii="仿宋" w:eastAsia="仿宋" w:hAnsi="仿宋"/>
                <w:sz w:val="28"/>
                <w:szCs w:val="28"/>
              </w:rPr>
            </w:pPr>
            <w:r>
              <w:rPr>
                <w:rFonts w:ascii="仿宋" w:eastAsia="仿宋" w:hAnsi="仿宋" w:hint="eastAsia"/>
                <w:sz w:val="28"/>
                <w:szCs w:val="28"/>
              </w:rPr>
              <w:t>设计要求</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tabs>
                <w:tab w:val="left" w:pos="531"/>
              </w:tabs>
              <w:spacing w:line="360" w:lineRule="auto"/>
              <w:rPr>
                <w:rFonts w:ascii="仿宋" w:eastAsia="仿宋" w:hAnsi="仿宋"/>
                <w:sz w:val="28"/>
                <w:szCs w:val="28"/>
              </w:rPr>
            </w:pPr>
            <w:r>
              <w:rPr>
                <w:rFonts w:ascii="仿宋" w:eastAsia="仿宋" w:hAnsi="仿宋" w:hint="eastAsia"/>
                <w:sz w:val="28"/>
                <w:szCs w:val="28"/>
              </w:rPr>
              <w:t>（1）会议</w:t>
            </w:r>
            <w:proofErr w:type="gramStart"/>
            <w:r>
              <w:rPr>
                <w:rFonts w:ascii="仿宋" w:eastAsia="仿宋" w:hAnsi="仿宋" w:hint="eastAsia"/>
                <w:sz w:val="28"/>
                <w:szCs w:val="28"/>
              </w:rPr>
              <w:t>区整体设计区</w:t>
            </w:r>
            <w:proofErr w:type="gramEnd"/>
            <w:r>
              <w:rPr>
                <w:rFonts w:ascii="仿宋" w:eastAsia="仿宋" w:hAnsi="仿宋" w:hint="eastAsia"/>
                <w:sz w:val="28"/>
                <w:szCs w:val="28"/>
              </w:rPr>
              <w:t>项目必须以《第二十三届高交会视觉识别系统规范手册》为执行标准，不得偏离其规范和风格。整体设计要符合第二十三届高交会的理念和特征，充分、统一、规范地体现第二十三届高交会形象风格。</w:t>
            </w:r>
          </w:p>
          <w:p w:rsidR="004A29EA" w:rsidRDefault="00BD6FB5">
            <w:pPr>
              <w:tabs>
                <w:tab w:val="left" w:pos="531"/>
              </w:tabs>
              <w:spacing w:line="360" w:lineRule="auto"/>
              <w:rPr>
                <w:rFonts w:ascii="仿宋" w:eastAsia="仿宋" w:hAnsi="仿宋"/>
                <w:sz w:val="28"/>
                <w:szCs w:val="28"/>
              </w:rPr>
            </w:pPr>
            <w:r>
              <w:rPr>
                <w:rFonts w:ascii="仿宋" w:eastAsia="仿宋" w:hAnsi="仿宋" w:hint="eastAsia"/>
                <w:sz w:val="28"/>
                <w:szCs w:val="28"/>
              </w:rPr>
              <w:t>（2）项目出具的图稿、施工图纸必须标注其尺寸、材质、工艺等。</w:t>
            </w:r>
          </w:p>
          <w:p w:rsidR="004A29EA" w:rsidRDefault="00BD6FB5">
            <w:pPr>
              <w:tabs>
                <w:tab w:val="left" w:pos="531"/>
              </w:tabs>
              <w:spacing w:line="360" w:lineRule="auto"/>
              <w:rPr>
                <w:rFonts w:ascii="仿宋" w:eastAsia="仿宋" w:hAnsi="仿宋"/>
                <w:sz w:val="28"/>
                <w:szCs w:val="28"/>
              </w:rPr>
            </w:pPr>
            <w:r>
              <w:rPr>
                <w:rFonts w:ascii="仿宋" w:eastAsia="仿宋" w:hAnsi="仿宋" w:hint="eastAsia"/>
                <w:sz w:val="28"/>
                <w:szCs w:val="28"/>
              </w:rPr>
              <w:t>（3）每个会议区皆为半开放式设计，要与相关展区风格融洽，鼓励运用新型绿色建材。</w:t>
            </w:r>
          </w:p>
          <w:p w:rsidR="004A29EA" w:rsidRDefault="00BD6FB5">
            <w:pPr>
              <w:tabs>
                <w:tab w:val="left" w:pos="531"/>
              </w:tabs>
              <w:spacing w:line="360" w:lineRule="auto"/>
              <w:rPr>
                <w:rFonts w:ascii="仿宋" w:eastAsia="仿宋" w:hAnsi="仿宋"/>
                <w:sz w:val="28"/>
                <w:szCs w:val="28"/>
              </w:rPr>
            </w:pPr>
            <w:r>
              <w:rPr>
                <w:rFonts w:ascii="仿宋" w:eastAsia="仿宋" w:hAnsi="仿宋" w:hint="eastAsia"/>
                <w:sz w:val="28"/>
                <w:szCs w:val="28"/>
              </w:rPr>
              <w:t>（4）每个会议区皆为特装搭建，整体高度限高4m。</w:t>
            </w:r>
          </w:p>
          <w:p w:rsidR="004A29EA" w:rsidRDefault="00BD6FB5">
            <w:pPr>
              <w:tabs>
                <w:tab w:val="left" w:pos="531"/>
              </w:tabs>
              <w:spacing w:line="360" w:lineRule="auto"/>
              <w:rPr>
                <w:rFonts w:ascii="仿宋" w:eastAsia="仿宋" w:hAnsi="仿宋"/>
                <w:sz w:val="28"/>
                <w:szCs w:val="28"/>
              </w:rPr>
            </w:pPr>
            <w:r>
              <w:rPr>
                <w:rFonts w:ascii="仿宋" w:eastAsia="仿宋" w:hAnsi="仿宋" w:hint="eastAsia"/>
                <w:sz w:val="28"/>
                <w:szCs w:val="28"/>
              </w:rPr>
              <w:t>（5）条件许可的会议区场地需免费搭建嘉宾休息区和会议区附属仓库。嘉宾休息区需根据面积配备沙发及茶几。</w:t>
            </w:r>
          </w:p>
          <w:p w:rsidR="004A29EA" w:rsidRDefault="00BD6FB5">
            <w:pPr>
              <w:tabs>
                <w:tab w:val="left" w:pos="531"/>
              </w:tabs>
              <w:spacing w:line="360" w:lineRule="auto"/>
              <w:rPr>
                <w:rFonts w:ascii="仿宋" w:eastAsia="仿宋" w:hAnsi="仿宋"/>
                <w:sz w:val="28"/>
                <w:szCs w:val="28"/>
              </w:rPr>
            </w:pPr>
            <w:r>
              <w:rPr>
                <w:rFonts w:ascii="仿宋" w:eastAsia="仿宋" w:hAnsi="仿宋" w:hint="eastAsia"/>
                <w:sz w:val="28"/>
                <w:szCs w:val="28"/>
              </w:rPr>
              <w:t>（6）对于会议区场地内的消防栓等消防设施必须配备明显标识，并可快速取用。</w:t>
            </w:r>
          </w:p>
          <w:p w:rsidR="004A29EA" w:rsidRDefault="00BD6FB5">
            <w:pPr>
              <w:tabs>
                <w:tab w:val="left" w:pos="531"/>
              </w:tabs>
              <w:spacing w:line="360" w:lineRule="auto"/>
              <w:rPr>
                <w:rFonts w:ascii="仿宋" w:eastAsia="仿宋" w:hAnsi="仿宋"/>
                <w:sz w:val="28"/>
                <w:szCs w:val="28"/>
              </w:rPr>
            </w:pPr>
            <w:r>
              <w:rPr>
                <w:rFonts w:ascii="仿宋" w:eastAsia="仿宋" w:hAnsi="仿宋" w:hint="eastAsia"/>
                <w:sz w:val="28"/>
                <w:szCs w:val="28"/>
              </w:rPr>
              <w:t>（7）每个会议区都需要设计制作及配备背景板、</w:t>
            </w:r>
            <w:proofErr w:type="gramStart"/>
            <w:r>
              <w:rPr>
                <w:rFonts w:ascii="仿宋" w:eastAsia="仿宋" w:hAnsi="仿宋" w:hint="eastAsia"/>
                <w:sz w:val="28"/>
                <w:szCs w:val="28"/>
              </w:rPr>
              <w:t>签到台</w:t>
            </w:r>
            <w:proofErr w:type="gramEnd"/>
            <w:r>
              <w:rPr>
                <w:rFonts w:ascii="仿宋" w:eastAsia="仿宋" w:hAnsi="仿宋" w:hint="eastAsia"/>
                <w:sz w:val="28"/>
                <w:szCs w:val="28"/>
              </w:rPr>
              <w:t>及演讲台；需配备LED屏幕（规格2.25m（高）×4m（长）；</w:t>
            </w:r>
            <w:r>
              <w:rPr>
                <w:rFonts w:ascii="仿宋" w:eastAsia="仿宋" w:hAnsi="仿宋" w:hint="eastAsia"/>
                <w:sz w:val="28"/>
                <w:szCs w:val="28"/>
              </w:rPr>
              <w:lastRenderedPageBreak/>
              <w:t>型号：P3及以上）；需搭建地台；配备音响设备一套，电视机一台；提供饮水机及桶装水；配备嘉宾沙发（2个以上）；</w:t>
            </w:r>
            <w:proofErr w:type="gramStart"/>
            <w:r>
              <w:rPr>
                <w:rFonts w:ascii="仿宋" w:eastAsia="仿宋" w:hAnsi="仿宋" w:hint="eastAsia"/>
                <w:sz w:val="28"/>
                <w:szCs w:val="28"/>
              </w:rPr>
              <w:t>满配会议桌</w:t>
            </w:r>
            <w:proofErr w:type="gramEnd"/>
            <w:r>
              <w:rPr>
                <w:rFonts w:ascii="仿宋" w:eastAsia="仿宋" w:hAnsi="仿宋" w:hint="eastAsia"/>
                <w:sz w:val="28"/>
                <w:szCs w:val="28"/>
              </w:rPr>
              <w:t>及会议椅，其中第一排为课桌式，其他为剧院式。</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4A29EA">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（1）所有施工项目须按照经采购人确认通过后的设计方案进行后期制作与施工，在202</w:t>
            </w:r>
            <w:r>
              <w:rPr>
                <w:rFonts w:ascii="仿宋" w:eastAsia="仿宋" w:hAnsi="仿宋" w:cs="宋体"/>
                <w:kern w:val="0"/>
                <w:sz w:val="28"/>
                <w:szCs w:val="28"/>
              </w:rPr>
              <w:t>1</w:t>
            </w:r>
            <w:r>
              <w:rPr>
                <w:rFonts w:ascii="仿宋" w:eastAsia="仿宋" w:hAnsi="仿宋" w:cs="宋体" w:hint="eastAsia"/>
                <w:kern w:val="0"/>
                <w:sz w:val="28"/>
                <w:szCs w:val="28"/>
              </w:rPr>
              <w:t>年11月</w:t>
            </w:r>
            <w:r>
              <w:rPr>
                <w:rFonts w:ascii="仿宋" w:eastAsia="仿宋" w:hAnsi="仿宋" w:cs="宋体"/>
                <w:kern w:val="0"/>
                <w:sz w:val="28"/>
                <w:szCs w:val="28"/>
              </w:rPr>
              <w:t>15</w:t>
            </w:r>
            <w:r>
              <w:rPr>
                <w:rFonts w:ascii="仿宋" w:eastAsia="仿宋" w:hAnsi="仿宋" w:cs="宋体" w:hint="eastAsia"/>
                <w:kern w:val="0"/>
                <w:sz w:val="28"/>
                <w:szCs w:val="28"/>
              </w:rPr>
              <w:t>日12:00前完成所有项目的现场施工搭建工作，并在202</w:t>
            </w:r>
            <w:r>
              <w:rPr>
                <w:rFonts w:ascii="仿宋" w:eastAsia="仿宋" w:hAnsi="仿宋" w:cs="宋体"/>
                <w:kern w:val="0"/>
                <w:sz w:val="28"/>
                <w:szCs w:val="28"/>
              </w:rPr>
              <w:t>1</w:t>
            </w:r>
            <w:r>
              <w:rPr>
                <w:rFonts w:ascii="仿宋" w:eastAsia="仿宋" w:hAnsi="仿宋" w:cs="宋体" w:hint="eastAsia"/>
                <w:kern w:val="0"/>
                <w:sz w:val="28"/>
                <w:szCs w:val="28"/>
              </w:rPr>
              <w:t>年11月1</w:t>
            </w:r>
            <w:r>
              <w:rPr>
                <w:rFonts w:ascii="仿宋" w:eastAsia="仿宋" w:hAnsi="仿宋" w:cs="宋体"/>
                <w:kern w:val="0"/>
                <w:sz w:val="28"/>
                <w:szCs w:val="28"/>
              </w:rPr>
              <w:t>6</w:t>
            </w:r>
            <w:r>
              <w:rPr>
                <w:rFonts w:ascii="仿宋" w:eastAsia="仿宋" w:hAnsi="仿宋" w:cs="宋体" w:hint="eastAsia"/>
                <w:kern w:val="0"/>
                <w:sz w:val="28"/>
                <w:szCs w:val="28"/>
              </w:rPr>
              <w:t>日晚24:00前通过采购人的最终验收。</w:t>
            </w:r>
          </w:p>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2）中选单位须建立安全责任制，进入现场的工作人员须做好疫情防护措施与安全生产防护，遵守国家、所属地政府及深圳会展中心和高交会组委会的相关规章制度，采取有效的措施保障现场的安全、维护现场的正常工作秩序，在服务过程中要做好人员、成品、半成品及设备设施等的保护。确保服务过程中不出现人身安全事故、火灾事故和财产损失等重大安全事故。新冠疫情期间需配合深圳会展中心与高交会组委会，做好疫情防控工作。如因中选单位管理不善、组织不力或监管缺失等造成安全责任事故及财产损失的由中选单位负全部责任。中选单位必须与采购人签署《安全责任书》。</w:t>
            </w:r>
          </w:p>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（3）施工过程中存在不符合要求或验收不通过的，中选单位必须按照要求立即整改、无条件返工直至符合要求并验收合格。</w:t>
            </w:r>
          </w:p>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（4）在第二十三届高交会展览期间，中选单位须对项目范</w:t>
            </w:r>
            <w:r>
              <w:rPr>
                <w:rFonts w:ascii="仿宋" w:eastAsia="仿宋" w:hAnsi="仿宋" w:cs="宋体" w:hint="eastAsia"/>
                <w:kern w:val="0"/>
                <w:sz w:val="28"/>
                <w:szCs w:val="28"/>
              </w:rPr>
              <w:lastRenderedPageBreak/>
              <w:t>围内所有物料、设施等进行现场维护巡查，现场维护巡检人员不得少于6人，并保证其正常运行与使用，如出现受损、移位等情况须及时按照采购人的要求和投标人的《安全事故应急预案》，以及中标单位提交的“设计、施工及服务应急预案”要求及时处理。</w:t>
            </w:r>
          </w:p>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5）第二十三届高交会展览结束当天，中选单位需将所有搭建物拆除撤离干净，并恢复场馆原貌。不得在场馆现场遗留废弃物料与设施设备，不得有污损场馆本体及其附属设施、现场其他设备设施的行为。如有，采购人及场馆方将依据深圳会展中心《展馆使用管理规定》等相关条款处理。</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4A29EA">
        <w:trPr>
          <w:trHeight w:val="841"/>
          <w:jc w:val="center"/>
        </w:trPr>
        <w:tc>
          <w:tcPr>
            <w:tcW w:w="709"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服务要求</w:t>
            </w:r>
          </w:p>
        </w:tc>
        <w:tc>
          <w:tcPr>
            <w:tcW w:w="7438" w:type="dxa"/>
            <w:tcBorders>
              <w:top w:val="single" w:sz="4" w:space="0" w:color="auto"/>
              <w:left w:val="single" w:sz="4" w:space="0" w:color="auto"/>
              <w:bottom w:val="single" w:sz="4" w:space="0" w:color="auto"/>
              <w:right w:val="single" w:sz="4" w:space="0" w:color="auto"/>
            </w:tcBorders>
            <w:vAlign w:val="center"/>
          </w:tcPr>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（1）会议区服务须有完整的服务方案，内容包括但不限于：现场设备使用、维护及设备故障排除的应急响应；会期人员安排与调度；影音及喷绘内容紧急更换与调整的响应等。</w:t>
            </w:r>
          </w:p>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（2）会期服务人员需按时定岗定位递交符合采购人要求的资料，交采购人办理相关会期入场证件。</w:t>
            </w:r>
          </w:p>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（3）设备设施故障维护响应时间不得超过15分钟。</w:t>
            </w:r>
          </w:p>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（4）每个会议区的LED及音响设备需有专人操控。</w:t>
            </w:r>
          </w:p>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（5）每个会议区至少配备1名设备维护人员。</w:t>
            </w:r>
          </w:p>
          <w:p w:rsidR="004A29EA" w:rsidRDefault="00BD6FB5">
            <w:pPr>
              <w:numPr>
                <w:ilvl w:val="255"/>
                <w:numId w:val="0"/>
              </w:numPr>
              <w:rPr>
                <w:rFonts w:ascii="仿宋" w:eastAsia="仿宋" w:hAnsi="仿宋" w:cs="宋体"/>
                <w:kern w:val="0"/>
                <w:sz w:val="28"/>
                <w:szCs w:val="28"/>
              </w:rPr>
            </w:pPr>
            <w:r>
              <w:rPr>
                <w:rFonts w:ascii="仿宋" w:eastAsia="仿宋" w:hAnsi="仿宋" w:cs="宋体" w:hint="eastAsia"/>
                <w:kern w:val="0"/>
                <w:sz w:val="28"/>
                <w:szCs w:val="28"/>
              </w:rPr>
              <w:t>（6）中标人负责提供和及时更换会议区的桶装水。</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4A29EA">
        <w:trPr>
          <w:trHeight w:val="1971"/>
          <w:jc w:val="center"/>
        </w:trPr>
        <w:tc>
          <w:tcPr>
            <w:tcW w:w="709" w:type="dxa"/>
            <w:tcBorders>
              <w:top w:val="single" w:sz="4" w:space="0" w:color="auto"/>
              <w:left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应急预案</w:t>
            </w:r>
          </w:p>
        </w:tc>
        <w:tc>
          <w:tcPr>
            <w:tcW w:w="7438" w:type="dxa"/>
            <w:tcBorders>
              <w:top w:val="single" w:sz="4" w:space="0" w:color="auto"/>
              <w:left w:val="single" w:sz="4" w:space="0" w:color="auto"/>
              <w:right w:val="single" w:sz="4" w:space="0" w:color="auto"/>
            </w:tcBorders>
            <w:vAlign w:val="center"/>
          </w:tcPr>
          <w:p w:rsidR="004A29EA" w:rsidRDefault="00BD6FB5">
            <w:pPr>
              <w:spacing w:line="276" w:lineRule="auto"/>
              <w:rPr>
                <w:rFonts w:ascii="仿宋" w:eastAsia="仿宋" w:hAnsi="仿宋" w:cs="宋体"/>
                <w:sz w:val="24"/>
              </w:rPr>
            </w:pPr>
            <w:r>
              <w:rPr>
                <w:rFonts w:ascii="仿宋" w:eastAsia="仿宋" w:hAnsi="仿宋" w:cs="宋体" w:hint="eastAsia"/>
                <w:kern w:val="0"/>
                <w:sz w:val="28"/>
                <w:szCs w:val="28"/>
              </w:rPr>
              <w:t>参加单位须提供“设计施工及服务应急预案”，以应对项目实施过程中和布展、展览、撤展期间出现的会议区位置变更、设计变更、施工工艺及施工时间变更等特殊突发应急情况；</w:t>
            </w:r>
            <w:r>
              <w:rPr>
                <w:rFonts w:ascii="仿宋" w:eastAsia="仿宋" w:hAnsi="仿宋" w:cs="宋体" w:hint="eastAsia"/>
                <w:kern w:val="0"/>
                <w:sz w:val="28"/>
                <w:szCs w:val="28"/>
              </w:rPr>
              <w:lastRenderedPageBreak/>
              <w:t>以及现场施工过程中出现的紧急事故；服务过程中出现的应急服务响应需求等。</w:t>
            </w:r>
          </w:p>
        </w:tc>
        <w:tc>
          <w:tcPr>
            <w:tcW w:w="784" w:type="dxa"/>
            <w:tcBorders>
              <w:top w:val="single" w:sz="4" w:space="0" w:color="auto"/>
              <w:left w:val="single" w:sz="4" w:space="0" w:color="auto"/>
              <w:bottom w:val="single" w:sz="4" w:space="0" w:color="auto"/>
              <w:right w:val="single" w:sz="4" w:space="0" w:color="auto"/>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bl>
    <w:p w:rsidR="004A29EA" w:rsidRDefault="00BD6FB5" w:rsidP="00565470">
      <w:pPr>
        <w:numPr>
          <w:ilvl w:val="0"/>
          <w:numId w:val="1"/>
        </w:numPr>
        <w:spacing w:beforeLines="100" w:line="480" w:lineRule="auto"/>
        <w:ind w:leftChars="-405" w:left="-1" w:hangingChars="302" w:hanging="849"/>
        <w:jc w:val="left"/>
        <w:outlineLvl w:val="1"/>
        <w:rPr>
          <w:rStyle w:val="af"/>
          <w:sz w:val="36"/>
          <w:szCs w:val="36"/>
        </w:rPr>
      </w:pPr>
      <w:bookmarkStart w:id="52" w:name="_Toc78270102"/>
      <w:r>
        <w:rPr>
          <w:rFonts w:ascii="仿宋" w:eastAsia="仿宋" w:hAnsi="仿宋" w:hint="eastAsia"/>
          <w:b/>
          <w:sz w:val="28"/>
          <w:szCs w:val="28"/>
        </w:rPr>
        <w:lastRenderedPageBreak/>
        <w:t>其他项目说明资料</w:t>
      </w:r>
      <w:bookmarkEnd w:id="52"/>
    </w:p>
    <w:p w:rsidR="004A29EA" w:rsidRDefault="00BD6FB5">
      <w:pPr>
        <w:pStyle w:val="af0"/>
        <w:ind w:firstLineChars="0" w:firstLine="0"/>
        <w:jc w:val="center"/>
        <w:rPr>
          <w:rStyle w:val="af"/>
          <w:sz w:val="36"/>
          <w:szCs w:val="36"/>
        </w:rPr>
      </w:pPr>
      <w:r>
        <w:rPr>
          <w:rStyle w:val="af"/>
          <w:rFonts w:hint="eastAsia"/>
          <w:sz w:val="36"/>
          <w:szCs w:val="36"/>
        </w:rPr>
        <w:t>第二十三届高交会一楼馆内会议区统计表</w:t>
      </w:r>
    </w:p>
    <w:p w:rsidR="004A29EA" w:rsidRDefault="00BD6FB5">
      <w:pPr>
        <w:pStyle w:val="af0"/>
        <w:tabs>
          <w:tab w:val="left" w:pos="595"/>
        </w:tabs>
        <w:spacing w:line="500" w:lineRule="exact"/>
        <w:ind w:left="420" w:firstLineChars="0" w:firstLine="0"/>
        <w:jc w:val="left"/>
        <w:rPr>
          <w:rFonts w:ascii="宋体" w:hAnsi="宋体" w:cs="宋体"/>
          <w:b/>
          <w:szCs w:val="21"/>
        </w:rPr>
      </w:pPr>
      <w:r>
        <w:rPr>
          <w:rFonts w:ascii="宋体" w:hAnsi="宋体" w:cs="宋体" w:hint="eastAsia"/>
          <w:b/>
          <w:szCs w:val="21"/>
        </w:rPr>
        <w:t>馆内会议区项目、规格、形状和位置（数量：共6个）</w:t>
      </w:r>
    </w:p>
    <w:tbl>
      <w:tblPr>
        <w:tblStyle w:val="ab"/>
        <w:tblW w:w="10632" w:type="dxa"/>
        <w:tblInd w:w="-1168" w:type="dxa"/>
        <w:tblLook w:val="04A0"/>
      </w:tblPr>
      <w:tblGrid>
        <w:gridCol w:w="524"/>
        <w:gridCol w:w="1210"/>
        <w:gridCol w:w="1102"/>
        <w:gridCol w:w="868"/>
        <w:gridCol w:w="678"/>
        <w:gridCol w:w="4597"/>
        <w:gridCol w:w="1653"/>
      </w:tblGrid>
      <w:tr w:rsidR="004A29EA">
        <w:tc>
          <w:tcPr>
            <w:tcW w:w="524" w:type="dxa"/>
          </w:tcPr>
          <w:p w:rsidR="004A29EA" w:rsidRDefault="00BD6FB5">
            <w:pPr>
              <w:tabs>
                <w:tab w:val="left" w:pos="595"/>
              </w:tabs>
              <w:spacing w:line="500" w:lineRule="exact"/>
              <w:jc w:val="center"/>
              <w:rPr>
                <w:rFonts w:ascii="宋体" w:hAnsi="宋体" w:cs="宋体"/>
                <w:b/>
                <w:szCs w:val="21"/>
              </w:rPr>
            </w:pPr>
            <w:r>
              <w:rPr>
                <w:rFonts w:ascii="宋体" w:hAnsi="宋体" w:cs="宋体" w:hint="eastAsia"/>
                <w:b/>
                <w:szCs w:val="21"/>
              </w:rPr>
              <w:t>序号</w:t>
            </w:r>
          </w:p>
        </w:tc>
        <w:tc>
          <w:tcPr>
            <w:tcW w:w="1210" w:type="dxa"/>
          </w:tcPr>
          <w:p w:rsidR="004A29EA" w:rsidRDefault="00BD6FB5">
            <w:pPr>
              <w:tabs>
                <w:tab w:val="left" w:pos="595"/>
              </w:tabs>
              <w:spacing w:line="500" w:lineRule="exact"/>
              <w:jc w:val="center"/>
              <w:rPr>
                <w:rFonts w:ascii="宋体" w:hAnsi="宋体" w:cs="宋体"/>
                <w:b/>
                <w:szCs w:val="21"/>
              </w:rPr>
            </w:pPr>
            <w:r>
              <w:rPr>
                <w:rFonts w:ascii="宋体" w:hAnsi="宋体" w:cs="宋体" w:hint="eastAsia"/>
                <w:b/>
                <w:szCs w:val="21"/>
              </w:rPr>
              <w:t>项目</w:t>
            </w:r>
          </w:p>
        </w:tc>
        <w:tc>
          <w:tcPr>
            <w:tcW w:w="1102" w:type="dxa"/>
          </w:tcPr>
          <w:p w:rsidR="004A29EA" w:rsidRDefault="00BD6FB5">
            <w:pPr>
              <w:tabs>
                <w:tab w:val="left" w:pos="595"/>
              </w:tabs>
              <w:spacing w:line="500" w:lineRule="exact"/>
              <w:jc w:val="center"/>
              <w:rPr>
                <w:rFonts w:ascii="宋体" w:hAnsi="宋体" w:cs="宋体"/>
                <w:b/>
                <w:szCs w:val="21"/>
              </w:rPr>
            </w:pPr>
            <w:r>
              <w:rPr>
                <w:rFonts w:ascii="宋体" w:hAnsi="宋体" w:cs="宋体" w:hint="eastAsia"/>
                <w:b/>
                <w:szCs w:val="21"/>
              </w:rPr>
              <w:t>规格</w:t>
            </w:r>
          </w:p>
        </w:tc>
        <w:tc>
          <w:tcPr>
            <w:tcW w:w="868" w:type="dxa"/>
          </w:tcPr>
          <w:p w:rsidR="004A29EA" w:rsidRDefault="00BD6FB5">
            <w:pPr>
              <w:tabs>
                <w:tab w:val="left" w:pos="595"/>
              </w:tabs>
              <w:spacing w:line="500" w:lineRule="exact"/>
              <w:jc w:val="center"/>
              <w:rPr>
                <w:rFonts w:ascii="宋体" w:hAnsi="宋体" w:cs="宋体"/>
                <w:b/>
                <w:szCs w:val="21"/>
              </w:rPr>
            </w:pPr>
            <w:r>
              <w:rPr>
                <w:rFonts w:ascii="宋体" w:hAnsi="宋体" w:cs="宋体" w:hint="eastAsia"/>
                <w:b/>
                <w:szCs w:val="21"/>
              </w:rPr>
              <w:t>位置</w:t>
            </w:r>
          </w:p>
        </w:tc>
        <w:tc>
          <w:tcPr>
            <w:tcW w:w="678" w:type="dxa"/>
          </w:tcPr>
          <w:p w:rsidR="004A29EA" w:rsidRDefault="00BD6FB5">
            <w:pPr>
              <w:tabs>
                <w:tab w:val="left" w:pos="595"/>
              </w:tabs>
              <w:spacing w:line="500" w:lineRule="exact"/>
              <w:jc w:val="center"/>
              <w:rPr>
                <w:rFonts w:ascii="宋体" w:hAnsi="宋体" w:cs="宋体"/>
                <w:b/>
                <w:szCs w:val="21"/>
              </w:rPr>
            </w:pPr>
            <w:r>
              <w:rPr>
                <w:rFonts w:ascii="宋体" w:hAnsi="宋体" w:cs="宋体" w:hint="eastAsia"/>
                <w:b/>
                <w:szCs w:val="21"/>
              </w:rPr>
              <w:t>数量</w:t>
            </w:r>
          </w:p>
        </w:tc>
        <w:tc>
          <w:tcPr>
            <w:tcW w:w="4597" w:type="dxa"/>
          </w:tcPr>
          <w:p w:rsidR="004A29EA" w:rsidRDefault="00BD6FB5">
            <w:pPr>
              <w:tabs>
                <w:tab w:val="left" w:pos="595"/>
              </w:tabs>
              <w:spacing w:line="500" w:lineRule="exact"/>
              <w:jc w:val="center"/>
              <w:rPr>
                <w:rFonts w:ascii="宋体" w:hAnsi="宋体" w:cs="宋体"/>
                <w:b/>
                <w:szCs w:val="21"/>
              </w:rPr>
            </w:pPr>
            <w:r>
              <w:rPr>
                <w:rFonts w:ascii="宋体" w:hAnsi="宋体" w:cs="宋体" w:hint="eastAsia"/>
                <w:b/>
                <w:szCs w:val="21"/>
              </w:rPr>
              <w:t>形状（图）</w:t>
            </w:r>
          </w:p>
        </w:tc>
        <w:tc>
          <w:tcPr>
            <w:tcW w:w="1653" w:type="dxa"/>
          </w:tcPr>
          <w:p w:rsidR="004A29EA" w:rsidRDefault="00BD6FB5">
            <w:pPr>
              <w:tabs>
                <w:tab w:val="left" w:pos="595"/>
              </w:tabs>
              <w:spacing w:line="500" w:lineRule="exact"/>
              <w:jc w:val="center"/>
              <w:rPr>
                <w:rFonts w:ascii="宋体" w:hAnsi="宋体" w:cs="宋体"/>
                <w:b/>
                <w:szCs w:val="21"/>
              </w:rPr>
            </w:pPr>
            <w:r>
              <w:rPr>
                <w:rFonts w:ascii="宋体" w:hAnsi="宋体" w:cs="宋体" w:hint="eastAsia"/>
                <w:b/>
                <w:szCs w:val="21"/>
              </w:rPr>
              <w:t>备注</w:t>
            </w:r>
          </w:p>
        </w:tc>
      </w:tr>
      <w:tr w:rsidR="004A29EA">
        <w:trPr>
          <w:trHeight w:val="2198"/>
        </w:trPr>
        <w:tc>
          <w:tcPr>
            <w:tcW w:w="524"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w:t>
            </w:r>
          </w:p>
        </w:tc>
        <w:tc>
          <w:tcPr>
            <w:tcW w:w="1210"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1A会议区（1A37）</w:t>
            </w:r>
          </w:p>
        </w:tc>
        <w:tc>
          <w:tcPr>
            <w:tcW w:w="1102" w:type="dxa"/>
          </w:tcPr>
          <w:p w:rsidR="004A29EA" w:rsidRDefault="00BD6FB5">
            <w:pPr>
              <w:tabs>
                <w:tab w:val="left" w:pos="595"/>
              </w:tabs>
              <w:spacing w:line="500" w:lineRule="exact"/>
              <w:jc w:val="center"/>
              <w:rPr>
                <w:rFonts w:ascii="宋体" w:hAnsi="宋体" w:cs="宋体"/>
                <w:szCs w:val="21"/>
              </w:rPr>
            </w:pPr>
            <w:r>
              <w:rPr>
                <w:rFonts w:ascii="宋体" w:hAnsi="宋体" w:cs="宋体" w:hint="eastAsia"/>
                <w:szCs w:val="21"/>
              </w:rPr>
              <w:t>12m×10m</w:t>
            </w:r>
          </w:p>
        </w:tc>
        <w:tc>
          <w:tcPr>
            <w:tcW w:w="86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1号馆</w:t>
            </w:r>
          </w:p>
        </w:tc>
        <w:tc>
          <w:tcPr>
            <w:tcW w:w="678" w:type="dxa"/>
          </w:tcPr>
          <w:p w:rsidR="004A29EA" w:rsidRDefault="00BD6FB5">
            <w:pPr>
              <w:tabs>
                <w:tab w:val="left" w:pos="595"/>
              </w:tabs>
              <w:spacing w:line="500" w:lineRule="exact"/>
              <w:jc w:val="left"/>
            </w:pPr>
            <w:r>
              <w:rPr>
                <w:rFonts w:ascii="宋体" w:hAnsi="宋体" w:cs="宋体" w:hint="eastAsia"/>
                <w:szCs w:val="21"/>
              </w:rPr>
              <w:t>1个</w:t>
            </w:r>
          </w:p>
        </w:tc>
        <w:tc>
          <w:tcPr>
            <w:tcW w:w="4597" w:type="dxa"/>
          </w:tcPr>
          <w:p w:rsidR="004A29EA" w:rsidRDefault="004A29EA">
            <w:pPr>
              <w:widowControl/>
              <w:jc w:val="left"/>
              <w:rPr>
                <w:rFonts w:ascii="宋体" w:hAnsi="宋体" w:cs="宋体"/>
                <w:kern w:val="0"/>
                <w:sz w:val="24"/>
              </w:rPr>
            </w:pPr>
          </w:p>
          <w:p w:rsidR="004A29EA" w:rsidRDefault="00BD6FB5" w:rsidP="0047009B">
            <w:pPr>
              <w:pStyle w:val="af0"/>
              <w:ind w:firstLine="480"/>
              <w:jc w:val="left"/>
            </w:pPr>
            <w:r>
              <w:rPr>
                <w:rFonts w:ascii="宋体" w:hAnsi="宋体" w:cs="宋体"/>
                <w:noProof/>
                <w:kern w:val="0"/>
                <w:sz w:val="24"/>
              </w:rPr>
              <w:drawing>
                <wp:inline distT="0" distB="0" distL="114300" distR="114300">
                  <wp:extent cx="1533525" cy="1590675"/>
                  <wp:effectExtent l="0" t="0" r="9525" b="9525"/>
                  <wp:docPr id="1" name="图片 1" descr="1627025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7025210(1)"/>
                          <pic:cNvPicPr>
                            <a:picLocks noChangeAspect="1"/>
                          </pic:cNvPicPr>
                        </pic:nvPicPr>
                        <pic:blipFill>
                          <a:blip r:embed="rId11" cstate="print"/>
                          <a:stretch>
                            <a:fillRect/>
                          </a:stretch>
                        </pic:blipFill>
                        <pic:spPr>
                          <a:xfrm>
                            <a:off x="0" y="0"/>
                            <a:ext cx="1533525" cy="1590675"/>
                          </a:xfrm>
                          <a:prstGeom prst="rect">
                            <a:avLst/>
                          </a:prstGeom>
                        </pic:spPr>
                      </pic:pic>
                    </a:graphicData>
                  </a:graphic>
                </wp:inline>
              </w:drawing>
            </w:r>
          </w:p>
        </w:tc>
        <w:tc>
          <w:tcPr>
            <w:tcW w:w="1653"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半开放式；</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限高4m；</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需要搭建会议区仓库</w:t>
            </w:r>
          </w:p>
        </w:tc>
      </w:tr>
      <w:tr w:rsidR="004A29EA">
        <w:tc>
          <w:tcPr>
            <w:tcW w:w="524"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2</w:t>
            </w:r>
          </w:p>
        </w:tc>
        <w:tc>
          <w:tcPr>
            <w:tcW w:w="1210"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1D会议区（1A47）</w:t>
            </w:r>
          </w:p>
        </w:tc>
        <w:tc>
          <w:tcPr>
            <w:tcW w:w="1102" w:type="dxa"/>
          </w:tcPr>
          <w:p w:rsidR="004A29EA" w:rsidRDefault="00BD6FB5">
            <w:pPr>
              <w:tabs>
                <w:tab w:val="left" w:pos="595"/>
              </w:tabs>
              <w:spacing w:line="500" w:lineRule="exact"/>
              <w:jc w:val="center"/>
              <w:rPr>
                <w:rFonts w:ascii="宋体" w:hAnsi="宋体" w:cs="宋体"/>
                <w:szCs w:val="21"/>
              </w:rPr>
            </w:pPr>
            <w:r>
              <w:rPr>
                <w:rFonts w:ascii="宋体" w:hAnsi="宋体" w:cs="宋体" w:hint="eastAsia"/>
                <w:szCs w:val="21"/>
              </w:rPr>
              <w:t>12m×10m</w:t>
            </w:r>
          </w:p>
        </w:tc>
        <w:tc>
          <w:tcPr>
            <w:tcW w:w="86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1号馆</w:t>
            </w:r>
          </w:p>
        </w:tc>
        <w:tc>
          <w:tcPr>
            <w:tcW w:w="67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1个</w:t>
            </w:r>
          </w:p>
        </w:tc>
        <w:tc>
          <w:tcPr>
            <w:tcW w:w="4597" w:type="dxa"/>
          </w:tcPr>
          <w:p w:rsidR="004A29EA" w:rsidRDefault="00BD6FB5">
            <w:pPr>
              <w:widowControl/>
              <w:jc w:val="left"/>
              <w:rPr>
                <w:rFonts w:ascii="宋体" w:hAnsi="宋体" w:cs="宋体"/>
                <w:kern w:val="0"/>
                <w:sz w:val="24"/>
              </w:rPr>
            </w:pPr>
            <w:r>
              <w:rPr>
                <w:rFonts w:ascii="宋体" w:hAnsi="宋体" w:cs="宋体"/>
                <w:noProof/>
                <w:kern w:val="0"/>
                <w:sz w:val="24"/>
              </w:rPr>
              <w:drawing>
                <wp:inline distT="0" distB="0" distL="114300" distR="114300">
                  <wp:extent cx="2414905" cy="2596515"/>
                  <wp:effectExtent l="0" t="0" r="4445" b="13335"/>
                  <wp:docPr id="14" name="图片 14" descr="1624448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24448595(1)"/>
                          <pic:cNvPicPr>
                            <a:picLocks noChangeAspect="1"/>
                          </pic:cNvPicPr>
                        </pic:nvPicPr>
                        <pic:blipFill>
                          <a:blip r:embed="rId12" cstate="print"/>
                          <a:stretch>
                            <a:fillRect/>
                          </a:stretch>
                        </pic:blipFill>
                        <pic:spPr>
                          <a:xfrm>
                            <a:off x="0" y="0"/>
                            <a:ext cx="2414905" cy="2596515"/>
                          </a:xfrm>
                          <a:prstGeom prst="rect">
                            <a:avLst/>
                          </a:prstGeom>
                        </pic:spPr>
                      </pic:pic>
                    </a:graphicData>
                  </a:graphic>
                </wp:inline>
              </w:drawing>
            </w:r>
          </w:p>
        </w:tc>
        <w:tc>
          <w:tcPr>
            <w:tcW w:w="1653"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半开放式；</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限高4m；</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需要搭建会议区仓库</w:t>
            </w:r>
          </w:p>
        </w:tc>
      </w:tr>
      <w:tr w:rsidR="004A29EA">
        <w:tc>
          <w:tcPr>
            <w:tcW w:w="524"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lastRenderedPageBreak/>
              <w:t>3</w:t>
            </w:r>
          </w:p>
        </w:tc>
        <w:tc>
          <w:tcPr>
            <w:tcW w:w="1210"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1B会议区（1A39）</w:t>
            </w:r>
          </w:p>
        </w:tc>
        <w:tc>
          <w:tcPr>
            <w:tcW w:w="1102" w:type="dxa"/>
          </w:tcPr>
          <w:p w:rsidR="004A29EA" w:rsidRDefault="00BD6FB5">
            <w:pPr>
              <w:tabs>
                <w:tab w:val="left" w:pos="595"/>
              </w:tabs>
              <w:spacing w:line="500" w:lineRule="exact"/>
              <w:jc w:val="center"/>
              <w:rPr>
                <w:rFonts w:ascii="宋体" w:hAnsi="宋体" w:cs="宋体"/>
                <w:szCs w:val="21"/>
              </w:rPr>
            </w:pPr>
            <w:r>
              <w:rPr>
                <w:rFonts w:ascii="宋体" w:hAnsi="宋体" w:cs="宋体" w:hint="eastAsia"/>
                <w:szCs w:val="21"/>
              </w:rPr>
              <w:t>9m×9m</w:t>
            </w:r>
          </w:p>
        </w:tc>
        <w:tc>
          <w:tcPr>
            <w:tcW w:w="86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1号馆</w:t>
            </w:r>
          </w:p>
        </w:tc>
        <w:tc>
          <w:tcPr>
            <w:tcW w:w="67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1个</w:t>
            </w:r>
          </w:p>
        </w:tc>
        <w:tc>
          <w:tcPr>
            <w:tcW w:w="4597" w:type="dxa"/>
          </w:tcPr>
          <w:p w:rsidR="004A29EA" w:rsidRDefault="00BD6FB5">
            <w:pPr>
              <w:widowControl/>
              <w:jc w:val="left"/>
              <w:rPr>
                <w:rFonts w:ascii="宋体" w:hAnsi="宋体" w:cs="宋体"/>
                <w:kern w:val="0"/>
                <w:sz w:val="24"/>
              </w:rPr>
            </w:pPr>
            <w:r>
              <w:rPr>
                <w:rFonts w:ascii="宋体" w:hAnsi="宋体" w:cs="宋体"/>
                <w:noProof/>
                <w:kern w:val="0"/>
                <w:sz w:val="24"/>
              </w:rPr>
              <w:drawing>
                <wp:inline distT="0" distB="0" distL="114300" distR="114300">
                  <wp:extent cx="2776855" cy="1026795"/>
                  <wp:effectExtent l="0" t="0" r="4445" b="1905"/>
                  <wp:docPr id="11" name="图片 11" descr="1624448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4448533(1)"/>
                          <pic:cNvPicPr>
                            <a:picLocks noChangeAspect="1"/>
                          </pic:cNvPicPr>
                        </pic:nvPicPr>
                        <pic:blipFill>
                          <a:blip r:embed="rId13" cstate="print"/>
                          <a:stretch>
                            <a:fillRect/>
                          </a:stretch>
                        </pic:blipFill>
                        <pic:spPr>
                          <a:xfrm>
                            <a:off x="0" y="0"/>
                            <a:ext cx="2776855" cy="1026795"/>
                          </a:xfrm>
                          <a:prstGeom prst="rect">
                            <a:avLst/>
                          </a:prstGeom>
                        </pic:spPr>
                      </pic:pic>
                    </a:graphicData>
                  </a:graphic>
                </wp:inline>
              </w:drawing>
            </w:r>
          </w:p>
        </w:tc>
        <w:tc>
          <w:tcPr>
            <w:tcW w:w="1653"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半开放式；</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限高4m；</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需设计、搭建与1C会议区连接部分</w:t>
            </w:r>
          </w:p>
        </w:tc>
      </w:tr>
      <w:tr w:rsidR="004A29EA">
        <w:tc>
          <w:tcPr>
            <w:tcW w:w="524"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4</w:t>
            </w:r>
          </w:p>
        </w:tc>
        <w:tc>
          <w:tcPr>
            <w:tcW w:w="1210"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1C会议区（1A41）</w:t>
            </w:r>
          </w:p>
          <w:p w:rsidR="004A29EA" w:rsidRDefault="004A29EA">
            <w:pPr>
              <w:pStyle w:val="af0"/>
            </w:pPr>
          </w:p>
          <w:p w:rsidR="004A29EA" w:rsidRDefault="004A29EA">
            <w:pPr>
              <w:pStyle w:val="af0"/>
            </w:pPr>
          </w:p>
        </w:tc>
        <w:tc>
          <w:tcPr>
            <w:tcW w:w="1102" w:type="dxa"/>
          </w:tcPr>
          <w:p w:rsidR="004A29EA" w:rsidRDefault="00BD6FB5">
            <w:pPr>
              <w:tabs>
                <w:tab w:val="left" w:pos="595"/>
              </w:tabs>
              <w:spacing w:line="500" w:lineRule="exact"/>
              <w:jc w:val="center"/>
              <w:rPr>
                <w:rFonts w:ascii="宋体" w:hAnsi="宋体" w:cs="宋体"/>
                <w:szCs w:val="21"/>
              </w:rPr>
            </w:pPr>
            <w:r>
              <w:rPr>
                <w:rFonts w:ascii="宋体" w:hAnsi="宋体" w:cs="宋体" w:hint="eastAsia"/>
                <w:szCs w:val="21"/>
              </w:rPr>
              <w:t>9m×9m</w:t>
            </w:r>
          </w:p>
        </w:tc>
        <w:tc>
          <w:tcPr>
            <w:tcW w:w="86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1号馆</w:t>
            </w:r>
          </w:p>
        </w:tc>
        <w:tc>
          <w:tcPr>
            <w:tcW w:w="67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1个</w:t>
            </w:r>
          </w:p>
        </w:tc>
        <w:tc>
          <w:tcPr>
            <w:tcW w:w="4597" w:type="dxa"/>
            <w:vAlign w:val="center"/>
          </w:tcPr>
          <w:p w:rsidR="004A29EA" w:rsidRDefault="00BD6FB5">
            <w:pPr>
              <w:pStyle w:val="af0"/>
              <w:ind w:leftChars="-35" w:left="-10" w:hangingChars="30" w:hanging="63"/>
              <w:jc w:val="left"/>
            </w:pPr>
            <w:r>
              <w:rPr>
                <w:noProof/>
              </w:rPr>
              <w:drawing>
                <wp:inline distT="0" distB="0" distL="114300" distR="114300">
                  <wp:extent cx="2776855" cy="1026795"/>
                  <wp:effectExtent l="0" t="0" r="4445" b="1905"/>
                  <wp:docPr id="13" name="图片 13" descr="1624448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24448533(1)"/>
                          <pic:cNvPicPr>
                            <a:picLocks noChangeAspect="1"/>
                          </pic:cNvPicPr>
                        </pic:nvPicPr>
                        <pic:blipFill>
                          <a:blip r:embed="rId13" cstate="print"/>
                          <a:stretch>
                            <a:fillRect/>
                          </a:stretch>
                        </pic:blipFill>
                        <pic:spPr>
                          <a:xfrm>
                            <a:off x="0" y="0"/>
                            <a:ext cx="2776855" cy="1026795"/>
                          </a:xfrm>
                          <a:prstGeom prst="rect">
                            <a:avLst/>
                          </a:prstGeom>
                        </pic:spPr>
                      </pic:pic>
                    </a:graphicData>
                  </a:graphic>
                </wp:inline>
              </w:drawing>
            </w:r>
          </w:p>
        </w:tc>
        <w:tc>
          <w:tcPr>
            <w:tcW w:w="1653"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半开放式；</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限高4m；</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需设计、搭建与1C会议区连接部分</w:t>
            </w:r>
          </w:p>
        </w:tc>
      </w:tr>
      <w:tr w:rsidR="004A29EA">
        <w:trPr>
          <w:trHeight w:val="2295"/>
        </w:trPr>
        <w:tc>
          <w:tcPr>
            <w:tcW w:w="524"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5</w:t>
            </w:r>
          </w:p>
        </w:tc>
        <w:tc>
          <w:tcPr>
            <w:tcW w:w="1210"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2A会议区（2</w:t>
            </w:r>
            <w:r>
              <w:rPr>
                <w:rFonts w:ascii="宋体" w:hAnsi="宋体" w:cs="宋体"/>
                <w:szCs w:val="21"/>
              </w:rPr>
              <w:t>J</w:t>
            </w:r>
            <w:r>
              <w:rPr>
                <w:rFonts w:ascii="宋体" w:hAnsi="宋体" w:cs="宋体" w:hint="eastAsia"/>
                <w:szCs w:val="21"/>
              </w:rPr>
              <w:t>60）</w:t>
            </w:r>
          </w:p>
        </w:tc>
        <w:tc>
          <w:tcPr>
            <w:tcW w:w="1102" w:type="dxa"/>
          </w:tcPr>
          <w:p w:rsidR="004A29EA" w:rsidRDefault="00BD6FB5">
            <w:pPr>
              <w:tabs>
                <w:tab w:val="left" w:pos="595"/>
              </w:tabs>
              <w:spacing w:line="500" w:lineRule="exact"/>
              <w:jc w:val="center"/>
              <w:rPr>
                <w:rFonts w:ascii="宋体" w:hAnsi="宋体" w:cs="宋体"/>
                <w:szCs w:val="21"/>
              </w:rPr>
            </w:pPr>
            <w:r>
              <w:rPr>
                <w:rFonts w:ascii="宋体" w:hAnsi="宋体" w:cs="宋体" w:hint="eastAsia"/>
                <w:szCs w:val="21"/>
              </w:rPr>
              <w:t>8m×15m</w:t>
            </w:r>
          </w:p>
        </w:tc>
        <w:tc>
          <w:tcPr>
            <w:tcW w:w="86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2号馆</w:t>
            </w:r>
          </w:p>
        </w:tc>
        <w:tc>
          <w:tcPr>
            <w:tcW w:w="67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1个</w:t>
            </w:r>
          </w:p>
          <w:p w:rsidR="004A29EA" w:rsidRDefault="004A29EA">
            <w:pPr>
              <w:pStyle w:val="af0"/>
            </w:pPr>
          </w:p>
          <w:p w:rsidR="004A29EA" w:rsidRDefault="004A29EA">
            <w:pPr>
              <w:pStyle w:val="af0"/>
            </w:pPr>
          </w:p>
          <w:p w:rsidR="004A29EA" w:rsidRDefault="004A29EA">
            <w:pPr>
              <w:pStyle w:val="af0"/>
            </w:pPr>
          </w:p>
          <w:p w:rsidR="004A29EA" w:rsidRDefault="004A29EA">
            <w:pPr>
              <w:pStyle w:val="af0"/>
            </w:pPr>
          </w:p>
          <w:p w:rsidR="004A29EA" w:rsidRDefault="004A29EA">
            <w:pPr>
              <w:pStyle w:val="af0"/>
            </w:pPr>
          </w:p>
          <w:p w:rsidR="004A29EA" w:rsidRDefault="004A29EA">
            <w:pPr>
              <w:pStyle w:val="af0"/>
            </w:pPr>
          </w:p>
        </w:tc>
        <w:tc>
          <w:tcPr>
            <w:tcW w:w="4597" w:type="dxa"/>
            <w:vAlign w:val="center"/>
          </w:tcPr>
          <w:p w:rsidR="004A29EA" w:rsidRDefault="00BD6FB5">
            <w:pPr>
              <w:widowControl/>
              <w:jc w:val="left"/>
              <w:rPr>
                <w:rFonts w:ascii="宋体" w:hAnsi="宋体" w:cs="宋体"/>
                <w:kern w:val="0"/>
                <w:sz w:val="24"/>
              </w:rPr>
            </w:pPr>
            <w:r>
              <w:rPr>
                <w:rFonts w:ascii="宋体" w:hAnsi="宋体" w:cs="宋体"/>
                <w:noProof/>
                <w:kern w:val="0"/>
                <w:sz w:val="24"/>
              </w:rPr>
              <w:drawing>
                <wp:inline distT="0" distB="0" distL="114300" distR="114300">
                  <wp:extent cx="2781300" cy="1720215"/>
                  <wp:effectExtent l="0" t="0" r="0" b="13335"/>
                  <wp:docPr id="15" name="图片 15" descr="1624448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24448712(1)"/>
                          <pic:cNvPicPr>
                            <a:picLocks noChangeAspect="1"/>
                          </pic:cNvPicPr>
                        </pic:nvPicPr>
                        <pic:blipFill>
                          <a:blip r:embed="rId14" cstate="print"/>
                          <a:stretch>
                            <a:fillRect/>
                          </a:stretch>
                        </pic:blipFill>
                        <pic:spPr>
                          <a:xfrm>
                            <a:off x="0" y="0"/>
                            <a:ext cx="2781300" cy="1720215"/>
                          </a:xfrm>
                          <a:prstGeom prst="rect">
                            <a:avLst/>
                          </a:prstGeom>
                        </pic:spPr>
                      </pic:pic>
                    </a:graphicData>
                  </a:graphic>
                </wp:inline>
              </w:drawing>
            </w:r>
          </w:p>
        </w:tc>
        <w:tc>
          <w:tcPr>
            <w:tcW w:w="1653"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半开放式；</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限高4m</w:t>
            </w:r>
          </w:p>
        </w:tc>
      </w:tr>
      <w:tr w:rsidR="004A29EA">
        <w:trPr>
          <w:trHeight w:val="2740"/>
        </w:trPr>
        <w:tc>
          <w:tcPr>
            <w:tcW w:w="524"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6</w:t>
            </w:r>
          </w:p>
        </w:tc>
        <w:tc>
          <w:tcPr>
            <w:tcW w:w="1210"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4A会议区（4A15）</w:t>
            </w:r>
          </w:p>
        </w:tc>
        <w:tc>
          <w:tcPr>
            <w:tcW w:w="1102" w:type="dxa"/>
          </w:tcPr>
          <w:p w:rsidR="004A29EA" w:rsidRDefault="00BD6FB5">
            <w:pPr>
              <w:tabs>
                <w:tab w:val="left" w:pos="595"/>
              </w:tabs>
              <w:spacing w:line="500" w:lineRule="exact"/>
              <w:jc w:val="center"/>
              <w:rPr>
                <w:rFonts w:ascii="宋体" w:hAnsi="宋体" w:cs="宋体"/>
                <w:szCs w:val="21"/>
              </w:rPr>
            </w:pPr>
            <w:r>
              <w:rPr>
                <w:rFonts w:ascii="宋体" w:hAnsi="宋体" w:cs="宋体" w:hint="eastAsia"/>
                <w:szCs w:val="21"/>
              </w:rPr>
              <w:t>12m×9m</w:t>
            </w:r>
          </w:p>
        </w:tc>
        <w:tc>
          <w:tcPr>
            <w:tcW w:w="86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4号馆</w:t>
            </w:r>
          </w:p>
        </w:tc>
        <w:tc>
          <w:tcPr>
            <w:tcW w:w="678"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1个</w:t>
            </w:r>
          </w:p>
        </w:tc>
        <w:tc>
          <w:tcPr>
            <w:tcW w:w="4597" w:type="dxa"/>
          </w:tcPr>
          <w:p w:rsidR="004A29EA" w:rsidRDefault="00BD6FB5">
            <w:pPr>
              <w:widowControl/>
              <w:jc w:val="left"/>
              <w:rPr>
                <w:rFonts w:ascii="宋体" w:hAnsi="宋体" w:cs="宋体"/>
                <w:kern w:val="0"/>
                <w:sz w:val="24"/>
              </w:rPr>
            </w:pPr>
            <w:r>
              <w:rPr>
                <w:rFonts w:ascii="宋体" w:hAnsi="宋体" w:cs="宋体"/>
                <w:noProof/>
                <w:kern w:val="0"/>
                <w:sz w:val="24"/>
              </w:rPr>
              <w:drawing>
                <wp:inline distT="0" distB="0" distL="0" distR="0">
                  <wp:extent cx="2588895" cy="2324100"/>
                  <wp:effectExtent l="19050" t="0" r="1318" b="0"/>
                  <wp:docPr id="12" name="图片 11" descr="C:\Users\Administrator\AppData\Roaming\Tencent\Users\635804650\QQ\WinTemp\RichOle\P0Q9LV46CS$6)]MZ12)@1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C:\Users\Administrator\AppData\Roaming\Tencent\Users\635804650\QQ\WinTemp\RichOle\P0Q9LV46CS$6)]MZ12)@11P.png"/>
                          <pic:cNvPicPr>
                            <a:picLocks noChangeAspect="1" noChangeArrowheads="1"/>
                          </pic:cNvPicPr>
                        </pic:nvPicPr>
                        <pic:blipFill>
                          <a:blip r:embed="rId15" cstate="print"/>
                          <a:srcRect/>
                          <a:stretch>
                            <a:fillRect/>
                          </a:stretch>
                        </pic:blipFill>
                        <pic:spPr>
                          <a:xfrm>
                            <a:off x="0" y="0"/>
                            <a:ext cx="2589482" cy="2324100"/>
                          </a:xfrm>
                          <a:prstGeom prst="rect">
                            <a:avLst/>
                          </a:prstGeom>
                          <a:noFill/>
                          <a:ln w="9525">
                            <a:noFill/>
                            <a:miter lim="800000"/>
                            <a:headEnd/>
                            <a:tailEnd/>
                          </a:ln>
                        </pic:spPr>
                      </pic:pic>
                    </a:graphicData>
                  </a:graphic>
                </wp:inline>
              </w:drawing>
            </w:r>
          </w:p>
        </w:tc>
        <w:tc>
          <w:tcPr>
            <w:tcW w:w="1653" w:type="dxa"/>
          </w:tcPr>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半开放式；</w:t>
            </w:r>
          </w:p>
          <w:p w:rsidR="004A29EA" w:rsidRDefault="00BD6FB5">
            <w:pPr>
              <w:tabs>
                <w:tab w:val="left" w:pos="595"/>
              </w:tabs>
              <w:spacing w:line="500" w:lineRule="exact"/>
              <w:jc w:val="left"/>
              <w:rPr>
                <w:rFonts w:ascii="宋体" w:hAnsi="宋体" w:cs="宋体"/>
                <w:szCs w:val="21"/>
              </w:rPr>
            </w:pPr>
            <w:r>
              <w:rPr>
                <w:rFonts w:ascii="宋体" w:hAnsi="宋体" w:cs="宋体" w:hint="eastAsia"/>
                <w:szCs w:val="21"/>
              </w:rPr>
              <w:t>限高4m</w:t>
            </w:r>
          </w:p>
        </w:tc>
      </w:tr>
    </w:tbl>
    <w:p w:rsidR="004A29EA" w:rsidRDefault="00BD6FB5">
      <w:pPr>
        <w:spacing w:line="400" w:lineRule="exact"/>
        <w:jc w:val="left"/>
        <w:outlineLvl w:val="0"/>
        <w:rPr>
          <w:rFonts w:ascii="仿宋" w:eastAsia="仿宋" w:hAnsi="仿宋"/>
          <w:sz w:val="28"/>
          <w:szCs w:val="28"/>
        </w:rPr>
      </w:pPr>
      <w:bookmarkStart w:id="53" w:name="_Toc78270103"/>
      <w:r>
        <w:rPr>
          <w:rFonts w:ascii="仿宋" w:eastAsia="仿宋" w:hAnsi="仿宋" w:hint="eastAsia"/>
          <w:b/>
          <w:sz w:val="28"/>
          <w:szCs w:val="28"/>
        </w:rPr>
        <w:t>备注：</w:t>
      </w:r>
      <w:r>
        <w:rPr>
          <w:rFonts w:ascii="仿宋" w:eastAsia="仿宋" w:hAnsi="仿宋" w:hint="eastAsia"/>
          <w:sz w:val="28"/>
          <w:szCs w:val="28"/>
        </w:rPr>
        <w:t>以上会议区地点位置为暂定，以组委会最终公布的具体位置为准。但会议区的数量及总体面积不超过</w:t>
      </w:r>
      <w:proofErr w:type="gramStart"/>
      <w:r>
        <w:rPr>
          <w:rFonts w:ascii="仿宋" w:eastAsia="仿宋" w:hAnsi="仿宋" w:hint="eastAsia"/>
          <w:sz w:val="28"/>
          <w:szCs w:val="28"/>
        </w:rPr>
        <w:t>本说明</w:t>
      </w:r>
      <w:proofErr w:type="gramEnd"/>
      <w:r>
        <w:rPr>
          <w:rFonts w:ascii="仿宋" w:eastAsia="仿宋" w:hAnsi="仿宋" w:hint="eastAsia"/>
          <w:sz w:val="28"/>
          <w:szCs w:val="28"/>
        </w:rPr>
        <w:t>限定之范围。）</w:t>
      </w:r>
    </w:p>
    <w:p w:rsidR="004A29EA" w:rsidRDefault="004A29EA">
      <w:pPr>
        <w:spacing w:line="400" w:lineRule="exact"/>
        <w:jc w:val="left"/>
        <w:outlineLvl w:val="0"/>
        <w:rPr>
          <w:rFonts w:ascii="仿宋" w:eastAsia="仿宋" w:hAnsi="仿宋"/>
          <w:sz w:val="28"/>
          <w:szCs w:val="28"/>
        </w:rPr>
      </w:pPr>
    </w:p>
    <w:p w:rsidR="004A29EA" w:rsidRDefault="004A29EA">
      <w:pPr>
        <w:spacing w:line="400" w:lineRule="exact"/>
        <w:jc w:val="left"/>
        <w:outlineLvl w:val="0"/>
        <w:rPr>
          <w:rFonts w:ascii="仿宋" w:eastAsia="仿宋" w:hAnsi="仿宋"/>
          <w:sz w:val="28"/>
          <w:szCs w:val="28"/>
        </w:rPr>
      </w:pPr>
    </w:p>
    <w:p w:rsidR="004A29EA" w:rsidRDefault="004A29EA">
      <w:pPr>
        <w:spacing w:line="400" w:lineRule="exact"/>
        <w:jc w:val="left"/>
        <w:outlineLvl w:val="0"/>
        <w:rPr>
          <w:rFonts w:ascii="仿宋" w:eastAsia="仿宋" w:hAnsi="仿宋"/>
          <w:sz w:val="28"/>
          <w:szCs w:val="28"/>
        </w:rPr>
      </w:pPr>
    </w:p>
    <w:p w:rsidR="004A29EA" w:rsidRDefault="004A29EA">
      <w:pPr>
        <w:spacing w:line="400" w:lineRule="exact"/>
        <w:jc w:val="left"/>
        <w:outlineLvl w:val="0"/>
        <w:rPr>
          <w:rFonts w:ascii="仿宋" w:eastAsia="仿宋" w:hAnsi="仿宋"/>
          <w:sz w:val="28"/>
          <w:szCs w:val="28"/>
        </w:rPr>
      </w:pPr>
    </w:p>
    <w:p w:rsidR="004A29EA" w:rsidRDefault="00BD6FB5">
      <w:pPr>
        <w:spacing w:line="400" w:lineRule="exact"/>
        <w:jc w:val="left"/>
        <w:outlineLvl w:val="0"/>
        <w:rPr>
          <w:rFonts w:ascii="宋体" w:hAnsi="宋体"/>
          <w:b/>
          <w:sz w:val="32"/>
          <w:szCs w:val="32"/>
        </w:rPr>
      </w:pPr>
      <w:r>
        <w:rPr>
          <w:rFonts w:ascii="仿宋" w:eastAsia="仿宋" w:hAnsi="仿宋" w:hint="eastAsia"/>
          <w:b/>
          <w:sz w:val="28"/>
          <w:szCs w:val="28"/>
        </w:rPr>
        <w:br w:type="page"/>
      </w:r>
      <w:bookmarkStart w:id="54" w:name="_Toc78270104"/>
      <w:r>
        <w:rPr>
          <w:rFonts w:ascii="宋体" w:hAnsi="宋体" w:hint="eastAsia"/>
          <w:b/>
          <w:sz w:val="32"/>
          <w:szCs w:val="32"/>
        </w:rPr>
        <w:lastRenderedPageBreak/>
        <w:t>第二部分：谈判流程</w:t>
      </w:r>
      <w:bookmarkEnd w:id="53"/>
      <w:bookmarkEnd w:id="54"/>
    </w:p>
    <w:p w:rsidR="004A29EA" w:rsidRDefault="00BD6FB5">
      <w:pPr>
        <w:numPr>
          <w:ilvl w:val="0"/>
          <w:numId w:val="1"/>
        </w:numPr>
        <w:spacing w:line="360" w:lineRule="auto"/>
        <w:outlineLvl w:val="1"/>
        <w:rPr>
          <w:rFonts w:ascii="仿宋" w:eastAsia="仿宋" w:hAnsi="仿宋"/>
          <w:b/>
          <w:sz w:val="28"/>
          <w:szCs w:val="28"/>
        </w:rPr>
      </w:pPr>
      <w:bookmarkStart w:id="55" w:name="_Toc78270105"/>
      <w:r>
        <w:rPr>
          <w:rFonts w:ascii="仿宋" w:eastAsia="仿宋" w:hAnsi="仿宋" w:hint="eastAsia"/>
          <w:b/>
          <w:sz w:val="28"/>
          <w:szCs w:val="28"/>
        </w:rPr>
        <w:t>谈判流程</w:t>
      </w:r>
      <w:bookmarkEnd w:id="55"/>
    </w:p>
    <w:p w:rsidR="004A29EA" w:rsidRDefault="00BD6FB5">
      <w:pPr>
        <w:pStyle w:val="af0"/>
        <w:numPr>
          <w:ilvl w:val="0"/>
          <w:numId w:val="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4A29EA" w:rsidRDefault="00BD6FB5">
      <w:pPr>
        <w:pStyle w:val="af0"/>
        <w:numPr>
          <w:ilvl w:val="0"/>
          <w:numId w:val="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4A29EA" w:rsidRDefault="00BD6FB5">
      <w:pPr>
        <w:pStyle w:val="af0"/>
        <w:numPr>
          <w:ilvl w:val="0"/>
          <w:numId w:val="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4A29EA" w:rsidRDefault="00BD6FB5">
      <w:pPr>
        <w:pStyle w:val="af0"/>
        <w:numPr>
          <w:ilvl w:val="0"/>
          <w:numId w:val="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4A29EA" w:rsidRDefault="00BD6FB5">
      <w:pPr>
        <w:pStyle w:val="af0"/>
        <w:numPr>
          <w:ilvl w:val="0"/>
          <w:numId w:val="7"/>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4A29EA" w:rsidRDefault="00BD6FB5">
      <w:pPr>
        <w:pStyle w:val="af0"/>
        <w:numPr>
          <w:ilvl w:val="0"/>
          <w:numId w:val="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4A29EA" w:rsidRDefault="00BD6FB5">
      <w:pPr>
        <w:pStyle w:val="af0"/>
        <w:numPr>
          <w:ilvl w:val="0"/>
          <w:numId w:val="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4A29EA" w:rsidRDefault="00BD6FB5">
      <w:pPr>
        <w:pStyle w:val="af0"/>
        <w:numPr>
          <w:ilvl w:val="0"/>
          <w:numId w:val="7"/>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现场回答谈判小组成员的提问；</w:t>
      </w:r>
    </w:p>
    <w:p w:rsidR="004A29EA" w:rsidRDefault="00BD6FB5">
      <w:pPr>
        <w:pStyle w:val="af0"/>
        <w:numPr>
          <w:ilvl w:val="0"/>
          <w:numId w:val="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56" w:name="_Hlk45697410"/>
      <w:r>
        <w:rPr>
          <w:rFonts w:ascii="仿宋" w:eastAsia="仿宋" w:hAnsi="仿宋" w:hint="eastAsia"/>
          <w:b/>
          <w:bCs/>
          <w:sz w:val="28"/>
          <w:szCs w:val="28"/>
        </w:rPr>
        <w:t>并按要求签名或盖章后将扫描件发送至采购联系人邮箱</w:t>
      </w:r>
      <w:bookmarkEnd w:id="56"/>
      <w:r>
        <w:rPr>
          <w:rFonts w:ascii="仿宋" w:eastAsia="仿宋" w:hAnsi="仿宋" w:hint="eastAsia"/>
          <w:sz w:val="28"/>
          <w:szCs w:val="28"/>
        </w:rPr>
        <w:t>；</w:t>
      </w:r>
    </w:p>
    <w:p w:rsidR="004A29EA" w:rsidRDefault="00BD6FB5">
      <w:pPr>
        <w:pStyle w:val="af0"/>
        <w:numPr>
          <w:ilvl w:val="0"/>
          <w:numId w:val="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4A29EA" w:rsidRDefault="00BD6FB5">
      <w:pPr>
        <w:pStyle w:val="af0"/>
        <w:numPr>
          <w:ilvl w:val="0"/>
          <w:numId w:val="7"/>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4A29EA" w:rsidRDefault="00BD6FB5">
      <w:pPr>
        <w:pStyle w:val="af0"/>
        <w:numPr>
          <w:ilvl w:val="0"/>
          <w:numId w:val="7"/>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4A29EA" w:rsidRDefault="00BD6FB5">
      <w:pPr>
        <w:spacing w:line="360" w:lineRule="auto"/>
        <w:jc w:val="center"/>
        <w:outlineLvl w:val="0"/>
        <w:rPr>
          <w:b/>
          <w:sz w:val="32"/>
          <w:szCs w:val="32"/>
        </w:rPr>
      </w:pPr>
      <w:r>
        <w:rPr>
          <w:b/>
          <w:sz w:val="28"/>
        </w:rPr>
        <w:br w:type="page"/>
      </w:r>
      <w:bookmarkStart w:id="57" w:name="_Toc78270106"/>
      <w:r>
        <w:rPr>
          <w:rFonts w:hint="eastAsia"/>
          <w:b/>
          <w:sz w:val="32"/>
          <w:szCs w:val="32"/>
        </w:rPr>
        <w:lastRenderedPageBreak/>
        <w:t>第三部分：评审办法</w:t>
      </w:r>
      <w:bookmarkEnd w:id="57"/>
    </w:p>
    <w:p w:rsidR="004A29EA" w:rsidRDefault="00BD6FB5">
      <w:pPr>
        <w:numPr>
          <w:ilvl w:val="0"/>
          <w:numId w:val="1"/>
        </w:numPr>
        <w:spacing w:line="360" w:lineRule="auto"/>
        <w:outlineLvl w:val="1"/>
        <w:rPr>
          <w:rFonts w:ascii="仿宋" w:eastAsia="仿宋" w:hAnsi="仿宋"/>
          <w:sz w:val="28"/>
          <w:szCs w:val="28"/>
        </w:rPr>
      </w:pPr>
      <w:bookmarkStart w:id="58" w:name="_Toc78270107"/>
      <w:r>
        <w:rPr>
          <w:rFonts w:ascii="仿宋" w:eastAsia="仿宋" w:hAnsi="仿宋" w:hint="eastAsia"/>
          <w:sz w:val="28"/>
          <w:szCs w:val="28"/>
        </w:rPr>
        <w:t>评审办法：</w:t>
      </w:r>
      <w:bookmarkEnd w:id="58"/>
    </w:p>
    <w:p w:rsidR="004A29EA" w:rsidRDefault="00BD6FB5">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4A29EA" w:rsidRDefault="00BD6FB5">
      <w:pPr>
        <w:numPr>
          <w:ilvl w:val="0"/>
          <w:numId w:val="8"/>
        </w:numPr>
        <w:spacing w:line="360" w:lineRule="auto"/>
        <w:jc w:val="left"/>
        <w:outlineLvl w:val="2"/>
        <w:rPr>
          <w:rStyle w:val="11"/>
          <w:rFonts w:ascii="仿宋" w:eastAsia="仿宋" w:hAnsi="仿宋"/>
          <w:b/>
          <w:sz w:val="28"/>
          <w:szCs w:val="28"/>
        </w:rPr>
      </w:pPr>
      <w:bookmarkStart w:id="59" w:name="_Toc78270108"/>
      <w:r>
        <w:rPr>
          <w:rStyle w:val="11"/>
          <w:rFonts w:ascii="仿宋" w:eastAsia="仿宋" w:hAnsi="仿宋" w:hint="eastAsia"/>
          <w:b/>
          <w:bCs/>
          <w:sz w:val="28"/>
          <w:szCs w:val="28"/>
        </w:rPr>
        <w:t>符合性检查</w:t>
      </w:r>
      <w:bookmarkEnd w:id="5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4A29EA">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4A29E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A29EA" w:rsidRDefault="00BD6FB5">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4A29E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4A29EA" w:rsidRDefault="00BD6FB5">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4A29EA">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4A29EA" w:rsidRDefault="00BD6FB5">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4A29EA" w:rsidRDefault="00BD6FB5">
            <w:pPr>
              <w:numPr>
                <w:ilvl w:val="0"/>
                <w:numId w:val="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4A29EA" w:rsidRDefault="00BD6FB5">
            <w:pPr>
              <w:numPr>
                <w:ilvl w:val="0"/>
                <w:numId w:val="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w:t>
            </w:r>
            <w:proofErr w:type="gramStart"/>
            <w:r>
              <w:rPr>
                <w:rFonts w:ascii="仿宋" w:eastAsia="仿宋" w:hAnsi="仿宋" w:hint="eastAsia"/>
                <w:sz w:val="28"/>
                <w:szCs w:val="28"/>
              </w:rPr>
              <w:t>含无未</w:t>
            </w:r>
            <w:proofErr w:type="gramEnd"/>
            <w:r>
              <w:rPr>
                <w:rFonts w:ascii="仿宋" w:eastAsia="仿宋" w:hAnsi="仿宋" w:hint="eastAsia"/>
                <w:sz w:val="28"/>
                <w:szCs w:val="28"/>
              </w:rPr>
              <w:t>改正的经营异常信息，无严重违法失信记录。</w:t>
            </w:r>
          </w:p>
          <w:p w:rsidR="004A29EA" w:rsidRDefault="00BD6FB5">
            <w:pPr>
              <w:numPr>
                <w:ilvl w:val="0"/>
                <w:numId w:val="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p w:rsidR="004A29EA" w:rsidRDefault="00BD6FB5">
            <w:pPr>
              <w:numPr>
                <w:ilvl w:val="0"/>
                <w:numId w:val="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参加单位须提供市级以上展览行业相关协会或政府相关部门颁发的工程设计与施工类资质（如深圳市会议展览业协</w:t>
            </w:r>
            <w:r>
              <w:rPr>
                <w:rFonts w:ascii="仿宋" w:eastAsia="仿宋" w:hAnsi="仿宋" w:hint="eastAsia"/>
                <w:sz w:val="28"/>
                <w:szCs w:val="28"/>
              </w:rPr>
              <w:lastRenderedPageBreak/>
              <w:t>会颁发的展览展示工程施工资质、深圳市市场监督管理局颁发的建筑装修装饰工程专业承包资质、中国展览馆协会颁发的展览工程企业资质等）证书。（需提供复印件或打印件加盖公章）。</w:t>
            </w:r>
          </w:p>
        </w:tc>
      </w:tr>
      <w:tr w:rsidR="004A29EA">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4A29EA" w:rsidRDefault="00BD6FB5">
            <w:pPr>
              <w:spacing w:line="360" w:lineRule="auto"/>
              <w:rPr>
                <w:rFonts w:ascii="仿宋" w:eastAsia="仿宋" w:hAnsi="仿宋"/>
                <w:sz w:val="28"/>
                <w:szCs w:val="28"/>
              </w:rPr>
            </w:pPr>
            <w:r>
              <w:rPr>
                <w:rFonts w:ascii="仿宋" w:eastAsia="仿宋" w:hAnsi="仿宋" w:hint="eastAsia"/>
                <w:sz w:val="28"/>
                <w:szCs w:val="28"/>
              </w:rPr>
              <w:t>本项目总控制金额为48万元（含税），超过上述控制金额的视为无效报价。</w:t>
            </w:r>
          </w:p>
        </w:tc>
      </w:tr>
    </w:tbl>
    <w:p w:rsidR="004A29EA" w:rsidRDefault="00BD6FB5" w:rsidP="00565470">
      <w:pPr>
        <w:numPr>
          <w:ilvl w:val="0"/>
          <w:numId w:val="8"/>
        </w:numPr>
        <w:spacing w:beforeLines="300" w:line="360" w:lineRule="auto"/>
        <w:jc w:val="left"/>
        <w:outlineLvl w:val="2"/>
        <w:rPr>
          <w:rStyle w:val="11"/>
          <w:rFonts w:ascii="仿宋" w:eastAsia="仿宋" w:hAnsi="仿宋"/>
          <w:b/>
          <w:bCs/>
          <w:sz w:val="28"/>
          <w:szCs w:val="28"/>
        </w:rPr>
      </w:pPr>
      <w:bookmarkStart w:id="60" w:name="_Toc78270109"/>
      <w:r>
        <w:rPr>
          <w:rStyle w:val="11"/>
          <w:rFonts w:ascii="仿宋" w:eastAsia="仿宋" w:hAnsi="仿宋" w:hint="eastAsia"/>
          <w:b/>
          <w:bCs/>
          <w:sz w:val="28"/>
          <w:szCs w:val="28"/>
        </w:rPr>
        <w:t>综合评议指标表</w:t>
      </w:r>
      <w:bookmarkEnd w:id="60"/>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4A29EA">
        <w:trPr>
          <w:tblCellSpacing w:w="0" w:type="dxa"/>
          <w:jc w:val="center"/>
        </w:trPr>
        <w:tc>
          <w:tcPr>
            <w:tcW w:w="1355" w:type="dxa"/>
            <w:shd w:val="clear" w:color="auto" w:fill="EEEEEE"/>
            <w:tcMar>
              <w:top w:w="15" w:type="dxa"/>
              <w:left w:w="15" w:type="dxa"/>
              <w:bottom w:w="15" w:type="dxa"/>
              <w:right w:w="15" w:type="dxa"/>
            </w:tcMar>
            <w:vAlign w:val="center"/>
          </w:tcPr>
          <w:p w:rsidR="004A29EA" w:rsidRDefault="00BD6FB5">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4A29EA" w:rsidRDefault="00BD6FB5">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4A29EA" w:rsidRDefault="00BD6FB5">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4A29EA">
        <w:trPr>
          <w:tblCellSpacing w:w="0" w:type="dxa"/>
          <w:jc w:val="center"/>
        </w:trPr>
        <w:tc>
          <w:tcPr>
            <w:tcW w:w="9030" w:type="dxa"/>
            <w:gridSpan w:val="3"/>
            <w:shd w:val="clear" w:color="auto" w:fill="EEEEEE"/>
            <w:tcMar>
              <w:top w:w="15" w:type="dxa"/>
              <w:left w:w="15" w:type="dxa"/>
              <w:bottom w:w="15" w:type="dxa"/>
              <w:right w:w="15" w:type="dxa"/>
            </w:tcMar>
            <w:vAlign w:val="center"/>
          </w:tcPr>
          <w:p w:rsidR="004A29EA" w:rsidRDefault="00BD6FB5">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25</w:t>
            </w:r>
            <w:r>
              <w:rPr>
                <w:rFonts w:ascii="仿宋" w:eastAsia="仿宋" w:hAnsi="仿宋" w:hint="eastAsia"/>
                <w:b/>
                <w:sz w:val="28"/>
                <w:szCs w:val="28"/>
              </w:rPr>
              <w:t>分）</w:t>
            </w:r>
          </w:p>
        </w:tc>
      </w:tr>
      <w:tr w:rsidR="004A29EA">
        <w:trPr>
          <w:trHeight w:val="374"/>
          <w:tblCellSpacing w:w="0" w:type="dxa"/>
          <w:jc w:val="center"/>
        </w:trPr>
        <w:tc>
          <w:tcPr>
            <w:tcW w:w="1355" w:type="dxa"/>
            <w:tcMar>
              <w:top w:w="15" w:type="dxa"/>
              <w:left w:w="15" w:type="dxa"/>
              <w:bottom w:w="15" w:type="dxa"/>
              <w:right w:w="15" w:type="dxa"/>
            </w:tcMar>
            <w:vAlign w:val="center"/>
          </w:tcPr>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企业实力</w:t>
            </w: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综合评议各单位资质条件、信誉、企业实力等因素；以上综合实力越</w:t>
            </w:r>
            <w:proofErr w:type="gramStart"/>
            <w:r>
              <w:rPr>
                <w:rFonts w:ascii="仿宋" w:eastAsia="仿宋" w:hAnsi="仿宋" w:hint="eastAsia"/>
                <w:sz w:val="28"/>
                <w:szCs w:val="28"/>
              </w:rPr>
              <w:t>强所得</w:t>
            </w:r>
            <w:proofErr w:type="gramEnd"/>
            <w:r>
              <w:rPr>
                <w:rFonts w:ascii="仿宋" w:eastAsia="仿宋" w:hAnsi="仿宋" w:hint="eastAsia"/>
                <w:sz w:val="28"/>
                <w:szCs w:val="28"/>
              </w:rPr>
              <w:t>分数越高。</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其中企业注册资金（实缴）金额≥500万得3分；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500万</w:t>
            </w:r>
            <w:r w:rsidR="00565470">
              <w:rPr>
                <w:rFonts w:ascii="仿宋" w:eastAsia="仿宋" w:hAnsi="仿宋" w:hint="eastAsia"/>
                <w:sz w:val="30"/>
                <w:szCs w:val="30"/>
              </w:rPr>
              <w:t>＞</w:t>
            </w:r>
            <w:r>
              <w:rPr>
                <w:rFonts w:ascii="仿宋" w:eastAsia="仿宋" w:hAnsi="仿宋" w:hint="eastAsia"/>
                <w:sz w:val="28"/>
                <w:szCs w:val="28"/>
              </w:rPr>
              <w:t>企业注册资金（实缴）金额</w:t>
            </w:r>
            <w:r w:rsidR="00565470">
              <w:rPr>
                <w:rFonts w:ascii="仿宋" w:eastAsia="仿宋" w:hAnsi="仿宋" w:hint="eastAsia"/>
                <w:sz w:val="28"/>
                <w:szCs w:val="28"/>
              </w:rPr>
              <w:t>≥</w:t>
            </w:r>
            <w:r>
              <w:rPr>
                <w:rFonts w:ascii="仿宋" w:eastAsia="仿宋" w:hAnsi="仿宋" w:hint="eastAsia"/>
                <w:sz w:val="28"/>
                <w:szCs w:val="28"/>
              </w:rPr>
              <w:t>100万，得2分；100万</w:t>
            </w:r>
            <w:r w:rsidR="00565470">
              <w:rPr>
                <w:rFonts w:ascii="仿宋" w:eastAsia="仿宋" w:hAnsi="仿宋" w:hint="eastAsia"/>
                <w:sz w:val="30"/>
                <w:szCs w:val="30"/>
              </w:rPr>
              <w:t>＞</w:t>
            </w:r>
            <w:r>
              <w:rPr>
                <w:rFonts w:ascii="仿宋" w:eastAsia="仿宋" w:hAnsi="仿宋" w:hint="eastAsia"/>
                <w:sz w:val="28"/>
                <w:szCs w:val="28"/>
              </w:rPr>
              <w:t>企业注册资金（实缴）金额≥50万，得1分；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低于50万元或注册资金未实缴不得分；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企业人数规模≥100人，得2分；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 xml:space="preserve"> 100人</w:t>
            </w:r>
            <w:r w:rsidR="003510D6">
              <w:rPr>
                <w:rFonts w:ascii="仿宋" w:eastAsia="仿宋" w:hAnsi="仿宋" w:hint="eastAsia"/>
                <w:sz w:val="30"/>
                <w:szCs w:val="30"/>
              </w:rPr>
              <w:t>＞</w:t>
            </w:r>
            <w:r>
              <w:rPr>
                <w:rFonts w:ascii="仿宋" w:eastAsia="仿宋" w:hAnsi="仿宋" w:hint="eastAsia"/>
                <w:sz w:val="28"/>
                <w:szCs w:val="28"/>
              </w:rPr>
              <w:t>企业人数规模≥20人，得1分；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20人以下规模不得分。以上最高得5分。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备注：请提供可体现社保缴纳人数的</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资料，加盖参加单位公章。未提供及所提供信息无法判断企业缴纳社保人数的不得分。</w:t>
            </w:r>
          </w:p>
        </w:tc>
      </w:tr>
      <w:tr w:rsidR="004A29EA">
        <w:trPr>
          <w:trHeight w:val="374"/>
          <w:tblCellSpacing w:w="0" w:type="dxa"/>
          <w:jc w:val="center"/>
        </w:trPr>
        <w:tc>
          <w:tcPr>
            <w:tcW w:w="1355" w:type="dxa"/>
            <w:tcMar>
              <w:top w:w="15" w:type="dxa"/>
              <w:left w:w="15" w:type="dxa"/>
              <w:bottom w:w="15" w:type="dxa"/>
              <w:right w:w="15" w:type="dxa"/>
            </w:tcMar>
            <w:vAlign w:val="center"/>
          </w:tcPr>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lastRenderedPageBreak/>
              <w:t>资质证书</w:t>
            </w: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拥有有效质量管理体系认证证书(GB/T19001-2016或ISO9001)加3分；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拥有有效环境管理体系认证证书(GB/T24001-2016或ISO14001)加2分；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最高得5分。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参加单位需提供相关认证证书复印件并加盖参加单位公章。</w:t>
            </w:r>
          </w:p>
        </w:tc>
      </w:tr>
      <w:tr w:rsidR="004A29EA">
        <w:trPr>
          <w:trHeight w:val="374"/>
          <w:tblCellSpacing w:w="0" w:type="dxa"/>
          <w:jc w:val="center"/>
        </w:trPr>
        <w:tc>
          <w:tcPr>
            <w:tcW w:w="1355" w:type="dxa"/>
            <w:vMerge w:val="restart"/>
            <w:tcMar>
              <w:top w:w="15" w:type="dxa"/>
              <w:left w:w="15" w:type="dxa"/>
              <w:bottom w:w="15" w:type="dxa"/>
              <w:right w:w="15" w:type="dxa"/>
            </w:tcMar>
            <w:vAlign w:val="center"/>
          </w:tcPr>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行业经验</w:t>
            </w:r>
          </w:p>
          <w:p w:rsidR="004A29EA" w:rsidRDefault="004A29EA">
            <w:pPr>
              <w:spacing w:line="360" w:lineRule="auto"/>
              <w:jc w:val="left"/>
              <w:rPr>
                <w:rFonts w:ascii="仿宋" w:eastAsia="仿宋" w:hAnsi="仿宋"/>
                <w:sz w:val="28"/>
                <w:szCs w:val="28"/>
              </w:rPr>
            </w:pP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12</w:t>
            </w:r>
          </w:p>
        </w:tc>
        <w:tc>
          <w:tcPr>
            <w:tcW w:w="6967" w:type="dxa"/>
            <w:tcMar>
              <w:top w:w="15" w:type="dxa"/>
              <w:left w:w="15" w:type="dxa"/>
              <w:bottom w:w="15" w:type="dxa"/>
              <w:right w:w="15" w:type="dxa"/>
            </w:tcMar>
            <w:vAlign w:val="center"/>
          </w:tcPr>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2018年1月至采购公告发布之日，曾作为大型展会（展览面积</w:t>
            </w:r>
            <w:bookmarkStart w:id="61" w:name="_GoBack"/>
            <w:bookmarkEnd w:id="61"/>
            <w:r>
              <w:rPr>
                <w:rFonts w:ascii="仿宋" w:eastAsia="仿宋" w:hAnsi="仿宋" w:hint="eastAsia"/>
                <w:sz w:val="28"/>
                <w:szCs w:val="28"/>
              </w:rPr>
              <w:t>10万平米方或以上）主场承建服务商，承接主场承建的单个合同超过4万平方米的，每份合同加2分，最高得12分，资料不全者不得分。</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备注：提供合同</w:t>
            </w:r>
            <w:proofErr w:type="gramStart"/>
            <w:r>
              <w:rPr>
                <w:rFonts w:ascii="仿宋" w:eastAsia="仿宋" w:hAnsi="仿宋" w:hint="eastAsia"/>
                <w:sz w:val="28"/>
                <w:szCs w:val="28"/>
              </w:rPr>
              <w:t>关键页并加盖</w:t>
            </w:r>
            <w:proofErr w:type="gramEnd"/>
            <w:r>
              <w:rPr>
                <w:rFonts w:ascii="仿宋" w:eastAsia="仿宋" w:hAnsi="仿宋" w:hint="eastAsia"/>
                <w:sz w:val="28"/>
                <w:szCs w:val="28"/>
              </w:rPr>
              <w:t>参加单位公章，合同关键</w:t>
            </w:r>
            <w:proofErr w:type="gramStart"/>
            <w:r>
              <w:rPr>
                <w:rFonts w:ascii="仿宋" w:eastAsia="仿宋" w:hAnsi="仿宋" w:hint="eastAsia"/>
                <w:sz w:val="28"/>
                <w:szCs w:val="28"/>
              </w:rPr>
              <w:t>页须体现</w:t>
            </w:r>
            <w:proofErr w:type="gramEnd"/>
            <w:r>
              <w:rPr>
                <w:rFonts w:ascii="仿宋" w:eastAsia="仿宋" w:hAnsi="仿宋" w:hint="eastAsia"/>
                <w:sz w:val="28"/>
                <w:szCs w:val="28"/>
              </w:rPr>
              <w:t>项目名称、业主方名称、合同主要内容、合同金额、签订时间、履约地点、甲乙双方盖章等关键信息。合同关键</w:t>
            </w:r>
            <w:proofErr w:type="gramStart"/>
            <w:r>
              <w:rPr>
                <w:rFonts w:ascii="仿宋" w:eastAsia="仿宋" w:hAnsi="仿宋" w:hint="eastAsia"/>
                <w:sz w:val="28"/>
                <w:szCs w:val="28"/>
              </w:rPr>
              <w:t>页未能</w:t>
            </w:r>
            <w:proofErr w:type="gramEnd"/>
            <w:r>
              <w:rPr>
                <w:rFonts w:ascii="仿宋" w:eastAsia="仿宋" w:hAnsi="仿宋" w:hint="eastAsia"/>
                <w:sz w:val="28"/>
                <w:szCs w:val="28"/>
              </w:rPr>
              <w:t>体现主场搭建面积的可另提供其他相关</w:t>
            </w:r>
            <w:r>
              <w:rPr>
                <w:rFonts w:ascii="仿宋" w:eastAsia="仿宋" w:hAnsi="仿宋"/>
                <w:sz w:val="28"/>
                <w:szCs w:val="28"/>
              </w:rPr>
              <w:t>证明材料</w:t>
            </w:r>
            <w:r>
              <w:rPr>
                <w:rFonts w:ascii="仿宋" w:eastAsia="仿宋" w:hAnsi="仿宋" w:hint="eastAsia"/>
                <w:sz w:val="28"/>
                <w:szCs w:val="28"/>
              </w:rPr>
              <w:t>（如</w:t>
            </w:r>
            <w:proofErr w:type="gramStart"/>
            <w:r>
              <w:rPr>
                <w:rFonts w:ascii="仿宋" w:eastAsia="仿宋" w:hAnsi="仿宋" w:hint="eastAsia"/>
                <w:sz w:val="28"/>
                <w:szCs w:val="28"/>
              </w:rPr>
              <w:t>展会官网介绍</w:t>
            </w:r>
            <w:proofErr w:type="gramEnd"/>
            <w:r>
              <w:rPr>
                <w:rFonts w:ascii="仿宋" w:eastAsia="仿宋" w:hAnsi="仿宋" w:hint="eastAsia"/>
                <w:sz w:val="28"/>
                <w:szCs w:val="28"/>
              </w:rPr>
              <w:t>、组委会感谢信等含有展会面积信息的官方材料，加盖参加单位公章），文件未能体现主场搭建面积的该合同不得分。</w:t>
            </w:r>
          </w:p>
        </w:tc>
      </w:tr>
      <w:tr w:rsidR="004A29EA">
        <w:trPr>
          <w:trHeight w:val="374"/>
          <w:tblCellSpacing w:w="0" w:type="dxa"/>
          <w:jc w:val="center"/>
        </w:trPr>
        <w:tc>
          <w:tcPr>
            <w:tcW w:w="1355" w:type="dxa"/>
            <w:vMerge/>
            <w:tcMar>
              <w:top w:w="15" w:type="dxa"/>
              <w:left w:w="15" w:type="dxa"/>
              <w:bottom w:w="15" w:type="dxa"/>
              <w:right w:w="15" w:type="dxa"/>
            </w:tcMar>
            <w:vAlign w:val="center"/>
          </w:tcPr>
          <w:p w:rsidR="004A29EA" w:rsidRDefault="004A29EA">
            <w:pPr>
              <w:spacing w:line="360" w:lineRule="auto"/>
              <w:jc w:val="left"/>
              <w:rPr>
                <w:rFonts w:ascii="仿宋" w:eastAsia="仿宋" w:hAnsi="仿宋"/>
                <w:sz w:val="28"/>
                <w:szCs w:val="28"/>
              </w:rPr>
            </w:pP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3</w:t>
            </w:r>
          </w:p>
        </w:tc>
        <w:tc>
          <w:tcPr>
            <w:tcW w:w="6967" w:type="dxa"/>
            <w:tcMar>
              <w:top w:w="15" w:type="dxa"/>
              <w:left w:w="15" w:type="dxa"/>
              <w:bottom w:w="15" w:type="dxa"/>
              <w:right w:w="15" w:type="dxa"/>
            </w:tcMar>
            <w:vAlign w:val="center"/>
          </w:tcPr>
          <w:p w:rsidR="004A29EA" w:rsidRDefault="00BD6FB5">
            <w:pPr>
              <w:tabs>
                <w:tab w:val="left" w:pos="531"/>
              </w:tabs>
              <w:snapToGrid w:val="0"/>
              <w:spacing w:line="360" w:lineRule="auto"/>
              <w:rPr>
                <w:rFonts w:ascii="仿宋" w:eastAsia="仿宋" w:hAnsi="仿宋"/>
                <w:sz w:val="28"/>
                <w:szCs w:val="28"/>
              </w:rPr>
            </w:pPr>
            <w:r>
              <w:rPr>
                <w:rFonts w:ascii="仿宋" w:eastAsia="仿宋" w:hAnsi="仿宋" w:hint="eastAsia"/>
                <w:sz w:val="28"/>
                <w:szCs w:val="28"/>
              </w:rPr>
              <w:t>2018年1月至采购公告发布之日，曾作为专业展览会场馆或</w:t>
            </w:r>
            <w:proofErr w:type="gramStart"/>
            <w:r>
              <w:rPr>
                <w:rFonts w:ascii="仿宋" w:eastAsia="仿宋" w:hAnsi="仿宋" w:hint="eastAsia"/>
                <w:sz w:val="28"/>
                <w:szCs w:val="28"/>
              </w:rPr>
              <w:t>非长期</w:t>
            </w:r>
            <w:proofErr w:type="gramEnd"/>
            <w:r>
              <w:rPr>
                <w:rFonts w:ascii="仿宋" w:eastAsia="仿宋" w:hAnsi="仿宋" w:hint="eastAsia"/>
                <w:sz w:val="28"/>
                <w:szCs w:val="28"/>
              </w:rPr>
              <w:t>展示展览馆举办的普通展览会主场承建服务商，承接每场展览会主场承建合同超过1.5万平方米的，每项合同得1分，最高得3分，资料不全者不得分。</w:t>
            </w:r>
          </w:p>
          <w:p w:rsidR="004A29EA" w:rsidRDefault="00BD6FB5">
            <w:p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备注：提供合同</w:t>
            </w:r>
            <w:proofErr w:type="gramStart"/>
            <w:r>
              <w:rPr>
                <w:rFonts w:ascii="仿宋" w:eastAsia="仿宋" w:hAnsi="仿宋" w:hint="eastAsia"/>
                <w:sz w:val="28"/>
                <w:szCs w:val="28"/>
              </w:rPr>
              <w:t>关键页并加盖</w:t>
            </w:r>
            <w:proofErr w:type="gramEnd"/>
            <w:r>
              <w:rPr>
                <w:rFonts w:ascii="仿宋" w:eastAsia="仿宋" w:hAnsi="仿宋" w:hint="eastAsia"/>
                <w:sz w:val="28"/>
                <w:szCs w:val="28"/>
              </w:rPr>
              <w:t>参加单位公章，合同关键</w:t>
            </w:r>
            <w:proofErr w:type="gramStart"/>
            <w:r>
              <w:rPr>
                <w:rFonts w:ascii="仿宋" w:eastAsia="仿宋" w:hAnsi="仿宋" w:hint="eastAsia"/>
                <w:sz w:val="28"/>
                <w:szCs w:val="28"/>
              </w:rPr>
              <w:t>页</w:t>
            </w:r>
            <w:r>
              <w:rPr>
                <w:rFonts w:ascii="仿宋" w:eastAsia="仿宋" w:hAnsi="仿宋" w:hint="eastAsia"/>
                <w:sz w:val="28"/>
                <w:szCs w:val="28"/>
              </w:rPr>
              <w:lastRenderedPageBreak/>
              <w:t>须体现</w:t>
            </w:r>
            <w:proofErr w:type="gramEnd"/>
            <w:r>
              <w:rPr>
                <w:rFonts w:ascii="仿宋" w:eastAsia="仿宋" w:hAnsi="仿宋" w:hint="eastAsia"/>
                <w:sz w:val="28"/>
                <w:szCs w:val="28"/>
              </w:rPr>
              <w:t>项目名称、业主方名称、合同主要内容、合同金额、签订时间、履约地点、甲乙双方盖章等关键信息。合同关键</w:t>
            </w:r>
            <w:proofErr w:type="gramStart"/>
            <w:r>
              <w:rPr>
                <w:rFonts w:ascii="仿宋" w:eastAsia="仿宋" w:hAnsi="仿宋" w:hint="eastAsia"/>
                <w:sz w:val="28"/>
                <w:szCs w:val="28"/>
              </w:rPr>
              <w:t>页未能</w:t>
            </w:r>
            <w:proofErr w:type="gramEnd"/>
            <w:r>
              <w:rPr>
                <w:rFonts w:ascii="仿宋" w:eastAsia="仿宋" w:hAnsi="仿宋" w:hint="eastAsia"/>
                <w:sz w:val="28"/>
                <w:szCs w:val="28"/>
              </w:rPr>
              <w:t>体现主场搭建面积可提供其他相关证明材料（如</w:t>
            </w:r>
            <w:proofErr w:type="gramStart"/>
            <w:r>
              <w:rPr>
                <w:rFonts w:ascii="仿宋" w:eastAsia="仿宋" w:hAnsi="仿宋" w:hint="eastAsia"/>
                <w:sz w:val="28"/>
                <w:szCs w:val="28"/>
              </w:rPr>
              <w:t>展会官网介绍</w:t>
            </w:r>
            <w:proofErr w:type="gramEnd"/>
            <w:r>
              <w:rPr>
                <w:rFonts w:ascii="仿宋" w:eastAsia="仿宋" w:hAnsi="仿宋" w:hint="eastAsia"/>
                <w:sz w:val="28"/>
                <w:szCs w:val="28"/>
              </w:rPr>
              <w:t>、组委会感谢信等含有展会面积信息的官方材料，加盖参加单位公章），文件未能体现主场搭建面积的该合同不得分。</w:t>
            </w:r>
          </w:p>
        </w:tc>
      </w:tr>
      <w:tr w:rsidR="004A29EA">
        <w:trPr>
          <w:trHeight w:val="374"/>
          <w:tblCellSpacing w:w="0" w:type="dxa"/>
          <w:jc w:val="center"/>
        </w:trPr>
        <w:tc>
          <w:tcPr>
            <w:tcW w:w="9030" w:type="dxa"/>
            <w:gridSpan w:val="3"/>
            <w:tcMar>
              <w:top w:w="15" w:type="dxa"/>
              <w:left w:w="15" w:type="dxa"/>
              <w:bottom w:w="15" w:type="dxa"/>
              <w:right w:w="15" w:type="dxa"/>
            </w:tcMar>
            <w:vAlign w:val="center"/>
          </w:tcPr>
          <w:p w:rsidR="004A29EA" w:rsidRDefault="00BD6FB5">
            <w:pPr>
              <w:spacing w:line="360" w:lineRule="auto"/>
              <w:jc w:val="center"/>
              <w:rPr>
                <w:rFonts w:ascii="仿宋" w:eastAsia="仿宋" w:hAnsi="仿宋"/>
                <w:b/>
                <w:sz w:val="28"/>
                <w:szCs w:val="28"/>
              </w:rPr>
            </w:pPr>
            <w:r>
              <w:rPr>
                <w:rFonts w:ascii="仿宋" w:eastAsia="仿宋" w:hAnsi="仿宋" w:hint="eastAsia"/>
                <w:b/>
                <w:sz w:val="28"/>
                <w:szCs w:val="28"/>
              </w:rPr>
              <w:lastRenderedPageBreak/>
              <w:t>技术服务评议项（</w:t>
            </w:r>
            <w:r>
              <w:rPr>
                <w:rFonts w:ascii="仿宋" w:eastAsia="仿宋" w:hAnsi="仿宋" w:hint="eastAsia"/>
                <w:sz w:val="28"/>
                <w:szCs w:val="28"/>
              </w:rPr>
              <w:t>35</w:t>
            </w:r>
            <w:r>
              <w:rPr>
                <w:rFonts w:ascii="仿宋" w:eastAsia="仿宋" w:hAnsi="仿宋"/>
                <w:b/>
                <w:sz w:val="28"/>
                <w:szCs w:val="28"/>
              </w:rPr>
              <w:t>分）</w:t>
            </w:r>
          </w:p>
        </w:tc>
      </w:tr>
      <w:tr w:rsidR="004A29EA">
        <w:trPr>
          <w:trHeight w:val="663"/>
          <w:tblCellSpacing w:w="0" w:type="dxa"/>
          <w:jc w:val="center"/>
        </w:trPr>
        <w:tc>
          <w:tcPr>
            <w:tcW w:w="1355" w:type="dxa"/>
            <w:vMerge w:val="restart"/>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设计方案</w:t>
            </w: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3</w:t>
            </w:r>
          </w:p>
        </w:tc>
        <w:tc>
          <w:tcPr>
            <w:tcW w:w="6967" w:type="dxa"/>
            <w:tcMar>
              <w:top w:w="15" w:type="dxa"/>
              <w:left w:w="15" w:type="dxa"/>
              <w:bottom w:w="15" w:type="dxa"/>
              <w:right w:w="15" w:type="dxa"/>
            </w:tcMar>
            <w:vAlign w:val="center"/>
          </w:tcPr>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整体方案设计越新颖，越具合理性和可行性，综合评分越高，本项最高3分。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优为3</w:t>
            </w:r>
            <w:r>
              <w:rPr>
                <w:rFonts w:ascii="仿宋" w:eastAsia="仿宋" w:hAnsi="仿宋"/>
                <w:sz w:val="28"/>
                <w:szCs w:val="28"/>
              </w:rPr>
              <w:t>分，良</w:t>
            </w:r>
            <w:r>
              <w:rPr>
                <w:rFonts w:ascii="仿宋" w:eastAsia="仿宋" w:hAnsi="仿宋" w:hint="eastAsia"/>
                <w:sz w:val="28"/>
                <w:szCs w:val="28"/>
              </w:rPr>
              <w:t>2</w:t>
            </w:r>
            <w:r>
              <w:rPr>
                <w:rFonts w:ascii="仿宋" w:eastAsia="仿宋" w:hAnsi="仿宋"/>
                <w:sz w:val="28"/>
                <w:szCs w:val="28"/>
              </w:rPr>
              <w:t>分，</w:t>
            </w:r>
            <w:r>
              <w:rPr>
                <w:rFonts w:ascii="仿宋" w:eastAsia="仿宋" w:hAnsi="仿宋" w:hint="eastAsia"/>
                <w:sz w:val="28"/>
                <w:szCs w:val="28"/>
              </w:rPr>
              <w:t>普通为1分。</w:t>
            </w:r>
          </w:p>
        </w:tc>
      </w:tr>
      <w:tr w:rsidR="004A29EA">
        <w:trPr>
          <w:trHeight w:val="663"/>
          <w:tblCellSpacing w:w="0" w:type="dxa"/>
          <w:jc w:val="center"/>
        </w:trPr>
        <w:tc>
          <w:tcPr>
            <w:tcW w:w="1355" w:type="dxa"/>
            <w:vMerge/>
            <w:tcMar>
              <w:top w:w="15" w:type="dxa"/>
              <w:left w:w="15" w:type="dxa"/>
              <w:bottom w:w="15" w:type="dxa"/>
              <w:right w:w="15" w:type="dxa"/>
            </w:tcMar>
            <w:vAlign w:val="center"/>
          </w:tcPr>
          <w:p w:rsidR="004A29EA" w:rsidRDefault="004A29EA">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2</w:t>
            </w:r>
          </w:p>
        </w:tc>
        <w:tc>
          <w:tcPr>
            <w:tcW w:w="6967" w:type="dxa"/>
            <w:tcMar>
              <w:top w:w="15" w:type="dxa"/>
              <w:left w:w="15" w:type="dxa"/>
              <w:bottom w:w="15" w:type="dxa"/>
              <w:right w:w="15" w:type="dxa"/>
            </w:tcMar>
            <w:vAlign w:val="center"/>
          </w:tcPr>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分别根据周边展位布局，对各个会议区进行个性化设计者得分高，本项最高得2分。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优为2</w:t>
            </w:r>
            <w:r>
              <w:rPr>
                <w:rFonts w:ascii="仿宋" w:eastAsia="仿宋" w:hAnsi="仿宋"/>
                <w:sz w:val="28"/>
                <w:szCs w:val="28"/>
              </w:rPr>
              <w:t>分，良</w:t>
            </w:r>
            <w:r>
              <w:rPr>
                <w:rFonts w:ascii="仿宋" w:eastAsia="仿宋" w:hAnsi="仿宋" w:hint="eastAsia"/>
                <w:sz w:val="28"/>
                <w:szCs w:val="28"/>
              </w:rPr>
              <w:t>1</w:t>
            </w:r>
            <w:r>
              <w:rPr>
                <w:rFonts w:ascii="仿宋" w:eastAsia="仿宋" w:hAnsi="仿宋"/>
                <w:sz w:val="28"/>
                <w:szCs w:val="28"/>
              </w:rPr>
              <w:t>分，</w:t>
            </w:r>
            <w:r>
              <w:rPr>
                <w:rFonts w:ascii="仿宋" w:eastAsia="仿宋" w:hAnsi="仿宋" w:hint="eastAsia"/>
                <w:sz w:val="28"/>
                <w:szCs w:val="28"/>
              </w:rPr>
              <w:t>普通不得分，</w:t>
            </w:r>
          </w:p>
        </w:tc>
      </w:tr>
      <w:tr w:rsidR="004A29EA">
        <w:trPr>
          <w:trHeight w:val="663"/>
          <w:tblCellSpacing w:w="0" w:type="dxa"/>
          <w:jc w:val="center"/>
        </w:trPr>
        <w:tc>
          <w:tcPr>
            <w:tcW w:w="1355" w:type="dxa"/>
            <w:vMerge/>
            <w:tcMar>
              <w:top w:w="15" w:type="dxa"/>
              <w:left w:w="15" w:type="dxa"/>
              <w:bottom w:w="15" w:type="dxa"/>
              <w:right w:w="15" w:type="dxa"/>
            </w:tcMar>
            <w:vAlign w:val="center"/>
          </w:tcPr>
          <w:p w:rsidR="004A29EA" w:rsidRDefault="004A29EA">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3</w:t>
            </w:r>
          </w:p>
        </w:tc>
        <w:tc>
          <w:tcPr>
            <w:tcW w:w="6967" w:type="dxa"/>
            <w:tcMar>
              <w:top w:w="15" w:type="dxa"/>
              <w:left w:w="15" w:type="dxa"/>
              <w:bottom w:w="15" w:type="dxa"/>
              <w:right w:w="15" w:type="dxa"/>
            </w:tcMar>
            <w:vAlign w:val="center"/>
          </w:tcPr>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会议区为半封闭并采用新型材料设计的得分高；</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会议区全封闭或</w:t>
            </w:r>
            <w:proofErr w:type="gramStart"/>
            <w:r>
              <w:rPr>
                <w:rFonts w:ascii="仿宋" w:eastAsia="仿宋" w:hAnsi="仿宋" w:cs="宋体" w:hint="eastAsia"/>
                <w:kern w:val="0"/>
                <w:sz w:val="28"/>
                <w:szCs w:val="28"/>
              </w:rPr>
              <w:t>使用标展骨架</w:t>
            </w:r>
            <w:proofErr w:type="gramEnd"/>
            <w:r>
              <w:rPr>
                <w:rFonts w:ascii="仿宋" w:eastAsia="仿宋" w:hAnsi="仿宋" w:cs="宋体" w:hint="eastAsia"/>
                <w:kern w:val="0"/>
                <w:sz w:val="28"/>
                <w:szCs w:val="28"/>
              </w:rPr>
              <w:t>材料、普通喷绘布的此项不加分；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本项最高得3分，</w:t>
            </w:r>
            <w:r>
              <w:rPr>
                <w:rFonts w:ascii="仿宋" w:eastAsia="仿宋" w:hAnsi="仿宋" w:hint="eastAsia"/>
                <w:sz w:val="28"/>
                <w:szCs w:val="28"/>
              </w:rPr>
              <w:t>优为3</w:t>
            </w:r>
            <w:r>
              <w:rPr>
                <w:rFonts w:ascii="仿宋" w:eastAsia="仿宋" w:hAnsi="仿宋"/>
                <w:sz w:val="28"/>
                <w:szCs w:val="28"/>
              </w:rPr>
              <w:t>分，良</w:t>
            </w:r>
            <w:r>
              <w:rPr>
                <w:rFonts w:ascii="仿宋" w:eastAsia="仿宋" w:hAnsi="仿宋" w:hint="eastAsia"/>
                <w:sz w:val="28"/>
                <w:szCs w:val="28"/>
              </w:rPr>
              <w:t>2</w:t>
            </w:r>
            <w:r>
              <w:rPr>
                <w:rFonts w:ascii="仿宋" w:eastAsia="仿宋" w:hAnsi="仿宋"/>
                <w:sz w:val="28"/>
                <w:szCs w:val="28"/>
              </w:rPr>
              <w:t>分，</w:t>
            </w:r>
            <w:r>
              <w:rPr>
                <w:rFonts w:ascii="仿宋" w:eastAsia="仿宋" w:hAnsi="仿宋" w:hint="eastAsia"/>
                <w:sz w:val="28"/>
                <w:szCs w:val="28"/>
              </w:rPr>
              <w:t>普通为1分。</w:t>
            </w:r>
          </w:p>
        </w:tc>
      </w:tr>
      <w:tr w:rsidR="004A29EA">
        <w:trPr>
          <w:trHeight w:val="1842"/>
          <w:tblCellSpacing w:w="0" w:type="dxa"/>
          <w:jc w:val="center"/>
        </w:trPr>
        <w:tc>
          <w:tcPr>
            <w:tcW w:w="1355" w:type="dxa"/>
            <w:vMerge/>
            <w:tcMar>
              <w:top w:w="15" w:type="dxa"/>
              <w:left w:w="15" w:type="dxa"/>
              <w:bottom w:w="15" w:type="dxa"/>
              <w:right w:w="15" w:type="dxa"/>
            </w:tcMar>
            <w:vAlign w:val="center"/>
          </w:tcPr>
          <w:p w:rsidR="004A29EA" w:rsidRDefault="004A29EA">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3</w:t>
            </w:r>
          </w:p>
        </w:tc>
        <w:tc>
          <w:tcPr>
            <w:tcW w:w="6967" w:type="dxa"/>
            <w:tcMar>
              <w:top w:w="15" w:type="dxa"/>
              <w:left w:w="15" w:type="dxa"/>
              <w:bottom w:w="15" w:type="dxa"/>
              <w:right w:w="15" w:type="dxa"/>
            </w:tcMar>
            <w:vAlign w:val="center"/>
          </w:tcPr>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会议区内设施设备越完善，得分越高。使用LED方案且面板面积大于要求或面板精度高于要求的酌情加分；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本项最最高得3分，</w:t>
            </w:r>
            <w:r>
              <w:rPr>
                <w:rFonts w:ascii="仿宋" w:eastAsia="仿宋" w:hAnsi="仿宋" w:hint="eastAsia"/>
                <w:sz w:val="28"/>
                <w:szCs w:val="28"/>
              </w:rPr>
              <w:t>优为3</w:t>
            </w:r>
            <w:r>
              <w:rPr>
                <w:rFonts w:ascii="仿宋" w:eastAsia="仿宋" w:hAnsi="仿宋"/>
                <w:sz w:val="28"/>
                <w:szCs w:val="28"/>
              </w:rPr>
              <w:t>分，良</w:t>
            </w:r>
            <w:r>
              <w:rPr>
                <w:rFonts w:ascii="仿宋" w:eastAsia="仿宋" w:hAnsi="仿宋" w:hint="eastAsia"/>
                <w:sz w:val="28"/>
                <w:szCs w:val="28"/>
              </w:rPr>
              <w:t>2</w:t>
            </w:r>
            <w:r>
              <w:rPr>
                <w:rFonts w:ascii="仿宋" w:eastAsia="仿宋" w:hAnsi="仿宋"/>
                <w:sz w:val="28"/>
                <w:szCs w:val="28"/>
              </w:rPr>
              <w:t>分，</w:t>
            </w:r>
            <w:r>
              <w:rPr>
                <w:rFonts w:ascii="仿宋" w:eastAsia="仿宋" w:hAnsi="仿宋" w:hint="eastAsia"/>
                <w:sz w:val="28"/>
                <w:szCs w:val="28"/>
              </w:rPr>
              <w:t>普通为1分。</w:t>
            </w:r>
          </w:p>
        </w:tc>
      </w:tr>
      <w:tr w:rsidR="004A29EA">
        <w:trPr>
          <w:trHeight w:val="663"/>
          <w:tblCellSpacing w:w="0" w:type="dxa"/>
          <w:jc w:val="center"/>
        </w:trPr>
        <w:tc>
          <w:tcPr>
            <w:tcW w:w="1355" w:type="dxa"/>
            <w:vMerge w:val="restart"/>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cs="宋体" w:hint="eastAsia"/>
                <w:kern w:val="0"/>
                <w:sz w:val="28"/>
                <w:szCs w:val="28"/>
              </w:rPr>
              <w:t>人员配置（设计团</w:t>
            </w:r>
            <w:r>
              <w:rPr>
                <w:rFonts w:ascii="仿宋" w:eastAsia="仿宋" w:hAnsi="仿宋" w:cs="宋体" w:hint="eastAsia"/>
                <w:kern w:val="0"/>
                <w:sz w:val="28"/>
                <w:szCs w:val="28"/>
              </w:rPr>
              <w:lastRenderedPageBreak/>
              <w:t>队）</w:t>
            </w: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lastRenderedPageBreak/>
              <w:t>3</w:t>
            </w:r>
          </w:p>
        </w:tc>
        <w:tc>
          <w:tcPr>
            <w:tcW w:w="6967" w:type="dxa"/>
            <w:tcMar>
              <w:top w:w="15" w:type="dxa"/>
              <w:left w:w="15" w:type="dxa"/>
              <w:bottom w:w="15" w:type="dxa"/>
              <w:right w:w="15" w:type="dxa"/>
            </w:tcMar>
            <w:vAlign w:val="center"/>
          </w:tcPr>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按参加单位承诺投入本项目的专职专业设计师人数计分，（设计类专业毕业，专科及以上学历且从事设计师工作人</w:t>
            </w:r>
            <w:r>
              <w:rPr>
                <w:rFonts w:ascii="仿宋" w:eastAsia="仿宋" w:hAnsi="仿宋" w:cs="宋体" w:hint="eastAsia"/>
                <w:kern w:val="0"/>
                <w:sz w:val="28"/>
                <w:szCs w:val="28"/>
              </w:rPr>
              <w:lastRenderedPageBreak/>
              <w:t>员，非职业设计师不得纳入其中）</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人数＞10人，得3分；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10人≥人数＞8人，得2分；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8人，得1分；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少于8人或非专业设计人员纳入其中均不得分；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本项最高得3分。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需提供拟投入本项目专职专业设计师简历（含毕业院校、专业、工作经历等）、毕业证书以及其</w:t>
            </w:r>
            <w:r>
              <w:rPr>
                <w:rFonts w:ascii="仿宋" w:eastAsia="仿宋" w:hAnsi="仿宋" w:cs="宋体"/>
                <w:kern w:val="0"/>
                <w:sz w:val="28"/>
                <w:szCs w:val="28"/>
              </w:rPr>
              <w:t>202</w:t>
            </w:r>
            <w:r>
              <w:rPr>
                <w:rFonts w:ascii="仿宋" w:eastAsia="仿宋" w:hAnsi="仿宋" w:cs="宋体" w:hint="eastAsia"/>
                <w:kern w:val="0"/>
                <w:sz w:val="28"/>
                <w:szCs w:val="28"/>
              </w:rPr>
              <w:t>1年4</w:t>
            </w:r>
            <w:r>
              <w:rPr>
                <w:rFonts w:ascii="仿宋" w:eastAsia="仿宋" w:hAnsi="仿宋" w:cs="宋体"/>
                <w:kern w:val="0"/>
                <w:sz w:val="28"/>
                <w:szCs w:val="28"/>
              </w:rPr>
              <w:t>月1日至今在投标单位工作的社保缴纳证明等。</w:t>
            </w:r>
            <w:r>
              <w:rPr>
                <w:rFonts w:ascii="仿宋" w:eastAsia="仿宋" w:hAnsi="仿宋" w:hint="eastAsia"/>
                <w:sz w:val="28"/>
                <w:szCs w:val="28"/>
              </w:rPr>
              <w:t>（如受疫情影响，行政主管部门准许企业延期缴纳疫情期间社保的，请提供缓缴证明资料），并加盖参加单位公章。</w:t>
            </w:r>
          </w:p>
        </w:tc>
      </w:tr>
      <w:tr w:rsidR="004A29EA">
        <w:trPr>
          <w:trHeight w:val="663"/>
          <w:tblCellSpacing w:w="0" w:type="dxa"/>
          <w:jc w:val="center"/>
        </w:trPr>
        <w:tc>
          <w:tcPr>
            <w:tcW w:w="1355" w:type="dxa"/>
            <w:vMerge/>
            <w:tcMar>
              <w:top w:w="15" w:type="dxa"/>
              <w:left w:w="15" w:type="dxa"/>
              <w:bottom w:w="15" w:type="dxa"/>
              <w:right w:w="15" w:type="dxa"/>
            </w:tcMar>
            <w:vAlign w:val="center"/>
          </w:tcPr>
          <w:p w:rsidR="004A29EA" w:rsidRDefault="004A29EA">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参加单位有国际国内设计行业获奖、作品在国际展览展出者的按照获奖级别及数量加分。其中国际奖项每个2分；国内奖项：国家级奖项每个2分；省市级与协会奖项每个1分。以上最高得5分。</w:t>
            </w:r>
          </w:p>
          <w:p w:rsidR="004A29EA" w:rsidRDefault="00BD6FB5">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参加单位需</w:t>
            </w:r>
            <w:proofErr w:type="gramStart"/>
            <w:r>
              <w:rPr>
                <w:rFonts w:ascii="仿宋" w:eastAsia="仿宋" w:hAnsi="仿宋" w:hint="eastAsia"/>
                <w:sz w:val="28"/>
                <w:szCs w:val="28"/>
              </w:rPr>
              <w:t>提供曾获以上</w:t>
            </w:r>
            <w:proofErr w:type="gramEnd"/>
            <w:r>
              <w:rPr>
                <w:rFonts w:ascii="仿宋" w:eastAsia="仿宋" w:hAnsi="仿宋" w:hint="eastAsia"/>
                <w:sz w:val="28"/>
                <w:szCs w:val="28"/>
              </w:rPr>
              <w:t>奖项的获奖证明等材料复印件并加盖公章。</w:t>
            </w:r>
          </w:p>
        </w:tc>
      </w:tr>
      <w:tr w:rsidR="004A29EA">
        <w:trPr>
          <w:trHeight w:val="663"/>
          <w:tblCellSpacing w:w="0" w:type="dxa"/>
          <w:jc w:val="center"/>
        </w:trPr>
        <w:tc>
          <w:tcPr>
            <w:tcW w:w="1355"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人员配置（服务团队）</w:t>
            </w: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4A29EA" w:rsidRDefault="00BD6FB5">
            <w:pPr>
              <w:widowControl/>
              <w:spacing w:line="360" w:lineRule="auto"/>
              <w:ind w:right="30"/>
              <w:jc w:val="left"/>
              <w:rPr>
                <w:rFonts w:ascii="仿宋" w:eastAsia="仿宋" w:hAnsi="仿宋"/>
                <w:sz w:val="28"/>
                <w:szCs w:val="28"/>
              </w:rPr>
            </w:pPr>
            <w:r>
              <w:rPr>
                <w:rFonts w:ascii="仿宋" w:eastAsia="仿宋" w:hAnsi="仿宋" w:hint="eastAsia"/>
                <w:sz w:val="28"/>
                <w:szCs w:val="28"/>
              </w:rPr>
              <w:t>根据服务方案</w:t>
            </w:r>
            <w:proofErr w:type="gramStart"/>
            <w:r>
              <w:rPr>
                <w:rFonts w:ascii="仿宋" w:eastAsia="仿宋" w:hAnsi="仿宋" w:hint="eastAsia"/>
                <w:sz w:val="28"/>
                <w:szCs w:val="28"/>
              </w:rPr>
              <w:t>中项目</w:t>
            </w:r>
            <w:proofErr w:type="gramEnd"/>
            <w:r>
              <w:rPr>
                <w:rFonts w:ascii="仿宋" w:eastAsia="仿宋" w:hAnsi="仿宋" w:hint="eastAsia"/>
                <w:sz w:val="28"/>
                <w:szCs w:val="28"/>
              </w:rPr>
              <w:t>负责人及团队人员的展览行业从业经验及现场维护人员数量与专业性在0-5分内加分，</w:t>
            </w:r>
          </w:p>
          <w:p w:rsidR="004A29EA" w:rsidRDefault="00BD6FB5">
            <w:pPr>
              <w:widowControl/>
              <w:spacing w:line="360" w:lineRule="auto"/>
              <w:ind w:right="30"/>
              <w:jc w:val="left"/>
              <w:rPr>
                <w:rFonts w:ascii="仿宋" w:eastAsia="仿宋" w:hAnsi="仿宋"/>
                <w:sz w:val="28"/>
                <w:szCs w:val="28"/>
              </w:rPr>
            </w:pPr>
            <w:r>
              <w:rPr>
                <w:rFonts w:ascii="仿宋" w:eastAsia="仿宋" w:hAnsi="仿宋" w:hint="eastAsia"/>
                <w:sz w:val="28"/>
                <w:szCs w:val="28"/>
              </w:rPr>
              <w:t>1、负责人专业性评分为2分，优为2</w:t>
            </w:r>
            <w:r>
              <w:rPr>
                <w:rFonts w:ascii="仿宋" w:eastAsia="仿宋" w:hAnsi="仿宋"/>
                <w:sz w:val="28"/>
                <w:szCs w:val="28"/>
              </w:rPr>
              <w:t>分，良</w:t>
            </w:r>
            <w:r>
              <w:rPr>
                <w:rFonts w:ascii="仿宋" w:eastAsia="仿宋" w:hAnsi="仿宋" w:hint="eastAsia"/>
                <w:sz w:val="28"/>
                <w:szCs w:val="28"/>
              </w:rPr>
              <w:t>为1</w:t>
            </w:r>
            <w:r>
              <w:rPr>
                <w:rFonts w:ascii="仿宋" w:eastAsia="仿宋" w:hAnsi="仿宋"/>
                <w:sz w:val="28"/>
                <w:szCs w:val="28"/>
              </w:rPr>
              <w:t>分</w:t>
            </w:r>
            <w:r>
              <w:rPr>
                <w:rFonts w:ascii="仿宋" w:eastAsia="仿宋" w:hAnsi="仿宋" w:hint="eastAsia"/>
                <w:sz w:val="28"/>
                <w:szCs w:val="28"/>
              </w:rPr>
              <w:t>，经验不足不得分。</w:t>
            </w:r>
          </w:p>
          <w:p w:rsidR="004A29EA" w:rsidRDefault="00BD6FB5">
            <w:pPr>
              <w:widowControl/>
              <w:spacing w:line="360" w:lineRule="auto"/>
              <w:ind w:right="30"/>
              <w:jc w:val="left"/>
              <w:rPr>
                <w:rFonts w:ascii="仿宋" w:eastAsia="仿宋" w:hAnsi="仿宋"/>
                <w:sz w:val="28"/>
                <w:szCs w:val="28"/>
              </w:rPr>
            </w:pPr>
            <w:r>
              <w:rPr>
                <w:rFonts w:ascii="仿宋" w:eastAsia="仿宋" w:hAnsi="仿宋" w:hint="eastAsia"/>
                <w:sz w:val="28"/>
                <w:szCs w:val="28"/>
              </w:rPr>
              <w:t>2、团队人员数量与专业性评分为2分，优为2</w:t>
            </w:r>
            <w:r>
              <w:rPr>
                <w:rFonts w:ascii="仿宋" w:eastAsia="仿宋" w:hAnsi="仿宋"/>
                <w:sz w:val="28"/>
                <w:szCs w:val="28"/>
              </w:rPr>
              <w:t>分，良</w:t>
            </w:r>
            <w:r>
              <w:rPr>
                <w:rFonts w:ascii="仿宋" w:eastAsia="仿宋" w:hAnsi="仿宋" w:hint="eastAsia"/>
                <w:sz w:val="28"/>
                <w:szCs w:val="28"/>
              </w:rPr>
              <w:t>为</w:t>
            </w:r>
            <w:r>
              <w:rPr>
                <w:rFonts w:ascii="仿宋" w:eastAsia="仿宋" w:hAnsi="仿宋" w:hint="eastAsia"/>
                <w:sz w:val="28"/>
                <w:szCs w:val="28"/>
              </w:rPr>
              <w:lastRenderedPageBreak/>
              <w:t>1</w:t>
            </w:r>
            <w:r>
              <w:rPr>
                <w:rFonts w:ascii="仿宋" w:eastAsia="仿宋" w:hAnsi="仿宋"/>
                <w:sz w:val="28"/>
                <w:szCs w:val="28"/>
              </w:rPr>
              <w:t>分，</w:t>
            </w:r>
            <w:r>
              <w:rPr>
                <w:rFonts w:ascii="仿宋" w:eastAsia="仿宋" w:hAnsi="仿宋" w:hint="eastAsia"/>
                <w:sz w:val="28"/>
                <w:szCs w:val="28"/>
              </w:rPr>
              <w:t>普通为0.5分，数量与经验不足不得分。</w:t>
            </w:r>
          </w:p>
          <w:p w:rsidR="004A29EA" w:rsidRDefault="00BD6FB5">
            <w:pPr>
              <w:widowControl/>
              <w:spacing w:line="360" w:lineRule="auto"/>
              <w:ind w:right="30"/>
              <w:jc w:val="left"/>
              <w:rPr>
                <w:rFonts w:ascii="仿宋" w:eastAsia="仿宋" w:hAnsi="仿宋"/>
                <w:sz w:val="28"/>
                <w:szCs w:val="28"/>
              </w:rPr>
            </w:pPr>
            <w:r>
              <w:rPr>
                <w:rFonts w:ascii="仿宋" w:eastAsia="仿宋" w:hAnsi="仿宋" w:hint="eastAsia"/>
                <w:sz w:val="28"/>
                <w:szCs w:val="28"/>
              </w:rPr>
              <w:t>3、如团队专职安全员拥有安全员资格证加1分（需</w:t>
            </w:r>
            <w:r>
              <w:rPr>
                <w:rFonts w:ascii="仿宋" w:eastAsia="仿宋" w:hAnsi="仿宋"/>
                <w:sz w:val="28"/>
                <w:szCs w:val="28"/>
              </w:rPr>
              <w:t>提供安全员资格证书复印件并加盖公章</w:t>
            </w:r>
            <w:r>
              <w:rPr>
                <w:rFonts w:ascii="仿宋" w:eastAsia="仿宋" w:hAnsi="仿宋" w:hint="eastAsia"/>
                <w:sz w:val="28"/>
                <w:szCs w:val="28"/>
              </w:rPr>
              <w:t>）。</w:t>
            </w:r>
          </w:p>
          <w:p w:rsidR="004A29EA" w:rsidRDefault="00BD6FB5">
            <w:pPr>
              <w:widowControl/>
              <w:spacing w:line="360" w:lineRule="auto"/>
              <w:ind w:right="30"/>
              <w:jc w:val="left"/>
              <w:rPr>
                <w:rFonts w:ascii="仿宋" w:eastAsia="仿宋" w:hAnsi="仿宋"/>
                <w:sz w:val="28"/>
                <w:szCs w:val="28"/>
              </w:rPr>
            </w:pPr>
            <w:r>
              <w:rPr>
                <w:rFonts w:ascii="仿宋" w:eastAsia="仿宋" w:hAnsi="仿宋" w:hint="eastAsia"/>
                <w:sz w:val="28"/>
                <w:szCs w:val="28"/>
              </w:rPr>
              <w:t>本项最高5分。</w:t>
            </w:r>
          </w:p>
        </w:tc>
      </w:tr>
      <w:tr w:rsidR="004A29EA">
        <w:trPr>
          <w:trHeight w:val="663"/>
          <w:tblCellSpacing w:w="0" w:type="dxa"/>
          <w:jc w:val="center"/>
        </w:trPr>
        <w:tc>
          <w:tcPr>
            <w:tcW w:w="1355"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lastRenderedPageBreak/>
              <w:t>服务承诺</w:t>
            </w: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8</w:t>
            </w:r>
          </w:p>
        </w:tc>
        <w:tc>
          <w:tcPr>
            <w:tcW w:w="6967" w:type="dxa"/>
            <w:tcMar>
              <w:top w:w="15" w:type="dxa"/>
              <w:left w:w="15" w:type="dxa"/>
              <w:bottom w:w="15" w:type="dxa"/>
              <w:right w:w="15" w:type="dxa"/>
            </w:tcMar>
            <w:vAlign w:val="center"/>
          </w:tcPr>
          <w:p w:rsidR="004A29EA" w:rsidRDefault="00BD6FB5">
            <w:pPr>
              <w:spacing w:line="240" w:lineRule="atLeast"/>
              <w:rPr>
                <w:rFonts w:ascii="仿宋" w:eastAsia="仿宋" w:hAnsi="仿宋" w:cs="宋体"/>
                <w:kern w:val="0"/>
                <w:sz w:val="28"/>
                <w:szCs w:val="28"/>
              </w:rPr>
            </w:pPr>
            <w:r>
              <w:rPr>
                <w:rFonts w:ascii="仿宋" w:eastAsia="仿宋" w:hAnsi="仿宋" w:cs="宋体" w:hint="eastAsia"/>
                <w:kern w:val="0"/>
                <w:sz w:val="28"/>
                <w:szCs w:val="28"/>
              </w:rPr>
              <w:t>本项根据参加单位所提供服务方案的合理性、充分性与创新性，服务承诺等具体内容评分。</w:t>
            </w:r>
          </w:p>
          <w:p w:rsidR="004A29EA" w:rsidRDefault="00BD6FB5">
            <w:pPr>
              <w:spacing w:line="240" w:lineRule="atLeast"/>
              <w:rPr>
                <w:rFonts w:ascii="仿宋" w:eastAsia="仿宋" w:hAnsi="仿宋" w:cs="宋体"/>
                <w:kern w:val="0"/>
                <w:sz w:val="28"/>
                <w:szCs w:val="28"/>
              </w:rPr>
            </w:pPr>
            <w:r>
              <w:rPr>
                <w:rFonts w:ascii="仿宋" w:eastAsia="仿宋" w:hAnsi="仿宋" w:cs="宋体" w:hint="eastAsia"/>
                <w:kern w:val="0"/>
                <w:sz w:val="28"/>
                <w:szCs w:val="28"/>
              </w:rPr>
              <w:t>参考评分要点：</w:t>
            </w:r>
          </w:p>
          <w:p w:rsidR="004A29EA" w:rsidRDefault="00BD6FB5">
            <w:pPr>
              <w:pStyle w:val="af0"/>
              <w:numPr>
                <w:ilvl w:val="0"/>
                <w:numId w:val="10"/>
              </w:numPr>
              <w:spacing w:line="240" w:lineRule="atLeast"/>
              <w:ind w:firstLineChars="0"/>
              <w:rPr>
                <w:rFonts w:ascii="仿宋" w:eastAsia="仿宋" w:hAnsi="仿宋" w:cs="宋体"/>
                <w:kern w:val="0"/>
                <w:sz w:val="28"/>
                <w:szCs w:val="28"/>
              </w:rPr>
            </w:pPr>
            <w:r>
              <w:rPr>
                <w:rFonts w:ascii="仿宋" w:eastAsia="仿宋" w:hAnsi="仿宋" w:cs="宋体" w:hint="eastAsia"/>
                <w:kern w:val="0"/>
                <w:sz w:val="28"/>
                <w:szCs w:val="28"/>
              </w:rPr>
              <w:t>服务方案合理性、充分性与创新性；</w:t>
            </w:r>
          </w:p>
          <w:p w:rsidR="004A29EA" w:rsidRDefault="00BD6FB5">
            <w:pPr>
              <w:pStyle w:val="af0"/>
              <w:numPr>
                <w:ilvl w:val="0"/>
                <w:numId w:val="10"/>
              </w:numPr>
              <w:spacing w:line="240" w:lineRule="atLeast"/>
              <w:ind w:firstLineChars="0"/>
              <w:rPr>
                <w:rFonts w:ascii="仿宋" w:eastAsia="仿宋" w:hAnsi="仿宋" w:cs="宋体"/>
                <w:kern w:val="0"/>
                <w:sz w:val="28"/>
                <w:szCs w:val="28"/>
              </w:rPr>
            </w:pPr>
            <w:r>
              <w:rPr>
                <w:rFonts w:ascii="仿宋" w:eastAsia="仿宋" w:hAnsi="仿宋" w:cs="宋体" w:hint="eastAsia"/>
                <w:kern w:val="0"/>
                <w:sz w:val="28"/>
                <w:szCs w:val="28"/>
              </w:rPr>
              <w:t>服务方案中现场维护人员数量与专业性；</w:t>
            </w:r>
          </w:p>
          <w:p w:rsidR="004A29EA" w:rsidRDefault="00BD6FB5">
            <w:pPr>
              <w:spacing w:line="240" w:lineRule="atLeas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3</w:t>
            </w:r>
            <w:r>
              <w:rPr>
                <w:rFonts w:ascii="仿宋" w:eastAsia="仿宋" w:hAnsi="仿宋" w:cs="宋体" w:hint="eastAsia"/>
                <w:kern w:val="0"/>
                <w:sz w:val="28"/>
                <w:szCs w:val="28"/>
              </w:rPr>
              <w:t>）对现场需求的承诺响应时间；</w:t>
            </w:r>
          </w:p>
          <w:p w:rsidR="004A29EA" w:rsidRDefault="00BD6FB5">
            <w:pPr>
              <w:spacing w:line="240" w:lineRule="atLeas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4</w:t>
            </w:r>
            <w:r>
              <w:rPr>
                <w:rFonts w:ascii="仿宋" w:eastAsia="仿宋" w:hAnsi="仿宋" w:cs="宋体" w:hint="eastAsia"/>
                <w:kern w:val="0"/>
                <w:sz w:val="28"/>
                <w:szCs w:val="28"/>
              </w:rPr>
              <w:t>）维护与响应预案的完备性与可操作性等。</w:t>
            </w:r>
          </w:p>
          <w:p w:rsidR="004A29EA" w:rsidRDefault="00BD6FB5">
            <w:pPr>
              <w:spacing w:line="240" w:lineRule="atLeast"/>
              <w:rPr>
                <w:rFonts w:ascii="仿宋" w:eastAsia="仿宋" w:hAnsi="仿宋" w:cs="宋体"/>
                <w:kern w:val="0"/>
                <w:sz w:val="28"/>
                <w:szCs w:val="28"/>
              </w:rPr>
            </w:pPr>
            <w:r>
              <w:rPr>
                <w:rFonts w:ascii="仿宋" w:eastAsia="仿宋" w:hAnsi="仿宋" w:cs="宋体" w:hint="eastAsia"/>
                <w:kern w:val="0"/>
                <w:sz w:val="28"/>
                <w:szCs w:val="28"/>
              </w:rPr>
              <w:t>服务方案及质量承诺为优8分，良5分，承诺普通但人员完备为2分，其它不得分，最高8分。</w:t>
            </w:r>
          </w:p>
        </w:tc>
      </w:tr>
      <w:tr w:rsidR="004A29EA">
        <w:trPr>
          <w:trHeight w:val="663"/>
          <w:tblCellSpacing w:w="0" w:type="dxa"/>
          <w:jc w:val="center"/>
        </w:trPr>
        <w:tc>
          <w:tcPr>
            <w:tcW w:w="1355"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应急预案</w:t>
            </w: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3</w:t>
            </w:r>
          </w:p>
        </w:tc>
        <w:tc>
          <w:tcPr>
            <w:tcW w:w="6967" w:type="dxa"/>
            <w:tcMar>
              <w:top w:w="15" w:type="dxa"/>
              <w:left w:w="15" w:type="dxa"/>
              <w:bottom w:w="15" w:type="dxa"/>
              <w:right w:w="15" w:type="dxa"/>
            </w:tcMar>
            <w:vAlign w:val="center"/>
          </w:tcPr>
          <w:p w:rsidR="004A29EA" w:rsidRDefault="00BD6FB5">
            <w:pPr>
              <w:spacing w:line="240" w:lineRule="atLeast"/>
              <w:rPr>
                <w:rFonts w:ascii="仿宋" w:eastAsia="仿宋" w:hAnsi="仿宋" w:cs="宋体"/>
                <w:kern w:val="0"/>
                <w:sz w:val="28"/>
                <w:szCs w:val="28"/>
              </w:rPr>
            </w:pPr>
            <w:r>
              <w:rPr>
                <w:rFonts w:ascii="仿宋" w:eastAsia="仿宋" w:hAnsi="仿宋" w:cs="宋体" w:hint="eastAsia"/>
                <w:kern w:val="0"/>
                <w:sz w:val="28"/>
                <w:szCs w:val="28"/>
              </w:rPr>
              <w:t>针对完成整个项目的过程中和布展、展览、撤展期间 “设计应急预案”、“移位应急预案”和“安全应急预案”的应急速度、响应时效、处理流程等综合评议。</w:t>
            </w:r>
          </w:p>
          <w:p w:rsidR="004A29EA" w:rsidRDefault="00BD6FB5">
            <w:pPr>
              <w:spacing w:line="240" w:lineRule="atLeast"/>
              <w:rPr>
                <w:rFonts w:ascii="仿宋" w:eastAsia="仿宋" w:hAnsi="仿宋" w:cs="宋体"/>
                <w:kern w:val="0"/>
                <w:sz w:val="28"/>
                <w:szCs w:val="28"/>
              </w:rPr>
            </w:pPr>
            <w:r>
              <w:rPr>
                <w:rFonts w:ascii="仿宋" w:eastAsia="仿宋" w:hAnsi="仿宋" w:cs="宋体" w:hint="eastAsia"/>
                <w:kern w:val="0"/>
                <w:sz w:val="28"/>
                <w:szCs w:val="28"/>
              </w:rPr>
              <w:t>应急预案为优3</w:t>
            </w:r>
            <w:r>
              <w:rPr>
                <w:rFonts w:ascii="仿宋" w:eastAsia="仿宋" w:hAnsi="仿宋" w:cs="宋体"/>
                <w:kern w:val="0"/>
                <w:sz w:val="28"/>
                <w:szCs w:val="28"/>
              </w:rPr>
              <w:t>分，良2分，</w:t>
            </w:r>
            <w:r>
              <w:rPr>
                <w:rFonts w:ascii="仿宋" w:eastAsia="仿宋" w:hAnsi="仿宋" w:cs="宋体" w:hint="eastAsia"/>
                <w:kern w:val="0"/>
                <w:sz w:val="28"/>
                <w:szCs w:val="28"/>
              </w:rPr>
              <w:t>普通为1分，</w:t>
            </w:r>
          </w:p>
          <w:p w:rsidR="004A29EA" w:rsidRDefault="00BD6FB5">
            <w:pPr>
              <w:spacing w:line="240" w:lineRule="atLeast"/>
              <w:rPr>
                <w:rFonts w:ascii="仿宋" w:eastAsia="仿宋" w:hAnsi="仿宋" w:cs="宋体"/>
                <w:kern w:val="0"/>
                <w:sz w:val="28"/>
                <w:szCs w:val="28"/>
              </w:rPr>
            </w:pPr>
            <w:r>
              <w:rPr>
                <w:rFonts w:ascii="仿宋" w:eastAsia="仿宋" w:hAnsi="仿宋" w:cs="宋体"/>
                <w:kern w:val="0"/>
                <w:sz w:val="28"/>
                <w:szCs w:val="28"/>
              </w:rPr>
              <w:t>没有应急预案不得分，最高</w:t>
            </w:r>
            <w:r>
              <w:rPr>
                <w:rFonts w:ascii="仿宋" w:eastAsia="仿宋" w:hAnsi="仿宋" w:cs="宋体" w:hint="eastAsia"/>
                <w:kern w:val="0"/>
                <w:sz w:val="28"/>
                <w:szCs w:val="28"/>
              </w:rPr>
              <w:t>3</w:t>
            </w:r>
            <w:r>
              <w:rPr>
                <w:rFonts w:ascii="仿宋" w:eastAsia="仿宋" w:hAnsi="仿宋" w:cs="宋体"/>
                <w:kern w:val="0"/>
                <w:sz w:val="28"/>
                <w:szCs w:val="28"/>
              </w:rPr>
              <w:t>分。</w:t>
            </w:r>
          </w:p>
        </w:tc>
      </w:tr>
      <w:tr w:rsidR="004A29EA">
        <w:trPr>
          <w:trHeight w:val="555"/>
          <w:tblCellSpacing w:w="0" w:type="dxa"/>
          <w:jc w:val="center"/>
        </w:trPr>
        <w:tc>
          <w:tcPr>
            <w:tcW w:w="9030" w:type="dxa"/>
            <w:gridSpan w:val="3"/>
            <w:tcMar>
              <w:top w:w="15" w:type="dxa"/>
              <w:left w:w="15" w:type="dxa"/>
              <w:bottom w:w="15" w:type="dxa"/>
              <w:right w:w="15" w:type="dxa"/>
            </w:tcMar>
            <w:vAlign w:val="center"/>
          </w:tcPr>
          <w:p w:rsidR="004A29EA" w:rsidRDefault="00BD6FB5">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4A29EA">
        <w:trPr>
          <w:trHeight w:val="555"/>
          <w:tblCellSpacing w:w="0" w:type="dxa"/>
          <w:jc w:val="center"/>
        </w:trPr>
        <w:tc>
          <w:tcPr>
            <w:tcW w:w="1355"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4A29EA" w:rsidRDefault="00BD6FB5">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4A29EA" w:rsidRDefault="00BD6FB5">
            <w:pPr>
              <w:numPr>
                <w:ilvl w:val="0"/>
                <w:numId w:val="11"/>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4A29EA" w:rsidRDefault="00BD6FB5">
            <w:pPr>
              <w:numPr>
                <w:ilvl w:val="0"/>
                <w:numId w:val="11"/>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4A29EA" w:rsidRDefault="00BD6FB5">
            <w:pPr>
              <w:numPr>
                <w:ilvl w:val="0"/>
                <w:numId w:val="11"/>
              </w:numPr>
              <w:snapToGrid w:val="0"/>
              <w:ind w:left="604" w:hanging="709"/>
              <w:jc w:val="left"/>
              <w:rPr>
                <w:rFonts w:ascii="仿宋" w:eastAsia="仿宋" w:hAnsi="仿宋"/>
                <w:sz w:val="28"/>
                <w:szCs w:val="28"/>
              </w:rPr>
            </w:pPr>
            <w:r>
              <w:rPr>
                <w:rFonts w:ascii="仿宋" w:eastAsia="仿宋" w:hAnsi="仿宋" w:hint="eastAsia"/>
                <w:sz w:val="28"/>
                <w:szCs w:val="28"/>
              </w:rPr>
              <w:lastRenderedPageBreak/>
              <w:t>价格分计算公式：</w:t>
            </w:r>
          </w:p>
          <w:p w:rsidR="004A29EA" w:rsidRDefault="00BD6FB5">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4A29EA" w:rsidRDefault="00BD6FB5">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4A29EA" w:rsidRDefault="00BD6FB5">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算术错误将按以下方法更正（次序排先者优先）：</w:t>
      </w:r>
    </w:p>
    <w:p w:rsidR="004A29EA" w:rsidRDefault="00BD6FB5" w:rsidP="0047009B">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4A29EA" w:rsidRDefault="00BD6FB5" w:rsidP="0047009B">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4A29EA" w:rsidRDefault="00BD6FB5">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4A29EA" w:rsidRDefault="00BD6FB5">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4A29EA" w:rsidRDefault="00BD6FB5">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4A29EA" w:rsidRDefault="00BD6FB5">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4A29EA" w:rsidRDefault="00BD6FB5" w:rsidP="00565470">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w:t>
      </w:r>
      <w:r>
        <w:rPr>
          <w:rFonts w:ascii="仿宋" w:eastAsia="仿宋" w:hAnsi="仿宋" w:hint="eastAsia"/>
          <w:sz w:val="28"/>
          <w:szCs w:val="28"/>
        </w:rPr>
        <w:lastRenderedPageBreak/>
        <w:t>供应商自负。联系方式详见本通知书第八项。</w:t>
      </w:r>
    </w:p>
    <w:p w:rsidR="004A29EA" w:rsidRDefault="00BD6FB5" w:rsidP="00565470">
      <w:pPr>
        <w:spacing w:afterLines="100" w:line="360" w:lineRule="auto"/>
        <w:jc w:val="center"/>
        <w:outlineLvl w:val="0"/>
        <w:rPr>
          <w:b/>
          <w:sz w:val="32"/>
          <w:szCs w:val="32"/>
        </w:rPr>
      </w:pPr>
      <w:r>
        <w:rPr>
          <w:b/>
          <w:sz w:val="28"/>
        </w:rPr>
        <w:br w:type="page"/>
      </w:r>
      <w:bookmarkStart w:id="62" w:name="_Toc78270110"/>
      <w:r>
        <w:rPr>
          <w:rFonts w:hint="eastAsia"/>
          <w:b/>
          <w:sz w:val="32"/>
          <w:szCs w:val="32"/>
        </w:rPr>
        <w:lastRenderedPageBreak/>
        <w:t>第四部分：响应文件说明</w:t>
      </w:r>
      <w:bookmarkEnd w:id="62"/>
    </w:p>
    <w:p w:rsidR="004A29EA" w:rsidRDefault="00BD6FB5">
      <w:pPr>
        <w:numPr>
          <w:ilvl w:val="0"/>
          <w:numId w:val="1"/>
        </w:numPr>
        <w:spacing w:line="360" w:lineRule="auto"/>
        <w:outlineLvl w:val="1"/>
        <w:rPr>
          <w:rFonts w:ascii="仿宋" w:eastAsia="仿宋" w:hAnsi="仿宋"/>
          <w:bCs/>
          <w:sz w:val="28"/>
          <w:szCs w:val="28"/>
        </w:rPr>
      </w:pPr>
      <w:bookmarkStart w:id="63" w:name="_Toc78270111"/>
      <w:bookmarkStart w:id="64" w:name="_Toc478374825"/>
      <w:r>
        <w:rPr>
          <w:rFonts w:ascii="仿宋" w:eastAsia="仿宋" w:hAnsi="仿宋" w:hint="eastAsia"/>
          <w:bCs/>
          <w:sz w:val="28"/>
          <w:szCs w:val="28"/>
        </w:rPr>
        <w:t>被邀请供应商参评时应递交的报价清单和响应文件</w:t>
      </w:r>
      <w:bookmarkEnd w:id="63"/>
      <w:bookmarkEnd w:id="64"/>
    </w:p>
    <w:p w:rsidR="004A29EA" w:rsidRDefault="00BD6FB5">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按第十二项、第十三项要求提供的相应文件（含商务、技术条款响应/偏离表，报价清单），响应文件应编制目录（含页码） 。</w:t>
      </w:r>
    </w:p>
    <w:p w:rsidR="004A29EA" w:rsidRDefault="00BD6FB5">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4A29EA" w:rsidRDefault="00BD6FB5">
      <w:pPr>
        <w:numPr>
          <w:ilvl w:val="1"/>
          <w:numId w:val="12"/>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现场踏勘证明（根据项目需求提供）；</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项目团队成员简历及认证资格证书复印件（加盖公章）（根据项目需求提供）；</w:t>
      </w:r>
    </w:p>
    <w:p w:rsidR="004A29EA" w:rsidRDefault="00BD6FB5">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4A29EA" w:rsidRDefault="004A29EA">
      <w:pPr>
        <w:spacing w:line="360" w:lineRule="auto"/>
        <w:ind w:left="1134"/>
        <w:rPr>
          <w:rFonts w:ascii="仿宋" w:eastAsia="仿宋" w:hAnsi="仿宋"/>
          <w:sz w:val="30"/>
          <w:szCs w:val="30"/>
        </w:rPr>
      </w:pPr>
    </w:p>
    <w:p w:rsidR="004A29EA" w:rsidRDefault="00BD6FB5" w:rsidP="00565470">
      <w:pPr>
        <w:spacing w:beforeLines="100" w:afterLines="100" w:line="360" w:lineRule="auto"/>
        <w:jc w:val="center"/>
        <w:outlineLvl w:val="0"/>
        <w:rPr>
          <w:rFonts w:ascii="仿宋" w:eastAsia="仿宋" w:hAnsi="仿宋"/>
          <w:sz w:val="30"/>
          <w:szCs w:val="30"/>
        </w:rPr>
      </w:pPr>
      <w:r>
        <w:rPr>
          <w:rFonts w:ascii="仿宋" w:eastAsia="仿宋" w:hAnsi="仿宋"/>
          <w:sz w:val="30"/>
          <w:szCs w:val="30"/>
        </w:rPr>
        <w:br w:type="page"/>
      </w:r>
    </w:p>
    <w:p w:rsidR="004A29EA" w:rsidRDefault="00BD6FB5" w:rsidP="00565470">
      <w:pPr>
        <w:spacing w:beforeLines="100" w:afterLines="100" w:line="360" w:lineRule="auto"/>
        <w:jc w:val="center"/>
        <w:outlineLvl w:val="0"/>
        <w:rPr>
          <w:b/>
          <w:sz w:val="32"/>
          <w:szCs w:val="32"/>
        </w:rPr>
      </w:pPr>
      <w:bookmarkStart w:id="65" w:name="_Toc78270112"/>
      <w:r>
        <w:rPr>
          <w:rFonts w:hint="eastAsia"/>
          <w:b/>
          <w:sz w:val="32"/>
          <w:szCs w:val="32"/>
        </w:rPr>
        <w:lastRenderedPageBreak/>
        <w:t>第五部分：合同</w:t>
      </w:r>
      <w:bookmarkEnd w:id="65"/>
    </w:p>
    <w:p w:rsidR="004A29EA" w:rsidRDefault="00BD6FB5">
      <w:pPr>
        <w:jc w:val="center"/>
        <w:rPr>
          <w:b/>
          <w:sz w:val="32"/>
          <w:szCs w:val="32"/>
        </w:rPr>
      </w:pPr>
      <w:r>
        <w:rPr>
          <w:rFonts w:hint="eastAsia"/>
          <w:b/>
          <w:sz w:val="32"/>
          <w:szCs w:val="32"/>
        </w:rPr>
        <w:t>第二十三届高交会会议场地设计、搭建及现场服务项目合同书</w:t>
      </w:r>
    </w:p>
    <w:p w:rsidR="004A29EA" w:rsidRDefault="004A29EA">
      <w:pPr>
        <w:jc w:val="center"/>
        <w:rPr>
          <w:rFonts w:ascii="仿宋_GB2312" w:eastAsia="仿宋_GB2312"/>
          <w:sz w:val="28"/>
          <w:szCs w:val="28"/>
        </w:rPr>
      </w:pPr>
    </w:p>
    <w:p w:rsidR="004A29EA" w:rsidRDefault="00BD6FB5">
      <w:pPr>
        <w:rPr>
          <w:rFonts w:ascii="仿宋_GB2312" w:eastAsia="仿宋_GB2312"/>
          <w:sz w:val="24"/>
        </w:rPr>
      </w:pPr>
      <w:r>
        <w:rPr>
          <w:rFonts w:ascii="仿宋_GB2312" w:eastAsia="仿宋_GB2312" w:hint="eastAsia"/>
          <w:sz w:val="24"/>
        </w:rPr>
        <w:t xml:space="preserve">甲方（采购人）：深圳会展中心管理有限责任公司 </w:t>
      </w:r>
    </w:p>
    <w:p w:rsidR="004A29EA" w:rsidRDefault="00BD6FB5">
      <w:pPr>
        <w:rPr>
          <w:rFonts w:ascii="仿宋_GB2312" w:eastAsia="仿宋_GB2312"/>
          <w:sz w:val="24"/>
        </w:rPr>
      </w:pPr>
      <w:r>
        <w:rPr>
          <w:rFonts w:ascii="仿宋_GB2312" w:eastAsia="仿宋_GB2312" w:hint="eastAsia"/>
          <w:sz w:val="24"/>
        </w:rPr>
        <w:t>地址：深圳市福田区福华三路111号深圳会展中心</w:t>
      </w:r>
    </w:p>
    <w:p w:rsidR="004A29EA" w:rsidRDefault="00BD6FB5">
      <w:pPr>
        <w:spacing w:line="360" w:lineRule="auto"/>
        <w:ind w:left="480" w:hangingChars="200" w:hanging="480"/>
        <w:rPr>
          <w:rFonts w:ascii="仿宋_GB2312" w:eastAsia="仿宋_GB2312"/>
          <w:sz w:val="24"/>
        </w:rPr>
      </w:pPr>
      <w:r>
        <w:rPr>
          <w:rFonts w:ascii="仿宋_GB2312" w:eastAsia="仿宋_GB2312" w:hint="eastAsia"/>
          <w:sz w:val="24"/>
        </w:rPr>
        <w:t xml:space="preserve">法定代表人： </w:t>
      </w:r>
      <w:proofErr w:type="gramStart"/>
      <w:r>
        <w:rPr>
          <w:rFonts w:ascii="仿宋_GB2312" w:eastAsia="仿宋_GB2312" w:hint="eastAsia"/>
          <w:sz w:val="24"/>
        </w:rPr>
        <w:t>岳启伟</w:t>
      </w:r>
      <w:proofErr w:type="gramEnd"/>
    </w:p>
    <w:p w:rsidR="004A29EA" w:rsidRDefault="00BD6FB5">
      <w:pPr>
        <w:rPr>
          <w:rFonts w:ascii="仿宋_GB2312" w:eastAsia="仿宋_GB2312"/>
          <w:sz w:val="24"/>
        </w:rPr>
      </w:pPr>
      <w:r>
        <w:rPr>
          <w:rFonts w:ascii="仿宋_GB2312" w:eastAsia="仿宋_GB2312" w:hint="eastAsia"/>
          <w:sz w:val="24"/>
        </w:rPr>
        <w:t>联系人：________________________</w:t>
      </w:r>
    </w:p>
    <w:p w:rsidR="004A29EA" w:rsidRDefault="00BD6FB5">
      <w:pPr>
        <w:rPr>
          <w:rFonts w:ascii="仿宋_GB2312" w:eastAsia="仿宋_GB2312"/>
          <w:sz w:val="24"/>
        </w:rPr>
      </w:pPr>
      <w:r>
        <w:rPr>
          <w:rFonts w:ascii="仿宋_GB2312" w:eastAsia="仿宋_GB2312" w:hint="eastAsia"/>
          <w:sz w:val="24"/>
        </w:rPr>
        <w:t>电话：___________________________</w:t>
      </w:r>
    </w:p>
    <w:p w:rsidR="004A29EA" w:rsidRDefault="004A29EA">
      <w:pPr>
        <w:rPr>
          <w:rFonts w:ascii="仿宋_GB2312" w:eastAsia="仿宋_GB2312"/>
          <w:sz w:val="24"/>
        </w:rPr>
      </w:pPr>
    </w:p>
    <w:p w:rsidR="004A29EA" w:rsidRDefault="004A29EA">
      <w:pPr>
        <w:rPr>
          <w:rFonts w:ascii="仿宋_GB2312" w:eastAsia="仿宋_GB2312"/>
          <w:sz w:val="24"/>
        </w:rPr>
      </w:pPr>
    </w:p>
    <w:p w:rsidR="004A29EA" w:rsidRDefault="00BD6FB5">
      <w:pPr>
        <w:rPr>
          <w:rFonts w:ascii="仿宋_GB2312" w:eastAsia="仿宋_GB2312"/>
          <w:sz w:val="24"/>
        </w:rPr>
      </w:pPr>
      <w:r>
        <w:rPr>
          <w:rFonts w:ascii="仿宋_GB2312" w:eastAsia="仿宋_GB2312" w:hint="eastAsia"/>
          <w:sz w:val="24"/>
        </w:rPr>
        <w:t>乙方（中标人）：__________________</w:t>
      </w:r>
    </w:p>
    <w:p w:rsidR="004A29EA" w:rsidRDefault="00BD6FB5">
      <w:pPr>
        <w:rPr>
          <w:rFonts w:ascii="仿宋_GB2312" w:eastAsia="仿宋_GB2312"/>
          <w:sz w:val="24"/>
        </w:rPr>
      </w:pPr>
      <w:r>
        <w:rPr>
          <w:rFonts w:ascii="仿宋_GB2312" w:eastAsia="仿宋_GB2312" w:hint="eastAsia"/>
          <w:sz w:val="24"/>
        </w:rPr>
        <w:t>地址：__________________________</w:t>
      </w:r>
    </w:p>
    <w:p w:rsidR="004A29EA" w:rsidRDefault="00BD6FB5">
      <w:pPr>
        <w:spacing w:line="360" w:lineRule="auto"/>
        <w:ind w:left="480" w:hangingChars="200" w:hanging="480"/>
        <w:rPr>
          <w:rFonts w:ascii="仿宋_GB2312" w:eastAsia="仿宋_GB2312"/>
          <w:sz w:val="24"/>
        </w:rPr>
      </w:pPr>
      <w:r>
        <w:rPr>
          <w:rFonts w:ascii="仿宋_GB2312" w:eastAsia="仿宋_GB2312" w:hint="eastAsia"/>
          <w:sz w:val="24"/>
        </w:rPr>
        <w:t>法定代表人：_____________________</w:t>
      </w:r>
    </w:p>
    <w:p w:rsidR="004A29EA" w:rsidRDefault="00BD6FB5">
      <w:pPr>
        <w:rPr>
          <w:rFonts w:ascii="仿宋_GB2312" w:eastAsia="仿宋_GB2312"/>
          <w:sz w:val="24"/>
        </w:rPr>
      </w:pPr>
      <w:r>
        <w:rPr>
          <w:rFonts w:ascii="仿宋_GB2312" w:eastAsia="仿宋_GB2312" w:hint="eastAsia"/>
          <w:sz w:val="24"/>
        </w:rPr>
        <w:t>联系人：_________________________</w:t>
      </w:r>
    </w:p>
    <w:p w:rsidR="004A29EA" w:rsidRDefault="00BD6FB5">
      <w:pPr>
        <w:rPr>
          <w:rFonts w:ascii="仿宋_GB2312" w:eastAsia="仿宋_GB2312"/>
          <w:sz w:val="24"/>
        </w:rPr>
      </w:pPr>
      <w:r>
        <w:rPr>
          <w:rFonts w:ascii="仿宋_GB2312" w:eastAsia="仿宋_GB2312" w:hint="eastAsia"/>
          <w:sz w:val="24"/>
        </w:rPr>
        <w:t>电话：___________________________</w:t>
      </w:r>
    </w:p>
    <w:p w:rsidR="004A29EA" w:rsidRDefault="004A29EA">
      <w:pPr>
        <w:rPr>
          <w:rFonts w:ascii="仿宋_GB2312" w:eastAsia="仿宋_GB2312"/>
          <w:sz w:val="28"/>
          <w:szCs w:val="28"/>
        </w:rPr>
      </w:pP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根据深圳会展中心“第二十三届高交会会议场地设计、搭建及现场服务项目”的采购结果，依据《中华人民共和国合同法》及相关法规，以此次投标文件及投标报价等组成为基础，遵循平等互利和诚实信用的原则，甲乙双方就乙方承包实施的第二十三届高交会会议场地设计、搭建及现场服务项目的有关事宜，经友好协商达成一致，订立本合同如下。</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一、合同组成文件</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1、本合同书</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2、中标通知书</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3、中标单位竟标报价表</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4、招投标文件</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二、项目工作内容</w:t>
      </w:r>
    </w:p>
    <w:p w:rsidR="004A29EA" w:rsidRDefault="00BD6FB5">
      <w:pPr>
        <w:rPr>
          <w:rFonts w:ascii="仿宋_GB2312" w:eastAsia="仿宋_GB2312"/>
          <w:b/>
          <w:sz w:val="28"/>
          <w:szCs w:val="28"/>
        </w:rPr>
      </w:pPr>
      <w:r>
        <w:rPr>
          <w:rFonts w:ascii="仿宋_GB2312" w:eastAsia="仿宋_GB2312" w:hint="eastAsia"/>
          <w:sz w:val="28"/>
          <w:szCs w:val="28"/>
        </w:rPr>
        <w:lastRenderedPageBreak/>
        <w:t>（一）实施地点</w:t>
      </w:r>
      <w:r>
        <w:rPr>
          <w:rFonts w:ascii="仿宋_GB2312" w:eastAsia="仿宋_GB2312" w:hint="eastAsia"/>
          <w:b/>
          <w:sz w:val="28"/>
          <w:szCs w:val="28"/>
        </w:rPr>
        <w:t>：</w:t>
      </w:r>
    </w:p>
    <w:p w:rsidR="004A29EA" w:rsidRDefault="00BD6FB5">
      <w:pPr>
        <w:rPr>
          <w:rFonts w:ascii="仿宋_GB2312" w:eastAsia="仿宋_GB2312"/>
          <w:sz w:val="28"/>
          <w:szCs w:val="28"/>
        </w:rPr>
      </w:pPr>
      <w:r>
        <w:rPr>
          <w:rFonts w:ascii="仿宋_GB2312" w:eastAsia="仿宋_GB2312" w:hint="eastAsia"/>
          <w:sz w:val="28"/>
          <w:szCs w:val="28"/>
        </w:rPr>
        <w:t>深圳市福田区福华三路111号深圳会展中心1、2、4馆</w:t>
      </w:r>
    </w:p>
    <w:p w:rsidR="004A29EA" w:rsidRDefault="00BD6FB5">
      <w:pPr>
        <w:rPr>
          <w:rFonts w:ascii="仿宋_GB2312" w:eastAsia="仿宋_GB2312"/>
          <w:sz w:val="28"/>
          <w:szCs w:val="28"/>
        </w:rPr>
      </w:pPr>
      <w:r>
        <w:rPr>
          <w:rFonts w:ascii="仿宋_GB2312" w:eastAsia="仿宋_GB2312" w:hint="eastAsia"/>
          <w:sz w:val="28"/>
          <w:szCs w:val="28"/>
        </w:rPr>
        <w:t>（二）馆内会议区项目数量、规格：</w:t>
      </w:r>
    </w:p>
    <w:p w:rsidR="004A29EA" w:rsidRDefault="00BD6FB5">
      <w:pPr>
        <w:rPr>
          <w:rFonts w:ascii="仿宋_GB2312" w:eastAsia="仿宋_GB2312"/>
          <w:sz w:val="28"/>
          <w:szCs w:val="28"/>
        </w:rPr>
      </w:pPr>
      <w:r>
        <w:rPr>
          <w:rFonts w:ascii="仿宋_GB2312" w:eastAsia="仿宋_GB2312" w:hint="eastAsia"/>
          <w:sz w:val="28"/>
          <w:szCs w:val="28"/>
        </w:rPr>
        <w:t>1、数量：共6个</w:t>
      </w:r>
    </w:p>
    <w:p w:rsidR="004A29EA" w:rsidRDefault="00BD6FB5">
      <w:pPr>
        <w:rPr>
          <w:rFonts w:ascii="仿宋_GB2312" w:eastAsia="仿宋_GB2312"/>
          <w:sz w:val="28"/>
          <w:szCs w:val="28"/>
        </w:rPr>
      </w:pPr>
      <w:r>
        <w:rPr>
          <w:rFonts w:ascii="仿宋_GB2312" w:eastAsia="仿宋_GB2312" w:hint="eastAsia"/>
          <w:sz w:val="28"/>
          <w:szCs w:val="28"/>
        </w:rPr>
        <w:t>2、位置及规格（单位：m）：</w:t>
      </w:r>
    </w:p>
    <w:p w:rsidR="004A29EA" w:rsidRDefault="00BD6FB5">
      <w:pPr>
        <w:rPr>
          <w:rFonts w:ascii="仿宋_GB2312" w:eastAsia="仿宋_GB2312"/>
          <w:b/>
          <w:sz w:val="28"/>
          <w:szCs w:val="28"/>
        </w:rPr>
      </w:pPr>
      <w:r>
        <w:rPr>
          <w:rFonts w:ascii="仿宋_GB2312" w:eastAsia="仿宋_GB2312" w:hint="eastAsia"/>
          <w:b/>
          <w:sz w:val="28"/>
          <w:szCs w:val="28"/>
        </w:rPr>
        <w:t>1号馆</w:t>
      </w:r>
    </w:p>
    <w:p w:rsidR="004A29EA" w:rsidRDefault="00BD6FB5">
      <w:pPr>
        <w:rPr>
          <w:rFonts w:ascii="仿宋_GB2312" w:eastAsia="仿宋_GB2312"/>
          <w:sz w:val="28"/>
          <w:szCs w:val="28"/>
        </w:rPr>
      </w:pPr>
      <w:r>
        <w:rPr>
          <w:rFonts w:ascii="仿宋_GB2312" w:eastAsia="仿宋_GB2312" w:hint="eastAsia"/>
          <w:sz w:val="28"/>
          <w:szCs w:val="28"/>
        </w:rPr>
        <w:t>1A会议区（1A37）：12m×10m，1个（半开放式）限高4m；</w:t>
      </w:r>
    </w:p>
    <w:p w:rsidR="004A29EA" w:rsidRDefault="00BD6FB5">
      <w:pPr>
        <w:tabs>
          <w:tab w:val="left" w:pos="595"/>
        </w:tabs>
        <w:spacing w:line="500" w:lineRule="exact"/>
        <w:jc w:val="left"/>
        <w:rPr>
          <w:rFonts w:ascii="仿宋_GB2312" w:eastAsia="仿宋_GB2312"/>
          <w:sz w:val="28"/>
          <w:szCs w:val="28"/>
        </w:rPr>
      </w:pPr>
      <w:r>
        <w:rPr>
          <w:rFonts w:ascii="仿宋_GB2312" w:eastAsia="仿宋_GB2312" w:hint="eastAsia"/>
          <w:sz w:val="28"/>
          <w:szCs w:val="28"/>
        </w:rPr>
        <w:t>1B会议区（1A39）&amp;1C会议区（1A41）：9m×9m，共2个（半开放式，需包含两个会议区相连部分）限高4m；</w:t>
      </w:r>
    </w:p>
    <w:p w:rsidR="004A29EA" w:rsidRDefault="00BD6FB5">
      <w:pPr>
        <w:tabs>
          <w:tab w:val="left" w:pos="595"/>
        </w:tabs>
        <w:spacing w:line="500" w:lineRule="exact"/>
        <w:rPr>
          <w:rFonts w:ascii="仿宋_GB2312" w:eastAsia="仿宋_GB2312"/>
          <w:sz w:val="28"/>
          <w:szCs w:val="28"/>
        </w:rPr>
      </w:pPr>
      <w:r>
        <w:rPr>
          <w:rFonts w:ascii="仿宋_GB2312" w:eastAsia="仿宋_GB2312" w:hint="eastAsia"/>
          <w:sz w:val="28"/>
          <w:szCs w:val="28"/>
        </w:rPr>
        <w:t>1D会议区（1A47）：12m×10m，1个（半开放式）限高4m；</w:t>
      </w:r>
    </w:p>
    <w:p w:rsidR="004A29EA" w:rsidRDefault="004A29EA">
      <w:pPr>
        <w:tabs>
          <w:tab w:val="left" w:pos="595"/>
        </w:tabs>
        <w:spacing w:line="500" w:lineRule="exact"/>
        <w:rPr>
          <w:rFonts w:ascii="仿宋_GB2312" w:eastAsia="仿宋_GB2312"/>
          <w:sz w:val="28"/>
          <w:szCs w:val="28"/>
        </w:rPr>
      </w:pPr>
    </w:p>
    <w:p w:rsidR="004A29EA" w:rsidRDefault="00BD6FB5">
      <w:pPr>
        <w:rPr>
          <w:rFonts w:ascii="仿宋_GB2312" w:eastAsia="仿宋_GB2312"/>
          <w:b/>
          <w:sz w:val="28"/>
          <w:szCs w:val="28"/>
        </w:rPr>
      </w:pPr>
      <w:r>
        <w:rPr>
          <w:rFonts w:ascii="仿宋_GB2312" w:eastAsia="仿宋_GB2312" w:hint="eastAsia"/>
          <w:b/>
          <w:sz w:val="28"/>
          <w:szCs w:val="28"/>
        </w:rPr>
        <w:t>2号馆</w:t>
      </w:r>
    </w:p>
    <w:p w:rsidR="004A29EA" w:rsidRDefault="00BD6FB5">
      <w:pPr>
        <w:rPr>
          <w:rFonts w:ascii="仿宋_GB2312" w:eastAsia="仿宋_GB2312"/>
          <w:sz w:val="28"/>
          <w:szCs w:val="28"/>
        </w:rPr>
      </w:pPr>
      <w:r>
        <w:rPr>
          <w:rFonts w:ascii="仿宋_GB2312" w:eastAsia="仿宋_GB2312" w:hint="eastAsia"/>
          <w:sz w:val="28"/>
          <w:szCs w:val="28"/>
        </w:rPr>
        <w:t>2A会议区（2</w:t>
      </w:r>
      <w:r>
        <w:rPr>
          <w:rFonts w:ascii="仿宋_GB2312" w:eastAsia="仿宋_GB2312"/>
          <w:sz w:val="28"/>
          <w:szCs w:val="28"/>
        </w:rPr>
        <w:t>J</w:t>
      </w:r>
      <w:r>
        <w:rPr>
          <w:rFonts w:ascii="仿宋_GB2312" w:eastAsia="仿宋_GB2312" w:hint="eastAsia"/>
          <w:sz w:val="28"/>
          <w:szCs w:val="28"/>
        </w:rPr>
        <w:t>60）：15m×8m，1个（半开放式）限高4m；</w:t>
      </w:r>
    </w:p>
    <w:p w:rsidR="004A29EA" w:rsidRDefault="004A29EA">
      <w:pPr>
        <w:rPr>
          <w:rFonts w:ascii="仿宋_GB2312" w:eastAsia="仿宋_GB2312"/>
          <w:sz w:val="28"/>
          <w:szCs w:val="28"/>
        </w:rPr>
      </w:pPr>
    </w:p>
    <w:p w:rsidR="004A29EA" w:rsidRDefault="00BD6FB5">
      <w:pPr>
        <w:rPr>
          <w:rFonts w:ascii="仿宋_GB2312" w:eastAsia="仿宋_GB2312"/>
          <w:b/>
          <w:sz w:val="28"/>
          <w:szCs w:val="28"/>
        </w:rPr>
      </w:pPr>
      <w:r>
        <w:rPr>
          <w:rFonts w:ascii="仿宋_GB2312" w:eastAsia="仿宋_GB2312" w:hint="eastAsia"/>
          <w:b/>
          <w:sz w:val="28"/>
          <w:szCs w:val="28"/>
        </w:rPr>
        <w:t>4号馆</w:t>
      </w:r>
    </w:p>
    <w:p w:rsidR="004A29EA" w:rsidRDefault="00BD6FB5">
      <w:pPr>
        <w:rPr>
          <w:rFonts w:ascii="仿宋_GB2312" w:eastAsia="仿宋_GB2312"/>
          <w:sz w:val="28"/>
          <w:szCs w:val="28"/>
        </w:rPr>
      </w:pPr>
      <w:r>
        <w:rPr>
          <w:rFonts w:ascii="仿宋_GB2312" w:eastAsia="仿宋_GB2312" w:hint="eastAsia"/>
          <w:sz w:val="28"/>
          <w:szCs w:val="28"/>
        </w:rPr>
        <w:t>4A会议区（4A15）：12m×9m，1个（半开放式）限高4m；</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（具体规格参照《第二十三届高交会一楼馆内会议区统计表》。）</w:t>
      </w:r>
    </w:p>
    <w:p w:rsidR="004A29EA" w:rsidRDefault="004A29EA">
      <w:pPr>
        <w:ind w:firstLineChars="200" w:firstLine="560"/>
        <w:rPr>
          <w:rFonts w:ascii="仿宋_GB2312" w:eastAsia="仿宋_GB2312"/>
          <w:sz w:val="28"/>
          <w:szCs w:val="28"/>
        </w:rPr>
      </w:pPr>
    </w:p>
    <w:p w:rsidR="004A29EA" w:rsidRDefault="00BD6FB5">
      <w:pPr>
        <w:rPr>
          <w:rFonts w:ascii="仿宋_GB2312" w:eastAsia="仿宋_GB2312"/>
          <w:sz w:val="28"/>
          <w:szCs w:val="28"/>
        </w:rPr>
      </w:pPr>
      <w:r>
        <w:rPr>
          <w:rFonts w:ascii="仿宋_GB2312" w:eastAsia="仿宋_GB2312" w:hint="eastAsia"/>
          <w:sz w:val="28"/>
          <w:szCs w:val="28"/>
        </w:rPr>
        <w:t>（三）设计类项目内容</w:t>
      </w:r>
    </w:p>
    <w:p w:rsidR="004A29EA" w:rsidRDefault="00BD6FB5">
      <w:pPr>
        <w:rPr>
          <w:rFonts w:ascii="仿宋_GB2312" w:eastAsia="仿宋_GB2312"/>
          <w:sz w:val="28"/>
          <w:szCs w:val="28"/>
        </w:rPr>
      </w:pPr>
      <w:r>
        <w:rPr>
          <w:rFonts w:ascii="仿宋_GB2312" w:eastAsia="仿宋_GB2312" w:hint="eastAsia"/>
          <w:sz w:val="28"/>
          <w:szCs w:val="28"/>
        </w:rPr>
        <w:t xml:space="preserve">    对第二十三届高交会一楼展览馆现场内的会议区按照本届高交会的设计风格与要求，进行统一的规划设计并形成设计方案，方案中需标明尺寸、材质、工艺及相关功能信息等内容。</w:t>
      </w:r>
    </w:p>
    <w:p w:rsidR="004A29EA" w:rsidRDefault="00BD6FB5">
      <w:pPr>
        <w:rPr>
          <w:rFonts w:ascii="仿宋_GB2312" w:eastAsia="仿宋_GB2312"/>
          <w:sz w:val="28"/>
          <w:szCs w:val="28"/>
        </w:rPr>
      </w:pPr>
      <w:r>
        <w:rPr>
          <w:rFonts w:ascii="仿宋_GB2312" w:eastAsia="仿宋_GB2312" w:hint="eastAsia"/>
          <w:sz w:val="28"/>
          <w:szCs w:val="28"/>
        </w:rPr>
        <w:t>（四）施工类项目内容</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lastRenderedPageBreak/>
        <w:t>在高交会组委会指定的布展期间，按照甲方认可的设计方案完成指定会议区的搭建工作并完成验收工序；在高交会组委会指定的撤展期间，按照高交会组委会有关要求及深圳会展中心相关规定及国家相关法律法规，在指定时间内安全顺利完成相关会议</w:t>
      </w:r>
      <w:proofErr w:type="gramStart"/>
      <w:r>
        <w:rPr>
          <w:rFonts w:ascii="仿宋_GB2312" w:eastAsia="仿宋_GB2312" w:hint="eastAsia"/>
          <w:sz w:val="28"/>
          <w:szCs w:val="28"/>
        </w:rPr>
        <w:t>区整体</w:t>
      </w:r>
      <w:proofErr w:type="gramEnd"/>
      <w:r>
        <w:rPr>
          <w:rFonts w:ascii="仿宋_GB2312" w:eastAsia="仿宋_GB2312" w:hint="eastAsia"/>
          <w:sz w:val="28"/>
          <w:szCs w:val="28"/>
        </w:rPr>
        <w:t>设施的拆除与运离工作。</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（六）服务类项目内容</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制定会议区服务方案及设备设施损坏与故障的应急响应方案，在第二十三届高交会展览期间，全程负责指定会议区的设备设施维护工作，并按照甲方认可的会议区服务方案及设备设施损坏与故障的应急响应方案安排人员全程服务并及时对应急事故进行响应。</w:t>
      </w:r>
    </w:p>
    <w:p w:rsidR="004A29EA" w:rsidRDefault="00BD6FB5">
      <w:pPr>
        <w:numPr>
          <w:ilvl w:val="0"/>
          <w:numId w:val="13"/>
        </w:numPr>
        <w:ind w:firstLineChars="200" w:firstLine="562"/>
        <w:rPr>
          <w:rFonts w:ascii="仿宋_GB2312" w:eastAsia="仿宋_GB2312"/>
          <w:b/>
          <w:sz w:val="28"/>
          <w:szCs w:val="28"/>
        </w:rPr>
      </w:pPr>
      <w:r>
        <w:rPr>
          <w:rFonts w:ascii="仿宋_GB2312" w:eastAsia="仿宋_GB2312" w:hint="eastAsia"/>
          <w:b/>
          <w:sz w:val="28"/>
          <w:szCs w:val="28"/>
        </w:rPr>
        <w:t>设计要求</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1、会议</w:t>
      </w:r>
      <w:proofErr w:type="gramStart"/>
      <w:r>
        <w:rPr>
          <w:rFonts w:ascii="仿宋_GB2312" w:eastAsia="仿宋_GB2312" w:hint="eastAsia"/>
          <w:sz w:val="28"/>
          <w:szCs w:val="28"/>
        </w:rPr>
        <w:t>区整体</w:t>
      </w:r>
      <w:proofErr w:type="gramEnd"/>
      <w:r>
        <w:rPr>
          <w:rFonts w:ascii="仿宋_GB2312" w:eastAsia="仿宋_GB2312" w:hint="eastAsia"/>
          <w:sz w:val="28"/>
          <w:szCs w:val="28"/>
        </w:rPr>
        <w:t>设计必须以</w:t>
      </w:r>
      <w:r>
        <w:rPr>
          <w:rFonts w:ascii="仿宋" w:eastAsia="仿宋" w:hAnsi="仿宋" w:hint="eastAsia"/>
          <w:sz w:val="28"/>
          <w:szCs w:val="28"/>
        </w:rPr>
        <w:t>《第二十三届高交会视觉识别系统规范手册》</w:t>
      </w:r>
      <w:r>
        <w:rPr>
          <w:rFonts w:ascii="仿宋_GB2312" w:eastAsia="仿宋_GB2312" w:hint="eastAsia"/>
          <w:sz w:val="28"/>
          <w:szCs w:val="28"/>
        </w:rPr>
        <w:t>为执行标准，不得偏离其规范和风格。要符合当届高交会的理念和特征，充分、统一、规范地体现当届高交会形象风格。</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会议区设计需满足小型会议及活动需求，具备举办小型会议的各项设备设施。包括但不限于满足会议活动的基本屏幕演示需求（LED屏）；具备音响、会议椅（第一排安排会议桌及台布桌裙）、嘉宾沙发、议程信息栏等；每个会议区都需要设计背景板、</w:t>
      </w:r>
      <w:proofErr w:type="gramStart"/>
      <w:r>
        <w:rPr>
          <w:rFonts w:ascii="仿宋_GB2312" w:eastAsia="仿宋_GB2312" w:hint="eastAsia"/>
          <w:sz w:val="28"/>
          <w:szCs w:val="28"/>
        </w:rPr>
        <w:t>签到台</w:t>
      </w:r>
      <w:proofErr w:type="gramEnd"/>
      <w:r>
        <w:rPr>
          <w:rFonts w:ascii="仿宋_GB2312" w:eastAsia="仿宋_GB2312" w:hint="eastAsia"/>
          <w:sz w:val="28"/>
          <w:szCs w:val="28"/>
        </w:rPr>
        <w:t>及演讲台。</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每个会议区皆为半开放式设计；会议区设计布局及人流走线需便于组织活动；总体设计美观亮眼，便于吸引观众关注和参加会议与活动；设备设施布局合理，功能完备，利于嘉宾现场演讲、对话及发布产品与技术；会议区设计需整体考虑会场与周边环境的协调，确保整体风格统一并不易于与临近展位相互干扰。</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lastRenderedPageBreak/>
        <w:t>4、每个会议区皆为特装搭建设计，不</w:t>
      </w:r>
      <w:proofErr w:type="gramStart"/>
      <w:r>
        <w:rPr>
          <w:rFonts w:ascii="仿宋_GB2312" w:eastAsia="仿宋_GB2312" w:hint="eastAsia"/>
          <w:sz w:val="28"/>
          <w:szCs w:val="28"/>
        </w:rPr>
        <w:t>使用八</w:t>
      </w:r>
      <w:proofErr w:type="gramEnd"/>
      <w:r>
        <w:rPr>
          <w:rFonts w:ascii="仿宋_GB2312" w:eastAsia="仿宋_GB2312" w:hint="eastAsia"/>
          <w:sz w:val="28"/>
          <w:szCs w:val="28"/>
        </w:rPr>
        <w:t>棱柱等标准展位用料；鼓励运用新型绿色建材（不使用普通喷绘布，可使用网格布、膜材料等）；</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5、条件许可的会议区场地需搭建嘉宾休息区和会议区附属仓库。</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6、项目出具的图稿、施工图纸必须标注其尺寸、材质、工艺等。</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7、如设计方案不符合甲方要求的，乙方须无条件且在甲方要求的时限内及时修改优化方案直至合格，并确保按时保质的完成设计及实施。</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四、施工要求</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1、所有施工项目须按照经甲方确认并验收通过后的设计方案进行后期制作与施工，乙方需在202</w:t>
      </w:r>
      <w:r>
        <w:rPr>
          <w:rFonts w:ascii="仿宋_GB2312" w:eastAsia="仿宋_GB2312"/>
          <w:sz w:val="28"/>
          <w:szCs w:val="28"/>
        </w:rPr>
        <w:t>1</w:t>
      </w:r>
      <w:r>
        <w:rPr>
          <w:rFonts w:ascii="仿宋_GB2312" w:eastAsia="仿宋_GB2312" w:hint="eastAsia"/>
          <w:sz w:val="28"/>
          <w:szCs w:val="28"/>
        </w:rPr>
        <w:t>年11月</w:t>
      </w:r>
      <w:r>
        <w:rPr>
          <w:rFonts w:ascii="仿宋_GB2312" w:eastAsia="仿宋_GB2312"/>
          <w:sz w:val="28"/>
          <w:szCs w:val="28"/>
        </w:rPr>
        <w:t>15</w:t>
      </w:r>
      <w:r>
        <w:rPr>
          <w:rFonts w:ascii="仿宋_GB2312" w:eastAsia="仿宋_GB2312" w:hint="eastAsia"/>
          <w:sz w:val="28"/>
          <w:szCs w:val="28"/>
        </w:rPr>
        <w:t>日12:00前完成所有项目的现场施工搭建工作并确保通过甲方的初步验收工作；如需整改，最终验收时间为202</w:t>
      </w:r>
      <w:r>
        <w:rPr>
          <w:rFonts w:ascii="仿宋_GB2312" w:eastAsia="仿宋_GB2312"/>
          <w:sz w:val="28"/>
          <w:szCs w:val="28"/>
        </w:rPr>
        <w:t>1</w:t>
      </w:r>
      <w:r>
        <w:rPr>
          <w:rFonts w:ascii="仿宋_GB2312" w:eastAsia="仿宋_GB2312" w:hint="eastAsia"/>
          <w:sz w:val="28"/>
          <w:szCs w:val="28"/>
        </w:rPr>
        <w:t>年11月1</w:t>
      </w:r>
      <w:r>
        <w:rPr>
          <w:rFonts w:ascii="仿宋_GB2312" w:eastAsia="仿宋_GB2312"/>
          <w:sz w:val="28"/>
          <w:szCs w:val="28"/>
        </w:rPr>
        <w:t>6</w:t>
      </w:r>
      <w:r>
        <w:rPr>
          <w:rFonts w:ascii="仿宋_GB2312" w:eastAsia="仿宋_GB2312" w:hint="eastAsia"/>
          <w:sz w:val="28"/>
          <w:szCs w:val="28"/>
        </w:rPr>
        <w:t>日晚24:00</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2、乙方进场施工作业必须遵守深圳会展中心《展馆使用管理规定》和高交会组委会相关管理规定与要求，乙方自行办理布展</w:t>
      </w:r>
      <w:proofErr w:type="gramStart"/>
      <w:r>
        <w:rPr>
          <w:rFonts w:ascii="仿宋_GB2312" w:eastAsia="仿宋_GB2312" w:hint="eastAsia"/>
          <w:sz w:val="28"/>
          <w:szCs w:val="28"/>
        </w:rPr>
        <w:t>期相关</w:t>
      </w:r>
      <w:proofErr w:type="gramEnd"/>
      <w:r>
        <w:rPr>
          <w:rFonts w:ascii="仿宋_GB2312" w:eastAsia="仿宋_GB2312" w:hint="eastAsia"/>
          <w:sz w:val="28"/>
          <w:szCs w:val="28"/>
        </w:rPr>
        <w:t>入场手续和配置相关安全作业设备。并与甲方签署《安全责任书》，保证施工安全和施工质量</w:t>
      </w:r>
      <w:r>
        <w:rPr>
          <w:rFonts w:ascii="仿宋" w:eastAsia="仿宋" w:hAnsi="仿宋" w:cs="宋体" w:hint="eastAsia"/>
          <w:kern w:val="0"/>
          <w:sz w:val="28"/>
          <w:szCs w:val="28"/>
        </w:rPr>
        <w:t>疫情期间需配合深圳会展中心与高交会组委会，疫情防控工作。</w:t>
      </w:r>
      <w:r>
        <w:rPr>
          <w:rFonts w:ascii="仿宋_GB2312" w:eastAsia="仿宋_GB2312" w:hint="eastAsia"/>
          <w:sz w:val="28"/>
          <w:szCs w:val="28"/>
        </w:rPr>
        <w:t>若在施工过程中以及在展会期间因项目发生安全事故等，由乙方自行承担全部责任。</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3、施工过程中出现不符合甲方要求或验收不通过的工程项目，乙方必须按要求立即整改、无条件返工直至符合甲方要求并经验收合格后方可视为项目完成。</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4、在第二十三届高交会展览期间，乙方须对项目范围内所有物料、设施等进行现场维护巡查，现场维护巡检人员不得少于6人，并保证其</w:t>
      </w:r>
      <w:r>
        <w:rPr>
          <w:rFonts w:ascii="仿宋_GB2312" w:eastAsia="仿宋_GB2312" w:hint="eastAsia"/>
          <w:sz w:val="28"/>
          <w:szCs w:val="28"/>
        </w:rPr>
        <w:lastRenderedPageBreak/>
        <w:t>清洁和正常运行与使用，如出现受损、移位等情况须及时按照采购人的要求和《安全事故应急预案》，以及中标单位提交的</w:t>
      </w:r>
      <w:r>
        <w:rPr>
          <w:rFonts w:ascii="仿宋" w:eastAsia="仿宋" w:hAnsi="仿宋" w:cs="宋体" w:hint="eastAsia"/>
          <w:kern w:val="0"/>
          <w:sz w:val="28"/>
          <w:szCs w:val="28"/>
        </w:rPr>
        <w:t>“设计、施工及服务应急预案”要求及时处理</w:t>
      </w:r>
      <w:r>
        <w:rPr>
          <w:rFonts w:ascii="仿宋_GB2312" w:eastAsia="仿宋_GB2312" w:hint="eastAsia"/>
          <w:sz w:val="28"/>
          <w:szCs w:val="28"/>
        </w:rPr>
        <w:t>要求及时处理。</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5、在第二十三届高交会展览结束当天17:30以后，现场施工项目方可开始进行拆除撤离工作，拆除撤离工作时间为展览结束当天17:30-24:00前结束。</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6、乙方需将所有施工搭建项目拆除撤离干净，并恢复场馆原貌，不得在场馆现场遗留废弃物料</w:t>
      </w:r>
      <w:r>
        <w:rPr>
          <w:rFonts w:ascii="仿宋" w:eastAsia="仿宋" w:hAnsi="仿宋" w:cs="宋体" w:hint="eastAsia"/>
          <w:kern w:val="0"/>
          <w:sz w:val="28"/>
          <w:szCs w:val="28"/>
        </w:rPr>
        <w:t>与设施设备</w:t>
      </w:r>
      <w:r>
        <w:rPr>
          <w:rFonts w:ascii="仿宋_GB2312" w:eastAsia="仿宋_GB2312" w:hint="eastAsia"/>
          <w:sz w:val="28"/>
          <w:szCs w:val="28"/>
        </w:rPr>
        <w:t>、不得有污损场馆本体及其附属设施、现场其他设备设施的行为。如有，甲方及场馆方将依据深圳会展中心《展馆使用管理规定》等相关条款予以处理。</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 xml:space="preserve">7、乙方需确保每个会议区的施工及设备设施配备符合以下标准：  </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（1）会议</w:t>
      </w:r>
      <w:proofErr w:type="gramStart"/>
      <w:r>
        <w:rPr>
          <w:rFonts w:ascii="仿宋_GB2312" w:eastAsia="仿宋_GB2312" w:hint="eastAsia"/>
          <w:sz w:val="28"/>
          <w:szCs w:val="28"/>
        </w:rPr>
        <w:t>区整体</w:t>
      </w:r>
      <w:proofErr w:type="gramEnd"/>
      <w:r>
        <w:rPr>
          <w:rFonts w:ascii="仿宋_GB2312" w:eastAsia="仿宋_GB2312" w:hint="eastAsia"/>
          <w:sz w:val="28"/>
          <w:szCs w:val="28"/>
        </w:rPr>
        <w:t>高度限高4m。</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（2）每个会议区需配备LED屏幕；规格2.25m（高）×4m（长）；型号：P3及以上。</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（3）每个会议区需配备音响设备一套。</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（4）每个会议区需配备电视机一台。</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（5）每个会议区需搭建地台。</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（6）每个会议区需配备嘉宾沙发（2个）；</w:t>
      </w:r>
      <w:proofErr w:type="gramStart"/>
      <w:r>
        <w:rPr>
          <w:rFonts w:ascii="仿宋_GB2312" w:eastAsia="仿宋_GB2312" w:hint="eastAsia"/>
          <w:sz w:val="28"/>
          <w:szCs w:val="28"/>
        </w:rPr>
        <w:t>满配会议桌</w:t>
      </w:r>
      <w:proofErr w:type="gramEnd"/>
      <w:r>
        <w:rPr>
          <w:rFonts w:ascii="仿宋_GB2312" w:eastAsia="仿宋_GB2312" w:hint="eastAsia"/>
          <w:sz w:val="28"/>
          <w:szCs w:val="28"/>
        </w:rPr>
        <w:t>及会议椅，其中第一排为课桌式，其他为剧院式。</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（7）每个会议区需配备背景板、</w:t>
      </w:r>
      <w:proofErr w:type="gramStart"/>
      <w:r>
        <w:rPr>
          <w:rFonts w:ascii="仿宋_GB2312" w:eastAsia="仿宋_GB2312" w:hint="eastAsia"/>
          <w:sz w:val="28"/>
          <w:szCs w:val="28"/>
        </w:rPr>
        <w:t>签到台</w:t>
      </w:r>
      <w:proofErr w:type="gramEnd"/>
      <w:r>
        <w:rPr>
          <w:rFonts w:ascii="仿宋_GB2312" w:eastAsia="仿宋_GB2312" w:hint="eastAsia"/>
          <w:sz w:val="28"/>
          <w:szCs w:val="28"/>
        </w:rPr>
        <w:t>及演讲台（按照设计方案施工制作）。</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（8）每个会议区需提供饮水机及桶装水。</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lastRenderedPageBreak/>
        <w:t>五、服务要求</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1、会议区服务须有完整的服务方案，内容包括但不限于现场设备维护及设备故障的</w:t>
      </w:r>
      <w:r>
        <w:rPr>
          <w:rFonts w:ascii="仿宋" w:eastAsia="仿宋" w:hAnsi="仿宋" w:cs="宋体" w:hint="eastAsia"/>
          <w:kern w:val="0"/>
          <w:sz w:val="28"/>
          <w:szCs w:val="28"/>
        </w:rPr>
        <w:t>使用、维护及设备故障排除的</w:t>
      </w:r>
      <w:r>
        <w:rPr>
          <w:rFonts w:ascii="仿宋_GB2312" w:eastAsia="仿宋_GB2312" w:hint="eastAsia"/>
          <w:sz w:val="28"/>
          <w:szCs w:val="28"/>
        </w:rPr>
        <w:t>应急响应；会期人员安排与调度；</w:t>
      </w:r>
      <w:r>
        <w:rPr>
          <w:rFonts w:ascii="仿宋" w:eastAsia="仿宋" w:hAnsi="仿宋" w:cs="宋体" w:hint="eastAsia"/>
          <w:kern w:val="0"/>
          <w:sz w:val="28"/>
          <w:szCs w:val="28"/>
        </w:rPr>
        <w:t>影音</w:t>
      </w:r>
      <w:r>
        <w:rPr>
          <w:rFonts w:ascii="仿宋_GB2312" w:eastAsia="仿宋_GB2312" w:hint="eastAsia"/>
          <w:sz w:val="28"/>
          <w:szCs w:val="28"/>
        </w:rPr>
        <w:t>及前期喷绘内容紧急更换与调整的响应等。</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2、乙方需按时为会期服务人员定岗定位递交符合甲方要求的资料，用于办理相关会期入场证件。</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3、每个会议区的LED及音响设备需有专人操控。</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4、设备设施故障维护响应时间不得超过15分钟。</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5、乙方需负责提供和及时更换会议区的桶装水。</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6、每个会议区至少配备1名设备维护人员。</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六、时间要求</w:t>
      </w:r>
    </w:p>
    <w:p w:rsidR="004A29EA" w:rsidRDefault="00BD6FB5">
      <w:pPr>
        <w:ind w:firstLineChars="200" w:firstLine="560"/>
        <w:rPr>
          <w:rFonts w:ascii="仿宋" w:eastAsia="仿宋" w:hAnsi="仿宋"/>
          <w:sz w:val="28"/>
          <w:szCs w:val="28"/>
        </w:rPr>
      </w:pPr>
      <w:r>
        <w:rPr>
          <w:rFonts w:ascii="仿宋_GB2312" w:eastAsia="仿宋_GB2312" w:hint="eastAsia"/>
          <w:sz w:val="28"/>
          <w:szCs w:val="28"/>
        </w:rPr>
        <w:t>1、</w:t>
      </w:r>
      <w:r>
        <w:rPr>
          <w:rFonts w:ascii="仿宋" w:eastAsia="仿宋" w:hAnsi="仿宋" w:hint="eastAsia"/>
          <w:sz w:val="28"/>
          <w:szCs w:val="28"/>
        </w:rPr>
        <w:t>具体的设计方案须在中标通知书发出后两周</w:t>
      </w:r>
      <w:r>
        <w:rPr>
          <w:rFonts w:ascii="仿宋_GB2312" w:eastAsia="仿宋_GB2312" w:hint="eastAsia"/>
          <w:sz w:val="28"/>
          <w:szCs w:val="28"/>
        </w:rPr>
        <w:t>内提供给采购人；经采购人提出修改意见后，一周内提供修改方案；</w:t>
      </w:r>
      <w:r>
        <w:rPr>
          <w:rFonts w:ascii="仿宋" w:eastAsia="仿宋" w:hAnsi="仿宋" w:hint="eastAsia"/>
          <w:sz w:val="28"/>
          <w:szCs w:val="28"/>
        </w:rPr>
        <w:t>最终设计方案需在高交会正式举行前15个日历日前定稿，交由采购人确认。</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2、现场设计施工类工程项目搭建完成并通过初步验收的时间为202</w:t>
      </w:r>
      <w:r>
        <w:rPr>
          <w:rFonts w:ascii="仿宋_GB2312" w:eastAsia="仿宋_GB2312"/>
          <w:sz w:val="28"/>
          <w:szCs w:val="28"/>
        </w:rPr>
        <w:t>1</w:t>
      </w:r>
      <w:r>
        <w:rPr>
          <w:rFonts w:ascii="仿宋_GB2312" w:eastAsia="仿宋_GB2312" w:hint="eastAsia"/>
          <w:sz w:val="28"/>
          <w:szCs w:val="28"/>
        </w:rPr>
        <w:t>年11月</w:t>
      </w:r>
      <w:r>
        <w:rPr>
          <w:rFonts w:ascii="仿宋_GB2312" w:eastAsia="仿宋_GB2312"/>
          <w:sz w:val="28"/>
          <w:szCs w:val="28"/>
        </w:rPr>
        <w:t>15</w:t>
      </w:r>
      <w:r>
        <w:rPr>
          <w:rFonts w:ascii="仿宋_GB2312" w:eastAsia="仿宋_GB2312" w:hint="eastAsia"/>
          <w:sz w:val="28"/>
          <w:szCs w:val="28"/>
        </w:rPr>
        <w:t>日12:00前；如需整改，最终验收时间为202</w:t>
      </w:r>
      <w:r>
        <w:rPr>
          <w:rFonts w:ascii="仿宋_GB2312" w:eastAsia="仿宋_GB2312"/>
          <w:sz w:val="28"/>
          <w:szCs w:val="28"/>
        </w:rPr>
        <w:t>1</w:t>
      </w:r>
      <w:r>
        <w:rPr>
          <w:rFonts w:ascii="仿宋_GB2312" w:eastAsia="仿宋_GB2312" w:hint="eastAsia"/>
          <w:sz w:val="28"/>
          <w:szCs w:val="28"/>
        </w:rPr>
        <w:t>年11月1</w:t>
      </w:r>
      <w:r>
        <w:rPr>
          <w:rFonts w:ascii="仿宋_GB2312" w:eastAsia="仿宋_GB2312"/>
          <w:sz w:val="28"/>
          <w:szCs w:val="28"/>
        </w:rPr>
        <w:t>6</w:t>
      </w:r>
      <w:r>
        <w:rPr>
          <w:rFonts w:ascii="仿宋_GB2312" w:eastAsia="仿宋_GB2312" w:hint="eastAsia"/>
          <w:sz w:val="28"/>
          <w:szCs w:val="28"/>
        </w:rPr>
        <w:t>日晚24:00前。</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3、所有现场施工类工程项目须在202</w:t>
      </w:r>
      <w:r>
        <w:rPr>
          <w:rFonts w:ascii="仿宋_GB2312" w:eastAsia="仿宋_GB2312"/>
          <w:sz w:val="28"/>
          <w:szCs w:val="28"/>
        </w:rPr>
        <w:t>1</w:t>
      </w:r>
      <w:r>
        <w:rPr>
          <w:rFonts w:ascii="仿宋_GB2312" w:eastAsia="仿宋_GB2312" w:hint="eastAsia"/>
          <w:sz w:val="28"/>
          <w:szCs w:val="28"/>
        </w:rPr>
        <w:t>年11月</w:t>
      </w:r>
      <w:r>
        <w:rPr>
          <w:rFonts w:ascii="仿宋_GB2312" w:eastAsia="仿宋_GB2312"/>
          <w:sz w:val="28"/>
          <w:szCs w:val="28"/>
        </w:rPr>
        <w:t>21</w:t>
      </w:r>
      <w:r>
        <w:rPr>
          <w:rFonts w:ascii="仿宋_GB2312" w:eastAsia="仿宋_GB2312" w:hint="eastAsia"/>
          <w:sz w:val="28"/>
          <w:szCs w:val="28"/>
        </w:rPr>
        <w:t>日24:00前撤离完毕。</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4、以上具体时间节点以当届高交会展期时间安排为准。</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七、项目费用</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1、根据乙方中标报价单，本合同项目共计总金额为______________</w:t>
      </w:r>
      <w:r>
        <w:rPr>
          <w:rFonts w:ascii="仿宋_GB2312" w:eastAsia="仿宋_GB2312" w:hint="eastAsia"/>
          <w:sz w:val="28"/>
          <w:szCs w:val="28"/>
        </w:rPr>
        <w:lastRenderedPageBreak/>
        <w:t>元整（￥__________元）。</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八、验收与付款</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1、本项目的最终结算以甲乙双方签署的第二十三届高交会会议论坛场地设计方案、施工项目及服务项目的“验收结算确认单”为准。</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2、当届高交会结束后，按甲乙双方签署的第二十三届高交会会议论坛场地设计方案、施工项目及服务项目的“验收结算确认单”，甲方一次性支付合同全部款项。乙方须开具增值税发票。</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3、乙方收款账号</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公司名称：________________________</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开户银行：_______________________</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银行帐号：________________________</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九、乙方的交付方式</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1、设计方案类均以原始矢量设计电子文件（CDR或AI和PDF或JPEG等文件格式）提交甲方，并需向甲方提供详细的施工图、效果图等纸质文件。</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2、现场施工类项目均以现场实际施工完成的一楼馆内会议区搭建标的，在双方签订验收确认单后正式移交给甲方。</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3、现场服务类项目均以现场服务记录作为交付凭据，需在双方签订服务验收确认单后作为结算凭据。</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十、知识产权约定</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1、本项目所有的设计成果所有权归甲方所有。</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2、乙方应保证设计成果及其采用的所有素材的原创性或拥有合法知</w:t>
      </w:r>
      <w:r>
        <w:rPr>
          <w:rFonts w:ascii="仿宋_GB2312" w:eastAsia="仿宋_GB2312" w:hint="eastAsia"/>
          <w:sz w:val="28"/>
          <w:szCs w:val="28"/>
        </w:rPr>
        <w:lastRenderedPageBreak/>
        <w:t>识产权。如因乙方原因导致甲方被第三方主张有关知识产权或其他权利的，由乙方自行承担全部责任；若因此给甲方造成损失的，乙方还须承担赔偿责任。</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十一、双方的权利义务</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甲方权利和义务：</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1、甲方可根据自己的需求向乙方提出设计要求及设计的风格和色调，甲方有权对乙方所设计的作品提出合理的修改意见、建议和思路，以使乙方设计的作品更符合甲方高交会的文化内涵和展会现场应用。</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2、甲方有义务向乙方项目人员提供相关背景资料，为乙方的策划、创意、设计提供素材，配合乙方进行勘察、调研、规划、设计、施工等工作。</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3、甲方需委派项目负责人与乙方沟通设计、制作及现场施工等事宜，对工程质量、工程进度进行检查，办理验收、变更、登记手续及其他事宜。</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4、甲方需及时审定乙方提供的设计方案及相关技术图纸，所有图纸需经甲方代表签字确认后才可布展施工。</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5、甲方负责协助乙方办理第二十三届高交会展期的相关服务人员证件，做好有关协调工作及其他事宜；</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6、甲方有义务按照合同约定支付相关费用。</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乙方权利和义务：</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1、乙方需按照合同约定按时交付设计和施工任务。</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2、乙方按照甲方的要求进行设计时，可以发挥特长，在合理范围内</w:t>
      </w:r>
      <w:r>
        <w:rPr>
          <w:rFonts w:ascii="仿宋_GB2312" w:eastAsia="仿宋_GB2312" w:hint="eastAsia"/>
          <w:sz w:val="28"/>
          <w:szCs w:val="28"/>
        </w:rPr>
        <w:lastRenderedPageBreak/>
        <w:t>与甲方协商修改完善设计内容，以使乙方的设计在符合审美原则的基础上同时符合甲方的高标准需求。</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乙方必须按照经甲方确定的设计方案、会期现场服务方案及物料方案、规范标准及制作方案的施工技术、质量要求进行施工，达到甲方的要求，保证按期、按质、按量完成设计、制作、搭建和撤展、现场服务等各项任务。</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4、因展会现场的特殊性，在该项目实施过程中，可能会有临时修改设计项目和临时新增的搭建项目，乙方须提前计划并做好相应准备，完全接受甲方的要求并按质按量完成任务。</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Ansi="宋体" w:cs="宋体" w:hint="eastAsia"/>
          <w:sz w:val="28"/>
          <w:szCs w:val="28"/>
        </w:rPr>
        <w:t>为应对当届高交会展前、展中、撤展期间完成整个项目过程中出现临时设计和“移位”等特殊突发应急情况时，</w:t>
      </w:r>
      <w:r>
        <w:rPr>
          <w:rFonts w:ascii="仿宋_GB2312" w:eastAsia="仿宋_GB2312" w:hint="eastAsia"/>
          <w:sz w:val="28"/>
          <w:szCs w:val="28"/>
        </w:rPr>
        <w:t>乙方必须按相关“应急预案”，第一时间响应应急处理。</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6、乙方需负责施工现场材料、设备的保管，做好现场防火、清洁等工作以及展览期间的展位维护、清洁工作；乙方需按国家有关法规及深圳会展中心的有关规定，采取预防措施，确保施工安全和第三者的安全，如在施工期间，因乙方原因造成的安全事故，由乙方承担由此造成的全部责任。</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7、乙方需委派专人分别作为乙方设计、施工、服务及总项目负责人，并提供联系方式，负责沟通设计、现场施工及展期服务等一切事宜。</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十二、不可抗力</w:t>
      </w:r>
    </w:p>
    <w:p w:rsidR="004A29EA" w:rsidRDefault="00BD6FB5">
      <w:pPr>
        <w:ind w:firstLineChars="200" w:firstLine="560"/>
        <w:rPr>
          <w:rFonts w:ascii="仿宋" w:eastAsia="仿宋" w:hAnsi="仿宋"/>
          <w:sz w:val="28"/>
          <w:szCs w:val="28"/>
        </w:rPr>
      </w:pPr>
      <w:r>
        <w:rPr>
          <w:rFonts w:ascii="仿宋_GB2312" w:eastAsia="仿宋_GB2312" w:hint="eastAsia"/>
          <w:sz w:val="28"/>
          <w:szCs w:val="28"/>
        </w:rPr>
        <w:t>本合同执行期间,由于政策变化、疫情、地震、水灾、风灾、战争等不可抗力原因导致项目终止或中止，使本合同不能继续履行，乙方</w:t>
      </w:r>
      <w:r>
        <w:rPr>
          <w:rFonts w:ascii="仿宋" w:eastAsia="仿宋" w:hAnsi="仿宋" w:hint="eastAsia"/>
          <w:sz w:val="28"/>
          <w:szCs w:val="28"/>
        </w:rPr>
        <w:t>应充</w:t>
      </w:r>
      <w:r>
        <w:rPr>
          <w:rFonts w:ascii="仿宋" w:eastAsia="仿宋" w:hAnsi="仿宋" w:hint="eastAsia"/>
          <w:sz w:val="28"/>
          <w:szCs w:val="28"/>
        </w:rPr>
        <w:lastRenderedPageBreak/>
        <w:t>分履行自己的义务，做好收尾工作，并且及时将自有设备及工作人员撤出现场。</w:t>
      </w:r>
    </w:p>
    <w:p w:rsidR="004A29EA" w:rsidRDefault="00BD6FB5">
      <w:pPr>
        <w:ind w:firstLineChars="200" w:firstLine="560"/>
        <w:rPr>
          <w:rFonts w:ascii="仿宋" w:eastAsia="仿宋" w:hAnsi="仿宋"/>
          <w:sz w:val="28"/>
          <w:szCs w:val="28"/>
        </w:rPr>
      </w:pPr>
      <w:r>
        <w:rPr>
          <w:rFonts w:ascii="仿宋" w:eastAsia="仿宋" w:hAnsi="仿宋" w:hint="eastAsia"/>
          <w:sz w:val="28"/>
          <w:szCs w:val="28"/>
        </w:rPr>
        <w:t>如因不可抗力原因出现项目暂缓的情况，合同双方应及时通知对方，并尽快通过友好协商的方式进行沟通，</w:t>
      </w:r>
      <w:proofErr w:type="gramStart"/>
      <w:r>
        <w:rPr>
          <w:rFonts w:ascii="仿宋" w:eastAsia="仿宋" w:hAnsi="仿宋"/>
          <w:sz w:val="28"/>
          <w:szCs w:val="28"/>
        </w:rPr>
        <w:t>待影响</w:t>
      </w:r>
      <w:proofErr w:type="gramEnd"/>
      <w:r>
        <w:rPr>
          <w:rFonts w:ascii="仿宋" w:eastAsia="仿宋" w:hAnsi="仿宋"/>
          <w:sz w:val="28"/>
          <w:szCs w:val="28"/>
        </w:rPr>
        <w:t>合同履行的不可抗力消除后继续履行合同。</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十三、违约责任</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1、乙方不得无理由终止合同，如终止合同乙方已收取的费用应全部退回给甲方，并承担本合同总金额10%的违约金及甲方因此所造成的全部损失。</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2、甲方不得随意终止合同，如终止合同，则应结清乙方已完成设计工作的款项，并承担本合同总金额10%的违约金及乙方因此所产生的全部损失。</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3、如工程项目实际施工效果与设计方案产生偏差，将根据偏差程度扣除该项目5%—15%的款项。</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4、乙方不得将本合同项目相关内容委托、外包、转让给第三方设计、施工，否则，甲方将责令停止，并保留解除本合同、要求退回全部已付款项并按乙方无理由终止合同的要求赔偿损失等权利。</w:t>
      </w:r>
    </w:p>
    <w:p w:rsidR="004A29EA" w:rsidRDefault="00BD6FB5">
      <w:pPr>
        <w:ind w:firstLineChars="200" w:firstLine="562"/>
        <w:rPr>
          <w:rFonts w:ascii="仿宋_GB2312" w:eastAsia="仿宋_GB2312"/>
          <w:b/>
          <w:sz w:val="28"/>
          <w:szCs w:val="28"/>
        </w:rPr>
      </w:pPr>
      <w:r>
        <w:rPr>
          <w:rFonts w:ascii="仿宋_GB2312" w:eastAsia="仿宋_GB2312" w:hint="eastAsia"/>
          <w:b/>
          <w:sz w:val="28"/>
          <w:szCs w:val="28"/>
        </w:rPr>
        <w:t>十四、合同生效</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本合同一式肆份，经甲乙双方签字盖章后生效，甲乙双方各执两份，具有同等法律效力。未尽事宜，双方应本着友好合作的精神共同协商解决，协商不成的，任何一方可向深圳仲裁委员会申请仲裁。</w:t>
      </w:r>
    </w:p>
    <w:p w:rsidR="004A29EA" w:rsidRDefault="004A29EA">
      <w:pPr>
        <w:ind w:firstLineChars="200" w:firstLine="560"/>
        <w:rPr>
          <w:rFonts w:ascii="仿宋_GB2312" w:eastAsia="仿宋_GB2312"/>
          <w:sz w:val="28"/>
          <w:szCs w:val="28"/>
        </w:rPr>
      </w:pPr>
    </w:p>
    <w:p w:rsidR="004A29EA" w:rsidRDefault="004A29EA">
      <w:pPr>
        <w:ind w:firstLineChars="200" w:firstLine="560"/>
        <w:rPr>
          <w:rFonts w:ascii="仿宋_GB2312" w:eastAsia="仿宋_GB2312"/>
          <w:sz w:val="28"/>
          <w:szCs w:val="28"/>
        </w:rPr>
      </w:pP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甲方：深圳会展中心管理有限责任公司</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授权代表签名：______________________</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时间： _____________________________</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单位公章： _________________________</w:t>
      </w:r>
    </w:p>
    <w:p w:rsidR="004A29EA" w:rsidRDefault="004A29EA">
      <w:pPr>
        <w:ind w:firstLineChars="200" w:firstLine="560"/>
        <w:rPr>
          <w:rFonts w:ascii="仿宋_GB2312" w:eastAsia="仿宋_GB2312"/>
          <w:sz w:val="28"/>
          <w:szCs w:val="28"/>
        </w:rPr>
      </w:pP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乙方：______________________________</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授权代表签名：______________________</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时间： _____________________________</w:t>
      </w:r>
    </w:p>
    <w:p w:rsidR="004A29EA" w:rsidRDefault="00BD6FB5">
      <w:pPr>
        <w:ind w:firstLineChars="200" w:firstLine="560"/>
        <w:rPr>
          <w:rFonts w:ascii="仿宋_GB2312" w:eastAsia="仿宋_GB2312"/>
          <w:sz w:val="28"/>
          <w:szCs w:val="28"/>
        </w:rPr>
      </w:pPr>
      <w:r>
        <w:rPr>
          <w:rFonts w:ascii="仿宋_GB2312" w:eastAsia="仿宋_GB2312" w:hint="eastAsia"/>
          <w:sz w:val="28"/>
          <w:szCs w:val="28"/>
        </w:rPr>
        <w:t>单位公章：__________________________</w:t>
      </w:r>
    </w:p>
    <w:p w:rsidR="004A29EA" w:rsidRDefault="004A29EA">
      <w:pPr>
        <w:ind w:firstLineChars="200" w:firstLine="560"/>
        <w:rPr>
          <w:rFonts w:ascii="仿宋_GB2312" w:eastAsia="仿宋_GB2312"/>
          <w:sz w:val="28"/>
          <w:szCs w:val="28"/>
        </w:rPr>
      </w:pPr>
    </w:p>
    <w:p w:rsidR="004A29EA" w:rsidRDefault="004A29EA" w:rsidP="00565470">
      <w:pPr>
        <w:spacing w:beforeLines="100" w:afterLines="100" w:line="360" w:lineRule="auto"/>
        <w:jc w:val="center"/>
        <w:outlineLvl w:val="0"/>
        <w:rPr>
          <w:b/>
          <w:sz w:val="32"/>
          <w:szCs w:val="32"/>
        </w:rPr>
      </w:pPr>
    </w:p>
    <w:p w:rsidR="004A29EA" w:rsidRDefault="004A29EA" w:rsidP="00565470">
      <w:pPr>
        <w:spacing w:beforeLines="100" w:afterLines="100" w:line="360" w:lineRule="auto"/>
        <w:jc w:val="center"/>
        <w:outlineLvl w:val="0"/>
        <w:rPr>
          <w:b/>
          <w:sz w:val="32"/>
          <w:szCs w:val="32"/>
        </w:rPr>
      </w:pPr>
    </w:p>
    <w:p w:rsidR="004A29EA" w:rsidRDefault="004A29EA" w:rsidP="00565470">
      <w:pPr>
        <w:spacing w:beforeLines="100" w:afterLines="100" w:line="360" w:lineRule="auto"/>
        <w:jc w:val="center"/>
        <w:outlineLvl w:val="0"/>
        <w:rPr>
          <w:b/>
          <w:sz w:val="32"/>
          <w:szCs w:val="32"/>
        </w:rPr>
      </w:pPr>
    </w:p>
    <w:p w:rsidR="004A29EA" w:rsidRDefault="004A29EA" w:rsidP="00565470">
      <w:pPr>
        <w:spacing w:beforeLines="100" w:afterLines="100" w:line="360" w:lineRule="auto"/>
        <w:jc w:val="center"/>
        <w:outlineLvl w:val="0"/>
        <w:rPr>
          <w:b/>
          <w:sz w:val="32"/>
          <w:szCs w:val="32"/>
        </w:rPr>
      </w:pPr>
    </w:p>
    <w:p w:rsidR="004A29EA" w:rsidRDefault="004A29EA" w:rsidP="00565470">
      <w:pPr>
        <w:spacing w:beforeLines="100" w:afterLines="100" w:line="360" w:lineRule="auto"/>
        <w:jc w:val="center"/>
        <w:outlineLvl w:val="0"/>
        <w:rPr>
          <w:b/>
          <w:sz w:val="32"/>
          <w:szCs w:val="32"/>
        </w:rPr>
      </w:pPr>
    </w:p>
    <w:p w:rsidR="004A29EA" w:rsidRDefault="004A29EA" w:rsidP="00565470">
      <w:pPr>
        <w:spacing w:beforeLines="100" w:afterLines="100" w:line="360" w:lineRule="auto"/>
        <w:jc w:val="center"/>
        <w:outlineLvl w:val="0"/>
        <w:rPr>
          <w:b/>
          <w:sz w:val="32"/>
          <w:szCs w:val="32"/>
        </w:rPr>
      </w:pPr>
    </w:p>
    <w:p w:rsidR="004A29EA" w:rsidRDefault="004A29EA" w:rsidP="00565470">
      <w:pPr>
        <w:spacing w:beforeLines="100" w:afterLines="100" w:line="360" w:lineRule="auto"/>
        <w:jc w:val="center"/>
        <w:outlineLvl w:val="0"/>
        <w:rPr>
          <w:b/>
          <w:sz w:val="32"/>
          <w:szCs w:val="32"/>
        </w:rPr>
      </w:pPr>
    </w:p>
    <w:p w:rsidR="004A29EA" w:rsidRDefault="004A29EA" w:rsidP="00565470">
      <w:pPr>
        <w:spacing w:beforeLines="100" w:afterLines="100" w:line="360" w:lineRule="auto"/>
        <w:jc w:val="center"/>
        <w:outlineLvl w:val="0"/>
        <w:rPr>
          <w:b/>
          <w:sz w:val="32"/>
          <w:szCs w:val="32"/>
        </w:rPr>
      </w:pPr>
    </w:p>
    <w:p w:rsidR="004A29EA" w:rsidRDefault="00BD6FB5" w:rsidP="00565470">
      <w:pPr>
        <w:spacing w:beforeLines="100" w:afterLines="100" w:line="360" w:lineRule="auto"/>
        <w:jc w:val="center"/>
        <w:outlineLvl w:val="0"/>
        <w:rPr>
          <w:rFonts w:ascii="仿宋" w:eastAsia="仿宋" w:hAnsi="仿宋"/>
          <w:sz w:val="32"/>
          <w:szCs w:val="32"/>
        </w:rPr>
      </w:pPr>
      <w:bookmarkStart w:id="66" w:name="_Toc78270113"/>
      <w:r>
        <w:rPr>
          <w:rFonts w:hint="eastAsia"/>
          <w:b/>
          <w:sz w:val="32"/>
          <w:szCs w:val="32"/>
        </w:rPr>
        <w:t>第六部分：参考附件</w:t>
      </w:r>
      <w:bookmarkEnd w:id="66"/>
    </w:p>
    <w:p w:rsidR="004A29EA" w:rsidRDefault="00BD6FB5">
      <w:pPr>
        <w:spacing w:line="0" w:lineRule="atLeast"/>
        <w:outlineLvl w:val="1"/>
        <w:rPr>
          <w:rFonts w:ascii="仿宋" w:eastAsia="仿宋" w:hAnsi="仿宋"/>
          <w:sz w:val="28"/>
          <w:szCs w:val="28"/>
        </w:rPr>
      </w:pPr>
      <w:bookmarkStart w:id="67" w:name="_Toc78270114"/>
      <w:r>
        <w:rPr>
          <w:rFonts w:ascii="仿宋" w:eastAsia="仿宋" w:hAnsi="仿宋" w:hint="eastAsia"/>
          <w:sz w:val="28"/>
          <w:szCs w:val="28"/>
        </w:rPr>
        <w:t>附件1：考察证明</w:t>
      </w:r>
      <w:bookmarkEnd w:id="67"/>
    </w:p>
    <w:p w:rsidR="004A29EA" w:rsidRDefault="004A29EA">
      <w:pPr>
        <w:spacing w:line="0" w:lineRule="atLeast"/>
        <w:rPr>
          <w:rFonts w:ascii="仿宋_GB2312" w:eastAsia="仿宋_GB2312" w:hAnsi="仿宋"/>
          <w:sz w:val="24"/>
        </w:rPr>
      </w:pPr>
    </w:p>
    <w:p w:rsidR="004A29EA" w:rsidRDefault="004A29EA">
      <w:pPr>
        <w:spacing w:line="0" w:lineRule="atLeast"/>
        <w:jc w:val="left"/>
        <w:rPr>
          <w:rFonts w:ascii="仿宋_GB2312" w:eastAsia="仿宋_GB2312" w:hAnsi="仿宋" w:cs="宋体"/>
          <w:kern w:val="0"/>
          <w:sz w:val="32"/>
          <w:szCs w:val="32"/>
        </w:rPr>
      </w:pPr>
    </w:p>
    <w:p w:rsidR="004A29EA" w:rsidRDefault="00BD6FB5">
      <w:pPr>
        <w:spacing w:before="120" w:after="240"/>
        <w:jc w:val="center"/>
        <w:rPr>
          <w:rFonts w:ascii="宋体" w:hAnsi="宋体"/>
          <w:b/>
          <w:sz w:val="32"/>
          <w:szCs w:val="32"/>
        </w:rPr>
      </w:pPr>
      <w:r>
        <w:rPr>
          <w:rFonts w:ascii="宋体" w:hAnsi="宋体" w:hint="eastAsia"/>
          <w:b/>
          <w:sz w:val="32"/>
          <w:szCs w:val="32"/>
        </w:rPr>
        <w:t>现场考察证明</w:t>
      </w:r>
    </w:p>
    <w:p w:rsidR="004A29EA" w:rsidRDefault="004A29EA">
      <w:pPr>
        <w:spacing w:line="0" w:lineRule="atLeast"/>
        <w:rPr>
          <w:rFonts w:ascii="仿宋_GB2312" w:eastAsia="仿宋_GB2312" w:hAnsi="仿宋"/>
          <w:sz w:val="28"/>
          <w:szCs w:val="28"/>
        </w:rPr>
      </w:pPr>
    </w:p>
    <w:p w:rsidR="004A29EA" w:rsidRDefault="00BD6FB5">
      <w:pPr>
        <w:spacing w:line="360" w:lineRule="auto"/>
        <w:rPr>
          <w:rFonts w:ascii="仿宋" w:eastAsia="仿宋" w:hAnsi="仿宋"/>
          <w:sz w:val="28"/>
          <w:szCs w:val="28"/>
        </w:rPr>
      </w:pPr>
      <w:r>
        <w:rPr>
          <w:rFonts w:ascii="仿宋" w:eastAsia="仿宋" w:hAnsi="仿宋" w:hint="eastAsia"/>
          <w:sz w:val="28"/>
          <w:szCs w:val="28"/>
        </w:rPr>
        <w:t>参加单位（                            ）：</w:t>
      </w:r>
    </w:p>
    <w:p w:rsidR="004A29EA" w:rsidRDefault="00BD6FB5">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bCs/>
          <w:sz w:val="28"/>
          <w:szCs w:val="28"/>
        </w:rPr>
        <w:t>202</w:t>
      </w:r>
      <w:r>
        <w:rPr>
          <w:rFonts w:ascii="仿宋" w:eastAsia="仿宋" w:hAnsi="仿宋"/>
          <w:b/>
          <w:bCs/>
          <w:sz w:val="28"/>
          <w:szCs w:val="28"/>
        </w:rPr>
        <w:t>1</w:t>
      </w:r>
      <w:r>
        <w:rPr>
          <w:rFonts w:ascii="仿宋" w:eastAsia="仿宋" w:hAnsi="仿宋" w:hint="eastAsia"/>
          <w:b/>
          <w:bCs/>
          <w:sz w:val="28"/>
          <w:szCs w:val="28"/>
        </w:rPr>
        <w:t>年</w:t>
      </w:r>
      <w:r w:rsidR="003510D6">
        <w:rPr>
          <w:rFonts w:ascii="仿宋" w:eastAsia="仿宋" w:hAnsi="仿宋" w:hint="eastAsia"/>
          <w:b/>
          <w:bCs/>
          <w:sz w:val="28"/>
          <w:szCs w:val="28"/>
        </w:rPr>
        <w:t>8</w:t>
      </w:r>
      <w:r>
        <w:rPr>
          <w:rFonts w:ascii="仿宋" w:eastAsia="仿宋" w:hAnsi="仿宋" w:hint="eastAsia"/>
          <w:b/>
          <w:bCs/>
          <w:sz w:val="28"/>
          <w:szCs w:val="28"/>
        </w:rPr>
        <w:t>月</w:t>
      </w:r>
      <w:r w:rsidR="003510D6">
        <w:rPr>
          <w:rFonts w:ascii="仿宋" w:eastAsia="仿宋" w:hAnsi="仿宋" w:hint="eastAsia"/>
          <w:b/>
          <w:bCs/>
          <w:sz w:val="28"/>
          <w:szCs w:val="28"/>
        </w:rPr>
        <w:t>6</w:t>
      </w:r>
      <w:r>
        <w:rPr>
          <w:rFonts w:ascii="仿宋" w:eastAsia="仿宋" w:hAnsi="仿宋" w:hint="eastAsia"/>
          <w:b/>
          <w:bCs/>
          <w:sz w:val="28"/>
          <w:szCs w:val="28"/>
        </w:rPr>
        <w:t>日10时</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关于第二十三届高交会会议场地设计、搭建及现场服务项目的现场考察</w:t>
      </w:r>
      <w:r>
        <w:rPr>
          <w:rFonts w:ascii="仿宋" w:eastAsia="仿宋" w:hAnsi="仿宋" w:hint="eastAsia"/>
          <w:sz w:val="28"/>
          <w:szCs w:val="28"/>
        </w:rPr>
        <w:t>，详细听取了采购人的讲解和要求，已经知晓采购人本次项目的所有内容以及技术要求等。</w:t>
      </w:r>
    </w:p>
    <w:p w:rsidR="004A29EA" w:rsidRDefault="004A29EA">
      <w:pPr>
        <w:spacing w:line="0" w:lineRule="atLeast"/>
        <w:rPr>
          <w:rFonts w:ascii="仿宋" w:eastAsia="仿宋" w:hAnsi="仿宋"/>
          <w:sz w:val="28"/>
          <w:szCs w:val="28"/>
        </w:rPr>
      </w:pPr>
    </w:p>
    <w:p w:rsidR="004A29EA" w:rsidRDefault="004A29EA">
      <w:pPr>
        <w:spacing w:line="0" w:lineRule="atLeast"/>
        <w:rPr>
          <w:rFonts w:ascii="仿宋" w:eastAsia="仿宋" w:hAnsi="仿宋"/>
          <w:sz w:val="28"/>
          <w:szCs w:val="28"/>
        </w:rPr>
      </w:pPr>
    </w:p>
    <w:p w:rsidR="004A29EA" w:rsidRDefault="004A29EA">
      <w:pPr>
        <w:spacing w:line="0" w:lineRule="atLeast"/>
        <w:rPr>
          <w:rFonts w:ascii="仿宋" w:eastAsia="仿宋" w:hAnsi="仿宋"/>
          <w:sz w:val="28"/>
          <w:szCs w:val="28"/>
        </w:rPr>
      </w:pPr>
    </w:p>
    <w:p w:rsidR="004A29EA" w:rsidRDefault="004A29EA">
      <w:pPr>
        <w:spacing w:line="0" w:lineRule="atLeast"/>
        <w:rPr>
          <w:rFonts w:ascii="仿宋" w:eastAsia="仿宋" w:hAnsi="仿宋"/>
          <w:sz w:val="28"/>
          <w:szCs w:val="28"/>
        </w:rPr>
      </w:pPr>
    </w:p>
    <w:p w:rsidR="004A29EA" w:rsidRDefault="004A29EA">
      <w:pPr>
        <w:spacing w:line="0" w:lineRule="atLeast"/>
        <w:rPr>
          <w:rFonts w:ascii="仿宋" w:eastAsia="仿宋" w:hAnsi="仿宋"/>
          <w:sz w:val="28"/>
          <w:szCs w:val="28"/>
        </w:rPr>
      </w:pPr>
    </w:p>
    <w:p w:rsidR="004A29EA" w:rsidRDefault="00BD6FB5">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4A29EA" w:rsidRDefault="00BD6FB5">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4A29EA" w:rsidRDefault="004A29EA">
      <w:pPr>
        <w:spacing w:line="0" w:lineRule="atLeast"/>
        <w:rPr>
          <w:rFonts w:ascii="仿宋_GB2312" w:eastAsia="仿宋_GB2312"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BD6FB5">
      <w:pPr>
        <w:spacing w:line="0" w:lineRule="atLeast"/>
        <w:rPr>
          <w:rFonts w:ascii="仿宋" w:eastAsia="仿宋" w:hAnsi="仿宋"/>
          <w:sz w:val="24"/>
        </w:rPr>
      </w:pPr>
      <w:r>
        <w:rPr>
          <w:rFonts w:ascii="仿宋" w:eastAsia="仿宋" w:hAnsi="仿宋"/>
          <w:sz w:val="24"/>
        </w:rPr>
        <w:br w:type="page"/>
      </w:r>
    </w:p>
    <w:p w:rsidR="004A29EA" w:rsidRDefault="00BD6FB5">
      <w:pPr>
        <w:spacing w:line="0" w:lineRule="atLeast"/>
        <w:outlineLvl w:val="1"/>
        <w:rPr>
          <w:rFonts w:ascii="仿宋" w:eastAsia="仿宋" w:hAnsi="仿宋"/>
          <w:sz w:val="28"/>
          <w:szCs w:val="28"/>
        </w:rPr>
      </w:pPr>
      <w:bookmarkStart w:id="68" w:name="_Toc78270115"/>
      <w:r>
        <w:rPr>
          <w:rFonts w:ascii="仿宋" w:eastAsia="仿宋" w:hAnsi="仿宋" w:hint="eastAsia"/>
          <w:sz w:val="28"/>
          <w:szCs w:val="28"/>
        </w:rPr>
        <w:lastRenderedPageBreak/>
        <w:t>附件2：技术服务响应/偏离表</w:t>
      </w:r>
      <w:bookmarkEnd w:id="68"/>
    </w:p>
    <w:p w:rsidR="004A29EA" w:rsidRDefault="004A29EA">
      <w:pPr>
        <w:spacing w:line="0" w:lineRule="atLeast"/>
        <w:rPr>
          <w:rFonts w:ascii="仿宋_GB2312" w:eastAsia="仿宋_GB2312" w:hAnsi="仿宋"/>
          <w:sz w:val="24"/>
        </w:rPr>
      </w:pPr>
    </w:p>
    <w:p w:rsidR="004A29EA" w:rsidRDefault="00BD6FB5">
      <w:pPr>
        <w:spacing w:before="120" w:after="240"/>
        <w:jc w:val="center"/>
        <w:rPr>
          <w:rFonts w:ascii="宋体" w:hAnsi="宋体"/>
          <w:b/>
          <w:sz w:val="32"/>
          <w:szCs w:val="32"/>
        </w:rPr>
      </w:pPr>
      <w:bookmarkStart w:id="69" w:name="_Toc211248418"/>
      <w:r>
        <w:rPr>
          <w:rFonts w:ascii="宋体" w:hAnsi="宋体" w:hint="eastAsia"/>
          <w:b/>
          <w:sz w:val="32"/>
          <w:szCs w:val="32"/>
        </w:rPr>
        <w:t>技术服务响应/偏离表</w:t>
      </w:r>
      <w:bookmarkEnd w:id="69"/>
    </w:p>
    <w:p w:rsidR="004A29EA" w:rsidRDefault="00BD6FB5">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4A29EA">
        <w:trPr>
          <w:trHeight w:val="541"/>
          <w:tblHeader/>
          <w:jc w:val="center"/>
        </w:trPr>
        <w:tc>
          <w:tcPr>
            <w:tcW w:w="609" w:type="dxa"/>
            <w:vMerge w:val="restart"/>
            <w:vAlign w:val="center"/>
          </w:tcPr>
          <w:p w:rsidR="004A29EA" w:rsidRDefault="00BD6FB5">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4A29EA" w:rsidRDefault="00BD6FB5">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4A29EA" w:rsidRDefault="00BD6FB5">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4A29EA">
        <w:trPr>
          <w:trHeight w:val="270"/>
          <w:tblHeader/>
          <w:jc w:val="center"/>
        </w:trPr>
        <w:tc>
          <w:tcPr>
            <w:tcW w:w="609" w:type="dxa"/>
            <w:vMerge/>
            <w:vAlign w:val="center"/>
          </w:tcPr>
          <w:p w:rsidR="004A29EA" w:rsidRDefault="004A29EA">
            <w:pPr>
              <w:spacing w:line="0" w:lineRule="atLeast"/>
              <w:jc w:val="center"/>
              <w:rPr>
                <w:rFonts w:ascii="仿宋" w:eastAsia="仿宋" w:hAnsi="仿宋"/>
                <w:sz w:val="28"/>
                <w:szCs w:val="28"/>
              </w:rPr>
            </w:pPr>
          </w:p>
        </w:tc>
        <w:tc>
          <w:tcPr>
            <w:tcW w:w="935" w:type="dxa"/>
            <w:vAlign w:val="center"/>
          </w:tcPr>
          <w:p w:rsidR="004A29EA" w:rsidRDefault="00BD6FB5">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4A29EA" w:rsidRDefault="00BD6FB5">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4A29EA" w:rsidRDefault="00BD6FB5">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4A29EA" w:rsidRDefault="00BD6FB5">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4A29EA" w:rsidRDefault="00BD6FB5">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4A29EA" w:rsidRDefault="00BD6FB5">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4A29EA">
        <w:trPr>
          <w:jc w:val="center"/>
        </w:trPr>
        <w:tc>
          <w:tcPr>
            <w:tcW w:w="609" w:type="dxa"/>
            <w:vAlign w:val="center"/>
          </w:tcPr>
          <w:p w:rsidR="004A29EA" w:rsidRDefault="004A29EA">
            <w:pPr>
              <w:numPr>
                <w:ilvl w:val="0"/>
                <w:numId w:val="14"/>
              </w:numPr>
              <w:spacing w:line="0" w:lineRule="atLeast"/>
              <w:jc w:val="center"/>
              <w:rPr>
                <w:rFonts w:ascii="仿宋" w:eastAsia="仿宋" w:hAnsi="仿宋"/>
                <w:sz w:val="28"/>
                <w:szCs w:val="28"/>
              </w:rPr>
            </w:pPr>
          </w:p>
        </w:tc>
        <w:tc>
          <w:tcPr>
            <w:tcW w:w="935" w:type="dxa"/>
          </w:tcPr>
          <w:p w:rsidR="004A29EA" w:rsidRDefault="004A29EA">
            <w:pPr>
              <w:spacing w:line="400" w:lineRule="exact"/>
              <w:ind w:left="170"/>
              <w:rPr>
                <w:rFonts w:ascii="仿宋" w:eastAsia="仿宋" w:hAnsi="仿宋"/>
                <w:sz w:val="28"/>
                <w:szCs w:val="28"/>
              </w:rPr>
            </w:pPr>
          </w:p>
        </w:tc>
        <w:tc>
          <w:tcPr>
            <w:tcW w:w="4773" w:type="dxa"/>
          </w:tcPr>
          <w:p w:rsidR="004A29EA" w:rsidRDefault="004A29EA">
            <w:pPr>
              <w:spacing w:line="400" w:lineRule="exact"/>
              <w:rPr>
                <w:rFonts w:ascii="仿宋" w:eastAsia="仿宋" w:hAnsi="仿宋"/>
                <w:sz w:val="28"/>
                <w:szCs w:val="28"/>
              </w:rPr>
            </w:pPr>
          </w:p>
        </w:tc>
        <w:tc>
          <w:tcPr>
            <w:tcW w:w="1690" w:type="dxa"/>
            <w:vAlign w:val="center"/>
          </w:tcPr>
          <w:p w:rsidR="004A29EA" w:rsidRDefault="004A29EA">
            <w:pPr>
              <w:spacing w:line="0" w:lineRule="atLeast"/>
              <w:jc w:val="center"/>
              <w:rPr>
                <w:rFonts w:ascii="仿宋" w:eastAsia="仿宋" w:hAnsi="仿宋"/>
                <w:sz w:val="28"/>
                <w:szCs w:val="28"/>
              </w:rPr>
            </w:pPr>
          </w:p>
        </w:tc>
        <w:tc>
          <w:tcPr>
            <w:tcW w:w="641" w:type="dxa"/>
            <w:vAlign w:val="center"/>
          </w:tcPr>
          <w:p w:rsidR="004A29EA" w:rsidRDefault="004A29EA">
            <w:pPr>
              <w:spacing w:line="0" w:lineRule="atLeast"/>
              <w:jc w:val="center"/>
              <w:rPr>
                <w:rFonts w:ascii="仿宋" w:eastAsia="仿宋" w:hAnsi="仿宋"/>
                <w:sz w:val="28"/>
                <w:szCs w:val="28"/>
              </w:rPr>
            </w:pPr>
          </w:p>
        </w:tc>
        <w:tc>
          <w:tcPr>
            <w:tcW w:w="895" w:type="dxa"/>
            <w:vAlign w:val="center"/>
          </w:tcPr>
          <w:p w:rsidR="004A29EA" w:rsidRDefault="004A29EA">
            <w:pPr>
              <w:spacing w:line="0" w:lineRule="atLeast"/>
              <w:jc w:val="center"/>
              <w:rPr>
                <w:rFonts w:ascii="仿宋" w:eastAsia="仿宋" w:hAnsi="仿宋"/>
                <w:sz w:val="28"/>
                <w:szCs w:val="28"/>
              </w:rPr>
            </w:pPr>
          </w:p>
        </w:tc>
      </w:tr>
      <w:tr w:rsidR="004A29EA">
        <w:trPr>
          <w:jc w:val="center"/>
        </w:trPr>
        <w:tc>
          <w:tcPr>
            <w:tcW w:w="609" w:type="dxa"/>
            <w:vAlign w:val="center"/>
          </w:tcPr>
          <w:p w:rsidR="004A29EA" w:rsidRDefault="004A29EA">
            <w:pPr>
              <w:numPr>
                <w:ilvl w:val="0"/>
                <w:numId w:val="14"/>
              </w:numPr>
              <w:spacing w:line="0" w:lineRule="atLeast"/>
              <w:jc w:val="center"/>
              <w:rPr>
                <w:rFonts w:ascii="仿宋" w:eastAsia="仿宋" w:hAnsi="仿宋"/>
                <w:sz w:val="28"/>
                <w:szCs w:val="28"/>
              </w:rPr>
            </w:pPr>
          </w:p>
        </w:tc>
        <w:tc>
          <w:tcPr>
            <w:tcW w:w="935" w:type="dxa"/>
          </w:tcPr>
          <w:p w:rsidR="004A29EA" w:rsidRDefault="004A29EA">
            <w:pPr>
              <w:spacing w:line="400" w:lineRule="exact"/>
              <w:ind w:left="170"/>
              <w:rPr>
                <w:rFonts w:ascii="仿宋" w:eastAsia="仿宋" w:hAnsi="仿宋"/>
                <w:sz w:val="28"/>
                <w:szCs w:val="28"/>
              </w:rPr>
            </w:pPr>
          </w:p>
        </w:tc>
        <w:tc>
          <w:tcPr>
            <w:tcW w:w="4773" w:type="dxa"/>
          </w:tcPr>
          <w:p w:rsidR="004A29EA" w:rsidRDefault="004A29EA">
            <w:pPr>
              <w:spacing w:line="400" w:lineRule="exact"/>
              <w:rPr>
                <w:rFonts w:ascii="仿宋" w:eastAsia="仿宋" w:hAnsi="仿宋"/>
                <w:sz w:val="28"/>
                <w:szCs w:val="28"/>
              </w:rPr>
            </w:pPr>
          </w:p>
        </w:tc>
        <w:tc>
          <w:tcPr>
            <w:tcW w:w="1690" w:type="dxa"/>
            <w:vAlign w:val="center"/>
          </w:tcPr>
          <w:p w:rsidR="004A29EA" w:rsidRDefault="004A29EA">
            <w:pPr>
              <w:spacing w:line="0" w:lineRule="atLeast"/>
              <w:jc w:val="center"/>
              <w:rPr>
                <w:rFonts w:ascii="仿宋" w:eastAsia="仿宋" w:hAnsi="仿宋"/>
                <w:sz w:val="28"/>
                <w:szCs w:val="28"/>
              </w:rPr>
            </w:pPr>
          </w:p>
        </w:tc>
        <w:tc>
          <w:tcPr>
            <w:tcW w:w="641" w:type="dxa"/>
            <w:vAlign w:val="center"/>
          </w:tcPr>
          <w:p w:rsidR="004A29EA" w:rsidRDefault="004A29EA">
            <w:pPr>
              <w:spacing w:line="0" w:lineRule="atLeast"/>
              <w:jc w:val="center"/>
              <w:rPr>
                <w:rFonts w:ascii="仿宋" w:eastAsia="仿宋" w:hAnsi="仿宋"/>
                <w:sz w:val="28"/>
                <w:szCs w:val="28"/>
              </w:rPr>
            </w:pPr>
          </w:p>
        </w:tc>
        <w:tc>
          <w:tcPr>
            <w:tcW w:w="895" w:type="dxa"/>
            <w:vAlign w:val="center"/>
          </w:tcPr>
          <w:p w:rsidR="004A29EA" w:rsidRDefault="004A29EA">
            <w:pPr>
              <w:spacing w:line="0" w:lineRule="atLeast"/>
              <w:jc w:val="center"/>
              <w:rPr>
                <w:rFonts w:ascii="仿宋" w:eastAsia="仿宋" w:hAnsi="仿宋"/>
                <w:sz w:val="28"/>
                <w:szCs w:val="28"/>
              </w:rPr>
            </w:pPr>
          </w:p>
        </w:tc>
      </w:tr>
      <w:tr w:rsidR="004A29EA">
        <w:trPr>
          <w:jc w:val="center"/>
        </w:trPr>
        <w:tc>
          <w:tcPr>
            <w:tcW w:w="609" w:type="dxa"/>
            <w:vAlign w:val="center"/>
          </w:tcPr>
          <w:p w:rsidR="004A29EA" w:rsidRDefault="004A29EA">
            <w:pPr>
              <w:numPr>
                <w:ilvl w:val="0"/>
                <w:numId w:val="14"/>
              </w:numPr>
              <w:spacing w:line="0" w:lineRule="atLeast"/>
              <w:jc w:val="center"/>
              <w:rPr>
                <w:rFonts w:ascii="仿宋" w:eastAsia="仿宋" w:hAnsi="仿宋"/>
                <w:sz w:val="28"/>
                <w:szCs w:val="28"/>
              </w:rPr>
            </w:pPr>
          </w:p>
        </w:tc>
        <w:tc>
          <w:tcPr>
            <w:tcW w:w="935" w:type="dxa"/>
          </w:tcPr>
          <w:p w:rsidR="004A29EA" w:rsidRDefault="004A29EA">
            <w:pPr>
              <w:spacing w:line="400" w:lineRule="exact"/>
              <w:ind w:left="170"/>
              <w:rPr>
                <w:rFonts w:ascii="仿宋" w:eastAsia="仿宋" w:hAnsi="仿宋"/>
                <w:sz w:val="28"/>
                <w:szCs w:val="28"/>
              </w:rPr>
            </w:pPr>
          </w:p>
        </w:tc>
        <w:tc>
          <w:tcPr>
            <w:tcW w:w="4773" w:type="dxa"/>
          </w:tcPr>
          <w:p w:rsidR="004A29EA" w:rsidRDefault="004A29EA" w:rsidP="0047009B">
            <w:pPr>
              <w:spacing w:line="400" w:lineRule="exact"/>
              <w:ind w:firstLineChars="196" w:firstLine="549"/>
              <w:rPr>
                <w:rFonts w:ascii="仿宋" w:eastAsia="仿宋" w:hAnsi="仿宋"/>
                <w:sz w:val="28"/>
                <w:szCs w:val="28"/>
              </w:rPr>
            </w:pPr>
          </w:p>
        </w:tc>
        <w:tc>
          <w:tcPr>
            <w:tcW w:w="1690" w:type="dxa"/>
            <w:vAlign w:val="center"/>
          </w:tcPr>
          <w:p w:rsidR="004A29EA" w:rsidRDefault="004A29EA">
            <w:pPr>
              <w:spacing w:line="0" w:lineRule="atLeast"/>
              <w:jc w:val="center"/>
              <w:rPr>
                <w:rFonts w:ascii="仿宋" w:eastAsia="仿宋" w:hAnsi="仿宋"/>
                <w:sz w:val="28"/>
                <w:szCs w:val="28"/>
              </w:rPr>
            </w:pPr>
          </w:p>
        </w:tc>
        <w:tc>
          <w:tcPr>
            <w:tcW w:w="641" w:type="dxa"/>
            <w:vAlign w:val="center"/>
          </w:tcPr>
          <w:p w:rsidR="004A29EA" w:rsidRDefault="004A29EA">
            <w:pPr>
              <w:spacing w:line="0" w:lineRule="atLeast"/>
              <w:jc w:val="center"/>
              <w:rPr>
                <w:rFonts w:ascii="仿宋" w:eastAsia="仿宋" w:hAnsi="仿宋"/>
                <w:sz w:val="28"/>
                <w:szCs w:val="28"/>
              </w:rPr>
            </w:pPr>
          </w:p>
        </w:tc>
        <w:tc>
          <w:tcPr>
            <w:tcW w:w="895" w:type="dxa"/>
            <w:vAlign w:val="center"/>
          </w:tcPr>
          <w:p w:rsidR="004A29EA" w:rsidRDefault="004A29EA">
            <w:pPr>
              <w:spacing w:line="0" w:lineRule="atLeast"/>
              <w:jc w:val="center"/>
              <w:rPr>
                <w:rFonts w:ascii="仿宋" w:eastAsia="仿宋" w:hAnsi="仿宋"/>
                <w:sz w:val="28"/>
                <w:szCs w:val="28"/>
              </w:rPr>
            </w:pPr>
          </w:p>
        </w:tc>
      </w:tr>
      <w:tr w:rsidR="004A29EA">
        <w:trPr>
          <w:jc w:val="center"/>
        </w:trPr>
        <w:tc>
          <w:tcPr>
            <w:tcW w:w="609" w:type="dxa"/>
            <w:vAlign w:val="center"/>
          </w:tcPr>
          <w:p w:rsidR="004A29EA" w:rsidRDefault="004A29EA">
            <w:pPr>
              <w:numPr>
                <w:ilvl w:val="0"/>
                <w:numId w:val="14"/>
              </w:numPr>
              <w:spacing w:line="0" w:lineRule="atLeast"/>
              <w:jc w:val="center"/>
              <w:rPr>
                <w:rFonts w:ascii="仿宋" w:eastAsia="仿宋" w:hAnsi="仿宋"/>
                <w:sz w:val="28"/>
                <w:szCs w:val="28"/>
              </w:rPr>
            </w:pPr>
          </w:p>
        </w:tc>
        <w:tc>
          <w:tcPr>
            <w:tcW w:w="935" w:type="dxa"/>
          </w:tcPr>
          <w:p w:rsidR="004A29EA" w:rsidRDefault="004A29EA">
            <w:pPr>
              <w:spacing w:line="400" w:lineRule="exact"/>
              <w:ind w:left="170"/>
              <w:rPr>
                <w:rFonts w:ascii="仿宋" w:eastAsia="仿宋" w:hAnsi="仿宋"/>
                <w:sz w:val="28"/>
                <w:szCs w:val="28"/>
              </w:rPr>
            </w:pPr>
          </w:p>
        </w:tc>
        <w:tc>
          <w:tcPr>
            <w:tcW w:w="4773" w:type="dxa"/>
            <w:vAlign w:val="center"/>
          </w:tcPr>
          <w:p w:rsidR="004A29EA" w:rsidRDefault="004A29EA">
            <w:pPr>
              <w:spacing w:line="400" w:lineRule="exact"/>
              <w:rPr>
                <w:rFonts w:ascii="仿宋" w:eastAsia="仿宋" w:hAnsi="仿宋"/>
                <w:sz w:val="28"/>
                <w:szCs w:val="28"/>
              </w:rPr>
            </w:pPr>
          </w:p>
        </w:tc>
        <w:tc>
          <w:tcPr>
            <w:tcW w:w="1690" w:type="dxa"/>
            <w:vAlign w:val="center"/>
          </w:tcPr>
          <w:p w:rsidR="004A29EA" w:rsidRDefault="004A29EA">
            <w:pPr>
              <w:spacing w:line="0" w:lineRule="atLeast"/>
              <w:jc w:val="center"/>
              <w:rPr>
                <w:rFonts w:ascii="仿宋" w:eastAsia="仿宋" w:hAnsi="仿宋"/>
                <w:sz w:val="28"/>
                <w:szCs w:val="28"/>
              </w:rPr>
            </w:pPr>
          </w:p>
        </w:tc>
        <w:tc>
          <w:tcPr>
            <w:tcW w:w="641" w:type="dxa"/>
            <w:vAlign w:val="center"/>
          </w:tcPr>
          <w:p w:rsidR="004A29EA" w:rsidRDefault="004A29EA">
            <w:pPr>
              <w:spacing w:line="0" w:lineRule="atLeast"/>
              <w:jc w:val="center"/>
              <w:rPr>
                <w:rFonts w:ascii="仿宋" w:eastAsia="仿宋" w:hAnsi="仿宋"/>
                <w:sz w:val="28"/>
                <w:szCs w:val="28"/>
              </w:rPr>
            </w:pPr>
          </w:p>
        </w:tc>
        <w:tc>
          <w:tcPr>
            <w:tcW w:w="895" w:type="dxa"/>
            <w:vAlign w:val="center"/>
          </w:tcPr>
          <w:p w:rsidR="004A29EA" w:rsidRDefault="004A29EA">
            <w:pPr>
              <w:spacing w:line="0" w:lineRule="atLeast"/>
              <w:jc w:val="center"/>
              <w:rPr>
                <w:rFonts w:ascii="仿宋" w:eastAsia="仿宋" w:hAnsi="仿宋"/>
                <w:sz w:val="28"/>
                <w:szCs w:val="28"/>
              </w:rPr>
            </w:pPr>
          </w:p>
        </w:tc>
      </w:tr>
    </w:tbl>
    <w:p w:rsidR="004A29EA" w:rsidRDefault="004A29EA">
      <w:pPr>
        <w:spacing w:line="400" w:lineRule="exact"/>
        <w:rPr>
          <w:rFonts w:ascii="仿宋" w:eastAsia="仿宋" w:hAnsi="仿宋"/>
          <w:bCs/>
          <w:sz w:val="28"/>
          <w:szCs w:val="28"/>
        </w:rPr>
      </w:pPr>
    </w:p>
    <w:p w:rsidR="004A29EA" w:rsidRDefault="00BD6FB5">
      <w:pPr>
        <w:spacing w:line="400" w:lineRule="exact"/>
        <w:rPr>
          <w:rFonts w:ascii="仿宋" w:eastAsia="仿宋" w:hAnsi="仿宋"/>
          <w:sz w:val="28"/>
          <w:szCs w:val="28"/>
        </w:rPr>
      </w:pPr>
      <w:r>
        <w:rPr>
          <w:rFonts w:ascii="仿宋" w:eastAsia="仿宋" w:hAnsi="仿宋" w:hint="eastAsia"/>
          <w:sz w:val="28"/>
          <w:szCs w:val="28"/>
        </w:rPr>
        <w:t>填报说明：</w:t>
      </w:r>
    </w:p>
    <w:p w:rsidR="004A29EA" w:rsidRDefault="00BD6FB5">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4A29EA" w:rsidRDefault="00BD6FB5">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4A29EA" w:rsidRDefault="00BD6FB5">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sz w:val="28"/>
          <w:szCs w:val="28"/>
        </w:rPr>
        <w:t xml:space="preserve"> 响应结果优于（或高于）本项目需求的（即正偏离），仍须如实填写“无”，可在《说明》栏中</w:t>
      </w:r>
      <w:proofErr w:type="gramStart"/>
      <w:r>
        <w:rPr>
          <w:rFonts w:ascii="仿宋" w:eastAsia="仿宋" w:hAnsi="仿宋"/>
          <w:sz w:val="28"/>
          <w:szCs w:val="28"/>
        </w:rPr>
        <w:t>作出</w:t>
      </w:r>
      <w:proofErr w:type="gramEnd"/>
      <w:r>
        <w:rPr>
          <w:rFonts w:ascii="仿宋" w:eastAsia="仿宋" w:hAnsi="仿宋"/>
          <w:sz w:val="28"/>
          <w:szCs w:val="28"/>
        </w:rPr>
        <w:t>具体说明。“不可偏离项”响应内容为“有”的，视同偏离本项目要求，该响应文件不能通过符合性检查。</w:t>
      </w:r>
    </w:p>
    <w:p w:rsidR="004A29EA" w:rsidRDefault="004A29EA">
      <w:pPr>
        <w:spacing w:line="400" w:lineRule="exact"/>
        <w:ind w:left="709" w:hanging="283"/>
        <w:rPr>
          <w:rFonts w:ascii="仿宋" w:eastAsia="仿宋" w:hAnsi="仿宋"/>
          <w:sz w:val="28"/>
          <w:szCs w:val="28"/>
        </w:rPr>
      </w:pPr>
    </w:p>
    <w:p w:rsidR="004A29EA" w:rsidRDefault="004A29EA">
      <w:pPr>
        <w:spacing w:line="400" w:lineRule="exact"/>
        <w:ind w:left="709" w:hanging="283"/>
        <w:rPr>
          <w:rFonts w:ascii="仿宋" w:eastAsia="仿宋" w:hAnsi="仿宋"/>
          <w:sz w:val="28"/>
          <w:szCs w:val="28"/>
        </w:rPr>
      </w:pPr>
    </w:p>
    <w:p w:rsidR="004A29EA" w:rsidRDefault="00BD6FB5">
      <w:pPr>
        <w:spacing w:line="360" w:lineRule="auto"/>
        <w:rPr>
          <w:rFonts w:ascii="仿宋" w:eastAsia="仿宋" w:hAnsi="仿宋"/>
          <w:sz w:val="28"/>
          <w:szCs w:val="28"/>
        </w:rPr>
      </w:pPr>
      <w:bookmarkStart w:id="70"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A29EA" w:rsidRDefault="00BD6FB5">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4A29EA" w:rsidRDefault="00BD6FB5">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4A29EA" w:rsidRDefault="00BD6FB5">
      <w:pPr>
        <w:spacing w:line="0" w:lineRule="atLeast"/>
        <w:outlineLvl w:val="1"/>
        <w:rPr>
          <w:rFonts w:ascii="仿宋" w:eastAsia="仿宋" w:hAnsi="仿宋"/>
          <w:sz w:val="28"/>
          <w:szCs w:val="28"/>
        </w:rPr>
      </w:pPr>
      <w:bookmarkStart w:id="71" w:name="_Toc78270116"/>
      <w:bookmarkStart w:id="72" w:name="_Toc236803114"/>
      <w:bookmarkStart w:id="73" w:name="_Toc246480945"/>
      <w:bookmarkEnd w:id="70"/>
      <w:r>
        <w:rPr>
          <w:rFonts w:ascii="仿宋" w:eastAsia="仿宋" w:hAnsi="仿宋" w:hint="eastAsia"/>
          <w:sz w:val="28"/>
          <w:szCs w:val="28"/>
        </w:rPr>
        <w:lastRenderedPageBreak/>
        <w:t>附件3：商务条款响应/偏离表</w:t>
      </w:r>
      <w:bookmarkEnd w:id="71"/>
      <w:bookmarkEnd w:id="72"/>
      <w:bookmarkEnd w:id="73"/>
    </w:p>
    <w:p w:rsidR="004A29EA" w:rsidRDefault="004A29EA">
      <w:pPr>
        <w:spacing w:line="0" w:lineRule="atLeast"/>
        <w:rPr>
          <w:rFonts w:ascii="仿宋_GB2312" w:eastAsia="仿宋_GB2312" w:hAnsi="仿宋"/>
          <w:sz w:val="24"/>
        </w:rPr>
      </w:pPr>
    </w:p>
    <w:p w:rsidR="004A29EA" w:rsidRDefault="00BD6FB5">
      <w:pPr>
        <w:spacing w:before="120" w:after="240"/>
        <w:jc w:val="center"/>
        <w:rPr>
          <w:rFonts w:ascii="宋体" w:hAnsi="宋体"/>
          <w:b/>
          <w:sz w:val="32"/>
          <w:szCs w:val="32"/>
        </w:rPr>
      </w:pPr>
      <w:bookmarkStart w:id="74" w:name="_Toc211248420"/>
      <w:r>
        <w:rPr>
          <w:rFonts w:ascii="宋体" w:hAnsi="宋体" w:hint="eastAsia"/>
          <w:b/>
          <w:sz w:val="32"/>
          <w:szCs w:val="32"/>
        </w:rPr>
        <w:t>商务条款响应/偏离表</w:t>
      </w:r>
      <w:bookmarkEnd w:id="74"/>
    </w:p>
    <w:p w:rsidR="004A29EA" w:rsidRDefault="00BD6FB5">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4A29EA">
        <w:trPr>
          <w:cantSplit/>
          <w:trHeight w:val="541"/>
          <w:tblHeader/>
          <w:jc w:val="center"/>
        </w:trPr>
        <w:tc>
          <w:tcPr>
            <w:tcW w:w="609" w:type="dxa"/>
            <w:vMerge w:val="restart"/>
            <w:vAlign w:val="center"/>
          </w:tcPr>
          <w:p w:rsidR="004A29EA" w:rsidRDefault="00BD6FB5">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4A29EA" w:rsidRDefault="00BD6FB5">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4A29EA" w:rsidRDefault="00BD6FB5">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4A29EA">
        <w:trPr>
          <w:cantSplit/>
          <w:trHeight w:val="270"/>
          <w:tblHeader/>
          <w:jc w:val="center"/>
        </w:trPr>
        <w:tc>
          <w:tcPr>
            <w:tcW w:w="609" w:type="dxa"/>
            <w:vMerge/>
            <w:vAlign w:val="center"/>
          </w:tcPr>
          <w:p w:rsidR="004A29EA" w:rsidRDefault="004A29EA">
            <w:pPr>
              <w:spacing w:line="0" w:lineRule="atLeast"/>
              <w:jc w:val="center"/>
              <w:rPr>
                <w:rFonts w:ascii="仿宋" w:eastAsia="仿宋" w:hAnsi="仿宋"/>
                <w:sz w:val="30"/>
                <w:szCs w:val="30"/>
              </w:rPr>
            </w:pPr>
          </w:p>
        </w:tc>
        <w:tc>
          <w:tcPr>
            <w:tcW w:w="957" w:type="dxa"/>
            <w:vAlign w:val="center"/>
          </w:tcPr>
          <w:p w:rsidR="004A29EA" w:rsidRDefault="00BD6FB5">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4A29EA" w:rsidRDefault="00BD6FB5">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4A29EA" w:rsidRDefault="00BD6FB5">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4A29EA" w:rsidRDefault="00BD6FB5">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4A29EA" w:rsidRDefault="00BD6FB5">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4A29EA" w:rsidRDefault="00BD6FB5">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4A29EA">
        <w:trPr>
          <w:jc w:val="center"/>
        </w:trPr>
        <w:tc>
          <w:tcPr>
            <w:tcW w:w="609" w:type="dxa"/>
            <w:vAlign w:val="center"/>
          </w:tcPr>
          <w:p w:rsidR="004A29EA" w:rsidRDefault="004A29EA">
            <w:pPr>
              <w:numPr>
                <w:ilvl w:val="0"/>
                <w:numId w:val="15"/>
              </w:numPr>
              <w:spacing w:line="0" w:lineRule="atLeast"/>
              <w:jc w:val="center"/>
              <w:rPr>
                <w:rFonts w:ascii="仿宋" w:eastAsia="仿宋" w:hAnsi="仿宋"/>
                <w:sz w:val="30"/>
                <w:szCs w:val="30"/>
              </w:rPr>
            </w:pPr>
          </w:p>
        </w:tc>
        <w:tc>
          <w:tcPr>
            <w:tcW w:w="957" w:type="dxa"/>
          </w:tcPr>
          <w:p w:rsidR="004A29EA" w:rsidRDefault="004A29EA">
            <w:pPr>
              <w:spacing w:line="400" w:lineRule="exact"/>
              <w:ind w:left="170"/>
              <w:rPr>
                <w:rFonts w:ascii="仿宋" w:eastAsia="仿宋" w:hAnsi="仿宋"/>
                <w:sz w:val="30"/>
                <w:szCs w:val="30"/>
              </w:rPr>
            </w:pPr>
          </w:p>
        </w:tc>
        <w:tc>
          <w:tcPr>
            <w:tcW w:w="4264" w:type="dxa"/>
          </w:tcPr>
          <w:p w:rsidR="004A29EA" w:rsidRDefault="004A29EA">
            <w:pPr>
              <w:spacing w:line="400" w:lineRule="exact"/>
              <w:rPr>
                <w:rFonts w:ascii="仿宋" w:eastAsia="仿宋" w:hAnsi="仿宋"/>
                <w:sz w:val="30"/>
                <w:szCs w:val="30"/>
              </w:rPr>
            </w:pPr>
          </w:p>
        </w:tc>
        <w:tc>
          <w:tcPr>
            <w:tcW w:w="1777" w:type="dxa"/>
            <w:vAlign w:val="center"/>
          </w:tcPr>
          <w:p w:rsidR="004A29EA" w:rsidRDefault="004A29EA">
            <w:pPr>
              <w:spacing w:line="0" w:lineRule="atLeast"/>
              <w:jc w:val="center"/>
              <w:rPr>
                <w:rFonts w:ascii="仿宋" w:eastAsia="仿宋" w:hAnsi="仿宋"/>
                <w:sz w:val="30"/>
                <w:szCs w:val="30"/>
              </w:rPr>
            </w:pPr>
          </w:p>
        </w:tc>
        <w:tc>
          <w:tcPr>
            <w:tcW w:w="641" w:type="dxa"/>
            <w:vAlign w:val="center"/>
          </w:tcPr>
          <w:p w:rsidR="004A29EA" w:rsidRDefault="004A29EA">
            <w:pPr>
              <w:spacing w:line="0" w:lineRule="atLeast"/>
              <w:jc w:val="center"/>
              <w:rPr>
                <w:rFonts w:ascii="仿宋" w:eastAsia="仿宋" w:hAnsi="仿宋"/>
                <w:sz w:val="30"/>
                <w:szCs w:val="30"/>
              </w:rPr>
            </w:pPr>
          </w:p>
        </w:tc>
        <w:tc>
          <w:tcPr>
            <w:tcW w:w="600" w:type="dxa"/>
            <w:vAlign w:val="center"/>
          </w:tcPr>
          <w:p w:rsidR="004A29EA" w:rsidRDefault="004A29EA">
            <w:pPr>
              <w:spacing w:line="0" w:lineRule="atLeast"/>
              <w:jc w:val="center"/>
              <w:rPr>
                <w:rFonts w:ascii="仿宋" w:eastAsia="仿宋" w:hAnsi="仿宋"/>
                <w:sz w:val="30"/>
                <w:szCs w:val="30"/>
              </w:rPr>
            </w:pPr>
          </w:p>
        </w:tc>
      </w:tr>
      <w:tr w:rsidR="004A29EA">
        <w:trPr>
          <w:jc w:val="center"/>
        </w:trPr>
        <w:tc>
          <w:tcPr>
            <w:tcW w:w="609" w:type="dxa"/>
            <w:vAlign w:val="center"/>
          </w:tcPr>
          <w:p w:rsidR="004A29EA" w:rsidRDefault="004A29EA">
            <w:pPr>
              <w:numPr>
                <w:ilvl w:val="0"/>
                <w:numId w:val="15"/>
              </w:numPr>
              <w:spacing w:line="0" w:lineRule="atLeast"/>
              <w:jc w:val="center"/>
              <w:rPr>
                <w:rFonts w:ascii="仿宋" w:eastAsia="仿宋" w:hAnsi="仿宋"/>
                <w:sz w:val="30"/>
                <w:szCs w:val="30"/>
              </w:rPr>
            </w:pPr>
          </w:p>
        </w:tc>
        <w:tc>
          <w:tcPr>
            <w:tcW w:w="957" w:type="dxa"/>
          </w:tcPr>
          <w:p w:rsidR="004A29EA" w:rsidRDefault="004A29EA">
            <w:pPr>
              <w:spacing w:line="400" w:lineRule="exact"/>
              <w:ind w:left="170"/>
              <w:rPr>
                <w:rFonts w:ascii="仿宋" w:eastAsia="仿宋" w:hAnsi="仿宋"/>
                <w:sz w:val="30"/>
                <w:szCs w:val="30"/>
              </w:rPr>
            </w:pPr>
          </w:p>
        </w:tc>
        <w:tc>
          <w:tcPr>
            <w:tcW w:w="4264" w:type="dxa"/>
          </w:tcPr>
          <w:p w:rsidR="004A29EA" w:rsidRDefault="004A29EA">
            <w:pPr>
              <w:spacing w:line="400" w:lineRule="exact"/>
              <w:jc w:val="left"/>
              <w:rPr>
                <w:rFonts w:ascii="仿宋" w:eastAsia="仿宋" w:hAnsi="仿宋"/>
                <w:sz w:val="30"/>
                <w:szCs w:val="30"/>
              </w:rPr>
            </w:pPr>
          </w:p>
        </w:tc>
        <w:tc>
          <w:tcPr>
            <w:tcW w:w="1777" w:type="dxa"/>
            <w:vAlign w:val="center"/>
          </w:tcPr>
          <w:p w:rsidR="004A29EA" w:rsidRDefault="004A29EA">
            <w:pPr>
              <w:spacing w:line="0" w:lineRule="atLeast"/>
              <w:jc w:val="center"/>
              <w:rPr>
                <w:rFonts w:ascii="仿宋" w:eastAsia="仿宋" w:hAnsi="仿宋"/>
                <w:sz w:val="30"/>
                <w:szCs w:val="30"/>
              </w:rPr>
            </w:pPr>
          </w:p>
        </w:tc>
        <w:tc>
          <w:tcPr>
            <w:tcW w:w="641" w:type="dxa"/>
            <w:vAlign w:val="center"/>
          </w:tcPr>
          <w:p w:rsidR="004A29EA" w:rsidRDefault="004A29EA">
            <w:pPr>
              <w:spacing w:line="0" w:lineRule="atLeast"/>
              <w:jc w:val="center"/>
              <w:rPr>
                <w:rFonts w:ascii="仿宋" w:eastAsia="仿宋" w:hAnsi="仿宋"/>
                <w:sz w:val="30"/>
                <w:szCs w:val="30"/>
              </w:rPr>
            </w:pPr>
          </w:p>
        </w:tc>
        <w:tc>
          <w:tcPr>
            <w:tcW w:w="600" w:type="dxa"/>
            <w:vAlign w:val="center"/>
          </w:tcPr>
          <w:p w:rsidR="004A29EA" w:rsidRDefault="004A29EA">
            <w:pPr>
              <w:spacing w:line="0" w:lineRule="atLeast"/>
              <w:jc w:val="center"/>
              <w:rPr>
                <w:rFonts w:ascii="仿宋" w:eastAsia="仿宋" w:hAnsi="仿宋"/>
                <w:sz w:val="30"/>
                <w:szCs w:val="30"/>
              </w:rPr>
            </w:pPr>
          </w:p>
        </w:tc>
      </w:tr>
      <w:tr w:rsidR="004A29EA">
        <w:trPr>
          <w:jc w:val="center"/>
        </w:trPr>
        <w:tc>
          <w:tcPr>
            <w:tcW w:w="609" w:type="dxa"/>
            <w:vAlign w:val="center"/>
          </w:tcPr>
          <w:p w:rsidR="004A29EA" w:rsidRDefault="004A29EA">
            <w:pPr>
              <w:numPr>
                <w:ilvl w:val="0"/>
                <w:numId w:val="15"/>
              </w:numPr>
              <w:spacing w:line="0" w:lineRule="atLeast"/>
              <w:jc w:val="center"/>
              <w:rPr>
                <w:rFonts w:ascii="仿宋" w:eastAsia="仿宋" w:hAnsi="仿宋"/>
                <w:sz w:val="30"/>
                <w:szCs w:val="30"/>
              </w:rPr>
            </w:pPr>
          </w:p>
        </w:tc>
        <w:tc>
          <w:tcPr>
            <w:tcW w:w="957" w:type="dxa"/>
          </w:tcPr>
          <w:p w:rsidR="004A29EA" w:rsidRDefault="004A29EA">
            <w:pPr>
              <w:spacing w:line="400" w:lineRule="exact"/>
              <w:ind w:left="170"/>
              <w:rPr>
                <w:rFonts w:ascii="仿宋" w:eastAsia="仿宋" w:hAnsi="仿宋"/>
                <w:sz w:val="30"/>
                <w:szCs w:val="30"/>
              </w:rPr>
            </w:pPr>
          </w:p>
        </w:tc>
        <w:tc>
          <w:tcPr>
            <w:tcW w:w="4264" w:type="dxa"/>
          </w:tcPr>
          <w:p w:rsidR="004A29EA" w:rsidRDefault="004A29EA">
            <w:pPr>
              <w:spacing w:line="400" w:lineRule="exact"/>
              <w:jc w:val="left"/>
              <w:rPr>
                <w:rFonts w:ascii="仿宋" w:eastAsia="仿宋" w:hAnsi="仿宋"/>
                <w:sz w:val="30"/>
                <w:szCs w:val="30"/>
              </w:rPr>
            </w:pPr>
          </w:p>
        </w:tc>
        <w:tc>
          <w:tcPr>
            <w:tcW w:w="1777" w:type="dxa"/>
            <w:vAlign w:val="center"/>
          </w:tcPr>
          <w:p w:rsidR="004A29EA" w:rsidRDefault="004A29EA">
            <w:pPr>
              <w:spacing w:line="0" w:lineRule="atLeast"/>
              <w:jc w:val="center"/>
              <w:rPr>
                <w:rFonts w:ascii="仿宋" w:eastAsia="仿宋" w:hAnsi="仿宋"/>
                <w:sz w:val="30"/>
                <w:szCs w:val="30"/>
              </w:rPr>
            </w:pPr>
          </w:p>
        </w:tc>
        <w:tc>
          <w:tcPr>
            <w:tcW w:w="641" w:type="dxa"/>
            <w:vAlign w:val="center"/>
          </w:tcPr>
          <w:p w:rsidR="004A29EA" w:rsidRDefault="004A29EA">
            <w:pPr>
              <w:spacing w:line="0" w:lineRule="atLeast"/>
              <w:jc w:val="center"/>
              <w:rPr>
                <w:rFonts w:ascii="仿宋" w:eastAsia="仿宋" w:hAnsi="仿宋"/>
                <w:sz w:val="30"/>
                <w:szCs w:val="30"/>
              </w:rPr>
            </w:pPr>
          </w:p>
        </w:tc>
        <w:tc>
          <w:tcPr>
            <w:tcW w:w="600" w:type="dxa"/>
            <w:vAlign w:val="center"/>
          </w:tcPr>
          <w:p w:rsidR="004A29EA" w:rsidRDefault="004A29EA">
            <w:pPr>
              <w:spacing w:line="0" w:lineRule="atLeast"/>
              <w:jc w:val="center"/>
              <w:rPr>
                <w:rFonts w:ascii="仿宋" w:eastAsia="仿宋" w:hAnsi="仿宋"/>
                <w:sz w:val="30"/>
                <w:szCs w:val="30"/>
              </w:rPr>
            </w:pPr>
          </w:p>
        </w:tc>
      </w:tr>
      <w:tr w:rsidR="004A29EA">
        <w:trPr>
          <w:jc w:val="center"/>
        </w:trPr>
        <w:tc>
          <w:tcPr>
            <w:tcW w:w="609" w:type="dxa"/>
            <w:vAlign w:val="center"/>
          </w:tcPr>
          <w:p w:rsidR="004A29EA" w:rsidRDefault="004A29EA">
            <w:pPr>
              <w:numPr>
                <w:ilvl w:val="0"/>
                <w:numId w:val="15"/>
              </w:numPr>
              <w:spacing w:line="0" w:lineRule="atLeast"/>
              <w:jc w:val="center"/>
              <w:rPr>
                <w:rFonts w:ascii="仿宋" w:eastAsia="仿宋" w:hAnsi="仿宋"/>
                <w:sz w:val="30"/>
                <w:szCs w:val="30"/>
              </w:rPr>
            </w:pPr>
          </w:p>
        </w:tc>
        <w:tc>
          <w:tcPr>
            <w:tcW w:w="957" w:type="dxa"/>
          </w:tcPr>
          <w:p w:rsidR="004A29EA" w:rsidRDefault="004A29EA">
            <w:pPr>
              <w:spacing w:line="400" w:lineRule="exact"/>
              <w:ind w:left="170"/>
              <w:rPr>
                <w:rFonts w:ascii="仿宋" w:eastAsia="仿宋" w:hAnsi="仿宋"/>
                <w:sz w:val="30"/>
                <w:szCs w:val="30"/>
              </w:rPr>
            </w:pPr>
          </w:p>
        </w:tc>
        <w:tc>
          <w:tcPr>
            <w:tcW w:w="4264" w:type="dxa"/>
          </w:tcPr>
          <w:p w:rsidR="004A29EA" w:rsidRDefault="004A29EA">
            <w:pPr>
              <w:spacing w:line="400" w:lineRule="exact"/>
              <w:jc w:val="left"/>
              <w:rPr>
                <w:rFonts w:ascii="仿宋" w:eastAsia="仿宋" w:hAnsi="仿宋"/>
                <w:bCs/>
                <w:sz w:val="30"/>
                <w:szCs w:val="30"/>
              </w:rPr>
            </w:pPr>
          </w:p>
        </w:tc>
        <w:tc>
          <w:tcPr>
            <w:tcW w:w="1777" w:type="dxa"/>
            <w:vAlign w:val="center"/>
          </w:tcPr>
          <w:p w:rsidR="004A29EA" w:rsidRDefault="004A29EA">
            <w:pPr>
              <w:spacing w:line="0" w:lineRule="atLeast"/>
              <w:jc w:val="center"/>
              <w:rPr>
                <w:rFonts w:ascii="仿宋" w:eastAsia="仿宋" w:hAnsi="仿宋"/>
                <w:sz w:val="30"/>
                <w:szCs w:val="30"/>
              </w:rPr>
            </w:pPr>
          </w:p>
        </w:tc>
        <w:tc>
          <w:tcPr>
            <w:tcW w:w="641" w:type="dxa"/>
            <w:vAlign w:val="center"/>
          </w:tcPr>
          <w:p w:rsidR="004A29EA" w:rsidRDefault="004A29EA">
            <w:pPr>
              <w:spacing w:line="0" w:lineRule="atLeast"/>
              <w:jc w:val="center"/>
              <w:rPr>
                <w:rFonts w:ascii="仿宋" w:eastAsia="仿宋" w:hAnsi="仿宋"/>
                <w:sz w:val="30"/>
                <w:szCs w:val="30"/>
              </w:rPr>
            </w:pPr>
          </w:p>
        </w:tc>
        <w:tc>
          <w:tcPr>
            <w:tcW w:w="600" w:type="dxa"/>
            <w:vAlign w:val="center"/>
          </w:tcPr>
          <w:p w:rsidR="004A29EA" w:rsidRDefault="004A29EA">
            <w:pPr>
              <w:spacing w:line="0" w:lineRule="atLeast"/>
              <w:jc w:val="center"/>
              <w:rPr>
                <w:rFonts w:ascii="仿宋" w:eastAsia="仿宋" w:hAnsi="仿宋"/>
                <w:sz w:val="30"/>
                <w:szCs w:val="30"/>
              </w:rPr>
            </w:pPr>
          </w:p>
        </w:tc>
      </w:tr>
    </w:tbl>
    <w:p w:rsidR="004A29EA" w:rsidRDefault="004A29EA">
      <w:pPr>
        <w:spacing w:line="400" w:lineRule="exact"/>
        <w:rPr>
          <w:rFonts w:ascii="仿宋" w:eastAsia="仿宋" w:hAnsi="仿宋"/>
          <w:bCs/>
          <w:sz w:val="30"/>
          <w:szCs w:val="30"/>
        </w:rPr>
      </w:pPr>
    </w:p>
    <w:p w:rsidR="004A29EA" w:rsidRDefault="00BD6FB5">
      <w:pPr>
        <w:spacing w:line="400" w:lineRule="exact"/>
        <w:rPr>
          <w:rFonts w:ascii="仿宋" w:eastAsia="仿宋" w:hAnsi="仿宋"/>
          <w:sz w:val="28"/>
          <w:szCs w:val="28"/>
        </w:rPr>
      </w:pPr>
      <w:r>
        <w:rPr>
          <w:rFonts w:ascii="仿宋" w:eastAsia="仿宋" w:hAnsi="仿宋" w:hint="eastAsia"/>
          <w:sz w:val="28"/>
          <w:szCs w:val="28"/>
        </w:rPr>
        <w:t>填报说明：</w:t>
      </w:r>
    </w:p>
    <w:p w:rsidR="004A29EA" w:rsidRDefault="00BD6FB5">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4A29EA" w:rsidRDefault="00BD6FB5">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4A29EA" w:rsidRDefault="00BD6FB5">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sz w:val="28"/>
          <w:szCs w:val="28"/>
        </w:rPr>
        <w:t xml:space="preserve"> 响应结果优于（或高于）本项目需求的（即正偏离），仍须如实填写“无”，可在《说明》栏中</w:t>
      </w:r>
      <w:proofErr w:type="gramStart"/>
      <w:r>
        <w:rPr>
          <w:rFonts w:ascii="仿宋" w:eastAsia="仿宋" w:hAnsi="仿宋"/>
          <w:sz w:val="28"/>
          <w:szCs w:val="28"/>
        </w:rPr>
        <w:t>作出</w:t>
      </w:r>
      <w:proofErr w:type="gramEnd"/>
      <w:r>
        <w:rPr>
          <w:rFonts w:ascii="仿宋" w:eastAsia="仿宋" w:hAnsi="仿宋"/>
          <w:sz w:val="28"/>
          <w:szCs w:val="28"/>
        </w:rPr>
        <w:t>具体说明。“不可偏离项”响应内容为“有”的，视同偏离本项目要求，该响应文件不能通过符合性检查。</w:t>
      </w:r>
    </w:p>
    <w:p w:rsidR="004A29EA" w:rsidRDefault="004A29EA">
      <w:pPr>
        <w:spacing w:line="320" w:lineRule="exact"/>
        <w:rPr>
          <w:rFonts w:ascii="仿宋" w:eastAsia="仿宋" w:hAnsi="仿宋"/>
          <w:sz w:val="30"/>
          <w:szCs w:val="30"/>
        </w:rPr>
      </w:pPr>
    </w:p>
    <w:p w:rsidR="004A29EA" w:rsidRDefault="004A29EA">
      <w:pPr>
        <w:spacing w:line="320" w:lineRule="exact"/>
        <w:rPr>
          <w:rFonts w:ascii="仿宋" w:eastAsia="仿宋" w:hAnsi="仿宋"/>
          <w:sz w:val="30"/>
          <w:szCs w:val="30"/>
        </w:rPr>
      </w:pPr>
    </w:p>
    <w:p w:rsidR="004A29EA" w:rsidRDefault="00BD6FB5">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4A29EA" w:rsidRDefault="00BD6FB5">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4A29EA" w:rsidRDefault="00BD6FB5">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4A29EA" w:rsidRDefault="00BD6FB5">
      <w:pPr>
        <w:spacing w:line="0" w:lineRule="atLeast"/>
        <w:outlineLvl w:val="1"/>
        <w:rPr>
          <w:rFonts w:ascii="仿宋" w:eastAsia="仿宋" w:hAnsi="仿宋"/>
          <w:sz w:val="28"/>
          <w:szCs w:val="28"/>
        </w:rPr>
      </w:pPr>
      <w:bookmarkStart w:id="75" w:name="_Toc78270117"/>
      <w:r>
        <w:rPr>
          <w:rFonts w:ascii="仿宋" w:eastAsia="仿宋" w:hAnsi="仿宋" w:hint="eastAsia"/>
          <w:sz w:val="28"/>
          <w:szCs w:val="28"/>
        </w:rPr>
        <w:lastRenderedPageBreak/>
        <w:t>附件4：报价一览表（服务）（本项目不适用）</w:t>
      </w:r>
      <w:bookmarkEnd w:id="75"/>
    </w:p>
    <w:p w:rsidR="004A29EA" w:rsidRDefault="00BD6FB5">
      <w:pPr>
        <w:spacing w:before="120" w:after="240"/>
        <w:jc w:val="center"/>
        <w:rPr>
          <w:rFonts w:ascii="宋体" w:hAnsi="宋体"/>
          <w:b/>
          <w:sz w:val="32"/>
          <w:szCs w:val="32"/>
        </w:rPr>
      </w:pPr>
      <w:r>
        <w:rPr>
          <w:rFonts w:ascii="宋体" w:hAnsi="宋体" w:hint="eastAsia"/>
          <w:b/>
          <w:sz w:val="32"/>
          <w:szCs w:val="32"/>
        </w:rPr>
        <w:t>报价一览表（服务）</w:t>
      </w:r>
    </w:p>
    <w:p w:rsidR="004A29EA" w:rsidRDefault="00BD6FB5">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4A29EA" w:rsidRDefault="00BD6FB5">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4A29EA">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4A29EA" w:rsidRDefault="00BD6FB5">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4A29EA" w:rsidRDefault="00BD6FB5">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4A29EA" w:rsidRDefault="00BD6FB5">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4A29EA" w:rsidRDefault="00BD6FB5">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4A29EA" w:rsidRDefault="00BD6FB5">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4A29EA" w:rsidRDefault="00BD6FB5">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4A29EA" w:rsidRDefault="00BD6FB5">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4A29EA" w:rsidRDefault="00BD6FB5">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4A29EA">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A29EA" w:rsidRDefault="004A29E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A29EA" w:rsidRDefault="004A29E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A29EA" w:rsidRDefault="004A29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A29EA" w:rsidRDefault="004A29EA">
            <w:pPr>
              <w:jc w:val="right"/>
              <w:rPr>
                <w:rFonts w:ascii="仿宋" w:eastAsia="仿宋" w:hAnsi="仿宋"/>
                <w:sz w:val="30"/>
                <w:szCs w:val="30"/>
              </w:rPr>
            </w:pPr>
          </w:p>
        </w:tc>
      </w:tr>
      <w:tr w:rsidR="004A29EA">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A29EA" w:rsidRDefault="004A29E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A29EA" w:rsidRDefault="004A29E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A29EA" w:rsidRDefault="004A29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A29EA" w:rsidRDefault="004A29EA">
            <w:pPr>
              <w:jc w:val="right"/>
              <w:rPr>
                <w:rFonts w:ascii="仿宋" w:eastAsia="仿宋" w:hAnsi="仿宋"/>
                <w:sz w:val="30"/>
                <w:szCs w:val="30"/>
              </w:rPr>
            </w:pPr>
          </w:p>
        </w:tc>
      </w:tr>
      <w:tr w:rsidR="004A29EA">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A29EA" w:rsidRDefault="004A29E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A29EA" w:rsidRDefault="004A29E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A29EA" w:rsidRDefault="004A29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A29EA" w:rsidRDefault="004A29EA">
            <w:pPr>
              <w:jc w:val="right"/>
              <w:rPr>
                <w:rFonts w:ascii="仿宋" w:eastAsia="仿宋" w:hAnsi="仿宋"/>
                <w:sz w:val="30"/>
                <w:szCs w:val="30"/>
              </w:rPr>
            </w:pPr>
          </w:p>
        </w:tc>
      </w:tr>
      <w:tr w:rsidR="004A29EA">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A29EA" w:rsidRDefault="004A29E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A29EA" w:rsidRDefault="004A29E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A29EA" w:rsidRDefault="004A29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A29EA" w:rsidRDefault="004A29EA">
            <w:pPr>
              <w:jc w:val="right"/>
              <w:rPr>
                <w:rFonts w:ascii="仿宋" w:eastAsia="仿宋" w:hAnsi="仿宋"/>
                <w:sz w:val="30"/>
                <w:szCs w:val="30"/>
              </w:rPr>
            </w:pPr>
          </w:p>
        </w:tc>
      </w:tr>
      <w:tr w:rsidR="004A29EA">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4A29EA" w:rsidRDefault="004A29EA">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4A29EA" w:rsidRDefault="004A29EA">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4A29EA" w:rsidRDefault="004A29EA">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4A29EA" w:rsidRDefault="004A29EA">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4A29EA" w:rsidRDefault="004A29EA">
            <w:pPr>
              <w:jc w:val="right"/>
              <w:rPr>
                <w:rFonts w:ascii="仿宋" w:eastAsia="仿宋" w:hAnsi="仿宋"/>
                <w:sz w:val="30"/>
                <w:szCs w:val="30"/>
              </w:rPr>
            </w:pPr>
          </w:p>
        </w:tc>
      </w:tr>
      <w:tr w:rsidR="004A29EA">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4A29EA" w:rsidRDefault="00BD6FB5">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4A29EA" w:rsidRDefault="004A29EA">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4A29EA" w:rsidRDefault="004A29EA">
            <w:pPr>
              <w:jc w:val="center"/>
              <w:rPr>
                <w:rFonts w:ascii="仿宋" w:eastAsia="仿宋" w:hAnsi="仿宋"/>
                <w:sz w:val="30"/>
                <w:szCs w:val="30"/>
              </w:rPr>
            </w:pPr>
          </w:p>
        </w:tc>
      </w:tr>
    </w:tbl>
    <w:p w:rsidR="004A29EA" w:rsidRDefault="00BD6FB5">
      <w:pPr>
        <w:spacing w:line="400" w:lineRule="exact"/>
        <w:rPr>
          <w:rFonts w:ascii="仿宋" w:eastAsia="仿宋" w:hAnsi="仿宋"/>
          <w:bCs/>
          <w:sz w:val="30"/>
          <w:szCs w:val="30"/>
          <w:u w:val="single"/>
        </w:rPr>
      </w:pPr>
      <w:r>
        <w:rPr>
          <w:rFonts w:ascii="仿宋" w:eastAsia="仿宋" w:hAnsi="仿宋" w:hint="eastAsia"/>
          <w:sz w:val="30"/>
          <w:szCs w:val="30"/>
        </w:rPr>
        <w:t>注：</w:t>
      </w:r>
    </w:p>
    <w:p w:rsidR="004A29EA" w:rsidRDefault="00BD6FB5">
      <w:pPr>
        <w:pStyle w:val="af0"/>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4A29EA" w:rsidRDefault="00BD6FB5">
      <w:pPr>
        <w:pStyle w:val="af0"/>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4A29EA" w:rsidRDefault="00BD6FB5">
      <w:pPr>
        <w:pStyle w:val="af0"/>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4A29EA" w:rsidRDefault="00BD6FB5">
      <w:pPr>
        <w:spacing w:line="400" w:lineRule="exact"/>
        <w:rPr>
          <w:rFonts w:ascii="仿宋" w:eastAsia="仿宋" w:hAnsi="仿宋"/>
          <w:sz w:val="30"/>
          <w:szCs w:val="30"/>
        </w:rPr>
      </w:pPr>
      <w:r>
        <w:rPr>
          <w:rFonts w:ascii="仿宋" w:eastAsia="仿宋" w:hAnsi="仿宋" w:hint="eastAsia"/>
          <w:sz w:val="30"/>
          <w:szCs w:val="30"/>
        </w:rPr>
        <w:t xml:space="preserve">    </w:t>
      </w:r>
    </w:p>
    <w:p w:rsidR="004A29EA" w:rsidRDefault="004A29EA">
      <w:pPr>
        <w:spacing w:line="360" w:lineRule="auto"/>
        <w:rPr>
          <w:rFonts w:ascii="仿宋" w:eastAsia="仿宋" w:hAnsi="仿宋"/>
          <w:sz w:val="30"/>
          <w:szCs w:val="30"/>
        </w:rPr>
      </w:pP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4A29EA" w:rsidRDefault="00BD6FB5">
      <w:pPr>
        <w:widowControl/>
        <w:jc w:val="left"/>
        <w:rPr>
          <w:rFonts w:ascii="仿宋" w:eastAsia="仿宋" w:hAnsi="仿宋"/>
          <w:sz w:val="30"/>
          <w:szCs w:val="30"/>
        </w:rPr>
      </w:pPr>
      <w:r>
        <w:rPr>
          <w:rFonts w:ascii="仿宋" w:eastAsia="仿宋" w:hAnsi="仿宋"/>
          <w:sz w:val="30"/>
          <w:szCs w:val="30"/>
        </w:rPr>
        <w:br w:type="page"/>
      </w:r>
    </w:p>
    <w:p w:rsidR="004A29EA" w:rsidRDefault="00BD6FB5">
      <w:pPr>
        <w:widowControl/>
        <w:jc w:val="left"/>
        <w:rPr>
          <w:rFonts w:ascii="仿宋" w:eastAsia="仿宋" w:hAnsi="仿宋"/>
          <w:sz w:val="28"/>
          <w:szCs w:val="28"/>
        </w:rPr>
      </w:pPr>
      <w:r>
        <w:rPr>
          <w:rFonts w:ascii="仿宋" w:eastAsia="仿宋" w:hAnsi="仿宋" w:hint="eastAsia"/>
          <w:sz w:val="28"/>
          <w:szCs w:val="28"/>
        </w:rPr>
        <w:lastRenderedPageBreak/>
        <w:t>报价一览表（工程）</w:t>
      </w:r>
    </w:p>
    <w:p w:rsidR="004A29EA" w:rsidRDefault="004A29EA">
      <w:pPr>
        <w:jc w:val="center"/>
        <w:rPr>
          <w:rFonts w:ascii="仿宋_GB2312" w:eastAsia="仿宋_GB2312" w:hAnsi="宋体"/>
          <w:b/>
          <w:sz w:val="30"/>
          <w:szCs w:val="30"/>
        </w:rPr>
      </w:pPr>
    </w:p>
    <w:p w:rsidR="004A29EA" w:rsidRDefault="00BD6FB5">
      <w:pPr>
        <w:spacing w:before="120" w:after="240"/>
        <w:jc w:val="center"/>
        <w:rPr>
          <w:rFonts w:ascii="宋体" w:hAnsi="宋体"/>
          <w:b/>
          <w:sz w:val="32"/>
          <w:szCs w:val="32"/>
        </w:rPr>
      </w:pPr>
      <w:r>
        <w:rPr>
          <w:rFonts w:ascii="宋体" w:hAnsi="宋体" w:hint="eastAsia"/>
          <w:b/>
          <w:sz w:val="32"/>
          <w:szCs w:val="32"/>
        </w:rPr>
        <w:t>报价一览表（工程）</w:t>
      </w:r>
    </w:p>
    <w:p w:rsidR="004A29EA" w:rsidRDefault="00BD6FB5">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4A29EA" w:rsidRDefault="00BD6FB5">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4A29EA">
        <w:trPr>
          <w:cantSplit/>
          <w:trHeight w:hRule="exact" w:val="916"/>
          <w:jc w:val="center"/>
        </w:trPr>
        <w:tc>
          <w:tcPr>
            <w:tcW w:w="568" w:type="dxa"/>
            <w:vAlign w:val="center"/>
          </w:tcPr>
          <w:p w:rsidR="004A29EA" w:rsidRDefault="00BD6FB5">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4A29EA" w:rsidRDefault="00BD6FB5">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4A29EA" w:rsidRDefault="00BD6FB5">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4A29EA" w:rsidRDefault="00BD6FB5">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4A29EA" w:rsidRDefault="00BD6FB5">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4A29EA" w:rsidRDefault="00BD6FB5">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4A29EA" w:rsidRDefault="00BD6FB5">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4A29EA" w:rsidRDefault="00BD6FB5">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4A29EA">
        <w:trPr>
          <w:cantSplit/>
          <w:trHeight w:hRule="exact" w:val="545"/>
          <w:jc w:val="center"/>
        </w:trPr>
        <w:tc>
          <w:tcPr>
            <w:tcW w:w="568" w:type="dxa"/>
            <w:vAlign w:val="center"/>
          </w:tcPr>
          <w:p w:rsidR="004A29EA" w:rsidRDefault="004A29EA">
            <w:pPr>
              <w:spacing w:line="400" w:lineRule="exact"/>
              <w:rPr>
                <w:rFonts w:ascii="仿宋" w:eastAsia="仿宋" w:hAnsi="仿宋"/>
                <w:bCs/>
                <w:sz w:val="28"/>
                <w:szCs w:val="28"/>
              </w:rPr>
            </w:pPr>
          </w:p>
        </w:tc>
        <w:tc>
          <w:tcPr>
            <w:tcW w:w="1525" w:type="dxa"/>
            <w:vAlign w:val="center"/>
          </w:tcPr>
          <w:p w:rsidR="004A29EA" w:rsidRDefault="004A29EA">
            <w:pPr>
              <w:spacing w:line="400" w:lineRule="exact"/>
              <w:rPr>
                <w:rFonts w:ascii="仿宋" w:eastAsia="仿宋" w:hAnsi="仿宋"/>
                <w:bCs/>
                <w:sz w:val="28"/>
                <w:szCs w:val="28"/>
              </w:rPr>
            </w:pPr>
          </w:p>
        </w:tc>
        <w:tc>
          <w:tcPr>
            <w:tcW w:w="992" w:type="dxa"/>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c>
          <w:tcPr>
            <w:tcW w:w="1276" w:type="dxa"/>
            <w:vAlign w:val="center"/>
          </w:tcPr>
          <w:p w:rsidR="004A29EA" w:rsidRDefault="004A29EA">
            <w:pPr>
              <w:spacing w:line="400" w:lineRule="exact"/>
              <w:rPr>
                <w:rFonts w:ascii="仿宋" w:eastAsia="仿宋" w:hAnsi="仿宋"/>
                <w:bCs/>
                <w:sz w:val="28"/>
                <w:szCs w:val="28"/>
              </w:rPr>
            </w:pPr>
          </w:p>
        </w:tc>
        <w:tc>
          <w:tcPr>
            <w:tcW w:w="917" w:type="dxa"/>
            <w:vAlign w:val="center"/>
          </w:tcPr>
          <w:p w:rsidR="004A29EA" w:rsidRDefault="004A29EA">
            <w:pPr>
              <w:spacing w:line="400" w:lineRule="exact"/>
              <w:rPr>
                <w:rFonts w:ascii="仿宋" w:eastAsia="仿宋" w:hAnsi="仿宋"/>
                <w:bCs/>
                <w:sz w:val="28"/>
                <w:szCs w:val="28"/>
              </w:rPr>
            </w:pPr>
          </w:p>
        </w:tc>
        <w:tc>
          <w:tcPr>
            <w:tcW w:w="955" w:type="dxa"/>
            <w:vAlign w:val="center"/>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r>
      <w:tr w:rsidR="004A29EA">
        <w:trPr>
          <w:cantSplit/>
          <w:trHeight w:hRule="exact" w:val="545"/>
          <w:jc w:val="center"/>
        </w:trPr>
        <w:tc>
          <w:tcPr>
            <w:tcW w:w="568" w:type="dxa"/>
            <w:vAlign w:val="center"/>
          </w:tcPr>
          <w:p w:rsidR="004A29EA" w:rsidRDefault="004A29EA">
            <w:pPr>
              <w:spacing w:line="400" w:lineRule="exact"/>
              <w:rPr>
                <w:rFonts w:ascii="仿宋" w:eastAsia="仿宋" w:hAnsi="仿宋"/>
                <w:bCs/>
                <w:sz w:val="28"/>
                <w:szCs w:val="28"/>
              </w:rPr>
            </w:pPr>
          </w:p>
        </w:tc>
        <w:tc>
          <w:tcPr>
            <w:tcW w:w="1525" w:type="dxa"/>
            <w:vAlign w:val="center"/>
          </w:tcPr>
          <w:p w:rsidR="004A29EA" w:rsidRDefault="004A29EA">
            <w:pPr>
              <w:spacing w:line="400" w:lineRule="exact"/>
              <w:rPr>
                <w:rFonts w:ascii="仿宋" w:eastAsia="仿宋" w:hAnsi="仿宋"/>
                <w:bCs/>
                <w:sz w:val="28"/>
                <w:szCs w:val="28"/>
              </w:rPr>
            </w:pPr>
          </w:p>
        </w:tc>
        <w:tc>
          <w:tcPr>
            <w:tcW w:w="992" w:type="dxa"/>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c>
          <w:tcPr>
            <w:tcW w:w="1276" w:type="dxa"/>
            <w:vAlign w:val="center"/>
          </w:tcPr>
          <w:p w:rsidR="004A29EA" w:rsidRDefault="004A29EA">
            <w:pPr>
              <w:spacing w:line="400" w:lineRule="exact"/>
              <w:rPr>
                <w:rFonts w:ascii="仿宋" w:eastAsia="仿宋" w:hAnsi="仿宋"/>
                <w:bCs/>
                <w:sz w:val="28"/>
                <w:szCs w:val="28"/>
              </w:rPr>
            </w:pPr>
          </w:p>
        </w:tc>
        <w:tc>
          <w:tcPr>
            <w:tcW w:w="917" w:type="dxa"/>
            <w:vAlign w:val="center"/>
          </w:tcPr>
          <w:p w:rsidR="004A29EA" w:rsidRDefault="004A29EA">
            <w:pPr>
              <w:spacing w:line="400" w:lineRule="exact"/>
              <w:rPr>
                <w:rFonts w:ascii="仿宋" w:eastAsia="仿宋" w:hAnsi="仿宋"/>
                <w:bCs/>
                <w:sz w:val="28"/>
                <w:szCs w:val="28"/>
              </w:rPr>
            </w:pPr>
          </w:p>
        </w:tc>
        <w:tc>
          <w:tcPr>
            <w:tcW w:w="955" w:type="dxa"/>
            <w:vAlign w:val="center"/>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r>
      <w:tr w:rsidR="004A29EA">
        <w:trPr>
          <w:cantSplit/>
          <w:trHeight w:hRule="exact" w:val="545"/>
          <w:jc w:val="center"/>
        </w:trPr>
        <w:tc>
          <w:tcPr>
            <w:tcW w:w="568" w:type="dxa"/>
            <w:vAlign w:val="center"/>
          </w:tcPr>
          <w:p w:rsidR="004A29EA" w:rsidRDefault="004A29EA">
            <w:pPr>
              <w:spacing w:line="400" w:lineRule="exact"/>
              <w:rPr>
                <w:rFonts w:ascii="仿宋" w:eastAsia="仿宋" w:hAnsi="仿宋"/>
                <w:bCs/>
                <w:sz w:val="28"/>
                <w:szCs w:val="28"/>
              </w:rPr>
            </w:pPr>
          </w:p>
        </w:tc>
        <w:tc>
          <w:tcPr>
            <w:tcW w:w="1525" w:type="dxa"/>
            <w:vAlign w:val="center"/>
          </w:tcPr>
          <w:p w:rsidR="004A29EA" w:rsidRDefault="004A29EA">
            <w:pPr>
              <w:spacing w:line="400" w:lineRule="exact"/>
              <w:rPr>
                <w:rFonts w:ascii="仿宋" w:eastAsia="仿宋" w:hAnsi="仿宋"/>
                <w:bCs/>
                <w:sz w:val="28"/>
                <w:szCs w:val="28"/>
              </w:rPr>
            </w:pPr>
          </w:p>
        </w:tc>
        <w:tc>
          <w:tcPr>
            <w:tcW w:w="992" w:type="dxa"/>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c>
          <w:tcPr>
            <w:tcW w:w="1276" w:type="dxa"/>
            <w:vAlign w:val="center"/>
          </w:tcPr>
          <w:p w:rsidR="004A29EA" w:rsidRDefault="004A29EA">
            <w:pPr>
              <w:spacing w:line="400" w:lineRule="exact"/>
              <w:rPr>
                <w:rFonts w:ascii="仿宋" w:eastAsia="仿宋" w:hAnsi="仿宋"/>
                <w:bCs/>
                <w:sz w:val="28"/>
                <w:szCs w:val="28"/>
              </w:rPr>
            </w:pPr>
          </w:p>
        </w:tc>
        <w:tc>
          <w:tcPr>
            <w:tcW w:w="917" w:type="dxa"/>
            <w:vAlign w:val="center"/>
          </w:tcPr>
          <w:p w:rsidR="004A29EA" w:rsidRDefault="004A29EA">
            <w:pPr>
              <w:spacing w:line="400" w:lineRule="exact"/>
              <w:rPr>
                <w:rFonts w:ascii="仿宋" w:eastAsia="仿宋" w:hAnsi="仿宋"/>
                <w:bCs/>
                <w:sz w:val="28"/>
                <w:szCs w:val="28"/>
              </w:rPr>
            </w:pPr>
          </w:p>
        </w:tc>
        <w:tc>
          <w:tcPr>
            <w:tcW w:w="955" w:type="dxa"/>
            <w:vAlign w:val="center"/>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r>
      <w:tr w:rsidR="004A29EA">
        <w:trPr>
          <w:cantSplit/>
          <w:trHeight w:hRule="exact" w:val="545"/>
          <w:jc w:val="center"/>
        </w:trPr>
        <w:tc>
          <w:tcPr>
            <w:tcW w:w="568" w:type="dxa"/>
            <w:vAlign w:val="center"/>
          </w:tcPr>
          <w:p w:rsidR="004A29EA" w:rsidRDefault="004A29EA">
            <w:pPr>
              <w:spacing w:line="400" w:lineRule="exact"/>
              <w:rPr>
                <w:rFonts w:ascii="仿宋" w:eastAsia="仿宋" w:hAnsi="仿宋"/>
                <w:bCs/>
                <w:sz w:val="28"/>
                <w:szCs w:val="28"/>
              </w:rPr>
            </w:pPr>
          </w:p>
        </w:tc>
        <w:tc>
          <w:tcPr>
            <w:tcW w:w="1525" w:type="dxa"/>
            <w:vAlign w:val="center"/>
          </w:tcPr>
          <w:p w:rsidR="004A29EA" w:rsidRDefault="004A29EA">
            <w:pPr>
              <w:spacing w:line="400" w:lineRule="exact"/>
              <w:rPr>
                <w:rFonts w:ascii="仿宋" w:eastAsia="仿宋" w:hAnsi="仿宋"/>
                <w:bCs/>
                <w:sz w:val="28"/>
                <w:szCs w:val="28"/>
              </w:rPr>
            </w:pPr>
          </w:p>
        </w:tc>
        <w:tc>
          <w:tcPr>
            <w:tcW w:w="992" w:type="dxa"/>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c>
          <w:tcPr>
            <w:tcW w:w="1276" w:type="dxa"/>
            <w:vAlign w:val="center"/>
          </w:tcPr>
          <w:p w:rsidR="004A29EA" w:rsidRDefault="004A29EA">
            <w:pPr>
              <w:spacing w:line="400" w:lineRule="exact"/>
              <w:rPr>
                <w:rFonts w:ascii="仿宋" w:eastAsia="仿宋" w:hAnsi="仿宋"/>
                <w:bCs/>
                <w:sz w:val="28"/>
                <w:szCs w:val="28"/>
              </w:rPr>
            </w:pPr>
          </w:p>
        </w:tc>
        <w:tc>
          <w:tcPr>
            <w:tcW w:w="917" w:type="dxa"/>
            <w:vAlign w:val="center"/>
          </w:tcPr>
          <w:p w:rsidR="004A29EA" w:rsidRDefault="004A29EA">
            <w:pPr>
              <w:spacing w:line="400" w:lineRule="exact"/>
              <w:rPr>
                <w:rFonts w:ascii="仿宋" w:eastAsia="仿宋" w:hAnsi="仿宋"/>
                <w:bCs/>
                <w:sz w:val="28"/>
                <w:szCs w:val="28"/>
              </w:rPr>
            </w:pPr>
          </w:p>
        </w:tc>
        <w:tc>
          <w:tcPr>
            <w:tcW w:w="955" w:type="dxa"/>
            <w:vAlign w:val="center"/>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r>
      <w:tr w:rsidR="004A29EA">
        <w:trPr>
          <w:cantSplit/>
          <w:trHeight w:hRule="exact" w:val="545"/>
          <w:jc w:val="center"/>
        </w:trPr>
        <w:tc>
          <w:tcPr>
            <w:tcW w:w="568" w:type="dxa"/>
            <w:vAlign w:val="center"/>
          </w:tcPr>
          <w:p w:rsidR="004A29EA" w:rsidRDefault="004A29EA">
            <w:pPr>
              <w:spacing w:line="400" w:lineRule="exact"/>
              <w:rPr>
                <w:rFonts w:ascii="仿宋" w:eastAsia="仿宋" w:hAnsi="仿宋"/>
                <w:bCs/>
                <w:sz w:val="28"/>
                <w:szCs w:val="28"/>
              </w:rPr>
            </w:pPr>
          </w:p>
        </w:tc>
        <w:tc>
          <w:tcPr>
            <w:tcW w:w="1525" w:type="dxa"/>
            <w:vAlign w:val="center"/>
          </w:tcPr>
          <w:p w:rsidR="004A29EA" w:rsidRDefault="004A29EA">
            <w:pPr>
              <w:spacing w:line="400" w:lineRule="exact"/>
              <w:rPr>
                <w:rFonts w:ascii="仿宋" w:eastAsia="仿宋" w:hAnsi="仿宋"/>
                <w:bCs/>
                <w:sz w:val="28"/>
                <w:szCs w:val="28"/>
              </w:rPr>
            </w:pPr>
          </w:p>
        </w:tc>
        <w:tc>
          <w:tcPr>
            <w:tcW w:w="992" w:type="dxa"/>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c>
          <w:tcPr>
            <w:tcW w:w="1276" w:type="dxa"/>
            <w:vAlign w:val="center"/>
          </w:tcPr>
          <w:p w:rsidR="004A29EA" w:rsidRDefault="004A29EA">
            <w:pPr>
              <w:spacing w:line="400" w:lineRule="exact"/>
              <w:rPr>
                <w:rFonts w:ascii="仿宋" w:eastAsia="仿宋" w:hAnsi="仿宋"/>
                <w:bCs/>
                <w:sz w:val="28"/>
                <w:szCs w:val="28"/>
              </w:rPr>
            </w:pPr>
          </w:p>
        </w:tc>
        <w:tc>
          <w:tcPr>
            <w:tcW w:w="917" w:type="dxa"/>
            <w:vAlign w:val="center"/>
          </w:tcPr>
          <w:p w:rsidR="004A29EA" w:rsidRDefault="004A29EA">
            <w:pPr>
              <w:spacing w:line="400" w:lineRule="exact"/>
              <w:rPr>
                <w:rFonts w:ascii="仿宋" w:eastAsia="仿宋" w:hAnsi="仿宋"/>
                <w:bCs/>
                <w:sz w:val="28"/>
                <w:szCs w:val="28"/>
              </w:rPr>
            </w:pPr>
          </w:p>
        </w:tc>
        <w:tc>
          <w:tcPr>
            <w:tcW w:w="955" w:type="dxa"/>
            <w:vAlign w:val="center"/>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r>
      <w:tr w:rsidR="004A29EA">
        <w:trPr>
          <w:cantSplit/>
          <w:trHeight w:hRule="exact" w:val="545"/>
          <w:jc w:val="center"/>
        </w:trPr>
        <w:tc>
          <w:tcPr>
            <w:tcW w:w="568" w:type="dxa"/>
            <w:vAlign w:val="center"/>
          </w:tcPr>
          <w:p w:rsidR="004A29EA" w:rsidRDefault="004A29EA">
            <w:pPr>
              <w:spacing w:line="400" w:lineRule="exact"/>
              <w:rPr>
                <w:rFonts w:ascii="仿宋" w:eastAsia="仿宋" w:hAnsi="仿宋"/>
                <w:bCs/>
                <w:sz w:val="28"/>
                <w:szCs w:val="28"/>
              </w:rPr>
            </w:pPr>
          </w:p>
        </w:tc>
        <w:tc>
          <w:tcPr>
            <w:tcW w:w="1525" w:type="dxa"/>
            <w:vAlign w:val="center"/>
          </w:tcPr>
          <w:p w:rsidR="004A29EA" w:rsidRDefault="004A29EA">
            <w:pPr>
              <w:spacing w:line="400" w:lineRule="exact"/>
              <w:rPr>
                <w:rFonts w:ascii="仿宋" w:eastAsia="仿宋" w:hAnsi="仿宋"/>
                <w:bCs/>
                <w:sz w:val="28"/>
                <w:szCs w:val="28"/>
              </w:rPr>
            </w:pPr>
          </w:p>
        </w:tc>
        <w:tc>
          <w:tcPr>
            <w:tcW w:w="992" w:type="dxa"/>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c>
          <w:tcPr>
            <w:tcW w:w="1276" w:type="dxa"/>
            <w:vAlign w:val="center"/>
          </w:tcPr>
          <w:p w:rsidR="004A29EA" w:rsidRDefault="004A29EA">
            <w:pPr>
              <w:spacing w:line="400" w:lineRule="exact"/>
              <w:rPr>
                <w:rFonts w:ascii="仿宋" w:eastAsia="仿宋" w:hAnsi="仿宋"/>
                <w:bCs/>
                <w:sz w:val="28"/>
                <w:szCs w:val="28"/>
              </w:rPr>
            </w:pPr>
          </w:p>
        </w:tc>
        <w:tc>
          <w:tcPr>
            <w:tcW w:w="917" w:type="dxa"/>
            <w:vAlign w:val="center"/>
          </w:tcPr>
          <w:p w:rsidR="004A29EA" w:rsidRDefault="004A29EA">
            <w:pPr>
              <w:spacing w:line="400" w:lineRule="exact"/>
              <w:rPr>
                <w:rFonts w:ascii="仿宋" w:eastAsia="仿宋" w:hAnsi="仿宋"/>
                <w:bCs/>
                <w:sz w:val="28"/>
                <w:szCs w:val="28"/>
              </w:rPr>
            </w:pPr>
          </w:p>
        </w:tc>
        <w:tc>
          <w:tcPr>
            <w:tcW w:w="955" w:type="dxa"/>
            <w:vAlign w:val="center"/>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r>
      <w:tr w:rsidR="004A29EA">
        <w:trPr>
          <w:cantSplit/>
          <w:trHeight w:hRule="exact" w:val="545"/>
          <w:jc w:val="center"/>
        </w:trPr>
        <w:tc>
          <w:tcPr>
            <w:tcW w:w="568" w:type="dxa"/>
            <w:vAlign w:val="center"/>
          </w:tcPr>
          <w:p w:rsidR="004A29EA" w:rsidRDefault="004A29EA">
            <w:pPr>
              <w:spacing w:line="400" w:lineRule="exact"/>
              <w:rPr>
                <w:rFonts w:ascii="仿宋" w:eastAsia="仿宋" w:hAnsi="仿宋"/>
                <w:bCs/>
                <w:sz w:val="28"/>
                <w:szCs w:val="28"/>
              </w:rPr>
            </w:pPr>
          </w:p>
        </w:tc>
        <w:tc>
          <w:tcPr>
            <w:tcW w:w="1525" w:type="dxa"/>
            <w:vAlign w:val="center"/>
          </w:tcPr>
          <w:p w:rsidR="004A29EA" w:rsidRDefault="004A29EA">
            <w:pPr>
              <w:spacing w:line="400" w:lineRule="exact"/>
              <w:rPr>
                <w:rFonts w:ascii="仿宋" w:eastAsia="仿宋" w:hAnsi="仿宋"/>
                <w:bCs/>
                <w:sz w:val="28"/>
                <w:szCs w:val="28"/>
              </w:rPr>
            </w:pPr>
          </w:p>
        </w:tc>
        <w:tc>
          <w:tcPr>
            <w:tcW w:w="992" w:type="dxa"/>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c>
          <w:tcPr>
            <w:tcW w:w="1276" w:type="dxa"/>
            <w:vAlign w:val="center"/>
          </w:tcPr>
          <w:p w:rsidR="004A29EA" w:rsidRDefault="004A29EA">
            <w:pPr>
              <w:spacing w:line="400" w:lineRule="exact"/>
              <w:rPr>
                <w:rFonts w:ascii="仿宋" w:eastAsia="仿宋" w:hAnsi="仿宋"/>
                <w:bCs/>
                <w:sz w:val="28"/>
                <w:szCs w:val="28"/>
              </w:rPr>
            </w:pPr>
          </w:p>
        </w:tc>
        <w:tc>
          <w:tcPr>
            <w:tcW w:w="917" w:type="dxa"/>
            <w:vAlign w:val="center"/>
          </w:tcPr>
          <w:p w:rsidR="004A29EA" w:rsidRDefault="004A29EA">
            <w:pPr>
              <w:spacing w:line="400" w:lineRule="exact"/>
              <w:rPr>
                <w:rFonts w:ascii="仿宋" w:eastAsia="仿宋" w:hAnsi="仿宋"/>
                <w:bCs/>
                <w:sz w:val="28"/>
                <w:szCs w:val="28"/>
              </w:rPr>
            </w:pPr>
          </w:p>
        </w:tc>
        <w:tc>
          <w:tcPr>
            <w:tcW w:w="955" w:type="dxa"/>
            <w:vAlign w:val="center"/>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r>
      <w:tr w:rsidR="004A29EA">
        <w:trPr>
          <w:cantSplit/>
          <w:trHeight w:hRule="exact" w:val="545"/>
          <w:jc w:val="center"/>
        </w:trPr>
        <w:tc>
          <w:tcPr>
            <w:tcW w:w="6270" w:type="dxa"/>
            <w:gridSpan w:val="6"/>
            <w:vAlign w:val="center"/>
          </w:tcPr>
          <w:p w:rsidR="004A29EA" w:rsidRDefault="00BD6FB5">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4A29EA" w:rsidRDefault="004A29EA">
            <w:pPr>
              <w:spacing w:line="400" w:lineRule="exact"/>
              <w:rPr>
                <w:rFonts w:ascii="仿宋" w:eastAsia="仿宋" w:hAnsi="仿宋"/>
                <w:bCs/>
                <w:sz w:val="28"/>
                <w:szCs w:val="28"/>
              </w:rPr>
            </w:pPr>
          </w:p>
        </w:tc>
        <w:tc>
          <w:tcPr>
            <w:tcW w:w="992" w:type="dxa"/>
            <w:vAlign w:val="center"/>
          </w:tcPr>
          <w:p w:rsidR="004A29EA" w:rsidRDefault="004A29EA">
            <w:pPr>
              <w:spacing w:line="400" w:lineRule="exact"/>
              <w:rPr>
                <w:rFonts w:ascii="仿宋" w:eastAsia="仿宋" w:hAnsi="仿宋"/>
                <w:bCs/>
                <w:sz w:val="28"/>
                <w:szCs w:val="28"/>
              </w:rPr>
            </w:pPr>
          </w:p>
        </w:tc>
      </w:tr>
    </w:tbl>
    <w:p w:rsidR="004A29EA" w:rsidRDefault="00BD6FB5" w:rsidP="0047009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4A29EA" w:rsidRDefault="00BD6FB5">
      <w:pPr>
        <w:pStyle w:val="af0"/>
        <w:numPr>
          <w:ilvl w:val="1"/>
          <w:numId w:val="17"/>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4A29EA" w:rsidRDefault="00BD6FB5">
      <w:pPr>
        <w:pStyle w:val="af0"/>
        <w:numPr>
          <w:ilvl w:val="1"/>
          <w:numId w:val="17"/>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4A29EA" w:rsidRDefault="00BD6FB5">
      <w:pPr>
        <w:pStyle w:val="af0"/>
        <w:numPr>
          <w:ilvl w:val="1"/>
          <w:numId w:val="1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4A29EA" w:rsidRDefault="004A29EA">
      <w:pPr>
        <w:spacing w:line="360" w:lineRule="auto"/>
        <w:rPr>
          <w:rFonts w:ascii="仿宋" w:eastAsia="仿宋" w:hAnsi="仿宋"/>
          <w:sz w:val="28"/>
          <w:szCs w:val="28"/>
        </w:rPr>
      </w:pPr>
    </w:p>
    <w:p w:rsidR="004A29EA" w:rsidRDefault="00BD6FB5">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4A29EA" w:rsidRDefault="00BD6FB5">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4A29EA" w:rsidRDefault="00BD6FB5">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4A29EA" w:rsidRDefault="004A29EA">
      <w:pPr>
        <w:spacing w:line="360" w:lineRule="auto"/>
        <w:rPr>
          <w:rFonts w:ascii="仿宋_GB2312" w:eastAsia="仿宋_GB2312"/>
          <w:sz w:val="28"/>
          <w:szCs w:val="28"/>
        </w:rPr>
      </w:pPr>
    </w:p>
    <w:p w:rsidR="004A29EA" w:rsidRDefault="00BD6FB5">
      <w:pPr>
        <w:widowControl/>
        <w:jc w:val="left"/>
        <w:rPr>
          <w:rFonts w:ascii="仿宋" w:eastAsia="仿宋" w:hAnsi="仿宋"/>
          <w:sz w:val="28"/>
          <w:szCs w:val="28"/>
        </w:rPr>
      </w:pPr>
      <w:bookmarkStart w:id="76" w:name="_Toc236803111"/>
      <w:bookmarkStart w:id="77" w:name="_Toc395883088"/>
      <w:bookmarkStart w:id="78" w:name="_Toc478387764"/>
      <w:r>
        <w:rPr>
          <w:rFonts w:ascii="仿宋" w:eastAsia="仿宋" w:hAnsi="仿宋" w:hint="eastAsia"/>
          <w:sz w:val="28"/>
          <w:szCs w:val="28"/>
        </w:rPr>
        <w:lastRenderedPageBreak/>
        <w:t>报价一览表</w:t>
      </w:r>
      <w:bookmarkEnd w:id="76"/>
      <w:bookmarkEnd w:id="77"/>
      <w:r>
        <w:rPr>
          <w:rFonts w:ascii="仿宋" w:eastAsia="仿宋" w:hAnsi="仿宋" w:hint="eastAsia"/>
          <w:sz w:val="28"/>
          <w:szCs w:val="28"/>
        </w:rPr>
        <w:t>（货物）</w:t>
      </w:r>
      <w:bookmarkEnd w:id="78"/>
      <w:r>
        <w:rPr>
          <w:rFonts w:ascii="仿宋" w:eastAsia="仿宋" w:hAnsi="仿宋" w:hint="eastAsia"/>
          <w:sz w:val="28"/>
          <w:szCs w:val="28"/>
        </w:rPr>
        <w:t>（本项目不适用）</w:t>
      </w:r>
    </w:p>
    <w:p w:rsidR="004A29EA" w:rsidRDefault="00BD6FB5">
      <w:pPr>
        <w:spacing w:before="120" w:after="240"/>
        <w:jc w:val="center"/>
        <w:rPr>
          <w:rFonts w:ascii="宋体" w:hAnsi="宋体"/>
          <w:b/>
          <w:sz w:val="32"/>
          <w:szCs w:val="32"/>
        </w:rPr>
      </w:pPr>
      <w:bookmarkStart w:id="79" w:name="_Toc211248412"/>
      <w:r>
        <w:rPr>
          <w:rFonts w:ascii="宋体" w:hAnsi="宋体" w:hint="eastAsia"/>
          <w:b/>
          <w:sz w:val="32"/>
          <w:szCs w:val="32"/>
        </w:rPr>
        <w:t>报价一览表</w:t>
      </w:r>
      <w:bookmarkEnd w:id="79"/>
      <w:r>
        <w:rPr>
          <w:rFonts w:ascii="宋体" w:hAnsi="宋体" w:hint="eastAsia"/>
          <w:b/>
          <w:sz w:val="32"/>
          <w:szCs w:val="32"/>
        </w:rPr>
        <w:t>（货物）</w:t>
      </w:r>
    </w:p>
    <w:p w:rsidR="004A29EA" w:rsidRDefault="00BD6FB5">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4A29EA" w:rsidRDefault="00BD6FB5">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4A29EA">
        <w:trPr>
          <w:trHeight w:val="292"/>
          <w:jc w:val="center"/>
        </w:trPr>
        <w:tc>
          <w:tcPr>
            <w:tcW w:w="583" w:type="dxa"/>
            <w:vAlign w:val="center"/>
          </w:tcPr>
          <w:p w:rsidR="004A29EA" w:rsidRDefault="00BD6FB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4A29EA" w:rsidRDefault="00BD6FB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4A29EA" w:rsidRDefault="00BD6FB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4A29EA" w:rsidRDefault="00BD6FB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4A29EA" w:rsidRDefault="00BD6FB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4A29EA" w:rsidRDefault="00BD6FB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4A29EA" w:rsidRDefault="00BD6FB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4A29EA" w:rsidRDefault="00BD6FB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4A29EA" w:rsidRDefault="00BD6FB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4A29EA">
        <w:trPr>
          <w:trHeight w:val="530"/>
          <w:jc w:val="center"/>
        </w:trPr>
        <w:tc>
          <w:tcPr>
            <w:tcW w:w="583" w:type="dxa"/>
            <w:vAlign w:val="center"/>
          </w:tcPr>
          <w:p w:rsidR="004A29EA" w:rsidRDefault="004A29EA">
            <w:pPr>
              <w:autoSpaceDE w:val="0"/>
              <w:autoSpaceDN w:val="0"/>
              <w:adjustRightInd w:val="0"/>
              <w:rPr>
                <w:rFonts w:ascii="仿宋" w:eastAsia="仿宋" w:hAnsi="仿宋"/>
                <w:sz w:val="28"/>
                <w:szCs w:val="28"/>
              </w:rPr>
            </w:pPr>
          </w:p>
        </w:tc>
        <w:tc>
          <w:tcPr>
            <w:tcW w:w="1843" w:type="dxa"/>
            <w:vAlign w:val="center"/>
          </w:tcPr>
          <w:p w:rsidR="004A29EA" w:rsidRDefault="004A29EA">
            <w:pPr>
              <w:autoSpaceDE w:val="0"/>
              <w:autoSpaceDN w:val="0"/>
              <w:adjustRightInd w:val="0"/>
              <w:rPr>
                <w:rFonts w:ascii="仿宋" w:eastAsia="仿宋" w:hAnsi="仿宋"/>
                <w:sz w:val="28"/>
                <w:szCs w:val="28"/>
              </w:rPr>
            </w:pPr>
          </w:p>
        </w:tc>
        <w:tc>
          <w:tcPr>
            <w:tcW w:w="1560" w:type="dxa"/>
            <w:vAlign w:val="center"/>
          </w:tcPr>
          <w:p w:rsidR="004A29EA" w:rsidRDefault="004A29EA">
            <w:pPr>
              <w:autoSpaceDE w:val="0"/>
              <w:autoSpaceDN w:val="0"/>
              <w:adjustRightInd w:val="0"/>
              <w:rPr>
                <w:rFonts w:ascii="仿宋" w:eastAsia="仿宋" w:hAnsi="仿宋"/>
                <w:sz w:val="28"/>
                <w:szCs w:val="28"/>
              </w:rPr>
            </w:pPr>
          </w:p>
        </w:tc>
        <w:tc>
          <w:tcPr>
            <w:tcW w:w="954"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536" w:type="dxa"/>
            <w:vAlign w:val="center"/>
          </w:tcPr>
          <w:p w:rsidR="004A29EA" w:rsidRDefault="004A29EA">
            <w:pPr>
              <w:autoSpaceDE w:val="0"/>
              <w:autoSpaceDN w:val="0"/>
              <w:adjustRightInd w:val="0"/>
              <w:rPr>
                <w:rFonts w:ascii="仿宋" w:eastAsia="仿宋" w:hAnsi="仿宋"/>
                <w:sz w:val="28"/>
                <w:szCs w:val="28"/>
              </w:rPr>
            </w:pPr>
          </w:p>
        </w:tc>
        <w:tc>
          <w:tcPr>
            <w:tcW w:w="1307"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851" w:type="dxa"/>
            <w:vAlign w:val="center"/>
          </w:tcPr>
          <w:p w:rsidR="004A29EA" w:rsidRDefault="004A29EA">
            <w:pPr>
              <w:autoSpaceDE w:val="0"/>
              <w:autoSpaceDN w:val="0"/>
              <w:adjustRightInd w:val="0"/>
              <w:rPr>
                <w:rFonts w:ascii="仿宋" w:eastAsia="仿宋" w:hAnsi="仿宋"/>
                <w:sz w:val="28"/>
                <w:szCs w:val="28"/>
              </w:rPr>
            </w:pPr>
          </w:p>
        </w:tc>
      </w:tr>
      <w:tr w:rsidR="004A29EA">
        <w:trPr>
          <w:trHeight w:val="552"/>
          <w:jc w:val="center"/>
        </w:trPr>
        <w:tc>
          <w:tcPr>
            <w:tcW w:w="583" w:type="dxa"/>
            <w:vAlign w:val="center"/>
          </w:tcPr>
          <w:p w:rsidR="004A29EA" w:rsidRDefault="004A29EA">
            <w:pPr>
              <w:autoSpaceDE w:val="0"/>
              <w:autoSpaceDN w:val="0"/>
              <w:adjustRightInd w:val="0"/>
              <w:rPr>
                <w:rFonts w:ascii="仿宋" w:eastAsia="仿宋" w:hAnsi="仿宋"/>
                <w:sz w:val="28"/>
                <w:szCs w:val="28"/>
              </w:rPr>
            </w:pPr>
          </w:p>
        </w:tc>
        <w:tc>
          <w:tcPr>
            <w:tcW w:w="1843" w:type="dxa"/>
            <w:vAlign w:val="center"/>
          </w:tcPr>
          <w:p w:rsidR="004A29EA" w:rsidRDefault="004A29EA">
            <w:pPr>
              <w:autoSpaceDE w:val="0"/>
              <w:autoSpaceDN w:val="0"/>
              <w:adjustRightInd w:val="0"/>
              <w:rPr>
                <w:rFonts w:ascii="仿宋" w:eastAsia="仿宋" w:hAnsi="仿宋"/>
                <w:sz w:val="28"/>
                <w:szCs w:val="28"/>
              </w:rPr>
            </w:pPr>
          </w:p>
        </w:tc>
        <w:tc>
          <w:tcPr>
            <w:tcW w:w="1560" w:type="dxa"/>
            <w:vAlign w:val="center"/>
          </w:tcPr>
          <w:p w:rsidR="004A29EA" w:rsidRDefault="004A29EA">
            <w:pPr>
              <w:autoSpaceDE w:val="0"/>
              <w:autoSpaceDN w:val="0"/>
              <w:adjustRightInd w:val="0"/>
              <w:rPr>
                <w:rFonts w:ascii="仿宋" w:eastAsia="仿宋" w:hAnsi="仿宋"/>
                <w:sz w:val="28"/>
                <w:szCs w:val="28"/>
              </w:rPr>
            </w:pPr>
          </w:p>
        </w:tc>
        <w:tc>
          <w:tcPr>
            <w:tcW w:w="954"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536" w:type="dxa"/>
            <w:vAlign w:val="center"/>
          </w:tcPr>
          <w:p w:rsidR="004A29EA" w:rsidRDefault="004A29EA">
            <w:pPr>
              <w:autoSpaceDE w:val="0"/>
              <w:autoSpaceDN w:val="0"/>
              <w:adjustRightInd w:val="0"/>
              <w:rPr>
                <w:rFonts w:ascii="仿宋" w:eastAsia="仿宋" w:hAnsi="仿宋"/>
                <w:sz w:val="28"/>
                <w:szCs w:val="28"/>
              </w:rPr>
            </w:pPr>
          </w:p>
        </w:tc>
        <w:tc>
          <w:tcPr>
            <w:tcW w:w="1307"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851" w:type="dxa"/>
            <w:vAlign w:val="center"/>
          </w:tcPr>
          <w:p w:rsidR="004A29EA" w:rsidRDefault="004A29EA">
            <w:pPr>
              <w:autoSpaceDE w:val="0"/>
              <w:autoSpaceDN w:val="0"/>
              <w:adjustRightInd w:val="0"/>
              <w:rPr>
                <w:rFonts w:ascii="仿宋" w:eastAsia="仿宋" w:hAnsi="仿宋"/>
                <w:sz w:val="28"/>
                <w:szCs w:val="28"/>
              </w:rPr>
            </w:pPr>
          </w:p>
        </w:tc>
      </w:tr>
      <w:tr w:rsidR="004A29EA">
        <w:trPr>
          <w:trHeight w:val="418"/>
          <w:jc w:val="center"/>
        </w:trPr>
        <w:tc>
          <w:tcPr>
            <w:tcW w:w="583" w:type="dxa"/>
            <w:vAlign w:val="center"/>
          </w:tcPr>
          <w:p w:rsidR="004A29EA" w:rsidRDefault="004A29EA">
            <w:pPr>
              <w:autoSpaceDE w:val="0"/>
              <w:autoSpaceDN w:val="0"/>
              <w:adjustRightInd w:val="0"/>
              <w:rPr>
                <w:rFonts w:ascii="仿宋" w:eastAsia="仿宋" w:hAnsi="仿宋"/>
                <w:sz w:val="28"/>
                <w:szCs w:val="28"/>
              </w:rPr>
            </w:pPr>
          </w:p>
        </w:tc>
        <w:tc>
          <w:tcPr>
            <w:tcW w:w="1843" w:type="dxa"/>
            <w:vAlign w:val="center"/>
          </w:tcPr>
          <w:p w:rsidR="004A29EA" w:rsidRDefault="004A29EA">
            <w:pPr>
              <w:autoSpaceDE w:val="0"/>
              <w:autoSpaceDN w:val="0"/>
              <w:adjustRightInd w:val="0"/>
              <w:rPr>
                <w:rFonts w:ascii="仿宋" w:eastAsia="仿宋" w:hAnsi="仿宋"/>
                <w:sz w:val="28"/>
                <w:szCs w:val="28"/>
              </w:rPr>
            </w:pPr>
          </w:p>
        </w:tc>
        <w:tc>
          <w:tcPr>
            <w:tcW w:w="1560" w:type="dxa"/>
            <w:vAlign w:val="center"/>
          </w:tcPr>
          <w:p w:rsidR="004A29EA" w:rsidRDefault="004A29EA">
            <w:pPr>
              <w:autoSpaceDE w:val="0"/>
              <w:autoSpaceDN w:val="0"/>
              <w:adjustRightInd w:val="0"/>
              <w:rPr>
                <w:rFonts w:ascii="仿宋" w:eastAsia="仿宋" w:hAnsi="仿宋"/>
                <w:sz w:val="28"/>
                <w:szCs w:val="28"/>
              </w:rPr>
            </w:pPr>
          </w:p>
        </w:tc>
        <w:tc>
          <w:tcPr>
            <w:tcW w:w="954"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536" w:type="dxa"/>
            <w:vAlign w:val="center"/>
          </w:tcPr>
          <w:p w:rsidR="004A29EA" w:rsidRDefault="004A29EA">
            <w:pPr>
              <w:autoSpaceDE w:val="0"/>
              <w:autoSpaceDN w:val="0"/>
              <w:adjustRightInd w:val="0"/>
              <w:rPr>
                <w:rFonts w:ascii="仿宋" w:eastAsia="仿宋" w:hAnsi="仿宋"/>
                <w:sz w:val="28"/>
                <w:szCs w:val="28"/>
              </w:rPr>
            </w:pPr>
          </w:p>
        </w:tc>
        <w:tc>
          <w:tcPr>
            <w:tcW w:w="1307"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851" w:type="dxa"/>
            <w:vAlign w:val="center"/>
          </w:tcPr>
          <w:p w:rsidR="004A29EA" w:rsidRDefault="004A29EA">
            <w:pPr>
              <w:autoSpaceDE w:val="0"/>
              <w:autoSpaceDN w:val="0"/>
              <w:adjustRightInd w:val="0"/>
              <w:rPr>
                <w:rFonts w:ascii="仿宋" w:eastAsia="仿宋" w:hAnsi="仿宋"/>
                <w:sz w:val="28"/>
                <w:szCs w:val="28"/>
              </w:rPr>
            </w:pPr>
          </w:p>
        </w:tc>
      </w:tr>
      <w:tr w:rsidR="004A29EA">
        <w:trPr>
          <w:trHeight w:val="426"/>
          <w:jc w:val="center"/>
        </w:trPr>
        <w:tc>
          <w:tcPr>
            <w:tcW w:w="583" w:type="dxa"/>
            <w:vAlign w:val="center"/>
          </w:tcPr>
          <w:p w:rsidR="004A29EA" w:rsidRDefault="004A29EA">
            <w:pPr>
              <w:autoSpaceDE w:val="0"/>
              <w:autoSpaceDN w:val="0"/>
              <w:adjustRightInd w:val="0"/>
              <w:rPr>
                <w:rFonts w:ascii="仿宋" w:eastAsia="仿宋" w:hAnsi="仿宋"/>
                <w:sz w:val="28"/>
                <w:szCs w:val="28"/>
              </w:rPr>
            </w:pPr>
          </w:p>
        </w:tc>
        <w:tc>
          <w:tcPr>
            <w:tcW w:w="1843" w:type="dxa"/>
            <w:vAlign w:val="center"/>
          </w:tcPr>
          <w:p w:rsidR="004A29EA" w:rsidRDefault="004A29EA">
            <w:pPr>
              <w:autoSpaceDE w:val="0"/>
              <w:autoSpaceDN w:val="0"/>
              <w:adjustRightInd w:val="0"/>
              <w:rPr>
                <w:rFonts w:ascii="仿宋" w:eastAsia="仿宋" w:hAnsi="仿宋"/>
                <w:sz w:val="28"/>
                <w:szCs w:val="28"/>
              </w:rPr>
            </w:pPr>
          </w:p>
        </w:tc>
        <w:tc>
          <w:tcPr>
            <w:tcW w:w="1560" w:type="dxa"/>
            <w:vAlign w:val="center"/>
          </w:tcPr>
          <w:p w:rsidR="004A29EA" w:rsidRDefault="004A29EA">
            <w:pPr>
              <w:autoSpaceDE w:val="0"/>
              <w:autoSpaceDN w:val="0"/>
              <w:adjustRightInd w:val="0"/>
              <w:rPr>
                <w:rFonts w:ascii="仿宋" w:eastAsia="仿宋" w:hAnsi="仿宋"/>
                <w:sz w:val="28"/>
                <w:szCs w:val="28"/>
              </w:rPr>
            </w:pPr>
          </w:p>
        </w:tc>
        <w:tc>
          <w:tcPr>
            <w:tcW w:w="954"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536" w:type="dxa"/>
            <w:vAlign w:val="center"/>
          </w:tcPr>
          <w:p w:rsidR="004A29EA" w:rsidRDefault="004A29EA">
            <w:pPr>
              <w:autoSpaceDE w:val="0"/>
              <w:autoSpaceDN w:val="0"/>
              <w:adjustRightInd w:val="0"/>
              <w:rPr>
                <w:rFonts w:ascii="仿宋" w:eastAsia="仿宋" w:hAnsi="仿宋"/>
                <w:sz w:val="28"/>
                <w:szCs w:val="28"/>
              </w:rPr>
            </w:pPr>
          </w:p>
        </w:tc>
        <w:tc>
          <w:tcPr>
            <w:tcW w:w="1307"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851" w:type="dxa"/>
            <w:vAlign w:val="center"/>
          </w:tcPr>
          <w:p w:rsidR="004A29EA" w:rsidRDefault="004A29EA">
            <w:pPr>
              <w:autoSpaceDE w:val="0"/>
              <w:autoSpaceDN w:val="0"/>
              <w:adjustRightInd w:val="0"/>
              <w:rPr>
                <w:rFonts w:ascii="仿宋" w:eastAsia="仿宋" w:hAnsi="仿宋"/>
                <w:sz w:val="28"/>
                <w:szCs w:val="28"/>
              </w:rPr>
            </w:pPr>
          </w:p>
        </w:tc>
      </w:tr>
      <w:tr w:rsidR="004A29EA">
        <w:trPr>
          <w:trHeight w:val="421"/>
          <w:jc w:val="center"/>
        </w:trPr>
        <w:tc>
          <w:tcPr>
            <w:tcW w:w="583" w:type="dxa"/>
            <w:vAlign w:val="center"/>
          </w:tcPr>
          <w:p w:rsidR="004A29EA" w:rsidRDefault="004A29EA">
            <w:pPr>
              <w:autoSpaceDE w:val="0"/>
              <w:autoSpaceDN w:val="0"/>
              <w:adjustRightInd w:val="0"/>
              <w:rPr>
                <w:rFonts w:ascii="仿宋" w:eastAsia="仿宋" w:hAnsi="仿宋"/>
                <w:sz w:val="28"/>
                <w:szCs w:val="28"/>
              </w:rPr>
            </w:pPr>
          </w:p>
        </w:tc>
        <w:tc>
          <w:tcPr>
            <w:tcW w:w="1843" w:type="dxa"/>
            <w:vAlign w:val="center"/>
          </w:tcPr>
          <w:p w:rsidR="004A29EA" w:rsidRDefault="004A29EA">
            <w:pPr>
              <w:autoSpaceDE w:val="0"/>
              <w:autoSpaceDN w:val="0"/>
              <w:adjustRightInd w:val="0"/>
              <w:rPr>
                <w:rFonts w:ascii="仿宋" w:eastAsia="仿宋" w:hAnsi="仿宋"/>
                <w:sz w:val="28"/>
                <w:szCs w:val="28"/>
              </w:rPr>
            </w:pPr>
          </w:p>
        </w:tc>
        <w:tc>
          <w:tcPr>
            <w:tcW w:w="1560" w:type="dxa"/>
            <w:vAlign w:val="center"/>
          </w:tcPr>
          <w:p w:rsidR="004A29EA" w:rsidRDefault="004A29EA">
            <w:pPr>
              <w:autoSpaceDE w:val="0"/>
              <w:autoSpaceDN w:val="0"/>
              <w:adjustRightInd w:val="0"/>
              <w:rPr>
                <w:rFonts w:ascii="仿宋" w:eastAsia="仿宋" w:hAnsi="仿宋"/>
                <w:sz w:val="28"/>
                <w:szCs w:val="28"/>
              </w:rPr>
            </w:pPr>
          </w:p>
        </w:tc>
        <w:tc>
          <w:tcPr>
            <w:tcW w:w="954"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536" w:type="dxa"/>
            <w:vAlign w:val="center"/>
          </w:tcPr>
          <w:p w:rsidR="004A29EA" w:rsidRDefault="004A29EA">
            <w:pPr>
              <w:autoSpaceDE w:val="0"/>
              <w:autoSpaceDN w:val="0"/>
              <w:adjustRightInd w:val="0"/>
              <w:rPr>
                <w:rFonts w:ascii="仿宋" w:eastAsia="仿宋" w:hAnsi="仿宋"/>
                <w:sz w:val="28"/>
                <w:szCs w:val="28"/>
              </w:rPr>
            </w:pPr>
          </w:p>
        </w:tc>
        <w:tc>
          <w:tcPr>
            <w:tcW w:w="1307"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851" w:type="dxa"/>
            <w:vAlign w:val="center"/>
          </w:tcPr>
          <w:p w:rsidR="004A29EA" w:rsidRDefault="004A29EA">
            <w:pPr>
              <w:autoSpaceDE w:val="0"/>
              <w:autoSpaceDN w:val="0"/>
              <w:adjustRightInd w:val="0"/>
              <w:rPr>
                <w:rFonts w:ascii="仿宋" w:eastAsia="仿宋" w:hAnsi="仿宋"/>
                <w:sz w:val="28"/>
                <w:szCs w:val="28"/>
              </w:rPr>
            </w:pPr>
          </w:p>
        </w:tc>
      </w:tr>
      <w:tr w:rsidR="004A29EA">
        <w:trPr>
          <w:trHeight w:val="421"/>
          <w:jc w:val="center"/>
        </w:trPr>
        <w:tc>
          <w:tcPr>
            <w:tcW w:w="583" w:type="dxa"/>
            <w:vAlign w:val="center"/>
          </w:tcPr>
          <w:p w:rsidR="004A29EA" w:rsidRDefault="004A29EA">
            <w:pPr>
              <w:autoSpaceDE w:val="0"/>
              <w:autoSpaceDN w:val="0"/>
              <w:adjustRightInd w:val="0"/>
              <w:rPr>
                <w:rFonts w:ascii="仿宋" w:eastAsia="仿宋" w:hAnsi="仿宋"/>
                <w:sz w:val="28"/>
                <w:szCs w:val="28"/>
              </w:rPr>
            </w:pPr>
          </w:p>
        </w:tc>
        <w:tc>
          <w:tcPr>
            <w:tcW w:w="1843" w:type="dxa"/>
            <w:vAlign w:val="center"/>
          </w:tcPr>
          <w:p w:rsidR="004A29EA" w:rsidRDefault="004A29EA">
            <w:pPr>
              <w:autoSpaceDE w:val="0"/>
              <w:autoSpaceDN w:val="0"/>
              <w:adjustRightInd w:val="0"/>
              <w:rPr>
                <w:rFonts w:ascii="仿宋" w:eastAsia="仿宋" w:hAnsi="仿宋"/>
                <w:sz w:val="28"/>
                <w:szCs w:val="28"/>
              </w:rPr>
            </w:pPr>
          </w:p>
        </w:tc>
        <w:tc>
          <w:tcPr>
            <w:tcW w:w="1560" w:type="dxa"/>
            <w:vAlign w:val="center"/>
          </w:tcPr>
          <w:p w:rsidR="004A29EA" w:rsidRDefault="004A29EA">
            <w:pPr>
              <w:autoSpaceDE w:val="0"/>
              <w:autoSpaceDN w:val="0"/>
              <w:adjustRightInd w:val="0"/>
              <w:rPr>
                <w:rFonts w:ascii="仿宋" w:eastAsia="仿宋" w:hAnsi="仿宋"/>
                <w:sz w:val="28"/>
                <w:szCs w:val="28"/>
              </w:rPr>
            </w:pPr>
          </w:p>
        </w:tc>
        <w:tc>
          <w:tcPr>
            <w:tcW w:w="954"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536" w:type="dxa"/>
            <w:vAlign w:val="center"/>
          </w:tcPr>
          <w:p w:rsidR="004A29EA" w:rsidRDefault="004A29EA">
            <w:pPr>
              <w:autoSpaceDE w:val="0"/>
              <w:autoSpaceDN w:val="0"/>
              <w:adjustRightInd w:val="0"/>
              <w:rPr>
                <w:rFonts w:ascii="仿宋" w:eastAsia="仿宋" w:hAnsi="仿宋"/>
                <w:sz w:val="28"/>
                <w:szCs w:val="28"/>
              </w:rPr>
            </w:pPr>
          </w:p>
        </w:tc>
        <w:tc>
          <w:tcPr>
            <w:tcW w:w="1307" w:type="dxa"/>
            <w:vAlign w:val="center"/>
          </w:tcPr>
          <w:p w:rsidR="004A29EA" w:rsidRDefault="004A29EA">
            <w:pPr>
              <w:autoSpaceDE w:val="0"/>
              <w:autoSpaceDN w:val="0"/>
              <w:adjustRightInd w:val="0"/>
              <w:rPr>
                <w:rFonts w:ascii="仿宋" w:eastAsia="仿宋" w:hAnsi="仿宋"/>
                <w:sz w:val="28"/>
                <w:szCs w:val="28"/>
              </w:rPr>
            </w:pPr>
          </w:p>
        </w:tc>
        <w:tc>
          <w:tcPr>
            <w:tcW w:w="850" w:type="dxa"/>
            <w:vAlign w:val="center"/>
          </w:tcPr>
          <w:p w:rsidR="004A29EA" w:rsidRDefault="004A29EA">
            <w:pPr>
              <w:autoSpaceDE w:val="0"/>
              <w:autoSpaceDN w:val="0"/>
              <w:adjustRightInd w:val="0"/>
              <w:rPr>
                <w:rFonts w:ascii="仿宋" w:eastAsia="仿宋" w:hAnsi="仿宋"/>
                <w:sz w:val="28"/>
                <w:szCs w:val="28"/>
              </w:rPr>
            </w:pPr>
          </w:p>
        </w:tc>
        <w:tc>
          <w:tcPr>
            <w:tcW w:w="851" w:type="dxa"/>
            <w:vAlign w:val="center"/>
          </w:tcPr>
          <w:p w:rsidR="004A29EA" w:rsidRDefault="004A29EA">
            <w:pPr>
              <w:autoSpaceDE w:val="0"/>
              <w:autoSpaceDN w:val="0"/>
              <w:adjustRightInd w:val="0"/>
              <w:rPr>
                <w:rFonts w:ascii="仿宋" w:eastAsia="仿宋" w:hAnsi="仿宋"/>
                <w:sz w:val="28"/>
                <w:szCs w:val="28"/>
              </w:rPr>
            </w:pPr>
          </w:p>
        </w:tc>
      </w:tr>
      <w:tr w:rsidR="004A29EA">
        <w:trPr>
          <w:trHeight w:val="635"/>
          <w:jc w:val="center"/>
        </w:trPr>
        <w:tc>
          <w:tcPr>
            <w:tcW w:w="8483" w:type="dxa"/>
            <w:gridSpan w:val="8"/>
            <w:vAlign w:val="center"/>
          </w:tcPr>
          <w:p w:rsidR="004A29EA" w:rsidRDefault="00BD6FB5">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4A29EA" w:rsidRDefault="004A29EA">
            <w:pPr>
              <w:autoSpaceDE w:val="0"/>
              <w:autoSpaceDN w:val="0"/>
              <w:adjustRightInd w:val="0"/>
              <w:jc w:val="right"/>
              <w:rPr>
                <w:rFonts w:ascii="仿宋" w:eastAsia="仿宋" w:hAnsi="仿宋"/>
                <w:sz w:val="28"/>
                <w:szCs w:val="28"/>
              </w:rPr>
            </w:pPr>
          </w:p>
        </w:tc>
      </w:tr>
    </w:tbl>
    <w:p w:rsidR="004A29EA" w:rsidRDefault="00BD6FB5">
      <w:pPr>
        <w:spacing w:line="400" w:lineRule="exact"/>
        <w:rPr>
          <w:rFonts w:ascii="仿宋" w:eastAsia="仿宋" w:hAnsi="仿宋"/>
          <w:sz w:val="28"/>
          <w:szCs w:val="28"/>
        </w:rPr>
      </w:pPr>
      <w:r>
        <w:rPr>
          <w:rFonts w:ascii="仿宋" w:eastAsia="仿宋" w:hAnsi="仿宋" w:hint="eastAsia"/>
          <w:sz w:val="28"/>
          <w:szCs w:val="28"/>
        </w:rPr>
        <w:t>注：</w:t>
      </w:r>
    </w:p>
    <w:p w:rsidR="004A29EA" w:rsidRDefault="00BD6FB5">
      <w:pPr>
        <w:pStyle w:val="af0"/>
        <w:numPr>
          <w:ilvl w:val="1"/>
          <w:numId w:val="18"/>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4A29EA" w:rsidRDefault="00BD6FB5">
      <w:pPr>
        <w:pStyle w:val="af0"/>
        <w:numPr>
          <w:ilvl w:val="1"/>
          <w:numId w:val="1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4A29EA" w:rsidRDefault="00BD6FB5">
      <w:pPr>
        <w:pStyle w:val="af0"/>
        <w:numPr>
          <w:ilvl w:val="1"/>
          <w:numId w:val="1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4A29EA" w:rsidRDefault="00BD6FB5">
      <w:pPr>
        <w:pStyle w:val="af0"/>
        <w:numPr>
          <w:ilvl w:val="1"/>
          <w:numId w:val="1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4A29EA" w:rsidRDefault="004A29EA">
      <w:pPr>
        <w:spacing w:line="0" w:lineRule="atLeast"/>
        <w:rPr>
          <w:rFonts w:ascii="仿宋" w:eastAsia="仿宋" w:hAnsi="仿宋"/>
          <w:sz w:val="28"/>
          <w:szCs w:val="28"/>
        </w:rPr>
      </w:pP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4A29EA" w:rsidRDefault="00BD6FB5">
      <w:pPr>
        <w:spacing w:line="0" w:lineRule="atLeast"/>
        <w:outlineLvl w:val="1"/>
        <w:rPr>
          <w:rFonts w:ascii="仿宋" w:eastAsia="仿宋" w:hAnsi="仿宋"/>
          <w:sz w:val="28"/>
          <w:szCs w:val="28"/>
        </w:rPr>
      </w:pPr>
      <w:bookmarkStart w:id="80" w:name="_Toc78270118"/>
      <w:r>
        <w:rPr>
          <w:rFonts w:ascii="仿宋" w:eastAsia="仿宋" w:hAnsi="仿宋" w:hint="eastAsia"/>
          <w:sz w:val="28"/>
          <w:szCs w:val="28"/>
        </w:rPr>
        <w:t>报价日期：______________________________</w:t>
      </w:r>
      <w:bookmarkEnd w:id="80"/>
    </w:p>
    <w:p w:rsidR="004A29EA" w:rsidRDefault="00BD6FB5">
      <w:pPr>
        <w:spacing w:line="0" w:lineRule="atLeast"/>
        <w:outlineLvl w:val="1"/>
        <w:rPr>
          <w:rFonts w:ascii="仿宋" w:eastAsia="仿宋" w:hAnsi="仿宋"/>
          <w:sz w:val="28"/>
          <w:szCs w:val="28"/>
        </w:rPr>
      </w:pPr>
      <w:bookmarkStart w:id="81" w:name="_Toc78270119"/>
      <w:r>
        <w:rPr>
          <w:rFonts w:ascii="仿宋" w:eastAsia="仿宋" w:hAnsi="仿宋" w:hint="eastAsia"/>
          <w:sz w:val="28"/>
          <w:szCs w:val="28"/>
        </w:rPr>
        <w:lastRenderedPageBreak/>
        <w:t>附件5：法定代表人证明书</w:t>
      </w:r>
      <w:bookmarkEnd w:id="81"/>
    </w:p>
    <w:p w:rsidR="004A29EA" w:rsidRDefault="004A29EA">
      <w:pPr>
        <w:spacing w:line="0" w:lineRule="atLeast"/>
        <w:rPr>
          <w:rFonts w:ascii="仿宋_GB2312" w:eastAsia="仿宋_GB2312" w:hAnsi="仿宋"/>
          <w:sz w:val="24"/>
        </w:rPr>
      </w:pPr>
    </w:p>
    <w:p w:rsidR="004A29EA" w:rsidRDefault="00BD6FB5">
      <w:pPr>
        <w:spacing w:before="120" w:after="240"/>
        <w:jc w:val="center"/>
        <w:rPr>
          <w:rFonts w:ascii="宋体" w:hAnsi="宋体"/>
          <w:b/>
          <w:sz w:val="32"/>
          <w:szCs w:val="32"/>
        </w:rPr>
      </w:pPr>
      <w:r>
        <w:rPr>
          <w:rFonts w:ascii="宋体" w:hAnsi="宋体" w:hint="eastAsia"/>
          <w:b/>
          <w:sz w:val="32"/>
          <w:szCs w:val="32"/>
        </w:rPr>
        <w:t>法定代表人证明书</w:t>
      </w:r>
    </w:p>
    <w:p w:rsidR="004A29EA" w:rsidRDefault="004A29EA">
      <w:pPr>
        <w:snapToGrid w:val="0"/>
        <w:spacing w:line="288" w:lineRule="auto"/>
        <w:rPr>
          <w:rFonts w:ascii="仿宋_GB2312" w:eastAsia="仿宋_GB2312" w:hAnsi="宋体"/>
        </w:rPr>
      </w:pPr>
    </w:p>
    <w:p w:rsidR="004A29EA" w:rsidRDefault="00BD6FB5">
      <w:pPr>
        <w:snapToGrid w:val="0"/>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p>
    <w:p w:rsidR="004A29EA" w:rsidRDefault="00BD6FB5">
      <w:pPr>
        <w:snapToGrid w:val="0"/>
        <w:spacing w:line="360" w:lineRule="auto"/>
        <w:rPr>
          <w:rFonts w:ascii="仿宋" w:eastAsia="仿宋" w:hAnsi="仿宋"/>
          <w:sz w:val="28"/>
          <w:szCs w:val="28"/>
          <w:u w:val="single"/>
        </w:rPr>
      </w:pPr>
      <w:r>
        <w:rPr>
          <w:rFonts w:ascii="仿宋" w:eastAsia="仿宋" w:hAnsi="仿宋" w:hint="eastAsia"/>
          <w:sz w:val="28"/>
          <w:szCs w:val="28"/>
        </w:rPr>
        <w:t>参加单位地址：</w:t>
      </w:r>
      <w:r>
        <w:rPr>
          <w:rFonts w:ascii="仿宋" w:eastAsia="仿宋" w:hAnsi="仿宋" w:hint="eastAsia"/>
          <w:sz w:val="28"/>
          <w:szCs w:val="28"/>
          <w:u w:val="single"/>
        </w:rPr>
        <w:t xml:space="preserve">                                  </w:t>
      </w:r>
    </w:p>
    <w:p w:rsidR="004A29EA" w:rsidRDefault="00BD6FB5">
      <w:pPr>
        <w:snapToGrid w:val="0"/>
        <w:spacing w:line="360" w:lineRule="auto"/>
        <w:rPr>
          <w:rFonts w:ascii="仿宋" w:eastAsia="仿宋" w:hAnsi="仿宋"/>
          <w:sz w:val="28"/>
          <w:szCs w:val="28"/>
        </w:rPr>
      </w:pPr>
      <w:r>
        <w:rPr>
          <w:rFonts w:ascii="仿宋" w:eastAsia="仿宋" w:hAnsi="仿宋" w:hint="eastAsia"/>
          <w:sz w:val="28"/>
          <w:szCs w:val="28"/>
        </w:rPr>
        <w:t>营业执照号码：</w:t>
      </w:r>
      <w:r>
        <w:rPr>
          <w:rFonts w:ascii="仿宋" w:eastAsia="仿宋" w:hAnsi="仿宋" w:hint="eastAsia"/>
          <w:sz w:val="28"/>
          <w:szCs w:val="28"/>
          <w:u w:val="single"/>
        </w:rPr>
        <w:t xml:space="preserve">                      </w:t>
      </w:r>
      <w:r>
        <w:rPr>
          <w:rFonts w:ascii="仿宋" w:eastAsia="仿宋" w:hAnsi="仿宋" w:hint="eastAsia"/>
          <w:sz w:val="28"/>
          <w:szCs w:val="28"/>
        </w:rPr>
        <w:t xml:space="preserve">，经济性质： </w:t>
      </w:r>
      <w:r>
        <w:rPr>
          <w:rFonts w:ascii="仿宋" w:eastAsia="仿宋" w:hAnsi="仿宋" w:hint="eastAsia"/>
          <w:sz w:val="28"/>
          <w:szCs w:val="28"/>
          <w:u w:val="single"/>
        </w:rPr>
        <w:t xml:space="preserve">            </w:t>
      </w:r>
      <w:r>
        <w:rPr>
          <w:rFonts w:ascii="仿宋" w:eastAsia="仿宋" w:hAnsi="仿宋" w:hint="eastAsia"/>
          <w:sz w:val="28"/>
          <w:szCs w:val="28"/>
        </w:rPr>
        <w:t>，</w:t>
      </w:r>
    </w:p>
    <w:p w:rsidR="004A29EA" w:rsidRDefault="00BD6FB5">
      <w:pPr>
        <w:snapToGrid w:val="0"/>
        <w:spacing w:line="360" w:lineRule="auto"/>
        <w:rPr>
          <w:rFonts w:ascii="仿宋" w:eastAsia="仿宋" w:hAnsi="仿宋"/>
          <w:sz w:val="28"/>
          <w:szCs w:val="28"/>
          <w:u w:val="single"/>
        </w:rPr>
      </w:pPr>
      <w:r>
        <w:rPr>
          <w:rFonts w:ascii="仿宋" w:eastAsia="仿宋" w:hAnsi="仿宋" w:hint="eastAsia"/>
          <w:sz w:val="28"/>
          <w:szCs w:val="28"/>
        </w:rPr>
        <w:t>姓名：</w:t>
      </w:r>
      <w:r>
        <w:rPr>
          <w:rFonts w:ascii="仿宋" w:eastAsia="仿宋" w:hAnsi="仿宋" w:hint="eastAsia"/>
          <w:sz w:val="28"/>
          <w:szCs w:val="28"/>
          <w:u w:val="single"/>
        </w:rPr>
        <w:t xml:space="preserve">           </w:t>
      </w:r>
      <w:r>
        <w:rPr>
          <w:rFonts w:ascii="仿宋" w:eastAsia="仿宋" w:hAnsi="仿宋" w:hint="eastAsia"/>
          <w:sz w:val="28"/>
          <w:szCs w:val="28"/>
        </w:rPr>
        <w:t>，性别：</w:t>
      </w:r>
      <w:r>
        <w:rPr>
          <w:rFonts w:ascii="仿宋" w:eastAsia="仿宋" w:hAnsi="仿宋" w:hint="eastAsia"/>
          <w:sz w:val="28"/>
          <w:szCs w:val="28"/>
          <w:u w:val="single"/>
        </w:rPr>
        <w:t xml:space="preserve">     </w:t>
      </w:r>
      <w:r>
        <w:rPr>
          <w:rFonts w:ascii="仿宋" w:eastAsia="仿宋" w:hAnsi="仿宋" w:hint="eastAsia"/>
          <w:sz w:val="28"/>
          <w:szCs w:val="28"/>
        </w:rPr>
        <w:t>，年龄：</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r>
        <w:rPr>
          <w:rFonts w:ascii="仿宋" w:eastAsia="仿宋" w:hAnsi="仿宋" w:hint="eastAsia"/>
          <w:sz w:val="28"/>
          <w:szCs w:val="28"/>
        </w:rPr>
        <w:t>，</w:t>
      </w:r>
    </w:p>
    <w:p w:rsidR="004A29EA" w:rsidRDefault="00BD6FB5">
      <w:pPr>
        <w:snapToGrid w:val="0"/>
        <w:spacing w:line="360" w:lineRule="auto"/>
        <w:rPr>
          <w:rFonts w:ascii="仿宋" w:eastAsia="仿宋" w:hAnsi="仿宋"/>
          <w:sz w:val="28"/>
          <w:szCs w:val="28"/>
        </w:rPr>
      </w:pPr>
      <w:r>
        <w:rPr>
          <w:rFonts w:ascii="仿宋" w:eastAsia="仿宋" w:hAnsi="仿宋" w:hint="eastAsia"/>
          <w:sz w:val="28"/>
          <w:szCs w:val="28"/>
        </w:rPr>
        <w:t>系</w:t>
      </w:r>
      <w:r>
        <w:rPr>
          <w:rFonts w:ascii="仿宋" w:eastAsia="仿宋" w:hAnsi="仿宋" w:hint="eastAsia"/>
          <w:sz w:val="28"/>
          <w:szCs w:val="28"/>
          <w:u w:val="single"/>
        </w:rPr>
        <w:t xml:space="preserve">                                      </w:t>
      </w:r>
      <w:r>
        <w:rPr>
          <w:rFonts w:ascii="仿宋" w:eastAsia="仿宋" w:hAnsi="仿宋" w:hint="eastAsia"/>
          <w:sz w:val="28"/>
          <w:szCs w:val="28"/>
        </w:rPr>
        <w:t>的法定代表人。</w:t>
      </w:r>
    </w:p>
    <w:p w:rsidR="004A29EA" w:rsidRDefault="00BD6FB5">
      <w:pPr>
        <w:snapToGrid w:val="0"/>
        <w:spacing w:line="360" w:lineRule="auto"/>
        <w:ind w:firstLine="570"/>
        <w:rPr>
          <w:rFonts w:ascii="仿宋" w:eastAsia="仿宋" w:hAnsi="仿宋"/>
          <w:sz w:val="28"/>
          <w:szCs w:val="28"/>
        </w:rPr>
      </w:pPr>
      <w:r>
        <w:rPr>
          <w:rFonts w:ascii="仿宋" w:eastAsia="仿宋" w:hAnsi="仿宋" w:hint="eastAsia"/>
          <w:sz w:val="28"/>
          <w:szCs w:val="28"/>
        </w:rPr>
        <w:t>特此证明</w:t>
      </w:r>
    </w:p>
    <w:p w:rsidR="004A29EA" w:rsidRDefault="00BD6FB5">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4A29EA" w:rsidRDefault="00BD6FB5">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4A29EA" w:rsidRDefault="00BD6FB5">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4A29EA" w:rsidRDefault="00BD6FB5">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4A29EA" w:rsidRDefault="004A29EA">
      <w:pPr>
        <w:snapToGrid w:val="0"/>
        <w:spacing w:line="288" w:lineRule="auto"/>
        <w:ind w:firstLine="570"/>
        <w:rPr>
          <w:rFonts w:ascii="仿宋" w:eastAsia="仿宋" w:hAnsi="仿宋"/>
          <w:sz w:val="28"/>
          <w:szCs w:val="28"/>
        </w:rPr>
      </w:pPr>
    </w:p>
    <w:p w:rsidR="004A29EA" w:rsidRDefault="004A29EA">
      <w:pPr>
        <w:snapToGrid w:val="0"/>
        <w:spacing w:line="288" w:lineRule="auto"/>
        <w:ind w:firstLine="570"/>
        <w:rPr>
          <w:rFonts w:ascii="仿宋" w:eastAsia="仿宋" w:hAnsi="仿宋"/>
          <w:sz w:val="28"/>
          <w:szCs w:val="28"/>
        </w:rPr>
      </w:pPr>
    </w:p>
    <w:p w:rsidR="004A29EA" w:rsidRDefault="00BD6FB5">
      <w:pPr>
        <w:snapToGrid w:val="0"/>
        <w:spacing w:line="360" w:lineRule="auto"/>
        <w:jc w:val="left"/>
        <w:rPr>
          <w:rFonts w:ascii="仿宋" w:eastAsia="仿宋" w:hAnsi="仿宋"/>
          <w:sz w:val="28"/>
          <w:szCs w:val="28"/>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4A29EA" w:rsidRDefault="00BD6FB5">
      <w:pPr>
        <w:snapToGrid w:val="0"/>
        <w:spacing w:line="360" w:lineRule="auto"/>
        <w:jc w:val="left"/>
        <w:rPr>
          <w:rFonts w:ascii="仿宋" w:eastAsia="仿宋" w:hAnsi="仿宋"/>
          <w:sz w:val="28"/>
          <w:szCs w:val="28"/>
        </w:rPr>
      </w:pPr>
      <w:r>
        <w:rPr>
          <w:rFonts w:ascii="仿宋" w:eastAsia="仿宋" w:hAnsi="仿宋" w:hint="eastAsia"/>
          <w:sz w:val="28"/>
          <w:szCs w:val="28"/>
        </w:rPr>
        <w:t>日    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4A29EA" w:rsidRDefault="00AE5271">
      <w:pPr>
        <w:spacing w:line="440" w:lineRule="exact"/>
        <w:ind w:leftChars="-171" w:left="-358" w:hanging="1"/>
        <w:rPr>
          <w:rFonts w:ascii="仿宋_GB2312" w:eastAsia="仿宋_GB2312" w:hAnsi="宋体"/>
        </w:rPr>
      </w:pPr>
      <w:r w:rsidRPr="00AE5271">
        <w:rPr>
          <w:rFonts w:ascii="仿宋_GB2312" w:eastAsia="仿宋_GB2312" w:hAnsi="宋体"/>
          <w:b/>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w:txbxContent>
                <w:p w:rsidR="004A29EA" w:rsidRDefault="00BD6FB5">
                  <w:r>
                    <w:rPr>
                      <w:rFonts w:hint="eastAsia"/>
                    </w:rPr>
                    <w:t>法人身份证</w:t>
                  </w:r>
                  <w:r>
                    <w:t>复印件</w:t>
                  </w:r>
                  <w:r>
                    <w:rPr>
                      <w:rFonts w:hint="eastAsia"/>
                    </w:rPr>
                    <w:t>（正面）</w:t>
                  </w:r>
                </w:p>
              </w:txbxContent>
            </v:textbox>
          </v:shape>
        </w:pict>
      </w:r>
      <w:r w:rsidRPr="00AE5271">
        <w:rPr>
          <w:rFonts w:ascii="仿宋_GB2312" w:eastAsia="仿宋_GB2312" w:hAnsi="宋体"/>
          <w:b/>
        </w:rPr>
        <w:pict>
          <v:shape id="_x0000_s1027" type="#_x0000_t202" style="position:absolute;left:0;text-align:left;margin-left:224pt;margin-top:11pt;width:235.75pt;height:165pt;z-index:251657216;mso-width-relative:margin;mso-height-relative:margin">
            <v:textbox>
              <w:txbxContent>
                <w:p w:rsidR="004A29EA" w:rsidRDefault="00BD6FB5">
                  <w:r>
                    <w:rPr>
                      <w:rFonts w:hint="eastAsia"/>
                    </w:rPr>
                    <w:t>法人身份证</w:t>
                  </w:r>
                  <w:r>
                    <w:t>复印件</w:t>
                  </w:r>
                  <w:r>
                    <w:rPr>
                      <w:rFonts w:hint="eastAsia"/>
                    </w:rPr>
                    <w:t>（反面）</w:t>
                  </w:r>
                </w:p>
              </w:txbxContent>
            </v:textbox>
          </v:shape>
        </w:pict>
      </w:r>
    </w:p>
    <w:p w:rsidR="004A29EA" w:rsidRDefault="00BD6FB5">
      <w:pPr>
        <w:spacing w:line="0" w:lineRule="atLeast"/>
        <w:outlineLvl w:val="1"/>
        <w:rPr>
          <w:rFonts w:ascii="仿宋_GB2312" w:eastAsia="仿宋_GB2312" w:hAnsi="宋体"/>
          <w:b/>
        </w:rPr>
      </w:pPr>
      <w:r>
        <w:rPr>
          <w:rFonts w:ascii="仿宋_GB2312" w:eastAsia="仿宋_GB2312" w:hAnsi="宋体" w:hint="eastAsia"/>
          <w:b/>
        </w:rPr>
        <w:br w:type="page"/>
      </w:r>
    </w:p>
    <w:p w:rsidR="004A29EA" w:rsidRDefault="004A29EA">
      <w:pPr>
        <w:spacing w:line="0" w:lineRule="atLeast"/>
        <w:outlineLvl w:val="1"/>
        <w:rPr>
          <w:rFonts w:ascii="仿宋_GB2312" w:eastAsia="仿宋_GB2312" w:hAnsi="宋体"/>
          <w:b/>
        </w:rPr>
      </w:pPr>
    </w:p>
    <w:p w:rsidR="004A29EA" w:rsidRDefault="00BD6FB5">
      <w:pPr>
        <w:spacing w:line="0" w:lineRule="atLeast"/>
        <w:outlineLvl w:val="1"/>
        <w:rPr>
          <w:rFonts w:ascii="仿宋" w:eastAsia="仿宋" w:hAnsi="仿宋"/>
          <w:sz w:val="28"/>
          <w:szCs w:val="28"/>
        </w:rPr>
      </w:pPr>
      <w:bookmarkStart w:id="82" w:name="_Toc78270120"/>
      <w:r>
        <w:rPr>
          <w:rFonts w:ascii="仿宋" w:eastAsia="仿宋" w:hAnsi="仿宋" w:hint="eastAsia"/>
          <w:sz w:val="28"/>
          <w:szCs w:val="28"/>
        </w:rPr>
        <w:t>附件6：法人授权委托证明书</w:t>
      </w:r>
      <w:bookmarkEnd w:id="82"/>
    </w:p>
    <w:p w:rsidR="004A29EA" w:rsidRDefault="004A29EA">
      <w:pPr>
        <w:spacing w:line="0" w:lineRule="atLeast"/>
        <w:rPr>
          <w:rFonts w:ascii="仿宋_GB2312" w:eastAsia="仿宋_GB2312" w:hAnsi="仿宋"/>
          <w:sz w:val="24"/>
        </w:rPr>
      </w:pPr>
    </w:p>
    <w:p w:rsidR="004A29EA" w:rsidRDefault="004A29EA">
      <w:pPr>
        <w:spacing w:line="0" w:lineRule="atLeast"/>
        <w:rPr>
          <w:rFonts w:ascii="仿宋_GB2312" w:eastAsia="仿宋_GB2312" w:hAnsi="仿宋"/>
          <w:sz w:val="24"/>
        </w:rPr>
      </w:pPr>
    </w:p>
    <w:p w:rsidR="004A29EA" w:rsidRDefault="00BD6FB5">
      <w:pPr>
        <w:spacing w:before="120" w:after="240"/>
        <w:jc w:val="center"/>
        <w:rPr>
          <w:rFonts w:ascii="宋体" w:hAnsi="宋体"/>
          <w:b/>
          <w:sz w:val="32"/>
          <w:szCs w:val="32"/>
        </w:rPr>
      </w:pPr>
      <w:r>
        <w:rPr>
          <w:rFonts w:ascii="宋体" w:hAnsi="宋体" w:hint="eastAsia"/>
          <w:b/>
          <w:sz w:val="32"/>
          <w:szCs w:val="32"/>
        </w:rPr>
        <w:t>法人授权委托证明书</w:t>
      </w:r>
    </w:p>
    <w:p w:rsidR="004A29EA" w:rsidRDefault="004A29EA">
      <w:pPr>
        <w:snapToGrid w:val="0"/>
        <w:spacing w:line="288" w:lineRule="auto"/>
        <w:jc w:val="left"/>
        <w:rPr>
          <w:rFonts w:ascii="仿宋" w:eastAsia="仿宋" w:hAnsi="仿宋"/>
          <w:sz w:val="30"/>
          <w:szCs w:val="30"/>
        </w:rPr>
      </w:pPr>
    </w:p>
    <w:p w:rsidR="004A29EA" w:rsidRDefault="00BD6FB5">
      <w:pPr>
        <w:snapToGrid w:val="0"/>
        <w:spacing w:line="360" w:lineRule="auto"/>
        <w:ind w:firstLine="570"/>
        <w:jc w:val="left"/>
        <w:rPr>
          <w:rFonts w:ascii="仿宋" w:eastAsia="仿宋" w:hAnsi="仿宋"/>
          <w:sz w:val="28"/>
          <w:szCs w:val="28"/>
        </w:rPr>
      </w:pPr>
      <w:r>
        <w:rPr>
          <w:rFonts w:ascii="仿宋" w:eastAsia="仿宋" w:hAnsi="仿宋" w:hint="eastAsia"/>
          <w:sz w:val="28"/>
          <w:szCs w:val="28"/>
        </w:rPr>
        <w:t>本授权书声明：我</w:t>
      </w:r>
      <w:r>
        <w:rPr>
          <w:rFonts w:ascii="仿宋" w:eastAsia="仿宋" w:hAnsi="仿宋" w:hint="eastAsia"/>
          <w:sz w:val="28"/>
          <w:szCs w:val="28"/>
          <w:u w:val="single"/>
        </w:rPr>
        <w:t xml:space="preserve">           （</w:t>
      </w:r>
      <w:r>
        <w:rPr>
          <w:rFonts w:ascii="仿宋" w:eastAsia="仿宋" w:hAnsi="仿宋" w:hint="eastAsia"/>
          <w:sz w:val="28"/>
          <w:szCs w:val="28"/>
        </w:rPr>
        <w:t>姓名）系</w:t>
      </w:r>
      <w:r>
        <w:rPr>
          <w:rFonts w:ascii="仿宋" w:eastAsia="仿宋" w:hAnsi="仿宋" w:hint="eastAsia"/>
          <w:sz w:val="28"/>
          <w:szCs w:val="28"/>
          <w:u w:val="single"/>
        </w:rPr>
        <w:t xml:space="preserve">                          </w:t>
      </w:r>
    </w:p>
    <w:p w:rsidR="004A29EA" w:rsidRDefault="00BD6FB5">
      <w:pPr>
        <w:snapToGrid w:val="0"/>
        <w:spacing w:line="360" w:lineRule="auto"/>
        <w:jc w:val="left"/>
        <w:rPr>
          <w:rFonts w:ascii="仿宋" w:eastAsia="仿宋" w:hAnsi="仿宋"/>
          <w:sz w:val="28"/>
          <w:szCs w:val="28"/>
        </w:rPr>
      </w:pPr>
      <w:r>
        <w:rPr>
          <w:rFonts w:ascii="仿宋" w:eastAsia="仿宋" w:hAnsi="仿宋" w:hint="eastAsia"/>
          <w:sz w:val="28"/>
          <w:szCs w:val="28"/>
        </w:rPr>
        <w:t>（参加单位名称）的法定代表人，现授权委托</w:t>
      </w:r>
      <w:r>
        <w:rPr>
          <w:rFonts w:ascii="仿宋" w:eastAsia="仿宋" w:hAnsi="仿宋" w:hint="eastAsia"/>
          <w:sz w:val="28"/>
          <w:szCs w:val="28"/>
          <w:u w:val="single"/>
        </w:rPr>
        <w:t xml:space="preserve">               </w:t>
      </w:r>
      <w:r>
        <w:rPr>
          <w:rFonts w:ascii="仿宋" w:eastAsia="仿宋" w:hAnsi="仿宋" w:hint="eastAsia"/>
          <w:sz w:val="28"/>
          <w:szCs w:val="28"/>
        </w:rPr>
        <w:t>（单位名称）的</w:t>
      </w:r>
      <w:r>
        <w:rPr>
          <w:rFonts w:ascii="仿宋" w:eastAsia="仿宋" w:hAnsi="仿宋" w:hint="eastAsia"/>
          <w:sz w:val="28"/>
          <w:szCs w:val="28"/>
          <w:u w:val="single"/>
        </w:rPr>
        <w:t xml:space="preserve">            </w:t>
      </w:r>
      <w:r>
        <w:rPr>
          <w:rFonts w:ascii="仿宋" w:eastAsia="仿宋" w:hAnsi="仿宋" w:hint="eastAsia"/>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4A29EA" w:rsidRDefault="00BD6FB5">
      <w:pPr>
        <w:snapToGrid w:val="0"/>
        <w:spacing w:line="360" w:lineRule="auto"/>
        <w:ind w:firstLine="570"/>
        <w:jc w:val="left"/>
        <w:rPr>
          <w:rFonts w:ascii="仿宋" w:eastAsia="仿宋" w:hAnsi="仿宋"/>
          <w:sz w:val="28"/>
          <w:szCs w:val="28"/>
        </w:rPr>
      </w:pPr>
      <w:r>
        <w:rPr>
          <w:rFonts w:ascii="仿宋" w:eastAsia="仿宋" w:hAnsi="仿宋" w:hint="eastAsia"/>
          <w:sz w:val="28"/>
          <w:szCs w:val="28"/>
        </w:rPr>
        <w:t>代理人无转委托权，特此委托。</w:t>
      </w:r>
    </w:p>
    <w:p w:rsidR="004A29EA" w:rsidRDefault="00BD6FB5">
      <w:pPr>
        <w:snapToGrid w:val="0"/>
        <w:spacing w:line="360" w:lineRule="auto"/>
        <w:jc w:val="left"/>
        <w:rPr>
          <w:rFonts w:ascii="仿宋" w:eastAsia="仿宋" w:hAnsi="仿宋"/>
          <w:sz w:val="28"/>
          <w:szCs w:val="28"/>
        </w:rPr>
      </w:pPr>
      <w:r>
        <w:rPr>
          <w:rFonts w:ascii="仿宋" w:eastAsia="仿宋" w:hAnsi="仿宋" w:hint="eastAsia"/>
          <w:sz w:val="28"/>
          <w:szCs w:val="28"/>
        </w:rPr>
        <w:t>附：</w:t>
      </w:r>
    </w:p>
    <w:p w:rsidR="004A29EA" w:rsidRDefault="00BD6FB5">
      <w:pPr>
        <w:snapToGrid w:val="0"/>
        <w:spacing w:line="360" w:lineRule="auto"/>
        <w:jc w:val="left"/>
        <w:rPr>
          <w:rFonts w:ascii="仿宋" w:eastAsia="仿宋" w:hAnsi="仿宋"/>
          <w:sz w:val="28"/>
          <w:szCs w:val="28"/>
          <w:u w:val="single"/>
        </w:rPr>
      </w:pPr>
      <w:r>
        <w:rPr>
          <w:rFonts w:ascii="仿宋" w:eastAsia="仿宋" w:hAnsi="仿宋" w:hint="eastAsia"/>
          <w:sz w:val="28"/>
          <w:szCs w:val="28"/>
        </w:rPr>
        <w:t>代理人：</w:t>
      </w:r>
      <w:r>
        <w:rPr>
          <w:rFonts w:ascii="仿宋" w:eastAsia="仿宋" w:hAnsi="仿宋" w:hint="eastAsia"/>
          <w:sz w:val="28"/>
          <w:szCs w:val="28"/>
          <w:u w:val="single"/>
        </w:rPr>
        <w:t xml:space="preserve">           </w:t>
      </w:r>
      <w:r>
        <w:rPr>
          <w:rFonts w:ascii="仿宋" w:eastAsia="仿宋" w:hAnsi="仿宋" w:hint="eastAsia"/>
          <w:sz w:val="28"/>
          <w:szCs w:val="28"/>
        </w:rPr>
        <w:t xml:space="preserve"> ，性别：</w:t>
      </w:r>
      <w:r>
        <w:rPr>
          <w:rFonts w:ascii="仿宋" w:eastAsia="仿宋" w:hAnsi="仿宋" w:hint="eastAsia"/>
          <w:sz w:val="28"/>
          <w:szCs w:val="28"/>
          <w:u w:val="single"/>
        </w:rPr>
        <w:t xml:space="preserve">          </w:t>
      </w:r>
      <w:r>
        <w:rPr>
          <w:rFonts w:ascii="仿宋" w:eastAsia="仿宋" w:hAnsi="仿宋" w:hint="eastAsia"/>
          <w:sz w:val="28"/>
          <w:szCs w:val="28"/>
        </w:rPr>
        <w:t>，年龄：</w:t>
      </w:r>
      <w:r>
        <w:rPr>
          <w:rFonts w:ascii="仿宋" w:eastAsia="仿宋" w:hAnsi="仿宋" w:hint="eastAsia"/>
          <w:sz w:val="28"/>
          <w:szCs w:val="28"/>
          <w:u w:val="single"/>
        </w:rPr>
        <w:t xml:space="preserve">          </w:t>
      </w:r>
      <w:r>
        <w:rPr>
          <w:rFonts w:ascii="仿宋" w:eastAsia="仿宋" w:hAnsi="仿宋" w:hint="eastAsia"/>
          <w:sz w:val="28"/>
          <w:szCs w:val="28"/>
        </w:rPr>
        <w:t>，</w:t>
      </w:r>
    </w:p>
    <w:p w:rsidR="004A29EA" w:rsidRDefault="00BD6FB5">
      <w:pPr>
        <w:snapToGrid w:val="0"/>
        <w:spacing w:line="360" w:lineRule="auto"/>
        <w:jc w:val="left"/>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r>
        <w:rPr>
          <w:rFonts w:ascii="仿宋" w:eastAsia="仿宋" w:hAnsi="仿宋" w:hint="eastAsia"/>
          <w:sz w:val="28"/>
          <w:szCs w:val="28"/>
        </w:rPr>
        <w:t>，</w:t>
      </w:r>
    </w:p>
    <w:p w:rsidR="004A29EA" w:rsidRDefault="00BD6FB5">
      <w:pPr>
        <w:snapToGrid w:val="0"/>
        <w:spacing w:line="360" w:lineRule="auto"/>
        <w:jc w:val="left"/>
        <w:rPr>
          <w:rFonts w:ascii="仿宋" w:eastAsia="仿宋" w:hAnsi="仿宋"/>
          <w:sz w:val="28"/>
          <w:szCs w:val="28"/>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4A29EA" w:rsidRDefault="00BD6FB5">
      <w:pPr>
        <w:snapToGrid w:val="0"/>
        <w:spacing w:line="360" w:lineRule="auto"/>
        <w:jc w:val="left"/>
        <w:rPr>
          <w:rFonts w:ascii="仿宋" w:eastAsia="仿宋" w:hAnsi="仿宋"/>
          <w:sz w:val="28"/>
          <w:szCs w:val="28"/>
        </w:rPr>
      </w:pPr>
      <w:r>
        <w:rPr>
          <w:rFonts w:ascii="仿宋" w:eastAsia="仿宋" w:hAnsi="仿宋" w:hint="eastAsia"/>
          <w:sz w:val="28"/>
          <w:szCs w:val="28"/>
        </w:rPr>
        <w:t>参加单位法定代表人：</w:t>
      </w:r>
      <w:r>
        <w:rPr>
          <w:rFonts w:ascii="仿宋" w:eastAsia="仿宋" w:hAnsi="仿宋" w:hint="eastAsia"/>
          <w:sz w:val="28"/>
          <w:szCs w:val="28"/>
          <w:u w:val="single"/>
        </w:rPr>
        <w:t xml:space="preserve">                        </w:t>
      </w:r>
      <w:r>
        <w:rPr>
          <w:rFonts w:ascii="仿宋" w:eastAsia="仿宋" w:hAnsi="仿宋" w:hint="eastAsia"/>
          <w:sz w:val="28"/>
          <w:szCs w:val="28"/>
        </w:rPr>
        <w:t>（签字或盖章）</w:t>
      </w:r>
    </w:p>
    <w:p w:rsidR="004A29EA" w:rsidRDefault="00BD6FB5">
      <w:pPr>
        <w:snapToGrid w:val="0"/>
        <w:spacing w:line="360" w:lineRule="auto"/>
        <w:jc w:val="left"/>
        <w:rPr>
          <w:rFonts w:ascii="仿宋" w:eastAsia="仿宋" w:hAnsi="仿宋"/>
          <w:sz w:val="30"/>
          <w:szCs w:val="30"/>
        </w:rPr>
      </w:pPr>
      <w:r>
        <w:rPr>
          <w:rFonts w:ascii="仿宋" w:eastAsia="仿宋" w:hAnsi="仿宋" w:hint="eastAsia"/>
          <w:sz w:val="30"/>
          <w:szCs w:val="30"/>
        </w:rPr>
        <w:t>授权委托日期：</w:t>
      </w:r>
      <w:r>
        <w:rPr>
          <w:rFonts w:ascii="仿宋" w:eastAsia="仿宋" w:hAnsi="仿宋" w:hint="eastAsia"/>
          <w:sz w:val="30"/>
          <w:szCs w:val="30"/>
          <w:u w:val="single"/>
        </w:rPr>
        <w:t xml:space="preserve">        </w:t>
      </w:r>
      <w:r>
        <w:rPr>
          <w:rFonts w:ascii="仿宋" w:eastAsia="仿宋" w:hAnsi="仿宋" w:hint="eastAsia"/>
          <w:sz w:val="30"/>
          <w:szCs w:val="30"/>
        </w:rPr>
        <w:t xml:space="preserve">年 </w:t>
      </w:r>
      <w:r>
        <w:rPr>
          <w:rFonts w:ascii="仿宋" w:eastAsia="仿宋" w:hAnsi="仿宋" w:hint="eastAsia"/>
          <w:sz w:val="30"/>
          <w:szCs w:val="30"/>
          <w:u w:val="single"/>
        </w:rPr>
        <w:t xml:space="preserve">    </w:t>
      </w:r>
      <w:r>
        <w:rPr>
          <w:rFonts w:ascii="仿宋" w:eastAsia="仿宋" w:hAnsi="仿宋" w:hint="eastAsia"/>
          <w:sz w:val="30"/>
          <w:szCs w:val="30"/>
        </w:rPr>
        <w:t xml:space="preserve">月 </w:t>
      </w:r>
      <w:r>
        <w:rPr>
          <w:rFonts w:ascii="仿宋" w:eastAsia="仿宋" w:hAnsi="仿宋" w:hint="eastAsia"/>
          <w:sz w:val="30"/>
          <w:szCs w:val="30"/>
          <w:u w:val="single"/>
        </w:rPr>
        <w:t xml:space="preserve">    </w:t>
      </w:r>
      <w:r>
        <w:rPr>
          <w:rFonts w:ascii="仿宋" w:eastAsia="仿宋" w:hAnsi="仿宋" w:hint="eastAsia"/>
          <w:sz w:val="30"/>
          <w:szCs w:val="30"/>
        </w:rPr>
        <w:t>日</w:t>
      </w:r>
    </w:p>
    <w:p w:rsidR="004A29EA" w:rsidRDefault="00BD6FB5">
      <w:pPr>
        <w:adjustRightInd w:val="0"/>
        <w:snapToGrid w:val="0"/>
        <w:spacing w:line="400" w:lineRule="exact"/>
        <w:rPr>
          <w:rFonts w:ascii="仿宋" w:eastAsia="仿宋" w:hAnsi="仿宋"/>
          <w:sz w:val="28"/>
          <w:szCs w:val="28"/>
        </w:rPr>
      </w:pPr>
      <w:r>
        <w:rPr>
          <w:rFonts w:ascii="仿宋" w:eastAsia="仿宋" w:hAnsi="仿宋"/>
          <w:sz w:val="28"/>
          <w:szCs w:val="28"/>
        </w:rPr>
        <w:t>说明：1.委托书内容必须填写真实、清楚，涂改无效。</w:t>
      </w:r>
    </w:p>
    <w:p w:rsidR="004A29EA" w:rsidRDefault="00BD6FB5">
      <w:pPr>
        <w:tabs>
          <w:tab w:val="left" w:pos="882"/>
        </w:tabs>
        <w:adjustRightInd w:val="0"/>
        <w:snapToGrid w:val="0"/>
        <w:spacing w:line="400" w:lineRule="exact"/>
        <w:ind w:firstLineChars="320" w:firstLine="896"/>
        <w:rPr>
          <w:rFonts w:ascii="仿宋" w:eastAsia="仿宋" w:hAnsi="仿宋"/>
          <w:sz w:val="28"/>
          <w:szCs w:val="28"/>
        </w:rPr>
      </w:pPr>
      <w:r>
        <w:rPr>
          <w:rFonts w:ascii="仿宋" w:eastAsia="仿宋" w:hAnsi="仿宋"/>
          <w:sz w:val="28"/>
          <w:szCs w:val="28"/>
        </w:rPr>
        <w:t>2.委托书不得转让、买卖。</w:t>
      </w:r>
    </w:p>
    <w:p w:rsidR="004A29EA" w:rsidRDefault="00BD6FB5">
      <w:pPr>
        <w:tabs>
          <w:tab w:val="left" w:pos="882"/>
        </w:tabs>
        <w:adjustRightInd w:val="0"/>
        <w:snapToGrid w:val="0"/>
        <w:spacing w:line="400" w:lineRule="exact"/>
        <w:ind w:firstLineChars="320" w:firstLine="89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rsidR="004A29EA" w:rsidRDefault="00BD6FB5">
      <w:pPr>
        <w:snapToGrid w:val="0"/>
        <w:spacing w:line="360" w:lineRule="auto"/>
        <w:jc w:val="left"/>
        <w:rPr>
          <w:rFonts w:ascii="仿宋" w:eastAsia="仿宋" w:hAnsi="仿宋"/>
          <w:sz w:val="30"/>
          <w:szCs w:val="30"/>
        </w:rPr>
      </w:pPr>
      <w:r>
        <w:rPr>
          <w:rFonts w:ascii="仿宋" w:eastAsia="仿宋" w:hAnsi="仿宋" w:hint="eastAsia"/>
          <w:sz w:val="30"/>
          <w:szCs w:val="30"/>
        </w:rPr>
        <w:t xml:space="preserve"> </w:t>
      </w:r>
    </w:p>
    <w:p w:rsidR="004A29EA" w:rsidRDefault="004A29EA" w:rsidP="0047009B">
      <w:pPr>
        <w:snapToGrid w:val="0"/>
        <w:spacing w:line="360" w:lineRule="auto"/>
        <w:ind w:firstLineChars="602" w:firstLine="1806"/>
        <w:jc w:val="left"/>
        <w:rPr>
          <w:rFonts w:ascii="仿宋" w:eastAsia="仿宋" w:hAnsi="仿宋"/>
          <w:sz w:val="30"/>
          <w:szCs w:val="30"/>
        </w:rPr>
      </w:pPr>
    </w:p>
    <w:p w:rsidR="004A29EA" w:rsidRDefault="004A29EA">
      <w:pPr>
        <w:snapToGrid w:val="0"/>
        <w:spacing w:line="360" w:lineRule="auto"/>
        <w:ind w:firstLineChars="602" w:firstLine="1264"/>
        <w:rPr>
          <w:rFonts w:ascii="仿宋_GB2312" w:eastAsia="仿宋_GB2312" w:hAnsi="宋体"/>
        </w:rPr>
      </w:pPr>
    </w:p>
    <w:p w:rsidR="004A29EA" w:rsidRDefault="004A29EA">
      <w:pPr>
        <w:snapToGrid w:val="0"/>
        <w:spacing w:line="360" w:lineRule="auto"/>
        <w:ind w:firstLineChars="602" w:firstLine="1264"/>
        <w:rPr>
          <w:rFonts w:ascii="仿宋_GB2312" w:eastAsia="仿宋_GB2312" w:hAnsi="宋体"/>
        </w:rPr>
      </w:pPr>
    </w:p>
    <w:p w:rsidR="004A29EA" w:rsidRDefault="004A29EA">
      <w:pPr>
        <w:snapToGrid w:val="0"/>
        <w:spacing w:line="360" w:lineRule="auto"/>
        <w:ind w:firstLineChars="602" w:firstLine="1264"/>
        <w:rPr>
          <w:rFonts w:ascii="仿宋_GB2312" w:eastAsia="仿宋_GB2312" w:hAnsi="宋体"/>
        </w:rPr>
      </w:pPr>
    </w:p>
    <w:p w:rsidR="004A29EA" w:rsidRDefault="004A29EA">
      <w:pPr>
        <w:snapToGrid w:val="0"/>
        <w:spacing w:line="360" w:lineRule="auto"/>
        <w:ind w:firstLineChars="602" w:firstLine="1264"/>
        <w:rPr>
          <w:rFonts w:ascii="仿宋_GB2312" w:eastAsia="仿宋_GB2312" w:hAnsi="宋体"/>
        </w:rPr>
      </w:pPr>
    </w:p>
    <w:p w:rsidR="004A29EA" w:rsidRDefault="004A29EA">
      <w:pPr>
        <w:snapToGrid w:val="0"/>
        <w:spacing w:line="360" w:lineRule="auto"/>
        <w:ind w:firstLineChars="602" w:firstLine="1264"/>
        <w:rPr>
          <w:rFonts w:ascii="仿宋_GB2312" w:eastAsia="仿宋_GB2312" w:hAnsi="宋体"/>
        </w:rPr>
      </w:pPr>
    </w:p>
    <w:p w:rsidR="004A29EA" w:rsidRDefault="00BD6FB5">
      <w:pPr>
        <w:spacing w:line="0" w:lineRule="atLeast"/>
        <w:outlineLvl w:val="1"/>
        <w:rPr>
          <w:rFonts w:ascii="仿宋" w:eastAsia="仿宋" w:hAnsi="仿宋"/>
          <w:sz w:val="28"/>
          <w:szCs w:val="28"/>
        </w:rPr>
      </w:pPr>
      <w:bookmarkStart w:id="83" w:name="_Toc78270121"/>
      <w:r>
        <w:rPr>
          <w:rFonts w:ascii="仿宋" w:eastAsia="仿宋" w:hAnsi="仿宋" w:hint="eastAsia"/>
          <w:sz w:val="28"/>
          <w:szCs w:val="28"/>
        </w:rPr>
        <w:lastRenderedPageBreak/>
        <w:t>附件7：经营业绩一览表</w:t>
      </w:r>
      <w:bookmarkEnd w:id="83"/>
    </w:p>
    <w:p w:rsidR="004A29EA" w:rsidRDefault="004A29EA">
      <w:pPr>
        <w:spacing w:line="0" w:lineRule="atLeast"/>
        <w:outlineLvl w:val="1"/>
        <w:rPr>
          <w:rFonts w:ascii="仿宋" w:eastAsia="仿宋" w:hAnsi="仿宋"/>
          <w:sz w:val="30"/>
          <w:szCs w:val="30"/>
        </w:rPr>
      </w:pPr>
    </w:p>
    <w:p w:rsidR="004A29EA" w:rsidRDefault="00BD6FB5">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4A29E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A29EA" w:rsidRDefault="00BD6FB5">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4A29EA" w:rsidRDefault="00BD6FB5">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4A29EA" w:rsidRDefault="00BD6FB5">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4A29EA" w:rsidRDefault="00BD6FB5">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BD6FB5">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4A29EA" w:rsidRDefault="00BD6FB5">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BD6FB5">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4A29E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A29EA" w:rsidRDefault="004A29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4A29EA" w:rsidRDefault="004A29E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4A29EA" w:rsidRDefault="004A29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r>
      <w:tr w:rsidR="004A29EA">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4A29EA" w:rsidRDefault="004A29E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4A29EA" w:rsidRDefault="004A29EA">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r>
      <w:tr w:rsidR="004A29EA">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4A29EA" w:rsidRDefault="004A29E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4A29EA" w:rsidRDefault="004A29EA">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r>
      <w:tr w:rsidR="004A29EA">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4A29EA" w:rsidRDefault="004A29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4A29EA" w:rsidRDefault="004A29E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4A29EA" w:rsidRDefault="004A29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r>
      <w:tr w:rsidR="004A29EA">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r>
      <w:tr w:rsidR="004A29EA">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4A29EA" w:rsidRDefault="004A29EA">
            <w:pPr>
              <w:jc w:val="center"/>
              <w:rPr>
                <w:rFonts w:ascii="仿宋" w:eastAsia="仿宋" w:hAnsi="仿宋"/>
                <w:sz w:val="28"/>
                <w:szCs w:val="28"/>
              </w:rPr>
            </w:pPr>
          </w:p>
        </w:tc>
      </w:tr>
      <w:tr w:rsidR="004A29EA">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4A29EA" w:rsidRDefault="004A29EA">
            <w:pPr>
              <w:jc w:val="center"/>
              <w:rPr>
                <w:rFonts w:ascii="仿宋" w:eastAsia="仿宋" w:hAnsi="仿宋"/>
                <w:sz w:val="28"/>
                <w:szCs w:val="28"/>
              </w:rPr>
            </w:pPr>
          </w:p>
        </w:tc>
      </w:tr>
    </w:tbl>
    <w:p w:rsidR="004A29EA" w:rsidRDefault="00BD6FB5">
      <w:pPr>
        <w:rPr>
          <w:rFonts w:ascii="仿宋" w:eastAsia="仿宋" w:hAnsi="仿宋"/>
          <w:sz w:val="28"/>
          <w:szCs w:val="28"/>
        </w:rPr>
      </w:pPr>
      <w:r>
        <w:rPr>
          <w:rFonts w:ascii="仿宋" w:eastAsia="仿宋" w:hAnsi="仿宋" w:hint="eastAsia"/>
          <w:sz w:val="28"/>
          <w:szCs w:val="28"/>
        </w:rPr>
        <w:t>（注：此表格式如不合适，参加单位可自行调整。）</w:t>
      </w:r>
    </w:p>
    <w:p w:rsidR="004A29EA" w:rsidRDefault="004A29EA">
      <w:pPr>
        <w:snapToGrid w:val="0"/>
        <w:spacing w:line="360" w:lineRule="auto"/>
        <w:jc w:val="left"/>
        <w:rPr>
          <w:rFonts w:ascii="仿宋" w:eastAsia="仿宋" w:hAnsi="仿宋"/>
          <w:sz w:val="28"/>
          <w:szCs w:val="28"/>
        </w:rPr>
      </w:pPr>
    </w:p>
    <w:p w:rsidR="004A29EA" w:rsidRDefault="004A29EA">
      <w:pPr>
        <w:snapToGrid w:val="0"/>
        <w:spacing w:line="360" w:lineRule="auto"/>
        <w:jc w:val="left"/>
        <w:rPr>
          <w:rFonts w:ascii="仿宋" w:eastAsia="仿宋" w:hAnsi="仿宋"/>
          <w:sz w:val="28"/>
          <w:szCs w:val="28"/>
        </w:rPr>
      </w:pPr>
    </w:p>
    <w:p w:rsidR="004A29EA" w:rsidRDefault="004A29EA">
      <w:pPr>
        <w:snapToGrid w:val="0"/>
        <w:spacing w:line="360" w:lineRule="auto"/>
        <w:jc w:val="left"/>
        <w:rPr>
          <w:rFonts w:ascii="仿宋" w:eastAsia="仿宋" w:hAnsi="仿宋"/>
          <w:sz w:val="28"/>
          <w:szCs w:val="28"/>
        </w:rPr>
      </w:pPr>
    </w:p>
    <w:p w:rsidR="004A29EA" w:rsidRDefault="004A29EA">
      <w:pPr>
        <w:snapToGrid w:val="0"/>
        <w:spacing w:line="360" w:lineRule="auto"/>
        <w:jc w:val="left"/>
        <w:rPr>
          <w:rFonts w:ascii="仿宋" w:eastAsia="仿宋" w:hAnsi="仿宋"/>
          <w:sz w:val="28"/>
          <w:szCs w:val="28"/>
        </w:rPr>
      </w:pP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4A29EA" w:rsidRDefault="004A29EA">
      <w:pPr>
        <w:snapToGrid w:val="0"/>
        <w:spacing w:line="360" w:lineRule="auto"/>
        <w:jc w:val="left"/>
        <w:rPr>
          <w:rFonts w:ascii="仿宋_GB2312" w:eastAsia="仿宋_GB2312" w:hAnsi="宋体"/>
        </w:rPr>
      </w:pPr>
    </w:p>
    <w:p w:rsidR="004A29EA" w:rsidRDefault="004A29EA">
      <w:pPr>
        <w:snapToGrid w:val="0"/>
        <w:spacing w:line="360" w:lineRule="auto"/>
        <w:jc w:val="left"/>
        <w:rPr>
          <w:rFonts w:ascii="仿宋_GB2312" w:eastAsia="仿宋_GB2312" w:hAnsi="宋体"/>
        </w:rPr>
      </w:pPr>
    </w:p>
    <w:p w:rsidR="004A29EA" w:rsidRDefault="004A29EA">
      <w:pPr>
        <w:snapToGrid w:val="0"/>
        <w:spacing w:line="360" w:lineRule="auto"/>
        <w:jc w:val="left"/>
        <w:rPr>
          <w:rFonts w:ascii="仿宋_GB2312" w:eastAsia="仿宋_GB2312" w:hAnsi="宋体"/>
        </w:rPr>
      </w:pPr>
    </w:p>
    <w:p w:rsidR="004A29EA" w:rsidRDefault="004A29EA">
      <w:pPr>
        <w:snapToGrid w:val="0"/>
        <w:spacing w:line="360" w:lineRule="auto"/>
        <w:jc w:val="left"/>
        <w:rPr>
          <w:rFonts w:ascii="仿宋_GB2312" w:eastAsia="仿宋_GB2312" w:hAnsi="宋体"/>
        </w:rPr>
      </w:pPr>
    </w:p>
    <w:p w:rsidR="004A29EA" w:rsidRDefault="004A29EA">
      <w:pPr>
        <w:snapToGrid w:val="0"/>
        <w:spacing w:line="360" w:lineRule="auto"/>
        <w:jc w:val="left"/>
        <w:rPr>
          <w:rFonts w:ascii="仿宋_GB2312" w:eastAsia="仿宋_GB2312" w:hAnsi="宋体"/>
        </w:rPr>
      </w:pPr>
    </w:p>
    <w:p w:rsidR="004A29EA" w:rsidRDefault="004A29EA">
      <w:pPr>
        <w:snapToGrid w:val="0"/>
        <w:spacing w:line="360" w:lineRule="auto"/>
        <w:jc w:val="left"/>
        <w:rPr>
          <w:rFonts w:ascii="仿宋_GB2312" w:eastAsia="仿宋_GB2312" w:hAnsi="宋体"/>
        </w:rPr>
      </w:pPr>
    </w:p>
    <w:p w:rsidR="004A29EA" w:rsidRDefault="00BD6FB5">
      <w:pPr>
        <w:widowControl/>
        <w:jc w:val="left"/>
        <w:rPr>
          <w:rFonts w:ascii="仿宋" w:eastAsia="仿宋" w:hAnsi="仿宋"/>
          <w:sz w:val="28"/>
          <w:szCs w:val="28"/>
        </w:rPr>
      </w:pPr>
      <w:r>
        <w:rPr>
          <w:rFonts w:ascii="仿宋" w:eastAsia="仿宋" w:hAnsi="仿宋"/>
          <w:sz w:val="28"/>
          <w:szCs w:val="28"/>
        </w:rPr>
        <w:br w:type="page"/>
      </w:r>
    </w:p>
    <w:p w:rsidR="004A29EA" w:rsidRDefault="00BD6FB5">
      <w:pPr>
        <w:spacing w:line="0" w:lineRule="atLeast"/>
        <w:outlineLvl w:val="1"/>
        <w:rPr>
          <w:rFonts w:ascii="仿宋" w:eastAsia="仿宋" w:hAnsi="仿宋"/>
          <w:sz w:val="28"/>
          <w:szCs w:val="28"/>
        </w:rPr>
      </w:pPr>
      <w:bookmarkStart w:id="84" w:name="_Toc78270122"/>
      <w:r>
        <w:rPr>
          <w:rFonts w:ascii="仿宋" w:eastAsia="仿宋" w:hAnsi="仿宋" w:hint="eastAsia"/>
          <w:sz w:val="28"/>
          <w:szCs w:val="28"/>
        </w:rPr>
        <w:lastRenderedPageBreak/>
        <w:t>附件8：售后服务承诺书</w:t>
      </w:r>
      <w:bookmarkEnd w:id="84"/>
    </w:p>
    <w:p w:rsidR="004A29EA" w:rsidRDefault="004A29EA">
      <w:pPr>
        <w:spacing w:line="0" w:lineRule="atLeast"/>
        <w:outlineLvl w:val="1"/>
        <w:rPr>
          <w:rFonts w:ascii="仿宋" w:eastAsia="仿宋" w:hAnsi="仿宋"/>
          <w:sz w:val="28"/>
          <w:szCs w:val="28"/>
        </w:rPr>
      </w:pPr>
    </w:p>
    <w:p w:rsidR="004A29EA" w:rsidRDefault="00BD6FB5">
      <w:pPr>
        <w:tabs>
          <w:tab w:val="left" w:pos="8248"/>
          <w:tab w:val="left" w:pos="9368"/>
        </w:tabs>
        <w:ind w:left="-66"/>
        <w:rPr>
          <w:rFonts w:ascii="仿宋" w:eastAsia="仿宋" w:hAnsi="仿宋"/>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4A29EA" w:rsidRDefault="00BD6FB5">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4A29EA" w:rsidRDefault="00BD6FB5">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4A29EA" w:rsidRDefault="00BD6FB5">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4A29EA" w:rsidRDefault="00BD6FB5">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4A29EA" w:rsidRDefault="00BD6FB5">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4A29EA" w:rsidRDefault="00BD6FB5">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4A29EA" w:rsidRDefault="00BD6FB5">
      <w:pPr>
        <w:numPr>
          <w:ilvl w:val="0"/>
          <w:numId w:val="1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4A29EA" w:rsidRDefault="004A29EA">
      <w:pPr>
        <w:spacing w:line="360" w:lineRule="auto"/>
        <w:rPr>
          <w:rFonts w:ascii="仿宋" w:eastAsia="仿宋" w:hAnsi="仿宋"/>
          <w:sz w:val="28"/>
          <w:szCs w:val="28"/>
        </w:rPr>
      </w:pPr>
    </w:p>
    <w:p w:rsidR="004A29EA" w:rsidRDefault="004A29EA">
      <w:pPr>
        <w:tabs>
          <w:tab w:val="left" w:pos="8248"/>
          <w:tab w:val="left" w:pos="9368"/>
        </w:tabs>
        <w:ind w:left="-66"/>
        <w:rPr>
          <w:rFonts w:ascii="仿宋" w:eastAsia="仿宋" w:hAnsi="仿宋"/>
          <w:sz w:val="28"/>
          <w:szCs w:val="28"/>
          <w:u w:val="single"/>
        </w:rPr>
      </w:pPr>
    </w:p>
    <w:p w:rsidR="004A29EA" w:rsidRDefault="004A29EA">
      <w:pPr>
        <w:tabs>
          <w:tab w:val="left" w:pos="8248"/>
          <w:tab w:val="left" w:pos="9368"/>
        </w:tabs>
        <w:ind w:left="-66"/>
        <w:rPr>
          <w:rFonts w:ascii="仿宋" w:eastAsia="仿宋" w:hAnsi="仿宋"/>
          <w:sz w:val="28"/>
          <w:szCs w:val="28"/>
          <w:u w:val="single"/>
        </w:rPr>
      </w:pPr>
    </w:p>
    <w:p w:rsidR="004A29EA" w:rsidRDefault="004A29EA">
      <w:pPr>
        <w:tabs>
          <w:tab w:val="left" w:pos="8248"/>
          <w:tab w:val="left" w:pos="9368"/>
        </w:tabs>
        <w:ind w:left="-66"/>
        <w:rPr>
          <w:rFonts w:ascii="仿宋" w:eastAsia="仿宋" w:hAnsi="仿宋"/>
          <w:sz w:val="28"/>
          <w:szCs w:val="28"/>
          <w:u w:val="single"/>
        </w:rPr>
      </w:pPr>
    </w:p>
    <w:p w:rsidR="004A29EA" w:rsidRDefault="004A29EA">
      <w:pPr>
        <w:tabs>
          <w:tab w:val="left" w:pos="8248"/>
          <w:tab w:val="left" w:pos="9368"/>
        </w:tabs>
        <w:ind w:left="-66"/>
        <w:rPr>
          <w:rFonts w:ascii="仿宋" w:eastAsia="仿宋" w:hAnsi="仿宋"/>
          <w:sz w:val="28"/>
          <w:szCs w:val="28"/>
          <w:u w:val="single"/>
        </w:rPr>
      </w:pP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4A29EA" w:rsidRDefault="00BD6FB5">
      <w:pPr>
        <w:snapToGrid w:val="0"/>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4A29EA" w:rsidRDefault="004A29EA">
      <w:pPr>
        <w:snapToGrid w:val="0"/>
        <w:spacing w:line="360" w:lineRule="auto"/>
        <w:jc w:val="left"/>
        <w:rPr>
          <w:rFonts w:ascii="宋体" w:hAnsi="宋体"/>
          <w:sz w:val="28"/>
          <w:szCs w:val="28"/>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4A29EA">
      <w:pPr>
        <w:spacing w:line="0" w:lineRule="atLeast"/>
        <w:rPr>
          <w:rFonts w:ascii="仿宋" w:eastAsia="仿宋" w:hAnsi="仿宋"/>
          <w:sz w:val="24"/>
        </w:rPr>
      </w:pPr>
    </w:p>
    <w:p w:rsidR="004A29EA" w:rsidRDefault="00BD6FB5">
      <w:pPr>
        <w:spacing w:line="0" w:lineRule="atLeast"/>
        <w:outlineLvl w:val="1"/>
        <w:rPr>
          <w:rFonts w:ascii="仿宋" w:eastAsia="仿宋" w:hAnsi="仿宋"/>
          <w:sz w:val="28"/>
          <w:szCs w:val="28"/>
        </w:rPr>
      </w:pPr>
      <w:bookmarkStart w:id="85" w:name="_Toc32341"/>
      <w:bookmarkStart w:id="86" w:name="_Toc78270123"/>
      <w:r>
        <w:rPr>
          <w:rFonts w:ascii="仿宋" w:eastAsia="仿宋" w:hAnsi="仿宋" w:hint="eastAsia"/>
          <w:sz w:val="28"/>
          <w:szCs w:val="28"/>
        </w:rPr>
        <w:lastRenderedPageBreak/>
        <w:t>附件9：履约情况及社会信誉承诺书</w:t>
      </w:r>
      <w:bookmarkEnd w:id="85"/>
      <w:bookmarkEnd w:id="86"/>
    </w:p>
    <w:p w:rsidR="004A29EA" w:rsidRDefault="004A29EA">
      <w:pPr>
        <w:spacing w:line="0" w:lineRule="atLeast"/>
        <w:outlineLvl w:val="1"/>
        <w:rPr>
          <w:rFonts w:ascii="仿宋" w:eastAsia="仿宋" w:hAnsi="仿宋"/>
          <w:sz w:val="28"/>
          <w:szCs w:val="28"/>
        </w:rPr>
      </w:pPr>
    </w:p>
    <w:p w:rsidR="004A29EA" w:rsidRDefault="00BD6FB5">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4A29EA" w:rsidRDefault="004A29EA">
      <w:pPr>
        <w:adjustRightInd w:val="0"/>
        <w:snapToGrid w:val="0"/>
        <w:rPr>
          <w:rFonts w:ascii="宋体" w:hAnsi="宋体"/>
          <w:bCs/>
          <w:sz w:val="28"/>
          <w:szCs w:val="28"/>
        </w:rPr>
      </w:pP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4A29EA" w:rsidRDefault="00BD6FB5">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4A29EA" w:rsidRDefault="00BD6FB5">
      <w:pPr>
        <w:numPr>
          <w:ilvl w:val="0"/>
          <w:numId w:val="20"/>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4A29EA" w:rsidRDefault="004A29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4A29EA" w:rsidRDefault="00BD6FB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4A29EA" w:rsidRDefault="004A29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4A29EA" w:rsidRDefault="004A29EA">
      <w:pPr>
        <w:spacing w:line="0" w:lineRule="atLeast"/>
        <w:outlineLvl w:val="1"/>
        <w:rPr>
          <w:rFonts w:ascii="仿宋" w:eastAsia="仿宋" w:hAnsi="仿宋"/>
          <w:sz w:val="28"/>
          <w:szCs w:val="28"/>
        </w:rPr>
      </w:pPr>
    </w:p>
    <w:p w:rsidR="004A29EA" w:rsidRDefault="004A29EA">
      <w:pPr>
        <w:snapToGrid w:val="0"/>
        <w:spacing w:line="360" w:lineRule="auto"/>
        <w:jc w:val="left"/>
        <w:rPr>
          <w:rFonts w:ascii="宋体" w:hAnsi="宋体"/>
          <w:sz w:val="28"/>
          <w:szCs w:val="28"/>
        </w:rPr>
      </w:pPr>
    </w:p>
    <w:p w:rsidR="004A29EA" w:rsidRDefault="004A29EA">
      <w:pPr>
        <w:spacing w:line="0" w:lineRule="atLeast"/>
        <w:rPr>
          <w:rFonts w:ascii="仿宋" w:eastAsia="仿宋" w:hAnsi="仿宋"/>
          <w:sz w:val="24"/>
        </w:rPr>
      </w:pPr>
    </w:p>
    <w:p w:rsidR="004A29EA" w:rsidRDefault="004A29EA">
      <w:pPr>
        <w:spacing w:line="0" w:lineRule="atLeast"/>
        <w:outlineLvl w:val="1"/>
        <w:rPr>
          <w:rFonts w:ascii="仿宋" w:eastAsia="仿宋" w:hAnsi="仿宋"/>
          <w:sz w:val="24"/>
        </w:rPr>
      </w:pPr>
    </w:p>
    <w:sectPr w:rsidR="004A29EA" w:rsidSect="004A29EA">
      <w:footerReference w:type="default" r:id="rId16"/>
      <w:footerReference w:type="first" r:id="rId17"/>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BC9" w:rsidRDefault="00A02BC9" w:rsidP="004A29EA">
      <w:r>
        <w:separator/>
      </w:r>
    </w:p>
  </w:endnote>
  <w:endnote w:type="continuationSeparator" w:id="0">
    <w:p w:rsidR="00A02BC9" w:rsidRDefault="00A02BC9" w:rsidP="004A2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EA" w:rsidRDefault="004A29EA">
    <w:pPr>
      <w:pStyle w:val="a7"/>
      <w:jc w:val="center"/>
    </w:pPr>
  </w:p>
  <w:p w:rsidR="004A29EA" w:rsidRDefault="004A29E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EA" w:rsidRDefault="00AE5271">
    <w:pPr>
      <w:pStyle w:val="a7"/>
      <w:jc w:val="center"/>
    </w:pPr>
    <w:r w:rsidRPr="00AE5271">
      <w:fldChar w:fldCharType="begin"/>
    </w:r>
    <w:r w:rsidR="00BD6FB5">
      <w:instrText xml:space="preserve"> PAGE   \* MERGEFORMAT </w:instrText>
    </w:r>
    <w:r w:rsidRPr="00AE5271">
      <w:fldChar w:fldCharType="separate"/>
    </w:r>
    <w:r w:rsidR="00565470" w:rsidRPr="00565470">
      <w:rPr>
        <w:noProof/>
        <w:lang w:val="zh-CN"/>
      </w:rPr>
      <w:t>15</w:t>
    </w:r>
    <w:r>
      <w:rPr>
        <w:lang w:val="zh-CN"/>
      </w:rPr>
      <w:fldChar w:fldCharType="end"/>
    </w:r>
  </w:p>
  <w:p w:rsidR="004A29EA" w:rsidRDefault="004A29E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EA" w:rsidRDefault="00AE5271">
    <w:pPr>
      <w:pStyle w:val="a7"/>
      <w:jc w:val="center"/>
    </w:pPr>
    <w:r w:rsidRPr="00AE5271">
      <w:fldChar w:fldCharType="begin"/>
    </w:r>
    <w:r w:rsidR="00BD6FB5">
      <w:instrText xml:space="preserve"> PAGE   \* MERGEFORMAT </w:instrText>
    </w:r>
    <w:r w:rsidRPr="00AE5271">
      <w:fldChar w:fldCharType="separate"/>
    </w:r>
    <w:r w:rsidR="00565470" w:rsidRPr="00565470">
      <w:rPr>
        <w:noProof/>
        <w:lang w:val="zh-CN"/>
      </w:rPr>
      <w:t>1</w:t>
    </w:r>
    <w:r>
      <w:rPr>
        <w:lang w:val="zh-CN"/>
      </w:rPr>
      <w:fldChar w:fldCharType="end"/>
    </w:r>
  </w:p>
  <w:p w:rsidR="004A29EA" w:rsidRDefault="004A29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BC9" w:rsidRDefault="00A02BC9" w:rsidP="004A29EA">
      <w:r>
        <w:separator/>
      </w:r>
    </w:p>
  </w:footnote>
  <w:footnote w:type="continuationSeparator" w:id="0">
    <w:p w:rsidR="00A02BC9" w:rsidRDefault="00A02BC9" w:rsidP="004A2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EA" w:rsidRDefault="004A29E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2814DCC"/>
    <w:multiLevelType w:val="multilevel"/>
    <w:tmpl w:val="02814DCC"/>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6">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5E1013"/>
    <w:multiLevelType w:val="multilevel"/>
    <w:tmpl w:val="3D5E10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3F41DFE"/>
    <w:multiLevelType w:val="singleLevel"/>
    <w:tmpl w:val="53F41DFE"/>
    <w:lvl w:ilvl="0">
      <w:start w:val="3"/>
      <w:numFmt w:val="chineseCounting"/>
      <w:suff w:val="nothing"/>
      <w:lvlText w:val="%1、"/>
      <w:lvlJc w:val="left"/>
      <w:rPr>
        <w:rFonts w:hint="eastAsia"/>
      </w:rPr>
    </w:lvl>
  </w:abstractNum>
  <w:abstractNum w:abstractNumId="16">
    <w:nsid w:val="5620BCE7"/>
    <w:multiLevelType w:val="singleLevel"/>
    <w:tmpl w:val="5620BCE7"/>
    <w:lvl w:ilvl="0">
      <w:start w:val="1"/>
      <w:numFmt w:val="decimal"/>
      <w:suff w:val="nothing"/>
      <w:lvlText w:val="%1．"/>
      <w:lvlJc w:val="left"/>
      <w:pPr>
        <w:ind w:left="0" w:firstLine="400"/>
      </w:pPr>
      <w:rPr>
        <w:rFonts w:hint="default"/>
      </w:rPr>
    </w:lvl>
  </w:abstractNum>
  <w:abstractNum w:abstractNumId="17">
    <w:nsid w:val="562460B2"/>
    <w:multiLevelType w:val="singleLevel"/>
    <w:tmpl w:val="562460B2"/>
    <w:lvl w:ilvl="0">
      <w:start w:val="1"/>
      <w:numFmt w:val="chineseCounting"/>
      <w:suff w:val="nothing"/>
      <w:lvlText w:val="%1、"/>
      <w:lvlJc w:val="left"/>
    </w:lvl>
  </w:abstractNum>
  <w:abstractNum w:abstractNumId="18">
    <w:nsid w:val="614E2799"/>
    <w:multiLevelType w:val="multilevel"/>
    <w:tmpl w:val="614E2799"/>
    <w:lvl w:ilvl="0">
      <w:start w:val="1"/>
      <w:numFmt w:val="decimal"/>
      <w:lvlText w:val="（%1）"/>
      <w:lvlJc w:val="left"/>
      <w:pPr>
        <w:ind w:left="420" w:hanging="420"/>
      </w:pPr>
      <w:rPr>
        <w:rFonts w:ascii="仿宋" w:eastAsia="仿宋" w:hAnsi="仿宋" w:hint="eastAsia"/>
        <w:color w:val="auto"/>
        <w:sz w:val="28"/>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9">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7"/>
  </w:num>
  <w:num w:numId="2">
    <w:abstractNumId w:val="6"/>
  </w:num>
  <w:num w:numId="3">
    <w:abstractNumId w:val="5"/>
  </w:num>
  <w:num w:numId="4">
    <w:abstractNumId w:val="12"/>
  </w:num>
  <w:num w:numId="5">
    <w:abstractNumId w:val="14"/>
  </w:num>
  <w:num w:numId="6">
    <w:abstractNumId w:val="18"/>
  </w:num>
  <w:num w:numId="7">
    <w:abstractNumId w:val="13"/>
  </w:num>
  <w:num w:numId="8">
    <w:abstractNumId w:val="2"/>
  </w:num>
  <w:num w:numId="9">
    <w:abstractNumId w:val="4"/>
  </w:num>
  <w:num w:numId="10">
    <w:abstractNumId w:val="9"/>
  </w:num>
  <w:num w:numId="11">
    <w:abstractNumId w:val="8"/>
  </w:num>
  <w:num w:numId="12">
    <w:abstractNumId w:val="11"/>
  </w:num>
  <w:num w:numId="13">
    <w:abstractNumId w:val="15"/>
  </w:num>
  <w:num w:numId="14">
    <w:abstractNumId w:val="1"/>
  </w:num>
  <w:num w:numId="15">
    <w:abstractNumId w:val="0"/>
  </w:num>
  <w:num w:numId="16">
    <w:abstractNumId w:val="10"/>
  </w:num>
  <w:num w:numId="17">
    <w:abstractNumId w:val="7"/>
  </w:num>
  <w:num w:numId="18">
    <w:abstractNumId w:val="19"/>
  </w:num>
  <w:num w:numId="19">
    <w:abstractNumId w:val="3"/>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小八-Yana">
    <w15:presenceInfo w15:providerId="WPS Office" w15:userId="24957754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67CD"/>
    <w:rsid w:val="0000080C"/>
    <w:rsid w:val="00002A1A"/>
    <w:rsid w:val="00002F23"/>
    <w:rsid w:val="00003318"/>
    <w:rsid w:val="000048A7"/>
    <w:rsid w:val="00004C66"/>
    <w:rsid w:val="00006886"/>
    <w:rsid w:val="000119C8"/>
    <w:rsid w:val="0001464A"/>
    <w:rsid w:val="000160C5"/>
    <w:rsid w:val="000164F5"/>
    <w:rsid w:val="00017251"/>
    <w:rsid w:val="00017E0E"/>
    <w:rsid w:val="000203FC"/>
    <w:rsid w:val="000208EE"/>
    <w:rsid w:val="00020EC8"/>
    <w:rsid w:val="00020F3C"/>
    <w:rsid w:val="00021C63"/>
    <w:rsid w:val="00022D1E"/>
    <w:rsid w:val="00023398"/>
    <w:rsid w:val="00023692"/>
    <w:rsid w:val="00023A0A"/>
    <w:rsid w:val="000251D7"/>
    <w:rsid w:val="0002560C"/>
    <w:rsid w:val="00026379"/>
    <w:rsid w:val="000268AE"/>
    <w:rsid w:val="00026CBC"/>
    <w:rsid w:val="0003151D"/>
    <w:rsid w:val="000318E9"/>
    <w:rsid w:val="00031B5F"/>
    <w:rsid w:val="000340FD"/>
    <w:rsid w:val="000350ED"/>
    <w:rsid w:val="000366F4"/>
    <w:rsid w:val="000423F7"/>
    <w:rsid w:val="00042439"/>
    <w:rsid w:val="00044B09"/>
    <w:rsid w:val="00051D1D"/>
    <w:rsid w:val="000520DE"/>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0779"/>
    <w:rsid w:val="00083F07"/>
    <w:rsid w:val="0008478E"/>
    <w:rsid w:val="00087F2F"/>
    <w:rsid w:val="000925A9"/>
    <w:rsid w:val="00092D63"/>
    <w:rsid w:val="00093EE8"/>
    <w:rsid w:val="000948A6"/>
    <w:rsid w:val="00095CA8"/>
    <w:rsid w:val="0009735E"/>
    <w:rsid w:val="000A04BF"/>
    <w:rsid w:val="000A19BB"/>
    <w:rsid w:val="000A1FA0"/>
    <w:rsid w:val="000A2088"/>
    <w:rsid w:val="000A2258"/>
    <w:rsid w:val="000A40FC"/>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41FF"/>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82E"/>
    <w:rsid w:val="00114FD2"/>
    <w:rsid w:val="001167B6"/>
    <w:rsid w:val="00116BDF"/>
    <w:rsid w:val="00120563"/>
    <w:rsid w:val="00120FEE"/>
    <w:rsid w:val="00121D95"/>
    <w:rsid w:val="001224F2"/>
    <w:rsid w:val="00123A5C"/>
    <w:rsid w:val="00125731"/>
    <w:rsid w:val="00125882"/>
    <w:rsid w:val="001260F1"/>
    <w:rsid w:val="001269FD"/>
    <w:rsid w:val="00127B92"/>
    <w:rsid w:val="001302FD"/>
    <w:rsid w:val="001317B9"/>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4725"/>
    <w:rsid w:val="001750C7"/>
    <w:rsid w:val="001758B0"/>
    <w:rsid w:val="00175DCB"/>
    <w:rsid w:val="00177239"/>
    <w:rsid w:val="00180869"/>
    <w:rsid w:val="00183C15"/>
    <w:rsid w:val="00187E19"/>
    <w:rsid w:val="00187FAE"/>
    <w:rsid w:val="001909F8"/>
    <w:rsid w:val="00190B8D"/>
    <w:rsid w:val="0019287F"/>
    <w:rsid w:val="00194DA8"/>
    <w:rsid w:val="00195245"/>
    <w:rsid w:val="00195761"/>
    <w:rsid w:val="00195F11"/>
    <w:rsid w:val="001961EB"/>
    <w:rsid w:val="00196746"/>
    <w:rsid w:val="00196B7B"/>
    <w:rsid w:val="00197DBD"/>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C66CC"/>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E74A0"/>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5903"/>
    <w:rsid w:val="00206169"/>
    <w:rsid w:val="00206208"/>
    <w:rsid w:val="00206225"/>
    <w:rsid w:val="002062BC"/>
    <w:rsid w:val="0021083E"/>
    <w:rsid w:val="002121FC"/>
    <w:rsid w:val="002132E9"/>
    <w:rsid w:val="0021333A"/>
    <w:rsid w:val="00213C5E"/>
    <w:rsid w:val="00214A3E"/>
    <w:rsid w:val="00214D4D"/>
    <w:rsid w:val="002164F4"/>
    <w:rsid w:val="00217174"/>
    <w:rsid w:val="00217190"/>
    <w:rsid w:val="002171E2"/>
    <w:rsid w:val="002206BC"/>
    <w:rsid w:val="00221332"/>
    <w:rsid w:val="00221402"/>
    <w:rsid w:val="00222233"/>
    <w:rsid w:val="00222BD3"/>
    <w:rsid w:val="0022371C"/>
    <w:rsid w:val="002239AD"/>
    <w:rsid w:val="00223DFB"/>
    <w:rsid w:val="00224CB1"/>
    <w:rsid w:val="00224DD7"/>
    <w:rsid w:val="002252CC"/>
    <w:rsid w:val="002255AA"/>
    <w:rsid w:val="002258E0"/>
    <w:rsid w:val="00225912"/>
    <w:rsid w:val="00226A07"/>
    <w:rsid w:val="00227A24"/>
    <w:rsid w:val="00231A00"/>
    <w:rsid w:val="00231A03"/>
    <w:rsid w:val="00232931"/>
    <w:rsid w:val="00232EB5"/>
    <w:rsid w:val="002330C7"/>
    <w:rsid w:val="00233590"/>
    <w:rsid w:val="00233597"/>
    <w:rsid w:val="00234A26"/>
    <w:rsid w:val="00235152"/>
    <w:rsid w:val="00235518"/>
    <w:rsid w:val="0023732C"/>
    <w:rsid w:val="0023755C"/>
    <w:rsid w:val="002401DC"/>
    <w:rsid w:val="00242413"/>
    <w:rsid w:val="00244E1C"/>
    <w:rsid w:val="00245254"/>
    <w:rsid w:val="00247061"/>
    <w:rsid w:val="00251495"/>
    <w:rsid w:val="00253008"/>
    <w:rsid w:val="00256D1E"/>
    <w:rsid w:val="0026084D"/>
    <w:rsid w:val="00260E04"/>
    <w:rsid w:val="002616C1"/>
    <w:rsid w:val="00261805"/>
    <w:rsid w:val="002623BE"/>
    <w:rsid w:val="002648D0"/>
    <w:rsid w:val="00264A20"/>
    <w:rsid w:val="002660A3"/>
    <w:rsid w:val="0026661A"/>
    <w:rsid w:val="00271258"/>
    <w:rsid w:val="002727FE"/>
    <w:rsid w:val="002728DE"/>
    <w:rsid w:val="0027445C"/>
    <w:rsid w:val="00277F3B"/>
    <w:rsid w:val="002800C0"/>
    <w:rsid w:val="00282989"/>
    <w:rsid w:val="00283ECE"/>
    <w:rsid w:val="00284F52"/>
    <w:rsid w:val="0028577F"/>
    <w:rsid w:val="00285BCC"/>
    <w:rsid w:val="002862B6"/>
    <w:rsid w:val="00286A34"/>
    <w:rsid w:val="0029231B"/>
    <w:rsid w:val="00293149"/>
    <w:rsid w:val="00294372"/>
    <w:rsid w:val="002949AE"/>
    <w:rsid w:val="00297073"/>
    <w:rsid w:val="00297E13"/>
    <w:rsid w:val="002A0419"/>
    <w:rsid w:val="002A1072"/>
    <w:rsid w:val="002A2322"/>
    <w:rsid w:val="002A284A"/>
    <w:rsid w:val="002A3432"/>
    <w:rsid w:val="002A553D"/>
    <w:rsid w:val="002B0ED4"/>
    <w:rsid w:val="002B11B8"/>
    <w:rsid w:val="002B1737"/>
    <w:rsid w:val="002B1829"/>
    <w:rsid w:val="002B1E76"/>
    <w:rsid w:val="002B44A5"/>
    <w:rsid w:val="002B55C9"/>
    <w:rsid w:val="002B60E4"/>
    <w:rsid w:val="002B6D67"/>
    <w:rsid w:val="002C0519"/>
    <w:rsid w:val="002C09BC"/>
    <w:rsid w:val="002C0EA0"/>
    <w:rsid w:val="002C17BD"/>
    <w:rsid w:val="002C19B4"/>
    <w:rsid w:val="002C523F"/>
    <w:rsid w:val="002C5967"/>
    <w:rsid w:val="002C64CA"/>
    <w:rsid w:val="002C6B58"/>
    <w:rsid w:val="002C7295"/>
    <w:rsid w:val="002D07BD"/>
    <w:rsid w:val="002D1472"/>
    <w:rsid w:val="002D185B"/>
    <w:rsid w:val="002D21FB"/>
    <w:rsid w:val="002D327C"/>
    <w:rsid w:val="002D4535"/>
    <w:rsid w:val="002D64B0"/>
    <w:rsid w:val="002D76B5"/>
    <w:rsid w:val="002E2E8B"/>
    <w:rsid w:val="002F242C"/>
    <w:rsid w:val="002F2715"/>
    <w:rsid w:val="002F2D90"/>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0D6"/>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67CB8"/>
    <w:rsid w:val="00371661"/>
    <w:rsid w:val="0037188E"/>
    <w:rsid w:val="003745D2"/>
    <w:rsid w:val="00375471"/>
    <w:rsid w:val="00375E0D"/>
    <w:rsid w:val="00377BCD"/>
    <w:rsid w:val="00377CD6"/>
    <w:rsid w:val="00384885"/>
    <w:rsid w:val="0038529F"/>
    <w:rsid w:val="0038645D"/>
    <w:rsid w:val="0038660A"/>
    <w:rsid w:val="003876AD"/>
    <w:rsid w:val="0039211E"/>
    <w:rsid w:val="003927AD"/>
    <w:rsid w:val="0039315B"/>
    <w:rsid w:val="00393B86"/>
    <w:rsid w:val="00396A05"/>
    <w:rsid w:val="00396E5E"/>
    <w:rsid w:val="0039744D"/>
    <w:rsid w:val="00397CE6"/>
    <w:rsid w:val="003A031B"/>
    <w:rsid w:val="003A06DB"/>
    <w:rsid w:val="003A0B9C"/>
    <w:rsid w:val="003A2254"/>
    <w:rsid w:val="003A2B77"/>
    <w:rsid w:val="003A3AB1"/>
    <w:rsid w:val="003A4024"/>
    <w:rsid w:val="003A431D"/>
    <w:rsid w:val="003A43F0"/>
    <w:rsid w:val="003A589D"/>
    <w:rsid w:val="003A67C0"/>
    <w:rsid w:val="003A74BD"/>
    <w:rsid w:val="003A7B29"/>
    <w:rsid w:val="003B0939"/>
    <w:rsid w:val="003B34EB"/>
    <w:rsid w:val="003B4725"/>
    <w:rsid w:val="003B4955"/>
    <w:rsid w:val="003B4BB4"/>
    <w:rsid w:val="003B62EB"/>
    <w:rsid w:val="003B7321"/>
    <w:rsid w:val="003C0135"/>
    <w:rsid w:val="003C0CDC"/>
    <w:rsid w:val="003C12A7"/>
    <w:rsid w:val="003C1D71"/>
    <w:rsid w:val="003C4767"/>
    <w:rsid w:val="003C4CA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9E"/>
    <w:rsid w:val="004034B3"/>
    <w:rsid w:val="0041101E"/>
    <w:rsid w:val="004112D1"/>
    <w:rsid w:val="00414B39"/>
    <w:rsid w:val="00415B59"/>
    <w:rsid w:val="004166AE"/>
    <w:rsid w:val="004168CB"/>
    <w:rsid w:val="004169BD"/>
    <w:rsid w:val="00416AD5"/>
    <w:rsid w:val="0042163B"/>
    <w:rsid w:val="00421B2C"/>
    <w:rsid w:val="00423BA2"/>
    <w:rsid w:val="004244FA"/>
    <w:rsid w:val="004246E4"/>
    <w:rsid w:val="004249D1"/>
    <w:rsid w:val="00424CAD"/>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56757"/>
    <w:rsid w:val="004615AB"/>
    <w:rsid w:val="004627A9"/>
    <w:rsid w:val="00463918"/>
    <w:rsid w:val="00463D24"/>
    <w:rsid w:val="00464914"/>
    <w:rsid w:val="00464D03"/>
    <w:rsid w:val="00464D3B"/>
    <w:rsid w:val="00464D44"/>
    <w:rsid w:val="00465884"/>
    <w:rsid w:val="00467E42"/>
    <w:rsid w:val="0047009B"/>
    <w:rsid w:val="00470232"/>
    <w:rsid w:val="004703C1"/>
    <w:rsid w:val="0047053B"/>
    <w:rsid w:val="00470722"/>
    <w:rsid w:val="00470AFA"/>
    <w:rsid w:val="00472E44"/>
    <w:rsid w:val="00473E0F"/>
    <w:rsid w:val="004744E8"/>
    <w:rsid w:val="0047540A"/>
    <w:rsid w:val="0047569C"/>
    <w:rsid w:val="004760D1"/>
    <w:rsid w:val="00476E7A"/>
    <w:rsid w:val="0047708D"/>
    <w:rsid w:val="00477EA6"/>
    <w:rsid w:val="004803E0"/>
    <w:rsid w:val="00480EC2"/>
    <w:rsid w:val="0048185A"/>
    <w:rsid w:val="004843C2"/>
    <w:rsid w:val="004859B8"/>
    <w:rsid w:val="00486EDA"/>
    <w:rsid w:val="00487772"/>
    <w:rsid w:val="00487D88"/>
    <w:rsid w:val="00491462"/>
    <w:rsid w:val="004929B2"/>
    <w:rsid w:val="00492EF7"/>
    <w:rsid w:val="00497AED"/>
    <w:rsid w:val="004A0569"/>
    <w:rsid w:val="004A07DE"/>
    <w:rsid w:val="004A0DCD"/>
    <w:rsid w:val="004A10C7"/>
    <w:rsid w:val="004A1CE1"/>
    <w:rsid w:val="004A29EA"/>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B67E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5EA3"/>
    <w:rsid w:val="004D6179"/>
    <w:rsid w:val="004D6F2D"/>
    <w:rsid w:val="004D7D25"/>
    <w:rsid w:val="004D7DA8"/>
    <w:rsid w:val="004E1193"/>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05D"/>
    <w:rsid w:val="004F721C"/>
    <w:rsid w:val="00500D66"/>
    <w:rsid w:val="005020A8"/>
    <w:rsid w:val="00502474"/>
    <w:rsid w:val="00503109"/>
    <w:rsid w:val="0050313F"/>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0A2D"/>
    <w:rsid w:val="00522526"/>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5FBF"/>
    <w:rsid w:val="00547AC8"/>
    <w:rsid w:val="005528F2"/>
    <w:rsid w:val="00552990"/>
    <w:rsid w:val="005538EC"/>
    <w:rsid w:val="00553B20"/>
    <w:rsid w:val="00553F2D"/>
    <w:rsid w:val="00553FEC"/>
    <w:rsid w:val="0055631B"/>
    <w:rsid w:val="005575AB"/>
    <w:rsid w:val="005575FA"/>
    <w:rsid w:val="0056033B"/>
    <w:rsid w:val="00560608"/>
    <w:rsid w:val="00561502"/>
    <w:rsid w:val="00561791"/>
    <w:rsid w:val="0056300D"/>
    <w:rsid w:val="00563325"/>
    <w:rsid w:val="005637B2"/>
    <w:rsid w:val="005644BE"/>
    <w:rsid w:val="00565470"/>
    <w:rsid w:val="00565CC4"/>
    <w:rsid w:val="0056734D"/>
    <w:rsid w:val="00567FDE"/>
    <w:rsid w:val="00571097"/>
    <w:rsid w:val="00571300"/>
    <w:rsid w:val="00572A34"/>
    <w:rsid w:val="005730FB"/>
    <w:rsid w:val="005757AD"/>
    <w:rsid w:val="005816BE"/>
    <w:rsid w:val="0058304B"/>
    <w:rsid w:val="00586537"/>
    <w:rsid w:val="00586669"/>
    <w:rsid w:val="005905B2"/>
    <w:rsid w:val="00591575"/>
    <w:rsid w:val="00591942"/>
    <w:rsid w:val="0059296D"/>
    <w:rsid w:val="0059340C"/>
    <w:rsid w:val="005959A3"/>
    <w:rsid w:val="00595E76"/>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42FC"/>
    <w:rsid w:val="006753F8"/>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68FB"/>
    <w:rsid w:val="00697701"/>
    <w:rsid w:val="006979C9"/>
    <w:rsid w:val="006A0A52"/>
    <w:rsid w:val="006A119A"/>
    <w:rsid w:val="006A245A"/>
    <w:rsid w:val="006A25C9"/>
    <w:rsid w:val="006A3131"/>
    <w:rsid w:val="006A40F7"/>
    <w:rsid w:val="006A4827"/>
    <w:rsid w:val="006A5A72"/>
    <w:rsid w:val="006A641E"/>
    <w:rsid w:val="006A6791"/>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280E"/>
    <w:rsid w:val="006D5014"/>
    <w:rsid w:val="006D6462"/>
    <w:rsid w:val="006D6616"/>
    <w:rsid w:val="006E0B2C"/>
    <w:rsid w:val="006E2AEA"/>
    <w:rsid w:val="006E2B6B"/>
    <w:rsid w:val="006E37C9"/>
    <w:rsid w:val="006E49EF"/>
    <w:rsid w:val="006E51C4"/>
    <w:rsid w:val="006F24F9"/>
    <w:rsid w:val="006F3320"/>
    <w:rsid w:val="006F41AD"/>
    <w:rsid w:val="006F5080"/>
    <w:rsid w:val="006F5B7B"/>
    <w:rsid w:val="006F62B2"/>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0012"/>
    <w:rsid w:val="00743AAD"/>
    <w:rsid w:val="00745A93"/>
    <w:rsid w:val="00745FFB"/>
    <w:rsid w:val="007467E4"/>
    <w:rsid w:val="00746D25"/>
    <w:rsid w:val="00747491"/>
    <w:rsid w:val="00753C78"/>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41CB"/>
    <w:rsid w:val="007A4A16"/>
    <w:rsid w:val="007A5BFB"/>
    <w:rsid w:val="007A5D3F"/>
    <w:rsid w:val="007A6816"/>
    <w:rsid w:val="007A7A10"/>
    <w:rsid w:val="007B005D"/>
    <w:rsid w:val="007B0BF0"/>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1F06"/>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05B1E"/>
    <w:rsid w:val="00810878"/>
    <w:rsid w:val="00812991"/>
    <w:rsid w:val="00815285"/>
    <w:rsid w:val="00816667"/>
    <w:rsid w:val="00820C72"/>
    <w:rsid w:val="00821C37"/>
    <w:rsid w:val="008221C1"/>
    <w:rsid w:val="00822AE8"/>
    <w:rsid w:val="00822F5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01A"/>
    <w:rsid w:val="008A04F2"/>
    <w:rsid w:val="008A1545"/>
    <w:rsid w:val="008A3118"/>
    <w:rsid w:val="008A38DE"/>
    <w:rsid w:val="008A392E"/>
    <w:rsid w:val="008A5A8B"/>
    <w:rsid w:val="008A5DD5"/>
    <w:rsid w:val="008A7927"/>
    <w:rsid w:val="008B1F9B"/>
    <w:rsid w:val="008B37B2"/>
    <w:rsid w:val="008B798F"/>
    <w:rsid w:val="008C2292"/>
    <w:rsid w:val="008C25E9"/>
    <w:rsid w:val="008C3700"/>
    <w:rsid w:val="008C3931"/>
    <w:rsid w:val="008C3DD8"/>
    <w:rsid w:val="008C53D0"/>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D7323"/>
    <w:rsid w:val="008E06BB"/>
    <w:rsid w:val="008E0F13"/>
    <w:rsid w:val="008E1A11"/>
    <w:rsid w:val="008E1ACA"/>
    <w:rsid w:val="008E1EAA"/>
    <w:rsid w:val="008E2FF9"/>
    <w:rsid w:val="008E3361"/>
    <w:rsid w:val="008E3D3A"/>
    <w:rsid w:val="008E4DCB"/>
    <w:rsid w:val="008E55B4"/>
    <w:rsid w:val="008E64B4"/>
    <w:rsid w:val="008E64F5"/>
    <w:rsid w:val="008F00A6"/>
    <w:rsid w:val="008F1609"/>
    <w:rsid w:val="008F4C7D"/>
    <w:rsid w:val="008F555D"/>
    <w:rsid w:val="008F5756"/>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5B4"/>
    <w:rsid w:val="00925767"/>
    <w:rsid w:val="00926428"/>
    <w:rsid w:val="00926B75"/>
    <w:rsid w:val="00927CF2"/>
    <w:rsid w:val="00927F48"/>
    <w:rsid w:val="00930D9B"/>
    <w:rsid w:val="0093106E"/>
    <w:rsid w:val="00931510"/>
    <w:rsid w:val="009343F5"/>
    <w:rsid w:val="009345CB"/>
    <w:rsid w:val="00934DBC"/>
    <w:rsid w:val="00935365"/>
    <w:rsid w:val="00935397"/>
    <w:rsid w:val="0093564C"/>
    <w:rsid w:val="00942878"/>
    <w:rsid w:val="00942AA8"/>
    <w:rsid w:val="00942ACC"/>
    <w:rsid w:val="009447CD"/>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197"/>
    <w:rsid w:val="009E3274"/>
    <w:rsid w:val="009E3FA5"/>
    <w:rsid w:val="009E62B2"/>
    <w:rsid w:val="009E7AA2"/>
    <w:rsid w:val="009F0559"/>
    <w:rsid w:val="009F0595"/>
    <w:rsid w:val="009F2412"/>
    <w:rsid w:val="009F33D4"/>
    <w:rsid w:val="009F380B"/>
    <w:rsid w:val="009F586E"/>
    <w:rsid w:val="009F67A1"/>
    <w:rsid w:val="009F6F70"/>
    <w:rsid w:val="009F70A1"/>
    <w:rsid w:val="00A00E2B"/>
    <w:rsid w:val="00A00FD2"/>
    <w:rsid w:val="00A017E6"/>
    <w:rsid w:val="00A018ED"/>
    <w:rsid w:val="00A02BC9"/>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4B84"/>
    <w:rsid w:val="00A167CD"/>
    <w:rsid w:val="00A17138"/>
    <w:rsid w:val="00A17A88"/>
    <w:rsid w:val="00A207BE"/>
    <w:rsid w:val="00A22D30"/>
    <w:rsid w:val="00A23566"/>
    <w:rsid w:val="00A23DBB"/>
    <w:rsid w:val="00A241D0"/>
    <w:rsid w:val="00A243C9"/>
    <w:rsid w:val="00A2470A"/>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C66"/>
    <w:rsid w:val="00A45D2C"/>
    <w:rsid w:val="00A46C67"/>
    <w:rsid w:val="00A47223"/>
    <w:rsid w:val="00A47474"/>
    <w:rsid w:val="00A50478"/>
    <w:rsid w:val="00A5236F"/>
    <w:rsid w:val="00A52C14"/>
    <w:rsid w:val="00A53608"/>
    <w:rsid w:val="00A53D11"/>
    <w:rsid w:val="00A54F19"/>
    <w:rsid w:val="00A577D1"/>
    <w:rsid w:val="00A57D45"/>
    <w:rsid w:val="00A60272"/>
    <w:rsid w:val="00A61BDD"/>
    <w:rsid w:val="00A6567C"/>
    <w:rsid w:val="00A65C83"/>
    <w:rsid w:val="00A70D1F"/>
    <w:rsid w:val="00A73C95"/>
    <w:rsid w:val="00A73E8A"/>
    <w:rsid w:val="00A7501D"/>
    <w:rsid w:val="00A76922"/>
    <w:rsid w:val="00A773D2"/>
    <w:rsid w:val="00A77A89"/>
    <w:rsid w:val="00A77E2B"/>
    <w:rsid w:val="00A808B9"/>
    <w:rsid w:val="00A80AA1"/>
    <w:rsid w:val="00A8404F"/>
    <w:rsid w:val="00A86578"/>
    <w:rsid w:val="00A86E59"/>
    <w:rsid w:val="00A909AD"/>
    <w:rsid w:val="00A90BDC"/>
    <w:rsid w:val="00A90C27"/>
    <w:rsid w:val="00A93701"/>
    <w:rsid w:val="00A9377B"/>
    <w:rsid w:val="00A940A4"/>
    <w:rsid w:val="00A950FC"/>
    <w:rsid w:val="00A953E0"/>
    <w:rsid w:val="00A96E7B"/>
    <w:rsid w:val="00A96F30"/>
    <w:rsid w:val="00A97F15"/>
    <w:rsid w:val="00AA0001"/>
    <w:rsid w:val="00AA1528"/>
    <w:rsid w:val="00AA3C9D"/>
    <w:rsid w:val="00AA52B1"/>
    <w:rsid w:val="00AA52D5"/>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5271"/>
    <w:rsid w:val="00AE68C5"/>
    <w:rsid w:val="00AF01E3"/>
    <w:rsid w:val="00AF1F7A"/>
    <w:rsid w:val="00AF2242"/>
    <w:rsid w:val="00AF268D"/>
    <w:rsid w:val="00AF50D9"/>
    <w:rsid w:val="00AF55B7"/>
    <w:rsid w:val="00AF5B05"/>
    <w:rsid w:val="00AF6399"/>
    <w:rsid w:val="00AF70A5"/>
    <w:rsid w:val="00AF7849"/>
    <w:rsid w:val="00B01133"/>
    <w:rsid w:val="00B0127B"/>
    <w:rsid w:val="00B014E7"/>
    <w:rsid w:val="00B017DD"/>
    <w:rsid w:val="00B01CAE"/>
    <w:rsid w:val="00B025AD"/>
    <w:rsid w:val="00B03664"/>
    <w:rsid w:val="00B04372"/>
    <w:rsid w:val="00B061C0"/>
    <w:rsid w:val="00B103D6"/>
    <w:rsid w:val="00B1262F"/>
    <w:rsid w:val="00B1460B"/>
    <w:rsid w:val="00B15F5D"/>
    <w:rsid w:val="00B15F8F"/>
    <w:rsid w:val="00B1619F"/>
    <w:rsid w:val="00B21428"/>
    <w:rsid w:val="00B25B5C"/>
    <w:rsid w:val="00B2660F"/>
    <w:rsid w:val="00B274CC"/>
    <w:rsid w:val="00B30833"/>
    <w:rsid w:val="00B30FA2"/>
    <w:rsid w:val="00B320D6"/>
    <w:rsid w:val="00B3434A"/>
    <w:rsid w:val="00B3777C"/>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76053"/>
    <w:rsid w:val="00B85356"/>
    <w:rsid w:val="00B8581D"/>
    <w:rsid w:val="00B86CC3"/>
    <w:rsid w:val="00B86F0C"/>
    <w:rsid w:val="00B87882"/>
    <w:rsid w:val="00B9184B"/>
    <w:rsid w:val="00B91D43"/>
    <w:rsid w:val="00B9354E"/>
    <w:rsid w:val="00B94997"/>
    <w:rsid w:val="00B975DF"/>
    <w:rsid w:val="00BA0D10"/>
    <w:rsid w:val="00BA181E"/>
    <w:rsid w:val="00BA1EBD"/>
    <w:rsid w:val="00BA39EA"/>
    <w:rsid w:val="00BA6158"/>
    <w:rsid w:val="00BA6857"/>
    <w:rsid w:val="00BA6AF7"/>
    <w:rsid w:val="00BA73AE"/>
    <w:rsid w:val="00BA7684"/>
    <w:rsid w:val="00BA7BE4"/>
    <w:rsid w:val="00BA7F61"/>
    <w:rsid w:val="00BB1B7D"/>
    <w:rsid w:val="00BB2B6C"/>
    <w:rsid w:val="00BC0D3D"/>
    <w:rsid w:val="00BC1D1C"/>
    <w:rsid w:val="00BC24FF"/>
    <w:rsid w:val="00BC26A8"/>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6FB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BF738B"/>
    <w:rsid w:val="00C00584"/>
    <w:rsid w:val="00C00AFB"/>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5ED1"/>
    <w:rsid w:val="00C26764"/>
    <w:rsid w:val="00C272AB"/>
    <w:rsid w:val="00C27DBD"/>
    <w:rsid w:val="00C30CFE"/>
    <w:rsid w:val="00C31E1C"/>
    <w:rsid w:val="00C3239D"/>
    <w:rsid w:val="00C33439"/>
    <w:rsid w:val="00C343B3"/>
    <w:rsid w:val="00C344A2"/>
    <w:rsid w:val="00C3543C"/>
    <w:rsid w:val="00C3615E"/>
    <w:rsid w:val="00C36FC4"/>
    <w:rsid w:val="00C37961"/>
    <w:rsid w:val="00C37B96"/>
    <w:rsid w:val="00C37C01"/>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0DA4"/>
    <w:rsid w:val="00C92ED7"/>
    <w:rsid w:val="00C92F27"/>
    <w:rsid w:val="00C946AC"/>
    <w:rsid w:val="00C9502E"/>
    <w:rsid w:val="00C952F7"/>
    <w:rsid w:val="00C954AA"/>
    <w:rsid w:val="00C96E3B"/>
    <w:rsid w:val="00C97CD3"/>
    <w:rsid w:val="00CA020D"/>
    <w:rsid w:val="00CA1222"/>
    <w:rsid w:val="00CA3EB3"/>
    <w:rsid w:val="00CA49A5"/>
    <w:rsid w:val="00CA7C3A"/>
    <w:rsid w:val="00CA7F0D"/>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C5EE3"/>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3CD"/>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2D5F"/>
    <w:rsid w:val="00D54462"/>
    <w:rsid w:val="00D5457F"/>
    <w:rsid w:val="00D54777"/>
    <w:rsid w:val="00D549E3"/>
    <w:rsid w:val="00D55271"/>
    <w:rsid w:val="00D56ADF"/>
    <w:rsid w:val="00D56F64"/>
    <w:rsid w:val="00D57BDD"/>
    <w:rsid w:val="00D607D9"/>
    <w:rsid w:val="00D611EC"/>
    <w:rsid w:val="00D61E49"/>
    <w:rsid w:val="00D626B9"/>
    <w:rsid w:val="00D633C0"/>
    <w:rsid w:val="00D64306"/>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7E8"/>
    <w:rsid w:val="00D9694D"/>
    <w:rsid w:val="00D96F28"/>
    <w:rsid w:val="00D975F6"/>
    <w:rsid w:val="00DA08A3"/>
    <w:rsid w:val="00DA24F0"/>
    <w:rsid w:val="00DA2C0C"/>
    <w:rsid w:val="00DA359F"/>
    <w:rsid w:val="00DA3898"/>
    <w:rsid w:val="00DA4F0B"/>
    <w:rsid w:val="00DA51FA"/>
    <w:rsid w:val="00DA532F"/>
    <w:rsid w:val="00DA5C1F"/>
    <w:rsid w:val="00DA61A4"/>
    <w:rsid w:val="00DA7483"/>
    <w:rsid w:val="00DA79C7"/>
    <w:rsid w:val="00DA79F5"/>
    <w:rsid w:val="00DB0D37"/>
    <w:rsid w:val="00DB222E"/>
    <w:rsid w:val="00DB319A"/>
    <w:rsid w:val="00DB4079"/>
    <w:rsid w:val="00DB4733"/>
    <w:rsid w:val="00DB4746"/>
    <w:rsid w:val="00DB717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1EC2"/>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5F7D"/>
    <w:rsid w:val="00E27ED8"/>
    <w:rsid w:val="00E30C68"/>
    <w:rsid w:val="00E30E2E"/>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8CB"/>
    <w:rsid w:val="00E71B10"/>
    <w:rsid w:val="00E723A5"/>
    <w:rsid w:val="00E724E3"/>
    <w:rsid w:val="00E731FF"/>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CAD"/>
    <w:rsid w:val="00ED0015"/>
    <w:rsid w:val="00ED2AC3"/>
    <w:rsid w:val="00ED2D0B"/>
    <w:rsid w:val="00ED4969"/>
    <w:rsid w:val="00ED5C4C"/>
    <w:rsid w:val="00ED71EE"/>
    <w:rsid w:val="00ED72FC"/>
    <w:rsid w:val="00ED7438"/>
    <w:rsid w:val="00EE00D6"/>
    <w:rsid w:val="00EE04AC"/>
    <w:rsid w:val="00EE1D71"/>
    <w:rsid w:val="00EE2A26"/>
    <w:rsid w:val="00EE4821"/>
    <w:rsid w:val="00EE4B7C"/>
    <w:rsid w:val="00EE4E4A"/>
    <w:rsid w:val="00EE5A75"/>
    <w:rsid w:val="00EE672F"/>
    <w:rsid w:val="00EF0471"/>
    <w:rsid w:val="00EF07E9"/>
    <w:rsid w:val="00EF11E4"/>
    <w:rsid w:val="00EF2220"/>
    <w:rsid w:val="00EF36F6"/>
    <w:rsid w:val="00EF64FB"/>
    <w:rsid w:val="00EF6CC6"/>
    <w:rsid w:val="00EF7B6D"/>
    <w:rsid w:val="00EF7E13"/>
    <w:rsid w:val="00F0054F"/>
    <w:rsid w:val="00F00755"/>
    <w:rsid w:val="00F00CAE"/>
    <w:rsid w:val="00F01105"/>
    <w:rsid w:val="00F018CF"/>
    <w:rsid w:val="00F01EA6"/>
    <w:rsid w:val="00F028A9"/>
    <w:rsid w:val="00F0751F"/>
    <w:rsid w:val="00F11185"/>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1737"/>
    <w:rsid w:val="00F62678"/>
    <w:rsid w:val="00F63118"/>
    <w:rsid w:val="00F701CE"/>
    <w:rsid w:val="00F7026C"/>
    <w:rsid w:val="00F703F5"/>
    <w:rsid w:val="00F7094D"/>
    <w:rsid w:val="00F70E0B"/>
    <w:rsid w:val="00F70EB4"/>
    <w:rsid w:val="00F72488"/>
    <w:rsid w:val="00F72E0C"/>
    <w:rsid w:val="00F7324F"/>
    <w:rsid w:val="00F7452A"/>
    <w:rsid w:val="00F747C8"/>
    <w:rsid w:val="00F751CD"/>
    <w:rsid w:val="00F757FE"/>
    <w:rsid w:val="00F80A7E"/>
    <w:rsid w:val="00F8353B"/>
    <w:rsid w:val="00F84D55"/>
    <w:rsid w:val="00F852BB"/>
    <w:rsid w:val="00F8540B"/>
    <w:rsid w:val="00F8591E"/>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0E0"/>
    <w:rsid w:val="00FD6EDD"/>
    <w:rsid w:val="00FE147C"/>
    <w:rsid w:val="00FE2874"/>
    <w:rsid w:val="00FE445C"/>
    <w:rsid w:val="00FE5F09"/>
    <w:rsid w:val="00FE633C"/>
    <w:rsid w:val="00FF1523"/>
    <w:rsid w:val="00FF1DDC"/>
    <w:rsid w:val="00FF2283"/>
    <w:rsid w:val="00FF60FC"/>
    <w:rsid w:val="00FF6131"/>
    <w:rsid w:val="0138269E"/>
    <w:rsid w:val="01D069CC"/>
    <w:rsid w:val="01EE4EF4"/>
    <w:rsid w:val="0278120D"/>
    <w:rsid w:val="02A57E4E"/>
    <w:rsid w:val="02CE1439"/>
    <w:rsid w:val="02FC645E"/>
    <w:rsid w:val="03B57267"/>
    <w:rsid w:val="054C237D"/>
    <w:rsid w:val="0572610A"/>
    <w:rsid w:val="0728323C"/>
    <w:rsid w:val="08BD20F6"/>
    <w:rsid w:val="09751EF3"/>
    <w:rsid w:val="0A125BD0"/>
    <w:rsid w:val="0ACE1AD0"/>
    <w:rsid w:val="0B3255EB"/>
    <w:rsid w:val="0B6E7BB3"/>
    <w:rsid w:val="0C03128B"/>
    <w:rsid w:val="0CC32526"/>
    <w:rsid w:val="0D2A53F4"/>
    <w:rsid w:val="0D413B82"/>
    <w:rsid w:val="0DA523AC"/>
    <w:rsid w:val="0DF36D04"/>
    <w:rsid w:val="0DFD54ED"/>
    <w:rsid w:val="0E824E89"/>
    <w:rsid w:val="0F49407A"/>
    <w:rsid w:val="0F782AA2"/>
    <w:rsid w:val="0FC43415"/>
    <w:rsid w:val="10F02030"/>
    <w:rsid w:val="10F5305A"/>
    <w:rsid w:val="11462D46"/>
    <w:rsid w:val="11485416"/>
    <w:rsid w:val="12FF5EB1"/>
    <w:rsid w:val="157439E3"/>
    <w:rsid w:val="15E12B6C"/>
    <w:rsid w:val="17764DB4"/>
    <w:rsid w:val="190B1F77"/>
    <w:rsid w:val="1A153BDD"/>
    <w:rsid w:val="1ADA386D"/>
    <w:rsid w:val="1C26650D"/>
    <w:rsid w:val="1C267EA1"/>
    <w:rsid w:val="1D160523"/>
    <w:rsid w:val="1D705432"/>
    <w:rsid w:val="1D9B6904"/>
    <w:rsid w:val="1E2722B4"/>
    <w:rsid w:val="1EE61502"/>
    <w:rsid w:val="1F251DCB"/>
    <w:rsid w:val="1FA2081B"/>
    <w:rsid w:val="1FE27AB4"/>
    <w:rsid w:val="1FEE475F"/>
    <w:rsid w:val="202021AD"/>
    <w:rsid w:val="205134AA"/>
    <w:rsid w:val="21386F61"/>
    <w:rsid w:val="21871336"/>
    <w:rsid w:val="23CE3BB5"/>
    <w:rsid w:val="24C37809"/>
    <w:rsid w:val="25743A80"/>
    <w:rsid w:val="25D24240"/>
    <w:rsid w:val="26275C9D"/>
    <w:rsid w:val="2660415E"/>
    <w:rsid w:val="26937BA5"/>
    <w:rsid w:val="280D4B56"/>
    <w:rsid w:val="28532B59"/>
    <w:rsid w:val="28D00DB6"/>
    <w:rsid w:val="2CB45FC4"/>
    <w:rsid w:val="2EB87589"/>
    <w:rsid w:val="2F044E21"/>
    <w:rsid w:val="2F320153"/>
    <w:rsid w:val="30456D66"/>
    <w:rsid w:val="314B7DAB"/>
    <w:rsid w:val="31B90C88"/>
    <w:rsid w:val="31C261F0"/>
    <w:rsid w:val="327C5508"/>
    <w:rsid w:val="330150DB"/>
    <w:rsid w:val="34715B79"/>
    <w:rsid w:val="35694C16"/>
    <w:rsid w:val="356D4A01"/>
    <w:rsid w:val="358A166A"/>
    <w:rsid w:val="362A7A4C"/>
    <w:rsid w:val="383F5246"/>
    <w:rsid w:val="38F83832"/>
    <w:rsid w:val="39411855"/>
    <w:rsid w:val="3A1C5838"/>
    <w:rsid w:val="3A2A567D"/>
    <w:rsid w:val="3A302B2F"/>
    <w:rsid w:val="3A555215"/>
    <w:rsid w:val="3ABD1824"/>
    <w:rsid w:val="3AF30F9A"/>
    <w:rsid w:val="3C0A6ABE"/>
    <w:rsid w:val="3C1F4678"/>
    <w:rsid w:val="3C21232D"/>
    <w:rsid w:val="3C8744E5"/>
    <w:rsid w:val="3E25536A"/>
    <w:rsid w:val="3E9A1527"/>
    <w:rsid w:val="3FFC4A06"/>
    <w:rsid w:val="400A6319"/>
    <w:rsid w:val="41022E55"/>
    <w:rsid w:val="41996DF1"/>
    <w:rsid w:val="42157050"/>
    <w:rsid w:val="42A95C9C"/>
    <w:rsid w:val="42BC2035"/>
    <w:rsid w:val="435E6DD2"/>
    <w:rsid w:val="43840509"/>
    <w:rsid w:val="44CF2D3C"/>
    <w:rsid w:val="464734A7"/>
    <w:rsid w:val="46BD4569"/>
    <w:rsid w:val="46C34D1A"/>
    <w:rsid w:val="47821B23"/>
    <w:rsid w:val="47E70703"/>
    <w:rsid w:val="4815368F"/>
    <w:rsid w:val="48946239"/>
    <w:rsid w:val="49D7638A"/>
    <w:rsid w:val="4A017CF9"/>
    <w:rsid w:val="4AC736D3"/>
    <w:rsid w:val="4B447A65"/>
    <w:rsid w:val="4BA94209"/>
    <w:rsid w:val="4C4A77F3"/>
    <w:rsid w:val="4CC23F42"/>
    <w:rsid w:val="4CC93B1A"/>
    <w:rsid w:val="4D8F639A"/>
    <w:rsid w:val="4DE75E0E"/>
    <w:rsid w:val="4EAE0E14"/>
    <w:rsid w:val="4F92403E"/>
    <w:rsid w:val="50991818"/>
    <w:rsid w:val="50C672CC"/>
    <w:rsid w:val="5185462D"/>
    <w:rsid w:val="527C33FB"/>
    <w:rsid w:val="52A42CA8"/>
    <w:rsid w:val="52D7110C"/>
    <w:rsid w:val="536E41A3"/>
    <w:rsid w:val="53F9132E"/>
    <w:rsid w:val="541C68BD"/>
    <w:rsid w:val="548478E1"/>
    <w:rsid w:val="553B32D2"/>
    <w:rsid w:val="55B70436"/>
    <w:rsid w:val="55DC2824"/>
    <w:rsid w:val="563B07CA"/>
    <w:rsid w:val="568221FC"/>
    <w:rsid w:val="56D9192C"/>
    <w:rsid w:val="572809EA"/>
    <w:rsid w:val="57496909"/>
    <w:rsid w:val="574B5E7D"/>
    <w:rsid w:val="57AA31CC"/>
    <w:rsid w:val="5816262C"/>
    <w:rsid w:val="58387157"/>
    <w:rsid w:val="59067E52"/>
    <w:rsid w:val="592165DA"/>
    <w:rsid w:val="592B7695"/>
    <w:rsid w:val="59705B98"/>
    <w:rsid w:val="59CB718D"/>
    <w:rsid w:val="59D01CEF"/>
    <w:rsid w:val="5B56652D"/>
    <w:rsid w:val="5BAC6C79"/>
    <w:rsid w:val="5BFD41B7"/>
    <w:rsid w:val="5C185DDA"/>
    <w:rsid w:val="5C434738"/>
    <w:rsid w:val="5C97580F"/>
    <w:rsid w:val="5D0308E7"/>
    <w:rsid w:val="5D4049CA"/>
    <w:rsid w:val="5D4F0A24"/>
    <w:rsid w:val="5D86475F"/>
    <w:rsid w:val="5DA366C4"/>
    <w:rsid w:val="5E3B63F2"/>
    <w:rsid w:val="5E765A6D"/>
    <w:rsid w:val="5ED500A5"/>
    <w:rsid w:val="5FB377EA"/>
    <w:rsid w:val="5FF97E75"/>
    <w:rsid w:val="60845770"/>
    <w:rsid w:val="61AB7074"/>
    <w:rsid w:val="6205151B"/>
    <w:rsid w:val="62AB7C05"/>
    <w:rsid w:val="634F4648"/>
    <w:rsid w:val="63792195"/>
    <w:rsid w:val="64241C50"/>
    <w:rsid w:val="64621568"/>
    <w:rsid w:val="64752239"/>
    <w:rsid w:val="66325AB4"/>
    <w:rsid w:val="67645A7C"/>
    <w:rsid w:val="690E05BF"/>
    <w:rsid w:val="692403B7"/>
    <w:rsid w:val="69C469A2"/>
    <w:rsid w:val="6A023B7C"/>
    <w:rsid w:val="6A236055"/>
    <w:rsid w:val="6A612CBF"/>
    <w:rsid w:val="6AE73BED"/>
    <w:rsid w:val="6AF936C1"/>
    <w:rsid w:val="6B8C1C87"/>
    <w:rsid w:val="6BAF1B87"/>
    <w:rsid w:val="6C4B4390"/>
    <w:rsid w:val="6C4C1B0D"/>
    <w:rsid w:val="6E580EA3"/>
    <w:rsid w:val="6EAB30B8"/>
    <w:rsid w:val="6EE202BA"/>
    <w:rsid w:val="6EF42767"/>
    <w:rsid w:val="70393DFF"/>
    <w:rsid w:val="705A3634"/>
    <w:rsid w:val="70E17483"/>
    <w:rsid w:val="713C39B1"/>
    <w:rsid w:val="71475037"/>
    <w:rsid w:val="718F5404"/>
    <w:rsid w:val="7211072C"/>
    <w:rsid w:val="72334C68"/>
    <w:rsid w:val="72713F0D"/>
    <w:rsid w:val="75262457"/>
    <w:rsid w:val="75284986"/>
    <w:rsid w:val="75FC7517"/>
    <w:rsid w:val="76450155"/>
    <w:rsid w:val="76557FA8"/>
    <w:rsid w:val="77B065F3"/>
    <w:rsid w:val="799201F5"/>
    <w:rsid w:val="79A34DF7"/>
    <w:rsid w:val="79CB05C3"/>
    <w:rsid w:val="7ABC6C1A"/>
    <w:rsid w:val="7B665264"/>
    <w:rsid w:val="7BCC69C7"/>
    <w:rsid w:val="7C1D4413"/>
    <w:rsid w:val="7CEE7928"/>
    <w:rsid w:val="7FA10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EA"/>
    <w:pPr>
      <w:widowControl w:val="0"/>
      <w:jc w:val="both"/>
    </w:pPr>
    <w:rPr>
      <w:kern w:val="2"/>
      <w:sz w:val="21"/>
      <w:szCs w:val="24"/>
    </w:rPr>
  </w:style>
  <w:style w:type="paragraph" w:styleId="1">
    <w:name w:val="heading 1"/>
    <w:basedOn w:val="a"/>
    <w:next w:val="a"/>
    <w:link w:val="1Char"/>
    <w:uiPriority w:val="9"/>
    <w:qFormat/>
    <w:rsid w:val="004A29EA"/>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4A29EA"/>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4A29EA"/>
    <w:pPr>
      <w:ind w:leftChars="1200" w:left="2520"/>
    </w:pPr>
  </w:style>
  <w:style w:type="paragraph" w:styleId="a3">
    <w:name w:val="annotation text"/>
    <w:basedOn w:val="a"/>
    <w:link w:val="Char"/>
    <w:uiPriority w:val="99"/>
    <w:unhideWhenUsed/>
    <w:qFormat/>
    <w:rsid w:val="004A29EA"/>
    <w:pPr>
      <w:jc w:val="left"/>
    </w:pPr>
  </w:style>
  <w:style w:type="paragraph" w:styleId="a4">
    <w:name w:val="Body Text Indent"/>
    <w:basedOn w:val="a"/>
    <w:link w:val="Char1"/>
    <w:qFormat/>
    <w:rsid w:val="004A29EA"/>
    <w:pPr>
      <w:spacing w:after="120"/>
      <w:ind w:leftChars="200" w:left="420"/>
    </w:pPr>
    <w:rPr>
      <w:rFonts w:ascii="Calibri" w:hAnsi="Calibri"/>
    </w:rPr>
  </w:style>
  <w:style w:type="paragraph" w:styleId="5">
    <w:name w:val="toc 5"/>
    <w:basedOn w:val="a"/>
    <w:next w:val="a"/>
    <w:uiPriority w:val="39"/>
    <w:unhideWhenUsed/>
    <w:qFormat/>
    <w:rsid w:val="004A29EA"/>
    <w:pPr>
      <w:ind w:leftChars="800" w:left="1680"/>
    </w:pPr>
  </w:style>
  <w:style w:type="paragraph" w:styleId="30">
    <w:name w:val="toc 3"/>
    <w:basedOn w:val="a"/>
    <w:next w:val="a"/>
    <w:uiPriority w:val="39"/>
    <w:unhideWhenUsed/>
    <w:qFormat/>
    <w:rsid w:val="004A29EA"/>
    <w:pPr>
      <w:ind w:leftChars="400" w:left="840"/>
    </w:pPr>
  </w:style>
  <w:style w:type="paragraph" w:styleId="8">
    <w:name w:val="toc 8"/>
    <w:basedOn w:val="a"/>
    <w:next w:val="a"/>
    <w:uiPriority w:val="39"/>
    <w:unhideWhenUsed/>
    <w:qFormat/>
    <w:rsid w:val="004A29EA"/>
    <w:pPr>
      <w:ind w:leftChars="1400" w:left="2940"/>
    </w:pPr>
  </w:style>
  <w:style w:type="paragraph" w:styleId="a5">
    <w:name w:val="Date"/>
    <w:basedOn w:val="a"/>
    <w:next w:val="a"/>
    <w:link w:val="Char0"/>
    <w:unhideWhenUsed/>
    <w:qFormat/>
    <w:rsid w:val="004A29EA"/>
    <w:pPr>
      <w:ind w:leftChars="2500" w:left="100"/>
    </w:pPr>
  </w:style>
  <w:style w:type="paragraph" w:styleId="a6">
    <w:name w:val="Balloon Text"/>
    <w:basedOn w:val="a"/>
    <w:link w:val="Char2"/>
    <w:uiPriority w:val="99"/>
    <w:unhideWhenUsed/>
    <w:qFormat/>
    <w:rsid w:val="004A29EA"/>
    <w:rPr>
      <w:kern w:val="0"/>
      <w:sz w:val="18"/>
      <w:szCs w:val="18"/>
    </w:rPr>
  </w:style>
  <w:style w:type="paragraph" w:styleId="a7">
    <w:name w:val="footer"/>
    <w:basedOn w:val="a"/>
    <w:link w:val="Char3"/>
    <w:uiPriority w:val="99"/>
    <w:unhideWhenUsed/>
    <w:qFormat/>
    <w:rsid w:val="004A29EA"/>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4A29EA"/>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4A29EA"/>
  </w:style>
  <w:style w:type="paragraph" w:styleId="4">
    <w:name w:val="toc 4"/>
    <w:basedOn w:val="a"/>
    <w:next w:val="a"/>
    <w:uiPriority w:val="39"/>
    <w:unhideWhenUsed/>
    <w:qFormat/>
    <w:rsid w:val="004A29EA"/>
    <w:pPr>
      <w:ind w:leftChars="600" w:left="1260"/>
    </w:pPr>
  </w:style>
  <w:style w:type="paragraph" w:styleId="6">
    <w:name w:val="toc 6"/>
    <w:basedOn w:val="a"/>
    <w:next w:val="a"/>
    <w:uiPriority w:val="39"/>
    <w:unhideWhenUsed/>
    <w:qFormat/>
    <w:rsid w:val="004A29EA"/>
    <w:pPr>
      <w:ind w:leftChars="1000" w:left="2100"/>
    </w:pPr>
  </w:style>
  <w:style w:type="paragraph" w:styleId="2">
    <w:name w:val="toc 2"/>
    <w:basedOn w:val="a"/>
    <w:next w:val="a"/>
    <w:uiPriority w:val="39"/>
    <w:unhideWhenUsed/>
    <w:qFormat/>
    <w:rsid w:val="004A29EA"/>
    <w:pPr>
      <w:ind w:leftChars="200" w:left="420"/>
    </w:pPr>
  </w:style>
  <w:style w:type="paragraph" w:styleId="9">
    <w:name w:val="toc 9"/>
    <w:basedOn w:val="a"/>
    <w:next w:val="a"/>
    <w:uiPriority w:val="39"/>
    <w:unhideWhenUsed/>
    <w:qFormat/>
    <w:rsid w:val="004A29EA"/>
    <w:pPr>
      <w:ind w:leftChars="1600" w:left="3360"/>
    </w:pPr>
  </w:style>
  <w:style w:type="paragraph" w:styleId="a9">
    <w:name w:val="Normal (Web)"/>
    <w:basedOn w:val="a"/>
    <w:uiPriority w:val="99"/>
    <w:unhideWhenUsed/>
    <w:qFormat/>
    <w:rsid w:val="004A29EA"/>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4A29EA"/>
    <w:rPr>
      <w:b/>
      <w:bCs/>
    </w:rPr>
  </w:style>
  <w:style w:type="table" w:styleId="ab">
    <w:name w:val="Table Grid"/>
    <w:basedOn w:val="a1"/>
    <w:uiPriority w:val="59"/>
    <w:qFormat/>
    <w:rsid w:val="004A29EA"/>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4A29EA"/>
    <w:rPr>
      <w:b/>
    </w:rPr>
  </w:style>
  <w:style w:type="character" w:styleId="ad">
    <w:name w:val="Emphasis"/>
    <w:basedOn w:val="a0"/>
    <w:uiPriority w:val="20"/>
    <w:qFormat/>
    <w:rsid w:val="004A29EA"/>
    <w:rPr>
      <w:color w:val="CC0000"/>
    </w:rPr>
  </w:style>
  <w:style w:type="character" w:styleId="ae">
    <w:name w:val="Hyperlink"/>
    <w:basedOn w:val="a0"/>
    <w:uiPriority w:val="99"/>
    <w:unhideWhenUsed/>
    <w:qFormat/>
    <w:rsid w:val="004A29EA"/>
    <w:rPr>
      <w:color w:val="0000FF"/>
      <w:u w:val="single"/>
    </w:rPr>
  </w:style>
  <w:style w:type="character" w:styleId="af">
    <w:name w:val="annotation reference"/>
    <w:uiPriority w:val="99"/>
    <w:unhideWhenUsed/>
    <w:qFormat/>
    <w:rsid w:val="004A29EA"/>
    <w:rPr>
      <w:sz w:val="21"/>
      <w:szCs w:val="21"/>
    </w:rPr>
  </w:style>
  <w:style w:type="character" w:customStyle="1" w:styleId="Char4">
    <w:name w:val="页眉 Char"/>
    <w:link w:val="a8"/>
    <w:uiPriority w:val="99"/>
    <w:qFormat/>
    <w:rsid w:val="004A29EA"/>
    <w:rPr>
      <w:rFonts w:ascii="Times New Roman" w:eastAsia="宋体" w:hAnsi="Times New Roman" w:cs="Times New Roman"/>
      <w:sz w:val="18"/>
      <w:szCs w:val="18"/>
    </w:rPr>
  </w:style>
  <w:style w:type="character" w:customStyle="1" w:styleId="Char2">
    <w:name w:val="批注框文本 Char"/>
    <w:link w:val="a6"/>
    <w:uiPriority w:val="99"/>
    <w:semiHidden/>
    <w:qFormat/>
    <w:rsid w:val="004A29EA"/>
    <w:rPr>
      <w:rFonts w:ascii="Times New Roman" w:eastAsia="宋体" w:hAnsi="Times New Roman" w:cs="Times New Roman"/>
      <w:sz w:val="18"/>
      <w:szCs w:val="18"/>
    </w:rPr>
  </w:style>
  <w:style w:type="character" w:customStyle="1" w:styleId="11">
    <w:name w:val="标题1"/>
    <w:basedOn w:val="a0"/>
    <w:qFormat/>
    <w:rsid w:val="004A29EA"/>
  </w:style>
  <w:style w:type="character" w:customStyle="1" w:styleId="Char5">
    <w:name w:val="批注主题 Char"/>
    <w:link w:val="aa"/>
    <w:uiPriority w:val="99"/>
    <w:semiHidden/>
    <w:qFormat/>
    <w:rsid w:val="004A29EA"/>
    <w:rPr>
      <w:rFonts w:ascii="Times New Roman" w:hAnsi="Times New Roman"/>
      <w:b/>
      <w:bCs/>
      <w:kern w:val="2"/>
      <w:sz w:val="21"/>
      <w:szCs w:val="24"/>
    </w:rPr>
  </w:style>
  <w:style w:type="character" w:customStyle="1" w:styleId="Char6">
    <w:name w:val="列出段落 Char"/>
    <w:link w:val="af0"/>
    <w:uiPriority w:val="34"/>
    <w:qFormat/>
    <w:rsid w:val="004A29EA"/>
    <w:rPr>
      <w:rFonts w:ascii="Times New Roman" w:hAnsi="Times New Roman"/>
      <w:kern w:val="2"/>
      <w:sz w:val="21"/>
      <w:szCs w:val="24"/>
    </w:rPr>
  </w:style>
  <w:style w:type="paragraph" w:styleId="af0">
    <w:name w:val="List Paragraph"/>
    <w:basedOn w:val="a"/>
    <w:link w:val="Char6"/>
    <w:uiPriority w:val="34"/>
    <w:qFormat/>
    <w:rsid w:val="004A29EA"/>
    <w:pPr>
      <w:ind w:firstLineChars="200" w:firstLine="420"/>
    </w:pPr>
  </w:style>
  <w:style w:type="character" w:customStyle="1" w:styleId="apple-converted-space">
    <w:name w:val="apple-converted-space"/>
    <w:basedOn w:val="a0"/>
    <w:qFormat/>
    <w:rsid w:val="004A29EA"/>
  </w:style>
  <w:style w:type="character" w:customStyle="1" w:styleId="Char0">
    <w:name w:val="日期 Char"/>
    <w:link w:val="a5"/>
    <w:qFormat/>
    <w:rsid w:val="004A29EA"/>
    <w:rPr>
      <w:rFonts w:ascii="Times New Roman" w:hAnsi="Times New Roman"/>
      <w:kern w:val="2"/>
      <w:sz w:val="21"/>
      <w:szCs w:val="24"/>
    </w:rPr>
  </w:style>
  <w:style w:type="character" w:customStyle="1" w:styleId="Char">
    <w:name w:val="批注文字 Char"/>
    <w:link w:val="a3"/>
    <w:uiPriority w:val="99"/>
    <w:qFormat/>
    <w:rsid w:val="004A29EA"/>
    <w:rPr>
      <w:rFonts w:ascii="Times New Roman" w:hAnsi="Times New Roman"/>
      <w:kern w:val="2"/>
      <w:sz w:val="21"/>
      <w:szCs w:val="24"/>
    </w:rPr>
  </w:style>
  <w:style w:type="character" w:customStyle="1" w:styleId="3Char">
    <w:name w:val="标题 3 Char"/>
    <w:basedOn w:val="a0"/>
    <w:link w:val="3"/>
    <w:qFormat/>
    <w:rsid w:val="004A29EA"/>
    <w:rPr>
      <w:rFonts w:ascii="Times New Roman" w:hAnsi="Times New Roman"/>
      <w:b/>
      <w:sz w:val="32"/>
    </w:rPr>
  </w:style>
  <w:style w:type="character" w:customStyle="1" w:styleId="Char3">
    <w:name w:val="页脚 Char"/>
    <w:link w:val="a7"/>
    <w:uiPriority w:val="99"/>
    <w:qFormat/>
    <w:rsid w:val="004A29EA"/>
    <w:rPr>
      <w:rFonts w:ascii="Times New Roman" w:eastAsia="宋体" w:hAnsi="Times New Roman" w:cs="Times New Roman"/>
      <w:sz w:val="18"/>
      <w:szCs w:val="18"/>
    </w:rPr>
  </w:style>
  <w:style w:type="paragraph" w:customStyle="1" w:styleId="af1">
    <w:name w:val="图"/>
    <w:basedOn w:val="a"/>
    <w:qFormat/>
    <w:rsid w:val="004A29EA"/>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4A29EA"/>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4A29EA"/>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4A29EA"/>
    <w:pPr>
      <w:widowControl/>
      <w:spacing w:before="100" w:beforeAutospacing="1" w:after="100" w:afterAutospacing="1"/>
      <w:jc w:val="left"/>
    </w:pPr>
    <w:rPr>
      <w:rFonts w:ascii="宋体" w:hAnsi="宋体" w:cs="宋体"/>
      <w:kern w:val="0"/>
      <w:sz w:val="24"/>
    </w:rPr>
  </w:style>
  <w:style w:type="character" w:customStyle="1" w:styleId="Char7">
    <w:name w:val="正文文本缩进 Char"/>
    <w:qFormat/>
    <w:rsid w:val="004A29EA"/>
    <w:rPr>
      <w:kern w:val="2"/>
      <w:sz w:val="21"/>
      <w:szCs w:val="24"/>
    </w:rPr>
  </w:style>
  <w:style w:type="character" w:customStyle="1" w:styleId="Char1">
    <w:name w:val="正文文本缩进 Char1"/>
    <w:basedOn w:val="a0"/>
    <w:link w:val="a4"/>
    <w:uiPriority w:val="99"/>
    <w:semiHidden/>
    <w:qFormat/>
    <w:rsid w:val="004A29EA"/>
    <w:rPr>
      <w:rFonts w:ascii="Times New Roman" w:hAnsi="Times New Roman"/>
      <w:kern w:val="2"/>
      <w:sz w:val="21"/>
      <w:szCs w:val="24"/>
    </w:rPr>
  </w:style>
  <w:style w:type="paragraph" w:customStyle="1" w:styleId="12">
    <w:name w:val="列出段落1"/>
    <w:basedOn w:val="a"/>
    <w:uiPriority w:val="34"/>
    <w:qFormat/>
    <w:rsid w:val="004A29EA"/>
    <w:pPr>
      <w:ind w:firstLineChars="200" w:firstLine="420"/>
    </w:pPr>
  </w:style>
  <w:style w:type="paragraph" w:customStyle="1" w:styleId="13">
    <w:name w:val="修订1"/>
    <w:hidden/>
    <w:uiPriority w:val="99"/>
    <w:semiHidden/>
    <w:qFormat/>
    <w:rsid w:val="004A29EA"/>
    <w:rPr>
      <w:kern w:val="2"/>
      <w:sz w:val="21"/>
      <w:szCs w:val="24"/>
    </w:rPr>
  </w:style>
  <w:style w:type="character" w:customStyle="1" w:styleId="1Char">
    <w:name w:val="标题 1 Char"/>
    <w:basedOn w:val="a0"/>
    <w:link w:val="1"/>
    <w:uiPriority w:val="9"/>
    <w:qFormat/>
    <w:rsid w:val="004A29EA"/>
    <w:rPr>
      <w:rFonts w:ascii="Times New Roman" w:hAnsi="Times New Roman"/>
      <w:b/>
      <w:bCs/>
      <w:kern w:val="44"/>
      <w:sz w:val="44"/>
      <w:szCs w:val="44"/>
    </w:rPr>
  </w:style>
  <w:style w:type="character" w:customStyle="1" w:styleId="af2">
    <w:name w:val="批注文字 字符"/>
    <w:uiPriority w:val="99"/>
    <w:qFormat/>
    <w:rsid w:val="004A29EA"/>
    <w:rPr>
      <w:rFonts w:ascii="Times New Roman" w:hAnsi="Times New Roman"/>
      <w:kern w:val="2"/>
      <w:sz w:val="21"/>
      <w:szCs w:val="24"/>
    </w:rPr>
  </w:style>
  <w:style w:type="paragraph" w:customStyle="1" w:styleId="20">
    <w:name w:val="修订2"/>
    <w:hidden/>
    <w:uiPriority w:val="99"/>
    <w:unhideWhenUsed/>
    <w:qFormat/>
    <w:rsid w:val="004A29EA"/>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9943B-3EAD-4FA4-A5CB-0733A90A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3434</Words>
  <Characters>19579</Characters>
  <Application>Microsoft Office Word</Application>
  <DocSecurity>0</DocSecurity>
  <Lines>163</Lines>
  <Paragraphs>45</Paragraphs>
  <ScaleCrop>false</ScaleCrop>
  <Company>深圳会展中心管理有限责任公司</Company>
  <LinksUpToDate>false</LinksUpToDate>
  <CharactersWithSpaces>22968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69</cp:revision>
  <cp:lastPrinted>2021-07-28T00:58:00Z</cp:lastPrinted>
  <dcterms:created xsi:type="dcterms:W3CDTF">2020-10-09T03:35:00Z</dcterms:created>
  <dcterms:modified xsi:type="dcterms:W3CDTF">2021-07-30T10:41:00Z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392029518_btnclosed</vt:lpwstr>
  </property>
</Properties>
</file>