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48131AC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F7685" w:rsidRPr="008F7685">
        <w:rPr>
          <w:rStyle w:val="a8"/>
          <w:rFonts w:hint="eastAsia"/>
          <w:bCs w:val="0"/>
          <w:sz w:val="36"/>
          <w:szCs w:val="36"/>
        </w:rPr>
        <w:t>深圳会展中心第二十三届高交会“一带一路”创新合作论坛服务采购项目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2A1FD1BA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F7685" w:rsidRPr="008F7685">
        <w:rPr>
          <w:rFonts w:ascii="仿宋" w:eastAsia="仿宋" w:hAnsi="仿宋" w:hint="eastAsia"/>
          <w:sz w:val="32"/>
          <w:szCs w:val="32"/>
        </w:rPr>
        <w:t>深圳会展中心第二十三届高交会“一带一路”创新合作论坛服务采购项目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54543" w14:textId="77777777" w:rsidR="00546639" w:rsidRDefault="00546639" w:rsidP="00FC74CD">
      <w:r>
        <w:separator/>
      </w:r>
    </w:p>
  </w:endnote>
  <w:endnote w:type="continuationSeparator" w:id="0">
    <w:p w14:paraId="664B0E58" w14:textId="77777777" w:rsidR="00546639" w:rsidRDefault="0054663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0FDD" w14:textId="77777777" w:rsidR="00546639" w:rsidRDefault="00546639" w:rsidP="00FC74CD">
      <w:r>
        <w:separator/>
      </w:r>
    </w:p>
  </w:footnote>
  <w:footnote w:type="continuationSeparator" w:id="0">
    <w:p w14:paraId="6E7D5638" w14:textId="77777777" w:rsidR="00546639" w:rsidRDefault="00546639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</Words>
  <Characters>275</Characters>
  <Application>Microsoft Office Word</Application>
  <DocSecurity>0</DocSecurity>
  <Lines>2</Lines>
  <Paragraphs>1</Paragraphs>
  <ScaleCrop>false</ScaleCrop>
  <Company>SZCEC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49</cp:revision>
  <dcterms:created xsi:type="dcterms:W3CDTF">2017-03-27T08:04:00Z</dcterms:created>
  <dcterms:modified xsi:type="dcterms:W3CDTF">2021-08-16T06:49:00Z</dcterms:modified>
</cp:coreProperties>
</file>