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3F11C6" w:rsidRPr="003F11C6">
        <w:rPr>
          <w:rStyle w:val="a6"/>
          <w:rFonts w:hint="eastAsia"/>
          <w:sz w:val="32"/>
          <w:szCs w:val="32"/>
        </w:rPr>
        <w:t>2021-2022年高交会观众现场服务处篷房租赁搭建项目</w:t>
      </w:r>
      <w:r>
        <w:rPr>
          <w:rStyle w:val="a6"/>
          <w:rFonts w:hint="eastAsia"/>
          <w:sz w:val="32"/>
          <w:szCs w:val="32"/>
        </w:rPr>
        <w:t>”竞争性谈判的回函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3F11C6">
        <w:rPr>
          <w:rFonts w:ascii="仿宋" w:eastAsia="仿宋" w:hAnsi="仿宋" w:hint="eastAsia"/>
          <w:sz w:val="28"/>
          <w:szCs w:val="28"/>
        </w:rPr>
        <w:t>2021-2022年高交会观众现场服务处篷房租赁搭建项目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45" w:rsidRDefault="00F00445" w:rsidP="002923B4">
      <w:r>
        <w:separator/>
      </w:r>
    </w:p>
  </w:endnote>
  <w:endnote w:type="continuationSeparator" w:id="0">
    <w:p w:rsidR="00F00445" w:rsidRDefault="00F00445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45" w:rsidRDefault="00F00445" w:rsidP="002923B4">
      <w:r>
        <w:separator/>
      </w:r>
    </w:p>
  </w:footnote>
  <w:footnote w:type="continuationSeparator" w:id="0">
    <w:p w:rsidR="00F00445" w:rsidRDefault="00F00445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1C6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C3C07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0445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D5EBF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2021-09-01T03:10:00Z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