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EA" w:rsidRDefault="000F4EEA">
      <w:pPr>
        <w:pStyle w:val="af"/>
        <w:tabs>
          <w:tab w:val="left" w:pos="8640"/>
        </w:tabs>
        <w:ind w:left="360" w:firstLineChars="0" w:firstLine="0"/>
        <w:rPr>
          <w:color w:val="000000" w:themeColor="text1"/>
          <w:sz w:val="30"/>
          <w:szCs w:val="30"/>
          <w:highlight w:val="yellow"/>
        </w:rPr>
      </w:pPr>
    </w:p>
    <w:p w:rsidR="000F4EEA" w:rsidRDefault="000F4EEA">
      <w:pPr>
        <w:pStyle w:val="af"/>
        <w:tabs>
          <w:tab w:val="left" w:pos="8640"/>
        </w:tabs>
        <w:ind w:left="360" w:firstLineChars="0" w:firstLine="0"/>
        <w:rPr>
          <w:color w:val="000000" w:themeColor="text1"/>
          <w:sz w:val="30"/>
          <w:szCs w:val="30"/>
          <w:highlight w:val="yellow"/>
        </w:rPr>
      </w:pPr>
    </w:p>
    <w:p w:rsidR="000F4EEA" w:rsidRDefault="000F4EEA">
      <w:pPr>
        <w:pStyle w:val="af"/>
        <w:tabs>
          <w:tab w:val="left" w:pos="8640"/>
        </w:tabs>
        <w:ind w:left="360" w:firstLineChars="0" w:firstLine="0"/>
        <w:rPr>
          <w:color w:val="000000" w:themeColor="text1"/>
          <w:sz w:val="30"/>
          <w:szCs w:val="30"/>
          <w:highlight w:val="yellow"/>
        </w:rPr>
      </w:pPr>
    </w:p>
    <w:p w:rsidR="000F4EEA" w:rsidRDefault="00302004">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0F4EEA" w:rsidRDefault="00302004">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0F4EEA" w:rsidRDefault="000F4EEA">
      <w:pPr>
        <w:jc w:val="center"/>
        <w:rPr>
          <w:b/>
          <w:sz w:val="72"/>
        </w:rPr>
      </w:pPr>
    </w:p>
    <w:p w:rsidR="000F4EEA" w:rsidRDefault="00302004" w:rsidP="005F00D0">
      <w:pPr>
        <w:spacing w:line="360" w:lineRule="auto"/>
        <w:ind w:leftChars="68" w:left="1701" w:hangingChars="487" w:hanging="155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项目名称：第二十三届高交会专业观众邀请推广引流项目</w:t>
      </w:r>
      <w:r w:rsidR="005F00D0">
        <w:rPr>
          <w:rFonts w:ascii="方正小标宋_GBK" w:eastAsia="方正小标宋_GBK" w:hAnsi="方正小标宋_GBK" w:cs="方正小标宋_GBK" w:hint="eastAsia"/>
          <w:b/>
          <w:sz w:val="32"/>
          <w:szCs w:val="32"/>
        </w:rPr>
        <w:t>（二次启动）</w:t>
      </w: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0F4EEA">
      <w:pPr>
        <w:tabs>
          <w:tab w:val="left" w:pos="2127"/>
          <w:tab w:val="left" w:pos="2694"/>
        </w:tabs>
        <w:spacing w:line="360" w:lineRule="auto"/>
        <w:ind w:firstLineChars="632" w:firstLine="2030"/>
        <w:rPr>
          <w:rFonts w:ascii="宋体" w:hAnsi="宋体"/>
          <w:b/>
          <w:sz w:val="32"/>
          <w:szCs w:val="32"/>
        </w:rPr>
      </w:pPr>
    </w:p>
    <w:p w:rsidR="000F4EEA" w:rsidRDefault="00302004">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0F4EEA" w:rsidRDefault="00302004">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w:t>
      </w:r>
      <w:r w:rsidR="005F00D0">
        <w:rPr>
          <w:rFonts w:ascii="方正小标宋_GBK" w:eastAsia="方正小标宋_GBK" w:hAnsi="方正小标宋_GBK" w:cs="方正小标宋_GBK" w:hint="eastAsia"/>
          <w:b/>
          <w:sz w:val="44"/>
          <w:szCs w:val="44"/>
        </w:rPr>
        <w:t>二一年九</w:t>
      </w:r>
      <w:r>
        <w:rPr>
          <w:rFonts w:ascii="方正小标宋_GBK" w:eastAsia="方正小标宋_GBK" w:hAnsi="方正小标宋_GBK" w:cs="方正小标宋_GBK" w:hint="eastAsia"/>
          <w:b/>
          <w:sz w:val="44"/>
          <w:szCs w:val="44"/>
        </w:rPr>
        <w:t>月</w:t>
      </w:r>
    </w:p>
    <w:p w:rsidR="000F4EEA" w:rsidRDefault="000F4EEA">
      <w:pPr>
        <w:jc w:val="center"/>
        <w:rPr>
          <w:rFonts w:ascii="方正小标宋_GBK" w:eastAsia="方正小标宋_GBK" w:hAnsi="方正小标宋_GBK" w:cs="方正小标宋_GBK"/>
          <w:b/>
          <w:sz w:val="44"/>
          <w:szCs w:val="44"/>
        </w:rPr>
      </w:pPr>
    </w:p>
    <w:p w:rsidR="000F4EEA" w:rsidRDefault="000F4EEA" w:rsidP="00F91807">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0F4EEA" w:rsidRDefault="000F4EEA" w:rsidP="00F91807">
      <w:pPr>
        <w:pStyle w:val="10"/>
        <w:tabs>
          <w:tab w:val="right" w:leader="dot" w:pos="8306"/>
        </w:tabs>
        <w:spacing w:afterLines="100" w:line="420" w:lineRule="exact"/>
        <w:jc w:val="center"/>
        <w:rPr>
          <w:rFonts w:ascii="方正小标宋_GBK" w:eastAsia="方正小标宋_GBK" w:hAnsi="方正小标宋_GBK" w:cs="方正小标宋_GBK"/>
          <w:b/>
          <w:sz w:val="44"/>
          <w:szCs w:val="44"/>
        </w:rPr>
      </w:pPr>
    </w:p>
    <w:p w:rsidR="000F4EEA" w:rsidRDefault="00302004" w:rsidP="00F91807">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t>目     录</w:t>
      </w:r>
    </w:p>
    <w:p w:rsidR="000F4EEA" w:rsidRDefault="008037DB">
      <w:pPr>
        <w:pStyle w:val="10"/>
        <w:tabs>
          <w:tab w:val="right" w:leader="dot" w:pos="8296"/>
        </w:tabs>
        <w:spacing w:line="360" w:lineRule="exact"/>
        <w:rPr>
          <w:rFonts w:asciiTheme="minorHAnsi" w:eastAsiaTheme="minorEastAsia" w:hAnsiTheme="minorHAnsi" w:cstheme="minorBidi"/>
          <w:noProof/>
          <w:sz w:val="24"/>
        </w:rPr>
      </w:pPr>
      <w:r>
        <w:rPr>
          <w:rFonts w:ascii="仿宋" w:eastAsia="仿宋" w:hAnsi="仿宋" w:cs="仿宋_GB2312" w:hint="eastAsia"/>
          <w:sz w:val="24"/>
        </w:rPr>
        <w:fldChar w:fldCharType="begin"/>
      </w:r>
      <w:r w:rsidR="00302004">
        <w:rPr>
          <w:rFonts w:ascii="仿宋" w:eastAsia="仿宋" w:hAnsi="仿宋" w:cs="仿宋_GB2312" w:hint="eastAsia"/>
          <w:sz w:val="24"/>
        </w:rPr>
        <w:instrText xml:space="preserve">TOC \o "1-3" \h \u </w:instrText>
      </w:r>
      <w:r>
        <w:rPr>
          <w:rFonts w:ascii="仿宋" w:eastAsia="仿宋" w:hAnsi="仿宋" w:cs="仿宋_GB2312" w:hint="eastAsia"/>
          <w:sz w:val="24"/>
        </w:rPr>
        <w:fldChar w:fldCharType="separate"/>
      </w:r>
      <w:hyperlink w:anchor="_Toc80285282" w:history="1">
        <w:r w:rsidR="00302004">
          <w:rPr>
            <w:rStyle w:val="ad"/>
            <w:rFonts w:ascii="宋体" w:hAnsi="宋体" w:hint="eastAsia"/>
            <w:b/>
            <w:noProof/>
            <w:sz w:val="24"/>
          </w:rPr>
          <w:t>第一部分：项目要求</w:t>
        </w:r>
        <w:r w:rsidR="00302004">
          <w:rPr>
            <w:noProof/>
            <w:sz w:val="24"/>
          </w:rPr>
          <w:tab/>
        </w:r>
        <w:r>
          <w:rPr>
            <w:noProof/>
            <w:sz w:val="24"/>
          </w:rPr>
          <w:fldChar w:fldCharType="begin"/>
        </w:r>
        <w:r w:rsidR="00302004">
          <w:rPr>
            <w:noProof/>
            <w:sz w:val="24"/>
          </w:rPr>
          <w:instrText xml:space="preserve"> PAGEREF _Toc80285282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83" w:history="1">
        <w:r w:rsidR="00302004">
          <w:rPr>
            <w:rStyle w:val="ad"/>
            <w:rFonts w:ascii="仿宋" w:eastAsia="仿宋" w:hAnsi="仿宋" w:hint="eastAsia"/>
            <w:b/>
            <w:noProof/>
            <w:sz w:val="24"/>
          </w:rPr>
          <w:t>一、 单位名称</w:t>
        </w:r>
        <w:r w:rsidR="00302004">
          <w:rPr>
            <w:noProof/>
            <w:sz w:val="24"/>
          </w:rPr>
          <w:tab/>
        </w:r>
        <w:r>
          <w:rPr>
            <w:noProof/>
            <w:sz w:val="24"/>
          </w:rPr>
          <w:fldChar w:fldCharType="begin"/>
        </w:r>
        <w:r w:rsidR="00302004">
          <w:rPr>
            <w:noProof/>
            <w:sz w:val="24"/>
          </w:rPr>
          <w:instrText xml:space="preserve"> PAGEREF _Toc80285283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84" w:history="1">
        <w:r w:rsidR="00302004">
          <w:rPr>
            <w:rStyle w:val="ad"/>
            <w:rFonts w:ascii="仿宋" w:eastAsia="仿宋" w:hAnsi="仿宋" w:hint="eastAsia"/>
            <w:b/>
            <w:noProof/>
            <w:sz w:val="24"/>
          </w:rPr>
          <w:t>二、 单位地址</w:t>
        </w:r>
        <w:r w:rsidR="00302004">
          <w:rPr>
            <w:noProof/>
            <w:sz w:val="24"/>
          </w:rPr>
          <w:tab/>
        </w:r>
        <w:r>
          <w:rPr>
            <w:noProof/>
            <w:sz w:val="24"/>
          </w:rPr>
          <w:fldChar w:fldCharType="begin"/>
        </w:r>
        <w:r w:rsidR="00302004">
          <w:rPr>
            <w:noProof/>
            <w:sz w:val="24"/>
          </w:rPr>
          <w:instrText xml:space="preserve"> PAGEREF _Toc80285284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85" w:history="1">
        <w:r w:rsidR="00302004">
          <w:rPr>
            <w:rStyle w:val="ad"/>
            <w:rFonts w:ascii="仿宋" w:eastAsia="仿宋" w:hAnsi="仿宋" w:hint="eastAsia"/>
            <w:b/>
            <w:noProof/>
            <w:sz w:val="24"/>
          </w:rPr>
          <w:t>三、 项目名称</w:t>
        </w:r>
        <w:r w:rsidR="00302004">
          <w:rPr>
            <w:noProof/>
            <w:sz w:val="24"/>
          </w:rPr>
          <w:tab/>
        </w:r>
        <w:r>
          <w:rPr>
            <w:noProof/>
            <w:sz w:val="24"/>
          </w:rPr>
          <w:fldChar w:fldCharType="begin"/>
        </w:r>
        <w:r w:rsidR="00302004">
          <w:rPr>
            <w:noProof/>
            <w:sz w:val="24"/>
          </w:rPr>
          <w:instrText xml:space="preserve"> PAGEREF _Toc80285285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86" w:history="1">
        <w:r w:rsidR="00302004">
          <w:rPr>
            <w:rStyle w:val="ad"/>
            <w:rFonts w:ascii="仿宋" w:eastAsia="仿宋" w:hAnsi="仿宋" w:hint="eastAsia"/>
            <w:b/>
            <w:noProof/>
            <w:sz w:val="24"/>
          </w:rPr>
          <w:t>四、 项目介绍</w:t>
        </w:r>
        <w:r w:rsidR="00302004">
          <w:rPr>
            <w:noProof/>
            <w:sz w:val="24"/>
          </w:rPr>
          <w:tab/>
        </w:r>
        <w:r>
          <w:rPr>
            <w:noProof/>
            <w:sz w:val="24"/>
          </w:rPr>
          <w:fldChar w:fldCharType="begin"/>
        </w:r>
        <w:r w:rsidR="00302004">
          <w:rPr>
            <w:noProof/>
            <w:sz w:val="24"/>
          </w:rPr>
          <w:instrText xml:space="preserve"> PAGEREF _Toc80285286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87" w:history="1">
        <w:r w:rsidR="00302004">
          <w:rPr>
            <w:rStyle w:val="ad"/>
            <w:rFonts w:ascii="仿宋" w:eastAsia="仿宋" w:hAnsi="仿宋" w:hint="eastAsia"/>
            <w:b/>
            <w:noProof/>
            <w:sz w:val="24"/>
          </w:rPr>
          <w:t>五、 实施地点</w:t>
        </w:r>
        <w:r w:rsidR="00302004">
          <w:rPr>
            <w:noProof/>
            <w:sz w:val="24"/>
          </w:rPr>
          <w:tab/>
        </w:r>
        <w:r>
          <w:rPr>
            <w:noProof/>
            <w:sz w:val="24"/>
          </w:rPr>
          <w:fldChar w:fldCharType="begin"/>
        </w:r>
        <w:r w:rsidR="00302004">
          <w:rPr>
            <w:noProof/>
            <w:sz w:val="24"/>
          </w:rPr>
          <w:instrText xml:space="preserve"> PAGEREF _Toc80285287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89" w:history="1">
        <w:r w:rsidR="00302004">
          <w:rPr>
            <w:rStyle w:val="ad"/>
            <w:rFonts w:ascii="仿宋" w:eastAsia="仿宋" w:hAnsi="仿宋" w:hint="eastAsia"/>
            <w:b/>
            <w:noProof/>
            <w:sz w:val="24"/>
          </w:rPr>
          <w:t>六、 报名方式及截止时间</w:t>
        </w:r>
        <w:r w:rsidR="00302004">
          <w:rPr>
            <w:noProof/>
            <w:sz w:val="24"/>
          </w:rPr>
          <w:tab/>
        </w:r>
        <w:r>
          <w:rPr>
            <w:noProof/>
            <w:sz w:val="24"/>
          </w:rPr>
          <w:fldChar w:fldCharType="begin"/>
        </w:r>
        <w:r w:rsidR="00302004">
          <w:rPr>
            <w:noProof/>
            <w:sz w:val="24"/>
          </w:rPr>
          <w:instrText xml:space="preserve"> PAGEREF _Toc80285289 \h </w:instrText>
        </w:r>
        <w:r>
          <w:rPr>
            <w:noProof/>
            <w:sz w:val="24"/>
          </w:rPr>
        </w:r>
        <w:r>
          <w:rPr>
            <w:noProof/>
            <w:sz w:val="24"/>
          </w:rPr>
          <w:fldChar w:fldCharType="separate"/>
        </w:r>
        <w:r w:rsidR="008E0F8D">
          <w:rPr>
            <w:noProof/>
            <w:sz w:val="24"/>
          </w:rPr>
          <w:t>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90" w:history="1">
        <w:r w:rsidR="00302004">
          <w:rPr>
            <w:rStyle w:val="ad"/>
            <w:rFonts w:ascii="仿宋" w:eastAsia="仿宋" w:hAnsi="仿宋" w:hint="eastAsia"/>
            <w:b/>
            <w:bCs/>
            <w:noProof/>
            <w:sz w:val="24"/>
          </w:rPr>
          <w:t>七、 响应文件递交截止时间、编制形式、递交方式及注意事项</w:t>
        </w:r>
        <w:r w:rsidR="00302004">
          <w:rPr>
            <w:noProof/>
            <w:sz w:val="24"/>
          </w:rPr>
          <w:tab/>
        </w:r>
        <w:r>
          <w:rPr>
            <w:noProof/>
            <w:sz w:val="24"/>
          </w:rPr>
          <w:fldChar w:fldCharType="begin"/>
        </w:r>
        <w:r w:rsidR="00302004">
          <w:rPr>
            <w:noProof/>
            <w:sz w:val="24"/>
          </w:rPr>
          <w:instrText xml:space="preserve"> PAGEREF _Toc80285290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91" w:history="1">
        <w:r w:rsidR="00302004">
          <w:rPr>
            <w:rStyle w:val="ad"/>
            <w:rFonts w:ascii="仿宋" w:eastAsia="仿宋" w:hAnsi="仿宋" w:hint="eastAsia"/>
            <w:b/>
            <w:noProof/>
            <w:sz w:val="24"/>
          </w:rPr>
          <w:t>八、 谈判日期及地点</w:t>
        </w:r>
        <w:r w:rsidR="00302004">
          <w:rPr>
            <w:noProof/>
            <w:sz w:val="24"/>
          </w:rPr>
          <w:tab/>
        </w:r>
        <w:r>
          <w:rPr>
            <w:noProof/>
            <w:sz w:val="24"/>
          </w:rPr>
          <w:fldChar w:fldCharType="begin"/>
        </w:r>
        <w:r w:rsidR="00302004">
          <w:rPr>
            <w:noProof/>
            <w:sz w:val="24"/>
          </w:rPr>
          <w:instrText xml:space="preserve"> PAGEREF _Toc80285291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93" w:history="1">
        <w:r w:rsidR="00302004">
          <w:rPr>
            <w:rStyle w:val="ad"/>
            <w:rFonts w:ascii="仿宋" w:eastAsia="仿宋" w:hAnsi="仿宋" w:hint="eastAsia"/>
            <w:b/>
            <w:noProof/>
            <w:sz w:val="24"/>
          </w:rPr>
          <w:t>九、 联系人与联系方式</w:t>
        </w:r>
        <w:r w:rsidR="00302004">
          <w:rPr>
            <w:noProof/>
            <w:sz w:val="24"/>
          </w:rPr>
          <w:tab/>
        </w:r>
        <w:r>
          <w:rPr>
            <w:noProof/>
            <w:sz w:val="24"/>
          </w:rPr>
          <w:fldChar w:fldCharType="begin"/>
        </w:r>
        <w:r w:rsidR="00302004">
          <w:rPr>
            <w:noProof/>
            <w:sz w:val="24"/>
          </w:rPr>
          <w:instrText xml:space="preserve"> PAGEREF _Toc80285293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96" w:history="1">
        <w:r w:rsidR="00302004">
          <w:rPr>
            <w:rStyle w:val="ad"/>
            <w:rFonts w:ascii="仿宋" w:eastAsia="仿宋" w:hAnsi="仿宋" w:hint="eastAsia"/>
            <w:b/>
            <w:noProof/>
            <w:sz w:val="24"/>
          </w:rPr>
          <w:t>十一、 特别说明</w:t>
        </w:r>
        <w:r w:rsidR="00302004">
          <w:rPr>
            <w:noProof/>
            <w:sz w:val="24"/>
          </w:rPr>
          <w:tab/>
        </w:r>
        <w:r>
          <w:rPr>
            <w:noProof/>
            <w:sz w:val="24"/>
          </w:rPr>
          <w:fldChar w:fldCharType="begin"/>
        </w:r>
        <w:r w:rsidR="00302004">
          <w:rPr>
            <w:noProof/>
            <w:sz w:val="24"/>
          </w:rPr>
          <w:instrText xml:space="preserve"> PAGEREF _Toc80285296 \h </w:instrText>
        </w:r>
        <w:r>
          <w:rPr>
            <w:noProof/>
            <w:sz w:val="24"/>
          </w:rPr>
        </w:r>
        <w:r>
          <w:rPr>
            <w:noProof/>
            <w:sz w:val="24"/>
          </w:rPr>
          <w:fldChar w:fldCharType="separate"/>
        </w:r>
        <w:r w:rsidR="008E0F8D">
          <w:rPr>
            <w:noProof/>
            <w:sz w:val="24"/>
          </w:rPr>
          <w:t>2</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97" w:history="1">
        <w:r w:rsidR="00302004">
          <w:rPr>
            <w:rStyle w:val="ad"/>
            <w:rFonts w:ascii="仿宋" w:eastAsia="仿宋" w:hAnsi="仿宋" w:hint="eastAsia"/>
            <w:b/>
            <w:noProof/>
            <w:sz w:val="24"/>
          </w:rPr>
          <w:t>十二、 项目要求及数量</w:t>
        </w:r>
        <w:r w:rsidR="00302004">
          <w:rPr>
            <w:noProof/>
            <w:sz w:val="24"/>
          </w:rPr>
          <w:tab/>
        </w:r>
        <w:r>
          <w:rPr>
            <w:noProof/>
            <w:sz w:val="24"/>
          </w:rPr>
          <w:fldChar w:fldCharType="begin"/>
        </w:r>
        <w:r w:rsidR="00302004">
          <w:rPr>
            <w:noProof/>
            <w:sz w:val="24"/>
          </w:rPr>
          <w:instrText xml:space="preserve"> PAGEREF _Toc80285297 \h </w:instrText>
        </w:r>
        <w:r>
          <w:rPr>
            <w:noProof/>
            <w:sz w:val="24"/>
          </w:rPr>
        </w:r>
        <w:r>
          <w:rPr>
            <w:noProof/>
            <w:sz w:val="24"/>
          </w:rPr>
          <w:fldChar w:fldCharType="separate"/>
        </w:r>
        <w:r w:rsidR="008E0F8D">
          <w:rPr>
            <w:noProof/>
            <w:sz w:val="24"/>
          </w:rPr>
          <w:t>3</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298" w:history="1">
        <w:r w:rsidR="00302004">
          <w:rPr>
            <w:rStyle w:val="ad"/>
            <w:rFonts w:ascii="仿宋" w:eastAsia="仿宋" w:hAnsi="仿宋" w:hint="eastAsia"/>
            <w:b/>
            <w:noProof/>
            <w:sz w:val="24"/>
          </w:rPr>
          <w:t>十三、 其他项目说明资料</w:t>
        </w:r>
        <w:r w:rsidR="00302004">
          <w:rPr>
            <w:noProof/>
            <w:sz w:val="24"/>
          </w:rPr>
          <w:tab/>
        </w:r>
        <w:r>
          <w:rPr>
            <w:noProof/>
            <w:sz w:val="24"/>
          </w:rPr>
          <w:fldChar w:fldCharType="begin"/>
        </w:r>
        <w:r w:rsidR="00302004">
          <w:rPr>
            <w:noProof/>
            <w:sz w:val="24"/>
          </w:rPr>
          <w:instrText xml:space="preserve"> PAGEREF _Toc80285298 \h </w:instrText>
        </w:r>
        <w:r>
          <w:rPr>
            <w:noProof/>
            <w:sz w:val="24"/>
          </w:rPr>
        </w:r>
        <w:r>
          <w:rPr>
            <w:noProof/>
            <w:sz w:val="24"/>
          </w:rPr>
          <w:fldChar w:fldCharType="separate"/>
        </w:r>
        <w:r w:rsidR="008E0F8D">
          <w:rPr>
            <w:noProof/>
            <w:sz w:val="24"/>
          </w:rPr>
          <w:t>13</w:t>
        </w:r>
        <w:r>
          <w:rPr>
            <w:noProof/>
            <w:sz w:val="24"/>
          </w:rPr>
          <w:fldChar w:fldCharType="end"/>
        </w:r>
      </w:hyperlink>
    </w:p>
    <w:p w:rsidR="000F4EEA" w:rsidRDefault="008037DB">
      <w:pPr>
        <w:pStyle w:val="10"/>
        <w:tabs>
          <w:tab w:val="right" w:leader="dot" w:pos="8296"/>
        </w:tabs>
        <w:spacing w:line="360" w:lineRule="exact"/>
        <w:rPr>
          <w:rFonts w:asciiTheme="minorHAnsi" w:eastAsiaTheme="minorEastAsia" w:hAnsiTheme="minorHAnsi" w:cstheme="minorBidi"/>
          <w:noProof/>
          <w:sz w:val="24"/>
        </w:rPr>
      </w:pPr>
      <w:hyperlink w:anchor="_Toc80285300" w:history="1">
        <w:r w:rsidR="00302004">
          <w:rPr>
            <w:rStyle w:val="ad"/>
            <w:rFonts w:ascii="宋体" w:hAnsi="宋体" w:hint="eastAsia"/>
            <w:b/>
            <w:noProof/>
            <w:sz w:val="24"/>
          </w:rPr>
          <w:t>第二部分：谈判流程</w:t>
        </w:r>
        <w:r w:rsidR="00302004">
          <w:rPr>
            <w:noProof/>
            <w:sz w:val="24"/>
          </w:rPr>
          <w:tab/>
        </w:r>
        <w:r>
          <w:rPr>
            <w:noProof/>
            <w:sz w:val="24"/>
          </w:rPr>
          <w:fldChar w:fldCharType="begin"/>
        </w:r>
        <w:r w:rsidR="00302004">
          <w:rPr>
            <w:noProof/>
            <w:sz w:val="24"/>
          </w:rPr>
          <w:instrText xml:space="preserve"> PAGEREF _Toc80285300 \h </w:instrText>
        </w:r>
        <w:r>
          <w:rPr>
            <w:noProof/>
            <w:sz w:val="24"/>
          </w:rPr>
        </w:r>
        <w:r>
          <w:rPr>
            <w:noProof/>
            <w:sz w:val="24"/>
          </w:rPr>
          <w:fldChar w:fldCharType="separate"/>
        </w:r>
        <w:r w:rsidR="008E0F8D">
          <w:rPr>
            <w:noProof/>
            <w:sz w:val="24"/>
          </w:rPr>
          <w:t>14</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01" w:history="1">
        <w:r w:rsidR="00302004">
          <w:rPr>
            <w:rStyle w:val="ad"/>
            <w:rFonts w:ascii="仿宋" w:eastAsia="仿宋" w:hAnsi="仿宋" w:hint="eastAsia"/>
            <w:b/>
            <w:noProof/>
            <w:sz w:val="24"/>
          </w:rPr>
          <w:t>十四、 谈判流程</w:t>
        </w:r>
        <w:r w:rsidR="00302004">
          <w:rPr>
            <w:noProof/>
            <w:sz w:val="24"/>
          </w:rPr>
          <w:tab/>
        </w:r>
        <w:r>
          <w:rPr>
            <w:noProof/>
            <w:sz w:val="24"/>
          </w:rPr>
          <w:fldChar w:fldCharType="begin"/>
        </w:r>
        <w:r w:rsidR="00302004">
          <w:rPr>
            <w:noProof/>
            <w:sz w:val="24"/>
          </w:rPr>
          <w:instrText xml:space="preserve"> PAGEREF _Toc80285301 \h </w:instrText>
        </w:r>
        <w:r>
          <w:rPr>
            <w:noProof/>
            <w:sz w:val="24"/>
          </w:rPr>
        </w:r>
        <w:r>
          <w:rPr>
            <w:noProof/>
            <w:sz w:val="24"/>
          </w:rPr>
          <w:fldChar w:fldCharType="separate"/>
        </w:r>
        <w:r w:rsidR="008E0F8D">
          <w:rPr>
            <w:noProof/>
            <w:sz w:val="24"/>
          </w:rPr>
          <w:t>14</w:t>
        </w:r>
        <w:r>
          <w:rPr>
            <w:noProof/>
            <w:sz w:val="24"/>
          </w:rPr>
          <w:fldChar w:fldCharType="end"/>
        </w:r>
      </w:hyperlink>
    </w:p>
    <w:p w:rsidR="000F4EEA" w:rsidRDefault="008037DB">
      <w:pPr>
        <w:pStyle w:val="10"/>
        <w:tabs>
          <w:tab w:val="right" w:leader="dot" w:pos="8296"/>
        </w:tabs>
        <w:spacing w:line="360" w:lineRule="exact"/>
        <w:rPr>
          <w:rFonts w:asciiTheme="minorHAnsi" w:eastAsiaTheme="minorEastAsia" w:hAnsiTheme="minorHAnsi" w:cstheme="minorBidi"/>
          <w:noProof/>
          <w:sz w:val="24"/>
        </w:rPr>
      </w:pPr>
      <w:hyperlink w:anchor="_Toc80285302" w:history="1">
        <w:r w:rsidR="00302004">
          <w:rPr>
            <w:rStyle w:val="ad"/>
            <w:rFonts w:hint="eastAsia"/>
            <w:b/>
            <w:noProof/>
            <w:sz w:val="24"/>
          </w:rPr>
          <w:t>第三部分：评审办法</w:t>
        </w:r>
        <w:r w:rsidR="00302004">
          <w:rPr>
            <w:noProof/>
            <w:sz w:val="24"/>
          </w:rPr>
          <w:tab/>
        </w:r>
        <w:r>
          <w:rPr>
            <w:noProof/>
            <w:sz w:val="24"/>
          </w:rPr>
          <w:fldChar w:fldCharType="begin"/>
        </w:r>
        <w:r w:rsidR="00302004">
          <w:rPr>
            <w:noProof/>
            <w:sz w:val="24"/>
          </w:rPr>
          <w:instrText xml:space="preserve"> PAGEREF _Toc80285302 \h </w:instrText>
        </w:r>
        <w:r>
          <w:rPr>
            <w:noProof/>
            <w:sz w:val="24"/>
          </w:rPr>
        </w:r>
        <w:r>
          <w:rPr>
            <w:noProof/>
            <w:sz w:val="24"/>
          </w:rPr>
          <w:fldChar w:fldCharType="separate"/>
        </w:r>
        <w:r w:rsidR="008E0F8D">
          <w:rPr>
            <w:noProof/>
            <w:sz w:val="24"/>
          </w:rPr>
          <w:t>15</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03" w:history="1">
        <w:r w:rsidR="00302004">
          <w:rPr>
            <w:rStyle w:val="ad"/>
            <w:rFonts w:ascii="仿宋" w:eastAsia="仿宋" w:hAnsi="仿宋" w:hint="eastAsia"/>
            <w:noProof/>
            <w:sz w:val="24"/>
          </w:rPr>
          <w:t>十五、 评审办法：</w:t>
        </w:r>
        <w:r w:rsidR="00302004">
          <w:rPr>
            <w:noProof/>
            <w:sz w:val="24"/>
          </w:rPr>
          <w:tab/>
        </w:r>
        <w:r>
          <w:rPr>
            <w:noProof/>
            <w:sz w:val="24"/>
          </w:rPr>
          <w:fldChar w:fldCharType="begin"/>
        </w:r>
        <w:r w:rsidR="00302004">
          <w:rPr>
            <w:noProof/>
            <w:sz w:val="24"/>
          </w:rPr>
          <w:instrText xml:space="preserve"> PAGEREF _Toc80285303 \h </w:instrText>
        </w:r>
        <w:r>
          <w:rPr>
            <w:noProof/>
            <w:sz w:val="24"/>
          </w:rPr>
        </w:r>
        <w:r>
          <w:rPr>
            <w:noProof/>
            <w:sz w:val="24"/>
          </w:rPr>
          <w:fldChar w:fldCharType="separate"/>
        </w:r>
        <w:r w:rsidR="008E0F8D">
          <w:rPr>
            <w:noProof/>
            <w:sz w:val="24"/>
          </w:rPr>
          <w:t>15</w:t>
        </w:r>
        <w:r>
          <w:rPr>
            <w:noProof/>
            <w:sz w:val="24"/>
          </w:rPr>
          <w:fldChar w:fldCharType="end"/>
        </w:r>
      </w:hyperlink>
    </w:p>
    <w:p w:rsidR="000F4EEA" w:rsidRDefault="008037DB">
      <w:pPr>
        <w:pStyle w:val="30"/>
        <w:tabs>
          <w:tab w:val="left" w:pos="2100"/>
          <w:tab w:val="right" w:leader="dot" w:pos="8296"/>
        </w:tabs>
        <w:spacing w:line="360" w:lineRule="exact"/>
        <w:rPr>
          <w:rFonts w:asciiTheme="minorHAnsi" w:eastAsiaTheme="minorEastAsia" w:hAnsiTheme="minorHAnsi" w:cstheme="minorBidi"/>
          <w:noProof/>
          <w:sz w:val="24"/>
        </w:rPr>
      </w:pPr>
      <w:hyperlink w:anchor="_Toc80285304" w:history="1">
        <w:r w:rsidR="00302004">
          <w:rPr>
            <w:rStyle w:val="ad"/>
            <w:rFonts w:ascii="仿宋" w:eastAsia="仿宋" w:hAnsi="仿宋" w:hint="eastAsia"/>
            <w:b/>
            <w:noProof/>
            <w:sz w:val="24"/>
          </w:rPr>
          <w:t>（一）</w:t>
        </w:r>
        <w:r w:rsidR="00302004">
          <w:rPr>
            <w:rFonts w:asciiTheme="minorHAnsi" w:eastAsiaTheme="minorEastAsia" w:hAnsiTheme="minorHAnsi" w:cstheme="minorBidi"/>
            <w:noProof/>
            <w:sz w:val="24"/>
          </w:rPr>
          <w:tab/>
        </w:r>
        <w:r w:rsidR="00302004">
          <w:rPr>
            <w:rStyle w:val="ad"/>
            <w:rFonts w:ascii="仿宋" w:eastAsia="仿宋" w:hAnsi="仿宋" w:hint="eastAsia"/>
            <w:b/>
            <w:bCs/>
            <w:noProof/>
            <w:sz w:val="24"/>
          </w:rPr>
          <w:t>符合性检查</w:t>
        </w:r>
        <w:r w:rsidR="00302004">
          <w:rPr>
            <w:noProof/>
            <w:sz w:val="24"/>
          </w:rPr>
          <w:tab/>
        </w:r>
        <w:r>
          <w:rPr>
            <w:noProof/>
            <w:sz w:val="24"/>
          </w:rPr>
          <w:fldChar w:fldCharType="begin"/>
        </w:r>
        <w:r w:rsidR="00302004">
          <w:rPr>
            <w:noProof/>
            <w:sz w:val="24"/>
          </w:rPr>
          <w:instrText xml:space="preserve"> PAGEREF _Toc80285304 \h </w:instrText>
        </w:r>
        <w:r>
          <w:rPr>
            <w:noProof/>
            <w:sz w:val="24"/>
          </w:rPr>
        </w:r>
        <w:r>
          <w:rPr>
            <w:noProof/>
            <w:sz w:val="24"/>
          </w:rPr>
          <w:fldChar w:fldCharType="separate"/>
        </w:r>
        <w:r w:rsidR="008E0F8D">
          <w:rPr>
            <w:noProof/>
            <w:sz w:val="24"/>
          </w:rPr>
          <w:t>15</w:t>
        </w:r>
        <w:r>
          <w:rPr>
            <w:noProof/>
            <w:sz w:val="24"/>
          </w:rPr>
          <w:fldChar w:fldCharType="end"/>
        </w:r>
      </w:hyperlink>
    </w:p>
    <w:p w:rsidR="000F4EEA" w:rsidRDefault="008037DB">
      <w:pPr>
        <w:pStyle w:val="30"/>
        <w:tabs>
          <w:tab w:val="left" w:pos="2100"/>
          <w:tab w:val="right" w:leader="dot" w:pos="8296"/>
        </w:tabs>
        <w:spacing w:line="360" w:lineRule="exact"/>
        <w:rPr>
          <w:rFonts w:asciiTheme="minorHAnsi" w:eastAsiaTheme="minorEastAsia" w:hAnsiTheme="minorHAnsi" w:cstheme="minorBidi"/>
          <w:noProof/>
          <w:sz w:val="24"/>
        </w:rPr>
      </w:pPr>
      <w:hyperlink w:anchor="_Toc80285305" w:history="1">
        <w:r w:rsidR="00302004">
          <w:rPr>
            <w:rStyle w:val="ad"/>
            <w:rFonts w:ascii="仿宋" w:eastAsia="仿宋" w:hAnsi="仿宋" w:hint="eastAsia"/>
            <w:b/>
            <w:bCs/>
            <w:noProof/>
            <w:sz w:val="24"/>
          </w:rPr>
          <w:t>（二）</w:t>
        </w:r>
        <w:r w:rsidR="00302004">
          <w:rPr>
            <w:rFonts w:asciiTheme="minorHAnsi" w:eastAsiaTheme="minorEastAsia" w:hAnsiTheme="minorHAnsi" w:cstheme="minorBidi"/>
            <w:noProof/>
            <w:sz w:val="24"/>
          </w:rPr>
          <w:tab/>
        </w:r>
        <w:r w:rsidR="00302004">
          <w:rPr>
            <w:rStyle w:val="ad"/>
            <w:rFonts w:ascii="仿宋" w:eastAsia="仿宋" w:hAnsi="仿宋" w:hint="eastAsia"/>
            <w:b/>
            <w:bCs/>
            <w:noProof/>
            <w:sz w:val="24"/>
          </w:rPr>
          <w:t>综合评议指标表</w:t>
        </w:r>
        <w:r w:rsidR="00302004">
          <w:rPr>
            <w:noProof/>
            <w:sz w:val="24"/>
          </w:rPr>
          <w:tab/>
        </w:r>
        <w:r>
          <w:rPr>
            <w:noProof/>
            <w:sz w:val="24"/>
          </w:rPr>
          <w:fldChar w:fldCharType="begin"/>
        </w:r>
        <w:r w:rsidR="00302004">
          <w:rPr>
            <w:noProof/>
            <w:sz w:val="24"/>
          </w:rPr>
          <w:instrText xml:space="preserve"> PAGEREF _Toc80285305 \h </w:instrText>
        </w:r>
        <w:r>
          <w:rPr>
            <w:noProof/>
            <w:sz w:val="24"/>
          </w:rPr>
        </w:r>
        <w:r>
          <w:rPr>
            <w:noProof/>
            <w:sz w:val="24"/>
          </w:rPr>
          <w:fldChar w:fldCharType="separate"/>
        </w:r>
        <w:r w:rsidR="008E0F8D">
          <w:rPr>
            <w:noProof/>
            <w:sz w:val="24"/>
          </w:rPr>
          <w:t>16</w:t>
        </w:r>
        <w:r>
          <w:rPr>
            <w:noProof/>
            <w:sz w:val="24"/>
          </w:rPr>
          <w:fldChar w:fldCharType="end"/>
        </w:r>
      </w:hyperlink>
    </w:p>
    <w:p w:rsidR="000F4EEA" w:rsidRDefault="008037DB">
      <w:pPr>
        <w:pStyle w:val="10"/>
        <w:tabs>
          <w:tab w:val="right" w:leader="dot" w:pos="8296"/>
        </w:tabs>
        <w:spacing w:line="360" w:lineRule="exact"/>
        <w:rPr>
          <w:rFonts w:asciiTheme="minorHAnsi" w:eastAsiaTheme="minorEastAsia" w:hAnsiTheme="minorHAnsi" w:cstheme="minorBidi"/>
          <w:noProof/>
          <w:sz w:val="24"/>
        </w:rPr>
      </w:pPr>
      <w:hyperlink w:anchor="_Toc80285306" w:history="1">
        <w:r w:rsidR="00302004">
          <w:rPr>
            <w:rStyle w:val="ad"/>
            <w:rFonts w:hint="eastAsia"/>
            <w:b/>
            <w:noProof/>
            <w:sz w:val="24"/>
          </w:rPr>
          <w:t>第四部分：响应文件说明</w:t>
        </w:r>
        <w:r w:rsidR="00302004">
          <w:rPr>
            <w:noProof/>
            <w:sz w:val="24"/>
          </w:rPr>
          <w:tab/>
        </w:r>
        <w:r>
          <w:rPr>
            <w:noProof/>
            <w:sz w:val="24"/>
          </w:rPr>
          <w:fldChar w:fldCharType="begin"/>
        </w:r>
        <w:r w:rsidR="00302004">
          <w:rPr>
            <w:noProof/>
            <w:sz w:val="24"/>
          </w:rPr>
          <w:instrText xml:space="preserve"> PAGEREF _Toc80285306 \h </w:instrText>
        </w:r>
        <w:r>
          <w:rPr>
            <w:noProof/>
            <w:sz w:val="24"/>
          </w:rPr>
        </w:r>
        <w:r>
          <w:rPr>
            <w:noProof/>
            <w:sz w:val="24"/>
          </w:rPr>
          <w:fldChar w:fldCharType="separate"/>
        </w:r>
        <w:r w:rsidR="008E0F8D">
          <w:rPr>
            <w:noProof/>
            <w:sz w:val="24"/>
          </w:rPr>
          <w:t>21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07" w:history="1">
        <w:r w:rsidR="00302004">
          <w:rPr>
            <w:rStyle w:val="ad"/>
            <w:rFonts w:ascii="仿宋" w:eastAsia="仿宋" w:hAnsi="仿宋" w:hint="eastAsia"/>
            <w:bCs/>
            <w:noProof/>
            <w:sz w:val="24"/>
          </w:rPr>
          <w:t>十六、 被邀请供应商参评时应递交的报价清单和响应文件</w:t>
        </w:r>
        <w:r w:rsidR="00302004">
          <w:rPr>
            <w:noProof/>
            <w:sz w:val="24"/>
          </w:rPr>
          <w:tab/>
        </w:r>
        <w:r>
          <w:rPr>
            <w:noProof/>
            <w:sz w:val="24"/>
          </w:rPr>
          <w:fldChar w:fldCharType="begin"/>
        </w:r>
        <w:r w:rsidR="00302004">
          <w:rPr>
            <w:noProof/>
            <w:sz w:val="24"/>
          </w:rPr>
          <w:instrText xml:space="preserve"> PAGEREF _Toc80285307 \h </w:instrText>
        </w:r>
        <w:r>
          <w:rPr>
            <w:noProof/>
            <w:sz w:val="24"/>
          </w:rPr>
        </w:r>
        <w:r>
          <w:rPr>
            <w:noProof/>
            <w:sz w:val="24"/>
          </w:rPr>
          <w:fldChar w:fldCharType="separate"/>
        </w:r>
        <w:r w:rsidR="008E0F8D">
          <w:rPr>
            <w:noProof/>
            <w:sz w:val="24"/>
          </w:rPr>
          <w:t>21</w:t>
        </w:r>
        <w:r>
          <w:rPr>
            <w:noProof/>
            <w:sz w:val="24"/>
          </w:rPr>
          <w:fldChar w:fldCharType="end"/>
        </w:r>
      </w:hyperlink>
    </w:p>
    <w:p w:rsidR="000F4EEA" w:rsidRDefault="008037DB">
      <w:pPr>
        <w:pStyle w:val="10"/>
        <w:tabs>
          <w:tab w:val="right" w:leader="dot" w:pos="8296"/>
        </w:tabs>
        <w:spacing w:line="360" w:lineRule="exact"/>
        <w:rPr>
          <w:rFonts w:asciiTheme="minorHAnsi" w:eastAsiaTheme="minorEastAsia" w:hAnsiTheme="minorHAnsi" w:cstheme="minorBidi"/>
          <w:noProof/>
          <w:sz w:val="24"/>
        </w:rPr>
      </w:pPr>
      <w:hyperlink w:anchor="_Toc80285308" w:history="1">
        <w:r w:rsidR="00302004">
          <w:rPr>
            <w:rStyle w:val="ad"/>
            <w:rFonts w:hint="eastAsia"/>
            <w:b/>
            <w:noProof/>
            <w:sz w:val="24"/>
          </w:rPr>
          <w:t>第五部分：参考附件</w:t>
        </w:r>
        <w:r w:rsidR="00302004">
          <w:rPr>
            <w:noProof/>
            <w:sz w:val="24"/>
          </w:rPr>
          <w:tab/>
        </w:r>
        <w:r>
          <w:rPr>
            <w:noProof/>
            <w:sz w:val="24"/>
          </w:rPr>
          <w:fldChar w:fldCharType="begin"/>
        </w:r>
        <w:r w:rsidR="00302004">
          <w:rPr>
            <w:noProof/>
            <w:sz w:val="24"/>
          </w:rPr>
          <w:instrText xml:space="preserve"> PAGEREF _Toc80285308 \h </w:instrText>
        </w:r>
        <w:r>
          <w:rPr>
            <w:noProof/>
            <w:sz w:val="24"/>
          </w:rPr>
        </w:r>
        <w:r>
          <w:rPr>
            <w:noProof/>
            <w:sz w:val="24"/>
          </w:rPr>
          <w:fldChar w:fldCharType="separate"/>
        </w:r>
        <w:r w:rsidR="008E0F8D">
          <w:rPr>
            <w:noProof/>
            <w:sz w:val="24"/>
          </w:rPr>
          <w:t>23</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09" w:history="1">
        <w:r w:rsidR="00302004">
          <w:rPr>
            <w:rStyle w:val="ad"/>
            <w:rFonts w:ascii="仿宋" w:eastAsia="仿宋" w:hAnsi="仿宋" w:hint="eastAsia"/>
            <w:noProof/>
            <w:sz w:val="24"/>
          </w:rPr>
          <w:t>附件</w:t>
        </w:r>
        <w:r w:rsidR="00302004">
          <w:rPr>
            <w:rStyle w:val="ad"/>
            <w:rFonts w:ascii="仿宋" w:eastAsia="仿宋" w:hAnsi="仿宋"/>
            <w:noProof/>
            <w:sz w:val="24"/>
          </w:rPr>
          <w:t>1</w:t>
        </w:r>
        <w:r w:rsidR="00302004">
          <w:rPr>
            <w:rStyle w:val="ad"/>
            <w:rFonts w:ascii="仿宋" w:eastAsia="仿宋" w:hAnsi="仿宋" w:hint="eastAsia"/>
            <w:noProof/>
            <w:sz w:val="24"/>
          </w:rPr>
          <w:t>：考察证明</w:t>
        </w:r>
        <w:r w:rsidR="00302004">
          <w:rPr>
            <w:noProof/>
            <w:sz w:val="24"/>
          </w:rPr>
          <w:tab/>
        </w:r>
        <w:r>
          <w:rPr>
            <w:noProof/>
            <w:sz w:val="24"/>
          </w:rPr>
          <w:fldChar w:fldCharType="begin"/>
        </w:r>
        <w:r w:rsidR="00302004">
          <w:rPr>
            <w:noProof/>
            <w:sz w:val="24"/>
          </w:rPr>
          <w:instrText xml:space="preserve"> PAGEREF _Toc80285309 \h </w:instrText>
        </w:r>
        <w:r>
          <w:rPr>
            <w:noProof/>
            <w:sz w:val="24"/>
          </w:rPr>
        </w:r>
        <w:r>
          <w:rPr>
            <w:noProof/>
            <w:sz w:val="24"/>
          </w:rPr>
          <w:fldChar w:fldCharType="separate"/>
        </w:r>
        <w:r w:rsidR="008E0F8D">
          <w:rPr>
            <w:noProof/>
            <w:sz w:val="24"/>
          </w:rPr>
          <w:t>23</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0" w:history="1">
        <w:r w:rsidR="00302004">
          <w:rPr>
            <w:rStyle w:val="ad"/>
            <w:rFonts w:ascii="仿宋" w:eastAsia="仿宋" w:hAnsi="仿宋" w:hint="eastAsia"/>
            <w:noProof/>
            <w:sz w:val="24"/>
          </w:rPr>
          <w:t>附件</w:t>
        </w:r>
        <w:r w:rsidR="00302004">
          <w:rPr>
            <w:rStyle w:val="ad"/>
            <w:rFonts w:ascii="仿宋" w:eastAsia="仿宋" w:hAnsi="仿宋"/>
            <w:noProof/>
            <w:sz w:val="24"/>
          </w:rPr>
          <w:t>2</w:t>
        </w:r>
        <w:r w:rsidR="00302004">
          <w:rPr>
            <w:rStyle w:val="ad"/>
            <w:rFonts w:ascii="仿宋" w:eastAsia="仿宋" w:hAnsi="仿宋" w:hint="eastAsia"/>
            <w:noProof/>
            <w:sz w:val="24"/>
          </w:rPr>
          <w:t>：技术服务响应</w:t>
        </w:r>
        <w:r w:rsidR="00302004">
          <w:rPr>
            <w:rStyle w:val="ad"/>
            <w:rFonts w:ascii="仿宋" w:eastAsia="仿宋" w:hAnsi="仿宋"/>
            <w:noProof/>
            <w:sz w:val="24"/>
          </w:rPr>
          <w:t>/</w:t>
        </w:r>
        <w:r w:rsidR="00302004">
          <w:rPr>
            <w:rStyle w:val="ad"/>
            <w:rFonts w:ascii="仿宋" w:eastAsia="仿宋" w:hAnsi="仿宋" w:hint="eastAsia"/>
            <w:noProof/>
            <w:sz w:val="24"/>
          </w:rPr>
          <w:t>偏离表</w:t>
        </w:r>
        <w:r w:rsidR="00302004">
          <w:rPr>
            <w:noProof/>
            <w:sz w:val="24"/>
          </w:rPr>
          <w:tab/>
        </w:r>
        <w:r>
          <w:rPr>
            <w:noProof/>
            <w:sz w:val="24"/>
          </w:rPr>
          <w:fldChar w:fldCharType="begin"/>
        </w:r>
        <w:r w:rsidR="00302004">
          <w:rPr>
            <w:noProof/>
            <w:sz w:val="24"/>
          </w:rPr>
          <w:instrText xml:space="preserve"> PAGEREF _Toc80285310 \h </w:instrText>
        </w:r>
        <w:r>
          <w:rPr>
            <w:noProof/>
            <w:sz w:val="24"/>
          </w:rPr>
        </w:r>
        <w:r>
          <w:rPr>
            <w:noProof/>
            <w:sz w:val="24"/>
          </w:rPr>
          <w:fldChar w:fldCharType="separate"/>
        </w:r>
        <w:r w:rsidR="008E0F8D">
          <w:rPr>
            <w:noProof/>
            <w:sz w:val="24"/>
          </w:rPr>
          <w:t>24</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1" w:history="1">
        <w:r w:rsidR="00302004">
          <w:rPr>
            <w:rStyle w:val="ad"/>
            <w:rFonts w:ascii="仿宋" w:eastAsia="仿宋" w:hAnsi="仿宋" w:hint="eastAsia"/>
            <w:noProof/>
            <w:sz w:val="24"/>
          </w:rPr>
          <w:t>附件</w:t>
        </w:r>
        <w:r w:rsidR="00302004">
          <w:rPr>
            <w:rStyle w:val="ad"/>
            <w:rFonts w:ascii="仿宋" w:eastAsia="仿宋" w:hAnsi="仿宋"/>
            <w:noProof/>
            <w:sz w:val="24"/>
          </w:rPr>
          <w:t>3</w:t>
        </w:r>
        <w:r w:rsidR="00302004">
          <w:rPr>
            <w:rStyle w:val="ad"/>
            <w:rFonts w:ascii="仿宋" w:eastAsia="仿宋" w:hAnsi="仿宋" w:hint="eastAsia"/>
            <w:noProof/>
            <w:sz w:val="24"/>
          </w:rPr>
          <w:t>：商务条款响应</w:t>
        </w:r>
        <w:r w:rsidR="00302004">
          <w:rPr>
            <w:rStyle w:val="ad"/>
            <w:rFonts w:ascii="仿宋" w:eastAsia="仿宋" w:hAnsi="仿宋"/>
            <w:noProof/>
            <w:sz w:val="24"/>
          </w:rPr>
          <w:t>/</w:t>
        </w:r>
        <w:r w:rsidR="00302004">
          <w:rPr>
            <w:rStyle w:val="ad"/>
            <w:rFonts w:ascii="仿宋" w:eastAsia="仿宋" w:hAnsi="仿宋" w:hint="eastAsia"/>
            <w:noProof/>
            <w:sz w:val="24"/>
          </w:rPr>
          <w:t>偏离表</w:t>
        </w:r>
        <w:r w:rsidR="00302004">
          <w:rPr>
            <w:noProof/>
            <w:sz w:val="24"/>
          </w:rPr>
          <w:tab/>
        </w:r>
        <w:r>
          <w:rPr>
            <w:noProof/>
            <w:sz w:val="24"/>
          </w:rPr>
          <w:fldChar w:fldCharType="begin"/>
        </w:r>
        <w:r w:rsidR="00302004">
          <w:rPr>
            <w:noProof/>
            <w:sz w:val="24"/>
          </w:rPr>
          <w:instrText xml:space="preserve"> PAGEREF _Toc80285311 \h </w:instrText>
        </w:r>
        <w:r>
          <w:rPr>
            <w:noProof/>
            <w:sz w:val="24"/>
          </w:rPr>
        </w:r>
        <w:r>
          <w:rPr>
            <w:noProof/>
            <w:sz w:val="24"/>
          </w:rPr>
          <w:fldChar w:fldCharType="separate"/>
        </w:r>
        <w:r w:rsidR="008E0F8D">
          <w:rPr>
            <w:noProof/>
            <w:sz w:val="24"/>
          </w:rPr>
          <w:t>25</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2" w:history="1">
        <w:r w:rsidR="00302004">
          <w:rPr>
            <w:rStyle w:val="ad"/>
            <w:rFonts w:ascii="仿宋" w:eastAsia="仿宋" w:hAnsi="仿宋" w:hint="eastAsia"/>
            <w:noProof/>
            <w:sz w:val="24"/>
          </w:rPr>
          <w:t>附件</w:t>
        </w:r>
        <w:r w:rsidR="00302004">
          <w:rPr>
            <w:rStyle w:val="ad"/>
            <w:rFonts w:ascii="仿宋" w:eastAsia="仿宋" w:hAnsi="仿宋"/>
            <w:noProof/>
            <w:sz w:val="24"/>
          </w:rPr>
          <w:t>4</w:t>
        </w:r>
        <w:r w:rsidR="00302004">
          <w:rPr>
            <w:rStyle w:val="ad"/>
            <w:rFonts w:ascii="仿宋" w:eastAsia="仿宋" w:hAnsi="仿宋" w:hint="eastAsia"/>
            <w:noProof/>
            <w:sz w:val="24"/>
          </w:rPr>
          <w:t>：报价一览表（服务）</w:t>
        </w:r>
        <w:r w:rsidR="00302004">
          <w:rPr>
            <w:noProof/>
            <w:sz w:val="24"/>
          </w:rPr>
          <w:tab/>
        </w:r>
        <w:r>
          <w:rPr>
            <w:noProof/>
            <w:sz w:val="24"/>
          </w:rPr>
          <w:fldChar w:fldCharType="begin"/>
        </w:r>
        <w:r w:rsidR="00302004">
          <w:rPr>
            <w:noProof/>
            <w:sz w:val="24"/>
          </w:rPr>
          <w:instrText xml:space="preserve"> PAGEREF _Toc80285312 \h </w:instrText>
        </w:r>
        <w:r>
          <w:rPr>
            <w:noProof/>
            <w:sz w:val="24"/>
          </w:rPr>
        </w:r>
        <w:r>
          <w:rPr>
            <w:noProof/>
            <w:sz w:val="24"/>
          </w:rPr>
          <w:fldChar w:fldCharType="separate"/>
        </w:r>
        <w:r w:rsidR="008E0F8D">
          <w:rPr>
            <w:noProof/>
            <w:sz w:val="24"/>
          </w:rPr>
          <w:t>26</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4" w:history="1">
        <w:r w:rsidR="00302004">
          <w:rPr>
            <w:rStyle w:val="ad"/>
            <w:rFonts w:ascii="仿宋" w:eastAsia="仿宋" w:hAnsi="仿宋" w:hint="eastAsia"/>
            <w:noProof/>
            <w:sz w:val="24"/>
          </w:rPr>
          <w:t>附件</w:t>
        </w:r>
        <w:r w:rsidR="00302004">
          <w:rPr>
            <w:rStyle w:val="ad"/>
            <w:rFonts w:ascii="仿宋" w:eastAsia="仿宋" w:hAnsi="仿宋"/>
            <w:noProof/>
            <w:sz w:val="24"/>
          </w:rPr>
          <w:t>5</w:t>
        </w:r>
        <w:r w:rsidR="00302004">
          <w:rPr>
            <w:rStyle w:val="ad"/>
            <w:rFonts w:ascii="仿宋" w:eastAsia="仿宋" w:hAnsi="仿宋" w:hint="eastAsia"/>
            <w:noProof/>
            <w:sz w:val="24"/>
          </w:rPr>
          <w:t>：法定代表人证明书</w:t>
        </w:r>
        <w:r w:rsidR="00302004">
          <w:rPr>
            <w:noProof/>
            <w:sz w:val="24"/>
          </w:rPr>
          <w:tab/>
        </w:r>
        <w:r>
          <w:rPr>
            <w:noProof/>
            <w:sz w:val="24"/>
          </w:rPr>
          <w:fldChar w:fldCharType="begin"/>
        </w:r>
        <w:r w:rsidR="00302004">
          <w:rPr>
            <w:noProof/>
            <w:sz w:val="24"/>
          </w:rPr>
          <w:instrText xml:space="preserve"> PAGEREF _Toc80285314 \h </w:instrText>
        </w:r>
        <w:r>
          <w:rPr>
            <w:noProof/>
            <w:sz w:val="24"/>
          </w:rPr>
        </w:r>
        <w:r>
          <w:rPr>
            <w:noProof/>
            <w:sz w:val="24"/>
          </w:rPr>
          <w:fldChar w:fldCharType="separate"/>
        </w:r>
        <w:r w:rsidR="008E0F8D">
          <w:rPr>
            <w:noProof/>
            <w:sz w:val="24"/>
          </w:rPr>
          <w:t>30</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5" w:history="1">
        <w:r w:rsidR="00302004">
          <w:rPr>
            <w:rStyle w:val="ad"/>
            <w:rFonts w:ascii="仿宋" w:eastAsia="仿宋" w:hAnsi="仿宋" w:hint="eastAsia"/>
            <w:noProof/>
            <w:sz w:val="24"/>
          </w:rPr>
          <w:t>附件</w:t>
        </w:r>
        <w:r w:rsidR="00302004">
          <w:rPr>
            <w:rStyle w:val="ad"/>
            <w:rFonts w:ascii="仿宋" w:eastAsia="仿宋" w:hAnsi="仿宋"/>
            <w:noProof/>
            <w:sz w:val="24"/>
          </w:rPr>
          <w:t>6</w:t>
        </w:r>
        <w:r w:rsidR="00302004">
          <w:rPr>
            <w:rStyle w:val="ad"/>
            <w:rFonts w:ascii="仿宋" w:eastAsia="仿宋" w:hAnsi="仿宋" w:hint="eastAsia"/>
            <w:noProof/>
            <w:sz w:val="24"/>
          </w:rPr>
          <w:t>：法人授权委托证明书</w:t>
        </w:r>
        <w:r w:rsidR="00302004">
          <w:rPr>
            <w:noProof/>
            <w:sz w:val="24"/>
          </w:rPr>
          <w:tab/>
        </w:r>
        <w:r>
          <w:rPr>
            <w:noProof/>
            <w:sz w:val="24"/>
          </w:rPr>
          <w:fldChar w:fldCharType="begin"/>
        </w:r>
        <w:r w:rsidR="00302004">
          <w:rPr>
            <w:noProof/>
            <w:sz w:val="24"/>
          </w:rPr>
          <w:instrText xml:space="preserve"> PAGEREF _Toc80285315 \h </w:instrText>
        </w:r>
        <w:r>
          <w:rPr>
            <w:noProof/>
            <w:sz w:val="24"/>
          </w:rPr>
        </w:r>
        <w:r>
          <w:rPr>
            <w:noProof/>
            <w:sz w:val="24"/>
          </w:rPr>
          <w:fldChar w:fldCharType="separate"/>
        </w:r>
        <w:r w:rsidR="008E0F8D">
          <w:rPr>
            <w:noProof/>
            <w:sz w:val="24"/>
          </w:rPr>
          <w:t>31</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6" w:history="1">
        <w:r w:rsidR="00302004">
          <w:rPr>
            <w:rStyle w:val="ad"/>
            <w:rFonts w:ascii="仿宋" w:eastAsia="仿宋" w:hAnsi="仿宋" w:hint="eastAsia"/>
            <w:noProof/>
            <w:sz w:val="24"/>
          </w:rPr>
          <w:t>附件</w:t>
        </w:r>
        <w:r w:rsidR="00302004">
          <w:rPr>
            <w:rStyle w:val="ad"/>
            <w:rFonts w:ascii="仿宋" w:eastAsia="仿宋" w:hAnsi="仿宋"/>
            <w:noProof/>
            <w:sz w:val="24"/>
          </w:rPr>
          <w:t>7</w:t>
        </w:r>
        <w:r w:rsidR="00302004">
          <w:rPr>
            <w:rStyle w:val="ad"/>
            <w:rFonts w:ascii="仿宋" w:eastAsia="仿宋" w:hAnsi="仿宋" w:hint="eastAsia"/>
            <w:noProof/>
            <w:sz w:val="24"/>
          </w:rPr>
          <w:t>：经营业绩一览表</w:t>
        </w:r>
        <w:r w:rsidR="00302004">
          <w:rPr>
            <w:noProof/>
            <w:sz w:val="24"/>
          </w:rPr>
          <w:tab/>
        </w:r>
        <w:r>
          <w:rPr>
            <w:noProof/>
            <w:sz w:val="24"/>
          </w:rPr>
          <w:fldChar w:fldCharType="begin"/>
        </w:r>
        <w:r w:rsidR="00302004">
          <w:rPr>
            <w:noProof/>
            <w:sz w:val="24"/>
          </w:rPr>
          <w:instrText xml:space="preserve"> PAGEREF _Toc80285316 \h </w:instrText>
        </w:r>
        <w:r>
          <w:rPr>
            <w:noProof/>
            <w:sz w:val="24"/>
          </w:rPr>
        </w:r>
        <w:r>
          <w:rPr>
            <w:noProof/>
            <w:sz w:val="24"/>
          </w:rPr>
          <w:fldChar w:fldCharType="separate"/>
        </w:r>
        <w:r w:rsidR="008E0F8D">
          <w:rPr>
            <w:noProof/>
            <w:sz w:val="24"/>
          </w:rPr>
          <w:t>32</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7" w:history="1">
        <w:r w:rsidR="00302004">
          <w:rPr>
            <w:rStyle w:val="ad"/>
            <w:rFonts w:ascii="仿宋" w:eastAsia="仿宋" w:hAnsi="仿宋" w:hint="eastAsia"/>
            <w:noProof/>
            <w:sz w:val="24"/>
          </w:rPr>
          <w:t>附件</w:t>
        </w:r>
        <w:r w:rsidR="00302004">
          <w:rPr>
            <w:rStyle w:val="ad"/>
            <w:rFonts w:ascii="仿宋" w:eastAsia="仿宋" w:hAnsi="仿宋"/>
            <w:noProof/>
            <w:sz w:val="24"/>
          </w:rPr>
          <w:t>8</w:t>
        </w:r>
        <w:r w:rsidR="00302004">
          <w:rPr>
            <w:rStyle w:val="ad"/>
            <w:rFonts w:ascii="仿宋" w:eastAsia="仿宋" w:hAnsi="仿宋" w:hint="eastAsia"/>
            <w:noProof/>
            <w:sz w:val="24"/>
          </w:rPr>
          <w:t>：售后服务承诺书</w:t>
        </w:r>
        <w:r w:rsidR="00302004">
          <w:rPr>
            <w:noProof/>
            <w:sz w:val="24"/>
          </w:rPr>
          <w:tab/>
        </w:r>
        <w:r>
          <w:rPr>
            <w:noProof/>
            <w:sz w:val="24"/>
          </w:rPr>
          <w:fldChar w:fldCharType="begin"/>
        </w:r>
        <w:r w:rsidR="00302004">
          <w:rPr>
            <w:noProof/>
            <w:sz w:val="24"/>
          </w:rPr>
          <w:instrText xml:space="preserve"> PAGEREF _Toc80285317 \h </w:instrText>
        </w:r>
        <w:r>
          <w:rPr>
            <w:noProof/>
            <w:sz w:val="24"/>
          </w:rPr>
        </w:r>
        <w:r>
          <w:rPr>
            <w:noProof/>
            <w:sz w:val="24"/>
          </w:rPr>
          <w:fldChar w:fldCharType="separate"/>
        </w:r>
        <w:r w:rsidR="008E0F8D">
          <w:rPr>
            <w:noProof/>
            <w:sz w:val="24"/>
          </w:rPr>
          <w:t>33</w:t>
        </w:r>
        <w:r>
          <w:rPr>
            <w:noProof/>
            <w:sz w:val="24"/>
          </w:rPr>
          <w:fldChar w:fldCharType="end"/>
        </w:r>
      </w:hyperlink>
    </w:p>
    <w:p w:rsidR="000F4EEA" w:rsidRDefault="008037DB">
      <w:pPr>
        <w:pStyle w:val="2"/>
        <w:tabs>
          <w:tab w:val="right" w:leader="dot" w:pos="8296"/>
        </w:tabs>
        <w:spacing w:line="360" w:lineRule="exact"/>
        <w:rPr>
          <w:rFonts w:asciiTheme="minorHAnsi" w:eastAsiaTheme="minorEastAsia" w:hAnsiTheme="minorHAnsi" w:cstheme="minorBidi"/>
          <w:noProof/>
          <w:sz w:val="24"/>
        </w:rPr>
      </w:pPr>
      <w:hyperlink w:anchor="_Toc80285318" w:history="1">
        <w:r w:rsidR="00302004">
          <w:rPr>
            <w:rStyle w:val="ad"/>
            <w:rFonts w:ascii="仿宋" w:eastAsia="仿宋" w:hAnsi="仿宋" w:hint="eastAsia"/>
            <w:noProof/>
            <w:sz w:val="24"/>
          </w:rPr>
          <w:t>附件</w:t>
        </w:r>
        <w:r w:rsidR="00302004">
          <w:rPr>
            <w:rStyle w:val="ad"/>
            <w:rFonts w:ascii="仿宋" w:eastAsia="仿宋" w:hAnsi="仿宋"/>
            <w:noProof/>
            <w:sz w:val="24"/>
          </w:rPr>
          <w:t>9</w:t>
        </w:r>
        <w:r w:rsidR="00302004">
          <w:rPr>
            <w:rStyle w:val="ad"/>
            <w:rFonts w:ascii="仿宋" w:eastAsia="仿宋" w:hAnsi="仿宋" w:hint="eastAsia"/>
            <w:noProof/>
            <w:sz w:val="24"/>
          </w:rPr>
          <w:t>：履约情况及社会信誉承诺书</w:t>
        </w:r>
        <w:r w:rsidR="00302004">
          <w:rPr>
            <w:noProof/>
            <w:sz w:val="24"/>
          </w:rPr>
          <w:tab/>
        </w:r>
        <w:r>
          <w:rPr>
            <w:noProof/>
            <w:sz w:val="24"/>
          </w:rPr>
          <w:fldChar w:fldCharType="begin"/>
        </w:r>
        <w:r w:rsidR="00302004">
          <w:rPr>
            <w:noProof/>
            <w:sz w:val="24"/>
          </w:rPr>
          <w:instrText xml:space="preserve"> PAGEREF _Toc80285318 \h </w:instrText>
        </w:r>
        <w:r>
          <w:rPr>
            <w:noProof/>
            <w:sz w:val="24"/>
          </w:rPr>
        </w:r>
        <w:r>
          <w:rPr>
            <w:noProof/>
            <w:sz w:val="24"/>
          </w:rPr>
          <w:fldChar w:fldCharType="separate"/>
        </w:r>
        <w:r w:rsidR="008E0F8D">
          <w:rPr>
            <w:noProof/>
            <w:sz w:val="24"/>
          </w:rPr>
          <w:t>34</w:t>
        </w:r>
        <w:r>
          <w:rPr>
            <w:noProof/>
            <w:sz w:val="24"/>
          </w:rPr>
          <w:fldChar w:fldCharType="end"/>
        </w:r>
      </w:hyperlink>
    </w:p>
    <w:p w:rsidR="000F4EEA" w:rsidRDefault="008037DB">
      <w:pPr>
        <w:spacing w:line="400" w:lineRule="exact"/>
        <w:jc w:val="center"/>
        <w:rPr>
          <w:rFonts w:ascii="仿宋" w:eastAsia="仿宋" w:hAnsi="仿宋" w:cs="仿宋_GB2312"/>
          <w:sz w:val="28"/>
          <w:szCs w:val="28"/>
        </w:rPr>
        <w:sectPr w:rsidR="000F4EEA">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4"/>
        </w:rPr>
        <w:fldChar w:fldCharType="end"/>
      </w:r>
    </w:p>
    <w:p w:rsidR="000F4EEA" w:rsidRDefault="00302004">
      <w:pPr>
        <w:spacing w:line="360" w:lineRule="auto"/>
        <w:jc w:val="center"/>
        <w:outlineLvl w:val="0"/>
        <w:rPr>
          <w:rFonts w:ascii="宋体" w:hAnsi="宋体"/>
          <w:b/>
          <w:sz w:val="32"/>
          <w:szCs w:val="32"/>
        </w:rPr>
      </w:pPr>
      <w:bookmarkStart w:id="0" w:name="_Toc80285282"/>
      <w:r>
        <w:rPr>
          <w:rFonts w:ascii="宋体" w:hAnsi="宋体" w:hint="eastAsia"/>
          <w:b/>
          <w:sz w:val="32"/>
          <w:szCs w:val="32"/>
        </w:rPr>
        <w:lastRenderedPageBreak/>
        <w:t>第一部分：项目要求</w:t>
      </w:r>
      <w:bookmarkEnd w:id="0"/>
    </w:p>
    <w:p w:rsidR="000F4EEA" w:rsidRDefault="00302004" w:rsidP="00F91807">
      <w:pPr>
        <w:numPr>
          <w:ilvl w:val="0"/>
          <w:numId w:val="1"/>
        </w:numPr>
        <w:spacing w:beforeLines="50" w:line="360" w:lineRule="auto"/>
        <w:outlineLvl w:val="1"/>
        <w:rPr>
          <w:rFonts w:ascii="仿宋" w:eastAsia="仿宋" w:hAnsi="仿宋"/>
          <w:b/>
          <w:sz w:val="28"/>
          <w:szCs w:val="28"/>
        </w:rPr>
      </w:pPr>
      <w:bookmarkStart w:id="1" w:name="_Toc80285283"/>
      <w:r>
        <w:rPr>
          <w:rFonts w:ascii="仿宋" w:eastAsia="仿宋" w:hAnsi="仿宋" w:hint="eastAsia"/>
          <w:b/>
          <w:sz w:val="28"/>
          <w:szCs w:val="28"/>
        </w:rPr>
        <w:t>单位名称</w:t>
      </w:r>
      <w:bookmarkEnd w:id="1"/>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0F4EEA" w:rsidRDefault="00302004">
      <w:pPr>
        <w:numPr>
          <w:ilvl w:val="0"/>
          <w:numId w:val="1"/>
        </w:numPr>
        <w:spacing w:line="360" w:lineRule="auto"/>
        <w:outlineLvl w:val="1"/>
        <w:rPr>
          <w:rFonts w:ascii="仿宋" w:eastAsia="仿宋" w:hAnsi="仿宋"/>
          <w:b/>
          <w:sz w:val="28"/>
          <w:szCs w:val="28"/>
        </w:rPr>
      </w:pPr>
      <w:bookmarkStart w:id="2" w:name="_Toc80285284"/>
      <w:r>
        <w:rPr>
          <w:rFonts w:ascii="仿宋" w:eastAsia="仿宋" w:hAnsi="仿宋" w:hint="eastAsia"/>
          <w:b/>
          <w:sz w:val="28"/>
          <w:szCs w:val="28"/>
        </w:rPr>
        <w:t>单位地址</w:t>
      </w:r>
      <w:bookmarkEnd w:id="2"/>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0F4EEA" w:rsidRDefault="00302004">
      <w:pPr>
        <w:numPr>
          <w:ilvl w:val="0"/>
          <w:numId w:val="1"/>
        </w:numPr>
        <w:spacing w:line="360" w:lineRule="auto"/>
        <w:outlineLvl w:val="1"/>
        <w:rPr>
          <w:rFonts w:ascii="仿宋" w:eastAsia="仿宋" w:hAnsi="仿宋"/>
          <w:b/>
          <w:sz w:val="28"/>
          <w:szCs w:val="28"/>
        </w:rPr>
      </w:pPr>
      <w:bookmarkStart w:id="3" w:name="_Toc80285285"/>
      <w:r>
        <w:rPr>
          <w:rFonts w:ascii="仿宋" w:eastAsia="仿宋" w:hAnsi="仿宋" w:hint="eastAsia"/>
          <w:b/>
          <w:sz w:val="28"/>
          <w:szCs w:val="28"/>
        </w:rPr>
        <w:t>项目名称</w:t>
      </w:r>
      <w:bookmarkEnd w:id="3"/>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第二十三届高交会专业观众邀请推广引流项目</w:t>
      </w:r>
      <w:r w:rsidR="005F00D0">
        <w:rPr>
          <w:rFonts w:ascii="仿宋" w:eastAsia="仿宋" w:hAnsi="仿宋" w:hint="eastAsia"/>
          <w:sz w:val="28"/>
          <w:szCs w:val="28"/>
        </w:rPr>
        <w:t>（二次启动）</w:t>
      </w:r>
    </w:p>
    <w:p w:rsidR="000F4EEA" w:rsidRDefault="00302004">
      <w:pPr>
        <w:numPr>
          <w:ilvl w:val="0"/>
          <w:numId w:val="1"/>
        </w:numPr>
        <w:spacing w:line="360" w:lineRule="auto"/>
        <w:outlineLvl w:val="1"/>
        <w:rPr>
          <w:rFonts w:ascii="仿宋" w:eastAsia="仿宋" w:hAnsi="仿宋"/>
          <w:b/>
          <w:sz w:val="28"/>
          <w:szCs w:val="28"/>
        </w:rPr>
      </w:pPr>
      <w:bookmarkStart w:id="4" w:name="_Toc80285286"/>
      <w:r>
        <w:rPr>
          <w:rFonts w:ascii="仿宋" w:eastAsia="仿宋" w:hAnsi="仿宋" w:hint="eastAsia"/>
          <w:b/>
          <w:sz w:val="28"/>
          <w:szCs w:val="28"/>
        </w:rPr>
        <w:t>项目介绍</w:t>
      </w:r>
      <w:bookmarkEnd w:id="4"/>
    </w:p>
    <w:p w:rsidR="000F4EEA" w:rsidRDefault="00302004" w:rsidP="00C35777">
      <w:pPr>
        <w:spacing w:line="360" w:lineRule="auto"/>
        <w:ind w:firstLineChars="202" w:firstLine="566"/>
        <w:rPr>
          <w:rFonts w:ascii="仿宋" w:eastAsia="仿宋" w:hAnsi="仿宋"/>
          <w:sz w:val="28"/>
          <w:szCs w:val="28"/>
        </w:rPr>
      </w:pPr>
      <w:r>
        <w:rPr>
          <w:rFonts w:ascii="仿宋" w:eastAsia="仿宋" w:hAnsi="仿宋" w:hint="eastAsia"/>
          <w:sz w:val="28"/>
          <w:szCs w:val="28"/>
        </w:rPr>
        <w:t>为提高</w:t>
      </w:r>
      <w:proofErr w:type="gramStart"/>
      <w:r>
        <w:rPr>
          <w:rFonts w:ascii="仿宋" w:eastAsia="仿宋" w:hAnsi="仿宋" w:hint="eastAsia"/>
          <w:sz w:val="28"/>
          <w:szCs w:val="28"/>
        </w:rPr>
        <w:t>高</w:t>
      </w:r>
      <w:proofErr w:type="gramEnd"/>
      <w:r>
        <w:rPr>
          <w:rFonts w:ascii="仿宋" w:eastAsia="仿宋" w:hAnsi="仿宋" w:hint="eastAsia"/>
          <w:sz w:val="28"/>
          <w:szCs w:val="28"/>
        </w:rPr>
        <w:t>交会专业观众的邀请效率，促使观众邀请渠道更广泛、邀请成效更显著，现寻求有精准匹配资源、擅长整合营销的新媒体营销公司或机构，合作开展第二十三届高交会专业观众邀请推广引流工作，合作范围主要包括：高交会观众服务“双微”账号代运维、BD渠道置换合作、社群营销合作、圈层链接推送、短视频App引流推广、抽奖打卡及直播等新媒体互动活动的组织与执行、推广内容制作（文案、视频、海报、H5等）等。</w:t>
      </w:r>
    </w:p>
    <w:p w:rsidR="000F4EEA" w:rsidRDefault="00302004" w:rsidP="00C35777">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0F4EEA" w:rsidRDefault="00302004">
      <w:pPr>
        <w:numPr>
          <w:ilvl w:val="0"/>
          <w:numId w:val="1"/>
        </w:numPr>
        <w:spacing w:line="560" w:lineRule="exact"/>
        <w:outlineLvl w:val="1"/>
        <w:rPr>
          <w:rFonts w:ascii="仿宋" w:eastAsia="仿宋" w:hAnsi="仿宋"/>
          <w:b/>
          <w:sz w:val="28"/>
          <w:szCs w:val="28"/>
        </w:rPr>
      </w:pPr>
      <w:bookmarkStart w:id="5" w:name="_Toc80285287"/>
      <w:bookmarkStart w:id="6" w:name="_Toc450813063"/>
      <w:r>
        <w:rPr>
          <w:rFonts w:ascii="仿宋" w:eastAsia="仿宋" w:hAnsi="仿宋" w:hint="eastAsia"/>
          <w:b/>
          <w:sz w:val="28"/>
          <w:szCs w:val="28"/>
        </w:rPr>
        <w:t>实施地点</w:t>
      </w:r>
      <w:bookmarkEnd w:id="5"/>
      <w:bookmarkEnd w:id="6"/>
    </w:p>
    <w:p w:rsidR="000F4EEA" w:rsidRDefault="00302004">
      <w:pPr>
        <w:spacing w:line="560" w:lineRule="exact"/>
        <w:ind w:firstLineChars="204" w:firstLine="571"/>
        <w:outlineLvl w:val="1"/>
        <w:rPr>
          <w:rFonts w:ascii="仿宋" w:eastAsia="仿宋" w:hAnsi="仿宋"/>
          <w:sz w:val="28"/>
          <w:szCs w:val="28"/>
        </w:rPr>
      </w:pPr>
      <w:bookmarkStart w:id="7" w:name="_Toc517278742"/>
      <w:bookmarkStart w:id="8" w:name="_Toc452391098"/>
      <w:bookmarkStart w:id="9" w:name="_Toc478387738"/>
      <w:bookmarkStart w:id="10" w:name="_Toc478374808"/>
      <w:bookmarkStart w:id="11" w:name="_Toc459218109"/>
      <w:bookmarkStart w:id="12" w:name="_Toc80285288"/>
      <w:bookmarkStart w:id="13" w:name="_Toc45028454"/>
      <w:r>
        <w:rPr>
          <w:rFonts w:ascii="仿宋" w:eastAsia="仿宋" w:hAnsi="仿宋" w:hint="eastAsia"/>
          <w:sz w:val="28"/>
          <w:szCs w:val="28"/>
        </w:rPr>
        <w:t>深圳会展中心</w:t>
      </w:r>
      <w:bookmarkEnd w:id="7"/>
      <w:bookmarkEnd w:id="8"/>
      <w:bookmarkEnd w:id="9"/>
      <w:bookmarkEnd w:id="10"/>
      <w:bookmarkEnd w:id="11"/>
      <w:bookmarkEnd w:id="12"/>
      <w:bookmarkEnd w:id="13"/>
    </w:p>
    <w:p w:rsidR="000F4EEA" w:rsidRDefault="00302004">
      <w:pPr>
        <w:numPr>
          <w:ilvl w:val="0"/>
          <w:numId w:val="1"/>
        </w:numPr>
        <w:spacing w:line="560" w:lineRule="exact"/>
        <w:outlineLvl w:val="1"/>
        <w:rPr>
          <w:rFonts w:ascii="仿宋" w:eastAsia="仿宋" w:hAnsi="仿宋"/>
          <w:b/>
          <w:sz w:val="28"/>
          <w:szCs w:val="28"/>
        </w:rPr>
      </w:pPr>
      <w:bookmarkStart w:id="14" w:name="_Toc80285289"/>
      <w:r>
        <w:rPr>
          <w:rFonts w:ascii="仿宋" w:eastAsia="仿宋" w:hAnsi="仿宋" w:hint="eastAsia"/>
          <w:b/>
          <w:sz w:val="28"/>
          <w:szCs w:val="28"/>
        </w:rPr>
        <w:t>报名方式及截止时间</w:t>
      </w:r>
      <w:bookmarkEnd w:id="14"/>
    </w:p>
    <w:p w:rsidR="000F4EEA" w:rsidRDefault="00302004">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8E0F8D">
        <w:rPr>
          <w:rFonts w:ascii="仿宋" w:eastAsia="仿宋" w:hAnsi="仿宋" w:hint="eastAsia"/>
          <w:sz w:val="28"/>
          <w:szCs w:val="28"/>
        </w:rPr>
        <w:t>9</w:t>
      </w:r>
      <w:r>
        <w:rPr>
          <w:rFonts w:ascii="仿宋" w:eastAsia="仿宋" w:hAnsi="仿宋"/>
          <w:sz w:val="28"/>
          <w:szCs w:val="28"/>
        </w:rPr>
        <w:t>月</w:t>
      </w:r>
      <w:r w:rsidR="00772047">
        <w:rPr>
          <w:rFonts w:ascii="仿宋" w:eastAsia="仿宋" w:hAnsi="仿宋" w:hint="eastAsia"/>
          <w:sz w:val="28"/>
          <w:szCs w:val="28"/>
        </w:rPr>
        <w:t>30</w:t>
      </w:r>
      <w:r>
        <w:rPr>
          <w:rFonts w:ascii="仿宋" w:eastAsia="仿宋" w:hAnsi="仿宋"/>
          <w:sz w:val="28"/>
          <w:szCs w:val="28"/>
        </w:rPr>
        <w:t>日</w:t>
      </w:r>
      <w:r w:rsidR="00C35777">
        <w:rPr>
          <w:rFonts w:ascii="仿宋" w:eastAsia="仿宋" w:hAnsi="仿宋" w:hint="eastAsia"/>
          <w:sz w:val="28"/>
          <w:szCs w:val="28"/>
        </w:rPr>
        <w:t>17</w:t>
      </w:r>
      <w:r>
        <w:rPr>
          <w:rFonts w:ascii="仿宋" w:eastAsia="仿宋" w:hAnsi="仿宋"/>
          <w:sz w:val="28"/>
          <w:szCs w:val="28"/>
        </w:rPr>
        <w:t>时整前（北京时间），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w:t>
      </w:r>
      <w:r>
        <w:rPr>
          <w:rFonts w:ascii="仿宋" w:eastAsia="仿宋" w:hAnsi="仿宋" w:hint="eastAsia"/>
          <w:sz w:val="28"/>
          <w:szCs w:val="28"/>
        </w:rPr>
        <w:lastRenderedPageBreak/>
        <w:t>确认。</w:t>
      </w:r>
      <w:bookmarkEnd w:id="15"/>
      <w:bookmarkEnd w:id="16"/>
      <w:r>
        <w:rPr>
          <w:rFonts w:ascii="仿宋" w:eastAsia="仿宋" w:hAnsi="仿宋" w:hint="eastAsia"/>
          <w:sz w:val="28"/>
          <w:szCs w:val="28"/>
        </w:rPr>
        <w:t>逾期报名的（以电子邮件送达时间为准）将不予接受。</w:t>
      </w:r>
    </w:p>
    <w:p w:rsidR="000F4EEA" w:rsidRDefault="00302004">
      <w:pPr>
        <w:numPr>
          <w:ilvl w:val="0"/>
          <w:numId w:val="1"/>
        </w:numPr>
        <w:spacing w:line="360" w:lineRule="auto"/>
        <w:ind w:left="944" w:hangingChars="294" w:hanging="944"/>
        <w:outlineLvl w:val="1"/>
        <w:rPr>
          <w:rFonts w:ascii="仿宋" w:eastAsia="仿宋" w:hAnsi="仿宋"/>
          <w:b/>
          <w:bCs/>
          <w:sz w:val="32"/>
          <w:szCs w:val="32"/>
        </w:rPr>
      </w:pPr>
      <w:bookmarkStart w:id="17" w:name="_Toc80285290"/>
      <w:bookmarkStart w:id="18" w:name="_Toc38534159"/>
      <w:bookmarkStart w:id="19" w:name="_Toc38533171"/>
      <w:r>
        <w:rPr>
          <w:rFonts w:ascii="仿宋" w:eastAsia="仿宋" w:hAnsi="仿宋" w:hint="eastAsia"/>
          <w:b/>
          <w:bCs/>
          <w:sz w:val="32"/>
          <w:szCs w:val="32"/>
        </w:rPr>
        <w:t>响应文件递交截止时间、编制形式、递交方式及注意事项</w:t>
      </w:r>
      <w:bookmarkEnd w:id="17"/>
      <w:bookmarkEnd w:id="18"/>
      <w:bookmarkEnd w:id="19"/>
    </w:p>
    <w:p w:rsidR="000F4EEA" w:rsidRDefault="00302004">
      <w:pPr>
        <w:ind w:firstLineChars="200" w:firstLine="560"/>
        <w:rPr>
          <w:rFonts w:ascii="仿宋" w:eastAsia="仿宋" w:hAnsi="仿宋"/>
          <w:sz w:val="28"/>
          <w:szCs w:val="28"/>
        </w:rPr>
      </w:pPr>
      <w:bookmarkStart w:id="20" w:name="_Toc478393187"/>
      <w:bookmarkStart w:id="21" w:name="_Toc478392822"/>
      <w:bookmarkStart w:id="22" w:name="_Toc478110532"/>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772047">
        <w:rPr>
          <w:rFonts w:ascii="仿宋" w:eastAsia="仿宋" w:hAnsi="仿宋" w:hint="eastAsia"/>
          <w:sz w:val="28"/>
          <w:szCs w:val="28"/>
        </w:rPr>
        <w:t>10</w:t>
      </w:r>
      <w:r>
        <w:rPr>
          <w:rFonts w:ascii="仿宋" w:eastAsia="仿宋" w:hAnsi="仿宋"/>
          <w:sz w:val="28"/>
          <w:szCs w:val="28"/>
        </w:rPr>
        <w:t>月</w:t>
      </w:r>
      <w:r w:rsidR="00772047">
        <w:rPr>
          <w:rFonts w:ascii="仿宋" w:eastAsia="仿宋" w:hAnsi="仿宋" w:hint="eastAsia"/>
          <w:sz w:val="28"/>
          <w:szCs w:val="28"/>
        </w:rPr>
        <w:t>8</w:t>
      </w:r>
      <w:r>
        <w:rPr>
          <w:rFonts w:ascii="仿宋" w:eastAsia="仿宋" w:hAnsi="仿宋"/>
          <w:sz w:val="28"/>
          <w:szCs w:val="28"/>
        </w:rPr>
        <w:t>日</w:t>
      </w:r>
      <w:r w:rsidR="00F91807">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
          <w:sz w:val="28"/>
          <w:szCs w:val="28"/>
        </w:rPr>
        <w:t>（不含密码）</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0F4EEA" w:rsidRDefault="00302004">
      <w:pPr>
        <w:rPr>
          <w:rFonts w:ascii="仿宋" w:eastAsia="仿宋" w:hAnsi="仿宋"/>
          <w:b/>
          <w:sz w:val="32"/>
          <w:szCs w:val="32"/>
        </w:rPr>
      </w:pPr>
      <w:r>
        <w:rPr>
          <w:rFonts w:ascii="仿宋" w:eastAsia="仿宋" w:hAnsi="仿宋" w:hint="eastAsia"/>
          <w:b/>
          <w:sz w:val="32"/>
          <w:szCs w:val="32"/>
        </w:rPr>
        <w:t>注意事项：</w:t>
      </w:r>
    </w:p>
    <w:p w:rsidR="000F4EEA" w:rsidRDefault="00302004">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0F4EEA" w:rsidRDefault="00302004">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0F4EEA" w:rsidRDefault="00302004">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0F4EEA" w:rsidRDefault="00302004">
      <w:pPr>
        <w:numPr>
          <w:ilvl w:val="0"/>
          <w:numId w:val="1"/>
        </w:numPr>
        <w:spacing w:line="560" w:lineRule="exact"/>
        <w:outlineLvl w:val="1"/>
        <w:rPr>
          <w:rFonts w:ascii="仿宋" w:eastAsia="仿宋" w:hAnsi="仿宋"/>
          <w:b/>
          <w:sz w:val="28"/>
          <w:szCs w:val="28"/>
        </w:rPr>
      </w:pPr>
      <w:bookmarkStart w:id="23" w:name="_Toc80285291"/>
      <w:bookmarkStart w:id="24" w:name="_Toc45888057"/>
      <w:bookmarkEnd w:id="20"/>
      <w:bookmarkEnd w:id="21"/>
      <w:bookmarkEnd w:id="22"/>
      <w:r>
        <w:rPr>
          <w:rFonts w:ascii="仿宋" w:eastAsia="仿宋" w:hAnsi="仿宋" w:hint="eastAsia"/>
          <w:b/>
          <w:sz w:val="28"/>
          <w:szCs w:val="28"/>
        </w:rPr>
        <w:t>谈判日期及地点</w:t>
      </w:r>
      <w:bookmarkEnd w:id="23"/>
      <w:bookmarkEnd w:id="24"/>
    </w:p>
    <w:p w:rsidR="000F4EEA" w:rsidRDefault="00302004">
      <w:pPr>
        <w:spacing w:line="560" w:lineRule="exact"/>
        <w:ind w:firstLineChars="204" w:firstLine="571"/>
        <w:outlineLvl w:val="1"/>
        <w:rPr>
          <w:rFonts w:ascii="仿宋" w:eastAsia="仿宋" w:hAnsi="仿宋"/>
          <w:sz w:val="28"/>
          <w:szCs w:val="28"/>
        </w:rPr>
      </w:pPr>
      <w:bookmarkStart w:id="25" w:name="_Toc7959729"/>
      <w:bookmarkStart w:id="26" w:name="_Toc478374812"/>
      <w:bookmarkStart w:id="27" w:name="_Toc459218111"/>
      <w:bookmarkStart w:id="28" w:name="_Toc452391100"/>
      <w:bookmarkStart w:id="29" w:name="_Toc478387742"/>
      <w:bookmarkStart w:id="30" w:name="_Toc45888058"/>
      <w:bookmarkStart w:id="31" w:name="_Toc80285292"/>
      <w:r>
        <w:rPr>
          <w:rFonts w:ascii="仿宋" w:eastAsia="仿宋" w:hAnsi="仿宋" w:hint="eastAsia"/>
          <w:sz w:val="28"/>
          <w:szCs w:val="28"/>
        </w:rPr>
        <w:t>2021年</w:t>
      </w:r>
      <w:r w:rsidR="00772047">
        <w:rPr>
          <w:rFonts w:ascii="仿宋" w:eastAsia="仿宋" w:hAnsi="仿宋" w:hint="eastAsia"/>
          <w:sz w:val="28"/>
          <w:szCs w:val="28"/>
        </w:rPr>
        <w:t>10</w:t>
      </w:r>
      <w:r w:rsidR="00F91807">
        <w:rPr>
          <w:rFonts w:ascii="仿宋" w:eastAsia="仿宋" w:hAnsi="仿宋" w:hint="eastAsia"/>
          <w:sz w:val="28"/>
          <w:szCs w:val="28"/>
        </w:rPr>
        <w:t>月</w:t>
      </w:r>
      <w:r w:rsidR="00772047">
        <w:rPr>
          <w:rFonts w:ascii="仿宋" w:eastAsia="仿宋" w:hAnsi="仿宋" w:hint="eastAsia"/>
          <w:sz w:val="28"/>
          <w:szCs w:val="28"/>
        </w:rPr>
        <w:t>9</w:t>
      </w:r>
      <w:r>
        <w:rPr>
          <w:rFonts w:ascii="仿宋" w:eastAsia="仿宋" w:hAnsi="仿宋" w:hint="eastAsia"/>
          <w:sz w:val="28"/>
          <w:szCs w:val="28"/>
        </w:rPr>
        <w:t>日</w:t>
      </w:r>
      <w:r w:rsidR="00C35777">
        <w:rPr>
          <w:rFonts w:ascii="仿宋" w:eastAsia="仿宋" w:hAnsi="仿宋" w:hint="eastAsia"/>
          <w:sz w:val="28"/>
          <w:szCs w:val="28"/>
        </w:rPr>
        <w:t>9:0</w:t>
      </w:r>
      <w:r>
        <w:rPr>
          <w:rFonts w:ascii="仿宋" w:eastAsia="仿宋" w:hAnsi="仿宋" w:hint="eastAsia"/>
          <w:sz w:val="28"/>
          <w:szCs w:val="28"/>
        </w:rPr>
        <w:t>0（北京时间）开始，</w:t>
      </w:r>
      <w:bookmarkEnd w:id="25"/>
      <w:bookmarkEnd w:id="26"/>
      <w:bookmarkEnd w:id="27"/>
      <w:bookmarkEnd w:id="28"/>
      <w:bookmarkEnd w:id="29"/>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30"/>
      <w:bookmarkEnd w:id="31"/>
    </w:p>
    <w:p w:rsidR="000F4EEA" w:rsidRDefault="00302004">
      <w:pPr>
        <w:numPr>
          <w:ilvl w:val="0"/>
          <w:numId w:val="1"/>
        </w:numPr>
        <w:spacing w:line="560" w:lineRule="exact"/>
        <w:outlineLvl w:val="1"/>
        <w:rPr>
          <w:rFonts w:ascii="仿宋" w:eastAsia="仿宋" w:hAnsi="仿宋"/>
          <w:b/>
          <w:sz w:val="28"/>
          <w:szCs w:val="28"/>
        </w:rPr>
      </w:pPr>
      <w:bookmarkStart w:id="32" w:name="_Toc80285293"/>
      <w:r>
        <w:rPr>
          <w:rFonts w:ascii="仿宋" w:eastAsia="仿宋" w:hAnsi="仿宋" w:hint="eastAsia"/>
          <w:b/>
          <w:sz w:val="28"/>
          <w:szCs w:val="28"/>
        </w:rPr>
        <w:t>联系人与联系方式</w:t>
      </w:r>
      <w:bookmarkEnd w:id="32"/>
    </w:p>
    <w:p w:rsidR="000F4EEA" w:rsidRDefault="00302004">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联系人:刘女士    电话/传真：</w:t>
      </w:r>
      <w:r w:rsidR="00F91807">
        <w:rPr>
          <w:rFonts w:ascii="仿宋" w:eastAsia="仿宋" w:hAnsi="仿宋" w:hint="eastAsia"/>
          <w:sz w:val="28"/>
          <w:szCs w:val="28"/>
        </w:rPr>
        <w:t xml:space="preserve"> 0755-82848826</w:t>
      </w:r>
      <w:r>
        <w:rPr>
          <w:rFonts w:ascii="仿宋" w:eastAsia="仿宋" w:hAnsi="仿宋" w:hint="eastAsia"/>
          <w:sz w:val="28"/>
          <w:szCs w:val="28"/>
        </w:rPr>
        <w:t>/82848694</w:t>
      </w:r>
    </w:p>
    <w:p w:rsidR="000F4EEA" w:rsidRDefault="00302004">
      <w:pPr>
        <w:spacing w:line="560" w:lineRule="exact"/>
        <w:ind w:firstLineChars="200" w:firstLine="560"/>
        <w:jc w:val="left"/>
        <w:rPr>
          <w:rFonts w:ascii="仿宋" w:eastAsia="仿宋" w:hAnsi="仿宋"/>
          <w:sz w:val="28"/>
          <w:szCs w:val="28"/>
        </w:rPr>
      </w:pPr>
      <w:r>
        <w:rPr>
          <w:rFonts w:ascii="仿宋" w:eastAsia="仿宋" w:hAnsi="仿宋" w:hint="eastAsia"/>
          <w:bCs/>
          <w:color w:val="FF0000"/>
          <w:sz w:val="28"/>
          <w:szCs w:val="28"/>
        </w:rPr>
        <w:t>电子邮箱：</w:t>
      </w:r>
      <w:hyperlink r:id="rId11" w:history="1">
        <w:r>
          <w:rPr>
            <w:rStyle w:val="ad"/>
            <w:rFonts w:ascii="仿宋" w:eastAsia="仿宋" w:hAnsi="仿宋" w:hint="eastAsia"/>
            <w:bCs/>
            <w:sz w:val="28"/>
            <w:szCs w:val="28"/>
          </w:rPr>
          <w:t>1771389354@qq.com</w:t>
        </w:r>
      </w:hyperlink>
    </w:p>
    <w:p w:rsidR="000F4EEA" w:rsidRDefault="00302004">
      <w:pPr>
        <w:numPr>
          <w:ilvl w:val="0"/>
          <w:numId w:val="1"/>
        </w:numPr>
        <w:spacing w:line="560" w:lineRule="exact"/>
        <w:outlineLvl w:val="1"/>
        <w:rPr>
          <w:rFonts w:ascii="仿宋" w:eastAsia="仿宋" w:hAnsi="仿宋"/>
          <w:b/>
          <w:sz w:val="28"/>
          <w:szCs w:val="28"/>
        </w:rPr>
      </w:pPr>
      <w:bookmarkStart w:id="33" w:name="_Toc80285294"/>
      <w:r>
        <w:rPr>
          <w:rFonts w:ascii="仿宋" w:eastAsia="仿宋" w:hAnsi="仿宋" w:hint="eastAsia"/>
          <w:b/>
          <w:sz w:val="28"/>
          <w:szCs w:val="28"/>
        </w:rPr>
        <w:t>结果通知</w:t>
      </w:r>
      <w:bookmarkEnd w:id="33"/>
    </w:p>
    <w:p w:rsidR="000F4EEA" w:rsidRDefault="00302004" w:rsidP="00C35777">
      <w:pPr>
        <w:tabs>
          <w:tab w:val="left" w:pos="0"/>
        </w:tabs>
        <w:spacing w:line="560" w:lineRule="exact"/>
        <w:ind w:firstLineChars="192" w:firstLine="538"/>
        <w:outlineLvl w:val="1"/>
        <w:rPr>
          <w:rFonts w:ascii="仿宋" w:eastAsia="仿宋" w:hAnsi="仿宋"/>
          <w:b/>
          <w:sz w:val="28"/>
          <w:szCs w:val="28"/>
        </w:rPr>
      </w:pPr>
      <w:bookmarkStart w:id="34" w:name="_Toc478374815"/>
      <w:bookmarkStart w:id="35" w:name="_Toc452391103"/>
      <w:bookmarkStart w:id="36" w:name="_Toc478387745"/>
      <w:bookmarkStart w:id="37" w:name="_Toc45028461"/>
      <w:bookmarkStart w:id="38" w:name="_Toc459218114"/>
      <w:bookmarkStart w:id="39" w:name="_Toc517278749"/>
      <w:bookmarkStart w:id="40" w:name="_Toc80285295"/>
      <w:r>
        <w:rPr>
          <w:rFonts w:ascii="仿宋" w:eastAsia="仿宋" w:hAnsi="仿宋" w:hint="eastAsia"/>
          <w:sz w:val="28"/>
          <w:szCs w:val="28"/>
        </w:rPr>
        <w:t>本项目谈判结果的知会方式, 以采购人签发的“中选通知书”为准。</w:t>
      </w:r>
      <w:bookmarkEnd w:id="34"/>
      <w:bookmarkEnd w:id="35"/>
      <w:bookmarkEnd w:id="36"/>
      <w:bookmarkEnd w:id="37"/>
      <w:bookmarkEnd w:id="38"/>
      <w:bookmarkEnd w:id="39"/>
      <w:bookmarkEnd w:id="40"/>
    </w:p>
    <w:p w:rsidR="000F4EEA" w:rsidRDefault="00302004">
      <w:pPr>
        <w:numPr>
          <w:ilvl w:val="0"/>
          <w:numId w:val="1"/>
        </w:numPr>
        <w:spacing w:line="560" w:lineRule="exact"/>
        <w:outlineLvl w:val="1"/>
        <w:rPr>
          <w:rFonts w:ascii="仿宋" w:eastAsia="仿宋" w:hAnsi="仿宋"/>
          <w:b/>
          <w:sz w:val="28"/>
          <w:szCs w:val="28"/>
        </w:rPr>
      </w:pPr>
      <w:bookmarkStart w:id="41" w:name="_Toc80285296"/>
      <w:r>
        <w:rPr>
          <w:rFonts w:ascii="仿宋" w:eastAsia="仿宋" w:hAnsi="仿宋" w:hint="eastAsia"/>
          <w:b/>
          <w:sz w:val="28"/>
          <w:szCs w:val="28"/>
        </w:rPr>
        <w:t>特别说明</w:t>
      </w:r>
      <w:bookmarkEnd w:id="41"/>
    </w:p>
    <w:p w:rsidR="000F4EEA" w:rsidRDefault="00302004">
      <w:pPr>
        <w:pStyle w:val="af"/>
        <w:numPr>
          <w:ilvl w:val="0"/>
          <w:numId w:val="3"/>
        </w:numPr>
        <w:spacing w:line="360" w:lineRule="auto"/>
        <w:ind w:left="1064" w:firstLineChars="0" w:hanging="497"/>
        <w:rPr>
          <w:rFonts w:ascii="仿宋" w:eastAsia="仿宋" w:hAnsi="仿宋"/>
          <w:sz w:val="28"/>
          <w:szCs w:val="28"/>
        </w:rPr>
      </w:pPr>
      <w:bookmarkStart w:id="42" w:name="_Toc45028463"/>
      <w:bookmarkStart w:id="43" w:name="_Toc517278751"/>
      <w:bookmarkStart w:id="44" w:name="_Toc478387747"/>
      <w:r>
        <w:rPr>
          <w:rFonts w:ascii="仿宋" w:eastAsia="仿宋" w:hAnsi="仿宋" w:hint="eastAsia"/>
          <w:sz w:val="28"/>
          <w:szCs w:val="28"/>
        </w:rPr>
        <w:t>参加单位必须具备开展视频会议所需的基本网络设备及网络环</w:t>
      </w:r>
      <w:r>
        <w:rPr>
          <w:rFonts w:ascii="仿宋" w:eastAsia="仿宋" w:hAnsi="仿宋" w:hint="eastAsia"/>
          <w:sz w:val="28"/>
          <w:szCs w:val="28"/>
        </w:rPr>
        <w:lastRenderedPageBreak/>
        <w:t>境。参加单位应自行承担因不具备上述条件或网络环境不佳而导致的无法按要求正常参与本项目竞争性谈判工作的后果，亦不得因此对本项目竞争性谈判结果提出异议。</w:t>
      </w:r>
    </w:p>
    <w:p w:rsidR="000F4EEA" w:rsidRDefault="00302004">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42"/>
      <w:bookmarkEnd w:id="43"/>
      <w:bookmarkEnd w:id="44"/>
    </w:p>
    <w:p w:rsidR="000F4EEA" w:rsidRDefault="00302004">
      <w:pPr>
        <w:numPr>
          <w:ilvl w:val="0"/>
          <w:numId w:val="1"/>
        </w:numPr>
        <w:spacing w:line="560" w:lineRule="exact"/>
        <w:outlineLvl w:val="1"/>
        <w:rPr>
          <w:rFonts w:ascii="仿宋" w:eastAsia="仿宋" w:hAnsi="仿宋"/>
          <w:b/>
          <w:sz w:val="28"/>
          <w:szCs w:val="28"/>
        </w:rPr>
      </w:pPr>
      <w:bookmarkStart w:id="45" w:name="_Toc80285297"/>
      <w:r>
        <w:rPr>
          <w:rFonts w:ascii="仿宋" w:eastAsia="仿宋" w:hAnsi="仿宋" w:hint="eastAsia"/>
          <w:b/>
          <w:sz w:val="28"/>
          <w:szCs w:val="28"/>
        </w:rPr>
        <w:t>项目要求及数量</w:t>
      </w:r>
      <w:bookmarkEnd w:id="4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0F4EEA">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0F4E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F4E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复印件（复印件加盖参加单位公章）。</w:t>
            </w:r>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提供不少于2个可证明其专业实力的新媒体营销案例（合同签订时间须在2019年6月1日至采购公告发布之日），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w:t>
            </w:r>
            <w:r>
              <w:rPr>
                <w:rFonts w:ascii="仿宋" w:eastAsia="仿宋" w:hAnsi="仿宋" w:hint="eastAsia"/>
                <w:sz w:val="28"/>
                <w:szCs w:val="28"/>
              </w:rPr>
              <w:lastRenderedPageBreak/>
              <w:t>明资料加盖参加单位公章。</w:t>
            </w:r>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bookmarkStart w:id="46" w:name="OLE_LINK4"/>
            <w:bookmarkStart w:id="47"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6"/>
            <w:bookmarkEnd w:id="47"/>
          </w:p>
          <w:p w:rsidR="000F4EEA" w:rsidRDefault="00302004">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0F4E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w:t>
            </w:r>
            <w:proofErr w:type="gramStart"/>
            <w:r>
              <w:rPr>
                <w:rFonts w:ascii="仿宋" w:eastAsia="仿宋" w:hAnsi="仿宋" w:hint="eastAsia"/>
                <w:sz w:val="28"/>
                <w:szCs w:val="28"/>
              </w:rPr>
              <w:t>含方案</w:t>
            </w:r>
            <w:proofErr w:type="gramEnd"/>
            <w:r>
              <w:rPr>
                <w:rFonts w:ascii="仿宋" w:eastAsia="仿宋" w:hAnsi="仿宋" w:hint="eastAsia"/>
                <w:sz w:val="28"/>
                <w:szCs w:val="28"/>
              </w:rPr>
              <w:t>策划费、图文设计创作费、视频制作费、渠道商洽及投放费、平台内容维护费、客</w:t>
            </w:r>
            <w:proofErr w:type="gramStart"/>
            <w:r>
              <w:rPr>
                <w:rFonts w:ascii="仿宋" w:eastAsia="仿宋" w:hAnsi="仿宋" w:hint="eastAsia"/>
                <w:sz w:val="28"/>
                <w:szCs w:val="28"/>
              </w:rPr>
              <w:t>服咨询</w:t>
            </w:r>
            <w:proofErr w:type="gramEnd"/>
            <w:r>
              <w:rPr>
                <w:rFonts w:ascii="仿宋" w:eastAsia="仿宋" w:hAnsi="仿宋" w:hint="eastAsia"/>
                <w:sz w:val="28"/>
                <w:szCs w:val="28"/>
              </w:rPr>
              <w:t>费、活动执行费、物料设计与制作费、相关工作人员费用及相应增值税费等所有相关费用。本项目不再另行支付其他任何费用。</w:t>
            </w:r>
          </w:p>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参加单位必须提供第二十三届高交会专业观众邀请推广引流策划方案，以及方案中所有服务项目的单（分）项及总价报价清单，并加盖公章。</w:t>
            </w:r>
          </w:p>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参加单位应在该预算范围内，充分利用自身优势提供给采购人最优质的运营服务、内容生产及制作服务、渠道投放服务，以创造最大化的营销价值。</w:t>
            </w:r>
          </w:p>
          <w:p w:rsidR="000F4EEA" w:rsidRDefault="00302004">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F91807">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0F4E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服务期限</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本项目服务时间为“中选通知书”发放第二日起（鉴于新冠病毒疫情，中标通知书的发放形式不限于电子邮件、签收、快递等形式）至2022年8月31日，最终服务起止时间以合同条款为准。</w:t>
            </w:r>
          </w:p>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2021年12月30日前，中选单位须提交第二十三届高交</w:t>
            </w:r>
            <w:r>
              <w:rPr>
                <w:rFonts w:ascii="仿宋" w:eastAsia="仿宋" w:hAnsi="仿宋" w:hint="eastAsia"/>
                <w:sz w:val="28"/>
                <w:szCs w:val="28"/>
              </w:rPr>
              <w:lastRenderedPageBreak/>
              <w:t>会结束后的阶段工作总结，总结内容包括但不限于“高交会观众服务”</w:t>
            </w:r>
            <w:proofErr w:type="gramStart"/>
            <w:r>
              <w:rPr>
                <w:rFonts w:ascii="仿宋" w:eastAsia="仿宋" w:hAnsi="仿宋" w:hint="eastAsia"/>
                <w:sz w:val="28"/>
                <w:szCs w:val="28"/>
              </w:rPr>
              <w:t>双微代</w:t>
            </w:r>
            <w:proofErr w:type="gramEnd"/>
            <w:r>
              <w:rPr>
                <w:rFonts w:ascii="仿宋" w:eastAsia="仿宋" w:hAnsi="仿宋" w:hint="eastAsia"/>
                <w:sz w:val="28"/>
                <w:szCs w:val="28"/>
              </w:rPr>
              <w:t>运营、短视频APP引流、线上线下互动活动，社群圈层营销、BD渠道置等情况。</w:t>
            </w:r>
          </w:p>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2022年9月30日前提交“高交会观众服务”</w:t>
            </w:r>
            <w:proofErr w:type="gramStart"/>
            <w:r>
              <w:rPr>
                <w:rFonts w:ascii="仿宋" w:eastAsia="仿宋" w:hAnsi="仿宋" w:hint="eastAsia"/>
                <w:sz w:val="28"/>
                <w:szCs w:val="28"/>
              </w:rPr>
              <w:t>双微代</w:t>
            </w:r>
            <w:proofErr w:type="gramEnd"/>
            <w:r>
              <w:rPr>
                <w:rFonts w:ascii="仿宋" w:eastAsia="仿宋" w:hAnsi="仿宋" w:hint="eastAsia"/>
                <w:sz w:val="28"/>
                <w:szCs w:val="28"/>
              </w:rPr>
              <w:t>运营全年的工作总结。</w:t>
            </w:r>
          </w:p>
          <w:p w:rsidR="000F4EEA" w:rsidRDefault="00302004">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采购人将根据公司相关管理制度对中选单位已开展工作进行考核评定，如未达到继续履行协议标准的将提前终止合作，具体办法以双方签订的合同为准。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F91807">
            <w:pPr>
              <w:spacing w:beforeLines="50" w:afterLines="50"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0F4E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rsidP="00F91807">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sz w:val="28"/>
                <w:szCs w:val="28"/>
              </w:rPr>
              <w:t>35</w:t>
            </w:r>
            <w:r>
              <w:rPr>
                <w:rFonts w:ascii="仿宋" w:eastAsia="仿宋" w:hAnsi="仿宋" w:hint="eastAsia"/>
                <w:sz w:val="28"/>
                <w:szCs w:val="28"/>
              </w:rPr>
              <w:t>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F9180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F4EEA">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双方签订合同后十五个工作日内，采购人向中选单位支付合同总金额的45%。</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 xml:space="preserve">2021年12月30日前，根据中选单位提交的当届高交会推广引流阶段工作总结，结合引流实际效果，采购人审核并确认后，采购人向中选单位支付合同总金额的45%。 </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合同期满三十个工作日内，根据中选单位提交的</w:t>
            </w:r>
            <w:proofErr w:type="gramStart"/>
            <w:r>
              <w:rPr>
                <w:rFonts w:ascii="仿宋" w:eastAsia="仿宋" w:hAnsi="仿宋" w:hint="eastAsia"/>
                <w:sz w:val="28"/>
                <w:szCs w:val="28"/>
              </w:rPr>
              <w:t>双微代</w:t>
            </w:r>
            <w:proofErr w:type="gramEnd"/>
            <w:r>
              <w:rPr>
                <w:rFonts w:ascii="仿宋" w:eastAsia="仿宋" w:hAnsi="仿宋" w:hint="eastAsia"/>
                <w:sz w:val="28"/>
                <w:szCs w:val="28"/>
              </w:rPr>
              <w:t>运营工作总结，结合实际运维效果，采购人审核并确认后，向中选单位支付合同总金额的10%。</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如中选单位未能达成本项目引流目标1.2万人，经审核确认无误，采购人将扣除合同总金额的5%。</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如中选单位未能达成本项相关推广工作指标，且影响整体工作成效，经审核确认无误，采购人将扣除合同总金额的3%。</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中选单位应提供相应金额的增值税专用发票。</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项目的执行期间，如遇到运营内容、开发需求、排期计</w:t>
            </w:r>
            <w:r>
              <w:rPr>
                <w:rFonts w:ascii="仿宋" w:eastAsia="仿宋" w:hAnsi="仿宋" w:hint="eastAsia"/>
                <w:sz w:val="28"/>
                <w:szCs w:val="28"/>
              </w:rPr>
              <w:lastRenderedPageBreak/>
              <w:t>划等需要进行调整时，应以书面确认为准。</w:t>
            </w:r>
          </w:p>
          <w:p w:rsidR="000F4EEA" w:rsidRDefault="00302004">
            <w:pPr>
              <w:numPr>
                <w:ilvl w:val="0"/>
                <w:numId w:val="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有关合同详细事宜以合同条款为准。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rsidP="00F91807">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0F4EEA">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0F4EE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F4EEA">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项目目标</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第二十三届高交会的专业观众邀请推广为精准定向推广，以“准确定位专业观众，提升专业观众数量，提高观众质量，促进观众到会”为目标，要求中选单位最终实现引流专业观众1.2万名，到会率不低于35%。</w:t>
            </w:r>
          </w:p>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第二十三届高交会专业观众推广引流范围为：从事与 高科技行业相关工作的观众群体和从事投资、金融和财经类工作的观众群体。覆盖范围：为高科技公司、高科技产业园区、孵化器、科技城、科学小镇等机构的网站、媒体、社群以及高新技术类商协会等；与投资机构、金融公司、财经类企业相关的网站、媒体、社群和商协会等。</w:t>
            </w:r>
          </w:p>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鉴于目前疫情防控形势仍旧严峻，推广引流的地域范围以深圳及珠三角地区为主。</w:t>
            </w:r>
          </w:p>
          <w:p w:rsidR="000F4EEA" w:rsidRDefault="0030200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围绕本届高交会的观众定位，覆盖范围和区域范围策划完成第二十三届高交会新媒体邀请推广的整体方案及相关计划书，方案中应包括但不限于参加单位对本项目服务对象的具体分析及匹配推广资源的描述，并在计划中列明相匹配的目标推广资源清单（如媒体、渠道、商协会、社群及机构等）、售后服务支持（如活动现场管理方案、舆情危机措施、应急预案等）。</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0F4EEA">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服务内容及要求</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9"/>
              </w:numPr>
              <w:tabs>
                <w:tab w:val="left" w:pos="420"/>
              </w:tabs>
              <w:snapToGrid w:val="0"/>
              <w:spacing w:line="360" w:lineRule="auto"/>
              <w:jc w:val="left"/>
              <w:rPr>
                <w:rFonts w:ascii="仿宋" w:eastAsia="仿宋" w:hAnsi="仿宋"/>
                <w:b/>
                <w:bCs/>
                <w:sz w:val="28"/>
                <w:szCs w:val="28"/>
              </w:rPr>
            </w:pPr>
            <w:r>
              <w:rPr>
                <w:rFonts w:ascii="仿宋" w:eastAsia="仿宋" w:hAnsi="仿宋" w:hint="eastAsia"/>
                <w:b/>
                <w:bCs/>
                <w:sz w:val="28"/>
                <w:szCs w:val="28"/>
              </w:rPr>
              <w:t>“高交会观众服务”</w:t>
            </w:r>
            <w:proofErr w:type="gramStart"/>
            <w:r>
              <w:rPr>
                <w:rFonts w:ascii="仿宋" w:eastAsia="仿宋" w:hAnsi="仿宋" w:hint="eastAsia"/>
                <w:b/>
                <w:bCs/>
                <w:sz w:val="28"/>
                <w:szCs w:val="28"/>
              </w:rPr>
              <w:t>账号双微</w:t>
            </w:r>
            <w:proofErr w:type="gramEnd"/>
            <w:r>
              <w:rPr>
                <w:rFonts w:ascii="仿宋" w:eastAsia="仿宋" w:hAnsi="仿宋" w:hint="eastAsia"/>
                <w:b/>
                <w:bCs/>
                <w:sz w:val="28"/>
                <w:szCs w:val="28"/>
              </w:rPr>
              <w:t>平台运维与推广</w:t>
            </w:r>
          </w:p>
          <w:p w:rsidR="000F4EEA" w:rsidRDefault="00302004">
            <w:pPr>
              <w:numPr>
                <w:ilvl w:val="0"/>
                <w:numId w:val="10"/>
              </w:numPr>
              <w:snapToGrid w:val="0"/>
              <w:spacing w:line="360" w:lineRule="auto"/>
              <w:rPr>
                <w:rFonts w:ascii="仿宋" w:eastAsia="仿宋" w:hAnsi="仿宋"/>
                <w:sz w:val="28"/>
                <w:szCs w:val="28"/>
              </w:rPr>
            </w:pPr>
            <w:proofErr w:type="gramStart"/>
            <w:r>
              <w:rPr>
                <w:rFonts w:ascii="仿宋" w:eastAsia="仿宋" w:hAnsi="仿宋" w:hint="eastAsia"/>
                <w:sz w:val="28"/>
                <w:szCs w:val="28"/>
              </w:rPr>
              <w:t>提出双微平台</w:t>
            </w:r>
            <w:proofErr w:type="gramEnd"/>
            <w:r>
              <w:rPr>
                <w:rFonts w:ascii="仿宋" w:eastAsia="仿宋" w:hAnsi="仿宋" w:hint="eastAsia"/>
                <w:sz w:val="28"/>
                <w:szCs w:val="28"/>
              </w:rPr>
              <w:t>的年度运维计划，日常运营流程及运维目标。</w:t>
            </w:r>
          </w:p>
          <w:p w:rsidR="000F4EEA" w:rsidRDefault="00302004">
            <w:pPr>
              <w:numPr>
                <w:ilvl w:val="0"/>
                <w:numId w:val="10"/>
              </w:numPr>
              <w:snapToGrid w:val="0"/>
              <w:spacing w:line="360" w:lineRule="auto"/>
              <w:rPr>
                <w:rFonts w:ascii="仿宋" w:eastAsia="仿宋" w:hAnsi="仿宋"/>
                <w:sz w:val="28"/>
                <w:szCs w:val="28"/>
              </w:rPr>
            </w:pPr>
            <w:r>
              <w:rPr>
                <w:rFonts w:ascii="仿宋" w:eastAsia="仿宋" w:hAnsi="仿宋" w:hint="eastAsia"/>
                <w:sz w:val="28"/>
                <w:szCs w:val="28"/>
              </w:rPr>
              <w:t>运营及推广指标为：</w:t>
            </w:r>
          </w:p>
          <w:p w:rsidR="000F4EEA" w:rsidRDefault="00302004">
            <w:pPr>
              <w:snapToGrid w:val="0"/>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微信粉丝</w:t>
            </w:r>
            <w:proofErr w:type="gramEnd"/>
            <w:r>
              <w:rPr>
                <w:rFonts w:ascii="仿宋" w:eastAsia="仿宋" w:hAnsi="仿宋" w:hint="eastAsia"/>
                <w:sz w:val="28"/>
                <w:szCs w:val="28"/>
              </w:rPr>
              <w:t>数：1万人</w:t>
            </w:r>
          </w:p>
          <w:p w:rsidR="000F4EEA" w:rsidRDefault="00302004">
            <w:pPr>
              <w:snapToGrid w:val="0"/>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微博粉丝</w:t>
            </w:r>
            <w:proofErr w:type="gramEnd"/>
            <w:r>
              <w:rPr>
                <w:rFonts w:ascii="仿宋" w:eastAsia="仿宋" w:hAnsi="仿宋" w:hint="eastAsia"/>
                <w:sz w:val="28"/>
                <w:szCs w:val="28"/>
              </w:rPr>
              <w:t>数：5000人</w:t>
            </w:r>
          </w:p>
          <w:p w:rsidR="000F4EEA" w:rsidRDefault="00302004">
            <w:pPr>
              <w:snapToGrid w:val="0"/>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双微整体</w:t>
            </w:r>
            <w:proofErr w:type="gramEnd"/>
            <w:r>
              <w:rPr>
                <w:rFonts w:ascii="仿宋" w:eastAsia="仿宋" w:hAnsi="仿宋" w:hint="eastAsia"/>
                <w:sz w:val="28"/>
                <w:szCs w:val="28"/>
              </w:rPr>
              <w:t>图文浏览量：5000PV</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proofErr w:type="gramStart"/>
            <w:r>
              <w:rPr>
                <w:rFonts w:ascii="仿宋" w:eastAsia="仿宋" w:hAnsi="仿宋" w:hint="eastAsia"/>
                <w:sz w:val="28"/>
                <w:szCs w:val="28"/>
              </w:rPr>
              <w:t>开展双微平台</w:t>
            </w:r>
            <w:proofErr w:type="gramEnd"/>
            <w:r>
              <w:rPr>
                <w:rFonts w:ascii="仿宋" w:eastAsia="仿宋" w:hAnsi="仿宋" w:hint="eastAsia"/>
                <w:sz w:val="28"/>
                <w:szCs w:val="28"/>
              </w:rPr>
              <w:t>内容制作与推广，年度运</w:t>
            </w:r>
            <w:proofErr w:type="gramStart"/>
            <w:r>
              <w:rPr>
                <w:rFonts w:ascii="仿宋" w:eastAsia="仿宋" w:hAnsi="仿宋" w:hint="eastAsia"/>
                <w:sz w:val="28"/>
                <w:szCs w:val="28"/>
              </w:rPr>
              <w:t>维期间</w:t>
            </w:r>
            <w:proofErr w:type="gramEnd"/>
            <w:r>
              <w:rPr>
                <w:rFonts w:ascii="仿宋" w:eastAsia="仿宋" w:hAnsi="仿宋" w:hint="eastAsia"/>
                <w:sz w:val="28"/>
                <w:szCs w:val="28"/>
              </w:rPr>
              <w:t>原创图文信息不少于30条，其中海报类不少于10条，转载转发信息不少于300次。</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proofErr w:type="gramStart"/>
            <w:r>
              <w:rPr>
                <w:rFonts w:ascii="仿宋" w:eastAsia="仿宋" w:hAnsi="仿宋" w:hint="eastAsia"/>
                <w:sz w:val="28"/>
                <w:szCs w:val="28"/>
              </w:rPr>
              <w:t>开展双微平台</w:t>
            </w:r>
            <w:proofErr w:type="gramEnd"/>
            <w:r>
              <w:rPr>
                <w:rFonts w:ascii="仿宋" w:eastAsia="仿宋" w:hAnsi="仿宋" w:hint="eastAsia"/>
                <w:sz w:val="28"/>
                <w:szCs w:val="28"/>
              </w:rPr>
              <w:t>运维，</w:t>
            </w:r>
            <w:proofErr w:type="gramStart"/>
            <w:r>
              <w:rPr>
                <w:rFonts w:ascii="仿宋" w:eastAsia="仿宋" w:hAnsi="仿宋" w:hint="eastAsia"/>
                <w:sz w:val="28"/>
                <w:szCs w:val="28"/>
              </w:rPr>
              <w:t>提供双微平台</w:t>
            </w:r>
            <w:proofErr w:type="gramEnd"/>
            <w:r>
              <w:rPr>
                <w:rFonts w:ascii="仿宋" w:eastAsia="仿宋" w:hAnsi="仿宋" w:hint="eastAsia"/>
                <w:sz w:val="28"/>
                <w:szCs w:val="28"/>
              </w:rPr>
              <w:t>后台客</w:t>
            </w:r>
            <w:proofErr w:type="gramStart"/>
            <w:r>
              <w:rPr>
                <w:rFonts w:ascii="仿宋" w:eastAsia="仿宋" w:hAnsi="仿宋" w:hint="eastAsia"/>
                <w:sz w:val="28"/>
                <w:szCs w:val="28"/>
              </w:rPr>
              <w:t>服咨询</w:t>
            </w:r>
            <w:proofErr w:type="gramEnd"/>
            <w:r>
              <w:rPr>
                <w:rFonts w:ascii="仿宋" w:eastAsia="仿宋" w:hAnsi="仿宋" w:hint="eastAsia"/>
                <w:sz w:val="28"/>
                <w:szCs w:val="28"/>
              </w:rPr>
              <w:t>服务：实时在线回复用户咨询信息，及时与采购方沟通反馈，并定期提交汇报。</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运营期间，根据高交会的展会节奏，实时优化和</w:t>
            </w:r>
            <w:proofErr w:type="gramStart"/>
            <w:r>
              <w:rPr>
                <w:rFonts w:ascii="仿宋" w:eastAsia="仿宋" w:hAnsi="仿宋" w:hint="eastAsia"/>
                <w:sz w:val="28"/>
                <w:szCs w:val="28"/>
              </w:rPr>
              <w:t>调整双微平台</w:t>
            </w:r>
            <w:proofErr w:type="gramEnd"/>
            <w:r>
              <w:rPr>
                <w:rFonts w:ascii="仿宋" w:eastAsia="仿宋" w:hAnsi="仿宋" w:hint="eastAsia"/>
                <w:sz w:val="28"/>
                <w:szCs w:val="28"/>
              </w:rPr>
              <w:t>的运维及推广方案，为</w:t>
            </w:r>
            <w:proofErr w:type="gramStart"/>
            <w:r>
              <w:rPr>
                <w:rFonts w:ascii="仿宋" w:eastAsia="仿宋" w:hAnsi="仿宋" w:hint="eastAsia"/>
                <w:sz w:val="28"/>
                <w:szCs w:val="28"/>
              </w:rPr>
              <w:t>实现增粉及</w:t>
            </w:r>
            <w:proofErr w:type="gramEnd"/>
            <w:r>
              <w:rPr>
                <w:rFonts w:ascii="仿宋" w:eastAsia="仿宋" w:hAnsi="仿宋" w:hint="eastAsia"/>
                <w:sz w:val="28"/>
                <w:szCs w:val="28"/>
              </w:rPr>
              <w:t>引流到会积极开展相应工作。</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proofErr w:type="gramStart"/>
            <w:r>
              <w:rPr>
                <w:rFonts w:ascii="仿宋" w:eastAsia="仿宋" w:hAnsi="仿宋" w:hint="eastAsia"/>
                <w:sz w:val="28"/>
                <w:szCs w:val="28"/>
              </w:rPr>
              <w:t>双微平台</w:t>
            </w:r>
            <w:proofErr w:type="gramEnd"/>
            <w:r>
              <w:rPr>
                <w:rFonts w:ascii="仿宋" w:eastAsia="仿宋" w:hAnsi="仿宋" w:hint="eastAsia"/>
                <w:sz w:val="28"/>
                <w:szCs w:val="28"/>
              </w:rPr>
              <w:t>的图文创作应秉持原创精神，严禁抄袭。纯原创图文内容需保证内容的合法性、合理性，并应结合本届高交会主题，有高科技风范，区别于其他展会，体现出高交会的独特魅力和科技正能量。</w:t>
            </w:r>
          </w:p>
          <w:p w:rsidR="000F4EEA" w:rsidRDefault="00302004">
            <w:pPr>
              <w:numPr>
                <w:ilvl w:val="0"/>
                <w:numId w:val="10"/>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二次创作的图文内容需保证来源出自高交会官方发布渠道；转载转发内容需保证来源的合法性，并获得转载权、注明出处。</w:t>
            </w:r>
          </w:p>
          <w:p w:rsidR="000F4EEA" w:rsidRDefault="00302004">
            <w:pPr>
              <w:numPr>
                <w:ilvl w:val="0"/>
                <w:numId w:val="9"/>
              </w:numPr>
              <w:snapToGrid w:val="0"/>
              <w:spacing w:line="360" w:lineRule="auto"/>
              <w:jc w:val="left"/>
              <w:rPr>
                <w:rFonts w:ascii="仿宋" w:eastAsia="仿宋" w:hAnsi="仿宋"/>
                <w:b/>
                <w:bCs/>
                <w:sz w:val="28"/>
                <w:szCs w:val="28"/>
              </w:rPr>
            </w:pPr>
            <w:r>
              <w:rPr>
                <w:rFonts w:ascii="仿宋" w:eastAsia="仿宋" w:hAnsi="仿宋" w:hint="eastAsia"/>
                <w:b/>
                <w:bCs/>
                <w:sz w:val="28"/>
                <w:szCs w:val="28"/>
              </w:rPr>
              <w:t>短视频App引流推广</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针对目标观众特征及行为习惯，确定短视频主题，开展</w:t>
            </w:r>
            <w:r>
              <w:rPr>
                <w:rFonts w:ascii="仿宋" w:eastAsia="仿宋" w:hAnsi="仿宋" w:hint="eastAsia"/>
                <w:sz w:val="28"/>
                <w:szCs w:val="28"/>
              </w:rPr>
              <w:lastRenderedPageBreak/>
              <w:t>拍摄或剪辑不少于5个关于高交会的短视频。</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提出短视频投放计划，包括投放目标媒体或平台、投放排期计划、计划引流量等；投放计划应配合高交会展前、展中、展后的工作节奏；要求投放推广指标：</w:t>
            </w:r>
          </w:p>
          <w:p w:rsidR="000F4EEA" w:rsidRDefault="0030200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视频浏览量：10W+</w:t>
            </w:r>
          </w:p>
          <w:p w:rsidR="000F4EEA" w:rsidRDefault="0030200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视频转发量：1000+</w:t>
            </w:r>
          </w:p>
          <w:p w:rsidR="000F4EEA" w:rsidRDefault="0030200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视频曝光量：10w+</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策划至少一场直播活动，并至少与一家有10W+粉丝量的</w:t>
            </w:r>
            <w:proofErr w:type="gramStart"/>
            <w:r>
              <w:rPr>
                <w:rFonts w:ascii="仿宋" w:eastAsia="仿宋" w:hAnsi="仿宋" w:hint="eastAsia"/>
                <w:sz w:val="28"/>
                <w:szCs w:val="28"/>
              </w:rPr>
              <w:t>帐号</w:t>
            </w:r>
            <w:proofErr w:type="gramEnd"/>
            <w:r>
              <w:rPr>
                <w:rFonts w:ascii="仿宋" w:eastAsia="仿宋" w:hAnsi="仿宋" w:hint="eastAsia"/>
                <w:sz w:val="28"/>
                <w:szCs w:val="28"/>
              </w:rPr>
              <w:t>合作进行直播，直播时间不少于1小时。</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在不限于以上内容的基础上，由参加单位结合展会节点、推广进度等，提出更多形式、更完整、更丰富的基于短视频的营销提案并实施。</w:t>
            </w:r>
          </w:p>
          <w:p w:rsidR="000F4EEA" w:rsidRDefault="00302004">
            <w:pPr>
              <w:numPr>
                <w:ilvl w:val="0"/>
                <w:numId w:val="11"/>
              </w:numPr>
              <w:snapToGrid w:val="0"/>
              <w:spacing w:line="360" w:lineRule="auto"/>
              <w:jc w:val="left"/>
              <w:rPr>
                <w:rFonts w:ascii="仿宋" w:eastAsia="仿宋" w:hAnsi="仿宋"/>
                <w:sz w:val="28"/>
                <w:szCs w:val="28"/>
              </w:rPr>
            </w:pPr>
            <w:r>
              <w:rPr>
                <w:rFonts w:ascii="仿宋" w:eastAsia="仿宋" w:hAnsi="仿宋" w:hint="eastAsia"/>
                <w:sz w:val="28"/>
                <w:szCs w:val="28"/>
              </w:rPr>
              <w:t>视频创作应秉持原创精神，严禁抄袭。视频内容应具备合法性、合理性，并应结合本届高交会主题，有高科技风范，区别于其他展会，体现出高交会的独特魅力和科技正能量。二次创作的视频需保证来源出自高交会官方发布渠道。</w:t>
            </w:r>
          </w:p>
          <w:p w:rsidR="000F4EEA" w:rsidRDefault="00302004">
            <w:pPr>
              <w:numPr>
                <w:ilvl w:val="0"/>
                <w:numId w:val="9"/>
              </w:numPr>
              <w:tabs>
                <w:tab w:val="left" w:pos="420"/>
              </w:tabs>
              <w:snapToGrid w:val="0"/>
              <w:spacing w:line="360" w:lineRule="auto"/>
              <w:jc w:val="left"/>
              <w:rPr>
                <w:rFonts w:ascii="仿宋" w:eastAsia="仿宋" w:hAnsi="仿宋"/>
                <w:b/>
                <w:bCs/>
                <w:sz w:val="28"/>
                <w:szCs w:val="28"/>
              </w:rPr>
            </w:pPr>
            <w:r>
              <w:rPr>
                <w:rFonts w:ascii="仿宋" w:eastAsia="仿宋" w:hAnsi="仿宋" w:hint="eastAsia"/>
                <w:b/>
                <w:bCs/>
                <w:sz w:val="28"/>
                <w:szCs w:val="28"/>
              </w:rPr>
              <w:t>线上线下互动活动</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至少开展</w:t>
            </w:r>
            <w:proofErr w:type="gramStart"/>
            <w:r>
              <w:rPr>
                <w:rFonts w:ascii="仿宋" w:eastAsia="仿宋" w:hAnsi="仿宋" w:hint="eastAsia"/>
                <w:sz w:val="28"/>
                <w:szCs w:val="28"/>
              </w:rPr>
              <w:t>一场微博话题</w:t>
            </w:r>
            <w:proofErr w:type="gramEnd"/>
            <w:r>
              <w:rPr>
                <w:rFonts w:ascii="仿宋" w:eastAsia="仿宋" w:hAnsi="仿宋" w:hint="eastAsia"/>
                <w:sz w:val="28"/>
                <w:szCs w:val="28"/>
              </w:rPr>
              <w:t>活动：围绕本届高交会的主题和亮点制造一个</w:t>
            </w:r>
            <w:proofErr w:type="gramStart"/>
            <w:r>
              <w:rPr>
                <w:rFonts w:ascii="仿宋" w:eastAsia="仿宋" w:hAnsi="仿宋" w:hint="eastAsia"/>
                <w:sz w:val="28"/>
                <w:szCs w:val="28"/>
              </w:rPr>
              <w:t>特色微博话题</w:t>
            </w:r>
            <w:proofErr w:type="gramEnd"/>
            <w:r>
              <w:rPr>
                <w:rFonts w:ascii="仿宋" w:eastAsia="仿宋" w:hAnsi="仿宋" w:hint="eastAsia"/>
                <w:sz w:val="28"/>
                <w:szCs w:val="28"/>
              </w:rPr>
              <w:t>，邀请网民进行参与讨论，为高交会营造氛围、制造全民话题。</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至少开展</w:t>
            </w:r>
            <w:proofErr w:type="gramStart"/>
            <w:r>
              <w:rPr>
                <w:rFonts w:ascii="仿宋" w:eastAsia="仿宋" w:hAnsi="仿宋" w:hint="eastAsia"/>
                <w:sz w:val="28"/>
                <w:szCs w:val="28"/>
              </w:rPr>
              <w:t>一场微信邀请函</w:t>
            </w:r>
            <w:proofErr w:type="gramEnd"/>
            <w:r>
              <w:rPr>
                <w:rFonts w:ascii="仿宋" w:eastAsia="仿宋" w:hAnsi="仿宋" w:hint="eastAsia"/>
                <w:sz w:val="28"/>
                <w:szCs w:val="28"/>
              </w:rPr>
              <w:t>活动：通过H5形式展示本届高交会主题、信息和亮点，结合专业观众报名系统为展会引流。</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至少开展</w:t>
            </w:r>
            <w:proofErr w:type="gramStart"/>
            <w:r>
              <w:rPr>
                <w:rFonts w:ascii="仿宋" w:eastAsia="仿宋" w:hAnsi="仿宋" w:hint="eastAsia"/>
                <w:sz w:val="28"/>
                <w:szCs w:val="28"/>
              </w:rPr>
              <w:t>一场微信抽奖</w:t>
            </w:r>
            <w:proofErr w:type="gramEnd"/>
            <w:r>
              <w:rPr>
                <w:rFonts w:ascii="仿宋" w:eastAsia="仿宋" w:hAnsi="仿宋" w:hint="eastAsia"/>
                <w:sz w:val="28"/>
                <w:szCs w:val="28"/>
              </w:rPr>
              <w:t>活动：在高交会预登记结束前结</w:t>
            </w:r>
            <w:r>
              <w:rPr>
                <w:rFonts w:ascii="仿宋" w:eastAsia="仿宋" w:hAnsi="仿宋" w:hint="eastAsia"/>
                <w:sz w:val="28"/>
                <w:szCs w:val="28"/>
              </w:rPr>
              <w:lastRenderedPageBreak/>
              <w:t>合线上、线下发起一场抽奖活动，带动现场氛围，促进观众到会，提高展会互动率。</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在不限于以上内容的基础上，由参加单位结合展会节点，提出更多形式、更完整、更丰富的线上线下相结合的互动活动方案并付诸实施，引流专业观众到会。</w:t>
            </w:r>
          </w:p>
          <w:p w:rsidR="000F4EEA" w:rsidRDefault="00302004">
            <w:pPr>
              <w:numPr>
                <w:ilvl w:val="0"/>
                <w:numId w:val="12"/>
              </w:numPr>
              <w:tabs>
                <w:tab w:val="left" w:pos="420"/>
              </w:tabs>
              <w:snapToGrid w:val="0"/>
              <w:spacing w:line="360" w:lineRule="auto"/>
              <w:jc w:val="left"/>
              <w:rPr>
                <w:rFonts w:ascii="仿宋" w:eastAsia="仿宋" w:hAnsi="仿宋"/>
                <w:sz w:val="28"/>
                <w:szCs w:val="28"/>
              </w:rPr>
            </w:pPr>
            <w:r>
              <w:rPr>
                <w:rFonts w:ascii="仿宋" w:eastAsia="仿宋" w:hAnsi="仿宋" w:hint="eastAsia"/>
                <w:sz w:val="28"/>
                <w:szCs w:val="28"/>
              </w:rPr>
              <w:t>线上线下互动活动应结合本届高交会主题，以传递高科技正能量、</w:t>
            </w:r>
            <w:proofErr w:type="gramStart"/>
            <w:r>
              <w:rPr>
                <w:rFonts w:ascii="仿宋" w:eastAsia="仿宋" w:hAnsi="仿宋" w:hint="eastAsia"/>
                <w:sz w:val="28"/>
                <w:szCs w:val="28"/>
              </w:rPr>
              <w:t>传播高</w:t>
            </w:r>
            <w:proofErr w:type="gramEnd"/>
            <w:r>
              <w:rPr>
                <w:rFonts w:ascii="仿宋" w:eastAsia="仿宋" w:hAnsi="仿宋" w:hint="eastAsia"/>
                <w:sz w:val="28"/>
                <w:szCs w:val="28"/>
              </w:rPr>
              <w:t>交会亮点特色，吸引高素质精准专业观众到会为目标，并具备合法、合</w:t>
            </w:r>
            <w:proofErr w:type="gramStart"/>
            <w:r>
              <w:rPr>
                <w:rFonts w:ascii="仿宋" w:eastAsia="仿宋" w:hAnsi="仿宋" w:hint="eastAsia"/>
                <w:sz w:val="28"/>
                <w:szCs w:val="28"/>
              </w:rPr>
              <w:t>规</w:t>
            </w:r>
            <w:proofErr w:type="gramEnd"/>
            <w:r>
              <w:rPr>
                <w:rFonts w:ascii="仿宋" w:eastAsia="仿宋" w:hAnsi="仿宋" w:hint="eastAsia"/>
                <w:sz w:val="28"/>
                <w:szCs w:val="28"/>
              </w:rPr>
              <w:t>、可操作性。</w:t>
            </w:r>
          </w:p>
          <w:p w:rsidR="000F4EEA" w:rsidRDefault="00302004">
            <w:pPr>
              <w:numPr>
                <w:ilvl w:val="0"/>
                <w:numId w:val="9"/>
              </w:numPr>
              <w:snapToGrid w:val="0"/>
              <w:spacing w:line="360" w:lineRule="auto"/>
              <w:jc w:val="left"/>
              <w:rPr>
                <w:rFonts w:ascii="仿宋" w:eastAsia="仿宋" w:hAnsi="仿宋"/>
                <w:b/>
                <w:bCs/>
                <w:sz w:val="28"/>
                <w:szCs w:val="28"/>
              </w:rPr>
            </w:pPr>
            <w:r>
              <w:rPr>
                <w:rFonts w:ascii="仿宋" w:eastAsia="仿宋" w:hAnsi="仿宋" w:hint="eastAsia"/>
                <w:b/>
                <w:bCs/>
                <w:sz w:val="28"/>
                <w:szCs w:val="28"/>
              </w:rPr>
              <w:t>社群圈层营销</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提出社群圈层营销计划，提供目标社群或圈层标签描述、活跃度描述、推送方式、预计相关引流量等；并配合高交会展前、展中、展后的工作节奏，提供分阶段推送计划及推送内容建议。</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要求目标投放不少于500个社群，提供不少50个标签的人群选择，响应人数不低于3万，覆盖全国地域，每次推送有专人监督，并提供截图及数据统计。</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推送内容应以高交会官方发布内容、本项目所含原创内容、经采购方同意的二次创作内容为限。</w:t>
            </w:r>
          </w:p>
          <w:p w:rsidR="000F4EEA" w:rsidRDefault="00302004">
            <w:pPr>
              <w:numPr>
                <w:ilvl w:val="0"/>
                <w:numId w:val="13"/>
              </w:numPr>
              <w:snapToGrid w:val="0"/>
              <w:spacing w:line="360" w:lineRule="auto"/>
              <w:jc w:val="left"/>
              <w:rPr>
                <w:rFonts w:ascii="仿宋" w:eastAsia="仿宋" w:hAnsi="仿宋"/>
                <w:sz w:val="28"/>
                <w:szCs w:val="28"/>
              </w:rPr>
            </w:pPr>
            <w:r>
              <w:rPr>
                <w:rFonts w:ascii="仿宋" w:eastAsia="仿宋" w:hAnsi="仿宋" w:hint="eastAsia"/>
                <w:sz w:val="28"/>
                <w:szCs w:val="28"/>
              </w:rPr>
              <w:t>至少开展一场基于社群圈层的线上活动：如“打卡签到，现场领取奖品”等活动，吸引观众到会。</w:t>
            </w:r>
          </w:p>
          <w:p w:rsidR="000F4EEA" w:rsidRDefault="00302004">
            <w:pPr>
              <w:numPr>
                <w:ilvl w:val="0"/>
                <w:numId w:val="9"/>
              </w:numPr>
              <w:snapToGrid w:val="0"/>
              <w:spacing w:line="360" w:lineRule="auto"/>
              <w:jc w:val="left"/>
              <w:rPr>
                <w:rFonts w:ascii="仿宋" w:eastAsia="仿宋" w:hAnsi="仿宋"/>
                <w:b/>
                <w:bCs/>
                <w:sz w:val="28"/>
                <w:szCs w:val="28"/>
              </w:rPr>
            </w:pPr>
            <w:r>
              <w:rPr>
                <w:rFonts w:ascii="仿宋" w:eastAsia="仿宋" w:hAnsi="仿宋"/>
                <w:b/>
                <w:bCs/>
                <w:sz w:val="28"/>
                <w:szCs w:val="28"/>
              </w:rPr>
              <w:t>BD</w:t>
            </w:r>
            <w:r>
              <w:rPr>
                <w:rFonts w:ascii="仿宋" w:eastAsia="仿宋" w:hAnsi="仿宋" w:hint="eastAsia"/>
                <w:b/>
                <w:bCs/>
                <w:sz w:val="28"/>
                <w:szCs w:val="28"/>
              </w:rPr>
              <w:t>渠道置换</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提出BD渠道置换计划，提供目标渠道清单、目标渠道人群特征描述、置换内容、预计相关引流量等。</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开展置换不少于8个BD渠道，在不产生现金广告费用的前提下，置换内容包括但不</w:t>
            </w:r>
            <w:proofErr w:type="gramStart"/>
            <w:r>
              <w:rPr>
                <w:rFonts w:ascii="仿宋" w:eastAsia="仿宋" w:hAnsi="仿宋" w:hint="eastAsia"/>
                <w:sz w:val="28"/>
                <w:szCs w:val="28"/>
              </w:rPr>
              <w:t>限于弹窗广告</w:t>
            </w:r>
            <w:proofErr w:type="gramEnd"/>
            <w:r>
              <w:rPr>
                <w:rFonts w:ascii="仿宋" w:eastAsia="仿宋" w:hAnsi="仿宋" w:hint="eastAsia"/>
                <w:sz w:val="28"/>
                <w:szCs w:val="28"/>
              </w:rPr>
              <w:t>、APP广告、网</w:t>
            </w:r>
            <w:r>
              <w:rPr>
                <w:rFonts w:ascii="仿宋" w:eastAsia="仿宋" w:hAnsi="仿宋" w:hint="eastAsia"/>
                <w:sz w:val="28"/>
                <w:szCs w:val="28"/>
              </w:rPr>
              <w:lastRenderedPageBreak/>
              <w:t>络及</w:t>
            </w:r>
            <w:proofErr w:type="gramStart"/>
            <w:r>
              <w:rPr>
                <w:rFonts w:ascii="仿宋" w:eastAsia="仿宋" w:hAnsi="仿宋" w:hint="eastAsia"/>
                <w:sz w:val="28"/>
                <w:szCs w:val="28"/>
              </w:rPr>
              <w:t>双微推文</w:t>
            </w:r>
            <w:proofErr w:type="gramEnd"/>
            <w:r>
              <w:rPr>
                <w:rFonts w:ascii="仿宋" w:eastAsia="仿宋" w:hAnsi="仿宋" w:hint="eastAsia"/>
                <w:sz w:val="28"/>
                <w:szCs w:val="28"/>
              </w:rPr>
              <w:t>广告、会员系统直推、优惠消费</w:t>
            </w:r>
            <w:proofErr w:type="gramStart"/>
            <w:r>
              <w:rPr>
                <w:rFonts w:ascii="仿宋" w:eastAsia="仿宋" w:hAnsi="仿宋" w:hint="eastAsia"/>
                <w:sz w:val="28"/>
                <w:szCs w:val="28"/>
              </w:rPr>
              <w:t>券</w:t>
            </w:r>
            <w:proofErr w:type="gramEnd"/>
            <w:r>
              <w:rPr>
                <w:rFonts w:ascii="仿宋" w:eastAsia="仿宋" w:hAnsi="仿宋" w:hint="eastAsia"/>
                <w:sz w:val="28"/>
                <w:szCs w:val="28"/>
              </w:rPr>
              <w:t>、纪念品等。 （在不产生现金广告费用的前提下，采购方提供资源置换如现场服务点资料、宣传品及</w:t>
            </w:r>
            <w:proofErr w:type="gramStart"/>
            <w:r>
              <w:rPr>
                <w:rFonts w:ascii="仿宋" w:eastAsia="仿宋" w:hAnsi="仿宋" w:hint="eastAsia"/>
                <w:sz w:val="28"/>
                <w:szCs w:val="28"/>
              </w:rPr>
              <w:t>二维码摆放</w:t>
            </w:r>
            <w:proofErr w:type="gramEnd"/>
            <w:r>
              <w:rPr>
                <w:rFonts w:ascii="仿宋" w:eastAsia="仿宋" w:hAnsi="仿宋" w:hint="eastAsia"/>
                <w:sz w:val="28"/>
                <w:szCs w:val="28"/>
              </w:rPr>
              <w:t>派发、现场咨询点海报及LOGO展示、高交会免费票证、纪念品互换、公</w:t>
            </w:r>
            <w:proofErr w:type="gramStart"/>
            <w:r>
              <w:rPr>
                <w:rFonts w:ascii="仿宋" w:eastAsia="仿宋" w:hAnsi="仿宋" w:hint="eastAsia"/>
                <w:sz w:val="28"/>
                <w:szCs w:val="28"/>
              </w:rPr>
              <w:t>号文章</w:t>
            </w:r>
            <w:proofErr w:type="gramEnd"/>
            <w:r>
              <w:rPr>
                <w:rFonts w:ascii="仿宋" w:eastAsia="仿宋" w:hAnsi="仿宋" w:hint="eastAsia"/>
                <w:sz w:val="28"/>
                <w:szCs w:val="28"/>
              </w:rPr>
              <w:t>互推等形式；其余资源可进一步协商）</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置换内容涉及图文创作的，中选单位负责协调落实采购方及</w:t>
            </w:r>
            <w:proofErr w:type="gramStart"/>
            <w:r>
              <w:rPr>
                <w:rFonts w:ascii="仿宋" w:eastAsia="仿宋" w:hAnsi="仿宋" w:hint="eastAsia"/>
                <w:sz w:val="28"/>
                <w:szCs w:val="28"/>
              </w:rPr>
              <w:t>渠道方两方</w:t>
            </w:r>
            <w:proofErr w:type="gramEnd"/>
            <w:r>
              <w:rPr>
                <w:rFonts w:ascii="仿宋" w:eastAsia="仿宋" w:hAnsi="仿宋" w:hint="eastAsia"/>
                <w:sz w:val="28"/>
                <w:szCs w:val="28"/>
              </w:rPr>
              <w:t>要求达成一致，确保置换内容及发布形式的合法性、合理性，并派专人监督，提供截图及数据统计。</w:t>
            </w:r>
          </w:p>
          <w:p w:rsidR="000F4EEA" w:rsidRDefault="00302004">
            <w:pPr>
              <w:numPr>
                <w:ilvl w:val="0"/>
                <w:numId w:val="14"/>
              </w:numPr>
              <w:snapToGrid w:val="0"/>
              <w:spacing w:line="360" w:lineRule="auto"/>
              <w:jc w:val="left"/>
              <w:rPr>
                <w:rFonts w:ascii="仿宋" w:eastAsia="仿宋" w:hAnsi="仿宋"/>
                <w:sz w:val="28"/>
                <w:szCs w:val="28"/>
              </w:rPr>
            </w:pPr>
            <w:r>
              <w:rPr>
                <w:rFonts w:ascii="仿宋" w:eastAsia="仿宋" w:hAnsi="仿宋" w:hint="eastAsia"/>
                <w:sz w:val="28"/>
                <w:szCs w:val="28"/>
              </w:rPr>
              <w:t>在不限于以上内容的基础上，由参加单位结合展会节点、推广进度等，提出更多形式、更完整、更丰富的资源置换提案并实施。</w:t>
            </w:r>
          </w:p>
          <w:p w:rsidR="000F4EEA" w:rsidRDefault="00302004">
            <w:pPr>
              <w:pStyle w:val="af"/>
              <w:numPr>
                <w:ilvl w:val="0"/>
                <w:numId w:val="9"/>
              </w:numPr>
              <w:tabs>
                <w:tab w:val="left" w:pos="531"/>
              </w:tabs>
              <w:spacing w:line="360" w:lineRule="auto"/>
              <w:ind w:firstLineChars="0"/>
              <w:rPr>
                <w:rFonts w:ascii="仿宋" w:eastAsia="仿宋" w:hAnsi="仿宋"/>
                <w:sz w:val="28"/>
                <w:szCs w:val="28"/>
              </w:rPr>
            </w:pPr>
            <w:r>
              <w:rPr>
                <w:rFonts w:ascii="仿宋" w:eastAsia="仿宋" w:hAnsi="仿宋" w:hint="eastAsia"/>
                <w:b/>
                <w:sz w:val="28"/>
                <w:szCs w:val="28"/>
              </w:rPr>
              <w:t>其他服务</w:t>
            </w:r>
          </w:p>
          <w:p w:rsidR="000F4EEA" w:rsidRDefault="00302004">
            <w:pPr>
              <w:pStyle w:val="af"/>
              <w:tabs>
                <w:tab w:val="left" w:pos="51"/>
              </w:tabs>
              <w:spacing w:line="360" w:lineRule="auto"/>
              <w:ind w:leftChars="290" w:left="609" w:firstLineChars="0" w:firstLine="0"/>
              <w:rPr>
                <w:rFonts w:ascii="仿宋" w:eastAsia="仿宋" w:hAnsi="仿宋"/>
                <w:sz w:val="28"/>
                <w:szCs w:val="28"/>
              </w:rPr>
            </w:pPr>
            <w:r>
              <w:rPr>
                <w:rFonts w:ascii="仿宋" w:eastAsia="仿宋" w:hAnsi="仿宋" w:hint="eastAsia"/>
                <w:sz w:val="28"/>
                <w:szCs w:val="28"/>
              </w:rPr>
              <w:t>参加单位提供的方案与计划中包括但不限于上述内容，可根据自身优势、行业经验和对项目的理解提出方案、计划及完成目标。具体实施内容以合同条款为准。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F4EEA">
        <w:trPr>
          <w:trHeight w:val="1125"/>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项目团队要求</w:t>
            </w:r>
          </w:p>
        </w:tc>
        <w:tc>
          <w:tcPr>
            <w:tcW w:w="7438" w:type="dxa"/>
            <w:tcBorders>
              <w:top w:val="single" w:sz="4" w:space="0" w:color="auto"/>
              <w:left w:val="single" w:sz="4" w:space="0" w:color="auto"/>
              <w:right w:val="single" w:sz="4" w:space="0" w:color="auto"/>
            </w:tcBorders>
            <w:vAlign w:val="center"/>
          </w:tcPr>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参加单位必须为该项目成立专门的服务团队。其中主创团队必须包括3人：项目运营经理、内容主编、设计总监各1人；团队其余成员由参加单位自行配置，以最优配置、最高效率完成本项目目标为宗旨。</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参加单位中途不能随意变更项目团队成员，如确实需要变动，需向采购人提前提出申请，并保证更换后的人员能力和经验同等于原来的项目成员，且获得采购人的同意后方可进行更换。</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主创团队中，项目运营经理应有三年以上新媒体营销实</w:t>
            </w:r>
            <w:r>
              <w:rPr>
                <w:rFonts w:ascii="仿宋" w:eastAsia="仿宋" w:hAnsi="仿宋" w:hint="eastAsia"/>
                <w:sz w:val="28"/>
                <w:szCs w:val="28"/>
              </w:rPr>
              <w:lastRenderedPageBreak/>
              <w:t>战项目经验，并提供由其所主导完成的新媒体营销成功案例、加盖参加单位公章。内容主编及设计总监均需两年以上专职专业经验，并提供相应案例资料，加盖单位公章。</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主创团队应提供身份证复印件、工作证明（所有文件均须加盖参加单位公章，按要求提供复印件的，原件备查。）。</w:t>
            </w:r>
          </w:p>
          <w:p w:rsidR="000F4EEA" w:rsidRDefault="00302004">
            <w:pPr>
              <w:numPr>
                <w:ilvl w:val="0"/>
                <w:numId w:val="1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参加单位须提供项目服务团队工作方案，其中包含项目服务团队的成员配置清单、成员介绍和案例经历，并提供成员职责分工表、对接管理流程、应急事务处理预案等。团队工作方案须加盖参加单位公章。</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F4EEA">
        <w:trPr>
          <w:trHeight w:val="1971"/>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项目验收标准</w:t>
            </w:r>
          </w:p>
        </w:tc>
        <w:tc>
          <w:tcPr>
            <w:tcW w:w="7438" w:type="dxa"/>
            <w:tcBorders>
              <w:top w:val="single" w:sz="4" w:space="0" w:color="auto"/>
              <w:left w:val="single" w:sz="4" w:space="0" w:color="auto"/>
              <w:right w:val="single" w:sz="4" w:space="0" w:color="auto"/>
            </w:tcBorders>
            <w:vAlign w:val="center"/>
          </w:tcPr>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中选单位应按照双方共同确认的第二十三届届高交会专业观众邀请推广整体策划方案、计划排期</w:t>
            </w:r>
            <w:proofErr w:type="gramStart"/>
            <w:r>
              <w:rPr>
                <w:rFonts w:ascii="仿宋" w:eastAsia="仿宋" w:hAnsi="仿宋" w:hint="eastAsia"/>
                <w:sz w:val="28"/>
                <w:szCs w:val="28"/>
              </w:rPr>
              <w:t>表执行</w:t>
            </w:r>
            <w:proofErr w:type="gramEnd"/>
            <w:r>
              <w:rPr>
                <w:rFonts w:ascii="仿宋" w:eastAsia="仿宋" w:hAnsi="仿宋" w:hint="eastAsia"/>
                <w:sz w:val="28"/>
                <w:szCs w:val="28"/>
              </w:rPr>
              <w:t>工作。在12月30日之前提交会后书面总结数据报告，总结报告包括但不限于对推广引流情况分析、执行效果分析、达标情况、曝光量、投放流量数据情况、受众群体分析、活动数据/效果的成果、不足之处以及对下一届邀请推广方向的建议等。</w:t>
            </w:r>
          </w:p>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proofErr w:type="gramStart"/>
            <w:r>
              <w:rPr>
                <w:rFonts w:ascii="仿宋" w:eastAsia="仿宋" w:hAnsi="仿宋" w:hint="eastAsia"/>
                <w:sz w:val="28"/>
                <w:szCs w:val="28"/>
              </w:rPr>
              <w:t>双微运营</w:t>
            </w:r>
            <w:proofErr w:type="gramEnd"/>
            <w:r>
              <w:rPr>
                <w:rFonts w:ascii="仿宋" w:eastAsia="仿宋" w:hAnsi="仿宋" w:hint="eastAsia"/>
                <w:sz w:val="28"/>
                <w:szCs w:val="28"/>
              </w:rPr>
              <w:t>期间按采购人要求</w:t>
            </w:r>
            <w:proofErr w:type="gramStart"/>
            <w:r>
              <w:rPr>
                <w:rFonts w:ascii="仿宋" w:eastAsia="仿宋" w:hAnsi="仿宋" w:hint="eastAsia"/>
                <w:sz w:val="28"/>
                <w:szCs w:val="28"/>
              </w:rPr>
              <w:t>提供双微平台</w:t>
            </w:r>
            <w:proofErr w:type="gramEnd"/>
            <w:r>
              <w:rPr>
                <w:rFonts w:ascii="仿宋" w:eastAsia="仿宋" w:hAnsi="仿宋" w:hint="eastAsia"/>
                <w:sz w:val="28"/>
                <w:szCs w:val="28"/>
              </w:rPr>
              <w:t>运营季度汇报，总结报告包括但不限于运行情况、</w:t>
            </w:r>
            <w:proofErr w:type="gramStart"/>
            <w:r>
              <w:rPr>
                <w:rFonts w:ascii="仿宋" w:eastAsia="仿宋" w:hAnsi="仿宋" w:hint="eastAsia"/>
                <w:sz w:val="28"/>
                <w:szCs w:val="28"/>
              </w:rPr>
              <w:t>增粉情况</w:t>
            </w:r>
            <w:proofErr w:type="gramEnd"/>
            <w:r>
              <w:rPr>
                <w:rFonts w:ascii="仿宋" w:eastAsia="仿宋" w:hAnsi="仿宋" w:hint="eastAsia"/>
                <w:sz w:val="28"/>
                <w:szCs w:val="28"/>
              </w:rPr>
              <w:t>、阅读量、点击量、曝光量、粉丝群体分析、活动数据/效果的成果等。合同期满一个月内</w:t>
            </w:r>
            <w:proofErr w:type="gramStart"/>
            <w:r>
              <w:rPr>
                <w:rFonts w:ascii="仿宋" w:eastAsia="仿宋" w:hAnsi="仿宋" w:hint="eastAsia"/>
                <w:sz w:val="28"/>
                <w:szCs w:val="28"/>
              </w:rPr>
              <w:t>提交双微运营</w:t>
            </w:r>
            <w:proofErr w:type="gramEnd"/>
            <w:r>
              <w:rPr>
                <w:rFonts w:ascii="仿宋" w:eastAsia="仿宋" w:hAnsi="仿宋" w:hint="eastAsia"/>
                <w:sz w:val="28"/>
                <w:szCs w:val="28"/>
              </w:rPr>
              <w:t>全年工作总结。</w:t>
            </w:r>
          </w:p>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采购方将以高交会观众数据CIS后台中，与中选单位引流相关的观众预登记数量、电子票数量、活动入场登记</w:t>
            </w:r>
            <w:r>
              <w:rPr>
                <w:rFonts w:ascii="仿宋" w:eastAsia="仿宋" w:hAnsi="仿宋" w:hint="eastAsia"/>
                <w:sz w:val="28"/>
                <w:szCs w:val="28"/>
              </w:rPr>
              <w:lastRenderedPageBreak/>
              <w:t>数量及到会率作为引流效果验收依据。</w:t>
            </w:r>
          </w:p>
          <w:p w:rsidR="000F4EEA" w:rsidRDefault="00302004">
            <w:pPr>
              <w:numPr>
                <w:ilvl w:val="0"/>
                <w:numId w:val="1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采购方将以合同列明各分项推广工作指标作为推广效果验收依据。</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0F4EEA">
        <w:trPr>
          <w:trHeight w:val="1120"/>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项目知识产权保护</w:t>
            </w:r>
          </w:p>
        </w:tc>
        <w:tc>
          <w:tcPr>
            <w:tcW w:w="7438" w:type="dxa"/>
            <w:tcBorders>
              <w:top w:val="single" w:sz="4" w:space="0" w:color="auto"/>
              <w:left w:val="single" w:sz="4" w:space="0" w:color="auto"/>
              <w:right w:val="single" w:sz="4" w:space="0" w:color="auto"/>
            </w:tcBorders>
            <w:vAlign w:val="center"/>
          </w:tcPr>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所有项目成果的版权归采购人所有。</w:t>
            </w:r>
          </w:p>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中选单位制作的视频、推广的图文内容均须经过采购  人审核确认同意后，方可进行发布。</w:t>
            </w:r>
          </w:p>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必须保证对运营、设计、开发建设等内容拥有知识产权或其合法使用授权，不得有欺骗、抄袭等侵权行为。若中选单位因违法违规等行为所带来的法律责任与招标人无关，如果对采购人造成损失的应当赔偿招标人损失。</w:t>
            </w:r>
          </w:p>
          <w:p w:rsidR="000F4EEA" w:rsidRDefault="00302004">
            <w:pPr>
              <w:numPr>
                <w:ilvl w:val="0"/>
                <w:numId w:val="17"/>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采购人在使用项目成果的任何一部分时，免受第三方提出的涉及侵犯知识产权的起诉，由此所带来的任何法律和经济赔偿责任全部由中选单位自行承担，与采购人无关。</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0F4EEA">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保密承诺</w:t>
            </w:r>
          </w:p>
        </w:tc>
        <w:tc>
          <w:tcPr>
            <w:tcW w:w="7438" w:type="dxa"/>
            <w:tcBorders>
              <w:top w:val="single" w:sz="4" w:space="0" w:color="auto"/>
              <w:left w:val="single" w:sz="4" w:space="0" w:color="auto"/>
              <w:bottom w:val="single" w:sz="4" w:space="0" w:color="auto"/>
              <w:right w:val="single" w:sz="4" w:space="0" w:color="auto"/>
            </w:tcBorders>
            <w:vAlign w:val="center"/>
          </w:tcPr>
          <w:p w:rsidR="000F4EEA" w:rsidRDefault="00302004">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中选单位承诺绝不私自截留、披露或外泄与本项目相 关的资料、以及运行过程中所获取或接触的任何信息及数据。</w:t>
            </w:r>
          </w:p>
          <w:p w:rsidR="000F4EEA" w:rsidRDefault="00302004">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中选单位必须保证在运行、管理等过程中严格遵守国家和地方相关（特别是信息安全方面）的法律法规，确保采购人使用权以及公民个人信息不受侵犯。</w:t>
            </w:r>
          </w:p>
          <w:p w:rsidR="000F4EEA" w:rsidRDefault="00302004">
            <w:pPr>
              <w:numPr>
                <w:ilvl w:val="0"/>
                <w:numId w:val="1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如中选单位存在违规、侵权或泄密等行为的，中选单位须赔偿因此给采购人带来的经济损失，并承担相应的法律责任。</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0F4EEA">
            <w:pPr>
              <w:spacing w:line="360" w:lineRule="auto"/>
              <w:jc w:val="center"/>
              <w:rPr>
                <w:rFonts w:ascii="仿宋" w:eastAsia="仿宋" w:hAnsi="仿宋"/>
                <w:sz w:val="28"/>
                <w:szCs w:val="28"/>
              </w:rPr>
            </w:pPr>
          </w:p>
          <w:p w:rsidR="000F4EEA" w:rsidRDefault="000F4EEA">
            <w:pPr>
              <w:spacing w:line="360" w:lineRule="auto"/>
              <w:jc w:val="center"/>
              <w:rPr>
                <w:rFonts w:ascii="仿宋" w:eastAsia="仿宋" w:hAnsi="仿宋"/>
                <w:sz w:val="28"/>
                <w:szCs w:val="28"/>
              </w:rPr>
            </w:pPr>
          </w:p>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不可偏离</w:t>
            </w:r>
          </w:p>
          <w:p w:rsidR="000F4EEA" w:rsidRDefault="000F4EEA">
            <w:pPr>
              <w:spacing w:line="360" w:lineRule="auto"/>
              <w:jc w:val="center"/>
              <w:rPr>
                <w:rFonts w:ascii="仿宋" w:eastAsia="仿宋" w:hAnsi="仿宋"/>
                <w:sz w:val="28"/>
                <w:szCs w:val="28"/>
              </w:rPr>
            </w:pPr>
          </w:p>
          <w:p w:rsidR="000F4EEA" w:rsidRDefault="000F4EEA">
            <w:pPr>
              <w:spacing w:line="360" w:lineRule="auto"/>
              <w:jc w:val="center"/>
              <w:rPr>
                <w:rFonts w:ascii="仿宋" w:eastAsia="仿宋" w:hAnsi="仿宋"/>
                <w:sz w:val="28"/>
                <w:szCs w:val="28"/>
              </w:rPr>
            </w:pPr>
          </w:p>
          <w:p w:rsidR="000F4EEA" w:rsidRDefault="000F4EEA">
            <w:pPr>
              <w:spacing w:line="360" w:lineRule="auto"/>
              <w:rPr>
                <w:rFonts w:ascii="仿宋" w:eastAsia="仿宋" w:hAnsi="仿宋"/>
                <w:sz w:val="28"/>
                <w:szCs w:val="28"/>
              </w:rPr>
            </w:pPr>
          </w:p>
        </w:tc>
      </w:tr>
      <w:tr w:rsidR="000F4EEA">
        <w:trPr>
          <w:trHeight w:val="1971"/>
          <w:jc w:val="center"/>
        </w:trPr>
        <w:tc>
          <w:tcPr>
            <w:tcW w:w="709" w:type="dxa"/>
            <w:tcBorders>
              <w:top w:val="single" w:sz="4" w:space="0" w:color="auto"/>
              <w:left w:val="single" w:sz="4" w:space="0" w:color="auto"/>
              <w:right w:val="single" w:sz="4" w:space="0" w:color="auto"/>
            </w:tcBorders>
            <w:vAlign w:val="center"/>
          </w:tcPr>
          <w:p w:rsidR="000F4EEA" w:rsidRDefault="008E0F8D">
            <w:pPr>
              <w:spacing w:line="360" w:lineRule="auto"/>
              <w:jc w:val="center"/>
              <w:rPr>
                <w:rFonts w:ascii="仿宋" w:eastAsia="仿宋" w:hAnsi="仿宋"/>
                <w:sz w:val="28"/>
                <w:szCs w:val="28"/>
              </w:rPr>
            </w:pPr>
            <w:r>
              <w:rPr>
                <w:rFonts w:ascii="仿宋" w:eastAsia="仿宋" w:hAnsi="仿宋" w:hint="eastAsia"/>
                <w:sz w:val="28"/>
                <w:szCs w:val="28"/>
              </w:rPr>
              <w:lastRenderedPageBreak/>
              <w:t>7</w:t>
            </w:r>
          </w:p>
        </w:tc>
        <w:tc>
          <w:tcPr>
            <w:tcW w:w="1341" w:type="dxa"/>
            <w:tcBorders>
              <w:top w:val="single" w:sz="4" w:space="0" w:color="auto"/>
              <w:left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需提交的资料</w:t>
            </w:r>
          </w:p>
        </w:tc>
        <w:tc>
          <w:tcPr>
            <w:tcW w:w="7438" w:type="dxa"/>
            <w:tcBorders>
              <w:top w:val="single" w:sz="4" w:space="0" w:color="auto"/>
              <w:left w:val="single" w:sz="4" w:space="0" w:color="auto"/>
              <w:right w:val="single" w:sz="4" w:space="0" w:color="auto"/>
            </w:tcBorders>
            <w:vAlign w:val="center"/>
          </w:tcPr>
          <w:p w:rsidR="000F4EEA" w:rsidRDefault="00302004">
            <w:pPr>
              <w:snapToGrid w:val="0"/>
              <w:spacing w:line="360" w:lineRule="auto"/>
              <w:rPr>
                <w:rFonts w:ascii="仿宋" w:eastAsia="仿宋" w:hAnsi="仿宋"/>
                <w:sz w:val="28"/>
                <w:szCs w:val="28"/>
              </w:rPr>
            </w:pPr>
            <w:r>
              <w:rPr>
                <w:rFonts w:ascii="仿宋" w:eastAsia="仿宋" w:hAnsi="仿宋" w:hint="eastAsia"/>
                <w:sz w:val="28"/>
                <w:szCs w:val="28"/>
              </w:rPr>
              <w:t>参加单位提交的文件中须包含但不限于以下内容：</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第二十三届高交会专业观众邀请推广引流整体策划 方案。</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第二十三届高交会观众邀请推广引流计划排期表。</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第二十三届高交会观众邀请推广服务项目报价清单。</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参加单位项目服务团队</w:t>
            </w:r>
            <w:bookmarkStart w:id="48" w:name="_GoBack"/>
            <w:bookmarkEnd w:id="48"/>
            <w:r>
              <w:rPr>
                <w:rFonts w:ascii="仿宋" w:eastAsia="仿宋" w:hAnsi="仿宋" w:hint="eastAsia"/>
                <w:sz w:val="28"/>
                <w:szCs w:val="28"/>
              </w:rPr>
              <w:t>名单及工作方案。</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成功案例资料展示（图文、视频）等。</w:t>
            </w:r>
          </w:p>
        </w:tc>
        <w:tc>
          <w:tcPr>
            <w:tcW w:w="784" w:type="dxa"/>
            <w:tcBorders>
              <w:top w:val="single" w:sz="4" w:space="0" w:color="auto"/>
              <w:left w:val="single" w:sz="4" w:space="0" w:color="auto"/>
              <w:bottom w:val="single" w:sz="4" w:space="0" w:color="auto"/>
              <w:right w:val="single" w:sz="4" w:space="0" w:color="auto"/>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0F4EEA" w:rsidRDefault="000F4EEA" w:rsidP="00F91807">
      <w:pPr>
        <w:spacing w:beforeLines="100" w:line="480" w:lineRule="auto"/>
        <w:ind w:left="-1"/>
        <w:jc w:val="left"/>
        <w:outlineLvl w:val="1"/>
        <w:rPr>
          <w:rFonts w:ascii="仿宋" w:eastAsia="仿宋" w:hAnsi="仿宋"/>
          <w:b/>
          <w:sz w:val="28"/>
          <w:szCs w:val="28"/>
        </w:rPr>
      </w:pPr>
    </w:p>
    <w:p w:rsidR="000F4EEA" w:rsidRDefault="00302004" w:rsidP="00F91807">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9" w:name="_Toc80285298"/>
      <w:r>
        <w:rPr>
          <w:rFonts w:ascii="仿宋" w:eastAsia="仿宋" w:hAnsi="仿宋" w:hint="eastAsia"/>
          <w:b/>
          <w:sz w:val="28"/>
          <w:szCs w:val="28"/>
        </w:rPr>
        <w:t>其他项目说明资料</w:t>
      </w:r>
      <w:bookmarkEnd w:id="49"/>
    </w:p>
    <w:p w:rsidR="000F4EEA" w:rsidRDefault="00302004" w:rsidP="00F91807">
      <w:pPr>
        <w:spacing w:beforeLines="100" w:line="480" w:lineRule="auto"/>
        <w:ind w:left="-1"/>
        <w:jc w:val="left"/>
        <w:outlineLvl w:val="1"/>
        <w:rPr>
          <w:rFonts w:ascii="仿宋" w:eastAsia="仿宋" w:hAnsi="仿宋"/>
          <w:sz w:val="28"/>
          <w:szCs w:val="28"/>
        </w:rPr>
      </w:pPr>
      <w:bookmarkStart w:id="50" w:name="_Toc517278754"/>
      <w:bookmarkStart w:id="51" w:name="_Toc45028466"/>
      <w:bookmarkStart w:id="52" w:name="_Toc80285299"/>
      <w:r>
        <w:rPr>
          <w:rFonts w:ascii="仿宋" w:eastAsia="仿宋" w:hAnsi="仿宋" w:hint="eastAsia"/>
          <w:sz w:val="28"/>
          <w:szCs w:val="28"/>
        </w:rPr>
        <w:t>无</w:t>
      </w:r>
      <w:bookmarkEnd w:id="50"/>
      <w:bookmarkEnd w:id="51"/>
      <w:bookmarkEnd w:id="52"/>
    </w:p>
    <w:p w:rsidR="000F4EEA" w:rsidRDefault="00302004">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53" w:name="_Toc80285300"/>
      <w:r>
        <w:rPr>
          <w:rFonts w:ascii="宋体" w:hAnsi="宋体" w:hint="eastAsia"/>
          <w:b/>
          <w:sz w:val="32"/>
          <w:szCs w:val="32"/>
        </w:rPr>
        <w:lastRenderedPageBreak/>
        <w:t>第二部分：谈判流程</w:t>
      </w:r>
      <w:bookmarkEnd w:id="53"/>
    </w:p>
    <w:p w:rsidR="000F4EEA" w:rsidRDefault="00302004">
      <w:pPr>
        <w:numPr>
          <w:ilvl w:val="0"/>
          <w:numId w:val="1"/>
        </w:numPr>
        <w:spacing w:line="360" w:lineRule="auto"/>
        <w:outlineLvl w:val="1"/>
        <w:rPr>
          <w:rFonts w:ascii="仿宋" w:eastAsia="仿宋" w:hAnsi="仿宋"/>
          <w:b/>
          <w:sz w:val="28"/>
          <w:szCs w:val="28"/>
        </w:rPr>
      </w:pPr>
      <w:bookmarkStart w:id="54" w:name="_Toc80285301"/>
      <w:r>
        <w:rPr>
          <w:rFonts w:ascii="仿宋" w:eastAsia="仿宋" w:hAnsi="仿宋" w:hint="eastAsia"/>
          <w:b/>
          <w:sz w:val="28"/>
          <w:szCs w:val="28"/>
        </w:rPr>
        <w:t>谈判流程</w:t>
      </w:r>
      <w:bookmarkEnd w:id="54"/>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0F4EEA" w:rsidRDefault="00302004">
      <w:pPr>
        <w:pStyle w:val="af"/>
        <w:numPr>
          <w:ilvl w:val="0"/>
          <w:numId w:val="20"/>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0F4EEA" w:rsidRDefault="00302004">
      <w:pPr>
        <w:pStyle w:val="af"/>
        <w:numPr>
          <w:ilvl w:val="0"/>
          <w:numId w:val="20"/>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0F4EEA" w:rsidRDefault="00302004">
      <w:pPr>
        <w:pStyle w:val="af"/>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5" w:name="_Hlk45697410"/>
      <w:r>
        <w:rPr>
          <w:rFonts w:ascii="仿宋" w:eastAsia="仿宋" w:hAnsi="仿宋" w:hint="eastAsia"/>
          <w:b/>
          <w:bCs/>
          <w:sz w:val="28"/>
          <w:szCs w:val="28"/>
        </w:rPr>
        <w:t>并按要求签名或盖章后将扫描件发送至采购联系人邮箱</w:t>
      </w:r>
      <w:bookmarkEnd w:id="55"/>
      <w:r>
        <w:rPr>
          <w:rFonts w:ascii="仿宋" w:eastAsia="仿宋" w:hAnsi="仿宋" w:hint="eastAsia"/>
          <w:sz w:val="28"/>
          <w:szCs w:val="28"/>
        </w:rPr>
        <w:t>；</w:t>
      </w:r>
    </w:p>
    <w:p w:rsidR="000F4EEA" w:rsidRDefault="00302004">
      <w:pPr>
        <w:pStyle w:val="af"/>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0F4EEA" w:rsidRDefault="00302004">
      <w:pPr>
        <w:pStyle w:val="af"/>
        <w:numPr>
          <w:ilvl w:val="0"/>
          <w:numId w:val="20"/>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0F4EEA" w:rsidRDefault="00302004">
      <w:pPr>
        <w:pStyle w:val="af"/>
        <w:numPr>
          <w:ilvl w:val="0"/>
          <w:numId w:val="20"/>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0F4EEA" w:rsidRDefault="00302004">
      <w:pPr>
        <w:spacing w:line="360" w:lineRule="auto"/>
        <w:jc w:val="center"/>
        <w:outlineLvl w:val="0"/>
        <w:rPr>
          <w:b/>
          <w:sz w:val="32"/>
          <w:szCs w:val="32"/>
        </w:rPr>
      </w:pPr>
      <w:r>
        <w:rPr>
          <w:b/>
          <w:sz w:val="28"/>
        </w:rPr>
        <w:br w:type="page"/>
      </w:r>
      <w:bookmarkStart w:id="56" w:name="_Toc80285302"/>
      <w:r>
        <w:rPr>
          <w:rFonts w:hint="eastAsia"/>
          <w:b/>
          <w:sz w:val="32"/>
          <w:szCs w:val="32"/>
        </w:rPr>
        <w:lastRenderedPageBreak/>
        <w:t>第三部分：评审办法</w:t>
      </w:r>
      <w:bookmarkEnd w:id="56"/>
    </w:p>
    <w:p w:rsidR="000F4EEA" w:rsidRDefault="00302004">
      <w:pPr>
        <w:numPr>
          <w:ilvl w:val="0"/>
          <w:numId w:val="1"/>
        </w:numPr>
        <w:spacing w:line="360" w:lineRule="auto"/>
        <w:outlineLvl w:val="1"/>
        <w:rPr>
          <w:rFonts w:ascii="仿宋" w:eastAsia="仿宋" w:hAnsi="仿宋"/>
          <w:sz w:val="28"/>
          <w:szCs w:val="28"/>
        </w:rPr>
      </w:pPr>
      <w:bookmarkStart w:id="57" w:name="_Toc80285303"/>
      <w:r>
        <w:rPr>
          <w:rFonts w:ascii="仿宋" w:eastAsia="仿宋" w:hAnsi="仿宋" w:hint="eastAsia"/>
          <w:sz w:val="28"/>
          <w:szCs w:val="28"/>
        </w:rPr>
        <w:t>评审办法：</w:t>
      </w:r>
      <w:bookmarkEnd w:id="57"/>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0F4EEA" w:rsidRDefault="00302004">
      <w:pPr>
        <w:numPr>
          <w:ilvl w:val="0"/>
          <w:numId w:val="21"/>
        </w:numPr>
        <w:spacing w:line="360" w:lineRule="auto"/>
        <w:jc w:val="left"/>
        <w:outlineLvl w:val="2"/>
        <w:rPr>
          <w:rStyle w:val="11"/>
          <w:rFonts w:ascii="仿宋" w:eastAsia="仿宋" w:hAnsi="仿宋"/>
          <w:b/>
          <w:sz w:val="28"/>
          <w:szCs w:val="28"/>
        </w:rPr>
      </w:pPr>
      <w:bookmarkStart w:id="58" w:name="_Toc80285304"/>
      <w:r>
        <w:rPr>
          <w:rStyle w:val="11"/>
          <w:rFonts w:ascii="仿宋" w:eastAsia="仿宋" w:hAnsi="仿宋" w:hint="eastAsia"/>
          <w:b/>
          <w:bCs/>
          <w:sz w:val="28"/>
          <w:szCs w:val="28"/>
        </w:rPr>
        <w:t>符合性检查</w:t>
      </w:r>
      <w:bookmarkEnd w:id="5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0F4EEA">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0F4E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0F4E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F4E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0F4EEA" w:rsidRDefault="00302004">
            <w:pPr>
              <w:numPr>
                <w:ilvl w:val="0"/>
                <w:numId w:val="22"/>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提供企业营业照</w:t>
            </w:r>
            <w:r>
              <w:rPr>
                <w:rFonts w:ascii="仿宋" w:eastAsia="仿宋" w:hAnsi="仿宋" w:hint="eastAsia"/>
                <w:sz w:val="28"/>
                <w:szCs w:val="28"/>
              </w:rPr>
              <w:t>（复印件加盖参加单位公章）。</w:t>
            </w:r>
          </w:p>
          <w:p w:rsidR="000F4EEA" w:rsidRDefault="00302004">
            <w:pPr>
              <w:numPr>
                <w:ilvl w:val="0"/>
                <w:numId w:val="22"/>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参加单位必须提供国家企业信用信息公示系统（http://www.gsxt.gov.cn/）公示的企业信息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0F4EEA" w:rsidRDefault="00302004">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参加单位必须提供不少于2个可证明其专业实力的新媒体营销案例（合同签订时间须在2019年6月1日至采购公告</w:t>
            </w:r>
            <w:r>
              <w:rPr>
                <w:rFonts w:ascii="仿宋" w:eastAsia="仿宋" w:hAnsi="仿宋" w:hint="eastAsia"/>
                <w:sz w:val="28"/>
                <w:szCs w:val="28"/>
              </w:rPr>
              <w:lastRenderedPageBreak/>
              <w:t>发布之日），提供合同关键页复印件（合同关键页包含但不限于项目名称、业主方名称、合同主要内容、签订时间、履约地点、甲乙双方盖章等信息）及案例情况陈述（可包括策划方案介绍、图文及设计展示、运营效果、活动效果）、网址、公众号等证明资料。以上证明资料加盖参加单位公章。</w:t>
            </w:r>
          </w:p>
          <w:p w:rsidR="000F4EEA" w:rsidRDefault="00302004">
            <w:pPr>
              <w:numPr>
                <w:ilvl w:val="0"/>
                <w:numId w:val="22"/>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本项目不接受联合体投标。</w:t>
            </w:r>
          </w:p>
        </w:tc>
      </w:tr>
      <w:tr w:rsidR="000F4EEA">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0F4EEA" w:rsidRDefault="00302004">
            <w:pPr>
              <w:spacing w:line="360" w:lineRule="auto"/>
              <w:rPr>
                <w:rFonts w:ascii="仿宋" w:eastAsia="仿宋" w:hAnsi="仿宋"/>
                <w:sz w:val="28"/>
                <w:szCs w:val="28"/>
              </w:rPr>
            </w:pPr>
            <w:r>
              <w:rPr>
                <w:rFonts w:ascii="仿宋" w:eastAsia="仿宋" w:hAnsi="仿宋" w:hint="eastAsia"/>
                <w:sz w:val="28"/>
                <w:szCs w:val="28"/>
              </w:rPr>
              <w:t>本项目总控制金额为</w:t>
            </w:r>
            <w:r>
              <w:rPr>
                <w:rFonts w:ascii="仿宋" w:eastAsia="仿宋" w:hAnsi="仿宋"/>
                <w:sz w:val="28"/>
                <w:szCs w:val="28"/>
              </w:rPr>
              <w:t>35</w:t>
            </w:r>
            <w:r>
              <w:rPr>
                <w:rFonts w:ascii="仿宋" w:eastAsia="仿宋" w:hAnsi="仿宋" w:hint="eastAsia"/>
                <w:sz w:val="28"/>
                <w:szCs w:val="28"/>
              </w:rPr>
              <w:t>万元（含税），超过上述控制金额的视为无效报价。</w:t>
            </w:r>
          </w:p>
        </w:tc>
      </w:tr>
    </w:tbl>
    <w:p w:rsidR="000F4EEA" w:rsidRDefault="00302004" w:rsidP="00F91807">
      <w:pPr>
        <w:numPr>
          <w:ilvl w:val="0"/>
          <w:numId w:val="21"/>
        </w:numPr>
        <w:spacing w:beforeLines="300" w:line="360" w:lineRule="auto"/>
        <w:jc w:val="left"/>
        <w:outlineLvl w:val="2"/>
        <w:rPr>
          <w:rStyle w:val="11"/>
          <w:rFonts w:ascii="仿宋" w:eastAsia="仿宋" w:hAnsi="仿宋"/>
          <w:b/>
          <w:bCs/>
          <w:sz w:val="28"/>
          <w:szCs w:val="28"/>
        </w:rPr>
      </w:pPr>
      <w:bookmarkStart w:id="59" w:name="_Toc80285305"/>
      <w:r>
        <w:rPr>
          <w:rStyle w:val="11"/>
          <w:rFonts w:ascii="仿宋" w:eastAsia="仿宋" w:hAnsi="仿宋" w:hint="eastAsia"/>
          <w:b/>
          <w:bCs/>
          <w:sz w:val="28"/>
          <w:szCs w:val="28"/>
        </w:rPr>
        <w:t>综合评议指标表</w:t>
      </w:r>
      <w:bookmarkEnd w:id="59"/>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0F4EEA">
        <w:trPr>
          <w:tblCellSpacing w:w="0" w:type="dxa"/>
          <w:jc w:val="center"/>
        </w:trPr>
        <w:tc>
          <w:tcPr>
            <w:tcW w:w="1355" w:type="dxa"/>
            <w:shd w:val="clear" w:color="auto" w:fill="EEEEEE"/>
            <w:tcMar>
              <w:top w:w="15" w:type="dxa"/>
              <w:left w:w="15" w:type="dxa"/>
              <w:bottom w:w="15" w:type="dxa"/>
              <w:right w:w="15" w:type="dxa"/>
            </w:tcMar>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0F4EEA" w:rsidRDefault="00302004">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0F4EEA">
        <w:trPr>
          <w:tblCellSpacing w:w="0" w:type="dxa"/>
          <w:jc w:val="center"/>
        </w:trPr>
        <w:tc>
          <w:tcPr>
            <w:tcW w:w="9030" w:type="dxa"/>
            <w:gridSpan w:val="3"/>
            <w:shd w:val="clear" w:color="auto" w:fill="EEEEEE"/>
            <w:tcMar>
              <w:top w:w="15" w:type="dxa"/>
              <w:left w:w="15" w:type="dxa"/>
              <w:bottom w:w="15" w:type="dxa"/>
              <w:right w:w="15" w:type="dxa"/>
            </w:tcMar>
            <w:vAlign w:val="center"/>
          </w:tcPr>
          <w:p w:rsidR="000F4EEA" w:rsidRDefault="00302004">
            <w:pPr>
              <w:spacing w:line="360" w:lineRule="auto"/>
              <w:jc w:val="center"/>
              <w:rPr>
                <w:rFonts w:ascii="仿宋" w:eastAsia="仿宋" w:hAnsi="仿宋"/>
                <w:b/>
                <w:sz w:val="28"/>
                <w:szCs w:val="28"/>
              </w:rPr>
            </w:pPr>
            <w:r>
              <w:rPr>
                <w:rFonts w:ascii="仿宋" w:eastAsia="仿宋" w:hAnsi="仿宋" w:hint="eastAsia"/>
                <w:b/>
                <w:sz w:val="28"/>
                <w:szCs w:val="28"/>
              </w:rPr>
              <w:t>商务评议项（20分）</w:t>
            </w:r>
          </w:p>
        </w:tc>
      </w:tr>
      <w:tr w:rsidR="000F4EEA">
        <w:trPr>
          <w:trHeight w:val="374"/>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5分</w:t>
            </w:r>
          </w:p>
        </w:tc>
        <w:tc>
          <w:tcPr>
            <w:tcW w:w="6967" w:type="dxa"/>
            <w:tcMar>
              <w:top w:w="15" w:type="dxa"/>
              <w:left w:w="15" w:type="dxa"/>
              <w:bottom w:w="15" w:type="dxa"/>
              <w:right w:w="15" w:type="dxa"/>
            </w:tcMar>
            <w:vAlign w:val="center"/>
          </w:tcPr>
          <w:p w:rsidR="000F4EEA" w:rsidRDefault="00302004">
            <w:pPr>
              <w:numPr>
                <w:ilvl w:val="0"/>
                <w:numId w:val="23"/>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据参加单位企业人员数量规模、财务状况进行比较，综合实力越强得分越高，</w:t>
            </w:r>
            <w:proofErr w:type="gramStart"/>
            <w:r>
              <w:rPr>
                <w:rFonts w:ascii="仿宋" w:eastAsia="仿宋" w:hAnsi="仿宋" w:hint="eastAsia"/>
                <w:sz w:val="28"/>
                <w:szCs w:val="28"/>
              </w:rPr>
              <w:t>优得3分</w:t>
            </w:r>
            <w:proofErr w:type="gramEnd"/>
            <w:r>
              <w:rPr>
                <w:rFonts w:ascii="仿宋" w:eastAsia="仿宋" w:hAnsi="仿宋" w:hint="eastAsia"/>
                <w:sz w:val="28"/>
                <w:szCs w:val="28"/>
              </w:rPr>
              <w:t>，</w:t>
            </w:r>
            <w:proofErr w:type="gramStart"/>
            <w:r>
              <w:rPr>
                <w:rFonts w:ascii="仿宋" w:eastAsia="仿宋" w:hAnsi="仿宋" w:hint="eastAsia"/>
                <w:sz w:val="28"/>
                <w:szCs w:val="28"/>
              </w:rPr>
              <w:t>良得2分</w:t>
            </w:r>
            <w:proofErr w:type="gramEnd"/>
            <w:r>
              <w:rPr>
                <w:rFonts w:ascii="仿宋" w:eastAsia="仿宋" w:hAnsi="仿宋" w:hint="eastAsia"/>
                <w:sz w:val="28"/>
                <w:szCs w:val="28"/>
              </w:rPr>
              <w:t>，一般得1分，（需提供财务报表等加盖参加单位公章，未提供或提供不</w:t>
            </w:r>
            <w:proofErr w:type="gramStart"/>
            <w:r>
              <w:rPr>
                <w:rFonts w:ascii="仿宋" w:eastAsia="仿宋" w:hAnsi="仿宋" w:hint="eastAsia"/>
                <w:sz w:val="28"/>
                <w:szCs w:val="28"/>
              </w:rPr>
              <w:t>清晰不</w:t>
            </w:r>
            <w:proofErr w:type="gramEnd"/>
            <w:r>
              <w:rPr>
                <w:rFonts w:ascii="仿宋" w:eastAsia="仿宋" w:hAnsi="仿宋" w:hint="eastAsia"/>
                <w:sz w:val="28"/>
                <w:szCs w:val="28"/>
              </w:rPr>
              <w:t>得分。）。</w:t>
            </w:r>
          </w:p>
          <w:p w:rsidR="000F4EEA" w:rsidRDefault="00302004">
            <w:pPr>
              <w:numPr>
                <w:ilvl w:val="0"/>
                <w:numId w:val="23"/>
              </w:numPr>
              <w:tabs>
                <w:tab w:val="left" w:pos="531"/>
              </w:tabs>
              <w:snapToGrid w:val="0"/>
              <w:spacing w:line="360" w:lineRule="auto"/>
              <w:ind w:left="709" w:hanging="709"/>
              <w:rPr>
                <w:rFonts w:ascii="仿宋" w:eastAsia="仿宋" w:hAnsi="仿宋"/>
                <w:sz w:val="28"/>
                <w:szCs w:val="28"/>
              </w:rPr>
            </w:pPr>
            <w:r>
              <w:rPr>
                <w:rFonts w:ascii="仿宋" w:eastAsia="仿宋" w:hAnsi="仿宋" w:hint="eastAsia"/>
                <w:sz w:val="28"/>
                <w:szCs w:val="28"/>
              </w:rPr>
              <w:t>据参加单位企业获奖情况打分，获国家级奖项得2分，获省级单位颁发奖项得1分，获市级或协会内颁发奖项得0.5分。该评议项各获奖情况不累加，以最高奖项为准。参加单位需提供获奖证明文件并加盖参加单位公章。</w:t>
            </w:r>
          </w:p>
        </w:tc>
      </w:tr>
      <w:tr w:rsidR="000F4EEA">
        <w:trPr>
          <w:trHeight w:val="374"/>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案例业绩</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15分</w:t>
            </w:r>
          </w:p>
        </w:tc>
        <w:tc>
          <w:tcPr>
            <w:tcW w:w="6967" w:type="dxa"/>
            <w:tcMar>
              <w:top w:w="15" w:type="dxa"/>
              <w:left w:w="15" w:type="dxa"/>
              <w:bottom w:w="15" w:type="dxa"/>
              <w:right w:w="15" w:type="dxa"/>
            </w:tcMar>
            <w:vAlign w:val="center"/>
          </w:tcPr>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根据参加单位所提供的合同签订时间为2019年6月1</w:t>
            </w:r>
            <w:r>
              <w:rPr>
                <w:rFonts w:ascii="仿宋" w:eastAsia="仿宋" w:hAnsi="仿宋" w:hint="eastAsia"/>
                <w:sz w:val="28"/>
                <w:szCs w:val="28"/>
              </w:rPr>
              <w:lastRenderedPageBreak/>
              <w:t>日至采购公告发布之日期间开展运作的推广引流案例情况打分（案例须提供能够体现上述信息的合同关键页复印件并加盖参加单位公章），除必须要求的提供的2个案例外（已得2分），每增加1个得1分，提供的案例越多，得分越高，最高得5分。</w:t>
            </w:r>
          </w:p>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所提供案例中，含有科技类线下活动（包含展览、会议、路演、推介等）案例（所提供的合同关键页</w:t>
            </w:r>
            <w:proofErr w:type="gramStart"/>
            <w:r>
              <w:rPr>
                <w:rFonts w:ascii="仿宋" w:eastAsia="仿宋" w:hAnsi="仿宋" w:hint="eastAsia"/>
                <w:sz w:val="28"/>
                <w:szCs w:val="28"/>
              </w:rPr>
              <w:t>复印件需能体现</w:t>
            </w:r>
            <w:proofErr w:type="gramEnd"/>
            <w:r>
              <w:rPr>
                <w:rFonts w:ascii="仿宋" w:eastAsia="仿宋" w:hAnsi="仿宋" w:hint="eastAsia"/>
                <w:sz w:val="28"/>
                <w:szCs w:val="28"/>
              </w:rPr>
              <w:t>以上内容），每一个案例得1分，最高可得5分，没有不得分。</w:t>
            </w:r>
          </w:p>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所提供案例陈述中，包含了不少于5项涉及运营考核指标标准说明（提供能体现运营指标的证明材料并加盖参加单位公章，包括但不限于引流数量、推广渠道及方式、曝光量、点击率、人群标签、内容截图、委托方评价等）的可加分，每个案例加1分，最高5分。</w:t>
            </w:r>
          </w:p>
          <w:p w:rsidR="000F4EEA" w:rsidRDefault="00302004">
            <w:pPr>
              <w:pStyle w:val="af"/>
              <w:numPr>
                <w:ilvl w:val="0"/>
                <w:numId w:val="24"/>
              </w:numPr>
              <w:spacing w:line="360" w:lineRule="auto"/>
              <w:ind w:firstLineChars="0"/>
              <w:rPr>
                <w:rFonts w:ascii="仿宋" w:eastAsia="仿宋" w:hAnsi="仿宋"/>
                <w:sz w:val="28"/>
                <w:szCs w:val="28"/>
              </w:rPr>
            </w:pPr>
            <w:r>
              <w:rPr>
                <w:rFonts w:ascii="仿宋" w:eastAsia="仿宋" w:hAnsi="仿宋" w:hint="eastAsia"/>
                <w:sz w:val="28"/>
                <w:szCs w:val="28"/>
              </w:rPr>
              <w:t>参加单位所未提供或所提供资料描述不清、不能判断的不得分。以谈判小组评委意见为准。</w:t>
            </w:r>
          </w:p>
        </w:tc>
      </w:tr>
      <w:tr w:rsidR="000F4EEA">
        <w:trPr>
          <w:trHeight w:val="374"/>
          <w:tblCellSpacing w:w="0" w:type="dxa"/>
          <w:jc w:val="center"/>
        </w:trPr>
        <w:tc>
          <w:tcPr>
            <w:tcW w:w="9030" w:type="dxa"/>
            <w:gridSpan w:val="3"/>
            <w:tcMar>
              <w:top w:w="15" w:type="dxa"/>
              <w:left w:w="15" w:type="dxa"/>
              <w:bottom w:w="15" w:type="dxa"/>
              <w:right w:w="15" w:type="dxa"/>
            </w:tcMar>
            <w:vAlign w:val="center"/>
          </w:tcPr>
          <w:p w:rsidR="000F4EEA" w:rsidRDefault="00302004">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技术服务评议项（40</w:t>
            </w:r>
            <w:r>
              <w:rPr>
                <w:rFonts w:ascii="仿宋" w:eastAsia="仿宋" w:hAnsi="仿宋"/>
                <w:b/>
                <w:sz w:val="28"/>
                <w:szCs w:val="28"/>
              </w:rPr>
              <w:t>分）</w:t>
            </w:r>
          </w:p>
        </w:tc>
      </w:tr>
      <w:tr w:rsidR="000F4EEA">
        <w:trPr>
          <w:trHeight w:val="663"/>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响应方案</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分</w:t>
            </w:r>
          </w:p>
        </w:tc>
        <w:tc>
          <w:tcPr>
            <w:tcW w:w="6967" w:type="dxa"/>
            <w:tcMar>
              <w:top w:w="15" w:type="dxa"/>
              <w:left w:w="15" w:type="dxa"/>
              <w:bottom w:w="15" w:type="dxa"/>
              <w:right w:w="15" w:type="dxa"/>
            </w:tcMar>
            <w:vAlign w:val="center"/>
          </w:tcPr>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依据方案提供的目标实现承诺、内容运营指标承诺    等情况综合评分，承诺越高，得分越高，</w:t>
            </w:r>
            <w:proofErr w:type="gramStart"/>
            <w:r>
              <w:rPr>
                <w:rFonts w:ascii="仿宋" w:eastAsia="仿宋" w:hAnsi="仿宋" w:hint="eastAsia"/>
                <w:sz w:val="28"/>
                <w:szCs w:val="28"/>
              </w:rPr>
              <w:t>优得5分</w:t>
            </w:r>
            <w:proofErr w:type="gramEnd"/>
            <w:r>
              <w:rPr>
                <w:rFonts w:ascii="仿宋" w:eastAsia="仿宋" w:hAnsi="仿宋" w:hint="eastAsia"/>
                <w:sz w:val="28"/>
                <w:szCs w:val="28"/>
              </w:rPr>
              <w:t>，</w:t>
            </w:r>
            <w:proofErr w:type="gramStart"/>
            <w:r>
              <w:rPr>
                <w:rFonts w:ascii="仿宋" w:eastAsia="仿宋" w:hAnsi="仿宋" w:hint="eastAsia"/>
                <w:sz w:val="28"/>
                <w:szCs w:val="28"/>
              </w:rPr>
              <w:t>良得3分</w:t>
            </w:r>
            <w:proofErr w:type="gramEnd"/>
            <w:r>
              <w:rPr>
                <w:rFonts w:ascii="仿宋" w:eastAsia="仿宋" w:hAnsi="仿宋" w:hint="eastAsia"/>
                <w:sz w:val="28"/>
                <w:szCs w:val="28"/>
              </w:rPr>
              <w:t>，一般得1分。</w:t>
            </w:r>
          </w:p>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依据方案提供的资源匹配度、投放推广排期进行综合评分，资源越丰富、越精准，排期节奏与高</w:t>
            </w:r>
            <w:proofErr w:type="gramStart"/>
            <w:r>
              <w:rPr>
                <w:rFonts w:ascii="仿宋" w:eastAsia="仿宋" w:hAnsi="仿宋" w:hint="eastAsia"/>
                <w:sz w:val="28"/>
                <w:szCs w:val="28"/>
              </w:rPr>
              <w:t>交会越</w:t>
            </w:r>
            <w:proofErr w:type="gramEnd"/>
            <w:r>
              <w:rPr>
                <w:rFonts w:ascii="仿宋" w:eastAsia="仿宋" w:hAnsi="仿宋" w:hint="eastAsia"/>
                <w:sz w:val="28"/>
                <w:szCs w:val="28"/>
              </w:rPr>
              <w:t>适</w:t>
            </w:r>
            <w:r>
              <w:rPr>
                <w:rFonts w:ascii="仿宋" w:eastAsia="仿宋" w:hAnsi="仿宋" w:hint="eastAsia"/>
                <w:sz w:val="28"/>
                <w:szCs w:val="28"/>
              </w:rPr>
              <w:lastRenderedPageBreak/>
              <w:t>配，得分越高，</w:t>
            </w:r>
            <w:proofErr w:type="gramStart"/>
            <w:r>
              <w:rPr>
                <w:rFonts w:ascii="仿宋" w:eastAsia="仿宋" w:hAnsi="仿宋" w:hint="eastAsia"/>
                <w:sz w:val="28"/>
                <w:szCs w:val="28"/>
              </w:rPr>
              <w:t>优得5分</w:t>
            </w:r>
            <w:proofErr w:type="gramEnd"/>
            <w:r>
              <w:rPr>
                <w:rFonts w:ascii="仿宋" w:eastAsia="仿宋" w:hAnsi="仿宋" w:hint="eastAsia"/>
                <w:sz w:val="28"/>
                <w:szCs w:val="28"/>
              </w:rPr>
              <w:t>，</w:t>
            </w:r>
            <w:proofErr w:type="gramStart"/>
            <w:r>
              <w:rPr>
                <w:rFonts w:ascii="仿宋" w:eastAsia="仿宋" w:hAnsi="仿宋" w:hint="eastAsia"/>
                <w:sz w:val="28"/>
                <w:szCs w:val="28"/>
              </w:rPr>
              <w:t>良得3分</w:t>
            </w:r>
            <w:proofErr w:type="gramEnd"/>
            <w:r>
              <w:rPr>
                <w:rFonts w:ascii="仿宋" w:eastAsia="仿宋" w:hAnsi="仿宋" w:hint="eastAsia"/>
                <w:sz w:val="28"/>
                <w:szCs w:val="28"/>
              </w:rPr>
              <w:t>，一般得1分。</w:t>
            </w:r>
          </w:p>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根据方案描述的服务内容综合评分，呈现方案越详细、内容越丰富、创意越新颖、线上线下活动可操作性越强，得分越高，</w:t>
            </w:r>
            <w:proofErr w:type="gramStart"/>
            <w:r>
              <w:rPr>
                <w:rFonts w:ascii="仿宋" w:eastAsia="仿宋" w:hAnsi="仿宋" w:hint="eastAsia"/>
                <w:sz w:val="28"/>
                <w:szCs w:val="28"/>
              </w:rPr>
              <w:t>优得15分</w:t>
            </w:r>
            <w:proofErr w:type="gramEnd"/>
            <w:r>
              <w:rPr>
                <w:rFonts w:ascii="仿宋" w:eastAsia="仿宋" w:hAnsi="仿宋" w:hint="eastAsia"/>
                <w:sz w:val="28"/>
                <w:szCs w:val="28"/>
              </w:rPr>
              <w:t>，</w:t>
            </w:r>
            <w:proofErr w:type="gramStart"/>
            <w:r>
              <w:rPr>
                <w:rFonts w:ascii="仿宋" w:eastAsia="仿宋" w:hAnsi="仿宋" w:hint="eastAsia"/>
                <w:sz w:val="28"/>
                <w:szCs w:val="28"/>
              </w:rPr>
              <w:t>良得10分</w:t>
            </w:r>
            <w:proofErr w:type="gramEnd"/>
            <w:r>
              <w:rPr>
                <w:rFonts w:ascii="仿宋" w:eastAsia="仿宋" w:hAnsi="仿宋" w:hint="eastAsia"/>
                <w:sz w:val="28"/>
                <w:szCs w:val="28"/>
              </w:rPr>
              <w:t>，一般得5分。</w:t>
            </w:r>
          </w:p>
          <w:p w:rsidR="000F4EEA" w:rsidRDefault="00302004">
            <w:pPr>
              <w:pStyle w:val="af"/>
              <w:numPr>
                <w:ilvl w:val="0"/>
                <w:numId w:val="25"/>
              </w:numPr>
              <w:spacing w:line="360" w:lineRule="auto"/>
              <w:ind w:firstLineChars="0"/>
              <w:rPr>
                <w:rFonts w:ascii="仿宋" w:eastAsia="仿宋" w:hAnsi="仿宋"/>
                <w:sz w:val="28"/>
                <w:szCs w:val="28"/>
              </w:rPr>
            </w:pPr>
            <w:r>
              <w:rPr>
                <w:rFonts w:ascii="仿宋" w:eastAsia="仿宋" w:hAnsi="仿宋" w:hint="eastAsia"/>
                <w:sz w:val="28"/>
                <w:szCs w:val="28"/>
              </w:rPr>
              <w:t>根据方案描述的售后服务内容综合评分，呈现的售后服务体系越完善、售后服务范围越详细、得分越高，</w:t>
            </w:r>
            <w:proofErr w:type="gramStart"/>
            <w:r>
              <w:rPr>
                <w:rFonts w:ascii="仿宋" w:eastAsia="仿宋" w:hAnsi="仿宋" w:hint="eastAsia"/>
                <w:sz w:val="28"/>
                <w:szCs w:val="28"/>
              </w:rPr>
              <w:t>优得5分</w:t>
            </w:r>
            <w:proofErr w:type="gramEnd"/>
            <w:r>
              <w:rPr>
                <w:rFonts w:ascii="仿宋" w:eastAsia="仿宋" w:hAnsi="仿宋" w:hint="eastAsia"/>
                <w:sz w:val="28"/>
                <w:szCs w:val="28"/>
              </w:rPr>
              <w:t>，</w:t>
            </w:r>
            <w:proofErr w:type="gramStart"/>
            <w:r>
              <w:rPr>
                <w:rFonts w:ascii="仿宋" w:eastAsia="仿宋" w:hAnsi="仿宋" w:hint="eastAsia"/>
                <w:sz w:val="28"/>
                <w:szCs w:val="28"/>
              </w:rPr>
              <w:t>良得3分</w:t>
            </w:r>
            <w:proofErr w:type="gramEnd"/>
            <w:r>
              <w:rPr>
                <w:rFonts w:ascii="仿宋" w:eastAsia="仿宋" w:hAnsi="仿宋" w:hint="eastAsia"/>
                <w:sz w:val="28"/>
                <w:szCs w:val="28"/>
              </w:rPr>
              <w:t>，一般得1分。</w:t>
            </w:r>
          </w:p>
        </w:tc>
      </w:tr>
      <w:tr w:rsidR="000F4EEA">
        <w:trPr>
          <w:trHeight w:val="663"/>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lastRenderedPageBreak/>
              <w:t>团队实力</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10分</w:t>
            </w:r>
          </w:p>
        </w:tc>
        <w:tc>
          <w:tcPr>
            <w:tcW w:w="6967" w:type="dxa"/>
            <w:tcMar>
              <w:top w:w="15" w:type="dxa"/>
              <w:left w:w="15" w:type="dxa"/>
              <w:bottom w:w="15" w:type="dxa"/>
              <w:right w:w="15" w:type="dxa"/>
            </w:tcMar>
            <w:vAlign w:val="center"/>
          </w:tcPr>
          <w:p w:rsidR="000F4EEA" w:rsidRDefault="00302004">
            <w:pPr>
              <w:numPr>
                <w:ilvl w:val="0"/>
                <w:numId w:val="26"/>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根据参加单位派出的３名项目主创团队成员情况进行综合评议，主创经验越丰富，资质实力越强，得分越高，</w:t>
            </w:r>
            <w:proofErr w:type="gramStart"/>
            <w:r>
              <w:rPr>
                <w:rFonts w:ascii="仿宋" w:eastAsia="仿宋" w:hAnsi="仿宋" w:hint="eastAsia"/>
                <w:sz w:val="28"/>
                <w:szCs w:val="28"/>
              </w:rPr>
              <w:t>优得3分</w:t>
            </w:r>
            <w:proofErr w:type="gramEnd"/>
            <w:r>
              <w:rPr>
                <w:rFonts w:ascii="仿宋" w:eastAsia="仿宋" w:hAnsi="仿宋" w:hint="eastAsia"/>
                <w:sz w:val="28"/>
                <w:szCs w:val="28"/>
              </w:rPr>
              <w:t>，</w:t>
            </w:r>
            <w:proofErr w:type="gramStart"/>
            <w:r>
              <w:rPr>
                <w:rFonts w:ascii="仿宋" w:eastAsia="仿宋" w:hAnsi="仿宋" w:hint="eastAsia"/>
                <w:sz w:val="28"/>
                <w:szCs w:val="28"/>
              </w:rPr>
              <w:t>良得</w:t>
            </w:r>
            <w:proofErr w:type="gramEnd"/>
            <w:r>
              <w:rPr>
                <w:rFonts w:ascii="仿宋" w:eastAsia="仿宋" w:hAnsi="仿宋" w:hint="eastAsia"/>
                <w:sz w:val="28"/>
                <w:szCs w:val="28"/>
              </w:rPr>
              <w:t>2，一般得1分（提供拟派人员个人简历并加盖公章）。</w:t>
            </w:r>
          </w:p>
          <w:p w:rsidR="000F4EEA" w:rsidRDefault="00302004">
            <w:pPr>
              <w:widowControl/>
              <w:numPr>
                <w:ilvl w:val="0"/>
                <w:numId w:val="26"/>
              </w:numPr>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根据参加单位派出的３名项目主</w:t>
            </w:r>
            <w:proofErr w:type="gramStart"/>
            <w:r>
              <w:rPr>
                <w:rFonts w:ascii="仿宋" w:eastAsia="仿宋" w:hAnsi="仿宋" w:cs="宋体" w:hint="eastAsia"/>
                <w:kern w:val="0"/>
                <w:sz w:val="28"/>
                <w:szCs w:val="28"/>
              </w:rPr>
              <w:t>创成员</w:t>
            </w:r>
            <w:proofErr w:type="gramEnd"/>
            <w:r>
              <w:rPr>
                <w:rFonts w:ascii="仿宋" w:eastAsia="仿宋" w:hAnsi="仿宋" w:cs="宋体" w:hint="eastAsia"/>
                <w:kern w:val="0"/>
                <w:sz w:val="28"/>
                <w:szCs w:val="28"/>
              </w:rPr>
              <w:t>稳定性进行综合评议，提供由参加单位所缴纳的近半年连续缴纳社保的证明材料（须加盖参加单位公章），３人证明资料齐全，得2分，不齐全得1分，没有不得分。</w:t>
            </w:r>
          </w:p>
          <w:p w:rsidR="000F4EEA" w:rsidRDefault="00302004">
            <w:pPr>
              <w:widowControl/>
              <w:numPr>
                <w:ilvl w:val="0"/>
                <w:numId w:val="26"/>
              </w:numPr>
              <w:spacing w:line="360" w:lineRule="auto"/>
              <w:ind w:right="30"/>
              <w:jc w:val="left"/>
              <w:rPr>
                <w:rFonts w:ascii="仿宋" w:eastAsia="仿宋" w:hAnsi="仿宋" w:cs="宋体"/>
                <w:kern w:val="0"/>
                <w:sz w:val="28"/>
                <w:szCs w:val="28"/>
              </w:rPr>
            </w:pPr>
            <w:r>
              <w:rPr>
                <w:rFonts w:ascii="仿宋" w:eastAsia="仿宋" w:hAnsi="仿宋" w:hint="eastAsia"/>
                <w:sz w:val="28"/>
                <w:szCs w:val="28"/>
              </w:rPr>
              <w:t>参加单位提供的项目团队配置情况进行综合评议，团队岗位配置越合理、业务分工越明确，完成项目越有保障，得分越高，</w:t>
            </w:r>
            <w:proofErr w:type="gramStart"/>
            <w:r>
              <w:rPr>
                <w:rFonts w:ascii="仿宋" w:eastAsia="仿宋" w:hAnsi="仿宋" w:hint="eastAsia"/>
                <w:sz w:val="28"/>
                <w:szCs w:val="28"/>
              </w:rPr>
              <w:t>优得3分</w:t>
            </w:r>
            <w:proofErr w:type="gramEnd"/>
            <w:r>
              <w:rPr>
                <w:rFonts w:ascii="仿宋" w:eastAsia="仿宋" w:hAnsi="仿宋" w:hint="eastAsia"/>
                <w:sz w:val="28"/>
                <w:szCs w:val="28"/>
              </w:rPr>
              <w:t>，</w:t>
            </w:r>
            <w:proofErr w:type="gramStart"/>
            <w:r>
              <w:rPr>
                <w:rFonts w:ascii="仿宋" w:eastAsia="仿宋" w:hAnsi="仿宋" w:hint="eastAsia"/>
                <w:sz w:val="28"/>
                <w:szCs w:val="28"/>
              </w:rPr>
              <w:t>良得2分</w:t>
            </w:r>
            <w:proofErr w:type="gramEnd"/>
            <w:r>
              <w:rPr>
                <w:rFonts w:ascii="仿宋" w:eastAsia="仿宋" w:hAnsi="仿宋" w:hint="eastAsia"/>
                <w:sz w:val="28"/>
                <w:szCs w:val="28"/>
              </w:rPr>
              <w:t>，一般得1分。</w:t>
            </w:r>
          </w:p>
          <w:p w:rsidR="000F4EEA" w:rsidRDefault="00302004">
            <w:pPr>
              <w:widowControl/>
              <w:numPr>
                <w:ilvl w:val="0"/>
                <w:numId w:val="26"/>
              </w:numPr>
              <w:spacing w:line="360" w:lineRule="auto"/>
              <w:ind w:right="30"/>
              <w:jc w:val="left"/>
              <w:rPr>
                <w:rFonts w:ascii="仿宋" w:eastAsia="仿宋" w:hAnsi="仿宋" w:cs="宋体"/>
                <w:kern w:val="0"/>
                <w:sz w:val="28"/>
                <w:szCs w:val="28"/>
              </w:rPr>
            </w:pPr>
            <w:r>
              <w:rPr>
                <w:rFonts w:ascii="仿宋" w:eastAsia="仿宋" w:hAnsi="仿宋" w:hint="eastAsia"/>
                <w:sz w:val="28"/>
                <w:szCs w:val="28"/>
              </w:rPr>
              <w:t>参加单位提供的工作方案中，对于团队业务对接管理流程、工作质量保障措施、应急事务处理流程等内容进行综合评议，越详细越周全，得分越高，最高2分，一般得1分，没有不得分。</w:t>
            </w:r>
          </w:p>
        </w:tc>
      </w:tr>
      <w:tr w:rsidR="000F4EEA">
        <w:trPr>
          <w:trHeight w:val="555"/>
          <w:tblCellSpacing w:w="0" w:type="dxa"/>
          <w:jc w:val="center"/>
        </w:trPr>
        <w:tc>
          <w:tcPr>
            <w:tcW w:w="9030" w:type="dxa"/>
            <w:gridSpan w:val="3"/>
            <w:tcMar>
              <w:top w:w="15" w:type="dxa"/>
              <w:left w:w="15" w:type="dxa"/>
              <w:bottom w:w="15" w:type="dxa"/>
              <w:right w:w="15" w:type="dxa"/>
            </w:tcMar>
            <w:vAlign w:val="center"/>
          </w:tcPr>
          <w:p w:rsidR="000F4EEA" w:rsidRDefault="00302004">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lastRenderedPageBreak/>
              <w:t>价格评议项（</w:t>
            </w:r>
            <w:r>
              <w:rPr>
                <w:rFonts w:ascii="仿宋" w:eastAsia="仿宋" w:hAnsi="仿宋"/>
                <w:sz w:val="28"/>
                <w:szCs w:val="28"/>
              </w:rPr>
              <w:t>40</w:t>
            </w:r>
            <w:r>
              <w:rPr>
                <w:rFonts w:ascii="仿宋" w:eastAsia="仿宋" w:hAnsi="仿宋"/>
                <w:b/>
                <w:sz w:val="28"/>
                <w:szCs w:val="28"/>
              </w:rPr>
              <w:t>分）</w:t>
            </w:r>
          </w:p>
        </w:tc>
      </w:tr>
      <w:tr w:rsidR="000F4EEA">
        <w:trPr>
          <w:trHeight w:val="555"/>
          <w:tblCellSpacing w:w="0" w:type="dxa"/>
          <w:jc w:val="center"/>
        </w:trPr>
        <w:tc>
          <w:tcPr>
            <w:tcW w:w="1355"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0F4EEA" w:rsidRDefault="00302004">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0F4EEA" w:rsidRDefault="00302004">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0F4EEA" w:rsidRDefault="00302004">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0F4EEA" w:rsidRDefault="00302004">
            <w:pPr>
              <w:numPr>
                <w:ilvl w:val="0"/>
                <w:numId w:val="27"/>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0F4EEA" w:rsidRDefault="00302004">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0F4EEA" w:rsidRDefault="00302004">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0F4EEA" w:rsidRDefault="00302004" w:rsidP="00C35777">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0F4EEA" w:rsidRDefault="00302004" w:rsidP="00C35777">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w:t>
      </w:r>
      <w:r>
        <w:rPr>
          <w:rFonts w:ascii="仿宋" w:eastAsia="仿宋" w:hAnsi="仿宋" w:hint="eastAsia"/>
          <w:sz w:val="28"/>
          <w:szCs w:val="28"/>
        </w:rPr>
        <w:lastRenderedPageBreak/>
        <w:t>并有权对谈判日期进行调整。</w:t>
      </w:r>
    </w:p>
    <w:p w:rsidR="000F4EEA" w:rsidRDefault="00302004" w:rsidP="00F91807">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0F4EEA" w:rsidRDefault="00302004" w:rsidP="00F91807">
      <w:pPr>
        <w:spacing w:afterLines="100" w:line="360" w:lineRule="auto"/>
        <w:jc w:val="center"/>
        <w:outlineLvl w:val="0"/>
        <w:rPr>
          <w:b/>
          <w:sz w:val="32"/>
          <w:szCs w:val="32"/>
        </w:rPr>
      </w:pPr>
      <w:r>
        <w:rPr>
          <w:b/>
          <w:sz w:val="28"/>
        </w:rPr>
        <w:br w:type="page"/>
      </w:r>
      <w:bookmarkStart w:id="60" w:name="_Toc80285306"/>
      <w:r>
        <w:rPr>
          <w:rFonts w:hint="eastAsia"/>
          <w:b/>
          <w:sz w:val="32"/>
          <w:szCs w:val="32"/>
        </w:rPr>
        <w:lastRenderedPageBreak/>
        <w:t>第四部分：响应文件说明</w:t>
      </w:r>
      <w:bookmarkEnd w:id="60"/>
    </w:p>
    <w:p w:rsidR="000F4EEA" w:rsidRDefault="00302004">
      <w:pPr>
        <w:numPr>
          <w:ilvl w:val="0"/>
          <w:numId w:val="1"/>
        </w:numPr>
        <w:spacing w:line="360" w:lineRule="auto"/>
        <w:outlineLvl w:val="1"/>
        <w:rPr>
          <w:rFonts w:ascii="仿宋" w:eastAsia="仿宋" w:hAnsi="仿宋"/>
          <w:bCs/>
          <w:sz w:val="28"/>
          <w:szCs w:val="28"/>
        </w:rPr>
      </w:pPr>
      <w:bookmarkStart w:id="61" w:name="_Toc80285307"/>
      <w:bookmarkStart w:id="62" w:name="_Toc478374825"/>
      <w:r>
        <w:rPr>
          <w:rFonts w:ascii="仿宋" w:eastAsia="仿宋" w:hAnsi="仿宋" w:hint="eastAsia"/>
          <w:bCs/>
          <w:sz w:val="28"/>
          <w:szCs w:val="28"/>
        </w:rPr>
        <w:t>被邀请供应商参评时应递交的报价清单和响应文件</w:t>
      </w:r>
      <w:bookmarkEnd w:id="61"/>
      <w:bookmarkEnd w:id="62"/>
    </w:p>
    <w:p w:rsidR="000F4EEA" w:rsidRDefault="00302004">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0F4EEA" w:rsidRDefault="00302004">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0F4EEA" w:rsidRDefault="00302004">
      <w:pPr>
        <w:numPr>
          <w:ilvl w:val="1"/>
          <w:numId w:val="28"/>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第二十三届高交会专业观众邀请推广整合策划方案</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第二十三届高交会专业观众邀请推广投放排期表</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第二十三届高交会观众邀请推广服务项目报价清单</w:t>
      </w:r>
    </w:p>
    <w:p w:rsidR="000F4EEA" w:rsidRDefault="00302004">
      <w:pPr>
        <w:numPr>
          <w:ilvl w:val="1"/>
          <w:numId w:val="28"/>
        </w:numPr>
        <w:spacing w:line="360" w:lineRule="auto"/>
        <w:ind w:left="1134" w:hanging="567"/>
        <w:rPr>
          <w:rFonts w:ascii="仿宋" w:eastAsia="仿宋" w:hAnsi="仿宋"/>
          <w:sz w:val="28"/>
          <w:szCs w:val="28"/>
        </w:rPr>
      </w:pPr>
      <w:r>
        <w:rPr>
          <w:rFonts w:ascii="仿宋" w:eastAsia="仿宋" w:hAnsi="仿宋" w:hint="eastAsia"/>
          <w:sz w:val="28"/>
          <w:szCs w:val="28"/>
        </w:rPr>
        <w:t>投标单位项目团队成员及对接管理方式说明文件</w:t>
      </w:r>
    </w:p>
    <w:p w:rsidR="000F4EEA" w:rsidRDefault="000F4EEA">
      <w:pPr>
        <w:spacing w:line="360" w:lineRule="auto"/>
        <w:ind w:left="1134"/>
        <w:rPr>
          <w:rFonts w:ascii="仿宋" w:eastAsia="仿宋" w:hAnsi="仿宋"/>
          <w:sz w:val="28"/>
          <w:szCs w:val="28"/>
        </w:rPr>
      </w:pPr>
    </w:p>
    <w:p w:rsidR="000F4EEA" w:rsidRDefault="000F4EEA">
      <w:pPr>
        <w:spacing w:line="360" w:lineRule="auto"/>
        <w:ind w:left="1134"/>
        <w:rPr>
          <w:rFonts w:ascii="仿宋" w:eastAsia="仿宋" w:hAnsi="仿宋"/>
          <w:color w:val="FF0000"/>
          <w:sz w:val="30"/>
          <w:szCs w:val="30"/>
        </w:rPr>
      </w:pPr>
    </w:p>
    <w:p w:rsidR="000F4EEA" w:rsidRDefault="00302004" w:rsidP="00F91807">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63" w:name="_Toc80285308"/>
      <w:r>
        <w:rPr>
          <w:rFonts w:hint="eastAsia"/>
          <w:b/>
          <w:sz w:val="32"/>
          <w:szCs w:val="32"/>
        </w:rPr>
        <w:lastRenderedPageBreak/>
        <w:t>第五部分：参考附件</w:t>
      </w:r>
      <w:bookmarkEnd w:id="63"/>
    </w:p>
    <w:p w:rsidR="000F4EEA" w:rsidRDefault="00302004">
      <w:pPr>
        <w:spacing w:line="0" w:lineRule="atLeast"/>
        <w:outlineLvl w:val="1"/>
        <w:rPr>
          <w:rFonts w:ascii="仿宋" w:eastAsia="仿宋" w:hAnsi="仿宋"/>
          <w:sz w:val="28"/>
          <w:szCs w:val="28"/>
        </w:rPr>
      </w:pPr>
      <w:bookmarkStart w:id="64" w:name="_Toc80285309"/>
      <w:r>
        <w:rPr>
          <w:rFonts w:ascii="仿宋" w:eastAsia="仿宋" w:hAnsi="仿宋" w:hint="eastAsia"/>
          <w:sz w:val="28"/>
          <w:szCs w:val="28"/>
        </w:rPr>
        <w:t>附件1：考察证明</w:t>
      </w:r>
      <w:bookmarkEnd w:id="64"/>
      <w:r w:rsidR="008E0F8D">
        <w:rPr>
          <w:rFonts w:ascii="仿宋" w:eastAsia="仿宋" w:hAnsi="仿宋" w:hint="eastAsia"/>
          <w:sz w:val="28"/>
          <w:szCs w:val="28"/>
        </w:rPr>
        <w:t>（本项目不适用）</w:t>
      </w:r>
    </w:p>
    <w:p w:rsidR="000F4EEA" w:rsidRDefault="000F4EEA">
      <w:pPr>
        <w:spacing w:line="0" w:lineRule="atLeast"/>
        <w:rPr>
          <w:rFonts w:ascii="仿宋_GB2312" w:eastAsia="仿宋_GB2312" w:hAnsi="仿宋"/>
          <w:sz w:val="24"/>
        </w:rPr>
      </w:pPr>
    </w:p>
    <w:p w:rsidR="000F4EEA" w:rsidRDefault="000F4EEA">
      <w:pPr>
        <w:spacing w:line="0" w:lineRule="atLeast"/>
        <w:jc w:val="left"/>
        <w:rPr>
          <w:rFonts w:ascii="仿宋_GB2312" w:eastAsia="仿宋_GB2312" w:hAnsi="仿宋" w:cs="宋体"/>
          <w:kern w:val="0"/>
          <w:sz w:val="32"/>
          <w:szCs w:val="32"/>
        </w:rPr>
      </w:pPr>
    </w:p>
    <w:p w:rsidR="000F4EEA" w:rsidRDefault="00302004">
      <w:pPr>
        <w:spacing w:before="120" w:after="240"/>
        <w:jc w:val="center"/>
        <w:rPr>
          <w:rFonts w:ascii="宋体" w:hAnsi="宋体"/>
          <w:b/>
          <w:sz w:val="32"/>
          <w:szCs w:val="32"/>
        </w:rPr>
      </w:pPr>
      <w:r>
        <w:rPr>
          <w:rFonts w:ascii="宋体" w:hAnsi="宋体" w:hint="eastAsia"/>
          <w:b/>
          <w:sz w:val="32"/>
          <w:szCs w:val="32"/>
        </w:rPr>
        <w:t>现场考察证明</w:t>
      </w:r>
    </w:p>
    <w:p w:rsidR="000F4EEA" w:rsidRDefault="000F4EEA">
      <w:pPr>
        <w:spacing w:line="0" w:lineRule="atLeast"/>
        <w:rPr>
          <w:rFonts w:ascii="仿宋_GB2312" w:eastAsia="仿宋_GB2312" w:hAnsi="仿宋"/>
          <w:sz w:val="28"/>
          <w:szCs w:val="28"/>
        </w:rPr>
      </w:pPr>
    </w:p>
    <w:p w:rsidR="000F4EEA" w:rsidRDefault="00302004">
      <w:pPr>
        <w:spacing w:line="360" w:lineRule="auto"/>
        <w:rPr>
          <w:rFonts w:ascii="仿宋" w:eastAsia="仿宋" w:hAnsi="仿宋"/>
          <w:sz w:val="28"/>
          <w:szCs w:val="28"/>
        </w:rPr>
      </w:pPr>
      <w:r>
        <w:rPr>
          <w:rFonts w:ascii="仿宋" w:eastAsia="仿宋" w:hAnsi="仿宋" w:hint="eastAsia"/>
          <w:sz w:val="28"/>
          <w:szCs w:val="28"/>
        </w:rPr>
        <w:t>乙方（                            ）：</w:t>
      </w:r>
    </w:p>
    <w:p w:rsidR="000F4EEA" w:rsidRDefault="00302004">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2020年*月21日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，详细听取了采购人的讲解和要求，已经知晓采购人本次项目的所有内容以及技术要求等。</w:t>
      </w: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0F4EEA">
      <w:pPr>
        <w:spacing w:line="0" w:lineRule="atLeast"/>
        <w:rPr>
          <w:rFonts w:ascii="仿宋" w:eastAsia="仿宋" w:hAnsi="仿宋"/>
          <w:sz w:val="28"/>
          <w:szCs w:val="28"/>
        </w:rPr>
      </w:pPr>
    </w:p>
    <w:p w:rsidR="000F4EEA" w:rsidRDefault="00302004">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0F4EEA" w:rsidRDefault="00302004">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0F4EEA" w:rsidRDefault="000F4EEA">
      <w:pPr>
        <w:spacing w:line="0" w:lineRule="atLeast"/>
        <w:rPr>
          <w:rFonts w:ascii="仿宋_GB2312" w:eastAsia="仿宋_GB2312"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302004">
      <w:pPr>
        <w:spacing w:line="0" w:lineRule="atLeast"/>
        <w:rPr>
          <w:rFonts w:ascii="仿宋" w:eastAsia="仿宋" w:hAnsi="仿宋"/>
          <w:sz w:val="24"/>
        </w:rPr>
      </w:pPr>
      <w:r>
        <w:rPr>
          <w:rFonts w:ascii="仿宋" w:eastAsia="仿宋" w:hAnsi="仿宋"/>
          <w:sz w:val="24"/>
        </w:rPr>
        <w:br w:type="page"/>
      </w:r>
    </w:p>
    <w:p w:rsidR="000F4EEA" w:rsidRDefault="00302004">
      <w:pPr>
        <w:spacing w:line="0" w:lineRule="atLeast"/>
        <w:outlineLvl w:val="1"/>
        <w:rPr>
          <w:rFonts w:ascii="仿宋" w:eastAsia="仿宋" w:hAnsi="仿宋"/>
          <w:sz w:val="28"/>
          <w:szCs w:val="28"/>
        </w:rPr>
      </w:pPr>
      <w:bookmarkStart w:id="65" w:name="_Toc80285310"/>
      <w:r>
        <w:rPr>
          <w:rFonts w:ascii="仿宋" w:eastAsia="仿宋" w:hAnsi="仿宋" w:hint="eastAsia"/>
          <w:sz w:val="28"/>
          <w:szCs w:val="28"/>
        </w:rPr>
        <w:lastRenderedPageBreak/>
        <w:t>附件2：技术服务响应/偏离表</w:t>
      </w:r>
      <w:bookmarkEnd w:id="65"/>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bookmarkStart w:id="66" w:name="_Toc211248418"/>
      <w:r>
        <w:rPr>
          <w:rFonts w:ascii="宋体" w:hAnsi="宋体" w:hint="eastAsia"/>
          <w:b/>
          <w:sz w:val="32"/>
          <w:szCs w:val="32"/>
        </w:rPr>
        <w:t>技术服务响应/偏离表</w:t>
      </w:r>
      <w:bookmarkEnd w:id="66"/>
    </w:p>
    <w:p w:rsidR="000F4EEA" w:rsidRDefault="00302004">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0F4EEA">
        <w:trPr>
          <w:trHeight w:val="541"/>
          <w:tblHeader/>
          <w:jc w:val="center"/>
        </w:trPr>
        <w:tc>
          <w:tcPr>
            <w:tcW w:w="609" w:type="dxa"/>
            <w:vMerge w:val="restart"/>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0F4EEA">
        <w:trPr>
          <w:trHeight w:val="270"/>
          <w:tblHeader/>
          <w:jc w:val="center"/>
        </w:trPr>
        <w:tc>
          <w:tcPr>
            <w:tcW w:w="609" w:type="dxa"/>
            <w:vMerge/>
            <w:vAlign w:val="center"/>
          </w:tcPr>
          <w:p w:rsidR="000F4EEA" w:rsidRDefault="000F4EEA">
            <w:pPr>
              <w:spacing w:line="0" w:lineRule="atLeast"/>
              <w:jc w:val="center"/>
              <w:rPr>
                <w:rFonts w:ascii="仿宋" w:eastAsia="仿宋" w:hAnsi="仿宋"/>
                <w:sz w:val="28"/>
                <w:szCs w:val="28"/>
              </w:rPr>
            </w:pPr>
          </w:p>
        </w:tc>
        <w:tc>
          <w:tcPr>
            <w:tcW w:w="935" w:type="dxa"/>
            <w:vAlign w:val="center"/>
          </w:tcPr>
          <w:p w:rsidR="000F4EEA" w:rsidRDefault="00302004">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0F4EEA" w:rsidRDefault="00302004">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F4EEA" w:rsidRDefault="00302004">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0F4EEA" w:rsidRDefault="00302004">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F4EEA" w:rsidRDefault="00302004">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tcPr>
          <w:p w:rsidR="000F4EEA" w:rsidRDefault="000F4EEA">
            <w:pPr>
              <w:spacing w:line="400" w:lineRule="exact"/>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tcPr>
          <w:p w:rsidR="000F4EEA" w:rsidRDefault="000F4EEA">
            <w:pPr>
              <w:spacing w:line="400" w:lineRule="exact"/>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tcPr>
          <w:p w:rsidR="000F4EEA" w:rsidRDefault="000F4EEA" w:rsidP="00C35777">
            <w:pPr>
              <w:spacing w:line="400" w:lineRule="exact"/>
              <w:ind w:firstLineChars="196" w:firstLine="549"/>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r w:rsidR="000F4EEA">
        <w:trPr>
          <w:jc w:val="center"/>
        </w:trPr>
        <w:tc>
          <w:tcPr>
            <w:tcW w:w="609" w:type="dxa"/>
            <w:vAlign w:val="center"/>
          </w:tcPr>
          <w:p w:rsidR="000F4EEA" w:rsidRDefault="000F4EEA">
            <w:pPr>
              <w:numPr>
                <w:ilvl w:val="0"/>
                <w:numId w:val="29"/>
              </w:numPr>
              <w:spacing w:line="0" w:lineRule="atLeast"/>
              <w:jc w:val="center"/>
              <w:rPr>
                <w:rFonts w:ascii="仿宋" w:eastAsia="仿宋" w:hAnsi="仿宋"/>
                <w:sz w:val="28"/>
                <w:szCs w:val="28"/>
              </w:rPr>
            </w:pPr>
          </w:p>
        </w:tc>
        <w:tc>
          <w:tcPr>
            <w:tcW w:w="935" w:type="dxa"/>
          </w:tcPr>
          <w:p w:rsidR="000F4EEA" w:rsidRDefault="000F4EEA">
            <w:pPr>
              <w:spacing w:line="400" w:lineRule="exact"/>
              <w:ind w:left="170"/>
              <w:rPr>
                <w:rFonts w:ascii="仿宋" w:eastAsia="仿宋" w:hAnsi="仿宋"/>
                <w:sz w:val="28"/>
                <w:szCs w:val="28"/>
              </w:rPr>
            </w:pPr>
          </w:p>
        </w:tc>
        <w:tc>
          <w:tcPr>
            <w:tcW w:w="4773" w:type="dxa"/>
            <w:vAlign w:val="center"/>
          </w:tcPr>
          <w:p w:rsidR="000F4EEA" w:rsidRDefault="000F4EEA">
            <w:pPr>
              <w:spacing w:line="400" w:lineRule="exact"/>
              <w:rPr>
                <w:rFonts w:ascii="仿宋" w:eastAsia="仿宋" w:hAnsi="仿宋"/>
                <w:sz w:val="28"/>
                <w:szCs w:val="28"/>
              </w:rPr>
            </w:pPr>
          </w:p>
        </w:tc>
        <w:tc>
          <w:tcPr>
            <w:tcW w:w="1690" w:type="dxa"/>
            <w:vAlign w:val="center"/>
          </w:tcPr>
          <w:p w:rsidR="000F4EEA" w:rsidRDefault="000F4EEA">
            <w:pPr>
              <w:spacing w:line="0" w:lineRule="atLeast"/>
              <w:jc w:val="center"/>
              <w:rPr>
                <w:rFonts w:ascii="仿宋" w:eastAsia="仿宋" w:hAnsi="仿宋"/>
                <w:sz w:val="28"/>
                <w:szCs w:val="28"/>
              </w:rPr>
            </w:pPr>
          </w:p>
        </w:tc>
        <w:tc>
          <w:tcPr>
            <w:tcW w:w="641" w:type="dxa"/>
            <w:vAlign w:val="center"/>
          </w:tcPr>
          <w:p w:rsidR="000F4EEA" w:rsidRDefault="000F4EEA">
            <w:pPr>
              <w:spacing w:line="0" w:lineRule="atLeast"/>
              <w:jc w:val="center"/>
              <w:rPr>
                <w:rFonts w:ascii="仿宋" w:eastAsia="仿宋" w:hAnsi="仿宋"/>
                <w:sz w:val="28"/>
                <w:szCs w:val="28"/>
              </w:rPr>
            </w:pPr>
          </w:p>
        </w:tc>
        <w:tc>
          <w:tcPr>
            <w:tcW w:w="895" w:type="dxa"/>
            <w:vAlign w:val="center"/>
          </w:tcPr>
          <w:p w:rsidR="000F4EEA" w:rsidRDefault="000F4EEA">
            <w:pPr>
              <w:spacing w:line="0" w:lineRule="atLeast"/>
              <w:jc w:val="center"/>
              <w:rPr>
                <w:rFonts w:ascii="仿宋" w:eastAsia="仿宋" w:hAnsi="仿宋"/>
                <w:sz w:val="28"/>
                <w:szCs w:val="28"/>
              </w:rPr>
            </w:pPr>
          </w:p>
        </w:tc>
      </w:tr>
    </w:tbl>
    <w:p w:rsidR="000F4EEA" w:rsidRDefault="000F4EEA">
      <w:pPr>
        <w:spacing w:line="400" w:lineRule="exact"/>
        <w:rPr>
          <w:rFonts w:ascii="仿宋" w:eastAsia="仿宋" w:hAnsi="仿宋"/>
          <w:bCs/>
          <w:sz w:val="28"/>
          <w:szCs w:val="28"/>
        </w:rPr>
      </w:pPr>
    </w:p>
    <w:p w:rsidR="000F4EEA" w:rsidRDefault="00302004">
      <w:pPr>
        <w:spacing w:line="400" w:lineRule="exact"/>
        <w:rPr>
          <w:rFonts w:ascii="仿宋" w:eastAsia="仿宋" w:hAnsi="仿宋"/>
          <w:sz w:val="28"/>
          <w:szCs w:val="28"/>
        </w:rPr>
      </w:pPr>
      <w:r>
        <w:rPr>
          <w:rFonts w:ascii="仿宋" w:eastAsia="仿宋" w:hAnsi="仿宋" w:hint="eastAsia"/>
          <w:sz w:val="28"/>
          <w:szCs w:val="28"/>
        </w:rPr>
        <w:t>填报说明：</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F4EEA" w:rsidRDefault="000F4EEA">
      <w:pPr>
        <w:spacing w:line="400" w:lineRule="exact"/>
        <w:ind w:left="709" w:hanging="283"/>
        <w:rPr>
          <w:rFonts w:ascii="仿宋" w:eastAsia="仿宋" w:hAnsi="仿宋"/>
          <w:sz w:val="28"/>
          <w:szCs w:val="28"/>
        </w:rPr>
      </w:pPr>
    </w:p>
    <w:p w:rsidR="000F4EEA" w:rsidRDefault="000F4EEA">
      <w:pPr>
        <w:spacing w:line="400" w:lineRule="exact"/>
        <w:ind w:left="709" w:hanging="283"/>
        <w:rPr>
          <w:rFonts w:ascii="仿宋" w:eastAsia="仿宋" w:hAnsi="仿宋"/>
          <w:sz w:val="28"/>
          <w:szCs w:val="28"/>
        </w:rPr>
      </w:pPr>
    </w:p>
    <w:p w:rsidR="000F4EEA" w:rsidRDefault="00302004">
      <w:pPr>
        <w:spacing w:line="360" w:lineRule="auto"/>
        <w:rPr>
          <w:rFonts w:ascii="仿宋" w:eastAsia="仿宋" w:hAnsi="仿宋"/>
          <w:sz w:val="28"/>
          <w:szCs w:val="28"/>
        </w:rPr>
      </w:pPr>
      <w:bookmarkStart w:id="67" w:name="_Toc211243320"/>
      <w:r>
        <w:rPr>
          <w:rFonts w:ascii="仿宋" w:eastAsia="仿宋" w:hAnsi="仿宋" w:hint="eastAsia"/>
          <w:sz w:val="28"/>
          <w:szCs w:val="28"/>
        </w:rPr>
        <w:t>参加单位代表签字:</w:t>
      </w:r>
    </w:p>
    <w:p w:rsidR="000F4EEA" w:rsidRDefault="00302004">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0F4EEA" w:rsidRDefault="00302004">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0F4EEA" w:rsidRDefault="00302004">
      <w:pPr>
        <w:spacing w:line="0" w:lineRule="atLeast"/>
        <w:outlineLvl w:val="1"/>
        <w:rPr>
          <w:rFonts w:ascii="仿宋" w:eastAsia="仿宋" w:hAnsi="仿宋"/>
          <w:sz w:val="28"/>
          <w:szCs w:val="28"/>
        </w:rPr>
      </w:pPr>
      <w:bookmarkStart w:id="68" w:name="_Toc80285311"/>
      <w:bookmarkStart w:id="69" w:name="_Toc236803114"/>
      <w:bookmarkStart w:id="70" w:name="_Toc246480945"/>
      <w:bookmarkEnd w:id="67"/>
      <w:r>
        <w:rPr>
          <w:rFonts w:ascii="仿宋" w:eastAsia="仿宋" w:hAnsi="仿宋" w:hint="eastAsia"/>
          <w:sz w:val="28"/>
          <w:szCs w:val="28"/>
        </w:rPr>
        <w:lastRenderedPageBreak/>
        <w:t>附件3：商务条款响应/偏离表</w:t>
      </w:r>
      <w:bookmarkEnd w:id="68"/>
      <w:bookmarkEnd w:id="69"/>
      <w:bookmarkEnd w:id="70"/>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bookmarkStart w:id="71" w:name="_Toc211248420"/>
      <w:r>
        <w:rPr>
          <w:rFonts w:ascii="宋体" w:hAnsi="宋体" w:hint="eastAsia"/>
          <w:b/>
          <w:sz w:val="32"/>
          <w:szCs w:val="32"/>
        </w:rPr>
        <w:t>商务条款响应/偏离表</w:t>
      </w:r>
      <w:bookmarkEnd w:id="71"/>
    </w:p>
    <w:p w:rsidR="000F4EEA" w:rsidRDefault="00302004">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0F4EEA">
        <w:trPr>
          <w:cantSplit/>
          <w:trHeight w:val="541"/>
          <w:tblHeader/>
          <w:jc w:val="center"/>
        </w:trPr>
        <w:tc>
          <w:tcPr>
            <w:tcW w:w="609" w:type="dxa"/>
            <w:vMerge w:val="restart"/>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0F4EEA">
        <w:trPr>
          <w:cantSplit/>
          <w:trHeight w:val="270"/>
          <w:tblHeader/>
          <w:jc w:val="center"/>
        </w:trPr>
        <w:tc>
          <w:tcPr>
            <w:tcW w:w="609" w:type="dxa"/>
            <w:vMerge/>
            <w:vAlign w:val="center"/>
          </w:tcPr>
          <w:p w:rsidR="000F4EEA" w:rsidRDefault="000F4EEA">
            <w:pPr>
              <w:spacing w:line="0" w:lineRule="atLeast"/>
              <w:jc w:val="center"/>
              <w:rPr>
                <w:rFonts w:ascii="仿宋" w:eastAsia="仿宋" w:hAnsi="仿宋"/>
                <w:sz w:val="30"/>
                <w:szCs w:val="30"/>
              </w:rPr>
            </w:pPr>
          </w:p>
        </w:tc>
        <w:tc>
          <w:tcPr>
            <w:tcW w:w="957" w:type="dxa"/>
            <w:vAlign w:val="center"/>
          </w:tcPr>
          <w:p w:rsidR="000F4EEA" w:rsidRDefault="00302004">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F4EEA" w:rsidRDefault="00302004">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0F4EEA" w:rsidRDefault="00302004">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F4EEA" w:rsidRDefault="00302004">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rPr>
                <w:rFonts w:ascii="仿宋" w:eastAsia="仿宋" w:hAnsi="仿宋"/>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jc w:val="left"/>
              <w:rPr>
                <w:rFonts w:ascii="仿宋" w:eastAsia="仿宋" w:hAnsi="仿宋"/>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jc w:val="left"/>
              <w:rPr>
                <w:rFonts w:ascii="仿宋" w:eastAsia="仿宋" w:hAnsi="仿宋"/>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r w:rsidR="000F4EEA">
        <w:trPr>
          <w:jc w:val="center"/>
        </w:trPr>
        <w:tc>
          <w:tcPr>
            <w:tcW w:w="609" w:type="dxa"/>
            <w:vAlign w:val="center"/>
          </w:tcPr>
          <w:p w:rsidR="000F4EEA" w:rsidRDefault="000F4EEA">
            <w:pPr>
              <w:numPr>
                <w:ilvl w:val="0"/>
                <w:numId w:val="30"/>
              </w:numPr>
              <w:spacing w:line="0" w:lineRule="atLeast"/>
              <w:jc w:val="center"/>
              <w:rPr>
                <w:rFonts w:ascii="仿宋" w:eastAsia="仿宋" w:hAnsi="仿宋"/>
                <w:sz w:val="30"/>
                <w:szCs w:val="30"/>
              </w:rPr>
            </w:pPr>
          </w:p>
        </w:tc>
        <w:tc>
          <w:tcPr>
            <w:tcW w:w="957" w:type="dxa"/>
          </w:tcPr>
          <w:p w:rsidR="000F4EEA" w:rsidRDefault="000F4EEA">
            <w:pPr>
              <w:spacing w:line="400" w:lineRule="exact"/>
              <w:ind w:left="170"/>
              <w:rPr>
                <w:rFonts w:ascii="仿宋" w:eastAsia="仿宋" w:hAnsi="仿宋"/>
                <w:sz w:val="30"/>
                <w:szCs w:val="30"/>
              </w:rPr>
            </w:pPr>
          </w:p>
        </w:tc>
        <w:tc>
          <w:tcPr>
            <w:tcW w:w="4264" w:type="dxa"/>
          </w:tcPr>
          <w:p w:rsidR="000F4EEA" w:rsidRDefault="000F4EEA">
            <w:pPr>
              <w:spacing w:line="400" w:lineRule="exact"/>
              <w:jc w:val="left"/>
              <w:rPr>
                <w:rFonts w:ascii="仿宋" w:eastAsia="仿宋" w:hAnsi="仿宋"/>
                <w:bCs/>
                <w:sz w:val="30"/>
                <w:szCs w:val="30"/>
              </w:rPr>
            </w:pPr>
          </w:p>
        </w:tc>
        <w:tc>
          <w:tcPr>
            <w:tcW w:w="1777" w:type="dxa"/>
            <w:vAlign w:val="center"/>
          </w:tcPr>
          <w:p w:rsidR="000F4EEA" w:rsidRDefault="000F4EEA">
            <w:pPr>
              <w:spacing w:line="0" w:lineRule="atLeast"/>
              <w:jc w:val="center"/>
              <w:rPr>
                <w:rFonts w:ascii="仿宋" w:eastAsia="仿宋" w:hAnsi="仿宋"/>
                <w:sz w:val="30"/>
                <w:szCs w:val="30"/>
              </w:rPr>
            </w:pPr>
          </w:p>
        </w:tc>
        <w:tc>
          <w:tcPr>
            <w:tcW w:w="641" w:type="dxa"/>
            <w:vAlign w:val="center"/>
          </w:tcPr>
          <w:p w:rsidR="000F4EEA" w:rsidRDefault="000F4EEA">
            <w:pPr>
              <w:spacing w:line="0" w:lineRule="atLeast"/>
              <w:jc w:val="center"/>
              <w:rPr>
                <w:rFonts w:ascii="仿宋" w:eastAsia="仿宋" w:hAnsi="仿宋"/>
                <w:sz w:val="30"/>
                <w:szCs w:val="30"/>
              </w:rPr>
            </w:pPr>
          </w:p>
        </w:tc>
        <w:tc>
          <w:tcPr>
            <w:tcW w:w="600" w:type="dxa"/>
            <w:vAlign w:val="center"/>
          </w:tcPr>
          <w:p w:rsidR="000F4EEA" w:rsidRDefault="000F4EEA">
            <w:pPr>
              <w:spacing w:line="0" w:lineRule="atLeast"/>
              <w:jc w:val="center"/>
              <w:rPr>
                <w:rFonts w:ascii="仿宋" w:eastAsia="仿宋" w:hAnsi="仿宋"/>
                <w:sz w:val="30"/>
                <w:szCs w:val="30"/>
              </w:rPr>
            </w:pPr>
          </w:p>
        </w:tc>
      </w:tr>
    </w:tbl>
    <w:p w:rsidR="000F4EEA" w:rsidRDefault="000F4EEA">
      <w:pPr>
        <w:spacing w:line="400" w:lineRule="exact"/>
        <w:rPr>
          <w:rFonts w:ascii="仿宋" w:eastAsia="仿宋" w:hAnsi="仿宋"/>
          <w:bCs/>
          <w:sz w:val="30"/>
          <w:szCs w:val="30"/>
        </w:rPr>
      </w:pPr>
    </w:p>
    <w:p w:rsidR="000F4EEA" w:rsidRDefault="00302004">
      <w:pPr>
        <w:spacing w:line="400" w:lineRule="exact"/>
        <w:rPr>
          <w:rFonts w:ascii="仿宋" w:eastAsia="仿宋" w:hAnsi="仿宋"/>
          <w:sz w:val="28"/>
          <w:szCs w:val="28"/>
        </w:rPr>
      </w:pPr>
      <w:r>
        <w:rPr>
          <w:rFonts w:ascii="仿宋" w:eastAsia="仿宋" w:hAnsi="仿宋" w:hint="eastAsia"/>
          <w:sz w:val="28"/>
          <w:szCs w:val="28"/>
        </w:rPr>
        <w:t>填报说明：</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0F4EEA" w:rsidRDefault="00302004">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F4EEA" w:rsidRDefault="000F4EEA">
      <w:pPr>
        <w:spacing w:line="320" w:lineRule="exact"/>
        <w:rPr>
          <w:rFonts w:ascii="仿宋" w:eastAsia="仿宋" w:hAnsi="仿宋"/>
          <w:sz w:val="30"/>
          <w:szCs w:val="30"/>
        </w:rPr>
      </w:pPr>
    </w:p>
    <w:p w:rsidR="000F4EEA" w:rsidRDefault="000F4EEA">
      <w:pPr>
        <w:spacing w:line="320" w:lineRule="exact"/>
        <w:rPr>
          <w:rFonts w:ascii="仿宋" w:eastAsia="仿宋" w:hAnsi="仿宋"/>
          <w:sz w:val="30"/>
          <w:szCs w:val="30"/>
        </w:rPr>
      </w:pPr>
    </w:p>
    <w:p w:rsidR="000F4EEA" w:rsidRDefault="00302004">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0F4EEA" w:rsidRDefault="00302004">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0F4EEA" w:rsidRDefault="00302004">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0F4EEA" w:rsidRDefault="00302004">
      <w:pPr>
        <w:spacing w:line="0" w:lineRule="atLeast"/>
        <w:outlineLvl w:val="1"/>
        <w:rPr>
          <w:rFonts w:ascii="仿宋" w:eastAsia="仿宋" w:hAnsi="仿宋"/>
          <w:sz w:val="28"/>
          <w:szCs w:val="28"/>
        </w:rPr>
      </w:pPr>
      <w:bookmarkStart w:id="72" w:name="_Toc80285312"/>
      <w:r>
        <w:rPr>
          <w:rFonts w:ascii="仿宋" w:eastAsia="仿宋" w:hAnsi="仿宋" w:hint="eastAsia"/>
          <w:sz w:val="28"/>
          <w:szCs w:val="28"/>
        </w:rPr>
        <w:lastRenderedPageBreak/>
        <w:t>附件4：报价一览表（服务）</w:t>
      </w:r>
      <w:bookmarkEnd w:id="72"/>
    </w:p>
    <w:p w:rsidR="000F4EEA" w:rsidRDefault="00302004">
      <w:pPr>
        <w:spacing w:before="120" w:after="240"/>
        <w:jc w:val="center"/>
        <w:rPr>
          <w:rFonts w:ascii="宋体" w:hAnsi="宋体"/>
          <w:b/>
          <w:sz w:val="32"/>
          <w:szCs w:val="32"/>
        </w:rPr>
      </w:pPr>
      <w:r>
        <w:rPr>
          <w:rFonts w:ascii="宋体" w:hAnsi="宋体" w:hint="eastAsia"/>
          <w:b/>
          <w:sz w:val="32"/>
          <w:szCs w:val="32"/>
        </w:rPr>
        <w:t>报价一览表（服务）</w:t>
      </w:r>
    </w:p>
    <w:p w:rsidR="000F4EEA" w:rsidRDefault="00302004">
      <w:pPr>
        <w:spacing w:after="80"/>
        <w:rPr>
          <w:rFonts w:ascii="仿宋" w:eastAsia="仿宋" w:hAnsi="仿宋"/>
          <w:sz w:val="28"/>
          <w:szCs w:val="28"/>
          <w:u w:val="single"/>
        </w:rPr>
      </w:pPr>
      <w:r>
        <w:rPr>
          <w:rFonts w:ascii="仿宋" w:eastAsia="仿宋" w:hAnsi="仿宋" w:hint="eastAsia"/>
          <w:sz w:val="28"/>
          <w:szCs w:val="28"/>
        </w:rPr>
        <w:t>项目名称：</w:t>
      </w:r>
    </w:p>
    <w:p w:rsidR="000F4EEA" w:rsidRDefault="00302004">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409" w:type="dxa"/>
        <w:tblInd w:w="-153" w:type="dxa"/>
        <w:tblLayout w:type="fixed"/>
        <w:tblCellMar>
          <w:left w:w="42" w:type="dxa"/>
          <w:right w:w="42" w:type="dxa"/>
        </w:tblCellMar>
        <w:tblLook w:val="04A0"/>
      </w:tblPr>
      <w:tblGrid>
        <w:gridCol w:w="814"/>
        <w:gridCol w:w="1896"/>
        <w:gridCol w:w="1454"/>
        <w:gridCol w:w="721"/>
        <w:gridCol w:w="698"/>
        <w:gridCol w:w="1275"/>
        <w:gridCol w:w="1417"/>
        <w:gridCol w:w="1134"/>
      </w:tblGrid>
      <w:tr w:rsidR="000F4EEA">
        <w:trPr>
          <w:cantSplit/>
          <w:trHeight w:val="50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454" w:type="dxa"/>
            <w:tcBorders>
              <w:top w:val="single" w:sz="6" w:space="0" w:color="auto"/>
              <w:left w:val="single" w:sz="6" w:space="0" w:color="auto"/>
              <w:bottom w:val="single" w:sz="6" w:space="0" w:color="auto"/>
              <w:right w:val="single" w:sz="6" w:space="0" w:color="auto"/>
            </w:tcBorders>
          </w:tcPr>
          <w:p w:rsidR="000F4EEA" w:rsidRDefault="00302004">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302004">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F4EEA">
        <w:trPr>
          <w:cantSplit/>
          <w:trHeight w:val="474"/>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1</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“高交会观众服务”</w:t>
            </w:r>
            <w:proofErr w:type="gramStart"/>
            <w:r>
              <w:rPr>
                <w:rFonts w:ascii="仿宋" w:eastAsia="仿宋" w:hAnsi="仿宋" w:cs="仿宋" w:hint="eastAsia"/>
                <w:szCs w:val="21"/>
              </w:rPr>
              <w:t>账号双微</w:t>
            </w:r>
            <w:proofErr w:type="gramEnd"/>
            <w:r>
              <w:rPr>
                <w:rFonts w:ascii="仿宋" w:eastAsia="仿宋" w:hAnsi="仿宋" w:cs="仿宋" w:hint="eastAsia"/>
                <w:szCs w:val="21"/>
              </w:rPr>
              <w:t>平台运维与推广</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52"/>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2</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短视频App引流推广</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60"/>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3</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线上线下互动活动</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60"/>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4</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社群圈层营销</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3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5</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BD渠道置换</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3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6</w:t>
            </w: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其他服务</w:t>
            </w:r>
          </w:p>
        </w:tc>
        <w:tc>
          <w:tcPr>
            <w:tcW w:w="1454" w:type="dxa"/>
            <w:tcBorders>
              <w:top w:val="single" w:sz="6" w:space="0" w:color="auto"/>
              <w:left w:val="single" w:sz="6" w:space="0" w:color="auto"/>
              <w:bottom w:val="single" w:sz="6" w:space="0" w:color="auto"/>
              <w:right w:val="single" w:sz="6" w:space="0" w:color="auto"/>
            </w:tcBorders>
            <w:vAlign w:val="center"/>
          </w:tcPr>
          <w:p w:rsidR="000F4EEA" w:rsidRDefault="000F4EEA">
            <w:pPr>
              <w:tabs>
                <w:tab w:val="left" w:pos="420"/>
              </w:tabs>
              <w:snapToGrid w:val="0"/>
              <w:spacing w:line="360" w:lineRule="auto"/>
              <w:jc w:val="left"/>
              <w:rPr>
                <w:rFonts w:ascii="仿宋" w:eastAsia="仿宋" w:hAnsi="仿宋" w:cs="仿宋"/>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599"/>
        </w:trPr>
        <w:tc>
          <w:tcPr>
            <w:tcW w:w="814" w:type="dxa"/>
            <w:tcBorders>
              <w:top w:val="single" w:sz="6" w:space="0" w:color="auto"/>
              <w:left w:val="single" w:sz="6" w:space="0" w:color="auto"/>
              <w:bottom w:val="single" w:sz="6" w:space="0" w:color="auto"/>
              <w:right w:val="single" w:sz="6" w:space="0" w:color="auto"/>
            </w:tcBorders>
            <w:vAlign w:val="center"/>
          </w:tcPr>
          <w:p w:rsidR="000F4EEA" w:rsidRDefault="000F4EEA">
            <w:pPr>
              <w:tabs>
                <w:tab w:val="left" w:pos="420"/>
              </w:tabs>
              <w:snapToGrid w:val="0"/>
              <w:spacing w:line="360" w:lineRule="auto"/>
              <w:jc w:val="left"/>
              <w:rPr>
                <w:rFonts w:ascii="仿宋" w:eastAsia="仿宋" w:hAnsi="仿宋" w:cs="仿宋"/>
                <w:szCs w:val="21"/>
              </w:rPr>
            </w:pPr>
          </w:p>
        </w:tc>
        <w:tc>
          <w:tcPr>
            <w:tcW w:w="1896" w:type="dxa"/>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jc w:val="left"/>
              <w:rPr>
                <w:rFonts w:ascii="仿宋" w:eastAsia="仿宋" w:hAnsi="仿宋" w:cs="仿宋"/>
                <w:szCs w:val="21"/>
              </w:rPr>
            </w:pPr>
            <w:r>
              <w:rPr>
                <w:rFonts w:ascii="仿宋" w:eastAsia="仿宋" w:hAnsi="仿宋" w:cs="仿宋" w:hint="eastAsia"/>
                <w:szCs w:val="21"/>
              </w:rPr>
              <w:t>......</w:t>
            </w:r>
          </w:p>
        </w:tc>
        <w:tc>
          <w:tcPr>
            <w:tcW w:w="145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c>
          <w:tcPr>
            <w:tcW w:w="721" w:type="dxa"/>
            <w:tcBorders>
              <w:top w:val="single" w:sz="6"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30"/>
                <w:szCs w:val="30"/>
              </w:rPr>
            </w:pPr>
          </w:p>
        </w:tc>
        <w:tc>
          <w:tcPr>
            <w:tcW w:w="698" w:type="dxa"/>
            <w:tcBorders>
              <w:top w:val="single" w:sz="6" w:space="0" w:color="auto"/>
              <w:left w:val="single" w:sz="6"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F4EEA" w:rsidRDefault="000F4E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F4EEA" w:rsidRDefault="000F4E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F4EEA" w:rsidRDefault="000F4EEA">
            <w:pPr>
              <w:jc w:val="right"/>
              <w:rPr>
                <w:rFonts w:ascii="仿宋" w:eastAsia="仿宋" w:hAnsi="仿宋"/>
                <w:sz w:val="30"/>
                <w:szCs w:val="30"/>
              </w:rPr>
            </w:pPr>
          </w:p>
        </w:tc>
      </w:tr>
      <w:tr w:rsidR="000F4EEA">
        <w:trPr>
          <w:cantSplit/>
          <w:trHeight w:val="340"/>
        </w:trPr>
        <w:tc>
          <w:tcPr>
            <w:tcW w:w="6858" w:type="dxa"/>
            <w:gridSpan w:val="6"/>
            <w:tcBorders>
              <w:top w:val="single" w:sz="6" w:space="0" w:color="auto"/>
              <w:left w:val="single" w:sz="6" w:space="0" w:color="auto"/>
              <w:bottom w:val="single" w:sz="6" w:space="0" w:color="auto"/>
              <w:right w:val="single" w:sz="6" w:space="0" w:color="auto"/>
            </w:tcBorders>
            <w:vAlign w:val="center"/>
          </w:tcPr>
          <w:p w:rsidR="000F4EEA" w:rsidRDefault="00302004">
            <w:pPr>
              <w:tabs>
                <w:tab w:val="left" w:pos="420"/>
              </w:tabs>
              <w:snapToGrid w:val="0"/>
              <w:spacing w:line="360" w:lineRule="auto"/>
              <w:ind w:firstLineChars="1700" w:firstLine="5100"/>
              <w:jc w:val="left"/>
              <w:rPr>
                <w:rFonts w:ascii="仿宋" w:eastAsia="仿宋" w:hAnsi="仿宋" w:cs="仿宋"/>
                <w:szCs w:val="21"/>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vAlign w:val="center"/>
          </w:tcPr>
          <w:p w:rsidR="000F4EEA" w:rsidRDefault="000F4EEA">
            <w:pPr>
              <w:tabs>
                <w:tab w:val="left" w:pos="420"/>
              </w:tabs>
              <w:snapToGrid w:val="0"/>
              <w:spacing w:line="360" w:lineRule="auto"/>
              <w:jc w:val="left"/>
              <w:rPr>
                <w:rFonts w:ascii="仿宋" w:eastAsia="仿宋" w:hAnsi="仿宋" w:cs="仿宋"/>
                <w:szCs w:val="21"/>
              </w:rPr>
            </w:pPr>
          </w:p>
        </w:tc>
        <w:tc>
          <w:tcPr>
            <w:tcW w:w="1134" w:type="dxa"/>
            <w:tcBorders>
              <w:top w:val="single" w:sz="6" w:space="0" w:color="auto"/>
              <w:left w:val="single" w:sz="6" w:space="0" w:color="auto"/>
              <w:bottom w:val="single" w:sz="6" w:space="0" w:color="auto"/>
              <w:right w:val="single" w:sz="6" w:space="0" w:color="auto"/>
            </w:tcBorders>
          </w:tcPr>
          <w:p w:rsidR="000F4EEA" w:rsidRDefault="000F4EEA">
            <w:pPr>
              <w:jc w:val="center"/>
              <w:rPr>
                <w:rFonts w:ascii="仿宋" w:eastAsia="仿宋" w:hAnsi="仿宋"/>
                <w:sz w:val="30"/>
                <w:szCs w:val="30"/>
              </w:rPr>
            </w:pPr>
          </w:p>
        </w:tc>
      </w:tr>
    </w:tbl>
    <w:p w:rsidR="000F4EEA" w:rsidRDefault="00302004">
      <w:pPr>
        <w:spacing w:line="400" w:lineRule="exact"/>
        <w:rPr>
          <w:rFonts w:ascii="仿宋" w:eastAsia="仿宋" w:hAnsi="仿宋"/>
          <w:bCs/>
          <w:sz w:val="30"/>
          <w:szCs w:val="30"/>
          <w:u w:val="single"/>
        </w:rPr>
      </w:pPr>
      <w:r>
        <w:rPr>
          <w:rFonts w:ascii="仿宋" w:eastAsia="仿宋" w:hAnsi="仿宋" w:hint="eastAsia"/>
          <w:sz w:val="30"/>
          <w:szCs w:val="30"/>
        </w:rPr>
        <w:t>注：</w:t>
      </w:r>
    </w:p>
    <w:p w:rsidR="000F4EEA" w:rsidRDefault="00302004">
      <w:pPr>
        <w:pStyle w:val="af"/>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0F4EEA" w:rsidRDefault="00302004">
      <w:pPr>
        <w:pStyle w:val="af"/>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0F4EEA" w:rsidRPr="008E0F8D" w:rsidRDefault="00302004" w:rsidP="008E0F8D">
      <w:pPr>
        <w:pStyle w:val="af"/>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0F4EEA" w:rsidRPr="008E0F8D" w:rsidRDefault="00302004" w:rsidP="008E0F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0F4EEA" w:rsidRDefault="00302004">
      <w:pPr>
        <w:widowControl/>
        <w:jc w:val="left"/>
        <w:rPr>
          <w:rFonts w:ascii="仿宋" w:eastAsia="仿宋" w:hAnsi="仿宋"/>
          <w:sz w:val="28"/>
          <w:szCs w:val="28"/>
        </w:rPr>
      </w:pPr>
      <w:r>
        <w:rPr>
          <w:rFonts w:ascii="仿宋" w:eastAsia="仿宋" w:hAnsi="仿宋" w:hint="eastAsia"/>
          <w:sz w:val="28"/>
          <w:szCs w:val="28"/>
        </w:rPr>
        <w:lastRenderedPageBreak/>
        <w:t>报价一览表（工程）</w:t>
      </w:r>
      <w:r w:rsidR="008E0F8D">
        <w:rPr>
          <w:rFonts w:ascii="仿宋" w:eastAsia="仿宋" w:hAnsi="仿宋" w:hint="eastAsia"/>
          <w:sz w:val="28"/>
          <w:szCs w:val="28"/>
        </w:rPr>
        <w:t>（本项目不适用）</w:t>
      </w:r>
    </w:p>
    <w:p w:rsidR="000F4EEA" w:rsidRDefault="000F4EEA">
      <w:pPr>
        <w:jc w:val="center"/>
        <w:rPr>
          <w:rFonts w:ascii="仿宋_GB2312" w:eastAsia="仿宋_GB2312" w:hAnsi="宋体"/>
          <w:b/>
          <w:sz w:val="30"/>
          <w:szCs w:val="30"/>
        </w:rPr>
      </w:pPr>
    </w:p>
    <w:p w:rsidR="000F4EEA" w:rsidRDefault="00302004">
      <w:pPr>
        <w:spacing w:before="120" w:after="240"/>
        <w:jc w:val="center"/>
        <w:rPr>
          <w:rFonts w:ascii="宋体" w:hAnsi="宋体"/>
          <w:b/>
          <w:sz w:val="32"/>
          <w:szCs w:val="32"/>
        </w:rPr>
      </w:pPr>
      <w:r>
        <w:rPr>
          <w:rFonts w:ascii="宋体" w:hAnsi="宋体" w:hint="eastAsia"/>
          <w:b/>
          <w:sz w:val="32"/>
          <w:szCs w:val="32"/>
        </w:rPr>
        <w:t>报价一览表（工程）</w:t>
      </w:r>
    </w:p>
    <w:p w:rsidR="000F4EEA" w:rsidRDefault="00302004">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F4EEA" w:rsidRDefault="00302004">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0F4EEA">
        <w:trPr>
          <w:cantSplit/>
          <w:trHeight w:hRule="exact" w:val="916"/>
          <w:jc w:val="center"/>
        </w:trPr>
        <w:tc>
          <w:tcPr>
            <w:tcW w:w="568" w:type="dxa"/>
            <w:vAlign w:val="center"/>
          </w:tcPr>
          <w:p w:rsidR="000F4EEA" w:rsidRDefault="00302004">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0F4EEA" w:rsidRDefault="00302004">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0F4EEA" w:rsidRDefault="00302004">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568" w:type="dxa"/>
            <w:vAlign w:val="center"/>
          </w:tcPr>
          <w:p w:rsidR="000F4EEA" w:rsidRDefault="000F4EEA">
            <w:pPr>
              <w:spacing w:line="400" w:lineRule="exact"/>
              <w:rPr>
                <w:rFonts w:ascii="仿宋" w:eastAsia="仿宋" w:hAnsi="仿宋"/>
                <w:bCs/>
                <w:sz w:val="28"/>
                <w:szCs w:val="28"/>
              </w:rPr>
            </w:pPr>
          </w:p>
        </w:tc>
        <w:tc>
          <w:tcPr>
            <w:tcW w:w="1525" w:type="dxa"/>
            <w:vAlign w:val="center"/>
          </w:tcPr>
          <w:p w:rsidR="000F4EEA" w:rsidRDefault="000F4EEA">
            <w:pPr>
              <w:spacing w:line="400" w:lineRule="exact"/>
              <w:rPr>
                <w:rFonts w:ascii="仿宋" w:eastAsia="仿宋" w:hAnsi="仿宋"/>
                <w:bCs/>
                <w:sz w:val="28"/>
                <w:szCs w:val="28"/>
              </w:rPr>
            </w:pPr>
          </w:p>
        </w:tc>
        <w:tc>
          <w:tcPr>
            <w:tcW w:w="992" w:type="dxa"/>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c>
          <w:tcPr>
            <w:tcW w:w="1276" w:type="dxa"/>
            <w:vAlign w:val="center"/>
          </w:tcPr>
          <w:p w:rsidR="000F4EEA" w:rsidRDefault="000F4EEA">
            <w:pPr>
              <w:spacing w:line="400" w:lineRule="exact"/>
              <w:rPr>
                <w:rFonts w:ascii="仿宋" w:eastAsia="仿宋" w:hAnsi="仿宋"/>
                <w:bCs/>
                <w:sz w:val="28"/>
                <w:szCs w:val="28"/>
              </w:rPr>
            </w:pPr>
          </w:p>
        </w:tc>
        <w:tc>
          <w:tcPr>
            <w:tcW w:w="917" w:type="dxa"/>
            <w:vAlign w:val="center"/>
          </w:tcPr>
          <w:p w:rsidR="000F4EEA" w:rsidRDefault="000F4EEA">
            <w:pPr>
              <w:spacing w:line="400" w:lineRule="exact"/>
              <w:rPr>
                <w:rFonts w:ascii="仿宋" w:eastAsia="仿宋" w:hAnsi="仿宋"/>
                <w:bCs/>
                <w:sz w:val="28"/>
                <w:szCs w:val="28"/>
              </w:rPr>
            </w:pP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r w:rsidR="000F4EEA">
        <w:trPr>
          <w:cantSplit/>
          <w:trHeight w:hRule="exact" w:val="545"/>
          <w:jc w:val="center"/>
        </w:trPr>
        <w:tc>
          <w:tcPr>
            <w:tcW w:w="6270" w:type="dxa"/>
            <w:gridSpan w:val="6"/>
            <w:vAlign w:val="center"/>
          </w:tcPr>
          <w:p w:rsidR="000F4EEA" w:rsidRDefault="00302004">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0F4EEA" w:rsidRDefault="000F4EEA">
            <w:pPr>
              <w:spacing w:line="400" w:lineRule="exact"/>
              <w:rPr>
                <w:rFonts w:ascii="仿宋" w:eastAsia="仿宋" w:hAnsi="仿宋"/>
                <w:bCs/>
                <w:sz w:val="28"/>
                <w:szCs w:val="28"/>
              </w:rPr>
            </w:pPr>
          </w:p>
        </w:tc>
        <w:tc>
          <w:tcPr>
            <w:tcW w:w="992" w:type="dxa"/>
            <w:vAlign w:val="center"/>
          </w:tcPr>
          <w:p w:rsidR="000F4EEA" w:rsidRDefault="000F4EEA">
            <w:pPr>
              <w:spacing w:line="400" w:lineRule="exact"/>
              <w:rPr>
                <w:rFonts w:ascii="仿宋" w:eastAsia="仿宋" w:hAnsi="仿宋"/>
                <w:bCs/>
                <w:sz w:val="28"/>
                <w:szCs w:val="28"/>
              </w:rPr>
            </w:pPr>
          </w:p>
        </w:tc>
      </w:tr>
    </w:tbl>
    <w:p w:rsidR="000F4EEA" w:rsidRDefault="00302004" w:rsidP="00C35777">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F4EEA" w:rsidRDefault="00302004">
      <w:pPr>
        <w:pStyle w:val="af"/>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F4EEA" w:rsidRDefault="00302004">
      <w:pPr>
        <w:pStyle w:val="af"/>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0F4EEA" w:rsidRDefault="00302004">
      <w:pPr>
        <w:pStyle w:val="af"/>
        <w:numPr>
          <w:ilvl w:val="1"/>
          <w:numId w:val="3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F4EEA" w:rsidRDefault="000F4EEA">
      <w:pPr>
        <w:spacing w:line="360" w:lineRule="auto"/>
        <w:rPr>
          <w:rFonts w:ascii="仿宋" w:eastAsia="仿宋" w:hAnsi="仿宋"/>
          <w:sz w:val="28"/>
          <w:szCs w:val="28"/>
        </w:rPr>
      </w:pPr>
    </w:p>
    <w:p w:rsidR="000F4EEA" w:rsidRDefault="00302004">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0F4EEA" w:rsidRDefault="00302004">
      <w:pPr>
        <w:spacing w:line="360" w:lineRule="auto"/>
        <w:rPr>
          <w:rFonts w:ascii="仿宋" w:eastAsia="仿宋" w:hAnsi="仿宋"/>
          <w:sz w:val="28"/>
          <w:szCs w:val="28"/>
        </w:rPr>
      </w:pPr>
      <w:r>
        <w:rPr>
          <w:rFonts w:ascii="仿宋" w:eastAsia="仿宋" w:hAnsi="仿宋" w:hint="eastAsia"/>
          <w:sz w:val="28"/>
          <w:szCs w:val="28"/>
        </w:rPr>
        <w:t>参加单位（盖章）：</w:t>
      </w:r>
    </w:p>
    <w:p w:rsidR="000F4EEA" w:rsidRDefault="00302004">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0F4EEA" w:rsidRDefault="000F4EEA">
      <w:pPr>
        <w:spacing w:line="360" w:lineRule="auto"/>
        <w:rPr>
          <w:rFonts w:ascii="仿宋_GB2312" w:eastAsia="仿宋_GB2312"/>
          <w:sz w:val="28"/>
          <w:szCs w:val="28"/>
        </w:rPr>
      </w:pPr>
    </w:p>
    <w:p w:rsidR="000F4EEA" w:rsidRDefault="00302004">
      <w:pPr>
        <w:widowControl/>
        <w:jc w:val="left"/>
        <w:rPr>
          <w:rFonts w:ascii="仿宋" w:eastAsia="仿宋" w:hAnsi="仿宋"/>
          <w:sz w:val="28"/>
          <w:szCs w:val="28"/>
        </w:rPr>
      </w:pPr>
      <w:bookmarkStart w:id="73" w:name="_Toc236803111"/>
      <w:bookmarkStart w:id="74" w:name="_Toc395883088"/>
      <w:bookmarkStart w:id="75" w:name="_Toc478387764"/>
      <w:r>
        <w:rPr>
          <w:rFonts w:ascii="仿宋" w:eastAsia="仿宋" w:hAnsi="仿宋" w:hint="eastAsia"/>
          <w:sz w:val="28"/>
          <w:szCs w:val="28"/>
        </w:rPr>
        <w:lastRenderedPageBreak/>
        <w:t>报价一览表</w:t>
      </w:r>
      <w:bookmarkEnd w:id="73"/>
      <w:bookmarkEnd w:id="74"/>
      <w:r>
        <w:rPr>
          <w:rFonts w:ascii="仿宋" w:eastAsia="仿宋" w:hAnsi="仿宋" w:hint="eastAsia"/>
          <w:sz w:val="28"/>
          <w:szCs w:val="28"/>
        </w:rPr>
        <w:t>（货物）</w:t>
      </w:r>
      <w:bookmarkEnd w:id="75"/>
      <w:r w:rsidR="008E0F8D">
        <w:rPr>
          <w:rFonts w:ascii="仿宋" w:eastAsia="仿宋" w:hAnsi="仿宋" w:hint="eastAsia"/>
          <w:sz w:val="28"/>
          <w:szCs w:val="28"/>
        </w:rPr>
        <w:t>（本项目不适用）</w:t>
      </w:r>
    </w:p>
    <w:p w:rsidR="000F4EEA" w:rsidRDefault="00302004">
      <w:pPr>
        <w:spacing w:before="120" w:after="240"/>
        <w:jc w:val="center"/>
        <w:rPr>
          <w:rFonts w:ascii="宋体" w:hAnsi="宋体"/>
          <w:b/>
          <w:sz w:val="32"/>
          <w:szCs w:val="32"/>
        </w:rPr>
      </w:pPr>
      <w:bookmarkStart w:id="76" w:name="_Toc211248412"/>
      <w:r>
        <w:rPr>
          <w:rFonts w:ascii="宋体" w:hAnsi="宋体" w:hint="eastAsia"/>
          <w:b/>
          <w:sz w:val="32"/>
          <w:szCs w:val="32"/>
        </w:rPr>
        <w:t>报价一览表</w:t>
      </w:r>
      <w:bookmarkEnd w:id="76"/>
      <w:r>
        <w:rPr>
          <w:rFonts w:ascii="宋体" w:hAnsi="宋体" w:hint="eastAsia"/>
          <w:b/>
          <w:sz w:val="32"/>
          <w:szCs w:val="32"/>
        </w:rPr>
        <w:t>（货物）</w:t>
      </w:r>
    </w:p>
    <w:p w:rsidR="000F4EEA" w:rsidRDefault="00302004">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rsidR="000F4EEA" w:rsidRDefault="00302004">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0F4EEA">
        <w:trPr>
          <w:trHeight w:val="292"/>
          <w:jc w:val="center"/>
        </w:trPr>
        <w:tc>
          <w:tcPr>
            <w:tcW w:w="583"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0F4EEA" w:rsidRDefault="00302004">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F4EEA">
        <w:trPr>
          <w:trHeight w:val="530"/>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552"/>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18"/>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26"/>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21"/>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421"/>
          <w:jc w:val="center"/>
        </w:trPr>
        <w:tc>
          <w:tcPr>
            <w:tcW w:w="583" w:type="dxa"/>
            <w:vAlign w:val="center"/>
          </w:tcPr>
          <w:p w:rsidR="000F4EEA" w:rsidRDefault="000F4EEA">
            <w:pPr>
              <w:autoSpaceDE w:val="0"/>
              <w:autoSpaceDN w:val="0"/>
              <w:adjustRightInd w:val="0"/>
              <w:rPr>
                <w:rFonts w:ascii="仿宋" w:eastAsia="仿宋" w:hAnsi="仿宋"/>
                <w:sz w:val="28"/>
                <w:szCs w:val="28"/>
              </w:rPr>
            </w:pPr>
          </w:p>
        </w:tc>
        <w:tc>
          <w:tcPr>
            <w:tcW w:w="1843" w:type="dxa"/>
            <w:vAlign w:val="center"/>
          </w:tcPr>
          <w:p w:rsidR="000F4EEA" w:rsidRDefault="000F4EEA">
            <w:pPr>
              <w:autoSpaceDE w:val="0"/>
              <w:autoSpaceDN w:val="0"/>
              <w:adjustRightInd w:val="0"/>
              <w:rPr>
                <w:rFonts w:ascii="仿宋" w:eastAsia="仿宋" w:hAnsi="仿宋"/>
                <w:sz w:val="28"/>
                <w:szCs w:val="28"/>
              </w:rPr>
            </w:pPr>
          </w:p>
        </w:tc>
        <w:tc>
          <w:tcPr>
            <w:tcW w:w="1560" w:type="dxa"/>
            <w:vAlign w:val="center"/>
          </w:tcPr>
          <w:p w:rsidR="000F4EEA" w:rsidRDefault="000F4EEA">
            <w:pPr>
              <w:autoSpaceDE w:val="0"/>
              <w:autoSpaceDN w:val="0"/>
              <w:adjustRightInd w:val="0"/>
              <w:rPr>
                <w:rFonts w:ascii="仿宋" w:eastAsia="仿宋" w:hAnsi="仿宋"/>
                <w:sz w:val="28"/>
                <w:szCs w:val="28"/>
              </w:rPr>
            </w:pPr>
          </w:p>
        </w:tc>
        <w:tc>
          <w:tcPr>
            <w:tcW w:w="954"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536" w:type="dxa"/>
            <w:vAlign w:val="center"/>
          </w:tcPr>
          <w:p w:rsidR="000F4EEA" w:rsidRDefault="000F4EEA">
            <w:pPr>
              <w:autoSpaceDE w:val="0"/>
              <w:autoSpaceDN w:val="0"/>
              <w:adjustRightInd w:val="0"/>
              <w:rPr>
                <w:rFonts w:ascii="仿宋" w:eastAsia="仿宋" w:hAnsi="仿宋"/>
                <w:sz w:val="28"/>
                <w:szCs w:val="28"/>
              </w:rPr>
            </w:pPr>
          </w:p>
        </w:tc>
        <w:tc>
          <w:tcPr>
            <w:tcW w:w="1307" w:type="dxa"/>
            <w:vAlign w:val="center"/>
          </w:tcPr>
          <w:p w:rsidR="000F4EEA" w:rsidRDefault="000F4EEA">
            <w:pPr>
              <w:autoSpaceDE w:val="0"/>
              <w:autoSpaceDN w:val="0"/>
              <w:adjustRightInd w:val="0"/>
              <w:rPr>
                <w:rFonts w:ascii="仿宋" w:eastAsia="仿宋" w:hAnsi="仿宋"/>
                <w:sz w:val="28"/>
                <w:szCs w:val="28"/>
              </w:rPr>
            </w:pPr>
          </w:p>
        </w:tc>
        <w:tc>
          <w:tcPr>
            <w:tcW w:w="850" w:type="dxa"/>
            <w:vAlign w:val="center"/>
          </w:tcPr>
          <w:p w:rsidR="000F4EEA" w:rsidRDefault="000F4EEA">
            <w:pPr>
              <w:autoSpaceDE w:val="0"/>
              <w:autoSpaceDN w:val="0"/>
              <w:adjustRightInd w:val="0"/>
              <w:rPr>
                <w:rFonts w:ascii="仿宋" w:eastAsia="仿宋" w:hAnsi="仿宋"/>
                <w:sz w:val="28"/>
                <w:szCs w:val="28"/>
              </w:rPr>
            </w:pPr>
          </w:p>
        </w:tc>
        <w:tc>
          <w:tcPr>
            <w:tcW w:w="851" w:type="dxa"/>
            <w:vAlign w:val="center"/>
          </w:tcPr>
          <w:p w:rsidR="000F4EEA" w:rsidRDefault="000F4EEA">
            <w:pPr>
              <w:autoSpaceDE w:val="0"/>
              <w:autoSpaceDN w:val="0"/>
              <w:adjustRightInd w:val="0"/>
              <w:rPr>
                <w:rFonts w:ascii="仿宋" w:eastAsia="仿宋" w:hAnsi="仿宋"/>
                <w:sz w:val="28"/>
                <w:szCs w:val="28"/>
              </w:rPr>
            </w:pPr>
          </w:p>
        </w:tc>
      </w:tr>
      <w:tr w:rsidR="000F4EEA">
        <w:trPr>
          <w:trHeight w:val="635"/>
          <w:jc w:val="center"/>
        </w:trPr>
        <w:tc>
          <w:tcPr>
            <w:tcW w:w="8483" w:type="dxa"/>
            <w:gridSpan w:val="8"/>
            <w:vAlign w:val="center"/>
          </w:tcPr>
          <w:p w:rsidR="000F4EEA" w:rsidRDefault="00302004">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0F4EEA" w:rsidRDefault="000F4EEA">
            <w:pPr>
              <w:autoSpaceDE w:val="0"/>
              <w:autoSpaceDN w:val="0"/>
              <w:adjustRightInd w:val="0"/>
              <w:jc w:val="right"/>
              <w:rPr>
                <w:rFonts w:ascii="仿宋" w:eastAsia="仿宋" w:hAnsi="仿宋"/>
                <w:sz w:val="28"/>
                <w:szCs w:val="28"/>
              </w:rPr>
            </w:pPr>
          </w:p>
        </w:tc>
      </w:tr>
    </w:tbl>
    <w:p w:rsidR="000F4EEA" w:rsidRDefault="00302004">
      <w:pPr>
        <w:spacing w:line="400" w:lineRule="exact"/>
        <w:rPr>
          <w:rFonts w:ascii="仿宋" w:eastAsia="仿宋" w:hAnsi="仿宋"/>
          <w:sz w:val="28"/>
          <w:szCs w:val="28"/>
        </w:rPr>
      </w:pPr>
      <w:r>
        <w:rPr>
          <w:rFonts w:ascii="仿宋" w:eastAsia="仿宋" w:hAnsi="仿宋" w:hint="eastAsia"/>
          <w:sz w:val="28"/>
          <w:szCs w:val="28"/>
        </w:rPr>
        <w:t>注：</w:t>
      </w:r>
    </w:p>
    <w:p w:rsidR="000F4EEA" w:rsidRDefault="00302004">
      <w:pPr>
        <w:pStyle w:val="af"/>
        <w:numPr>
          <w:ilvl w:val="1"/>
          <w:numId w:val="3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F4EEA" w:rsidRDefault="00302004">
      <w:pPr>
        <w:pStyle w:val="af"/>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0F4EEA" w:rsidRDefault="00302004">
      <w:pPr>
        <w:pStyle w:val="af"/>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0F4EEA" w:rsidRDefault="00302004">
      <w:pPr>
        <w:pStyle w:val="af"/>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0F4EEA" w:rsidRDefault="000F4EEA">
      <w:pPr>
        <w:spacing w:line="0" w:lineRule="atLeast"/>
        <w:rPr>
          <w:rFonts w:ascii="仿宋" w:eastAsia="仿宋" w:hAnsi="仿宋"/>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0F4EEA" w:rsidRDefault="00302004">
      <w:pPr>
        <w:spacing w:line="0" w:lineRule="atLeast"/>
        <w:outlineLvl w:val="1"/>
        <w:rPr>
          <w:rFonts w:ascii="仿宋" w:eastAsia="仿宋" w:hAnsi="仿宋"/>
          <w:sz w:val="28"/>
          <w:szCs w:val="28"/>
        </w:rPr>
      </w:pPr>
      <w:bookmarkStart w:id="77" w:name="_Toc80285313"/>
      <w:r>
        <w:rPr>
          <w:rFonts w:ascii="仿宋" w:eastAsia="仿宋" w:hAnsi="仿宋" w:hint="eastAsia"/>
          <w:sz w:val="28"/>
          <w:szCs w:val="28"/>
        </w:rPr>
        <w:t>报价日期：______________________________</w:t>
      </w:r>
      <w:bookmarkEnd w:id="77"/>
    </w:p>
    <w:p w:rsidR="000F4EEA" w:rsidRDefault="00302004">
      <w:pPr>
        <w:spacing w:line="0" w:lineRule="atLeast"/>
        <w:outlineLvl w:val="1"/>
        <w:rPr>
          <w:rFonts w:ascii="仿宋" w:eastAsia="仿宋" w:hAnsi="仿宋"/>
          <w:sz w:val="28"/>
          <w:szCs w:val="28"/>
        </w:rPr>
      </w:pPr>
      <w:bookmarkStart w:id="78" w:name="_Toc80285314"/>
      <w:r>
        <w:rPr>
          <w:rFonts w:ascii="仿宋" w:eastAsia="仿宋" w:hAnsi="仿宋" w:hint="eastAsia"/>
          <w:sz w:val="28"/>
          <w:szCs w:val="28"/>
        </w:rPr>
        <w:lastRenderedPageBreak/>
        <w:t>附件5：法定代表人证明书</w:t>
      </w:r>
      <w:bookmarkEnd w:id="78"/>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r>
        <w:rPr>
          <w:rFonts w:ascii="宋体" w:hAnsi="宋体" w:hint="eastAsia"/>
          <w:b/>
          <w:sz w:val="32"/>
          <w:szCs w:val="32"/>
        </w:rPr>
        <w:t>法定代表人证明书</w:t>
      </w:r>
    </w:p>
    <w:p w:rsidR="000F4EEA" w:rsidRDefault="000F4EEA">
      <w:pPr>
        <w:snapToGrid w:val="0"/>
        <w:spacing w:line="288" w:lineRule="auto"/>
        <w:rPr>
          <w:rFonts w:ascii="仿宋_GB2312" w:eastAsia="仿宋_GB2312" w:hAnsi="宋体"/>
          <w:color w:val="000000"/>
        </w:rPr>
      </w:pPr>
    </w:p>
    <w:p w:rsidR="000F4EEA" w:rsidRDefault="003020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0F4EEA" w:rsidRDefault="003020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0F4EEA" w:rsidRDefault="0030200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0F4EEA" w:rsidRDefault="00302004">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0F4EEA" w:rsidRDefault="00302004">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0F4EEA" w:rsidRDefault="00302004">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0F4EEA" w:rsidRDefault="00302004">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F4EEA" w:rsidRDefault="00302004">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0F4EEA" w:rsidRDefault="00302004">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0F4EEA" w:rsidRDefault="00302004">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0F4EEA" w:rsidRDefault="000F4EEA">
      <w:pPr>
        <w:snapToGrid w:val="0"/>
        <w:spacing w:line="288" w:lineRule="auto"/>
        <w:ind w:firstLine="570"/>
        <w:rPr>
          <w:rFonts w:ascii="仿宋" w:eastAsia="仿宋" w:hAnsi="仿宋"/>
          <w:color w:val="000000"/>
          <w:sz w:val="28"/>
          <w:szCs w:val="28"/>
        </w:rPr>
      </w:pPr>
    </w:p>
    <w:p w:rsidR="000F4EEA" w:rsidRDefault="000F4EEA">
      <w:pPr>
        <w:snapToGrid w:val="0"/>
        <w:spacing w:line="288" w:lineRule="auto"/>
        <w:ind w:firstLine="570"/>
        <w:rPr>
          <w:rFonts w:ascii="仿宋" w:eastAsia="仿宋" w:hAnsi="仿宋"/>
          <w:color w:val="000000"/>
          <w:sz w:val="28"/>
          <w:szCs w:val="28"/>
        </w:rPr>
      </w:pP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0F4EEA" w:rsidRDefault="008037DB">
      <w:pPr>
        <w:spacing w:line="440" w:lineRule="exact"/>
        <w:ind w:leftChars="-171" w:left="-358" w:hanging="1"/>
        <w:rPr>
          <w:rFonts w:ascii="仿宋_GB2312" w:eastAsia="仿宋_GB2312" w:hAnsi="宋体"/>
        </w:rPr>
      </w:pPr>
      <w:r w:rsidRPr="008037DB">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9264;mso-width-relative:margin;mso-height-relative:margin">
            <v:textbox>
              <w:txbxContent>
                <w:p w:rsidR="00F91807" w:rsidRDefault="00F91807">
                  <w:r>
                    <w:rPr>
                      <w:rFonts w:hint="eastAsia"/>
                    </w:rPr>
                    <w:t>法人身份证</w:t>
                  </w:r>
                  <w:r>
                    <w:t>复印件</w:t>
                  </w:r>
                  <w:r>
                    <w:rPr>
                      <w:rFonts w:hint="eastAsia"/>
                    </w:rPr>
                    <w:t>（正面）</w:t>
                  </w:r>
                </w:p>
              </w:txbxContent>
            </v:textbox>
          </v:shape>
        </w:pict>
      </w:r>
      <w:r w:rsidRPr="008037DB">
        <w:rPr>
          <w:rFonts w:ascii="仿宋_GB2312" w:eastAsia="仿宋_GB2312" w:hAnsi="宋体"/>
          <w:b/>
          <w:color w:val="000000"/>
        </w:rPr>
        <w:pict>
          <v:shape id="_x0000_s1027" type="#_x0000_t202" style="position:absolute;left:0;text-align:left;margin-left:224pt;margin-top:11pt;width:235.75pt;height:165pt;z-index:251660288;mso-width-relative:margin;mso-height-relative:margin">
            <v:textbox>
              <w:txbxContent>
                <w:p w:rsidR="00F91807" w:rsidRDefault="00F91807">
                  <w:r>
                    <w:rPr>
                      <w:rFonts w:hint="eastAsia"/>
                    </w:rPr>
                    <w:t>法人身份证</w:t>
                  </w:r>
                  <w:r>
                    <w:t>复印件</w:t>
                  </w:r>
                  <w:r>
                    <w:rPr>
                      <w:rFonts w:hint="eastAsia"/>
                    </w:rPr>
                    <w:t>（反面）</w:t>
                  </w:r>
                </w:p>
              </w:txbxContent>
            </v:textbox>
          </v:shape>
        </w:pict>
      </w:r>
    </w:p>
    <w:p w:rsidR="000F4EEA" w:rsidRDefault="00302004">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0F4EEA" w:rsidRDefault="000F4EEA">
      <w:pPr>
        <w:spacing w:line="0" w:lineRule="atLeast"/>
        <w:outlineLvl w:val="1"/>
        <w:rPr>
          <w:rFonts w:ascii="仿宋_GB2312" w:eastAsia="仿宋_GB2312" w:hAnsi="宋体"/>
          <w:b/>
          <w:color w:val="000000"/>
        </w:rPr>
      </w:pPr>
    </w:p>
    <w:p w:rsidR="000F4EEA" w:rsidRDefault="00302004">
      <w:pPr>
        <w:spacing w:line="0" w:lineRule="atLeast"/>
        <w:outlineLvl w:val="1"/>
        <w:rPr>
          <w:rFonts w:ascii="仿宋" w:eastAsia="仿宋" w:hAnsi="仿宋"/>
          <w:sz w:val="28"/>
          <w:szCs w:val="28"/>
        </w:rPr>
      </w:pPr>
      <w:bookmarkStart w:id="79" w:name="_Toc80285315"/>
      <w:r>
        <w:rPr>
          <w:rFonts w:ascii="仿宋" w:eastAsia="仿宋" w:hAnsi="仿宋" w:hint="eastAsia"/>
          <w:sz w:val="28"/>
          <w:szCs w:val="28"/>
        </w:rPr>
        <w:t>附件6：法人授权委托证明书</w:t>
      </w:r>
      <w:bookmarkEnd w:id="79"/>
    </w:p>
    <w:p w:rsidR="000F4EEA" w:rsidRDefault="000F4EEA">
      <w:pPr>
        <w:spacing w:line="0" w:lineRule="atLeast"/>
        <w:rPr>
          <w:rFonts w:ascii="仿宋_GB2312" w:eastAsia="仿宋_GB2312" w:hAnsi="仿宋"/>
          <w:sz w:val="24"/>
        </w:rPr>
      </w:pPr>
    </w:p>
    <w:p w:rsidR="000F4EEA" w:rsidRDefault="000F4EEA">
      <w:pPr>
        <w:spacing w:line="0" w:lineRule="atLeast"/>
        <w:rPr>
          <w:rFonts w:ascii="仿宋_GB2312" w:eastAsia="仿宋_GB2312" w:hAnsi="仿宋"/>
          <w:sz w:val="24"/>
        </w:rPr>
      </w:pPr>
    </w:p>
    <w:p w:rsidR="000F4EEA" w:rsidRDefault="00302004">
      <w:pPr>
        <w:spacing w:before="120" w:after="240"/>
        <w:jc w:val="center"/>
        <w:rPr>
          <w:rFonts w:ascii="宋体" w:hAnsi="宋体"/>
          <w:b/>
          <w:sz w:val="32"/>
          <w:szCs w:val="32"/>
        </w:rPr>
      </w:pPr>
      <w:r>
        <w:rPr>
          <w:rFonts w:ascii="宋体" w:hAnsi="宋体" w:hint="eastAsia"/>
          <w:b/>
          <w:sz w:val="32"/>
          <w:szCs w:val="32"/>
        </w:rPr>
        <w:t>法人授权委托证明书</w:t>
      </w:r>
    </w:p>
    <w:p w:rsidR="000F4EEA" w:rsidRDefault="000F4EEA">
      <w:pPr>
        <w:snapToGrid w:val="0"/>
        <w:spacing w:line="288" w:lineRule="auto"/>
        <w:jc w:val="left"/>
        <w:rPr>
          <w:rFonts w:ascii="仿宋" w:eastAsia="仿宋" w:hAnsi="仿宋"/>
          <w:color w:val="000000"/>
          <w:sz w:val="30"/>
          <w:szCs w:val="30"/>
        </w:rPr>
      </w:pPr>
    </w:p>
    <w:p w:rsidR="000F4EEA" w:rsidRDefault="0030200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0F4EEA" w:rsidRDefault="00302004">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0F4EEA" w:rsidRDefault="0030200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0F4EEA" w:rsidRDefault="00302004">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0F4EEA" w:rsidRDefault="00302004">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0F4EEA" w:rsidRDefault="00302004">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0F4EEA" w:rsidRDefault="0030200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0F4EEA" w:rsidRDefault="00302004">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0F4EEA" w:rsidRDefault="000F4EEA">
      <w:pPr>
        <w:snapToGrid w:val="0"/>
        <w:spacing w:line="360" w:lineRule="auto"/>
        <w:jc w:val="left"/>
        <w:rPr>
          <w:rFonts w:ascii="仿宋" w:eastAsia="仿宋" w:hAnsi="仿宋"/>
          <w:color w:val="000000"/>
          <w:sz w:val="30"/>
          <w:szCs w:val="30"/>
        </w:rPr>
      </w:pPr>
    </w:p>
    <w:p w:rsidR="000F4EEA" w:rsidRDefault="000F4EEA" w:rsidP="00C35777">
      <w:pPr>
        <w:snapToGrid w:val="0"/>
        <w:spacing w:line="360" w:lineRule="auto"/>
        <w:ind w:firstLineChars="602" w:firstLine="1806"/>
        <w:jc w:val="left"/>
        <w:rPr>
          <w:rFonts w:ascii="仿宋" w:eastAsia="仿宋" w:hAnsi="仿宋"/>
          <w:color w:val="000000"/>
          <w:sz w:val="30"/>
          <w:szCs w:val="3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0F4EEA">
      <w:pPr>
        <w:snapToGrid w:val="0"/>
        <w:spacing w:line="360" w:lineRule="auto"/>
        <w:ind w:firstLineChars="602" w:firstLine="1264"/>
        <w:rPr>
          <w:rFonts w:ascii="仿宋_GB2312" w:eastAsia="仿宋_GB2312" w:hAnsi="宋体"/>
          <w:color w:val="000000"/>
        </w:rPr>
      </w:pPr>
    </w:p>
    <w:p w:rsidR="000F4EEA" w:rsidRDefault="00302004">
      <w:pPr>
        <w:spacing w:line="0" w:lineRule="atLeast"/>
        <w:outlineLvl w:val="1"/>
        <w:rPr>
          <w:rFonts w:ascii="仿宋" w:eastAsia="仿宋" w:hAnsi="仿宋"/>
          <w:sz w:val="28"/>
          <w:szCs w:val="28"/>
        </w:rPr>
      </w:pPr>
      <w:bookmarkStart w:id="80" w:name="_Toc80285316"/>
      <w:r>
        <w:rPr>
          <w:rFonts w:ascii="仿宋" w:eastAsia="仿宋" w:hAnsi="仿宋" w:hint="eastAsia"/>
          <w:sz w:val="28"/>
          <w:szCs w:val="28"/>
        </w:rPr>
        <w:lastRenderedPageBreak/>
        <w:t>附件7：经营业绩一览表</w:t>
      </w:r>
      <w:bookmarkEnd w:id="80"/>
    </w:p>
    <w:p w:rsidR="000F4EEA" w:rsidRDefault="000F4EEA">
      <w:pPr>
        <w:spacing w:line="0" w:lineRule="atLeast"/>
        <w:outlineLvl w:val="1"/>
        <w:rPr>
          <w:rFonts w:ascii="仿宋" w:eastAsia="仿宋" w:hAnsi="仿宋"/>
          <w:sz w:val="30"/>
          <w:szCs w:val="30"/>
        </w:rPr>
      </w:pPr>
    </w:p>
    <w:p w:rsidR="000F4EEA" w:rsidRDefault="00302004">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0F4EE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302004">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0F4EE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F4EEA" w:rsidRDefault="000F4EEA">
            <w:pPr>
              <w:jc w:val="center"/>
              <w:rPr>
                <w:rFonts w:ascii="仿宋" w:eastAsia="仿宋" w:hAnsi="仿宋"/>
                <w:sz w:val="28"/>
                <w:szCs w:val="28"/>
              </w:rPr>
            </w:pPr>
          </w:p>
        </w:tc>
      </w:tr>
      <w:tr w:rsidR="000F4EEA">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F4EEA" w:rsidRDefault="000F4EEA">
            <w:pPr>
              <w:jc w:val="center"/>
              <w:rPr>
                <w:rFonts w:ascii="仿宋" w:eastAsia="仿宋" w:hAnsi="仿宋"/>
                <w:sz w:val="28"/>
                <w:szCs w:val="28"/>
              </w:rPr>
            </w:pPr>
          </w:p>
        </w:tc>
      </w:tr>
    </w:tbl>
    <w:p w:rsidR="000F4EEA" w:rsidRDefault="00302004">
      <w:pPr>
        <w:rPr>
          <w:rFonts w:ascii="仿宋" w:eastAsia="仿宋" w:hAnsi="仿宋"/>
          <w:sz w:val="28"/>
          <w:szCs w:val="28"/>
        </w:rPr>
      </w:pPr>
      <w:r>
        <w:rPr>
          <w:rFonts w:ascii="仿宋" w:eastAsia="仿宋" w:hAnsi="仿宋" w:hint="eastAsia"/>
          <w:sz w:val="28"/>
          <w:szCs w:val="28"/>
        </w:rPr>
        <w:t>（注：此表格式如不合适，参加单位可自行调整。）</w:t>
      </w:r>
    </w:p>
    <w:p w:rsidR="000F4EEA" w:rsidRDefault="000F4EEA">
      <w:pPr>
        <w:snapToGrid w:val="0"/>
        <w:spacing w:line="360" w:lineRule="auto"/>
        <w:jc w:val="left"/>
        <w:rPr>
          <w:rFonts w:ascii="仿宋" w:eastAsia="仿宋" w:hAnsi="仿宋"/>
          <w:color w:val="000000"/>
          <w:sz w:val="28"/>
          <w:szCs w:val="28"/>
        </w:rPr>
      </w:pPr>
    </w:p>
    <w:p w:rsidR="000F4EEA" w:rsidRDefault="000F4EEA">
      <w:pPr>
        <w:snapToGrid w:val="0"/>
        <w:spacing w:line="360" w:lineRule="auto"/>
        <w:jc w:val="left"/>
        <w:rPr>
          <w:rFonts w:ascii="仿宋" w:eastAsia="仿宋" w:hAnsi="仿宋"/>
          <w:color w:val="000000"/>
          <w:sz w:val="28"/>
          <w:szCs w:val="28"/>
        </w:rPr>
      </w:pPr>
    </w:p>
    <w:p w:rsidR="000F4EEA" w:rsidRDefault="000F4EEA">
      <w:pPr>
        <w:snapToGrid w:val="0"/>
        <w:spacing w:line="360" w:lineRule="auto"/>
        <w:jc w:val="left"/>
        <w:rPr>
          <w:rFonts w:ascii="仿宋" w:eastAsia="仿宋" w:hAnsi="仿宋"/>
          <w:color w:val="000000"/>
          <w:sz w:val="28"/>
          <w:szCs w:val="28"/>
        </w:rPr>
      </w:pPr>
    </w:p>
    <w:p w:rsidR="000F4EEA" w:rsidRDefault="000F4EEA">
      <w:pPr>
        <w:snapToGrid w:val="0"/>
        <w:spacing w:line="360" w:lineRule="auto"/>
        <w:jc w:val="left"/>
        <w:rPr>
          <w:rFonts w:ascii="仿宋" w:eastAsia="仿宋" w:hAnsi="仿宋"/>
          <w:color w:val="000000"/>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0F4EEA">
      <w:pPr>
        <w:snapToGrid w:val="0"/>
        <w:spacing w:line="360" w:lineRule="auto"/>
        <w:jc w:val="left"/>
        <w:rPr>
          <w:rFonts w:ascii="仿宋_GB2312" w:eastAsia="仿宋_GB2312" w:hAnsi="宋体"/>
          <w:color w:val="000000"/>
        </w:rPr>
      </w:pPr>
    </w:p>
    <w:p w:rsidR="000F4EEA" w:rsidRDefault="00302004">
      <w:pPr>
        <w:widowControl/>
        <w:jc w:val="left"/>
        <w:rPr>
          <w:rFonts w:ascii="仿宋" w:eastAsia="仿宋" w:hAnsi="仿宋"/>
          <w:sz w:val="28"/>
          <w:szCs w:val="28"/>
        </w:rPr>
      </w:pPr>
      <w:r>
        <w:rPr>
          <w:rFonts w:ascii="仿宋" w:eastAsia="仿宋" w:hAnsi="仿宋"/>
          <w:sz w:val="28"/>
          <w:szCs w:val="28"/>
        </w:rPr>
        <w:br w:type="page"/>
      </w:r>
    </w:p>
    <w:p w:rsidR="000F4EEA" w:rsidRDefault="00302004">
      <w:pPr>
        <w:spacing w:line="0" w:lineRule="atLeast"/>
        <w:outlineLvl w:val="1"/>
        <w:rPr>
          <w:rFonts w:ascii="仿宋" w:eastAsia="仿宋" w:hAnsi="仿宋"/>
          <w:sz w:val="28"/>
          <w:szCs w:val="28"/>
        </w:rPr>
      </w:pPr>
      <w:bookmarkStart w:id="81" w:name="_Toc80285317"/>
      <w:r>
        <w:rPr>
          <w:rFonts w:ascii="仿宋" w:eastAsia="仿宋" w:hAnsi="仿宋" w:hint="eastAsia"/>
          <w:sz w:val="28"/>
          <w:szCs w:val="28"/>
        </w:rPr>
        <w:lastRenderedPageBreak/>
        <w:t>附件8：售后服务承诺书</w:t>
      </w:r>
      <w:bookmarkEnd w:id="81"/>
    </w:p>
    <w:p w:rsidR="000F4EEA" w:rsidRDefault="000F4EEA">
      <w:pPr>
        <w:spacing w:line="0" w:lineRule="atLeast"/>
        <w:outlineLvl w:val="1"/>
        <w:rPr>
          <w:rFonts w:ascii="仿宋" w:eastAsia="仿宋" w:hAnsi="仿宋"/>
          <w:sz w:val="28"/>
          <w:szCs w:val="28"/>
        </w:rPr>
      </w:pPr>
    </w:p>
    <w:p w:rsidR="000F4EEA" w:rsidRDefault="00302004">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0F4EEA" w:rsidRDefault="00302004">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0F4EEA" w:rsidRDefault="00302004">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0F4EEA" w:rsidRDefault="000F4EEA">
      <w:pPr>
        <w:spacing w:line="360" w:lineRule="auto"/>
        <w:rPr>
          <w:rFonts w:ascii="仿宋" w:eastAsia="仿宋" w:hAnsi="仿宋"/>
          <w:color w:val="000000"/>
          <w:sz w:val="28"/>
          <w:szCs w:val="28"/>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0F4EEA">
      <w:pPr>
        <w:tabs>
          <w:tab w:val="left" w:pos="8248"/>
          <w:tab w:val="left" w:pos="9368"/>
        </w:tabs>
        <w:ind w:left="-66"/>
        <w:rPr>
          <w:rFonts w:ascii="仿宋" w:eastAsia="仿宋" w:hAnsi="仿宋"/>
          <w:color w:val="000000"/>
          <w:sz w:val="28"/>
          <w:szCs w:val="28"/>
          <w:u w:val="single"/>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0F4EEA" w:rsidRDefault="00302004">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0F4EEA" w:rsidRDefault="000F4EEA">
      <w:pPr>
        <w:snapToGrid w:val="0"/>
        <w:spacing w:line="360" w:lineRule="auto"/>
        <w:jc w:val="left"/>
        <w:rPr>
          <w:rFonts w:ascii="宋体" w:hAnsi="宋体"/>
          <w:color w:val="000000"/>
          <w:sz w:val="28"/>
          <w:szCs w:val="28"/>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0F4EEA">
      <w:pPr>
        <w:spacing w:line="0" w:lineRule="atLeast"/>
        <w:rPr>
          <w:rFonts w:ascii="仿宋" w:eastAsia="仿宋" w:hAnsi="仿宋"/>
          <w:sz w:val="24"/>
        </w:rPr>
      </w:pPr>
    </w:p>
    <w:p w:rsidR="000F4EEA" w:rsidRDefault="00302004">
      <w:pPr>
        <w:spacing w:line="0" w:lineRule="atLeast"/>
        <w:outlineLvl w:val="1"/>
        <w:rPr>
          <w:rFonts w:ascii="仿宋" w:eastAsia="仿宋" w:hAnsi="仿宋"/>
          <w:sz w:val="28"/>
          <w:szCs w:val="28"/>
        </w:rPr>
      </w:pPr>
      <w:bookmarkStart w:id="82" w:name="_Toc32341"/>
      <w:bookmarkStart w:id="83" w:name="_Toc80285318"/>
      <w:r>
        <w:rPr>
          <w:rFonts w:ascii="仿宋" w:eastAsia="仿宋" w:hAnsi="仿宋" w:hint="eastAsia"/>
          <w:sz w:val="28"/>
          <w:szCs w:val="28"/>
        </w:rPr>
        <w:lastRenderedPageBreak/>
        <w:t>附件9：履约情况及社会信誉承诺书</w:t>
      </w:r>
      <w:bookmarkEnd w:id="82"/>
      <w:bookmarkEnd w:id="83"/>
    </w:p>
    <w:p w:rsidR="000F4EEA" w:rsidRDefault="000F4EEA">
      <w:pPr>
        <w:spacing w:line="0" w:lineRule="atLeast"/>
        <w:outlineLvl w:val="1"/>
        <w:rPr>
          <w:rFonts w:ascii="仿宋" w:eastAsia="仿宋" w:hAnsi="仿宋"/>
          <w:sz w:val="28"/>
          <w:szCs w:val="28"/>
        </w:rPr>
      </w:pPr>
    </w:p>
    <w:p w:rsidR="000F4EEA" w:rsidRDefault="00302004">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0F4EEA" w:rsidRDefault="000F4EEA">
      <w:pPr>
        <w:adjustRightInd w:val="0"/>
        <w:snapToGrid w:val="0"/>
        <w:rPr>
          <w:rFonts w:ascii="宋体" w:hAnsi="宋体"/>
          <w:bCs/>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F4EEA" w:rsidRDefault="00302004">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0F4EEA" w:rsidRDefault="00302004">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0F4EEA" w:rsidRDefault="000F4E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0F4EEA" w:rsidRDefault="003020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0F4EEA" w:rsidRDefault="000F4E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F4EEA" w:rsidRDefault="000F4EEA">
      <w:pPr>
        <w:spacing w:line="0" w:lineRule="atLeast"/>
        <w:outlineLvl w:val="1"/>
        <w:rPr>
          <w:rFonts w:ascii="仿宋" w:eastAsia="仿宋" w:hAnsi="仿宋"/>
          <w:color w:val="000000"/>
          <w:sz w:val="28"/>
          <w:szCs w:val="28"/>
        </w:rPr>
      </w:pPr>
    </w:p>
    <w:p w:rsidR="000F4EEA" w:rsidRDefault="000F4EEA">
      <w:pPr>
        <w:snapToGrid w:val="0"/>
        <w:spacing w:line="360" w:lineRule="auto"/>
        <w:jc w:val="left"/>
        <w:rPr>
          <w:rFonts w:ascii="宋体" w:hAnsi="宋体"/>
          <w:color w:val="000000"/>
          <w:sz w:val="28"/>
          <w:szCs w:val="28"/>
        </w:rPr>
      </w:pPr>
    </w:p>
    <w:p w:rsidR="000F4EEA" w:rsidRDefault="000F4EEA">
      <w:pPr>
        <w:spacing w:line="0" w:lineRule="atLeast"/>
        <w:rPr>
          <w:rFonts w:ascii="仿宋" w:eastAsia="仿宋" w:hAnsi="仿宋"/>
          <w:sz w:val="24"/>
        </w:rPr>
      </w:pPr>
    </w:p>
    <w:p w:rsidR="000F4EEA" w:rsidRDefault="000F4EEA">
      <w:pPr>
        <w:spacing w:line="0" w:lineRule="atLeast"/>
        <w:outlineLvl w:val="1"/>
        <w:rPr>
          <w:rFonts w:ascii="仿宋" w:eastAsia="仿宋" w:hAnsi="仿宋"/>
          <w:sz w:val="24"/>
        </w:rPr>
      </w:pPr>
    </w:p>
    <w:sectPr w:rsidR="000F4EEA" w:rsidSect="000F4EEA">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55" w:rsidRDefault="009D3E55" w:rsidP="000F4EEA">
      <w:r>
        <w:separator/>
      </w:r>
    </w:p>
  </w:endnote>
  <w:endnote w:type="continuationSeparator" w:id="0">
    <w:p w:rsidR="009D3E55" w:rsidRDefault="009D3E55" w:rsidP="000F4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7" w:rsidRDefault="00F91807">
    <w:pPr>
      <w:pStyle w:val="a7"/>
      <w:jc w:val="center"/>
    </w:pPr>
  </w:p>
  <w:p w:rsidR="00F91807" w:rsidRDefault="00F918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7" w:rsidRDefault="00F91807">
    <w:pPr>
      <w:pStyle w:val="a7"/>
      <w:jc w:val="center"/>
    </w:pPr>
    <w:r w:rsidRPr="008037DB">
      <w:fldChar w:fldCharType="begin"/>
    </w:r>
    <w:r>
      <w:instrText xml:space="preserve"> PAGE   \* MERGEFORMAT </w:instrText>
    </w:r>
    <w:r w:rsidRPr="008037DB">
      <w:fldChar w:fldCharType="separate"/>
    </w:r>
    <w:r w:rsidR="00772047" w:rsidRPr="00772047">
      <w:rPr>
        <w:noProof/>
        <w:lang w:val="zh-CN"/>
      </w:rPr>
      <w:t>3</w:t>
    </w:r>
    <w:r>
      <w:rPr>
        <w:lang w:val="zh-CN"/>
      </w:rPr>
      <w:fldChar w:fldCharType="end"/>
    </w:r>
  </w:p>
  <w:p w:rsidR="00F91807" w:rsidRDefault="00F9180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7" w:rsidRDefault="00F91807">
    <w:pPr>
      <w:pStyle w:val="a7"/>
      <w:jc w:val="center"/>
    </w:pPr>
    <w:r w:rsidRPr="008037DB">
      <w:fldChar w:fldCharType="begin"/>
    </w:r>
    <w:r>
      <w:instrText xml:space="preserve"> PAGE   \* MERGEFORMAT </w:instrText>
    </w:r>
    <w:r w:rsidRPr="008037DB">
      <w:fldChar w:fldCharType="separate"/>
    </w:r>
    <w:r w:rsidR="00772047" w:rsidRPr="00772047">
      <w:rPr>
        <w:noProof/>
        <w:lang w:val="zh-CN"/>
      </w:rPr>
      <w:t>1</w:t>
    </w:r>
    <w:r>
      <w:rPr>
        <w:lang w:val="zh-CN"/>
      </w:rPr>
      <w:fldChar w:fldCharType="end"/>
    </w:r>
  </w:p>
  <w:p w:rsidR="00F91807" w:rsidRDefault="00F918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55" w:rsidRDefault="009D3E55" w:rsidP="000F4EEA">
      <w:r>
        <w:separator/>
      </w:r>
    </w:p>
  </w:footnote>
  <w:footnote w:type="continuationSeparator" w:id="0">
    <w:p w:rsidR="009D3E55" w:rsidRDefault="009D3E55" w:rsidP="000F4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07" w:rsidRDefault="00F9180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B689D3"/>
    <w:multiLevelType w:val="singleLevel"/>
    <w:tmpl w:val="A1B689D3"/>
    <w:lvl w:ilvl="0">
      <w:start w:val="1"/>
      <w:numFmt w:val="upperLetter"/>
      <w:lvlText w:val="%1."/>
      <w:lvlJc w:val="left"/>
      <w:pPr>
        <w:ind w:left="425" w:hanging="425"/>
      </w:pPr>
      <w:rPr>
        <w:rFonts w:hint="default"/>
      </w:rPr>
    </w:lvl>
  </w:abstractNum>
  <w:abstractNum w:abstractNumId="1">
    <w:nsid w:val="B33D0D6C"/>
    <w:multiLevelType w:val="multilevel"/>
    <w:tmpl w:val="B33D0D6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BDF50E72"/>
    <w:multiLevelType w:val="singleLevel"/>
    <w:tmpl w:val="BDF50E72"/>
    <w:lvl w:ilvl="0">
      <w:start w:val="1"/>
      <w:numFmt w:val="decimal"/>
      <w:lvlText w:val="(%1)"/>
      <w:lvlJc w:val="left"/>
      <w:pPr>
        <w:ind w:left="425" w:hanging="425"/>
      </w:pPr>
      <w:rPr>
        <w:rFonts w:hint="default"/>
      </w:rPr>
    </w:lvl>
  </w:abstractNum>
  <w:abstractNum w:abstractNumId="3">
    <w:nsid w:val="BFC0C7F2"/>
    <w:multiLevelType w:val="multilevel"/>
    <w:tmpl w:val="BFC0C7F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C0102E85"/>
    <w:multiLevelType w:val="singleLevel"/>
    <w:tmpl w:val="C0102E85"/>
    <w:lvl w:ilvl="0">
      <w:start w:val="1"/>
      <w:numFmt w:val="upperLetter"/>
      <w:lvlText w:val="%1."/>
      <w:lvlJc w:val="left"/>
      <w:pPr>
        <w:ind w:left="425" w:hanging="425"/>
      </w:pPr>
      <w:rPr>
        <w:rFonts w:hint="default"/>
      </w:rPr>
    </w:lvl>
  </w:abstractNum>
  <w:abstractNum w:abstractNumId="5">
    <w:nsid w:val="C98034EE"/>
    <w:multiLevelType w:val="singleLevel"/>
    <w:tmpl w:val="C98034EE"/>
    <w:lvl w:ilvl="0">
      <w:start w:val="1"/>
      <w:numFmt w:val="upperLetter"/>
      <w:lvlText w:val="%1."/>
      <w:lvlJc w:val="left"/>
      <w:pPr>
        <w:ind w:left="425" w:hanging="425"/>
      </w:pPr>
      <w:rPr>
        <w:rFonts w:hint="default"/>
      </w:rPr>
    </w:lvl>
  </w:abstractNum>
  <w:abstractNum w:abstractNumId="6">
    <w:nsid w:val="CF575A19"/>
    <w:multiLevelType w:val="singleLevel"/>
    <w:tmpl w:val="CF575A19"/>
    <w:lvl w:ilvl="0">
      <w:start w:val="1"/>
      <w:numFmt w:val="decimal"/>
      <w:lvlText w:val="(%1)"/>
      <w:lvlJc w:val="left"/>
      <w:pPr>
        <w:ind w:left="425" w:hanging="425"/>
      </w:pPr>
      <w:rPr>
        <w:rFonts w:hint="default"/>
      </w:rPr>
    </w:lvl>
  </w:abstractNum>
  <w:abstractNum w:abstractNumId="7">
    <w:nsid w:val="D4B6AE4B"/>
    <w:multiLevelType w:val="singleLevel"/>
    <w:tmpl w:val="D4B6AE4B"/>
    <w:lvl w:ilvl="0">
      <w:start w:val="1"/>
      <w:numFmt w:val="upperLetter"/>
      <w:lvlText w:val="%1."/>
      <w:lvlJc w:val="left"/>
      <w:pPr>
        <w:ind w:left="425" w:hanging="425"/>
      </w:pPr>
      <w:rPr>
        <w:rFonts w:hint="default"/>
      </w:rPr>
    </w:lvl>
  </w:abstractNum>
  <w:abstractNum w:abstractNumId="8">
    <w:nsid w:val="E939E0D2"/>
    <w:multiLevelType w:val="singleLevel"/>
    <w:tmpl w:val="E939E0D2"/>
    <w:lvl w:ilvl="0">
      <w:start w:val="1"/>
      <w:numFmt w:val="decimal"/>
      <w:lvlText w:val="(%1)"/>
      <w:lvlJc w:val="left"/>
      <w:pPr>
        <w:ind w:left="425" w:hanging="425"/>
      </w:pPr>
      <w:rPr>
        <w:rFonts w:hint="default"/>
      </w:rPr>
    </w:lvl>
  </w:abstractNum>
  <w:abstractNum w:abstractNumId="9">
    <w:nsid w:val="F10E6627"/>
    <w:multiLevelType w:val="multilevel"/>
    <w:tmpl w:val="F10E662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13"/>
    <w:multiLevelType w:val="singleLevel"/>
    <w:tmpl w:val="00000013"/>
    <w:lvl w:ilvl="0">
      <w:start w:val="1"/>
      <w:numFmt w:val="decimal"/>
      <w:lvlText w:val="%1."/>
      <w:lvlJc w:val="left"/>
      <w:pPr>
        <w:ind w:left="420" w:hanging="420"/>
      </w:pPr>
    </w:lvl>
  </w:abstractNum>
  <w:abstractNum w:abstractNumId="14">
    <w:nsid w:val="089A925E"/>
    <w:multiLevelType w:val="multilevel"/>
    <w:tmpl w:val="089A925E"/>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DB72663"/>
    <w:multiLevelType w:val="multilevel"/>
    <w:tmpl w:val="0DB72663"/>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472B567"/>
    <w:multiLevelType w:val="multilevel"/>
    <w:tmpl w:val="1472B567"/>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8">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C820B9"/>
    <w:multiLevelType w:val="multilevel"/>
    <w:tmpl w:val="37C820B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E706F15"/>
    <w:multiLevelType w:val="multilevel"/>
    <w:tmpl w:val="4E706F15"/>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AB8E69"/>
    <w:multiLevelType w:val="multilevel"/>
    <w:tmpl w:val="51AB8E69"/>
    <w:lvl w:ilvl="0">
      <w:start w:val="1"/>
      <w:numFmt w:val="decimal"/>
      <w:lvlText w:val="（%1）"/>
      <w:lvlJc w:val="left"/>
      <w:pPr>
        <w:ind w:left="598"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start w:val="1"/>
      <w:numFmt w:val="chineseCounting"/>
      <w:suff w:val="nothing"/>
      <w:lvlText w:val="%1、"/>
      <w:lvlJc w:val="left"/>
    </w:lvl>
  </w:abstractNum>
  <w:abstractNum w:abstractNumId="30">
    <w:nsid w:val="5CC9C0EA"/>
    <w:multiLevelType w:val="multilevel"/>
    <w:tmpl w:val="5CC9C0EA"/>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nsid w:val="6C7CDD28"/>
    <w:multiLevelType w:val="singleLevel"/>
    <w:tmpl w:val="6C7CDD28"/>
    <w:lvl w:ilvl="0">
      <w:start w:val="1"/>
      <w:numFmt w:val="upperLetter"/>
      <w:lvlText w:val="%1."/>
      <w:lvlJc w:val="left"/>
      <w:pPr>
        <w:ind w:left="425" w:hanging="425"/>
      </w:pPr>
      <w:rPr>
        <w:rFonts w:hint="default"/>
      </w:rPr>
    </w:lvl>
  </w:abstractNum>
  <w:abstractNum w:abstractNumId="33">
    <w:nsid w:val="78D26F9B"/>
    <w:multiLevelType w:val="multilevel"/>
    <w:tmpl w:val="78D26F9B"/>
    <w:lvl w:ilvl="0">
      <w:start w:val="1"/>
      <w:numFmt w:val="decimal"/>
      <w:lvlText w:val="（%1）"/>
      <w:lvlJc w:val="left"/>
      <w:pPr>
        <w:ind w:left="598"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7C016871"/>
    <w:multiLevelType w:val="singleLevel"/>
    <w:tmpl w:val="7C016871"/>
    <w:lvl w:ilvl="0">
      <w:start w:val="1"/>
      <w:numFmt w:val="decimal"/>
      <w:lvlText w:val="(%1)"/>
      <w:lvlJc w:val="left"/>
      <w:pPr>
        <w:ind w:left="425" w:hanging="425"/>
      </w:pPr>
      <w:rPr>
        <w:rFonts w:hint="default"/>
      </w:rPr>
    </w:lvl>
  </w:abstractNum>
  <w:num w:numId="1">
    <w:abstractNumId w:val="29"/>
  </w:num>
  <w:num w:numId="2">
    <w:abstractNumId w:val="18"/>
  </w:num>
  <w:num w:numId="3">
    <w:abstractNumId w:val="17"/>
  </w:num>
  <w:num w:numId="4">
    <w:abstractNumId w:val="24"/>
  </w:num>
  <w:num w:numId="5">
    <w:abstractNumId w:val="26"/>
  </w:num>
  <w:num w:numId="6">
    <w:abstractNumId w:val="9"/>
  </w:num>
  <w:num w:numId="7">
    <w:abstractNumId w:val="1"/>
  </w:num>
  <w:num w:numId="8">
    <w:abstractNumId w:val="3"/>
  </w:num>
  <w:num w:numId="9">
    <w:abstractNumId w:val="34"/>
  </w:num>
  <w:num w:numId="10">
    <w:abstractNumId w:val="32"/>
  </w:num>
  <w:num w:numId="11">
    <w:abstractNumId w:val="4"/>
  </w:num>
  <w:num w:numId="12">
    <w:abstractNumId w:val="5"/>
  </w:num>
  <w:num w:numId="13">
    <w:abstractNumId w:val="7"/>
  </w:num>
  <w:num w:numId="14">
    <w:abstractNumId w:val="0"/>
  </w:num>
  <w:num w:numId="15">
    <w:abstractNumId w:val="30"/>
  </w:num>
  <w:num w:numId="16">
    <w:abstractNumId w:val="21"/>
  </w:num>
  <w:num w:numId="17">
    <w:abstractNumId w:val="14"/>
  </w:num>
  <w:num w:numId="18">
    <w:abstractNumId w:val="16"/>
  </w:num>
  <w:num w:numId="19">
    <w:abstractNumId w:val="15"/>
  </w:num>
  <w:num w:numId="20">
    <w:abstractNumId w:val="25"/>
  </w:num>
  <w:num w:numId="21">
    <w:abstractNumId w:val="12"/>
  </w:num>
  <w:num w:numId="22">
    <w:abstractNumId w:val="33"/>
  </w:num>
  <w:num w:numId="23">
    <w:abstractNumId w:val="27"/>
  </w:num>
  <w:num w:numId="24">
    <w:abstractNumId w:val="6"/>
  </w:num>
  <w:num w:numId="25">
    <w:abstractNumId w:val="8"/>
  </w:num>
  <w:num w:numId="26">
    <w:abstractNumId w:val="2"/>
  </w:num>
  <w:num w:numId="27">
    <w:abstractNumId w:val="20"/>
  </w:num>
  <w:num w:numId="28">
    <w:abstractNumId w:val="23"/>
  </w:num>
  <w:num w:numId="29">
    <w:abstractNumId w:val="11"/>
  </w:num>
  <w:num w:numId="30">
    <w:abstractNumId w:val="10"/>
  </w:num>
  <w:num w:numId="31">
    <w:abstractNumId w:val="22"/>
  </w:num>
  <w:num w:numId="32">
    <w:abstractNumId w:val="19"/>
  </w:num>
  <w:num w:numId="33">
    <w:abstractNumId w:val="31"/>
  </w:num>
  <w:num w:numId="34">
    <w:abstractNumId w:val="1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45DCB"/>
    <w:rsid w:val="0005069F"/>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5CA"/>
    <w:rsid w:val="00070E14"/>
    <w:rsid w:val="00071FBE"/>
    <w:rsid w:val="00073904"/>
    <w:rsid w:val="00073A1E"/>
    <w:rsid w:val="00075A13"/>
    <w:rsid w:val="00075B60"/>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123D"/>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5E77"/>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4EEA"/>
    <w:rsid w:val="00100829"/>
    <w:rsid w:val="00101AEF"/>
    <w:rsid w:val="00102689"/>
    <w:rsid w:val="00102B15"/>
    <w:rsid w:val="00103826"/>
    <w:rsid w:val="001048A8"/>
    <w:rsid w:val="001057BB"/>
    <w:rsid w:val="00105B9F"/>
    <w:rsid w:val="0010776C"/>
    <w:rsid w:val="0011046C"/>
    <w:rsid w:val="00110647"/>
    <w:rsid w:val="00110D31"/>
    <w:rsid w:val="0011226F"/>
    <w:rsid w:val="00112BC7"/>
    <w:rsid w:val="001137F7"/>
    <w:rsid w:val="001141A1"/>
    <w:rsid w:val="0011482E"/>
    <w:rsid w:val="00114FD2"/>
    <w:rsid w:val="001167B6"/>
    <w:rsid w:val="00116BDF"/>
    <w:rsid w:val="00120563"/>
    <w:rsid w:val="00120FEE"/>
    <w:rsid w:val="00121D95"/>
    <w:rsid w:val="001224F2"/>
    <w:rsid w:val="00125731"/>
    <w:rsid w:val="00125882"/>
    <w:rsid w:val="00125F8D"/>
    <w:rsid w:val="001260F1"/>
    <w:rsid w:val="001269FD"/>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0F4"/>
    <w:rsid w:val="00165519"/>
    <w:rsid w:val="00165AE5"/>
    <w:rsid w:val="00165ED8"/>
    <w:rsid w:val="001666FA"/>
    <w:rsid w:val="00166744"/>
    <w:rsid w:val="001707EA"/>
    <w:rsid w:val="00171B38"/>
    <w:rsid w:val="001750C7"/>
    <w:rsid w:val="001758B0"/>
    <w:rsid w:val="00175DCB"/>
    <w:rsid w:val="00177239"/>
    <w:rsid w:val="00180869"/>
    <w:rsid w:val="00183C15"/>
    <w:rsid w:val="00185D9A"/>
    <w:rsid w:val="00187E19"/>
    <w:rsid w:val="00187FAE"/>
    <w:rsid w:val="001909F8"/>
    <w:rsid w:val="00190B8D"/>
    <w:rsid w:val="0019176B"/>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C710F"/>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0A49"/>
    <w:rsid w:val="002616C1"/>
    <w:rsid w:val="002623BE"/>
    <w:rsid w:val="002648D0"/>
    <w:rsid w:val="00264A20"/>
    <w:rsid w:val="002660A3"/>
    <w:rsid w:val="0026661A"/>
    <w:rsid w:val="00271258"/>
    <w:rsid w:val="00271400"/>
    <w:rsid w:val="002727FE"/>
    <w:rsid w:val="002728DE"/>
    <w:rsid w:val="00277F3B"/>
    <w:rsid w:val="002800C0"/>
    <w:rsid w:val="00282562"/>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1403"/>
    <w:rsid w:val="002F242C"/>
    <w:rsid w:val="002F2715"/>
    <w:rsid w:val="002F3B36"/>
    <w:rsid w:val="002F41EF"/>
    <w:rsid w:val="002F4728"/>
    <w:rsid w:val="002F507F"/>
    <w:rsid w:val="002F78E6"/>
    <w:rsid w:val="002F7EC4"/>
    <w:rsid w:val="00300EA5"/>
    <w:rsid w:val="0030178B"/>
    <w:rsid w:val="00301790"/>
    <w:rsid w:val="00301F7E"/>
    <w:rsid w:val="00302004"/>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48A"/>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47A29"/>
    <w:rsid w:val="00350C52"/>
    <w:rsid w:val="003510BF"/>
    <w:rsid w:val="003511CA"/>
    <w:rsid w:val="00351272"/>
    <w:rsid w:val="00353DE8"/>
    <w:rsid w:val="0035445F"/>
    <w:rsid w:val="00355074"/>
    <w:rsid w:val="00357C61"/>
    <w:rsid w:val="0036064E"/>
    <w:rsid w:val="003612E1"/>
    <w:rsid w:val="00361994"/>
    <w:rsid w:val="00363633"/>
    <w:rsid w:val="003636A7"/>
    <w:rsid w:val="00363E0F"/>
    <w:rsid w:val="00364063"/>
    <w:rsid w:val="0036406A"/>
    <w:rsid w:val="003643E0"/>
    <w:rsid w:val="003644AE"/>
    <w:rsid w:val="0036451A"/>
    <w:rsid w:val="003657A4"/>
    <w:rsid w:val="0036685D"/>
    <w:rsid w:val="00370140"/>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0AE1"/>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722"/>
    <w:rsid w:val="00472E44"/>
    <w:rsid w:val="00473E0F"/>
    <w:rsid w:val="004744E8"/>
    <w:rsid w:val="00474967"/>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6103"/>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D28"/>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5A1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958"/>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128E"/>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29C7"/>
    <w:rsid w:val="005E5E3F"/>
    <w:rsid w:val="005E7F93"/>
    <w:rsid w:val="005F00D0"/>
    <w:rsid w:val="005F02A3"/>
    <w:rsid w:val="005F38C5"/>
    <w:rsid w:val="005F4017"/>
    <w:rsid w:val="005F7E51"/>
    <w:rsid w:val="006035E4"/>
    <w:rsid w:val="0060369C"/>
    <w:rsid w:val="0060446B"/>
    <w:rsid w:val="00605399"/>
    <w:rsid w:val="00606064"/>
    <w:rsid w:val="00606EDC"/>
    <w:rsid w:val="0060705F"/>
    <w:rsid w:val="00607838"/>
    <w:rsid w:val="006079DF"/>
    <w:rsid w:val="00607B1A"/>
    <w:rsid w:val="00610BA9"/>
    <w:rsid w:val="00611BCD"/>
    <w:rsid w:val="00612591"/>
    <w:rsid w:val="00612C64"/>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0B5C"/>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1D35"/>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4FEE"/>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047"/>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51C3"/>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B7640"/>
    <w:rsid w:val="007C0D7A"/>
    <w:rsid w:val="007C11FA"/>
    <w:rsid w:val="007C225E"/>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3D4A"/>
    <w:rsid w:val="007F51D6"/>
    <w:rsid w:val="007F6EE2"/>
    <w:rsid w:val="007F6F27"/>
    <w:rsid w:val="007F7A60"/>
    <w:rsid w:val="00800591"/>
    <w:rsid w:val="00800A66"/>
    <w:rsid w:val="00801898"/>
    <w:rsid w:val="008037DB"/>
    <w:rsid w:val="00804702"/>
    <w:rsid w:val="00805BED"/>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3EE5"/>
    <w:rsid w:val="008478F9"/>
    <w:rsid w:val="008505C2"/>
    <w:rsid w:val="00852BFA"/>
    <w:rsid w:val="00855762"/>
    <w:rsid w:val="00855FE3"/>
    <w:rsid w:val="008573B7"/>
    <w:rsid w:val="00860582"/>
    <w:rsid w:val="0086060B"/>
    <w:rsid w:val="00861EDA"/>
    <w:rsid w:val="008657FF"/>
    <w:rsid w:val="00866132"/>
    <w:rsid w:val="00866765"/>
    <w:rsid w:val="00867976"/>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1D25"/>
    <w:rsid w:val="008A3118"/>
    <w:rsid w:val="008A38DE"/>
    <w:rsid w:val="008A392E"/>
    <w:rsid w:val="008A5A8B"/>
    <w:rsid w:val="008A5DD5"/>
    <w:rsid w:val="008A7927"/>
    <w:rsid w:val="008B1F9B"/>
    <w:rsid w:val="008C2292"/>
    <w:rsid w:val="008C25E9"/>
    <w:rsid w:val="008C2878"/>
    <w:rsid w:val="008C3700"/>
    <w:rsid w:val="008C3931"/>
    <w:rsid w:val="008C3C5D"/>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0F8D"/>
    <w:rsid w:val="008E1A11"/>
    <w:rsid w:val="008E1ACA"/>
    <w:rsid w:val="008E1EAA"/>
    <w:rsid w:val="008E2FF9"/>
    <w:rsid w:val="008E3361"/>
    <w:rsid w:val="008E3D3A"/>
    <w:rsid w:val="008E4DCB"/>
    <w:rsid w:val="008E55B4"/>
    <w:rsid w:val="008E64B4"/>
    <w:rsid w:val="008E64F5"/>
    <w:rsid w:val="008F00A6"/>
    <w:rsid w:val="008F4C80"/>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AD2"/>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14C0"/>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149"/>
    <w:rsid w:val="00967A9B"/>
    <w:rsid w:val="009705CE"/>
    <w:rsid w:val="009715F8"/>
    <w:rsid w:val="00973EC5"/>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120"/>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3E55"/>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D83"/>
    <w:rsid w:val="00A00E2B"/>
    <w:rsid w:val="00A00FD2"/>
    <w:rsid w:val="00A017E6"/>
    <w:rsid w:val="00A018ED"/>
    <w:rsid w:val="00A03723"/>
    <w:rsid w:val="00A04FE1"/>
    <w:rsid w:val="00A0533B"/>
    <w:rsid w:val="00A05D54"/>
    <w:rsid w:val="00A06343"/>
    <w:rsid w:val="00A067B3"/>
    <w:rsid w:val="00A06C35"/>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4B9D"/>
    <w:rsid w:val="00A577D1"/>
    <w:rsid w:val="00A57D45"/>
    <w:rsid w:val="00A60272"/>
    <w:rsid w:val="00A61BDD"/>
    <w:rsid w:val="00A6567C"/>
    <w:rsid w:val="00A65C83"/>
    <w:rsid w:val="00A70D1F"/>
    <w:rsid w:val="00A73C95"/>
    <w:rsid w:val="00A7501D"/>
    <w:rsid w:val="00A76922"/>
    <w:rsid w:val="00A773D2"/>
    <w:rsid w:val="00A808B9"/>
    <w:rsid w:val="00A80AA1"/>
    <w:rsid w:val="00A80B15"/>
    <w:rsid w:val="00A8404F"/>
    <w:rsid w:val="00A86578"/>
    <w:rsid w:val="00A86E59"/>
    <w:rsid w:val="00A909AD"/>
    <w:rsid w:val="00A90BDC"/>
    <w:rsid w:val="00A90C27"/>
    <w:rsid w:val="00A91ADC"/>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6A6C"/>
    <w:rsid w:val="00AC7CDC"/>
    <w:rsid w:val="00AD0DD4"/>
    <w:rsid w:val="00AD1532"/>
    <w:rsid w:val="00AD1BBF"/>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4844"/>
    <w:rsid w:val="00AF50D9"/>
    <w:rsid w:val="00AF55B7"/>
    <w:rsid w:val="00AF5712"/>
    <w:rsid w:val="00AF5B05"/>
    <w:rsid w:val="00AF6399"/>
    <w:rsid w:val="00AF70A5"/>
    <w:rsid w:val="00AF7849"/>
    <w:rsid w:val="00B01133"/>
    <w:rsid w:val="00B0127B"/>
    <w:rsid w:val="00B014E7"/>
    <w:rsid w:val="00B017DD"/>
    <w:rsid w:val="00B025AD"/>
    <w:rsid w:val="00B03664"/>
    <w:rsid w:val="00B04372"/>
    <w:rsid w:val="00B0514B"/>
    <w:rsid w:val="00B061C0"/>
    <w:rsid w:val="00B103D6"/>
    <w:rsid w:val="00B1262F"/>
    <w:rsid w:val="00B1460B"/>
    <w:rsid w:val="00B147D6"/>
    <w:rsid w:val="00B15F5D"/>
    <w:rsid w:val="00B15F8F"/>
    <w:rsid w:val="00B1619F"/>
    <w:rsid w:val="00B25B5C"/>
    <w:rsid w:val="00B2660F"/>
    <w:rsid w:val="00B274CC"/>
    <w:rsid w:val="00B30833"/>
    <w:rsid w:val="00B30FA2"/>
    <w:rsid w:val="00B320D6"/>
    <w:rsid w:val="00B3434A"/>
    <w:rsid w:val="00B409ED"/>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1486"/>
    <w:rsid w:val="00B73D49"/>
    <w:rsid w:val="00B76053"/>
    <w:rsid w:val="00B81E21"/>
    <w:rsid w:val="00B85356"/>
    <w:rsid w:val="00B8581D"/>
    <w:rsid w:val="00B86CC3"/>
    <w:rsid w:val="00B86F0C"/>
    <w:rsid w:val="00B87882"/>
    <w:rsid w:val="00B9184B"/>
    <w:rsid w:val="00B91D43"/>
    <w:rsid w:val="00B9354E"/>
    <w:rsid w:val="00B94997"/>
    <w:rsid w:val="00B96C19"/>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2BB9"/>
    <w:rsid w:val="00BC400B"/>
    <w:rsid w:val="00BC7AE8"/>
    <w:rsid w:val="00BD001D"/>
    <w:rsid w:val="00BD0E12"/>
    <w:rsid w:val="00BD1B60"/>
    <w:rsid w:val="00BD2C50"/>
    <w:rsid w:val="00BD2E91"/>
    <w:rsid w:val="00BD3735"/>
    <w:rsid w:val="00BD3B86"/>
    <w:rsid w:val="00BD47E6"/>
    <w:rsid w:val="00BD4DF3"/>
    <w:rsid w:val="00BD58F0"/>
    <w:rsid w:val="00BD593F"/>
    <w:rsid w:val="00BD613A"/>
    <w:rsid w:val="00BD6AC5"/>
    <w:rsid w:val="00BD7063"/>
    <w:rsid w:val="00BE0436"/>
    <w:rsid w:val="00BE2FD2"/>
    <w:rsid w:val="00BE31C6"/>
    <w:rsid w:val="00BE4344"/>
    <w:rsid w:val="00BE4EFF"/>
    <w:rsid w:val="00BE501F"/>
    <w:rsid w:val="00BE65B6"/>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2D25"/>
    <w:rsid w:val="00C33439"/>
    <w:rsid w:val="00C3543C"/>
    <w:rsid w:val="00C35777"/>
    <w:rsid w:val="00C36FC4"/>
    <w:rsid w:val="00C37961"/>
    <w:rsid w:val="00C37B96"/>
    <w:rsid w:val="00C4178D"/>
    <w:rsid w:val="00C42271"/>
    <w:rsid w:val="00C43847"/>
    <w:rsid w:val="00C44028"/>
    <w:rsid w:val="00C45100"/>
    <w:rsid w:val="00C47A15"/>
    <w:rsid w:val="00C52316"/>
    <w:rsid w:val="00C5246F"/>
    <w:rsid w:val="00C52739"/>
    <w:rsid w:val="00C52A3A"/>
    <w:rsid w:val="00C53CFA"/>
    <w:rsid w:val="00C571E6"/>
    <w:rsid w:val="00C572F6"/>
    <w:rsid w:val="00C57A9B"/>
    <w:rsid w:val="00C60786"/>
    <w:rsid w:val="00C60AB9"/>
    <w:rsid w:val="00C61498"/>
    <w:rsid w:val="00C62C04"/>
    <w:rsid w:val="00C62E00"/>
    <w:rsid w:val="00C63310"/>
    <w:rsid w:val="00C63D17"/>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142E"/>
    <w:rsid w:val="00C92ED7"/>
    <w:rsid w:val="00C92F27"/>
    <w:rsid w:val="00C93A35"/>
    <w:rsid w:val="00C946AC"/>
    <w:rsid w:val="00C9502E"/>
    <w:rsid w:val="00C951D5"/>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4FF4"/>
    <w:rsid w:val="00CD75FB"/>
    <w:rsid w:val="00CE170D"/>
    <w:rsid w:val="00CE1C93"/>
    <w:rsid w:val="00CE2BF6"/>
    <w:rsid w:val="00CE3557"/>
    <w:rsid w:val="00CE3EAE"/>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28DC"/>
    <w:rsid w:val="00DC2CD7"/>
    <w:rsid w:val="00DC6D78"/>
    <w:rsid w:val="00DD031D"/>
    <w:rsid w:val="00DD03DB"/>
    <w:rsid w:val="00DD09F6"/>
    <w:rsid w:val="00DD1120"/>
    <w:rsid w:val="00DD1180"/>
    <w:rsid w:val="00DD12F8"/>
    <w:rsid w:val="00DD1B7D"/>
    <w:rsid w:val="00DD21A3"/>
    <w:rsid w:val="00DD29A1"/>
    <w:rsid w:val="00DD2B79"/>
    <w:rsid w:val="00DD460C"/>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B0C"/>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6D6"/>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6E2D"/>
    <w:rsid w:val="00EF7B6D"/>
    <w:rsid w:val="00EF7E13"/>
    <w:rsid w:val="00F0054F"/>
    <w:rsid w:val="00F00CAE"/>
    <w:rsid w:val="00F01105"/>
    <w:rsid w:val="00F018CF"/>
    <w:rsid w:val="00F01EA6"/>
    <w:rsid w:val="00F028A9"/>
    <w:rsid w:val="00F0751F"/>
    <w:rsid w:val="00F11344"/>
    <w:rsid w:val="00F13856"/>
    <w:rsid w:val="00F14090"/>
    <w:rsid w:val="00F14AB4"/>
    <w:rsid w:val="00F15080"/>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335"/>
    <w:rsid w:val="00F90E6E"/>
    <w:rsid w:val="00F91807"/>
    <w:rsid w:val="00F95266"/>
    <w:rsid w:val="00F95959"/>
    <w:rsid w:val="00F961D2"/>
    <w:rsid w:val="00F9711B"/>
    <w:rsid w:val="00FA06D3"/>
    <w:rsid w:val="00FA276C"/>
    <w:rsid w:val="00FA2F96"/>
    <w:rsid w:val="00FA304C"/>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4A9E"/>
    <w:rsid w:val="00FE5F09"/>
    <w:rsid w:val="00FE633C"/>
    <w:rsid w:val="00FF1523"/>
    <w:rsid w:val="00FF1DDC"/>
    <w:rsid w:val="00FF2283"/>
    <w:rsid w:val="00FF60FC"/>
    <w:rsid w:val="00FF6131"/>
    <w:rsid w:val="0138269E"/>
    <w:rsid w:val="01D069CC"/>
    <w:rsid w:val="01FC19BE"/>
    <w:rsid w:val="01FF4AFB"/>
    <w:rsid w:val="02936158"/>
    <w:rsid w:val="02CE1439"/>
    <w:rsid w:val="02FC645E"/>
    <w:rsid w:val="054C237D"/>
    <w:rsid w:val="0572610A"/>
    <w:rsid w:val="0691096C"/>
    <w:rsid w:val="0728323C"/>
    <w:rsid w:val="08A45769"/>
    <w:rsid w:val="099B7B12"/>
    <w:rsid w:val="0A125BD0"/>
    <w:rsid w:val="0ACE1AD0"/>
    <w:rsid w:val="0B3255EB"/>
    <w:rsid w:val="0B3A27DB"/>
    <w:rsid w:val="0B612931"/>
    <w:rsid w:val="0B7F18CC"/>
    <w:rsid w:val="0C03128B"/>
    <w:rsid w:val="0CC32526"/>
    <w:rsid w:val="0D80433A"/>
    <w:rsid w:val="0DA523AC"/>
    <w:rsid w:val="0DF36D04"/>
    <w:rsid w:val="0E7D698C"/>
    <w:rsid w:val="0F764849"/>
    <w:rsid w:val="0F782AA2"/>
    <w:rsid w:val="10F5305A"/>
    <w:rsid w:val="11485416"/>
    <w:rsid w:val="11C760AD"/>
    <w:rsid w:val="12FF5EB1"/>
    <w:rsid w:val="1512587A"/>
    <w:rsid w:val="157439E3"/>
    <w:rsid w:val="15D76616"/>
    <w:rsid w:val="17BE5223"/>
    <w:rsid w:val="190B1F77"/>
    <w:rsid w:val="19ED7251"/>
    <w:rsid w:val="1A153BDD"/>
    <w:rsid w:val="1B587B6E"/>
    <w:rsid w:val="1C267EA1"/>
    <w:rsid w:val="1D160523"/>
    <w:rsid w:val="1D705432"/>
    <w:rsid w:val="1D9B6904"/>
    <w:rsid w:val="1EE61502"/>
    <w:rsid w:val="1FA2081B"/>
    <w:rsid w:val="1FA80ED1"/>
    <w:rsid w:val="1FE27AB4"/>
    <w:rsid w:val="1FEE475F"/>
    <w:rsid w:val="202021AD"/>
    <w:rsid w:val="21871336"/>
    <w:rsid w:val="22C93962"/>
    <w:rsid w:val="23CE3BB5"/>
    <w:rsid w:val="24993BD3"/>
    <w:rsid w:val="24C37809"/>
    <w:rsid w:val="25743A80"/>
    <w:rsid w:val="25EF64FF"/>
    <w:rsid w:val="265E62AE"/>
    <w:rsid w:val="26937BA5"/>
    <w:rsid w:val="280D22C0"/>
    <w:rsid w:val="28532B59"/>
    <w:rsid w:val="29800DAC"/>
    <w:rsid w:val="2A4D4966"/>
    <w:rsid w:val="2D3F5343"/>
    <w:rsid w:val="2EB87589"/>
    <w:rsid w:val="2F320153"/>
    <w:rsid w:val="30456D66"/>
    <w:rsid w:val="312E3C7C"/>
    <w:rsid w:val="314B7DAB"/>
    <w:rsid w:val="31C261F0"/>
    <w:rsid w:val="34715B79"/>
    <w:rsid w:val="35694C16"/>
    <w:rsid w:val="356D4A01"/>
    <w:rsid w:val="358A166A"/>
    <w:rsid w:val="36F11706"/>
    <w:rsid w:val="388562A1"/>
    <w:rsid w:val="38CE7742"/>
    <w:rsid w:val="38F83832"/>
    <w:rsid w:val="39273AE0"/>
    <w:rsid w:val="39411855"/>
    <w:rsid w:val="395B5D3A"/>
    <w:rsid w:val="3A1C5838"/>
    <w:rsid w:val="3A3C64BD"/>
    <w:rsid w:val="3ABD1824"/>
    <w:rsid w:val="3B7A5A71"/>
    <w:rsid w:val="3C0A6ABE"/>
    <w:rsid w:val="3D2B773F"/>
    <w:rsid w:val="3DF8301A"/>
    <w:rsid w:val="3FC82E65"/>
    <w:rsid w:val="3FF10C4D"/>
    <w:rsid w:val="3FFC4A06"/>
    <w:rsid w:val="400A6319"/>
    <w:rsid w:val="41022E55"/>
    <w:rsid w:val="42A95C9C"/>
    <w:rsid w:val="42BC2035"/>
    <w:rsid w:val="43294811"/>
    <w:rsid w:val="4360143E"/>
    <w:rsid w:val="43840509"/>
    <w:rsid w:val="44CF2D3C"/>
    <w:rsid w:val="45823B80"/>
    <w:rsid w:val="458C3028"/>
    <w:rsid w:val="45D97424"/>
    <w:rsid w:val="464734A7"/>
    <w:rsid w:val="46C34D1A"/>
    <w:rsid w:val="4798507B"/>
    <w:rsid w:val="47A27B74"/>
    <w:rsid w:val="47E70703"/>
    <w:rsid w:val="4815368F"/>
    <w:rsid w:val="49546D90"/>
    <w:rsid w:val="49D4429F"/>
    <w:rsid w:val="49D7638A"/>
    <w:rsid w:val="4AC736D3"/>
    <w:rsid w:val="4B447A65"/>
    <w:rsid w:val="4BA94209"/>
    <w:rsid w:val="4CAB6E72"/>
    <w:rsid w:val="4CC93B1A"/>
    <w:rsid w:val="4D8F639A"/>
    <w:rsid w:val="4DA34ABA"/>
    <w:rsid w:val="4DAD1E3F"/>
    <w:rsid w:val="4DCD1C89"/>
    <w:rsid w:val="4DE75E0E"/>
    <w:rsid w:val="4EDF1FB1"/>
    <w:rsid w:val="4F92403E"/>
    <w:rsid w:val="50991818"/>
    <w:rsid w:val="51D708D4"/>
    <w:rsid w:val="527C33FB"/>
    <w:rsid w:val="52D7110C"/>
    <w:rsid w:val="536E41A3"/>
    <w:rsid w:val="53F9132E"/>
    <w:rsid w:val="54EE2550"/>
    <w:rsid w:val="54FB6B13"/>
    <w:rsid w:val="553B32D2"/>
    <w:rsid w:val="559816A7"/>
    <w:rsid w:val="55B70436"/>
    <w:rsid w:val="55DC2824"/>
    <w:rsid w:val="56D9192C"/>
    <w:rsid w:val="570F3F54"/>
    <w:rsid w:val="572809EA"/>
    <w:rsid w:val="574B5E7D"/>
    <w:rsid w:val="5816262C"/>
    <w:rsid w:val="58D6113A"/>
    <w:rsid w:val="59067E52"/>
    <w:rsid w:val="592165DA"/>
    <w:rsid w:val="59C156F3"/>
    <w:rsid w:val="59CB718D"/>
    <w:rsid w:val="5ADE2815"/>
    <w:rsid w:val="5B147B7F"/>
    <w:rsid w:val="5BAC6C79"/>
    <w:rsid w:val="5BFD41B7"/>
    <w:rsid w:val="5C182A92"/>
    <w:rsid w:val="5C185DDA"/>
    <w:rsid w:val="5C6B05D8"/>
    <w:rsid w:val="5C97580F"/>
    <w:rsid w:val="5CB75143"/>
    <w:rsid w:val="5D0308E7"/>
    <w:rsid w:val="5D4F0A24"/>
    <w:rsid w:val="5D86475F"/>
    <w:rsid w:val="5DA366C4"/>
    <w:rsid w:val="5E0D7909"/>
    <w:rsid w:val="5E765A6D"/>
    <w:rsid w:val="5EC735BF"/>
    <w:rsid w:val="5ED2076B"/>
    <w:rsid w:val="5ED500A5"/>
    <w:rsid w:val="5F5511AC"/>
    <w:rsid w:val="5F80545B"/>
    <w:rsid w:val="60C967F6"/>
    <w:rsid w:val="61AB7074"/>
    <w:rsid w:val="6205151B"/>
    <w:rsid w:val="634F4648"/>
    <w:rsid w:val="63792195"/>
    <w:rsid w:val="64621568"/>
    <w:rsid w:val="64752239"/>
    <w:rsid w:val="65887615"/>
    <w:rsid w:val="674D2196"/>
    <w:rsid w:val="67645A7C"/>
    <w:rsid w:val="692403B7"/>
    <w:rsid w:val="69462A16"/>
    <w:rsid w:val="6A3B5401"/>
    <w:rsid w:val="6A612CBF"/>
    <w:rsid w:val="6AF936C1"/>
    <w:rsid w:val="6BAF1B87"/>
    <w:rsid w:val="6C4B4390"/>
    <w:rsid w:val="6D6C32FB"/>
    <w:rsid w:val="6D7C75F7"/>
    <w:rsid w:val="6EAB30B8"/>
    <w:rsid w:val="6F5D6364"/>
    <w:rsid w:val="701A520A"/>
    <w:rsid w:val="705A3634"/>
    <w:rsid w:val="71475037"/>
    <w:rsid w:val="7211072C"/>
    <w:rsid w:val="72334C68"/>
    <w:rsid w:val="72713F0D"/>
    <w:rsid w:val="729701E6"/>
    <w:rsid w:val="75207135"/>
    <w:rsid w:val="75262457"/>
    <w:rsid w:val="75284986"/>
    <w:rsid w:val="759B07CC"/>
    <w:rsid w:val="75DD5AFD"/>
    <w:rsid w:val="75FC7517"/>
    <w:rsid w:val="76395E2D"/>
    <w:rsid w:val="76CC6532"/>
    <w:rsid w:val="77140196"/>
    <w:rsid w:val="771D409F"/>
    <w:rsid w:val="77B721BF"/>
    <w:rsid w:val="786F5A5A"/>
    <w:rsid w:val="79395F0A"/>
    <w:rsid w:val="79CB05C3"/>
    <w:rsid w:val="7A5D063E"/>
    <w:rsid w:val="7ABC6C1A"/>
    <w:rsid w:val="7B665264"/>
    <w:rsid w:val="7CCC60F7"/>
    <w:rsid w:val="7CDC5E8E"/>
    <w:rsid w:val="7CEE7928"/>
    <w:rsid w:val="7CFA4946"/>
    <w:rsid w:val="7D8226A5"/>
    <w:rsid w:val="7EC15930"/>
    <w:rsid w:val="7F700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E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F4EE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F4EEA"/>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F4EEA"/>
    <w:pPr>
      <w:ind w:leftChars="1200" w:left="2520"/>
    </w:pPr>
  </w:style>
  <w:style w:type="paragraph" w:styleId="a3">
    <w:name w:val="annotation text"/>
    <w:basedOn w:val="a"/>
    <w:link w:val="Char"/>
    <w:uiPriority w:val="99"/>
    <w:unhideWhenUsed/>
    <w:qFormat/>
    <w:rsid w:val="000F4EEA"/>
    <w:pPr>
      <w:jc w:val="left"/>
    </w:pPr>
  </w:style>
  <w:style w:type="paragraph" w:styleId="a4">
    <w:name w:val="Body Text Indent"/>
    <w:basedOn w:val="a"/>
    <w:link w:val="Char1"/>
    <w:qFormat/>
    <w:rsid w:val="000F4EEA"/>
    <w:pPr>
      <w:spacing w:after="120"/>
      <w:ind w:leftChars="200" w:left="420"/>
    </w:pPr>
    <w:rPr>
      <w:rFonts w:ascii="Calibri" w:hAnsi="Calibri"/>
    </w:rPr>
  </w:style>
  <w:style w:type="paragraph" w:styleId="5">
    <w:name w:val="toc 5"/>
    <w:basedOn w:val="a"/>
    <w:next w:val="a"/>
    <w:uiPriority w:val="39"/>
    <w:unhideWhenUsed/>
    <w:qFormat/>
    <w:rsid w:val="000F4EEA"/>
    <w:pPr>
      <w:ind w:leftChars="800" w:left="1680"/>
    </w:pPr>
  </w:style>
  <w:style w:type="paragraph" w:styleId="30">
    <w:name w:val="toc 3"/>
    <w:basedOn w:val="a"/>
    <w:next w:val="a"/>
    <w:uiPriority w:val="39"/>
    <w:unhideWhenUsed/>
    <w:qFormat/>
    <w:rsid w:val="000F4EEA"/>
    <w:pPr>
      <w:ind w:leftChars="400" w:left="840"/>
    </w:pPr>
  </w:style>
  <w:style w:type="paragraph" w:styleId="8">
    <w:name w:val="toc 8"/>
    <w:basedOn w:val="a"/>
    <w:next w:val="a"/>
    <w:uiPriority w:val="39"/>
    <w:unhideWhenUsed/>
    <w:qFormat/>
    <w:rsid w:val="000F4EEA"/>
    <w:pPr>
      <w:ind w:leftChars="1400" w:left="2940"/>
    </w:pPr>
  </w:style>
  <w:style w:type="paragraph" w:styleId="a5">
    <w:name w:val="Date"/>
    <w:basedOn w:val="a"/>
    <w:next w:val="a"/>
    <w:link w:val="Char0"/>
    <w:unhideWhenUsed/>
    <w:qFormat/>
    <w:rsid w:val="000F4EEA"/>
    <w:pPr>
      <w:ind w:leftChars="2500" w:left="100"/>
    </w:pPr>
  </w:style>
  <w:style w:type="paragraph" w:styleId="a6">
    <w:name w:val="Balloon Text"/>
    <w:basedOn w:val="a"/>
    <w:link w:val="Char2"/>
    <w:uiPriority w:val="99"/>
    <w:unhideWhenUsed/>
    <w:qFormat/>
    <w:rsid w:val="000F4EEA"/>
    <w:rPr>
      <w:kern w:val="0"/>
      <w:sz w:val="18"/>
      <w:szCs w:val="18"/>
    </w:rPr>
  </w:style>
  <w:style w:type="paragraph" w:styleId="a7">
    <w:name w:val="footer"/>
    <w:basedOn w:val="a"/>
    <w:link w:val="Char3"/>
    <w:uiPriority w:val="99"/>
    <w:unhideWhenUsed/>
    <w:qFormat/>
    <w:rsid w:val="000F4EEA"/>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0F4EEA"/>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F4EEA"/>
  </w:style>
  <w:style w:type="paragraph" w:styleId="4">
    <w:name w:val="toc 4"/>
    <w:basedOn w:val="a"/>
    <w:next w:val="a"/>
    <w:uiPriority w:val="39"/>
    <w:unhideWhenUsed/>
    <w:qFormat/>
    <w:rsid w:val="000F4EEA"/>
    <w:pPr>
      <w:ind w:leftChars="600" w:left="1260"/>
    </w:pPr>
  </w:style>
  <w:style w:type="paragraph" w:styleId="6">
    <w:name w:val="toc 6"/>
    <w:basedOn w:val="a"/>
    <w:next w:val="a"/>
    <w:uiPriority w:val="39"/>
    <w:unhideWhenUsed/>
    <w:qFormat/>
    <w:rsid w:val="000F4EEA"/>
    <w:pPr>
      <w:ind w:leftChars="1000" w:left="2100"/>
    </w:pPr>
  </w:style>
  <w:style w:type="paragraph" w:styleId="2">
    <w:name w:val="toc 2"/>
    <w:basedOn w:val="a"/>
    <w:next w:val="a"/>
    <w:uiPriority w:val="39"/>
    <w:unhideWhenUsed/>
    <w:qFormat/>
    <w:rsid w:val="000F4EEA"/>
    <w:pPr>
      <w:ind w:leftChars="200" w:left="420"/>
    </w:pPr>
  </w:style>
  <w:style w:type="paragraph" w:styleId="9">
    <w:name w:val="toc 9"/>
    <w:basedOn w:val="a"/>
    <w:next w:val="a"/>
    <w:uiPriority w:val="39"/>
    <w:unhideWhenUsed/>
    <w:qFormat/>
    <w:rsid w:val="000F4EEA"/>
    <w:pPr>
      <w:ind w:leftChars="1600" w:left="3360"/>
    </w:pPr>
  </w:style>
  <w:style w:type="paragraph" w:styleId="a9">
    <w:name w:val="Normal (Web)"/>
    <w:basedOn w:val="a"/>
    <w:uiPriority w:val="99"/>
    <w:unhideWhenUsed/>
    <w:qFormat/>
    <w:rsid w:val="000F4EEA"/>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0F4EEA"/>
    <w:rPr>
      <w:b/>
      <w:bCs/>
    </w:rPr>
  </w:style>
  <w:style w:type="table" w:styleId="ab">
    <w:name w:val="Table Grid"/>
    <w:basedOn w:val="a1"/>
    <w:uiPriority w:val="59"/>
    <w:qFormat/>
    <w:rsid w:val="000F4EE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0F4EEA"/>
    <w:rPr>
      <w:color w:val="CC0000"/>
    </w:rPr>
  </w:style>
  <w:style w:type="character" w:styleId="ad">
    <w:name w:val="Hyperlink"/>
    <w:basedOn w:val="a0"/>
    <w:uiPriority w:val="99"/>
    <w:unhideWhenUsed/>
    <w:qFormat/>
    <w:rsid w:val="000F4EEA"/>
    <w:rPr>
      <w:color w:val="0000FF"/>
      <w:u w:val="single"/>
    </w:rPr>
  </w:style>
  <w:style w:type="character" w:styleId="ae">
    <w:name w:val="annotation reference"/>
    <w:uiPriority w:val="99"/>
    <w:unhideWhenUsed/>
    <w:qFormat/>
    <w:rsid w:val="000F4EEA"/>
    <w:rPr>
      <w:sz w:val="21"/>
      <w:szCs w:val="21"/>
    </w:rPr>
  </w:style>
  <w:style w:type="character" w:customStyle="1" w:styleId="Char4">
    <w:name w:val="页眉 Char"/>
    <w:link w:val="a8"/>
    <w:uiPriority w:val="99"/>
    <w:qFormat/>
    <w:rsid w:val="000F4EEA"/>
    <w:rPr>
      <w:rFonts w:ascii="Times New Roman" w:eastAsia="宋体" w:hAnsi="Times New Roman" w:cs="Times New Roman"/>
      <w:sz w:val="18"/>
      <w:szCs w:val="18"/>
    </w:rPr>
  </w:style>
  <w:style w:type="character" w:customStyle="1" w:styleId="Char2">
    <w:name w:val="批注框文本 Char"/>
    <w:link w:val="a6"/>
    <w:uiPriority w:val="99"/>
    <w:semiHidden/>
    <w:qFormat/>
    <w:rsid w:val="000F4EEA"/>
    <w:rPr>
      <w:rFonts w:ascii="Times New Roman" w:eastAsia="宋体" w:hAnsi="Times New Roman" w:cs="Times New Roman"/>
      <w:sz w:val="18"/>
      <w:szCs w:val="18"/>
    </w:rPr>
  </w:style>
  <w:style w:type="character" w:customStyle="1" w:styleId="11">
    <w:name w:val="标题1"/>
    <w:basedOn w:val="a0"/>
    <w:qFormat/>
    <w:rsid w:val="000F4EEA"/>
  </w:style>
  <w:style w:type="character" w:customStyle="1" w:styleId="Char5">
    <w:name w:val="批注主题 Char"/>
    <w:link w:val="aa"/>
    <w:uiPriority w:val="99"/>
    <w:semiHidden/>
    <w:qFormat/>
    <w:rsid w:val="000F4EEA"/>
    <w:rPr>
      <w:rFonts w:ascii="Times New Roman" w:hAnsi="Times New Roman"/>
      <w:b/>
      <w:bCs/>
      <w:kern w:val="2"/>
      <w:sz w:val="21"/>
      <w:szCs w:val="24"/>
    </w:rPr>
  </w:style>
  <w:style w:type="character" w:customStyle="1" w:styleId="Char6">
    <w:name w:val="列出段落 Char"/>
    <w:link w:val="af"/>
    <w:uiPriority w:val="34"/>
    <w:qFormat/>
    <w:rsid w:val="000F4EEA"/>
    <w:rPr>
      <w:rFonts w:ascii="Times New Roman" w:hAnsi="Times New Roman"/>
      <w:kern w:val="2"/>
      <w:sz w:val="21"/>
      <w:szCs w:val="24"/>
    </w:rPr>
  </w:style>
  <w:style w:type="paragraph" w:styleId="af">
    <w:name w:val="List Paragraph"/>
    <w:basedOn w:val="a"/>
    <w:link w:val="Char6"/>
    <w:uiPriority w:val="34"/>
    <w:qFormat/>
    <w:rsid w:val="000F4EEA"/>
    <w:pPr>
      <w:ind w:firstLineChars="200" w:firstLine="420"/>
    </w:pPr>
  </w:style>
  <w:style w:type="character" w:customStyle="1" w:styleId="apple-converted-space">
    <w:name w:val="apple-converted-space"/>
    <w:basedOn w:val="a0"/>
    <w:qFormat/>
    <w:rsid w:val="000F4EEA"/>
  </w:style>
  <w:style w:type="character" w:customStyle="1" w:styleId="Char0">
    <w:name w:val="日期 Char"/>
    <w:link w:val="a5"/>
    <w:qFormat/>
    <w:rsid w:val="000F4EEA"/>
    <w:rPr>
      <w:rFonts w:ascii="Times New Roman" w:hAnsi="Times New Roman"/>
      <w:kern w:val="2"/>
      <w:sz w:val="21"/>
      <w:szCs w:val="24"/>
    </w:rPr>
  </w:style>
  <w:style w:type="character" w:customStyle="1" w:styleId="Char">
    <w:name w:val="批注文字 Char"/>
    <w:link w:val="a3"/>
    <w:uiPriority w:val="99"/>
    <w:qFormat/>
    <w:rsid w:val="000F4EEA"/>
    <w:rPr>
      <w:rFonts w:ascii="Times New Roman" w:hAnsi="Times New Roman"/>
      <w:kern w:val="2"/>
      <w:sz w:val="21"/>
      <w:szCs w:val="24"/>
    </w:rPr>
  </w:style>
  <w:style w:type="character" w:customStyle="1" w:styleId="3Char">
    <w:name w:val="标题 3 Char"/>
    <w:basedOn w:val="a0"/>
    <w:link w:val="3"/>
    <w:qFormat/>
    <w:rsid w:val="000F4EEA"/>
    <w:rPr>
      <w:rFonts w:ascii="Times New Roman" w:hAnsi="Times New Roman"/>
      <w:b/>
      <w:sz w:val="32"/>
    </w:rPr>
  </w:style>
  <w:style w:type="character" w:customStyle="1" w:styleId="Char3">
    <w:name w:val="页脚 Char"/>
    <w:link w:val="a7"/>
    <w:uiPriority w:val="99"/>
    <w:qFormat/>
    <w:rsid w:val="000F4EEA"/>
    <w:rPr>
      <w:rFonts w:ascii="Times New Roman" w:eastAsia="宋体" w:hAnsi="Times New Roman" w:cs="Times New Roman"/>
      <w:sz w:val="18"/>
      <w:szCs w:val="18"/>
    </w:rPr>
  </w:style>
  <w:style w:type="paragraph" w:customStyle="1" w:styleId="af0">
    <w:name w:val="图"/>
    <w:basedOn w:val="a"/>
    <w:qFormat/>
    <w:rsid w:val="000F4EEA"/>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F4EEA"/>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F4EE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F4EEA"/>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0F4EEA"/>
    <w:rPr>
      <w:kern w:val="2"/>
      <w:sz w:val="21"/>
      <w:szCs w:val="24"/>
    </w:rPr>
  </w:style>
  <w:style w:type="character" w:customStyle="1" w:styleId="Char1">
    <w:name w:val="正文文本缩进 Char1"/>
    <w:basedOn w:val="a0"/>
    <w:link w:val="a4"/>
    <w:uiPriority w:val="99"/>
    <w:semiHidden/>
    <w:qFormat/>
    <w:rsid w:val="000F4EEA"/>
    <w:rPr>
      <w:rFonts w:ascii="Times New Roman" w:hAnsi="Times New Roman"/>
      <w:kern w:val="2"/>
      <w:sz w:val="21"/>
      <w:szCs w:val="24"/>
    </w:rPr>
  </w:style>
  <w:style w:type="paragraph" w:customStyle="1" w:styleId="12">
    <w:name w:val="列出段落1"/>
    <w:basedOn w:val="a"/>
    <w:uiPriority w:val="34"/>
    <w:qFormat/>
    <w:rsid w:val="000F4EEA"/>
    <w:pPr>
      <w:ind w:firstLineChars="200" w:firstLine="420"/>
    </w:pPr>
  </w:style>
  <w:style w:type="paragraph" w:customStyle="1" w:styleId="13">
    <w:name w:val="修订1"/>
    <w:hidden/>
    <w:uiPriority w:val="99"/>
    <w:semiHidden/>
    <w:qFormat/>
    <w:rsid w:val="000F4EEA"/>
    <w:rPr>
      <w:rFonts w:ascii="Times New Roman" w:hAnsi="Times New Roman"/>
      <w:kern w:val="2"/>
      <w:sz w:val="21"/>
      <w:szCs w:val="24"/>
    </w:rPr>
  </w:style>
  <w:style w:type="character" w:customStyle="1" w:styleId="1Char">
    <w:name w:val="标题 1 Char"/>
    <w:basedOn w:val="a0"/>
    <w:link w:val="1"/>
    <w:uiPriority w:val="9"/>
    <w:qFormat/>
    <w:rsid w:val="000F4EEA"/>
    <w:rPr>
      <w:rFonts w:ascii="Times New Roman" w:hAnsi="Times New Roman"/>
      <w:b/>
      <w:bCs/>
      <w:kern w:val="44"/>
      <w:sz w:val="44"/>
      <w:szCs w:val="44"/>
    </w:rPr>
  </w:style>
  <w:style w:type="character" w:customStyle="1" w:styleId="af1">
    <w:name w:val="批注文字 字符"/>
    <w:uiPriority w:val="99"/>
    <w:qFormat/>
    <w:rsid w:val="000F4EEA"/>
    <w:rPr>
      <w:rFonts w:ascii="Times New Roman" w:hAnsi="Times New Roman"/>
      <w:kern w:val="2"/>
      <w:sz w:val="21"/>
      <w:szCs w:val="24"/>
    </w:rPr>
  </w:style>
  <w:style w:type="paragraph" w:customStyle="1" w:styleId="20">
    <w:name w:val="修订2"/>
    <w:hidden/>
    <w:uiPriority w:val="99"/>
    <w:unhideWhenUsed/>
    <w:qFormat/>
    <w:rsid w:val="000F4EE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E89E8-651C-4E00-BB49-47775FD5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35</Pages>
  <Words>2416</Words>
  <Characters>13776</Characters>
  <Application>Microsoft Office Word</Application>
  <DocSecurity>0</DocSecurity>
  <Lines>114</Lines>
  <Paragraphs>32</Paragraphs>
  <ScaleCrop>false</ScaleCrop>
  <Company>深圳会展中心管理有限责任公司</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242</cp:revision>
  <cp:lastPrinted>2021-08-19T06:28:00Z</cp:lastPrinted>
  <dcterms:created xsi:type="dcterms:W3CDTF">2018-06-14T09:21:00Z</dcterms:created>
  <dcterms:modified xsi:type="dcterms:W3CDTF">2021-09-22T09:08:00Z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E9B77BCCDD074C2D8304442BD8283443</vt:lpwstr>
  </property>
</Properties>
</file>