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48" w:rsidRDefault="001A6F48">
      <w:pPr>
        <w:pStyle w:val="ab"/>
        <w:tabs>
          <w:tab w:val="left" w:pos="8640"/>
        </w:tabs>
        <w:ind w:left="360" w:firstLineChars="0" w:firstLine="0"/>
        <w:rPr>
          <w:color w:val="000000" w:themeColor="text1"/>
          <w:sz w:val="30"/>
          <w:szCs w:val="30"/>
          <w:highlight w:val="yellow"/>
        </w:rPr>
      </w:pPr>
    </w:p>
    <w:p w:rsidR="001A6F48" w:rsidRDefault="00D64EE1">
      <w:pPr>
        <w:spacing w:line="0" w:lineRule="atLeast"/>
        <w:jc w:val="center"/>
        <w:rPr>
          <w:rFonts w:ascii="宋体" w:hAnsi="宋体"/>
          <w:b/>
          <w:sz w:val="48"/>
          <w:szCs w:val="48"/>
        </w:rPr>
      </w:pPr>
      <w:r>
        <w:rPr>
          <w:rFonts w:ascii="方正小标宋_GBK" w:eastAsia="方正小标宋_GBK" w:hAnsi="方正小标宋_GBK" w:cs="方正小标宋_GBK" w:hint="eastAsia"/>
          <w:b/>
          <w:bCs/>
          <w:sz w:val="48"/>
          <w:szCs w:val="48"/>
        </w:rPr>
        <w:t>深圳会展中心招标文件</w:t>
      </w:r>
    </w:p>
    <w:p w:rsidR="001A6F48" w:rsidRDefault="001A6F48">
      <w:pPr>
        <w:jc w:val="center"/>
        <w:rPr>
          <w:b/>
          <w:sz w:val="72"/>
        </w:rPr>
      </w:pPr>
    </w:p>
    <w:p w:rsidR="001A6F48" w:rsidRDefault="00D64EE1" w:rsidP="00927E5A">
      <w:pPr>
        <w:spacing w:line="360" w:lineRule="auto"/>
        <w:ind w:left="1699" w:hangingChars="531" w:hanging="1699"/>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项目名称：第二十三届高交会“一带一路”专馆总体设计搭建项目</w:t>
      </w:r>
      <w:r w:rsidR="008F2A0F">
        <w:rPr>
          <w:rFonts w:ascii="方正小标宋_GBK" w:eastAsia="方正小标宋_GBK" w:hAnsi="方正小标宋_GBK" w:cs="方正小标宋_GBK" w:hint="eastAsia"/>
          <w:b/>
          <w:sz w:val="32"/>
          <w:szCs w:val="32"/>
        </w:rPr>
        <w:t>（二次启动）</w:t>
      </w:r>
    </w:p>
    <w:p w:rsidR="001A6F48" w:rsidRDefault="001A6F48">
      <w:pPr>
        <w:spacing w:line="360" w:lineRule="auto"/>
        <w:jc w:val="center"/>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D64EE1">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rsidR="001A6F48" w:rsidRDefault="00D64EE1">
      <w:pPr>
        <w:widowControl/>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021</w:t>
      </w:r>
      <w:r>
        <w:rPr>
          <w:rFonts w:ascii="方正小标宋_GBK" w:eastAsia="方正小标宋_GBK" w:hAnsi="方正小标宋_GBK" w:cs="方正小标宋_GBK" w:hint="eastAsia"/>
          <w:b/>
          <w:sz w:val="32"/>
          <w:szCs w:val="32"/>
        </w:rPr>
        <w:t>年</w:t>
      </w:r>
      <w:r w:rsidR="008F2A0F">
        <w:rPr>
          <w:rFonts w:ascii="方正小标宋_GBK" w:eastAsia="方正小标宋_GBK" w:hAnsi="方正小标宋_GBK" w:cs="方正小标宋_GBK" w:hint="eastAsia"/>
          <w:b/>
          <w:sz w:val="32"/>
          <w:szCs w:val="32"/>
        </w:rPr>
        <w:t>10</w:t>
      </w:r>
      <w:r>
        <w:rPr>
          <w:rFonts w:ascii="方正小标宋_GBK" w:eastAsia="方正小标宋_GBK" w:hAnsi="方正小标宋_GBK" w:cs="方正小标宋_GBK" w:hint="eastAsia"/>
          <w:b/>
          <w:sz w:val="32"/>
          <w:szCs w:val="32"/>
        </w:rPr>
        <w:t>月</w:t>
      </w:r>
    </w:p>
    <w:p w:rsidR="001A6F48" w:rsidRDefault="00D64EE1">
      <w:pPr>
        <w:widowControl/>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b/>
          <w:sz w:val="32"/>
          <w:szCs w:val="32"/>
        </w:rPr>
        <w:br w:type="page"/>
      </w:r>
    </w:p>
    <w:p w:rsidR="001A6F48" w:rsidRDefault="00D64EE1" w:rsidP="00C27E3C">
      <w:pPr>
        <w:pStyle w:val="1"/>
        <w:tabs>
          <w:tab w:val="right" w:leader="dot" w:pos="8306"/>
        </w:tabs>
        <w:spacing w:afterLines="50"/>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rsidR="001A6F48" w:rsidRDefault="00BA1DF9">
      <w:pPr>
        <w:pStyle w:val="1"/>
        <w:tabs>
          <w:tab w:val="right" w:leader="dot" w:pos="8296"/>
        </w:tabs>
        <w:spacing w:line="400" w:lineRule="exact"/>
        <w:rPr>
          <w:rFonts w:ascii="宋体" w:hAnsi="宋体" w:cstheme="minorBidi"/>
          <w:szCs w:val="22"/>
        </w:rPr>
      </w:pPr>
      <w:r>
        <w:rPr>
          <w:rFonts w:ascii="宋体" w:hAnsi="宋体" w:cs="仿宋" w:hint="eastAsia"/>
          <w:szCs w:val="21"/>
        </w:rPr>
        <w:fldChar w:fldCharType="begin"/>
      </w:r>
      <w:r w:rsidR="00D64EE1">
        <w:rPr>
          <w:rFonts w:ascii="宋体" w:hAnsi="宋体" w:cs="仿宋"/>
          <w:szCs w:val="21"/>
        </w:rPr>
        <w:instrText xml:space="preserve">TOC \o "1-3" \h \u </w:instrText>
      </w:r>
      <w:r>
        <w:rPr>
          <w:rFonts w:ascii="宋体" w:hAnsi="宋体" w:cs="仿宋" w:hint="eastAsia"/>
          <w:szCs w:val="21"/>
        </w:rPr>
        <w:fldChar w:fldCharType="separate"/>
      </w:r>
      <w:hyperlink w:anchor="_Toc82687103" w:history="1">
        <w:r w:rsidR="00D64EE1">
          <w:rPr>
            <w:rStyle w:val="a8"/>
            <w:rFonts w:ascii="宋体" w:hAnsi="宋体"/>
            <w:b/>
          </w:rPr>
          <w:t>第一部分 项目要求</w:t>
        </w:r>
        <w:r w:rsidR="00D64EE1">
          <w:rPr>
            <w:rFonts w:ascii="宋体" w:hAnsi="宋体"/>
          </w:rPr>
          <w:tab/>
        </w:r>
        <w:r>
          <w:rPr>
            <w:rFonts w:ascii="宋体" w:hAnsi="宋体"/>
          </w:rPr>
          <w:fldChar w:fldCharType="begin"/>
        </w:r>
        <w:r w:rsidR="00D64EE1">
          <w:rPr>
            <w:rFonts w:ascii="宋体" w:hAnsi="宋体"/>
          </w:rPr>
          <w:instrText xml:space="preserve"> PAGEREF _Toc82687103 \h </w:instrText>
        </w:r>
        <w:r>
          <w:rPr>
            <w:rFonts w:ascii="宋体" w:hAnsi="宋体"/>
          </w:rPr>
        </w:r>
        <w:r>
          <w:rPr>
            <w:rFonts w:ascii="宋体" w:hAnsi="宋体"/>
          </w:rPr>
          <w:fldChar w:fldCharType="separate"/>
        </w:r>
        <w:r w:rsidR="00D64EE1">
          <w:rPr>
            <w:rFonts w:ascii="宋体" w:hAnsi="宋体"/>
          </w:rPr>
          <w:t>1</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04" w:history="1">
        <w:r w:rsidR="00D64EE1">
          <w:rPr>
            <w:rStyle w:val="a8"/>
            <w:rFonts w:ascii="宋体" w:hAnsi="宋体" w:cs="仿宋"/>
            <w:bCs/>
          </w:rPr>
          <w:t>一、</w:t>
        </w:r>
        <w:r w:rsidR="00D64EE1">
          <w:rPr>
            <w:rStyle w:val="a8"/>
            <w:rFonts w:ascii="宋体" w:hAnsi="宋体"/>
          </w:rPr>
          <w:t>投标人须知</w:t>
        </w:r>
        <w:r w:rsidR="00D64EE1">
          <w:rPr>
            <w:rFonts w:ascii="宋体" w:hAnsi="宋体"/>
          </w:rPr>
          <w:tab/>
        </w:r>
        <w:r>
          <w:rPr>
            <w:rFonts w:ascii="宋体" w:hAnsi="宋体"/>
          </w:rPr>
          <w:fldChar w:fldCharType="begin"/>
        </w:r>
        <w:r w:rsidR="00D64EE1">
          <w:rPr>
            <w:rFonts w:ascii="宋体" w:hAnsi="宋体"/>
          </w:rPr>
          <w:instrText xml:space="preserve"> PAGEREF _Toc82687104 \h </w:instrText>
        </w:r>
        <w:r>
          <w:rPr>
            <w:rFonts w:ascii="宋体" w:hAnsi="宋体"/>
          </w:rPr>
        </w:r>
        <w:r>
          <w:rPr>
            <w:rFonts w:ascii="宋体" w:hAnsi="宋体"/>
          </w:rPr>
          <w:fldChar w:fldCharType="separate"/>
        </w:r>
        <w:r w:rsidR="00D64EE1">
          <w:rPr>
            <w:rFonts w:ascii="宋体" w:hAnsi="宋体"/>
          </w:rPr>
          <w:t>1</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05" w:history="1">
        <w:r w:rsidR="00D64EE1">
          <w:rPr>
            <w:rStyle w:val="a8"/>
            <w:rFonts w:ascii="宋体" w:hAnsi="宋体" w:cs="仿宋"/>
            <w:bCs/>
          </w:rPr>
          <w:t>二、</w:t>
        </w:r>
        <w:r w:rsidR="00D64EE1">
          <w:rPr>
            <w:rStyle w:val="a8"/>
            <w:rFonts w:ascii="宋体" w:hAnsi="宋体"/>
          </w:rPr>
          <w:t>特别说明</w:t>
        </w:r>
        <w:r w:rsidR="00D64EE1">
          <w:rPr>
            <w:rFonts w:ascii="宋体" w:hAnsi="宋体"/>
          </w:rPr>
          <w:tab/>
        </w:r>
        <w:r>
          <w:rPr>
            <w:rFonts w:ascii="宋体" w:hAnsi="宋体"/>
          </w:rPr>
          <w:fldChar w:fldCharType="begin"/>
        </w:r>
        <w:r w:rsidR="00D64EE1">
          <w:rPr>
            <w:rFonts w:ascii="宋体" w:hAnsi="宋体"/>
          </w:rPr>
          <w:instrText xml:space="preserve"> PAGEREF _Toc82687105 \h </w:instrText>
        </w:r>
        <w:r>
          <w:rPr>
            <w:rFonts w:ascii="宋体" w:hAnsi="宋体"/>
          </w:rPr>
        </w:r>
        <w:r>
          <w:rPr>
            <w:rFonts w:ascii="宋体" w:hAnsi="宋体"/>
          </w:rPr>
          <w:fldChar w:fldCharType="separate"/>
        </w:r>
        <w:r w:rsidR="00D64EE1">
          <w:rPr>
            <w:rFonts w:ascii="宋体" w:hAnsi="宋体"/>
          </w:rPr>
          <w:t>3</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06" w:history="1">
        <w:r w:rsidR="00D64EE1">
          <w:rPr>
            <w:rStyle w:val="a8"/>
            <w:rFonts w:ascii="宋体" w:hAnsi="宋体" w:cs="仿宋"/>
            <w:bCs/>
          </w:rPr>
          <w:t>三、</w:t>
        </w:r>
        <w:r w:rsidR="00D64EE1">
          <w:rPr>
            <w:rStyle w:val="a8"/>
            <w:rFonts w:ascii="宋体" w:hAnsi="宋体" w:hint="eastAsia"/>
          </w:rPr>
          <w:t>投标文件编制</w:t>
        </w:r>
        <w:r w:rsidR="00D64EE1">
          <w:rPr>
            <w:rFonts w:ascii="宋体" w:hAnsi="宋体"/>
          </w:rPr>
          <w:tab/>
        </w:r>
        <w:r>
          <w:rPr>
            <w:rFonts w:ascii="宋体" w:hAnsi="宋体"/>
          </w:rPr>
          <w:fldChar w:fldCharType="begin"/>
        </w:r>
        <w:r w:rsidR="00D64EE1">
          <w:rPr>
            <w:rFonts w:ascii="宋体" w:hAnsi="宋体"/>
          </w:rPr>
          <w:instrText xml:space="preserve"> PAGEREF _Toc82687106 \h </w:instrText>
        </w:r>
        <w:r>
          <w:rPr>
            <w:rFonts w:ascii="宋体" w:hAnsi="宋体"/>
          </w:rPr>
        </w:r>
        <w:r>
          <w:rPr>
            <w:rFonts w:ascii="宋体" w:hAnsi="宋体"/>
          </w:rPr>
          <w:fldChar w:fldCharType="separate"/>
        </w:r>
        <w:r w:rsidR="00D64EE1">
          <w:rPr>
            <w:rFonts w:ascii="宋体" w:hAnsi="宋体"/>
          </w:rPr>
          <w:t>3</w:t>
        </w:r>
        <w:r>
          <w:rPr>
            <w:rFonts w:ascii="宋体" w:hAnsi="宋体"/>
          </w:rPr>
          <w:fldChar w:fldCharType="end"/>
        </w:r>
      </w:hyperlink>
    </w:p>
    <w:p w:rsidR="001A6F48" w:rsidRDefault="00D64EE1">
      <w:pPr>
        <w:pStyle w:val="2"/>
        <w:tabs>
          <w:tab w:val="right" w:leader="dot" w:pos="8296"/>
        </w:tabs>
        <w:spacing w:line="400" w:lineRule="exact"/>
      </w:pPr>
      <w:r>
        <w:rPr>
          <w:rFonts w:hint="eastAsia"/>
        </w:rPr>
        <w:t>四、项目要求及数量</w:t>
      </w:r>
      <w:r w:rsidR="00BA1DF9">
        <w:fldChar w:fldCharType="begin"/>
      </w:r>
      <w:r w:rsidR="00DB1E0C">
        <w:instrText>HYPERLINK \l "_Toc82687106"</w:instrText>
      </w:r>
      <w:r w:rsidR="00BA1DF9">
        <w:fldChar w:fldCharType="separate"/>
      </w:r>
      <w:r>
        <w:rPr>
          <w:rFonts w:ascii="宋体" w:hAnsi="宋体"/>
        </w:rPr>
        <w:tab/>
      </w:r>
      <w:r w:rsidR="00BA1DF9">
        <w:rPr>
          <w:rFonts w:ascii="宋体" w:hAnsi="宋体"/>
        </w:rPr>
        <w:fldChar w:fldCharType="begin"/>
      </w:r>
      <w:r>
        <w:rPr>
          <w:rFonts w:ascii="宋体" w:hAnsi="宋体"/>
        </w:rPr>
        <w:instrText xml:space="preserve"> PAGEREF _Toc82687106 \h </w:instrText>
      </w:r>
      <w:r w:rsidR="00BA1DF9">
        <w:rPr>
          <w:rFonts w:ascii="宋体" w:hAnsi="宋体"/>
        </w:rPr>
      </w:r>
      <w:r w:rsidR="00BA1DF9">
        <w:rPr>
          <w:rFonts w:ascii="宋体" w:hAnsi="宋体"/>
        </w:rPr>
        <w:fldChar w:fldCharType="separate"/>
      </w:r>
      <w:r>
        <w:rPr>
          <w:rFonts w:ascii="宋体" w:hAnsi="宋体"/>
        </w:rPr>
        <w:t>3</w:t>
      </w:r>
      <w:r w:rsidR="00BA1DF9">
        <w:rPr>
          <w:rFonts w:ascii="宋体" w:hAnsi="宋体"/>
        </w:rPr>
        <w:fldChar w:fldCharType="end"/>
      </w:r>
      <w:r w:rsidR="00BA1DF9">
        <w:fldChar w:fldCharType="end"/>
      </w:r>
    </w:p>
    <w:p w:rsidR="001A6F48" w:rsidRDefault="00D64EE1">
      <w:r>
        <w:rPr>
          <w:rFonts w:hint="eastAsia"/>
        </w:rPr>
        <w:t xml:space="preserve">    </w:t>
      </w:r>
      <w:r>
        <w:rPr>
          <w:rFonts w:hint="eastAsia"/>
        </w:rPr>
        <w:t>五、备注</w:t>
      </w:r>
      <w:r>
        <w:rPr>
          <w:rFonts w:hint="eastAsia"/>
        </w:rPr>
        <w:t xml:space="preserve">                                                                 10</w:t>
      </w:r>
    </w:p>
    <w:p w:rsidR="001A6F48" w:rsidRDefault="00BA1DF9">
      <w:pPr>
        <w:pStyle w:val="1"/>
        <w:tabs>
          <w:tab w:val="right" w:leader="dot" w:pos="8296"/>
        </w:tabs>
        <w:spacing w:line="400" w:lineRule="exact"/>
        <w:rPr>
          <w:rFonts w:ascii="宋体" w:hAnsi="宋体" w:cstheme="minorBidi"/>
          <w:szCs w:val="22"/>
        </w:rPr>
      </w:pPr>
      <w:hyperlink w:anchor="_Toc82687108" w:history="1">
        <w:r w:rsidR="00D64EE1">
          <w:rPr>
            <w:rStyle w:val="a8"/>
            <w:rFonts w:ascii="宋体" w:hAnsi="宋体"/>
            <w:b/>
            <w:color w:val="auto"/>
          </w:rPr>
          <w:t>第二部分：开标流程</w:t>
        </w:r>
        <w:r w:rsidR="00D64EE1">
          <w:rPr>
            <w:rFonts w:ascii="宋体" w:hAnsi="宋体"/>
          </w:rPr>
          <w:tab/>
        </w:r>
        <w:r>
          <w:rPr>
            <w:rFonts w:ascii="宋体" w:hAnsi="宋体"/>
          </w:rPr>
          <w:fldChar w:fldCharType="begin"/>
        </w:r>
        <w:r w:rsidR="00D64EE1">
          <w:rPr>
            <w:rFonts w:ascii="宋体" w:hAnsi="宋体"/>
          </w:rPr>
          <w:instrText xml:space="preserve"> PAGEREF _Toc82687108 \h </w:instrText>
        </w:r>
        <w:r>
          <w:rPr>
            <w:rFonts w:ascii="宋体" w:hAnsi="宋体"/>
          </w:rPr>
        </w:r>
        <w:r>
          <w:rPr>
            <w:rFonts w:ascii="宋体" w:hAnsi="宋体"/>
          </w:rPr>
          <w:fldChar w:fldCharType="separate"/>
        </w:r>
        <w:r w:rsidR="00D64EE1">
          <w:rPr>
            <w:rFonts w:ascii="宋体" w:hAnsi="宋体"/>
          </w:rPr>
          <w:t>12</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09" w:history="1">
        <w:r w:rsidR="00D64EE1">
          <w:rPr>
            <w:rStyle w:val="a8"/>
            <w:rFonts w:ascii="宋体" w:hAnsi="宋体" w:cs="仿宋" w:hint="eastAsia"/>
            <w:bCs/>
            <w:color w:val="auto"/>
          </w:rPr>
          <w:t>六</w:t>
        </w:r>
        <w:r w:rsidR="00D64EE1">
          <w:rPr>
            <w:rStyle w:val="a8"/>
            <w:rFonts w:ascii="宋体" w:hAnsi="宋体" w:cs="仿宋"/>
            <w:bCs/>
            <w:color w:val="auto"/>
          </w:rPr>
          <w:t>、</w:t>
        </w:r>
        <w:r w:rsidR="00D64EE1">
          <w:rPr>
            <w:rStyle w:val="a8"/>
            <w:rFonts w:ascii="宋体" w:hAnsi="宋体"/>
            <w:color w:val="auto"/>
          </w:rPr>
          <w:t>开标流程</w:t>
        </w:r>
        <w:r w:rsidR="00D64EE1">
          <w:rPr>
            <w:rFonts w:ascii="宋体" w:hAnsi="宋体"/>
          </w:rPr>
          <w:tab/>
        </w:r>
        <w:r>
          <w:rPr>
            <w:rFonts w:ascii="宋体" w:hAnsi="宋体"/>
          </w:rPr>
          <w:fldChar w:fldCharType="begin"/>
        </w:r>
        <w:r w:rsidR="00D64EE1">
          <w:rPr>
            <w:rFonts w:ascii="宋体" w:hAnsi="宋体"/>
          </w:rPr>
          <w:instrText xml:space="preserve"> PAGEREF _Toc82687109 \h </w:instrText>
        </w:r>
        <w:r>
          <w:rPr>
            <w:rFonts w:ascii="宋体" w:hAnsi="宋体"/>
          </w:rPr>
        </w:r>
        <w:r>
          <w:rPr>
            <w:rFonts w:ascii="宋体" w:hAnsi="宋体"/>
          </w:rPr>
          <w:fldChar w:fldCharType="separate"/>
        </w:r>
        <w:r w:rsidR="00D64EE1">
          <w:rPr>
            <w:rFonts w:ascii="宋体" w:hAnsi="宋体"/>
          </w:rPr>
          <w:t>12</w:t>
        </w:r>
        <w:r>
          <w:rPr>
            <w:rFonts w:ascii="宋体" w:hAnsi="宋体"/>
          </w:rPr>
          <w:fldChar w:fldCharType="end"/>
        </w:r>
      </w:hyperlink>
    </w:p>
    <w:p w:rsidR="001A6F48" w:rsidRDefault="00BA1DF9">
      <w:pPr>
        <w:pStyle w:val="1"/>
        <w:tabs>
          <w:tab w:val="right" w:leader="dot" w:pos="8296"/>
        </w:tabs>
        <w:spacing w:line="400" w:lineRule="exact"/>
        <w:rPr>
          <w:rFonts w:ascii="宋体" w:hAnsi="宋体" w:cstheme="minorBidi"/>
          <w:szCs w:val="22"/>
        </w:rPr>
      </w:pPr>
      <w:hyperlink w:anchor="_Toc82687110" w:history="1">
        <w:r w:rsidR="00D64EE1">
          <w:rPr>
            <w:rStyle w:val="a8"/>
            <w:rFonts w:ascii="宋体" w:hAnsi="宋体"/>
            <w:b/>
            <w:color w:val="auto"/>
          </w:rPr>
          <w:t>第三部分：评审办法</w:t>
        </w:r>
        <w:r w:rsidR="00D64EE1">
          <w:rPr>
            <w:rFonts w:ascii="宋体" w:hAnsi="宋体"/>
          </w:rPr>
          <w:tab/>
        </w:r>
        <w:r>
          <w:rPr>
            <w:rFonts w:ascii="宋体" w:hAnsi="宋体"/>
          </w:rPr>
          <w:fldChar w:fldCharType="begin"/>
        </w:r>
        <w:r w:rsidR="00D64EE1">
          <w:rPr>
            <w:rFonts w:ascii="宋体" w:hAnsi="宋体"/>
          </w:rPr>
          <w:instrText xml:space="preserve"> PAGEREF _Toc82687110 \h </w:instrText>
        </w:r>
        <w:r>
          <w:rPr>
            <w:rFonts w:ascii="宋体" w:hAnsi="宋体"/>
          </w:rPr>
        </w:r>
        <w:r>
          <w:rPr>
            <w:rFonts w:ascii="宋体" w:hAnsi="宋体"/>
          </w:rPr>
          <w:fldChar w:fldCharType="separate"/>
        </w:r>
        <w:r w:rsidR="00D64EE1">
          <w:rPr>
            <w:rFonts w:ascii="宋体" w:hAnsi="宋体"/>
          </w:rPr>
          <w:t>13</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11" w:history="1">
        <w:r w:rsidR="00D64EE1">
          <w:rPr>
            <w:rStyle w:val="a8"/>
            <w:rFonts w:ascii="宋体" w:hAnsi="宋体" w:cs="仿宋" w:hint="eastAsia"/>
            <w:bCs/>
            <w:color w:val="auto"/>
          </w:rPr>
          <w:t>七</w:t>
        </w:r>
        <w:r w:rsidR="00D64EE1">
          <w:rPr>
            <w:rStyle w:val="a8"/>
            <w:rFonts w:ascii="宋体" w:hAnsi="宋体" w:cs="仿宋"/>
            <w:bCs/>
            <w:color w:val="auto"/>
          </w:rPr>
          <w:t>、</w:t>
        </w:r>
        <w:r w:rsidR="00D64EE1">
          <w:rPr>
            <w:rStyle w:val="a8"/>
            <w:rFonts w:ascii="宋体" w:hAnsi="宋体"/>
            <w:bCs/>
            <w:color w:val="auto"/>
          </w:rPr>
          <w:t>评审办法</w:t>
        </w:r>
        <w:r w:rsidR="00D64EE1">
          <w:rPr>
            <w:rFonts w:ascii="宋体" w:hAnsi="宋体"/>
          </w:rPr>
          <w:tab/>
        </w:r>
        <w:r>
          <w:rPr>
            <w:rFonts w:ascii="宋体" w:hAnsi="宋体"/>
          </w:rPr>
          <w:fldChar w:fldCharType="begin"/>
        </w:r>
        <w:r w:rsidR="00D64EE1">
          <w:rPr>
            <w:rFonts w:ascii="宋体" w:hAnsi="宋体"/>
          </w:rPr>
          <w:instrText xml:space="preserve"> PAGEREF _Toc82687111 \h </w:instrText>
        </w:r>
        <w:r>
          <w:rPr>
            <w:rFonts w:ascii="宋体" w:hAnsi="宋体"/>
          </w:rPr>
        </w:r>
        <w:r>
          <w:rPr>
            <w:rFonts w:ascii="宋体" w:hAnsi="宋体"/>
          </w:rPr>
          <w:fldChar w:fldCharType="separate"/>
        </w:r>
        <w:r w:rsidR="00D64EE1">
          <w:rPr>
            <w:rFonts w:ascii="宋体" w:hAnsi="宋体"/>
          </w:rPr>
          <w:t>13</w:t>
        </w:r>
        <w:r>
          <w:rPr>
            <w:rFonts w:ascii="宋体" w:hAnsi="宋体"/>
          </w:rPr>
          <w:fldChar w:fldCharType="end"/>
        </w:r>
      </w:hyperlink>
    </w:p>
    <w:p w:rsidR="001A6F48" w:rsidRDefault="00BA1DF9">
      <w:pPr>
        <w:pStyle w:val="3"/>
        <w:tabs>
          <w:tab w:val="right" w:leader="dot" w:pos="8296"/>
        </w:tabs>
        <w:spacing w:line="400" w:lineRule="exact"/>
        <w:ind w:leftChars="200" w:hangingChars="200" w:hanging="420"/>
        <w:rPr>
          <w:rFonts w:ascii="宋体" w:hAnsi="宋体" w:cstheme="minorBidi"/>
          <w:szCs w:val="22"/>
        </w:rPr>
      </w:pPr>
      <w:hyperlink w:anchor="_Toc82687112" w:history="1">
        <w:r w:rsidR="00D64EE1">
          <w:rPr>
            <w:rStyle w:val="a8"/>
            <w:rFonts w:ascii="宋体" w:hAnsi="宋体"/>
            <w:color w:val="auto"/>
          </w:rPr>
          <w:t>（一）</w:t>
        </w:r>
        <w:r w:rsidR="00D64EE1">
          <w:rPr>
            <w:rStyle w:val="a8"/>
            <w:rFonts w:ascii="宋体" w:hAnsi="宋体"/>
            <w:bCs/>
            <w:color w:val="auto"/>
          </w:rPr>
          <w:t>符合性检查</w:t>
        </w:r>
        <w:r w:rsidR="00D64EE1">
          <w:rPr>
            <w:rFonts w:ascii="宋体" w:hAnsi="宋体"/>
          </w:rPr>
          <w:tab/>
        </w:r>
        <w:r>
          <w:rPr>
            <w:rFonts w:ascii="宋体" w:hAnsi="宋体"/>
          </w:rPr>
          <w:fldChar w:fldCharType="begin"/>
        </w:r>
        <w:r w:rsidR="00D64EE1">
          <w:rPr>
            <w:rFonts w:ascii="宋体" w:hAnsi="宋体"/>
          </w:rPr>
          <w:instrText xml:space="preserve"> PAGEREF _Toc82687112 \h </w:instrText>
        </w:r>
        <w:r>
          <w:rPr>
            <w:rFonts w:ascii="宋体" w:hAnsi="宋体"/>
          </w:rPr>
        </w:r>
        <w:r>
          <w:rPr>
            <w:rFonts w:ascii="宋体" w:hAnsi="宋体"/>
          </w:rPr>
          <w:fldChar w:fldCharType="separate"/>
        </w:r>
        <w:r w:rsidR="00D64EE1">
          <w:rPr>
            <w:rFonts w:ascii="宋体" w:hAnsi="宋体"/>
          </w:rPr>
          <w:t>13</w:t>
        </w:r>
        <w:r>
          <w:rPr>
            <w:rFonts w:ascii="宋体" w:hAnsi="宋体"/>
          </w:rPr>
          <w:fldChar w:fldCharType="end"/>
        </w:r>
      </w:hyperlink>
    </w:p>
    <w:p w:rsidR="001A6F48" w:rsidRDefault="00BA1DF9">
      <w:pPr>
        <w:pStyle w:val="3"/>
        <w:tabs>
          <w:tab w:val="left" w:pos="1682"/>
          <w:tab w:val="right" w:leader="dot" w:pos="8296"/>
        </w:tabs>
        <w:spacing w:line="400" w:lineRule="exact"/>
        <w:ind w:leftChars="200" w:hangingChars="200" w:hanging="420"/>
        <w:rPr>
          <w:rFonts w:ascii="宋体" w:hAnsi="宋体" w:cstheme="minorBidi"/>
          <w:szCs w:val="22"/>
        </w:rPr>
      </w:pPr>
      <w:hyperlink w:anchor="_Toc82687113" w:history="1">
        <w:r w:rsidR="00D64EE1">
          <w:rPr>
            <w:rStyle w:val="a8"/>
            <w:rFonts w:ascii="宋体" w:hAnsi="宋体"/>
            <w:bCs/>
            <w:color w:val="auto"/>
          </w:rPr>
          <w:t>（二）综合评议指标表</w:t>
        </w:r>
        <w:r w:rsidR="00D64EE1">
          <w:rPr>
            <w:rFonts w:ascii="宋体" w:hAnsi="宋体"/>
          </w:rPr>
          <w:tab/>
        </w:r>
        <w:r>
          <w:rPr>
            <w:rFonts w:ascii="宋体" w:hAnsi="宋体"/>
          </w:rPr>
          <w:fldChar w:fldCharType="begin"/>
        </w:r>
        <w:r w:rsidR="00D64EE1">
          <w:rPr>
            <w:rFonts w:ascii="宋体" w:hAnsi="宋体"/>
          </w:rPr>
          <w:instrText xml:space="preserve"> PAGEREF _Toc82687113 \h </w:instrText>
        </w:r>
        <w:r>
          <w:rPr>
            <w:rFonts w:ascii="宋体" w:hAnsi="宋体"/>
          </w:rPr>
        </w:r>
        <w:r>
          <w:rPr>
            <w:rFonts w:ascii="宋体" w:hAnsi="宋体"/>
          </w:rPr>
          <w:fldChar w:fldCharType="separate"/>
        </w:r>
        <w:r w:rsidR="00D64EE1">
          <w:rPr>
            <w:rFonts w:ascii="宋体" w:hAnsi="宋体"/>
          </w:rPr>
          <w:t>14</w:t>
        </w:r>
        <w:r>
          <w:rPr>
            <w:rFonts w:ascii="宋体" w:hAnsi="宋体"/>
          </w:rPr>
          <w:fldChar w:fldCharType="end"/>
        </w:r>
      </w:hyperlink>
    </w:p>
    <w:p w:rsidR="001A6F48" w:rsidRDefault="00BA1DF9">
      <w:pPr>
        <w:pStyle w:val="1"/>
        <w:tabs>
          <w:tab w:val="right" w:leader="dot" w:pos="8296"/>
        </w:tabs>
        <w:spacing w:line="400" w:lineRule="exact"/>
        <w:rPr>
          <w:rFonts w:ascii="宋体" w:hAnsi="宋体" w:cstheme="minorBidi"/>
          <w:szCs w:val="22"/>
        </w:rPr>
      </w:pPr>
      <w:hyperlink w:anchor="_Toc82687114" w:history="1">
        <w:r w:rsidR="00D64EE1">
          <w:rPr>
            <w:rStyle w:val="a8"/>
            <w:rFonts w:ascii="宋体" w:hAnsi="宋体"/>
            <w:b/>
            <w:color w:val="auto"/>
          </w:rPr>
          <w:t>四部分：合同条款及格式</w:t>
        </w:r>
        <w:r w:rsidR="00D64EE1">
          <w:rPr>
            <w:rFonts w:ascii="宋体" w:hAnsi="宋体"/>
          </w:rPr>
          <w:tab/>
        </w:r>
        <w:r>
          <w:rPr>
            <w:rFonts w:ascii="宋体" w:hAnsi="宋体"/>
          </w:rPr>
          <w:fldChar w:fldCharType="begin"/>
        </w:r>
        <w:r w:rsidR="00D64EE1">
          <w:rPr>
            <w:rFonts w:ascii="宋体" w:hAnsi="宋体"/>
          </w:rPr>
          <w:instrText xml:space="preserve"> PAGEREF _Toc82687114 \h </w:instrText>
        </w:r>
        <w:r>
          <w:rPr>
            <w:rFonts w:ascii="宋体" w:hAnsi="宋体"/>
          </w:rPr>
        </w:r>
        <w:r>
          <w:rPr>
            <w:rFonts w:ascii="宋体" w:hAnsi="宋体"/>
          </w:rPr>
          <w:fldChar w:fldCharType="separate"/>
        </w:r>
        <w:r w:rsidR="00D64EE1">
          <w:rPr>
            <w:rFonts w:ascii="宋体" w:hAnsi="宋体"/>
          </w:rPr>
          <w:t>18</w:t>
        </w:r>
        <w:r>
          <w:rPr>
            <w:rFonts w:ascii="宋体" w:hAnsi="宋体"/>
          </w:rPr>
          <w:fldChar w:fldCharType="end"/>
        </w:r>
      </w:hyperlink>
    </w:p>
    <w:p w:rsidR="001A6F48" w:rsidRDefault="00D64EE1">
      <w:pPr>
        <w:pStyle w:val="2"/>
        <w:tabs>
          <w:tab w:val="right" w:leader="dot" w:pos="8296"/>
        </w:tabs>
        <w:spacing w:line="400" w:lineRule="exact"/>
        <w:ind w:leftChars="0" w:left="0"/>
      </w:pPr>
      <w:r>
        <w:rPr>
          <w:rFonts w:hint="eastAsia"/>
          <w:b/>
        </w:rPr>
        <w:t>第五部分：参考附件</w:t>
      </w:r>
      <w:r>
        <w:rPr>
          <w:rFonts w:hint="eastAsia"/>
        </w:rPr>
        <w:t xml:space="preserve">                                                            25</w:t>
      </w:r>
    </w:p>
    <w:p w:rsidR="001A6F48" w:rsidRDefault="00BA1DF9">
      <w:pPr>
        <w:pStyle w:val="2"/>
        <w:tabs>
          <w:tab w:val="right" w:leader="dot" w:pos="8296"/>
        </w:tabs>
        <w:spacing w:line="400" w:lineRule="exact"/>
        <w:rPr>
          <w:rFonts w:ascii="宋体" w:hAnsi="宋体" w:cstheme="minorBidi"/>
          <w:szCs w:val="22"/>
        </w:rPr>
      </w:pPr>
      <w:hyperlink w:anchor="_Toc82687116" w:history="1">
        <w:r w:rsidR="00D64EE1">
          <w:rPr>
            <w:rStyle w:val="a8"/>
            <w:rFonts w:ascii="宋体" w:hAnsi="宋体"/>
          </w:rPr>
          <w:t>附件1：投标函</w:t>
        </w:r>
        <w:r w:rsidR="00D64EE1">
          <w:rPr>
            <w:rFonts w:ascii="宋体" w:hAnsi="宋体"/>
          </w:rPr>
          <w:tab/>
        </w:r>
        <w:r>
          <w:rPr>
            <w:rFonts w:ascii="宋体" w:hAnsi="宋体"/>
          </w:rPr>
          <w:fldChar w:fldCharType="begin"/>
        </w:r>
        <w:r w:rsidR="00D64EE1">
          <w:rPr>
            <w:rFonts w:ascii="宋体" w:hAnsi="宋体"/>
          </w:rPr>
          <w:instrText xml:space="preserve"> PAGEREF _Toc82687116 \h </w:instrText>
        </w:r>
        <w:r>
          <w:rPr>
            <w:rFonts w:ascii="宋体" w:hAnsi="宋体"/>
          </w:rPr>
        </w:r>
        <w:r>
          <w:rPr>
            <w:rFonts w:ascii="宋体" w:hAnsi="宋体"/>
          </w:rPr>
          <w:fldChar w:fldCharType="separate"/>
        </w:r>
        <w:r w:rsidR="00D64EE1">
          <w:rPr>
            <w:rFonts w:ascii="宋体" w:hAnsi="宋体"/>
          </w:rPr>
          <w:t>25</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17" w:history="1">
        <w:r w:rsidR="00D64EE1">
          <w:rPr>
            <w:rStyle w:val="a8"/>
            <w:rFonts w:ascii="宋体" w:hAnsi="宋体"/>
          </w:rPr>
          <w:t>附件2：投标</w:t>
        </w:r>
        <w:r w:rsidR="00D64EE1">
          <w:rPr>
            <w:rStyle w:val="a8"/>
            <w:rFonts w:ascii="宋体" w:hAnsi="宋体" w:hint="eastAsia"/>
          </w:rPr>
          <w:t>报价</w:t>
        </w:r>
        <w:r w:rsidR="00D64EE1">
          <w:rPr>
            <w:rStyle w:val="a8"/>
            <w:rFonts w:ascii="宋体" w:hAnsi="宋体"/>
          </w:rPr>
          <w:t>一览表</w:t>
        </w:r>
        <w:r w:rsidR="00D64EE1">
          <w:rPr>
            <w:rFonts w:ascii="宋体" w:hAnsi="宋体"/>
          </w:rPr>
          <w:tab/>
        </w:r>
        <w:r>
          <w:rPr>
            <w:rFonts w:ascii="宋体" w:hAnsi="宋体"/>
          </w:rPr>
          <w:fldChar w:fldCharType="begin"/>
        </w:r>
        <w:r w:rsidR="00D64EE1">
          <w:rPr>
            <w:rFonts w:ascii="宋体" w:hAnsi="宋体"/>
          </w:rPr>
          <w:instrText xml:space="preserve"> PAGEREF _Toc82687117 \h </w:instrText>
        </w:r>
        <w:r>
          <w:rPr>
            <w:rFonts w:ascii="宋体" w:hAnsi="宋体"/>
          </w:rPr>
        </w:r>
        <w:r>
          <w:rPr>
            <w:rFonts w:ascii="宋体" w:hAnsi="宋体"/>
          </w:rPr>
          <w:fldChar w:fldCharType="separate"/>
        </w:r>
        <w:r w:rsidR="00D64EE1">
          <w:rPr>
            <w:rFonts w:ascii="宋体" w:hAnsi="宋体"/>
          </w:rPr>
          <w:t>26</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18" w:history="1">
        <w:r w:rsidR="00D64EE1">
          <w:rPr>
            <w:rStyle w:val="a8"/>
            <w:rFonts w:ascii="宋体" w:hAnsi="宋体"/>
          </w:rPr>
          <w:t>附件3：考察证明</w:t>
        </w:r>
        <w:r w:rsidR="00D64EE1">
          <w:rPr>
            <w:rFonts w:ascii="宋体" w:hAnsi="宋体"/>
          </w:rPr>
          <w:tab/>
        </w:r>
        <w:r>
          <w:rPr>
            <w:rFonts w:ascii="宋体" w:hAnsi="宋体"/>
          </w:rPr>
          <w:fldChar w:fldCharType="begin"/>
        </w:r>
        <w:r w:rsidR="00D64EE1">
          <w:rPr>
            <w:rFonts w:ascii="宋体" w:hAnsi="宋体"/>
          </w:rPr>
          <w:instrText xml:space="preserve"> PAGEREF _Toc82687118 \h </w:instrText>
        </w:r>
        <w:r>
          <w:rPr>
            <w:rFonts w:ascii="宋体" w:hAnsi="宋体"/>
          </w:rPr>
        </w:r>
        <w:r>
          <w:rPr>
            <w:rFonts w:ascii="宋体" w:hAnsi="宋体"/>
          </w:rPr>
          <w:fldChar w:fldCharType="separate"/>
        </w:r>
        <w:r w:rsidR="00D64EE1">
          <w:rPr>
            <w:rFonts w:ascii="宋体" w:hAnsi="宋体"/>
          </w:rPr>
          <w:t>27</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19" w:history="1">
        <w:r w:rsidR="00D64EE1">
          <w:rPr>
            <w:rStyle w:val="a8"/>
            <w:rFonts w:ascii="宋体" w:hAnsi="宋体"/>
          </w:rPr>
          <w:t>附件4：技术服务响应/偏离表</w:t>
        </w:r>
        <w:r w:rsidR="00D64EE1">
          <w:rPr>
            <w:rFonts w:ascii="宋体" w:hAnsi="宋体"/>
          </w:rPr>
          <w:tab/>
        </w:r>
        <w:r>
          <w:rPr>
            <w:rFonts w:ascii="宋体" w:hAnsi="宋体"/>
          </w:rPr>
          <w:fldChar w:fldCharType="begin"/>
        </w:r>
        <w:r w:rsidR="00D64EE1">
          <w:rPr>
            <w:rFonts w:ascii="宋体" w:hAnsi="宋体"/>
          </w:rPr>
          <w:instrText xml:space="preserve"> PAGEREF _Toc82687119 \h </w:instrText>
        </w:r>
        <w:r>
          <w:rPr>
            <w:rFonts w:ascii="宋体" w:hAnsi="宋体"/>
          </w:rPr>
        </w:r>
        <w:r>
          <w:rPr>
            <w:rFonts w:ascii="宋体" w:hAnsi="宋体"/>
          </w:rPr>
          <w:fldChar w:fldCharType="separate"/>
        </w:r>
        <w:r w:rsidR="00D64EE1">
          <w:rPr>
            <w:rFonts w:ascii="宋体" w:hAnsi="宋体"/>
          </w:rPr>
          <w:t>28</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20" w:history="1">
        <w:r w:rsidR="00D64EE1">
          <w:rPr>
            <w:rStyle w:val="a8"/>
            <w:rFonts w:ascii="宋体" w:hAnsi="宋体"/>
          </w:rPr>
          <w:t>附件5：商务条款响应/偏离表</w:t>
        </w:r>
        <w:r w:rsidR="00D64EE1">
          <w:rPr>
            <w:rFonts w:ascii="宋体" w:hAnsi="宋体"/>
          </w:rPr>
          <w:tab/>
        </w:r>
        <w:r>
          <w:rPr>
            <w:rFonts w:ascii="宋体" w:hAnsi="宋体"/>
          </w:rPr>
          <w:fldChar w:fldCharType="begin"/>
        </w:r>
        <w:r w:rsidR="00D64EE1">
          <w:rPr>
            <w:rFonts w:ascii="宋体" w:hAnsi="宋体"/>
          </w:rPr>
          <w:instrText xml:space="preserve"> PAGEREF _Toc82687120 \h </w:instrText>
        </w:r>
        <w:r>
          <w:rPr>
            <w:rFonts w:ascii="宋体" w:hAnsi="宋体"/>
          </w:rPr>
        </w:r>
        <w:r>
          <w:rPr>
            <w:rFonts w:ascii="宋体" w:hAnsi="宋体"/>
          </w:rPr>
          <w:fldChar w:fldCharType="separate"/>
        </w:r>
        <w:r w:rsidR="00D64EE1">
          <w:rPr>
            <w:rFonts w:ascii="宋体" w:hAnsi="宋体"/>
          </w:rPr>
          <w:t>29</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21" w:history="1">
        <w:r w:rsidR="00D64EE1">
          <w:rPr>
            <w:rStyle w:val="a8"/>
            <w:rFonts w:ascii="宋体" w:hAnsi="宋体"/>
          </w:rPr>
          <w:t>附件6：报价一览表（货物）</w:t>
        </w:r>
        <w:r w:rsidR="00D64EE1">
          <w:rPr>
            <w:rStyle w:val="a8"/>
            <w:rFonts w:ascii="宋体" w:hAnsi="宋体" w:hint="eastAsia"/>
            <w:color w:val="FF0000"/>
          </w:rPr>
          <w:t>（本项目不适用）</w:t>
        </w:r>
        <w:r w:rsidR="00D64EE1">
          <w:rPr>
            <w:rFonts w:ascii="宋体" w:hAnsi="宋体"/>
          </w:rPr>
          <w:tab/>
        </w:r>
        <w:r>
          <w:rPr>
            <w:rFonts w:ascii="宋体" w:hAnsi="宋体"/>
          </w:rPr>
          <w:fldChar w:fldCharType="begin"/>
        </w:r>
        <w:r w:rsidR="00D64EE1">
          <w:rPr>
            <w:rFonts w:ascii="宋体" w:hAnsi="宋体"/>
          </w:rPr>
          <w:instrText xml:space="preserve"> PAGEREF _Toc82687121 \h </w:instrText>
        </w:r>
        <w:r>
          <w:rPr>
            <w:rFonts w:ascii="宋体" w:hAnsi="宋体"/>
          </w:rPr>
        </w:r>
        <w:r>
          <w:rPr>
            <w:rFonts w:ascii="宋体" w:hAnsi="宋体"/>
          </w:rPr>
          <w:fldChar w:fldCharType="separate"/>
        </w:r>
        <w:r w:rsidR="00D64EE1">
          <w:rPr>
            <w:rFonts w:ascii="宋体" w:hAnsi="宋体"/>
          </w:rPr>
          <w:t>30</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22" w:history="1">
        <w:r w:rsidR="00D64EE1">
          <w:rPr>
            <w:rStyle w:val="a8"/>
            <w:rFonts w:ascii="宋体" w:hAnsi="宋体"/>
          </w:rPr>
          <w:t>附件7：报价一览表（服务）</w:t>
        </w:r>
        <w:r w:rsidR="00D64EE1">
          <w:rPr>
            <w:rStyle w:val="a8"/>
            <w:rFonts w:ascii="宋体" w:hAnsi="宋体" w:hint="eastAsia"/>
            <w:color w:val="FF0000"/>
          </w:rPr>
          <w:t>（本项目不适用）</w:t>
        </w:r>
        <w:r w:rsidR="00D64EE1">
          <w:rPr>
            <w:rFonts w:ascii="宋体" w:hAnsi="宋体"/>
          </w:rPr>
          <w:tab/>
        </w:r>
        <w:r>
          <w:rPr>
            <w:rFonts w:ascii="宋体" w:hAnsi="宋体"/>
          </w:rPr>
          <w:fldChar w:fldCharType="begin"/>
        </w:r>
        <w:r w:rsidR="00D64EE1">
          <w:rPr>
            <w:rFonts w:ascii="宋体" w:hAnsi="宋体"/>
          </w:rPr>
          <w:instrText xml:space="preserve"> PAGEREF _Toc82687122 \h </w:instrText>
        </w:r>
        <w:r>
          <w:rPr>
            <w:rFonts w:ascii="宋体" w:hAnsi="宋体"/>
          </w:rPr>
        </w:r>
        <w:r>
          <w:rPr>
            <w:rFonts w:ascii="宋体" w:hAnsi="宋体"/>
          </w:rPr>
          <w:fldChar w:fldCharType="separate"/>
        </w:r>
        <w:r w:rsidR="00D64EE1">
          <w:rPr>
            <w:rFonts w:ascii="宋体" w:hAnsi="宋体"/>
          </w:rPr>
          <w:t>31</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23" w:history="1">
        <w:r w:rsidR="00D64EE1">
          <w:rPr>
            <w:rStyle w:val="a8"/>
            <w:rFonts w:ascii="宋体" w:hAnsi="宋体"/>
          </w:rPr>
          <w:t>附件8：报价一览表（工程）</w:t>
        </w:r>
        <w:r w:rsidR="00D64EE1">
          <w:rPr>
            <w:rFonts w:ascii="宋体" w:hAnsi="宋体"/>
          </w:rPr>
          <w:tab/>
        </w:r>
        <w:r>
          <w:rPr>
            <w:rFonts w:ascii="宋体" w:hAnsi="宋体"/>
          </w:rPr>
          <w:fldChar w:fldCharType="begin"/>
        </w:r>
        <w:r w:rsidR="00D64EE1">
          <w:rPr>
            <w:rFonts w:ascii="宋体" w:hAnsi="宋体"/>
          </w:rPr>
          <w:instrText xml:space="preserve"> PAGEREF _Toc82687123 \h </w:instrText>
        </w:r>
        <w:r>
          <w:rPr>
            <w:rFonts w:ascii="宋体" w:hAnsi="宋体"/>
          </w:rPr>
        </w:r>
        <w:r>
          <w:rPr>
            <w:rFonts w:ascii="宋体" w:hAnsi="宋体"/>
          </w:rPr>
          <w:fldChar w:fldCharType="separate"/>
        </w:r>
        <w:r w:rsidR="00D64EE1">
          <w:rPr>
            <w:rFonts w:ascii="宋体" w:hAnsi="宋体"/>
          </w:rPr>
          <w:t>32</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24" w:history="1">
        <w:r w:rsidR="00D64EE1">
          <w:rPr>
            <w:rStyle w:val="a8"/>
            <w:rFonts w:ascii="宋体" w:hAnsi="宋体"/>
          </w:rPr>
          <w:t>附件9：法定代表人证明书</w:t>
        </w:r>
        <w:r w:rsidR="00D64EE1">
          <w:rPr>
            <w:rFonts w:ascii="宋体" w:hAnsi="宋体"/>
          </w:rPr>
          <w:tab/>
        </w:r>
        <w:r>
          <w:rPr>
            <w:rFonts w:ascii="宋体" w:hAnsi="宋体"/>
          </w:rPr>
          <w:fldChar w:fldCharType="begin"/>
        </w:r>
        <w:r w:rsidR="00D64EE1">
          <w:rPr>
            <w:rFonts w:ascii="宋体" w:hAnsi="宋体"/>
          </w:rPr>
          <w:instrText xml:space="preserve"> PAGEREF _Toc82687124 \h </w:instrText>
        </w:r>
        <w:r>
          <w:rPr>
            <w:rFonts w:ascii="宋体" w:hAnsi="宋体"/>
          </w:rPr>
        </w:r>
        <w:r>
          <w:rPr>
            <w:rFonts w:ascii="宋体" w:hAnsi="宋体"/>
          </w:rPr>
          <w:fldChar w:fldCharType="separate"/>
        </w:r>
        <w:r w:rsidR="00D64EE1">
          <w:rPr>
            <w:rFonts w:ascii="宋体" w:hAnsi="宋体"/>
          </w:rPr>
          <w:t>33</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25" w:history="1">
        <w:r w:rsidR="00D64EE1">
          <w:rPr>
            <w:rStyle w:val="a8"/>
            <w:rFonts w:ascii="宋体" w:hAnsi="宋体"/>
          </w:rPr>
          <w:t>附件10：法人授权委托证明书</w:t>
        </w:r>
        <w:r w:rsidR="00D64EE1">
          <w:rPr>
            <w:rFonts w:ascii="宋体" w:hAnsi="宋体"/>
          </w:rPr>
          <w:tab/>
        </w:r>
        <w:r>
          <w:rPr>
            <w:rFonts w:ascii="宋体" w:hAnsi="宋体"/>
          </w:rPr>
          <w:fldChar w:fldCharType="begin"/>
        </w:r>
        <w:r w:rsidR="00D64EE1">
          <w:rPr>
            <w:rFonts w:ascii="宋体" w:hAnsi="宋体"/>
          </w:rPr>
          <w:instrText xml:space="preserve"> PAGEREF _Toc82687125 \h </w:instrText>
        </w:r>
        <w:r>
          <w:rPr>
            <w:rFonts w:ascii="宋体" w:hAnsi="宋体"/>
          </w:rPr>
        </w:r>
        <w:r>
          <w:rPr>
            <w:rFonts w:ascii="宋体" w:hAnsi="宋体"/>
          </w:rPr>
          <w:fldChar w:fldCharType="separate"/>
        </w:r>
        <w:r w:rsidR="00D64EE1">
          <w:rPr>
            <w:rFonts w:ascii="宋体" w:hAnsi="宋体"/>
          </w:rPr>
          <w:t>34</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26" w:history="1">
        <w:r w:rsidR="00D64EE1">
          <w:rPr>
            <w:rStyle w:val="a8"/>
            <w:rFonts w:ascii="宋体" w:hAnsi="宋体"/>
          </w:rPr>
          <w:t>附件11：经营业绩一览表</w:t>
        </w:r>
        <w:r w:rsidR="00D64EE1">
          <w:rPr>
            <w:rFonts w:ascii="宋体" w:hAnsi="宋体"/>
          </w:rPr>
          <w:tab/>
        </w:r>
        <w:r>
          <w:rPr>
            <w:rFonts w:ascii="宋体" w:hAnsi="宋体"/>
          </w:rPr>
          <w:fldChar w:fldCharType="begin"/>
        </w:r>
        <w:r w:rsidR="00D64EE1">
          <w:rPr>
            <w:rFonts w:ascii="宋体" w:hAnsi="宋体"/>
          </w:rPr>
          <w:instrText xml:space="preserve"> PAGEREF _Toc82687126 \h </w:instrText>
        </w:r>
        <w:r>
          <w:rPr>
            <w:rFonts w:ascii="宋体" w:hAnsi="宋体"/>
          </w:rPr>
        </w:r>
        <w:r>
          <w:rPr>
            <w:rFonts w:ascii="宋体" w:hAnsi="宋体"/>
          </w:rPr>
          <w:fldChar w:fldCharType="separate"/>
        </w:r>
        <w:r w:rsidR="00D64EE1">
          <w:rPr>
            <w:rFonts w:ascii="宋体" w:hAnsi="宋体"/>
          </w:rPr>
          <w:t>35</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27" w:history="1">
        <w:r w:rsidR="00D64EE1">
          <w:rPr>
            <w:rStyle w:val="a8"/>
            <w:rFonts w:ascii="宋体" w:hAnsi="宋体"/>
          </w:rPr>
          <w:t>附件12：售后服务承诺书</w:t>
        </w:r>
        <w:r w:rsidR="00D64EE1">
          <w:rPr>
            <w:rFonts w:ascii="宋体" w:hAnsi="宋体"/>
          </w:rPr>
          <w:tab/>
        </w:r>
        <w:r>
          <w:rPr>
            <w:rFonts w:ascii="宋体" w:hAnsi="宋体"/>
          </w:rPr>
          <w:fldChar w:fldCharType="begin"/>
        </w:r>
        <w:r w:rsidR="00D64EE1">
          <w:rPr>
            <w:rFonts w:ascii="宋体" w:hAnsi="宋体"/>
          </w:rPr>
          <w:instrText xml:space="preserve"> PAGEREF _Toc82687127 \h </w:instrText>
        </w:r>
        <w:r>
          <w:rPr>
            <w:rFonts w:ascii="宋体" w:hAnsi="宋体"/>
          </w:rPr>
        </w:r>
        <w:r>
          <w:rPr>
            <w:rFonts w:ascii="宋体" w:hAnsi="宋体"/>
          </w:rPr>
          <w:fldChar w:fldCharType="separate"/>
        </w:r>
        <w:r w:rsidR="00D64EE1">
          <w:rPr>
            <w:rFonts w:ascii="宋体" w:hAnsi="宋体"/>
          </w:rPr>
          <w:t>36</w:t>
        </w:r>
        <w:r>
          <w:rPr>
            <w:rFonts w:ascii="宋体" w:hAnsi="宋体"/>
          </w:rPr>
          <w:fldChar w:fldCharType="end"/>
        </w:r>
      </w:hyperlink>
    </w:p>
    <w:p w:rsidR="001A6F48" w:rsidRDefault="00BA1DF9">
      <w:pPr>
        <w:pStyle w:val="2"/>
        <w:tabs>
          <w:tab w:val="right" w:leader="dot" w:pos="8296"/>
        </w:tabs>
        <w:spacing w:line="400" w:lineRule="exact"/>
        <w:rPr>
          <w:rFonts w:ascii="宋体" w:hAnsi="宋体" w:cstheme="minorBidi"/>
          <w:szCs w:val="22"/>
        </w:rPr>
      </w:pPr>
      <w:hyperlink w:anchor="_Toc82687128" w:history="1">
        <w:r w:rsidR="00D64EE1">
          <w:rPr>
            <w:rStyle w:val="a8"/>
            <w:rFonts w:ascii="宋体" w:hAnsi="宋体"/>
          </w:rPr>
          <w:t>附件13：履约情况及社会信誉承诺书</w:t>
        </w:r>
        <w:r w:rsidR="00D64EE1">
          <w:rPr>
            <w:rFonts w:ascii="宋体" w:hAnsi="宋体"/>
          </w:rPr>
          <w:tab/>
        </w:r>
        <w:r>
          <w:rPr>
            <w:rFonts w:ascii="宋体" w:hAnsi="宋体"/>
          </w:rPr>
          <w:fldChar w:fldCharType="begin"/>
        </w:r>
        <w:r w:rsidR="00D64EE1">
          <w:rPr>
            <w:rFonts w:ascii="宋体" w:hAnsi="宋体"/>
          </w:rPr>
          <w:instrText xml:space="preserve"> PAGEREF _Toc82687128 \h </w:instrText>
        </w:r>
        <w:r>
          <w:rPr>
            <w:rFonts w:ascii="宋体" w:hAnsi="宋体"/>
          </w:rPr>
        </w:r>
        <w:r>
          <w:rPr>
            <w:rFonts w:ascii="宋体" w:hAnsi="宋体"/>
          </w:rPr>
          <w:fldChar w:fldCharType="separate"/>
        </w:r>
        <w:r w:rsidR="00D64EE1">
          <w:rPr>
            <w:rFonts w:ascii="宋体" w:hAnsi="宋体"/>
          </w:rPr>
          <w:t>37</w:t>
        </w:r>
        <w:r>
          <w:rPr>
            <w:rFonts w:ascii="宋体" w:hAnsi="宋体"/>
          </w:rPr>
          <w:fldChar w:fldCharType="end"/>
        </w:r>
      </w:hyperlink>
    </w:p>
    <w:p w:rsidR="001A6F48" w:rsidRDefault="00BA1DF9">
      <w:pPr>
        <w:spacing w:line="400" w:lineRule="exact"/>
        <w:rPr>
          <w:rFonts w:asciiTheme="minorEastAsia" w:eastAsiaTheme="minorEastAsia" w:hAnsiTheme="minorEastAsia" w:cs="仿宋"/>
          <w:szCs w:val="21"/>
        </w:rPr>
        <w:sectPr w:rsidR="001A6F48">
          <w:footerReference w:type="default" r:id="rId9"/>
          <w:pgSz w:w="11906" w:h="16838"/>
          <w:pgMar w:top="1440" w:right="1800" w:bottom="1440" w:left="1800" w:header="851" w:footer="992" w:gutter="0"/>
          <w:cols w:space="425"/>
          <w:docGrid w:type="lines" w:linePitch="312"/>
        </w:sectPr>
      </w:pPr>
      <w:r>
        <w:rPr>
          <w:rFonts w:ascii="宋体" w:hAnsi="宋体" w:cs="仿宋" w:hint="eastAsia"/>
          <w:szCs w:val="21"/>
        </w:rPr>
        <w:fldChar w:fldCharType="end"/>
      </w:r>
    </w:p>
    <w:p w:rsidR="001A6F48" w:rsidRDefault="00D64EE1">
      <w:pPr>
        <w:spacing w:line="360" w:lineRule="auto"/>
        <w:jc w:val="center"/>
        <w:outlineLvl w:val="0"/>
        <w:rPr>
          <w:b/>
          <w:sz w:val="32"/>
          <w:szCs w:val="32"/>
        </w:rPr>
      </w:pPr>
      <w:bookmarkStart w:id="0" w:name="_Toc82687103"/>
      <w:r>
        <w:rPr>
          <w:rFonts w:hint="eastAsia"/>
          <w:b/>
          <w:sz w:val="32"/>
          <w:szCs w:val="32"/>
        </w:rPr>
        <w:lastRenderedPageBreak/>
        <w:t>第一部分</w:t>
      </w:r>
      <w:r>
        <w:rPr>
          <w:rFonts w:hint="eastAsia"/>
          <w:b/>
          <w:sz w:val="32"/>
          <w:szCs w:val="32"/>
        </w:rPr>
        <w:t xml:space="preserve"> </w:t>
      </w:r>
      <w:r>
        <w:rPr>
          <w:rFonts w:hint="eastAsia"/>
          <w:b/>
          <w:sz w:val="32"/>
          <w:szCs w:val="32"/>
        </w:rPr>
        <w:t>项目要求</w:t>
      </w:r>
      <w:bookmarkEnd w:id="0"/>
    </w:p>
    <w:p w:rsidR="0056754C" w:rsidRDefault="00D64EE1" w:rsidP="00C27E3C">
      <w:pPr>
        <w:numPr>
          <w:ilvl w:val="0"/>
          <w:numId w:val="1"/>
        </w:numPr>
        <w:spacing w:beforeLines="50" w:line="360" w:lineRule="auto"/>
        <w:outlineLvl w:val="1"/>
        <w:rPr>
          <w:rFonts w:asciiTheme="minorEastAsia" w:eastAsiaTheme="minorEastAsia" w:hAnsiTheme="minorEastAsia"/>
          <w:b/>
          <w:sz w:val="28"/>
          <w:szCs w:val="28"/>
        </w:rPr>
      </w:pPr>
      <w:bookmarkStart w:id="1" w:name="_Toc82687104"/>
      <w:r>
        <w:rPr>
          <w:rFonts w:asciiTheme="minorEastAsia" w:eastAsiaTheme="minorEastAsia" w:hAnsiTheme="minorEastAsia" w:hint="eastAsia"/>
          <w:b/>
          <w:sz w:val="28"/>
          <w:szCs w:val="28"/>
        </w:rPr>
        <w:t>投标人须知</w:t>
      </w:r>
      <w:bookmarkEnd w:id="1"/>
    </w:p>
    <w:p w:rsidR="001A6F48" w:rsidRDefault="00D64EE1">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rsidR="001A6F48" w:rsidRDefault="00D64EE1">
      <w:pPr>
        <w:numPr>
          <w:ilvl w:val="0"/>
          <w:numId w:val="2"/>
        </w:num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本文所示时间均为北京时间。</w:t>
      </w:r>
    </w:p>
    <w:p w:rsidR="001A6F48" w:rsidRDefault="00D64EE1">
      <w:pPr>
        <w:numPr>
          <w:ilvl w:val="0"/>
          <w:numId w:val="2"/>
        </w:numPr>
        <w:autoSpaceDE w:val="0"/>
        <w:autoSpaceDN w:val="0"/>
        <w:adjustRightInd w:val="0"/>
        <w:snapToGrid w:val="0"/>
        <w:spacing w:line="360" w:lineRule="auto"/>
        <w:ind w:firstLineChars="200" w:firstLine="480"/>
        <w:rPr>
          <w:rFonts w:ascii="仿宋" w:eastAsia="仿宋" w:hAnsi="仿宋"/>
          <w:b/>
          <w:sz w:val="24"/>
        </w:rPr>
      </w:pPr>
      <w:r>
        <w:rPr>
          <w:rFonts w:ascii="宋体" w:hAnsi="宋体" w:hint="eastAsia"/>
          <w:sz w:val="24"/>
        </w:rPr>
        <w:t>用“</w:t>
      </w:r>
      <w:r>
        <w:rPr>
          <w:rFonts w:ascii="Segoe UI Symbol" w:hAnsi="Segoe UI Symbol" w:cs="Segoe UI Symbol"/>
          <w:sz w:val="24"/>
        </w:rPr>
        <w:t>☑</w:t>
      </w:r>
      <w:r>
        <w:rPr>
          <w:rFonts w:ascii="宋体" w:hAnsi="宋体"/>
          <w:sz w:val="24"/>
        </w:rPr>
        <w:t>”</w:t>
      </w:r>
      <w:r>
        <w:rPr>
          <w:rFonts w:ascii="宋体" w:hAnsi="宋体" w:hint="eastAsia"/>
          <w:sz w:val="24"/>
        </w:rPr>
        <w:t>标识时表明该选项被招标人选用，用“□”标识时表明该选项未被招标人选用。本文件中对应模板性条款未被招标人选用的内容，自动不适用。</w:t>
      </w:r>
    </w:p>
    <w:p w:rsidR="001A6F48" w:rsidRDefault="00D64EE1">
      <w:pPr>
        <w:numPr>
          <w:ilvl w:val="0"/>
          <w:numId w:val="2"/>
        </w:numPr>
        <w:autoSpaceDE w:val="0"/>
        <w:autoSpaceDN w:val="0"/>
        <w:adjustRightInd w:val="0"/>
        <w:snapToGrid w:val="0"/>
        <w:spacing w:line="360" w:lineRule="auto"/>
        <w:ind w:firstLineChars="200" w:firstLine="480"/>
        <w:rPr>
          <w:rFonts w:ascii="仿宋" w:eastAsia="仿宋" w:hAnsi="仿宋"/>
          <w:b/>
          <w:sz w:val="24"/>
        </w:rPr>
      </w:pPr>
      <w:r>
        <w:rPr>
          <w:rFonts w:ascii="宋体" w:hAnsi="宋体" w:hint="eastAsia"/>
          <w:sz w:val="24"/>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1990"/>
        <w:gridCol w:w="7029"/>
      </w:tblGrid>
      <w:tr w:rsidR="001A6F48">
        <w:trPr>
          <w:trHeight w:val="567"/>
          <w:jc w:val="center"/>
        </w:trPr>
        <w:tc>
          <w:tcPr>
            <w:tcW w:w="9924" w:type="dxa"/>
            <w:gridSpan w:val="3"/>
            <w:tcBorders>
              <w:top w:val="single" w:sz="4" w:space="0" w:color="auto"/>
            </w:tcBorders>
            <w:shd w:val="clear" w:color="auto" w:fill="D9E2F3"/>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投标人须知</w:t>
            </w:r>
          </w:p>
        </w:tc>
      </w:tr>
      <w:tr w:rsidR="001A6F48">
        <w:trPr>
          <w:trHeight w:val="567"/>
          <w:jc w:val="center"/>
        </w:trPr>
        <w:tc>
          <w:tcPr>
            <w:tcW w:w="905" w:type="dxa"/>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rsidR="001A6F48" w:rsidRDefault="00D64EE1">
            <w:pPr>
              <w:autoSpaceDE w:val="0"/>
              <w:autoSpaceDN w:val="0"/>
              <w:adjustRightInd w:val="0"/>
              <w:snapToGrid w:val="0"/>
              <w:jc w:val="center"/>
              <w:rPr>
                <w:rFonts w:ascii="宋体" w:hAnsi="宋体"/>
                <w:b/>
                <w:szCs w:val="21"/>
              </w:rPr>
            </w:pPr>
            <w:r>
              <w:rPr>
                <w:rFonts w:ascii="宋体" w:hAnsi="宋体"/>
                <w:b/>
                <w:szCs w:val="21"/>
              </w:rPr>
              <w:t>编列内容</w:t>
            </w:r>
          </w:p>
        </w:tc>
      </w:tr>
      <w:tr w:rsidR="001A6F48">
        <w:trPr>
          <w:trHeight w:val="567"/>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rsidR="001A6F48" w:rsidRDefault="00D64EE1">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rsidR="001A6F48" w:rsidRDefault="00D64EE1">
            <w:pPr>
              <w:autoSpaceDE w:val="0"/>
              <w:autoSpaceDN w:val="0"/>
              <w:adjustRightInd w:val="0"/>
              <w:snapToGrid w:val="0"/>
              <w:rPr>
                <w:rFonts w:ascii="宋体" w:hAnsi="宋体"/>
                <w:szCs w:val="21"/>
              </w:rPr>
            </w:pPr>
            <w:r>
              <w:rPr>
                <w:rFonts w:ascii="宋体" w:hAnsi="宋体" w:hint="eastAsia"/>
                <w:szCs w:val="21"/>
              </w:rPr>
              <w:t>名称：深圳会展中心管理有限责任公司</w:t>
            </w:r>
          </w:p>
          <w:p w:rsidR="001A6F48" w:rsidRDefault="00D64EE1">
            <w:pPr>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rsidR="001A6F48" w:rsidRDefault="00D64EE1">
            <w:pPr>
              <w:autoSpaceDE w:val="0"/>
              <w:autoSpaceDN w:val="0"/>
              <w:adjustRightInd w:val="0"/>
              <w:snapToGrid w:val="0"/>
              <w:rPr>
                <w:rFonts w:ascii="宋体" w:hAnsi="宋体"/>
                <w:szCs w:val="21"/>
              </w:rPr>
            </w:pPr>
            <w:r>
              <w:rPr>
                <w:rFonts w:ascii="宋体" w:hAnsi="宋体" w:hint="eastAsia"/>
                <w:szCs w:val="21"/>
              </w:rPr>
              <w:t>联系人：</w:t>
            </w:r>
            <w:r>
              <w:rPr>
                <w:rFonts w:ascii="宋体" w:hAnsi="宋体" w:hint="eastAsia"/>
                <w:kern w:val="0"/>
                <w:szCs w:val="21"/>
              </w:rPr>
              <w:t>刘女士</w:t>
            </w:r>
          </w:p>
          <w:p w:rsidR="001A6F48" w:rsidRDefault="00D64EE1">
            <w:pPr>
              <w:autoSpaceDE w:val="0"/>
              <w:autoSpaceDN w:val="0"/>
              <w:adjustRightInd w:val="0"/>
              <w:snapToGrid w:val="0"/>
              <w:rPr>
                <w:rFonts w:ascii="宋体" w:hAnsi="宋体"/>
                <w:szCs w:val="21"/>
              </w:rPr>
            </w:pPr>
            <w:r>
              <w:rPr>
                <w:rFonts w:ascii="宋体" w:hAnsi="宋体" w:hint="eastAsia"/>
                <w:szCs w:val="21"/>
              </w:rPr>
              <w:t>电话：0755-82848826</w:t>
            </w:r>
          </w:p>
          <w:p w:rsidR="001A6F48" w:rsidRDefault="00D64EE1">
            <w:pPr>
              <w:autoSpaceDE w:val="0"/>
              <w:autoSpaceDN w:val="0"/>
              <w:adjustRightInd w:val="0"/>
              <w:snapToGrid w:val="0"/>
              <w:rPr>
                <w:rFonts w:ascii="宋体" w:hAnsi="宋体"/>
                <w:szCs w:val="21"/>
              </w:rPr>
            </w:pPr>
            <w:r>
              <w:rPr>
                <w:rFonts w:ascii="宋体" w:hAnsi="宋体" w:hint="eastAsia"/>
                <w:szCs w:val="21"/>
              </w:rPr>
              <w:t>传真：0755-82848694</w:t>
            </w:r>
          </w:p>
          <w:p w:rsidR="001A6F48" w:rsidRDefault="00D64EE1">
            <w:pPr>
              <w:autoSpaceDE w:val="0"/>
              <w:autoSpaceDN w:val="0"/>
              <w:adjustRightInd w:val="0"/>
              <w:snapToGrid w:val="0"/>
              <w:rPr>
                <w:rFonts w:ascii="宋体" w:hAnsi="宋体"/>
                <w:kern w:val="0"/>
                <w:szCs w:val="21"/>
                <w:u w:val="single"/>
              </w:rPr>
            </w:pPr>
            <w:r>
              <w:rPr>
                <w:rFonts w:ascii="宋体" w:hAnsi="宋体" w:hint="eastAsia"/>
                <w:szCs w:val="21"/>
              </w:rPr>
              <w:t>邮箱：</w:t>
            </w:r>
            <w:r>
              <w:rPr>
                <w:rFonts w:hint="eastAsia"/>
                <w:szCs w:val="21"/>
              </w:rPr>
              <w:t>liuxh</w:t>
            </w:r>
            <w:r>
              <w:rPr>
                <w:szCs w:val="21"/>
              </w:rPr>
              <w:t>@chtf.com</w:t>
            </w:r>
          </w:p>
        </w:tc>
      </w:tr>
      <w:tr w:rsidR="001A6F48">
        <w:trPr>
          <w:trHeight w:val="124"/>
          <w:jc w:val="center"/>
        </w:trPr>
        <w:tc>
          <w:tcPr>
            <w:tcW w:w="905" w:type="dxa"/>
            <w:vMerge w:val="restart"/>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rsidR="001A6F48" w:rsidRPr="0056754C" w:rsidRDefault="00D64EE1">
            <w:pPr>
              <w:autoSpaceDE w:val="0"/>
              <w:autoSpaceDN w:val="0"/>
              <w:adjustRightInd w:val="0"/>
              <w:snapToGrid w:val="0"/>
              <w:jc w:val="center"/>
              <w:rPr>
                <w:rFonts w:ascii="宋体" w:hAnsi="宋体"/>
                <w:szCs w:val="21"/>
              </w:rPr>
            </w:pPr>
            <w:r w:rsidRPr="0056754C">
              <w:rPr>
                <w:rFonts w:ascii="宋体" w:hAnsi="宋体"/>
                <w:szCs w:val="21"/>
              </w:rPr>
              <w:t>项目名称</w:t>
            </w:r>
          </w:p>
        </w:tc>
        <w:tc>
          <w:tcPr>
            <w:tcW w:w="7029" w:type="dxa"/>
            <w:vAlign w:val="center"/>
          </w:tcPr>
          <w:p w:rsidR="001A6F48" w:rsidRDefault="00D64EE1">
            <w:pPr>
              <w:autoSpaceDE w:val="0"/>
              <w:autoSpaceDN w:val="0"/>
              <w:adjustRightInd w:val="0"/>
              <w:snapToGrid w:val="0"/>
              <w:rPr>
                <w:rFonts w:ascii="宋体" w:hAnsi="宋体"/>
                <w:szCs w:val="21"/>
              </w:rPr>
            </w:pPr>
            <w:r>
              <w:rPr>
                <w:rFonts w:ascii="宋体" w:hAnsi="宋体" w:hint="eastAsia"/>
                <w:szCs w:val="21"/>
              </w:rPr>
              <w:t>深圳会展中心第二十三届高交会“一带一路”专馆总体设计搭建项目</w:t>
            </w:r>
            <w:r w:rsidR="008F2A0F">
              <w:rPr>
                <w:rFonts w:ascii="宋体" w:hAnsi="宋体" w:hint="eastAsia"/>
                <w:szCs w:val="21"/>
              </w:rPr>
              <w:t>（二次启动）</w:t>
            </w:r>
          </w:p>
        </w:tc>
      </w:tr>
      <w:tr w:rsidR="001A6F48">
        <w:trPr>
          <w:trHeight w:val="118"/>
          <w:jc w:val="center"/>
        </w:trPr>
        <w:tc>
          <w:tcPr>
            <w:tcW w:w="905" w:type="dxa"/>
            <w:vMerge/>
            <w:vAlign w:val="center"/>
          </w:tcPr>
          <w:p w:rsidR="001A6F48" w:rsidRDefault="001A6F48">
            <w:pPr>
              <w:autoSpaceDE w:val="0"/>
              <w:autoSpaceDN w:val="0"/>
              <w:adjustRightInd w:val="0"/>
              <w:snapToGrid w:val="0"/>
              <w:jc w:val="center"/>
              <w:rPr>
                <w:rFonts w:ascii="宋体" w:hAnsi="宋体"/>
                <w:szCs w:val="21"/>
              </w:rPr>
            </w:pPr>
          </w:p>
        </w:tc>
        <w:tc>
          <w:tcPr>
            <w:tcW w:w="1990" w:type="dxa"/>
            <w:vAlign w:val="center"/>
          </w:tcPr>
          <w:p w:rsidR="001A6F48" w:rsidRPr="0056754C" w:rsidRDefault="00D64EE1">
            <w:pPr>
              <w:autoSpaceDE w:val="0"/>
              <w:autoSpaceDN w:val="0"/>
              <w:adjustRightInd w:val="0"/>
              <w:snapToGrid w:val="0"/>
              <w:jc w:val="center"/>
              <w:rPr>
                <w:rFonts w:ascii="宋体" w:hAnsi="宋体"/>
                <w:szCs w:val="21"/>
              </w:rPr>
            </w:pPr>
            <w:r w:rsidRPr="0056754C">
              <w:rPr>
                <w:rFonts w:ascii="宋体" w:hAnsi="宋体" w:hint="eastAsia"/>
                <w:szCs w:val="21"/>
              </w:rPr>
              <w:t>项目类别</w:t>
            </w:r>
          </w:p>
        </w:tc>
        <w:tc>
          <w:tcPr>
            <w:tcW w:w="7029" w:type="dxa"/>
            <w:vAlign w:val="center"/>
          </w:tcPr>
          <w:p w:rsidR="001A6F48" w:rsidRDefault="00D64EE1">
            <w:pPr>
              <w:autoSpaceDE w:val="0"/>
              <w:autoSpaceDN w:val="0"/>
              <w:adjustRightInd w:val="0"/>
              <w:snapToGrid w:val="0"/>
              <w:jc w:val="left"/>
              <w:rPr>
                <w:rFonts w:ascii="宋体" w:hAnsi="宋体"/>
                <w:szCs w:val="21"/>
              </w:rPr>
            </w:pPr>
            <w:r>
              <w:rPr>
                <w:rFonts w:ascii="宋体" w:hAnsi="宋体" w:hint="eastAsia"/>
                <w:szCs w:val="21"/>
              </w:rPr>
              <w:t>工程</w:t>
            </w:r>
          </w:p>
        </w:tc>
      </w:tr>
      <w:tr w:rsidR="001A6F48">
        <w:trPr>
          <w:trHeight w:val="239"/>
          <w:jc w:val="center"/>
        </w:trPr>
        <w:tc>
          <w:tcPr>
            <w:tcW w:w="905" w:type="dxa"/>
            <w:vMerge/>
            <w:vAlign w:val="center"/>
          </w:tcPr>
          <w:p w:rsidR="001A6F48" w:rsidRDefault="001A6F48">
            <w:pPr>
              <w:autoSpaceDE w:val="0"/>
              <w:autoSpaceDN w:val="0"/>
              <w:adjustRightInd w:val="0"/>
              <w:snapToGrid w:val="0"/>
              <w:jc w:val="center"/>
              <w:rPr>
                <w:rFonts w:ascii="宋体" w:hAnsi="宋体"/>
                <w:szCs w:val="21"/>
              </w:rPr>
            </w:pPr>
          </w:p>
        </w:tc>
        <w:tc>
          <w:tcPr>
            <w:tcW w:w="1990" w:type="dxa"/>
            <w:vAlign w:val="center"/>
          </w:tcPr>
          <w:p w:rsidR="001A6F48" w:rsidRPr="0056754C" w:rsidRDefault="00D64EE1">
            <w:pPr>
              <w:autoSpaceDE w:val="0"/>
              <w:autoSpaceDN w:val="0"/>
              <w:adjustRightInd w:val="0"/>
              <w:snapToGrid w:val="0"/>
              <w:jc w:val="center"/>
              <w:rPr>
                <w:rFonts w:ascii="宋体" w:hAnsi="宋体"/>
                <w:szCs w:val="21"/>
              </w:rPr>
            </w:pPr>
            <w:r w:rsidRPr="0056754C">
              <w:rPr>
                <w:rFonts w:ascii="宋体" w:hAnsi="宋体" w:hint="eastAsia"/>
                <w:szCs w:val="21"/>
              </w:rPr>
              <w:t>项目介绍</w:t>
            </w:r>
          </w:p>
        </w:tc>
        <w:tc>
          <w:tcPr>
            <w:tcW w:w="7029" w:type="dxa"/>
            <w:vAlign w:val="center"/>
          </w:tcPr>
          <w:p w:rsidR="001A6F48" w:rsidRDefault="0025772F">
            <w:pPr>
              <w:autoSpaceDE w:val="0"/>
              <w:autoSpaceDN w:val="0"/>
              <w:adjustRightInd w:val="0"/>
              <w:snapToGrid w:val="0"/>
              <w:rPr>
                <w:rFonts w:ascii="宋体" w:hAnsi="宋体"/>
                <w:szCs w:val="21"/>
              </w:rPr>
            </w:pPr>
            <w:r>
              <w:rPr>
                <w:rFonts w:ascii="宋体" w:hAnsi="宋体" w:hint="eastAsia"/>
                <w:szCs w:val="21"/>
              </w:rPr>
              <w:t>中国国际高新技术成果交易会（以下简称“高交会”）于每年11月中旬在深圳会展中心举办。“一带一路”专馆是高交会的重要组成部分，重点展示推介“一带一路”国家的科技产品与项目。为提升专馆的展示效果并保障各项活动的顺利举办，招标人将对第二十三届高交会“一带一路”专馆进行总体设计与搭建。内容包含专馆特装、国际远程展示中心、国际信息发布厅、咖啡休息区、国际商务洽谈区的设计与搭建，并提供相关设施设备。</w:t>
            </w:r>
          </w:p>
        </w:tc>
      </w:tr>
      <w:tr w:rsidR="001A6F48">
        <w:trPr>
          <w:trHeight w:val="64"/>
          <w:jc w:val="center"/>
        </w:trPr>
        <w:tc>
          <w:tcPr>
            <w:tcW w:w="905" w:type="dxa"/>
            <w:vMerge/>
            <w:vAlign w:val="center"/>
          </w:tcPr>
          <w:p w:rsidR="001A6F48" w:rsidRDefault="001A6F48">
            <w:pPr>
              <w:autoSpaceDE w:val="0"/>
              <w:autoSpaceDN w:val="0"/>
              <w:adjustRightInd w:val="0"/>
              <w:snapToGrid w:val="0"/>
              <w:jc w:val="center"/>
              <w:rPr>
                <w:rFonts w:ascii="宋体" w:hAnsi="宋体"/>
                <w:szCs w:val="21"/>
              </w:rPr>
            </w:pPr>
          </w:p>
        </w:tc>
        <w:tc>
          <w:tcPr>
            <w:tcW w:w="1990"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rsidR="001A6F48" w:rsidRDefault="00D64EE1">
            <w:pPr>
              <w:autoSpaceDE w:val="0"/>
              <w:autoSpaceDN w:val="0"/>
              <w:adjustRightInd w:val="0"/>
              <w:snapToGrid w:val="0"/>
              <w:rPr>
                <w:rFonts w:ascii="宋体" w:hAnsi="宋体"/>
                <w:szCs w:val="21"/>
              </w:rPr>
            </w:pPr>
            <w:r>
              <w:rPr>
                <w:rFonts w:ascii="宋体" w:hAnsi="宋体" w:hint="eastAsia"/>
                <w:szCs w:val="21"/>
              </w:rPr>
              <w:t>深圳会展中心</w:t>
            </w:r>
          </w:p>
        </w:tc>
      </w:tr>
      <w:tr w:rsidR="001A6F48">
        <w:trPr>
          <w:trHeight w:val="64"/>
          <w:jc w:val="center"/>
        </w:trPr>
        <w:tc>
          <w:tcPr>
            <w:tcW w:w="905" w:type="dxa"/>
            <w:vMerge w:val="restart"/>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公告日期</w:t>
            </w:r>
          </w:p>
        </w:tc>
        <w:tc>
          <w:tcPr>
            <w:tcW w:w="7029" w:type="dxa"/>
            <w:vAlign w:val="center"/>
          </w:tcPr>
          <w:p w:rsidR="001A6F48" w:rsidRDefault="00D64EE1">
            <w:pPr>
              <w:autoSpaceDE w:val="0"/>
              <w:autoSpaceDN w:val="0"/>
              <w:adjustRightInd w:val="0"/>
              <w:snapToGrid w:val="0"/>
              <w:rPr>
                <w:rFonts w:ascii="宋体" w:hAnsi="宋体"/>
                <w:szCs w:val="21"/>
              </w:rPr>
            </w:pPr>
            <w:r>
              <w:rPr>
                <w:rFonts w:ascii="宋体" w:hAnsi="宋体" w:hint="eastAsia"/>
                <w:szCs w:val="21"/>
                <w:highlight w:val="yellow"/>
              </w:rPr>
              <w:t>2</w:t>
            </w:r>
            <w:r w:rsidR="00500AD7">
              <w:rPr>
                <w:rFonts w:ascii="宋体" w:hAnsi="宋体"/>
                <w:szCs w:val="21"/>
                <w:highlight w:val="yellow"/>
              </w:rPr>
              <w:t>021-</w:t>
            </w:r>
            <w:r w:rsidR="00C27E3C">
              <w:rPr>
                <w:rFonts w:ascii="宋体" w:hAnsi="宋体" w:hint="eastAsia"/>
                <w:szCs w:val="21"/>
                <w:highlight w:val="yellow"/>
              </w:rPr>
              <w:t>10</w:t>
            </w:r>
            <w:r w:rsidR="00500AD7">
              <w:rPr>
                <w:rFonts w:ascii="宋体" w:hAnsi="宋体"/>
                <w:szCs w:val="21"/>
                <w:highlight w:val="yellow"/>
              </w:rPr>
              <w:t>-</w:t>
            </w:r>
            <w:r w:rsidR="00C27E3C">
              <w:rPr>
                <w:rFonts w:ascii="宋体" w:hAnsi="宋体" w:hint="eastAsia"/>
                <w:szCs w:val="21"/>
                <w:highlight w:val="yellow"/>
              </w:rPr>
              <w:t>20</w:t>
            </w:r>
            <w:r w:rsidR="00500AD7">
              <w:rPr>
                <w:rFonts w:ascii="宋体" w:hAnsi="宋体"/>
                <w:szCs w:val="21"/>
                <w:highlight w:val="yellow"/>
              </w:rPr>
              <w:t xml:space="preserve"> </w:t>
            </w:r>
            <w:r w:rsidR="00500AD7">
              <w:rPr>
                <w:rFonts w:ascii="宋体" w:hAnsi="宋体" w:hint="eastAsia"/>
                <w:szCs w:val="21"/>
                <w:highlight w:val="yellow"/>
              </w:rPr>
              <w:t>18</w:t>
            </w:r>
            <w:r w:rsidR="00500AD7">
              <w:rPr>
                <w:rFonts w:ascii="宋体" w:hAnsi="宋体"/>
                <w:szCs w:val="21"/>
                <w:highlight w:val="yellow"/>
              </w:rPr>
              <w:t>:</w:t>
            </w:r>
            <w:r w:rsidR="00500AD7">
              <w:rPr>
                <w:rFonts w:ascii="宋体" w:hAnsi="宋体" w:hint="eastAsia"/>
                <w:szCs w:val="21"/>
                <w:highlight w:val="yellow"/>
              </w:rPr>
              <w:t>00</w:t>
            </w:r>
            <w:r>
              <w:rPr>
                <w:rFonts w:ascii="宋体" w:hAnsi="宋体" w:hint="eastAsia"/>
                <w:szCs w:val="21"/>
                <w:highlight w:val="yellow"/>
              </w:rPr>
              <w:t>（北京时间</w:t>
            </w:r>
            <w:r>
              <w:rPr>
                <w:rFonts w:ascii="宋体" w:hAnsi="宋体"/>
                <w:szCs w:val="21"/>
                <w:highlight w:val="yellow"/>
              </w:rPr>
              <w:t>）</w:t>
            </w:r>
          </w:p>
        </w:tc>
      </w:tr>
      <w:tr w:rsidR="001A6F48">
        <w:trPr>
          <w:trHeight w:val="133"/>
          <w:jc w:val="center"/>
        </w:trPr>
        <w:tc>
          <w:tcPr>
            <w:tcW w:w="905" w:type="dxa"/>
            <w:vMerge/>
            <w:vAlign w:val="center"/>
          </w:tcPr>
          <w:p w:rsidR="001A6F48" w:rsidRDefault="001A6F48">
            <w:pPr>
              <w:autoSpaceDE w:val="0"/>
              <w:autoSpaceDN w:val="0"/>
              <w:adjustRightInd w:val="0"/>
              <w:snapToGrid w:val="0"/>
              <w:jc w:val="center"/>
              <w:rPr>
                <w:rFonts w:ascii="宋体" w:hAnsi="宋体"/>
                <w:szCs w:val="21"/>
              </w:rPr>
            </w:pPr>
          </w:p>
        </w:tc>
        <w:tc>
          <w:tcPr>
            <w:tcW w:w="1990" w:type="dxa"/>
            <w:vAlign w:val="center"/>
          </w:tcPr>
          <w:p w:rsidR="001A6F48" w:rsidRDefault="00D64EE1">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p>
          <w:p w:rsidR="001A6F48" w:rsidRDefault="00D64EE1">
            <w:pPr>
              <w:autoSpaceDE w:val="0"/>
              <w:autoSpaceDN w:val="0"/>
              <w:adjustRightInd w:val="0"/>
              <w:snapToGrid w:val="0"/>
              <w:jc w:val="center"/>
              <w:rPr>
                <w:rFonts w:ascii="宋体" w:hAnsi="宋体"/>
                <w:kern w:val="0"/>
                <w:szCs w:val="21"/>
              </w:rPr>
            </w:pPr>
            <w:r>
              <w:rPr>
                <w:rFonts w:ascii="宋体" w:hAnsi="宋体"/>
                <w:kern w:val="0"/>
                <w:szCs w:val="21"/>
              </w:rPr>
              <w:t>获取</w:t>
            </w:r>
            <w:r>
              <w:rPr>
                <w:rFonts w:ascii="宋体" w:hAnsi="宋体" w:hint="eastAsia"/>
                <w:kern w:val="0"/>
                <w:szCs w:val="21"/>
              </w:rPr>
              <w:t>方式</w:t>
            </w:r>
          </w:p>
        </w:tc>
        <w:tc>
          <w:tcPr>
            <w:tcW w:w="7029" w:type="dxa"/>
            <w:vAlign w:val="center"/>
          </w:tcPr>
          <w:p w:rsidR="001A6F48" w:rsidRDefault="00D64EE1">
            <w:pPr>
              <w:autoSpaceDE w:val="0"/>
              <w:autoSpaceDN w:val="0"/>
              <w:adjustRightInd w:val="0"/>
              <w:snapToGrid w:val="0"/>
              <w:rPr>
                <w:rFonts w:ascii="宋体" w:hAnsi="宋体"/>
                <w:szCs w:val="21"/>
              </w:rPr>
            </w:pPr>
            <w:r>
              <w:rPr>
                <w:rFonts w:ascii="宋体" w:hAnsi="宋体" w:hint="eastAsia"/>
                <w:szCs w:val="21"/>
              </w:rPr>
              <w:t>深圳会展中心官网（www.szcec.com）下载。</w:t>
            </w:r>
          </w:p>
        </w:tc>
      </w:tr>
      <w:tr w:rsidR="001A6F48">
        <w:trPr>
          <w:trHeight w:val="567"/>
          <w:jc w:val="center"/>
        </w:trPr>
        <w:tc>
          <w:tcPr>
            <w:tcW w:w="905" w:type="dxa"/>
            <w:vMerge w:val="restart"/>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rsidR="001A6F48" w:rsidRDefault="00D64EE1">
            <w:pPr>
              <w:autoSpaceDE w:val="0"/>
              <w:autoSpaceDN w:val="0"/>
              <w:adjustRightInd w:val="0"/>
              <w:snapToGrid w:val="0"/>
              <w:jc w:val="center"/>
              <w:rPr>
                <w:rFonts w:ascii="宋体" w:hAnsi="宋体"/>
                <w:kern w:val="0"/>
                <w:szCs w:val="21"/>
              </w:rPr>
            </w:pPr>
            <w:r>
              <w:rPr>
                <w:rFonts w:ascii="宋体" w:hAnsi="宋体" w:hint="eastAsia"/>
                <w:kern w:val="0"/>
                <w:szCs w:val="21"/>
              </w:rPr>
              <w:t>报名方式</w:t>
            </w:r>
          </w:p>
        </w:tc>
        <w:tc>
          <w:tcPr>
            <w:tcW w:w="7029" w:type="dxa"/>
            <w:vAlign w:val="center"/>
          </w:tcPr>
          <w:p w:rsidR="001A6F48" w:rsidRDefault="00D64EE1">
            <w:pPr>
              <w:tabs>
                <w:tab w:val="left" w:pos="284"/>
              </w:tabs>
              <w:rPr>
                <w:rFonts w:ascii="宋体" w:hAnsi="宋体"/>
                <w:szCs w:val="21"/>
              </w:rPr>
            </w:pPr>
            <w:r>
              <w:rPr>
                <w:rFonts w:ascii="宋体" w:hAnsi="宋体" w:hint="eastAsia"/>
                <w:szCs w:val="21"/>
              </w:rPr>
              <w:t>有意向参与本项目的投标单位，</w:t>
            </w:r>
            <w:bookmarkStart w:id="2" w:name="_Hlk36021572"/>
            <w:r>
              <w:rPr>
                <w:rFonts w:ascii="宋体" w:hAnsi="宋体" w:hint="eastAsia"/>
                <w:szCs w:val="21"/>
              </w:rPr>
              <w:t>须将完整填写并加盖单位公章后的</w:t>
            </w:r>
            <w:r>
              <w:rPr>
                <w:rFonts w:ascii="宋体" w:hAnsi="宋体"/>
                <w:szCs w:val="21"/>
              </w:rPr>
              <w:t>报名回函</w:t>
            </w:r>
            <w:r>
              <w:rPr>
                <w:rFonts w:ascii="宋体" w:hAnsi="宋体" w:hint="eastAsia"/>
                <w:szCs w:val="21"/>
              </w:rPr>
              <w:t>（或</w:t>
            </w:r>
            <w:r>
              <w:rPr>
                <w:rFonts w:ascii="宋体" w:hAnsi="宋体"/>
                <w:szCs w:val="21"/>
              </w:rPr>
              <w:t>其扫描件）</w:t>
            </w:r>
            <w:bookmarkStart w:id="3" w:name="_Hlk36021526"/>
            <w:r>
              <w:rPr>
                <w:rFonts w:ascii="宋体" w:hAnsi="宋体" w:hint="eastAsia"/>
                <w:szCs w:val="21"/>
              </w:rPr>
              <w:t>发送至招标人传真（或邮箱）并致电确认。</w:t>
            </w:r>
            <w:bookmarkEnd w:id="2"/>
            <w:bookmarkEnd w:id="3"/>
            <w:r>
              <w:rPr>
                <w:rFonts w:ascii="宋体" w:hAnsi="宋体" w:hint="eastAsia"/>
                <w:szCs w:val="21"/>
              </w:rPr>
              <w:t>逾期报名的（以电子邮件或传真送达时间为准）将不予接受。</w:t>
            </w:r>
          </w:p>
        </w:tc>
      </w:tr>
      <w:tr w:rsidR="001A6F48">
        <w:trPr>
          <w:trHeight w:val="64"/>
          <w:jc w:val="center"/>
        </w:trPr>
        <w:tc>
          <w:tcPr>
            <w:tcW w:w="905" w:type="dxa"/>
            <w:vMerge/>
            <w:vAlign w:val="center"/>
          </w:tcPr>
          <w:p w:rsidR="001A6F48" w:rsidRDefault="001A6F48">
            <w:pPr>
              <w:autoSpaceDE w:val="0"/>
              <w:autoSpaceDN w:val="0"/>
              <w:adjustRightInd w:val="0"/>
              <w:snapToGrid w:val="0"/>
              <w:jc w:val="center"/>
              <w:rPr>
                <w:rFonts w:ascii="宋体" w:hAnsi="宋体"/>
                <w:szCs w:val="21"/>
              </w:rPr>
            </w:pPr>
          </w:p>
        </w:tc>
        <w:tc>
          <w:tcPr>
            <w:tcW w:w="1990" w:type="dxa"/>
            <w:vAlign w:val="center"/>
          </w:tcPr>
          <w:p w:rsidR="001A6F48" w:rsidRDefault="00D64EE1">
            <w:pPr>
              <w:autoSpaceDE w:val="0"/>
              <w:autoSpaceDN w:val="0"/>
              <w:adjustRightInd w:val="0"/>
              <w:snapToGrid w:val="0"/>
              <w:jc w:val="center"/>
              <w:rPr>
                <w:rFonts w:ascii="宋体" w:hAnsi="宋体"/>
                <w:kern w:val="0"/>
                <w:szCs w:val="21"/>
              </w:rPr>
            </w:pPr>
            <w:r>
              <w:rPr>
                <w:rFonts w:ascii="宋体" w:hAnsi="宋体" w:hint="eastAsia"/>
                <w:kern w:val="0"/>
                <w:szCs w:val="21"/>
              </w:rPr>
              <w:t>报名截止时间</w:t>
            </w:r>
          </w:p>
        </w:tc>
        <w:tc>
          <w:tcPr>
            <w:tcW w:w="7029" w:type="dxa"/>
            <w:vAlign w:val="center"/>
          </w:tcPr>
          <w:p w:rsidR="001A6F48" w:rsidRDefault="00D64EE1">
            <w:pPr>
              <w:autoSpaceDE w:val="0"/>
              <w:autoSpaceDN w:val="0"/>
              <w:adjustRightInd w:val="0"/>
              <w:snapToGrid w:val="0"/>
              <w:rPr>
                <w:rFonts w:ascii="宋体" w:hAnsi="宋体"/>
                <w:szCs w:val="21"/>
                <w:highlight w:val="yellow"/>
              </w:rPr>
            </w:pPr>
            <w:r>
              <w:rPr>
                <w:rFonts w:ascii="宋体" w:hAnsi="宋体" w:hint="eastAsia"/>
                <w:szCs w:val="21"/>
                <w:highlight w:val="yellow"/>
              </w:rPr>
              <w:t>2</w:t>
            </w:r>
            <w:r w:rsidR="00500AD7">
              <w:rPr>
                <w:rFonts w:ascii="宋体" w:hAnsi="宋体"/>
                <w:szCs w:val="21"/>
                <w:highlight w:val="yellow"/>
              </w:rPr>
              <w:t>021-</w:t>
            </w:r>
            <w:r w:rsidR="00500AD7">
              <w:rPr>
                <w:rFonts w:ascii="宋体" w:hAnsi="宋体" w:hint="eastAsia"/>
                <w:szCs w:val="21"/>
                <w:highlight w:val="yellow"/>
              </w:rPr>
              <w:t>10</w:t>
            </w:r>
            <w:r w:rsidR="00500AD7">
              <w:rPr>
                <w:rFonts w:ascii="宋体" w:hAnsi="宋体"/>
                <w:szCs w:val="21"/>
                <w:highlight w:val="yellow"/>
              </w:rPr>
              <w:t>-</w:t>
            </w:r>
            <w:r w:rsidR="00C27E3C">
              <w:rPr>
                <w:rFonts w:ascii="宋体" w:hAnsi="宋体" w:hint="eastAsia"/>
                <w:szCs w:val="21"/>
                <w:highlight w:val="yellow"/>
              </w:rPr>
              <w:t>28</w:t>
            </w:r>
            <w:r w:rsidR="00500AD7">
              <w:rPr>
                <w:rFonts w:ascii="宋体" w:hAnsi="宋体"/>
                <w:szCs w:val="21"/>
                <w:highlight w:val="yellow"/>
              </w:rPr>
              <w:t xml:space="preserve"> </w:t>
            </w:r>
            <w:r w:rsidR="00500AD7">
              <w:rPr>
                <w:rFonts w:ascii="宋体" w:hAnsi="宋体" w:hint="eastAsia"/>
                <w:szCs w:val="21"/>
                <w:highlight w:val="yellow"/>
              </w:rPr>
              <w:t>17</w:t>
            </w:r>
            <w:r w:rsidR="00500AD7">
              <w:rPr>
                <w:rFonts w:ascii="宋体" w:hAnsi="宋体"/>
                <w:szCs w:val="21"/>
                <w:highlight w:val="yellow"/>
              </w:rPr>
              <w:t>:</w:t>
            </w:r>
            <w:r w:rsidR="00500AD7">
              <w:rPr>
                <w:rFonts w:ascii="宋体" w:hAnsi="宋体" w:hint="eastAsia"/>
                <w:szCs w:val="21"/>
                <w:highlight w:val="yellow"/>
              </w:rPr>
              <w:t>00</w:t>
            </w:r>
            <w:r>
              <w:rPr>
                <w:rFonts w:ascii="宋体" w:hAnsi="宋体" w:hint="eastAsia"/>
                <w:szCs w:val="21"/>
                <w:highlight w:val="yellow"/>
              </w:rPr>
              <w:t>（北京时间</w:t>
            </w:r>
            <w:r>
              <w:rPr>
                <w:rFonts w:ascii="宋体" w:hAnsi="宋体"/>
                <w:szCs w:val="21"/>
                <w:highlight w:val="yellow"/>
              </w:rPr>
              <w:t>）</w:t>
            </w:r>
          </w:p>
        </w:tc>
      </w:tr>
      <w:tr w:rsidR="001A6F48">
        <w:trPr>
          <w:trHeight w:val="567"/>
          <w:jc w:val="center"/>
        </w:trPr>
        <w:tc>
          <w:tcPr>
            <w:tcW w:w="905" w:type="dxa"/>
            <w:vMerge w:val="restart"/>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rsidR="001A6F48" w:rsidRDefault="00D64EE1">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rsidR="001A6F48" w:rsidRDefault="00D64EE1">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rsidR="001A6F48" w:rsidRDefault="00D64EE1">
            <w:pPr>
              <w:autoSpaceDE w:val="0"/>
              <w:autoSpaceDN w:val="0"/>
              <w:adjustRightInd w:val="0"/>
              <w:snapToGrid w:val="0"/>
              <w:rPr>
                <w:rFonts w:ascii="宋体" w:hAnsi="宋体"/>
                <w:szCs w:val="21"/>
                <w:highlight w:val="yellow"/>
              </w:rPr>
            </w:pPr>
            <w:r>
              <w:rPr>
                <w:rFonts w:ascii="宋体" w:hAnsi="宋体" w:hint="eastAsia"/>
                <w:szCs w:val="21"/>
                <w:highlight w:val="yellow"/>
              </w:rPr>
              <w:t>2</w:t>
            </w:r>
            <w:r w:rsidR="00500AD7">
              <w:rPr>
                <w:rFonts w:ascii="宋体" w:hAnsi="宋体"/>
                <w:szCs w:val="21"/>
                <w:highlight w:val="yellow"/>
              </w:rPr>
              <w:t>021-</w:t>
            </w:r>
            <w:r w:rsidR="00500AD7">
              <w:rPr>
                <w:rFonts w:ascii="宋体" w:hAnsi="宋体" w:hint="eastAsia"/>
                <w:szCs w:val="21"/>
                <w:highlight w:val="yellow"/>
              </w:rPr>
              <w:t>10</w:t>
            </w:r>
            <w:r w:rsidR="00500AD7">
              <w:rPr>
                <w:rFonts w:ascii="宋体" w:hAnsi="宋体"/>
                <w:szCs w:val="21"/>
                <w:highlight w:val="yellow"/>
              </w:rPr>
              <w:t>-</w:t>
            </w:r>
            <w:r w:rsidR="00C27E3C">
              <w:rPr>
                <w:rFonts w:ascii="宋体" w:hAnsi="宋体" w:hint="eastAsia"/>
                <w:szCs w:val="21"/>
                <w:highlight w:val="yellow"/>
              </w:rPr>
              <w:t>25</w:t>
            </w:r>
            <w:r w:rsidR="00500AD7">
              <w:rPr>
                <w:rFonts w:ascii="宋体" w:hAnsi="宋体"/>
                <w:szCs w:val="21"/>
                <w:highlight w:val="yellow"/>
              </w:rPr>
              <w:t xml:space="preserve"> </w:t>
            </w:r>
            <w:r w:rsidR="00C27E3C">
              <w:rPr>
                <w:rFonts w:ascii="宋体" w:hAnsi="宋体" w:hint="eastAsia"/>
                <w:szCs w:val="21"/>
                <w:highlight w:val="yellow"/>
              </w:rPr>
              <w:t>18</w:t>
            </w:r>
            <w:r w:rsidR="00500AD7">
              <w:rPr>
                <w:rFonts w:ascii="宋体" w:hAnsi="宋体"/>
                <w:szCs w:val="21"/>
                <w:highlight w:val="yellow"/>
              </w:rPr>
              <w:t>:</w:t>
            </w:r>
            <w:r w:rsidR="00500AD7">
              <w:rPr>
                <w:rFonts w:ascii="宋体" w:hAnsi="宋体" w:hint="eastAsia"/>
                <w:szCs w:val="21"/>
                <w:highlight w:val="yellow"/>
              </w:rPr>
              <w:t>00</w:t>
            </w:r>
            <w:r>
              <w:rPr>
                <w:rFonts w:ascii="宋体" w:hAnsi="宋体" w:hint="eastAsia"/>
                <w:szCs w:val="21"/>
                <w:highlight w:val="yellow"/>
              </w:rPr>
              <w:t>（北京时间</w:t>
            </w:r>
            <w:r>
              <w:rPr>
                <w:rFonts w:ascii="宋体" w:hAnsi="宋体"/>
                <w:szCs w:val="21"/>
                <w:highlight w:val="yellow"/>
              </w:rPr>
              <w:t>）</w:t>
            </w:r>
          </w:p>
        </w:tc>
      </w:tr>
      <w:tr w:rsidR="001A6F48">
        <w:trPr>
          <w:trHeight w:val="567"/>
          <w:jc w:val="center"/>
        </w:trPr>
        <w:tc>
          <w:tcPr>
            <w:tcW w:w="905" w:type="dxa"/>
            <w:vMerge/>
            <w:vAlign w:val="center"/>
          </w:tcPr>
          <w:p w:rsidR="001A6F48" w:rsidRDefault="001A6F48">
            <w:pPr>
              <w:autoSpaceDE w:val="0"/>
              <w:autoSpaceDN w:val="0"/>
              <w:adjustRightInd w:val="0"/>
              <w:snapToGrid w:val="0"/>
              <w:jc w:val="center"/>
              <w:rPr>
                <w:rFonts w:ascii="宋体" w:hAnsi="宋体"/>
                <w:szCs w:val="21"/>
              </w:rPr>
            </w:pPr>
          </w:p>
        </w:tc>
        <w:tc>
          <w:tcPr>
            <w:tcW w:w="1990" w:type="dxa"/>
            <w:vAlign w:val="center"/>
          </w:tcPr>
          <w:p w:rsidR="001A6F48" w:rsidRDefault="00D64EE1">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rsidR="001A6F48" w:rsidRDefault="00D64EE1">
            <w:pPr>
              <w:autoSpaceDE w:val="0"/>
              <w:autoSpaceDN w:val="0"/>
              <w:adjustRightInd w:val="0"/>
              <w:snapToGrid w:val="0"/>
              <w:rPr>
                <w:rFonts w:ascii="宋体" w:hAnsi="宋体"/>
                <w:szCs w:val="21"/>
                <w:highlight w:val="yellow"/>
              </w:rPr>
            </w:pPr>
            <w:r>
              <w:rPr>
                <w:rFonts w:ascii="宋体" w:hAnsi="宋体" w:hint="eastAsia"/>
                <w:szCs w:val="21"/>
                <w:highlight w:val="yellow"/>
              </w:rPr>
              <w:t>2</w:t>
            </w:r>
            <w:r w:rsidR="00500AD7">
              <w:rPr>
                <w:rFonts w:ascii="宋体" w:hAnsi="宋体"/>
                <w:szCs w:val="21"/>
                <w:highlight w:val="yellow"/>
              </w:rPr>
              <w:t>021-</w:t>
            </w:r>
            <w:r w:rsidR="00500AD7">
              <w:rPr>
                <w:rFonts w:ascii="宋体" w:hAnsi="宋体" w:hint="eastAsia"/>
                <w:szCs w:val="21"/>
                <w:highlight w:val="yellow"/>
              </w:rPr>
              <w:t>10</w:t>
            </w:r>
            <w:r w:rsidR="00500AD7">
              <w:rPr>
                <w:rFonts w:ascii="宋体" w:hAnsi="宋体"/>
                <w:szCs w:val="21"/>
                <w:highlight w:val="yellow"/>
              </w:rPr>
              <w:t>-</w:t>
            </w:r>
            <w:r w:rsidR="00C27E3C">
              <w:rPr>
                <w:rFonts w:ascii="宋体" w:hAnsi="宋体" w:hint="eastAsia"/>
                <w:szCs w:val="21"/>
                <w:highlight w:val="yellow"/>
              </w:rPr>
              <w:t>26</w:t>
            </w:r>
            <w:r w:rsidR="00500AD7">
              <w:rPr>
                <w:rFonts w:ascii="宋体" w:hAnsi="宋体"/>
                <w:szCs w:val="21"/>
                <w:highlight w:val="yellow"/>
              </w:rPr>
              <w:t xml:space="preserve"> </w:t>
            </w:r>
            <w:r w:rsidR="00C27E3C">
              <w:rPr>
                <w:rFonts w:ascii="宋体" w:hAnsi="宋体" w:hint="eastAsia"/>
                <w:szCs w:val="21"/>
                <w:highlight w:val="yellow"/>
              </w:rPr>
              <w:t>9</w:t>
            </w:r>
            <w:r w:rsidR="00500AD7">
              <w:rPr>
                <w:rFonts w:ascii="宋体" w:hAnsi="宋体"/>
                <w:szCs w:val="21"/>
                <w:highlight w:val="yellow"/>
              </w:rPr>
              <w:t>:</w:t>
            </w:r>
            <w:r w:rsidR="00500AD7">
              <w:rPr>
                <w:rFonts w:ascii="宋体" w:hAnsi="宋体" w:hint="eastAsia"/>
                <w:szCs w:val="21"/>
                <w:highlight w:val="yellow"/>
              </w:rPr>
              <w:t>00</w:t>
            </w:r>
            <w:r>
              <w:rPr>
                <w:rFonts w:ascii="宋体" w:hAnsi="宋体" w:hint="eastAsia"/>
                <w:szCs w:val="21"/>
                <w:highlight w:val="yellow"/>
              </w:rPr>
              <w:t>（北京时间</w:t>
            </w:r>
            <w:r>
              <w:rPr>
                <w:rFonts w:ascii="宋体" w:hAnsi="宋体"/>
                <w:szCs w:val="21"/>
                <w:highlight w:val="yellow"/>
              </w:rPr>
              <w:t>）</w:t>
            </w:r>
          </w:p>
        </w:tc>
      </w:tr>
      <w:tr w:rsidR="001A6F48">
        <w:trPr>
          <w:trHeight w:val="64"/>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rsidR="001A6F48" w:rsidRDefault="00D64EE1">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rsidR="001A6F48" w:rsidRDefault="00D64EE1">
            <w:pPr>
              <w:autoSpaceDE w:val="0"/>
              <w:autoSpaceDN w:val="0"/>
              <w:adjustRightInd w:val="0"/>
              <w:snapToGrid w:val="0"/>
              <w:rPr>
                <w:rFonts w:ascii="宋体" w:hAnsi="宋体"/>
                <w:szCs w:val="21"/>
                <w:highlight w:val="yellow"/>
              </w:rPr>
            </w:pPr>
            <w:r>
              <w:rPr>
                <w:rFonts w:ascii="宋体" w:hAnsi="宋体" w:hint="eastAsia"/>
                <w:szCs w:val="21"/>
                <w:highlight w:val="yellow"/>
              </w:rPr>
              <w:t>2</w:t>
            </w:r>
            <w:r w:rsidR="00500AD7">
              <w:rPr>
                <w:rFonts w:ascii="宋体" w:hAnsi="宋体"/>
                <w:szCs w:val="21"/>
                <w:highlight w:val="yellow"/>
              </w:rPr>
              <w:t>021-</w:t>
            </w:r>
            <w:r w:rsidR="00500AD7">
              <w:rPr>
                <w:rFonts w:ascii="宋体" w:hAnsi="宋体" w:hint="eastAsia"/>
                <w:szCs w:val="21"/>
                <w:highlight w:val="yellow"/>
              </w:rPr>
              <w:t>10</w:t>
            </w:r>
            <w:r w:rsidR="00500AD7">
              <w:rPr>
                <w:rFonts w:ascii="宋体" w:hAnsi="宋体"/>
                <w:szCs w:val="21"/>
                <w:highlight w:val="yellow"/>
              </w:rPr>
              <w:t>-</w:t>
            </w:r>
            <w:r w:rsidR="00C27E3C">
              <w:rPr>
                <w:rFonts w:ascii="宋体" w:hAnsi="宋体" w:hint="eastAsia"/>
                <w:szCs w:val="21"/>
                <w:highlight w:val="yellow"/>
              </w:rPr>
              <w:t>29</w:t>
            </w:r>
            <w:r>
              <w:rPr>
                <w:rFonts w:ascii="宋体" w:hAnsi="宋体"/>
                <w:szCs w:val="21"/>
                <w:highlight w:val="yellow"/>
              </w:rPr>
              <w:t xml:space="preserve"> </w:t>
            </w:r>
            <w:r w:rsidR="00500AD7">
              <w:rPr>
                <w:rFonts w:ascii="宋体" w:hAnsi="宋体" w:hint="eastAsia"/>
                <w:szCs w:val="21"/>
                <w:highlight w:val="yellow"/>
              </w:rPr>
              <w:t>17</w:t>
            </w:r>
            <w:r w:rsidR="00500AD7">
              <w:rPr>
                <w:rFonts w:ascii="宋体" w:hAnsi="宋体"/>
                <w:szCs w:val="21"/>
                <w:highlight w:val="yellow"/>
              </w:rPr>
              <w:t>:</w:t>
            </w:r>
            <w:r w:rsidR="00500AD7">
              <w:rPr>
                <w:rFonts w:ascii="宋体" w:hAnsi="宋体" w:hint="eastAsia"/>
                <w:szCs w:val="21"/>
                <w:highlight w:val="yellow"/>
              </w:rPr>
              <w:t>00</w:t>
            </w:r>
            <w:r>
              <w:rPr>
                <w:rFonts w:ascii="宋体" w:hAnsi="宋体" w:hint="eastAsia"/>
                <w:szCs w:val="21"/>
                <w:highlight w:val="yellow"/>
              </w:rPr>
              <w:t>（北京时间</w:t>
            </w:r>
            <w:r>
              <w:rPr>
                <w:rFonts w:ascii="宋体" w:hAnsi="宋体"/>
                <w:szCs w:val="21"/>
                <w:highlight w:val="yellow"/>
              </w:rPr>
              <w:t>）</w:t>
            </w:r>
          </w:p>
        </w:tc>
      </w:tr>
      <w:tr w:rsidR="001A6F48">
        <w:trPr>
          <w:trHeight w:val="979"/>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rsidR="001A6F48" w:rsidRDefault="00D64EE1">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rsidR="001A6F48" w:rsidRDefault="00D64EE1">
            <w:pPr>
              <w:rPr>
                <w:szCs w:val="21"/>
              </w:rPr>
            </w:pPr>
            <w:r>
              <w:rPr>
                <w:rFonts w:ascii="宋体" w:hAnsi="宋体" w:hint="eastAsia"/>
                <w:szCs w:val="21"/>
              </w:rPr>
              <w:t>响应文件应以加密形式</w:t>
            </w:r>
            <w:r>
              <w:rPr>
                <w:rFonts w:ascii="宋体" w:hAnsi="宋体"/>
                <w:szCs w:val="21"/>
              </w:rPr>
              <w:t>PDF</w:t>
            </w:r>
            <w:r>
              <w:rPr>
                <w:rFonts w:ascii="宋体" w:hAnsi="宋体" w:hint="eastAsia"/>
                <w:szCs w:val="21"/>
              </w:rPr>
              <w:t>格式</w:t>
            </w:r>
            <w:r>
              <w:rPr>
                <w:rFonts w:ascii="宋体" w:hAnsi="宋体"/>
                <w:szCs w:val="21"/>
              </w:rPr>
              <w:t>文件</w:t>
            </w:r>
            <w:r>
              <w:rPr>
                <w:rFonts w:ascii="宋体" w:hAnsi="宋体" w:hint="eastAsia"/>
                <w:szCs w:val="21"/>
              </w:rPr>
              <w:t>发送至招标人邮箱并致电确认，</w:t>
            </w:r>
            <w:bookmarkStart w:id="4" w:name="_Toc478392822"/>
            <w:bookmarkStart w:id="5" w:name="_Toc478110532"/>
            <w:bookmarkStart w:id="6" w:name="_Toc478393187"/>
            <w:r>
              <w:rPr>
                <w:rFonts w:hint="eastAsia"/>
                <w:szCs w:val="21"/>
              </w:rPr>
              <w:t>注意事项：</w:t>
            </w:r>
          </w:p>
          <w:p w:rsidR="001A6F48" w:rsidRDefault="00D64EE1">
            <w:pPr>
              <w:pStyle w:val="ab"/>
              <w:numPr>
                <w:ilvl w:val="0"/>
                <w:numId w:val="3"/>
              </w:numPr>
              <w:ind w:left="541" w:firstLineChars="0" w:hanging="541"/>
              <w:rPr>
                <w:rFonts w:ascii="宋体" w:eastAsia="宋体" w:hAnsi="宋体"/>
                <w:szCs w:val="21"/>
              </w:rPr>
            </w:pPr>
            <w:bookmarkStart w:id="7" w:name="_Hlk60498011"/>
            <w:r>
              <w:rPr>
                <w:rFonts w:ascii="宋体" w:eastAsia="宋体" w:hAnsi="宋体" w:hint="eastAsia"/>
                <w:szCs w:val="21"/>
              </w:rPr>
              <w:t>为便于开标时的解密操作，响应文件（</w:t>
            </w:r>
            <w:r>
              <w:rPr>
                <w:rFonts w:ascii="宋体" w:eastAsia="宋体" w:hAnsi="宋体"/>
                <w:szCs w:val="21"/>
              </w:rPr>
              <w:t>PDF</w:t>
            </w:r>
            <w:r>
              <w:rPr>
                <w:rFonts w:ascii="宋体" w:eastAsia="宋体" w:hAnsi="宋体" w:hint="eastAsia"/>
                <w:szCs w:val="21"/>
              </w:rPr>
              <w:t>格式</w:t>
            </w:r>
            <w:r>
              <w:rPr>
                <w:rFonts w:ascii="宋体" w:eastAsia="宋体" w:hAnsi="宋体"/>
                <w:szCs w:val="21"/>
              </w:rPr>
              <w:t>）建议采用</w:t>
            </w:r>
            <w:proofErr w:type="spellStart"/>
            <w:r>
              <w:rPr>
                <w:rFonts w:ascii="宋体" w:eastAsia="宋体" w:hAnsi="宋体" w:hint="eastAsia"/>
                <w:szCs w:val="21"/>
              </w:rPr>
              <w:t>winRAR</w:t>
            </w:r>
            <w:proofErr w:type="spellEnd"/>
            <w:r>
              <w:rPr>
                <w:rFonts w:ascii="宋体" w:eastAsia="宋体" w:hAnsi="宋体" w:hint="eastAsia"/>
                <w:szCs w:val="21"/>
              </w:rPr>
              <w:lastRenderedPageBreak/>
              <w:t>或</w:t>
            </w:r>
            <w:proofErr w:type="spellStart"/>
            <w:r>
              <w:rPr>
                <w:rFonts w:ascii="宋体" w:eastAsia="宋体" w:hAnsi="宋体" w:hint="eastAsia"/>
                <w:szCs w:val="21"/>
              </w:rPr>
              <w:t>winzip</w:t>
            </w:r>
            <w:proofErr w:type="spellEnd"/>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7"/>
            <w:r>
              <w:rPr>
                <w:rFonts w:ascii="宋体" w:eastAsia="宋体" w:hAnsi="宋体" w:hint="eastAsia"/>
                <w:szCs w:val="21"/>
              </w:rPr>
              <w:t>。</w:t>
            </w:r>
          </w:p>
          <w:p w:rsidR="001A6F48" w:rsidRDefault="00D64EE1">
            <w:pPr>
              <w:pStyle w:val="ab"/>
              <w:numPr>
                <w:ilvl w:val="0"/>
                <w:numId w:val="3"/>
              </w:numPr>
              <w:ind w:left="541" w:firstLineChars="0" w:hanging="541"/>
              <w:rPr>
                <w:rFonts w:ascii="宋体" w:eastAsia="宋体" w:hAnsi="宋体"/>
                <w:szCs w:val="21"/>
              </w:rPr>
            </w:pPr>
            <w:r>
              <w:rPr>
                <w:rFonts w:ascii="宋体" w:eastAsia="宋体" w:hAnsi="宋体" w:hint="eastAsia"/>
                <w:szCs w:val="21"/>
              </w:rPr>
              <w:t>投标单位授权代表须熟记投标文件密码，并在开标时间开始后</w:t>
            </w:r>
            <w:r>
              <w:rPr>
                <w:rFonts w:ascii="宋体" w:eastAsia="宋体" w:hAnsi="宋体"/>
                <w:szCs w:val="21"/>
              </w:rPr>
              <w:t>15分钟内发送</w:t>
            </w:r>
            <w:r>
              <w:rPr>
                <w:rFonts w:ascii="宋体" w:eastAsia="宋体" w:hAnsi="宋体" w:hint="eastAsia"/>
                <w:szCs w:val="21"/>
              </w:rPr>
              <w:t>投标文件</w:t>
            </w:r>
            <w:r>
              <w:rPr>
                <w:rFonts w:ascii="宋体" w:eastAsia="宋体" w:hAnsi="宋体"/>
                <w:szCs w:val="21"/>
              </w:rPr>
              <w:t>密码至</w:t>
            </w:r>
            <w:r>
              <w:rPr>
                <w:rFonts w:ascii="宋体" w:eastAsia="宋体" w:hAnsi="宋体" w:hint="eastAsia"/>
                <w:szCs w:val="21"/>
              </w:rPr>
              <w:t>招标联系人邮箱（为确保开评标工作的保密性并兼顾效率，</w:t>
            </w:r>
            <w:r>
              <w:rPr>
                <w:rFonts w:ascii="宋体" w:eastAsia="宋体" w:hAnsi="宋体"/>
                <w:szCs w:val="21"/>
              </w:rPr>
              <w:t xml:space="preserve"> </w:t>
            </w:r>
            <w:r>
              <w:rPr>
                <w:rFonts w:ascii="宋体" w:eastAsia="宋体" w:hAnsi="宋体" w:hint="eastAsia"/>
                <w:szCs w:val="21"/>
              </w:rPr>
              <w:t>密码早发或晚发可能导致废标的不利后果）。</w:t>
            </w:r>
          </w:p>
          <w:p w:rsidR="001A6F48" w:rsidRDefault="00D64EE1">
            <w:pPr>
              <w:pStyle w:val="ab"/>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bookmarkEnd w:id="4"/>
            <w:bookmarkEnd w:id="5"/>
            <w:bookmarkEnd w:id="6"/>
          </w:p>
        </w:tc>
      </w:tr>
      <w:tr w:rsidR="001A6F48">
        <w:trPr>
          <w:trHeight w:val="64"/>
          <w:jc w:val="center"/>
        </w:trPr>
        <w:tc>
          <w:tcPr>
            <w:tcW w:w="905" w:type="dxa"/>
            <w:vMerge w:val="restart"/>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rsidR="001A6F48" w:rsidRDefault="00D64EE1">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rsidR="001A6F48" w:rsidRDefault="00D64EE1">
            <w:pPr>
              <w:rPr>
                <w:szCs w:val="21"/>
              </w:rPr>
            </w:pPr>
            <w:r>
              <w:rPr>
                <w:rFonts w:ascii="宋体" w:hAnsi="宋体" w:hint="eastAsia"/>
                <w:szCs w:val="21"/>
                <w:highlight w:val="yellow"/>
              </w:rPr>
              <w:t>2</w:t>
            </w:r>
            <w:r w:rsidR="00500AD7">
              <w:rPr>
                <w:rFonts w:ascii="宋体" w:hAnsi="宋体"/>
                <w:szCs w:val="21"/>
                <w:highlight w:val="yellow"/>
              </w:rPr>
              <w:t>021-</w:t>
            </w:r>
            <w:r w:rsidR="00C27E3C">
              <w:rPr>
                <w:rFonts w:ascii="宋体" w:hAnsi="宋体" w:hint="eastAsia"/>
                <w:szCs w:val="21"/>
                <w:highlight w:val="yellow"/>
              </w:rPr>
              <w:t>11</w:t>
            </w:r>
            <w:r w:rsidR="00500AD7">
              <w:rPr>
                <w:rFonts w:ascii="宋体" w:hAnsi="宋体"/>
                <w:szCs w:val="21"/>
                <w:highlight w:val="yellow"/>
              </w:rPr>
              <w:t>-</w:t>
            </w:r>
            <w:r w:rsidR="00C27E3C">
              <w:rPr>
                <w:rFonts w:ascii="宋体" w:hAnsi="宋体" w:hint="eastAsia"/>
                <w:szCs w:val="21"/>
                <w:highlight w:val="yellow"/>
              </w:rPr>
              <w:t>1</w:t>
            </w:r>
            <w:r w:rsidR="00500AD7">
              <w:rPr>
                <w:rFonts w:ascii="宋体" w:hAnsi="宋体"/>
                <w:szCs w:val="21"/>
                <w:highlight w:val="yellow"/>
              </w:rPr>
              <w:t xml:space="preserve"> </w:t>
            </w:r>
            <w:r w:rsidR="00500AD7">
              <w:rPr>
                <w:rFonts w:ascii="宋体" w:hAnsi="宋体" w:hint="eastAsia"/>
                <w:szCs w:val="21"/>
                <w:highlight w:val="yellow"/>
              </w:rPr>
              <w:t>14</w:t>
            </w:r>
            <w:r w:rsidR="00500AD7">
              <w:rPr>
                <w:rFonts w:ascii="宋体" w:hAnsi="宋体"/>
                <w:szCs w:val="21"/>
                <w:highlight w:val="yellow"/>
              </w:rPr>
              <w:t>:</w:t>
            </w:r>
            <w:r w:rsidR="00500AD7">
              <w:rPr>
                <w:rFonts w:ascii="宋体" w:hAnsi="宋体" w:hint="eastAsia"/>
                <w:szCs w:val="21"/>
                <w:highlight w:val="yellow"/>
              </w:rPr>
              <w:t>30</w:t>
            </w:r>
            <w:r>
              <w:rPr>
                <w:rFonts w:ascii="宋体" w:hAnsi="宋体" w:hint="eastAsia"/>
                <w:szCs w:val="21"/>
                <w:highlight w:val="yellow"/>
              </w:rPr>
              <w:t>（北京时间</w:t>
            </w:r>
            <w:r>
              <w:rPr>
                <w:rFonts w:ascii="宋体" w:hAnsi="宋体"/>
                <w:szCs w:val="21"/>
                <w:highlight w:val="yellow"/>
              </w:rPr>
              <w:t>）</w:t>
            </w:r>
          </w:p>
        </w:tc>
      </w:tr>
      <w:tr w:rsidR="001A6F48">
        <w:trPr>
          <w:trHeight w:val="567"/>
          <w:jc w:val="center"/>
        </w:trPr>
        <w:tc>
          <w:tcPr>
            <w:tcW w:w="905" w:type="dxa"/>
            <w:vMerge/>
            <w:vAlign w:val="center"/>
          </w:tcPr>
          <w:p w:rsidR="001A6F48" w:rsidRDefault="001A6F48">
            <w:pPr>
              <w:autoSpaceDE w:val="0"/>
              <w:autoSpaceDN w:val="0"/>
              <w:adjustRightInd w:val="0"/>
              <w:snapToGrid w:val="0"/>
              <w:jc w:val="center"/>
              <w:rPr>
                <w:rFonts w:ascii="宋体" w:hAnsi="宋体"/>
                <w:szCs w:val="21"/>
              </w:rPr>
            </w:pPr>
          </w:p>
        </w:tc>
        <w:tc>
          <w:tcPr>
            <w:tcW w:w="1990" w:type="dxa"/>
            <w:vAlign w:val="center"/>
          </w:tcPr>
          <w:p w:rsidR="001A6F48" w:rsidRDefault="00D64EE1">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rsidR="001A6F48" w:rsidRDefault="00D64EE1">
            <w:pPr>
              <w:autoSpaceDE w:val="0"/>
              <w:autoSpaceDN w:val="0"/>
              <w:adjustRightInd w:val="0"/>
              <w:snapToGrid w:val="0"/>
              <w:rPr>
                <w:rFonts w:ascii="宋体" w:hAnsi="宋体"/>
                <w:szCs w:val="21"/>
              </w:rPr>
            </w:pPr>
            <w:r>
              <w:rPr>
                <w:rFonts w:ascii="宋体" w:hAnsi="宋体" w:hint="eastAsia"/>
                <w:szCs w:val="21"/>
              </w:rPr>
              <w:t>深圳会展中心指定视频会议室，届时请各投标人按采购公告要求准时提交响应文件并参加在线开标。</w:t>
            </w:r>
          </w:p>
        </w:tc>
      </w:tr>
      <w:tr w:rsidR="001A6F48">
        <w:trPr>
          <w:trHeight w:val="567"/>
          <w:jc w:val="center"/>
        </w:trPr>
        <w:tc>
          <w:tcPr>
            <w:tcW w:w="905" w:type="dxa"/>
            <w:tcBorders>
              <w:top w:val="single" w:sz="4" w:space="0" w:color="auto"/>
              <w:right w:val="single" w:sz="4" w:space="0" w:color="auto"/>
            </w:tcBorders>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rsidR="001A6F48" w:rsidRDefault="00D64EE1">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rsidR="001A6F48" w:rsidRDefault="00D64EE1">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rsidR="001A6F48" w:rsidRDefault="00D64EE1">
            <w:pPr>
              <w:autoSpaceDE w:val="0"/>
              <w:autoSpaceDN w:val="0"/>
              <w:adjustRightInd w:val="0"/>
              <w:snapToGrid w:val="0"/>
              <w:rPr>
                <w:rFonts w:ascii="宋体" w:hAnsi="宋体"/>
                <w:kern w:val="0"/>
                <w:szCs w:val="21"/>
              </w:rPr>
            </w:pPr>
            <w:r>
              <w:rPr>
                <w:rFonts w:ascii="Segoe UI Symbol" w:hAnsi="Segoe UI Symbol" w:cs="Segoe UI Symbol"/>
                <w:kern w:val="0"/>
                <w:szCs w:val="21"/>
              </w:rPr>
              <w:t>☑</w:t>
            </w:r>
            <w:r>
              <w:rPr>
                <w:rFonts w:ascii="宋体" w:hAnsi="宋体" w:hint="eastAsia"/>
                <w:kern w:val="0"/>
                <w:szCs w:val="21"/>
              </w:rPr>
              <w:t>不接受</w:t>
            </w:r>
          </w:p>
          <w:p w:rsidR="001A6F48" w:rsidRDefault="00D64EE1">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1A6F48">
        <w:trPr>
          <w:trHeight w:val="567"/>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rsidR="001A6F48" w:rsidRDefault="00D64EE1">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7029" w:type="dxa"/>
            <w:vAlign w:val="center"/>
          </w:tcPr>
          <w:p w:rsidR="00DB1E0C" w:rsidRDefault="00D64EE1" w:rsidP="00C27E3C">
            <w:pPr>
              <w:numPr>
                <w:ilvl w:val="0"/>
                <w:numId w:val="4"/>
              </w:numPr>
              <w:tabs>
                <w:tab w:val="left" w:pos="281"/>
                <w:tab w:val="left" w:pos="541"/>
              </w:tabs>
              <w:snapToGrid w:val="0"/>
              <w:spacing w:afterLines="50"/>
              <w:rPr>
                <w:rFonts w:ascii="宋体" w:hAnsi="宋体"/>
                <w:b/>
                <w:bCs/>
                <w:kern w:val="0"/>
                <w:sz w:val="44"/>
                <w:szCs w:val="21"/>
                <w:shd w:val="clear" w:color="auto" w:fill="FFFFFF"/>
              </w:rPr>
            </w:pPr>
            <w:r>
              <w:rPr>
                <w:rFonts w:ascii="宋体" w:hAnsi="宋体" w:cs="Segoe UI Symbol" w:hint="eastAsia"/>
                <w:kern w:val="0"/>
                <w:szCs w:val="21"/>
              </w:rPr>
              <w:t>□</w:t>
            </w:r>
            <w:r>
              <w:rPr>
                <w:rFonts w:ascii="宋体" w:hAnsi="宋体" w:hint="eastAsia"/>
                <w:kern w:val="0"/>
                <w:szCs w:val="21"/>
                <w:shd w:val="clear" w:color="auto" w:fill="FFFFFF"/>
              </w:rPr>
              <w:t>不组织。可在</w:t>
            </w:r>
            <w:r>
              <w:rPr>
                <w:rFonts w:ascii="宋体" w:hAnsi="宋体" w:hint="eastAsia"/>
                <w:kern w:val="0"/>
                <w:szCs w:val="21"/>
                <w:u w:val="single"/>
                <w:shd w:val="clear" w:color="auto" w:fill="FFFFFF"/>
              </w:rPr>
              <w:t>公开招标开始后</w:t>
            </w:r>
            <w:r>
              <w:rPr>
                <w:rFonts w:ascii="宋体" w:hAnsi="宋体" w:hint="eastAsia"/>
                <w:kern w:val="0"/>
                <w:szCs w:val="21"/>
                <w:shd w:val="clear" w:color="auto" w:fill="FFFFFF"/>
              </w:rPr>
              <w:t>至</w:t>
            </w:r>
            <w:r>
              <w:rPr>
                <w:rFonts w:ascii="宋体" w:hAnsi="宋体" w:hint="eastAsia"/>
                <w:kern w:val="0"/>
                <w:szCs w:val="21"/>
                <w:u w:val="single"/>
                <w:shd w:val="clear" w:color="auto" w:fill="FFFFFF"/>
              </w:rPr>
              <w:t>公开招标结束前</w:t>
            </w:r>
            <w:r>
              <w:rPr>
                <w:rFonts w:ascii="宋体" w:hAnsi="宋体" w:hint="eastAsia"/>
                <w:kern w:val="0"/>
                <w:szCs w:val="21"/>
                <w:shd w:val="clear" w:color="auto" w:fill="FFFFFF"/>
              </w:rPr>
              <w:t>自行踏勘。</w:t>
            </w:r>
          </w:p>
          <w:p w:rsidR="00DB1E0C" w:rsidRDefault="00D64EE1" w:rsidP="00C27E3C">
            <w:pPr>
              <w:numPr>
                <w:ilvl w:val="0"/>
                <w:numId w:val="4"/>
              </w:numPr>
              <w:tabs>
                <w:tab w:val="left" w:pos="281"/>
                <w:tab w:val="left" w:pos="541"/>
              </w:tabs>
              <w:snapToGrid w:val="0"/>
              <w:spacing w:afterLines="50"/>
              <w:rPr>
                <w:rFonts w:ascii="宋体" w:hAnsi="宋体"/>
                <w:b/>
                <w:bCs/>
                <w:kern w:val="0"/>
                <w:sz w:val="44"/>
                <w:szCs w:val="21"/>
                <w:shd w:val="clear" w:color="auto" w:fill="FFFFFF"/>
              </w:rPr>
            </w:pPr>
            <w:r>
              <w:rPr>
                <w:rFonts w:ascii="宋体" w:hAnsi="Segoe UI Symbol" w:cs="Segoe UI Symbol"/>
                <w:kern w:val="0"/>
                <w:szCs w:val="21"/>
              </w:rPr>
              <w:t>☑</w:t>
            </w:r>
            <w:r>
              <w:rPr>
                <w:rFonts w:ascii="宋体" w:hAnsi="宋体" w:hint="eastAsia"/>
                <w:kern w:val="0"/>
                <w:szCs w:val="21"/>
                <w:shd w:val="clear" w:color="auto" w:fill="FFFFFF"/>
              </w:rPr>
              <w:t>组织，踏勘要求：</w:t>
            </w:r>
          </w:p>
          <w:p w:rsidR="00DB1E0C" w:rsidRDefault="00D64EE1" w:rsidP="00C27E3C">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Pr>
                <w:rFonts w:ascii="宋体" w:eastAsia="宋体" w:hAnsi="宋体" w:hint="eastAsia"/>
                <w:kern w:val="0"/>
                <w:szCs w:val="21"/>
              </w:rPr>
              <w:t>投标人是否必须参加：</w:t>
            </w:r>
          </w:p>
          <w:p w:rsidR="00DB1E0C" w:rsidRDefault="00D64EE1" w:rsidP="00C27E3C">
            <w:pPr>
              <w:pStyle w:val="ab"/>
              <w:numPr>
                <w:ilvl w:val="255"/>
                <w:numId w:val="0"/>
              </w:numPr>
              <w:tabs>
                <w:tab w:val="left" w:pos="541"/>
              </w:tabs>
              <w:snapToGrid w:val="0"/>
              <w:spacing w:afterLines="50"/>
              <w:ind w:left="581" w:firstLineChars="200" w:firstLine="420"/>
              <w:rPr>
                <w:rFonts w:ascii="宋体" w:eastAsia="宋体" w:hAnsi="宋体"/>
                <w:b/>
                <w:bCs/>
                <w:kern w:val="0"/>
                <w:sz w:val="44"/>
                <w:szCs w:val="21"/>
              </w:rPr>
            </w:pPr>
            <w:r>
              <w:rPr>
                <w:rFonts w:ascii="Segoe UI Symbol" w:hAnsi="Segoe UI Symbol" w:cs="Segoe UI Symbol"/>
                <w:szCs w:val="21"/>
              </w:rPr>
              <w:t>☑</w:t>
            </w:r>
            <w:r>
              <w:rPr>
                <w:rFonts w:ascii="宋体" w:eastAsia="宋体" w:hAnsi="宋体" w:hint="eastAsia"/>
                <w:kern w:val="0"/>
                <w:szCs w:val="21"/>
              </w:rPr>
              <w:t>是（若不参加，将因投标文件不完整导致失去本项目投标资格）；</w:t>
            </w:r>
          </w:p>
          <w:p w:rsidR="00DB1E0C" w:rsidRDefault="00D64EE1" w:rsidP="00C27E3C">
            <w:pPr>
              <w:pStyle w:val="ab"/>
              <w:numPr>
                <w:ilvl w:val="255"/>
                <w:numId w:val="0"/>
              </w:numPr>
              <w:tabs>
                <w:tab w:val="left" w:pos="541"/>
              </w:tabs>
              <w:snapToGrid w:val="0"/>
              <w:spacing w:afterLines="50"/>
              <w:ind w:left="581" w:firstLineChars="200" w:firstLine="420"/>
              <w:rPr>
                <w:rFonts w:ascii="宋体" w:eastAsia="宋体" w:hAnsi="宋体"/>
                <w:b/>
                <w:bCs/>
                <w:kern w:val="0"/>
                <w:sz w:val="44"/>
                <w:szCs w:val="21"/>
              </w:rPr>
            </w:pPr>
            <w:r>
              <w:rPr>
                <w:rFonts w:ascii="宋体" w:eastAsia="宋体" w:hAnsi="宋体" w:hint="eastAsia"/>
                <w:kern w:val="0"/>
                <w:szCs w:val="21"/>
              </w:rPr>
              <w:t>□否（可选择不参加，不影响投标资格但可能会产生不利后果）。</w:t>
            </w:r>
          </w:p>
          <w:p w:rsidR="00DB1E0C" w:rsidRDefault="00D64EE1" w:rsidP="00C27E3C">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Pr>
                <w:rFonts w:ascii="宋体" w:eastAsia="宋体" w:hAnsi="宋体" w:hint="eastAsia"/>
                <w:kern w:val="0"/>
                <w:szCs w:val="21"/>
              </w:rPr>
              <w:t>招标人定</w:t>
            </w:r>
            <w:r w:rsidRPr="00500AD7">
              <w:rPr>
                <w:rFonts w:ascii="宋体" w:eastAsia="宋体" w:hAnsi="宋体" w:hint="eastAsia"/>
                <w:kern w:val="0"/>
                <w:szCs w:val="21"/>
                <w:highlight w:val="yellow"/>
              </w:rPr>
              <w:t>于</w:t>
            </w:r>
            <w:r w:rsidR="00EF4AD2">
              <w:rPr>
                <w:rFonts w:ascii="宋体" w:eastAsia="宋体" w:hAnsi="宋体" w:hint="eastAsia"/>
                <w:kern w:val="0"/>
                <w:szCs w:val="21"/>
                <w:highlight w:val="yellow"/>
              </w:rPr>
              <w:t>2021</w:t>
            </w:r>
            <w:r w:rsidRPr="00500AD7">
              <w:rPr>
                <w:rFonts w:ascii="宋体" w:eastAsia="宋体" w:hAnsi="宋体" w:hint="eastAsia"/>
                <w:kern w:val="0"/>
                <w:szCs w:val="21"/>
                <w:highlight w:val="yellow"/>
              </w:rPr>
              <w:t>年</w:t>
            </w:r>
            <w:r w:rsidR="00500AD7" w:rsidRPr="00500AD7">
              <w:rPr>
                <w:rFonts w:ascii="宋体" w:eastAsia="宋体" w:hAnsi="宋体" w:hint="eastAsia"/>
                <w:kern w:val="0"/>
                <w:szCs w:val="21"/>
                <w:highlight w:val="yellow"/>
              </w:rPr>
              <w:t>10</w:t>
            </w:r>
            <w:r w:rsidRPr="00500AD7">
              <w:rPr>
                <w:rFonts w:ascii="宋体" w:eastAsia="宋体" w:hAnsi="宋体" w:hint="eastAsia"/>
                <w:kern w:val="0"/>
                <w:szCs w:val="21"/>
                <w:highlight w:val="yellow"/>
              </w:rPr>
              <w:t>月</w:t>
            </w:r>
            <w:r w:rsidR="00C27E3C">
              <w:rPr>
                <w:rFonts w:ascii="宋体" w:eastAsia="宋体" w:hAnsi="宋体" w:hint="eastAsia"/>
                <w:kern w:val="0"/>
                <w:szCs w:val="21"/>
                <w:highlight w:val="yellow"/>
              </w:rPr>
              <w:t>25</w:t>
            </w:r>
            <w:r w:rsidRPr="00500AD7">
              <w:rPr>
                <w:rFonts w:ascii="宋体" w:eastAsia="宋体" w:hAnsi="宋体" w:hint="eastAsia"/>
                <w:kern w:val="0"/>
                <w:szCs w:val="21"/>
                <w:highlight w:val="yellow"/>
              </w:rPr>
              <w:t>日</w:t>
            </w:r>
            <w:r w:rsidR="00500AD7" w:rsidRPr="00500AD7">
              <w:rPr>
                <w:rFonts w:ascii="宋体" w:eastAsia="宋体" w:hAnsi="宋体" w:hint="eastAsia"/>
                <w:kern w:val="0"/>
                <w:szCs w:val="21"/>
                <w:highlight w:val="yellow"/>
              </w:rPr>
              <w:t>10</w:t>
            </w:r>
            <w:r w:rsidRPr="00500AD7">
              <w:rPr>
                <w:rFonts w:ascii="宋体" w:eastAsia="宋体" w:hAnsi="宋体" w:hint="eastAsia"/>
                <w:kern w:val="0"/>
                <w:szCs w:val="21"/>
                <w:highlight w:val="yellow"/>
              </w:rPr>
              <w:t>时</w:t>
            </w:r>
            <w:r w:rsidR="00500AD7">
              <w:rPr>
                <w:rFonts w:ascii="宋体" w:eastAsia="宋体" w:hAnsi="宋体" w:hint="eastAsia"/>
                <w:kern w:val="0"/>
                <w:szCs w:val="21"/>
              </w:rPr>
              <w:t>整</w:t>
            </w:r>
            <w:r>
              <w:rPr>
                <w:rFonts w:ascii="宋体" w:eastAsia="宋体" w:hAnsi="宋体" w:hint="eastAsia"/>
                <w:kern w:val="0"/>
                <w:szCs w:val="21"/>
              </w:rPr>
              <w:t>邀请投标人人员察看现场并讲解项目需求；投标人应在谈判前指派符合疫情防控要求的人员参加由采购人组织的现场踏勘工作。</w:t>
            </w:r>
          </w:p>
          <w:p w:rsidR="00DB1E0C" w:rsidRDefault="00D64EE1" w:rsidP="00C27E3C">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rsidR="00DB1E0C" w:rsidRDefault="00D64EE1" w:rsidP="00C27E3C">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rsidR="00DB1E0C" w:rsidRDefault="00D64EE1" w:rsidP="00C27E3C">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Pr>
                <w:rFonts w:ascii="宋体" w:eastAsia="宋体" w:hAnsi="宋体" w:hint="eastAsia"/>
                <w:kern w:val="0"/>
                <w:szCs w:val="21"/>
              </w:rPr>
              <w:t>鉴于疫情防控要求，投标人须至少提前一天与踏勘联系人预约，并按要求备案本单位指定踏勘人员信息。否则，将可能导致投标人不能进入涉深圳会展中心管</w:t>
            </w:r>
            <w:proofErr w:type="gramStart"/>
            <w:r>
              <w:rPr>
                <w:rFonts w:ascii="宋体" w:eastAsia="宋体" w:hAnsi="宋体" w:hint="eastAsia"/>
                <w:kern w:val="0"/>
                <w:szCs w:val="21"/>
              </w:rPr>
              <w:t>控区域</w:t>
            </w:r>
            <w:proofErr w:type="gramEnd"/>
            <w:r>
              <w:rPr>
                <w:rFonts w:ascii="宋体" w:eastAsia="宋体" w:hAnsi="宋体" w:hint="eastAsia"/>
                <w:kern w:val="0"/>
                <w:szCs w:val="21"/>
              </w:rPr>
              <w:t>的踏勘现场</w:t>
            </w:r>
            <w:r>
              <w:rPr>
                <w:rFonts w:ascii="宋体" w:eastAsia="宋体" w:hAnsi="宋体"/>
                <w:kern w:val="0"/>
                <w:szCs w:val="21"/>
              </w:rPr>
              <w:t>的</w:t>
            </w:r>
            <w:r>
              <w:rPr>
                <w:rFonts w:ascii="宋体" w:eastAsia="宋体" w:hAnsi="宋体" w:hint="eastAsia"/>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rsidR="001A6F48" w:rsidRDefault="00D64EE1">
            <w:pPr>
              <w:pStyle w:val="ab"/>
              <w:numPr>
                <w:ilvl w:val="0"/>
                <w:numId w:val="5"/>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踏勘联系人：黄先觉</w:t>
            </w:r>
          </w:p>
          <w:p w:rsidR="001A6F48" w:rsidRDefault="00D64EE1">
            <w:pPr>
              <w:ind w:firstLineChars="350" w:firstLine="735"/>
              <w:rPr>
                <w:rFonts w:ascii="宋体" w:eastAsiaTheme="minorEastAsia" w:hAnsi="宋体"/>
                <w:kern w:val="0"/>
                <w:szCs w:val="21"/>
              </w:rPr>
            </w:pPr>
            <w:r>
              <w:rPr>
                <w:rFonts w:ascii="宋体" w:hAnsi="宋体" w:hint="eastAsia"/>
                <w:kern w:val="0"/>
                <w:szCs w:val="21"/>
              </w:rPr>
              <w:t>电话：0755-82848763</w:t>
            </w:r>
          </w:p>
          <w:p w:rsidR="001A6F48" w:rsidRDefault="00D64EE1">
            <w:pPr>
              <w:pStyle w:val="ab"/>
              <w:tabs>
                <w:tab w:val="left" w:pos="541"/>
              </w:tabs>
              <w:snapToGrid w:val="0"/>
              <w:ind w:left="805" w:firstLineChars="0" w:firstLine="0"/>
              <w:rPr>
                <w:szCs w:val="21"/>
                <w:shd w:val="clear" w:color="auto" w:fill="FFFFFF"/>
              </w:rPr>
            </w:pPr>
            <w:r>
              <w:rPr>
                <w:rFonts w:ascii="宋体" w:eastAsia="宋体" w:hAnsi="宋体" w:hint="eastAsia"/>
                <w:kern w:val="0"/>
                <w:szCs w:val="21"/>
              </w:rPr>
              <w:t>集合地点：深圳会展中心三楼311B室</w:t>
            </w:r>
          </w:p>
        </w:tc>
      </w:tr>
      <w:tr w:rsidR="001A6F48">
        <w:trPr>
          <w:trHeight w:val="3291"/>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rsidR="001A6F48" w:rsidRDefault="00D64EE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Segoe UI Symbol" w:hAnsi="Segoe UI Symbol" w:cs="Segoe UI Symbol"/>
                <w:kern w:val="0"/>
                <w:szCs w:val="21"/>
              </w:rPr>
              <w:t xml:space="preserve"> </w:t>
            </w:r>
          </w:p>
          <w:p w:rsidR="001A6F48" w:rsidRDefault="00D64EE1">
            <w:pPr>
              <w:pStyle w:val="ab"/>
              <w:numPr>
                <w:ilvl w:val="0"/>
                <w:numId w:val="6"/>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Segoe UI Symbol" w:cs="Segoe UI Symbol"/>
                <w:kern w:val="0"/>
                <w:szCs w:val="21"/>
              </w:rPr>
              <w:t>☑</w:t>
            </w:r>
            <w:r>
              <w:rPr>
                <w:rFonts w:ascii="宋体" w:eastAsia="宋体" w:hAnsi="宋体" w:cs="Segoe UI Symbol" w:hint="eastAsia"/>
                <w:kern w:val="0"/>
                <w:szCs w:val="21"/>
              </w:rPr>
              <w:t>不要求</w:t>
            </w:r>
          </w:p>
          <w:p w:rsidR="001A6F48" w:rsidRDefault="00D64EE1">
            <w:pPr>
              <w:pStyle w:val="ab"/>
              <w:numPr>
                <w:ilvl w:val="0"/>
                <w:numId w:val="6"/>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rsidR="00841B9F" w:rsidRDefault="00D64EE1">
            <w:pPr>
              <w:pStyle w:val="ab"/>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w:t>
            </w:r>
            <w:r>
              <w:rPr>
                <w:rFonts w:ascii="宋体" w:eastAsia="宋体" w:hAnsi="宋体" w:cs="Segoe UI Symbol" w:hint="eastAsia"/>
                <w:color w:val="000000" w:themeColor="text1"/>
                <w:kern w:val="0"/>
                <w:szCs w:val="21"/>
              </w:rPr>
              <w:t>人民币</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color w:val="000000" w:themeColor="text1"/>
                <w:kern w:val="0"/>
                <w:szCs w:val="21"/>
                <w:u w:val="single"/>
              </w:rPr>
              <w:t>/</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hint="eastAsia"/>
                <w:color w:val="000000" w:themeColor="text1"/>
                <w:kern w:val="0"/>
                <w:szCs w:val="21"/>
              </w:rPr>
              <w:t>元</w:t>
            </w:r>
          </w:p>
          <w:p w:rsidR="00841B9F" w:rsidRDefault="00D64EE1">
            <w:pPr>
              <w:pStyle w:val="ab"/>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rsidR="00841B9F" w:rsidRDefault="00D64EE1">
            <w:pPr>
              <w:pStyle w:val="ab"/>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rsidR="001A6F48" w:rsidRDefault="00D64EE1">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深圳会展中心管理有限责任公司</w:t>
            </w:r>
          </w:p>
          <w:p w:rsidR="001A6F48" w:rsidRDefault="00D64EE1">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1A6F48" w:rsidRDefault="00D64EE1">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841B9F" w:rsidRDefault="00D64EE1">
            <w:pPr>
              <w:pStyle w:val="ab"/>
              <w:numPr>
                <w:ilvl w:val="0"/>
                <w:numId w:val="7"/>
              </w:numPr>
              <w:autoSpaceDE w:val="0"/>
              <w:autoSpaceDN w:val="0"/>
              <w:adjustRightInd w:val="0"/>
              <w:snapToGrid w:val="0"/>
              <w:ind w:leftChars="254" w:left="819" w:hangingChars="136" w:hanging="286"/>
              <w:jc w:val="left"/>
              <w:rPr>
                <w:rFonts w:ascii="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1A6F48">
        <w:trPr>
          <w:trHeight w:val="567"/>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rsidR="001A6F48" w:rsidRDefault="00D64EE1">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rsidR="001A6F48" w:rsidRDefault="00D64EE1">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1A6F48">
        <w:trPr>
          <w:trHeight w:val="567"/>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rsidR="001A6F48" w:rsidRDefault="00D64EE1">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rsidR="001A6F48" w:rsidRDefault="00D64EE1">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rsidR="001A6F48" w:rsidRDefault="00D64EE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rsidR="001A6F48" w:rsidRDefault="00D64EE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1A6F48">
        <w:trPr>
          <w:trHeight w:val="567"/>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rsidR="001A6F48" w:rsidRDefault="00D64EE1">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rsidR="001A6F48" w:rsidRDefault="00D64EE1">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rsidR="001A6F48" w:rsidRDefault="00D64EE1">
            <w:pPr>
              <w:autoSpaceDE w:val="0"/>
              <w:autoSpaceDN w:val="0"/>
              <w:adjustRightInd w:val="0"/>
              <w:snapToGrid w:val="0"/>
              <w:rPr>
                <w:rFonts w:ascii="宋体" w:hAnsi="宋体" w:cs="宋体"/>
                <w:szCs w:val="21"/>
              </w:rPr>
            </w:pPr>
            <w:r>
              <w:rPr>
                <w:rFonts w:ascii="Segoe UI Symbol" w:hAnsi="Segoe UI Symbol" w:cs="Segoe UI Symbol"/>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rsidR="001A6F48" w:rsidRDefault="00D64EE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rsidR="00DB1E0C" w:rsidRDefault="00D64EE1" w:rsidP="00C27E3C">
      <w:pPr>
        <w:numPr>
          <w:ilvl w:val="0"/>
          <w:numId w:val="1"/>
        </w:numPr>
        <w:spacing w:beforeLines="50" w:line="360" w:lineRule="auto"/>
        <w:outlineLvl w:val="1"/>
        <w:rPr>
          <w:rFonts w:asciiTheme="minorEastAsia" w:eastAsiaTheme="minorEastAsia" w:hAnsiTheme="minorEastAsia"/>
          <w:b/>
          <w:sz w:val="28"/>
          <w:szCs w:val="28"/>
        </w:rPr>
      </w:pPr>
      <w:bookmarkStart w:id="8" w:name="_Toc82685540"/>
      <w:bookmarkStart w:id="9" w:name="_Toc82684589"/>
      <w:bookmarkStart w:id="10" w:name="_Toc82685541"/>
      <w:bookmarkStart w:id="11" w:name="_Toc82684591"/>
      <w:bookmarkStart w:id="12" w:name="_Toc82685542"/>
      <w:bookmarkStart w:id="13" w:name="_Toc82591926"/>
      <w:bookmarkStart w:id="14" w:name="_Toc82591928"/>
      <w:bookmarkStart w:id="15" w:name="_Toc82591925"/>
      <w:bookmarkStart w:id="16" w:name="_Toc82684590"/>
      <w:bookmarkStart w:id="17" w:name="_Toc82684588"/>
      <w:bookmarkStart w:id="18" w:name="_Toc82684704"/>
      <w:bookmarkStart w:id="19" w:name="_Toc82684703"/>
      <w:bookmarkStart w:id="20" w:name="_Toc82591927"/>
      <w:bookmarkStart w:id="21" w:name="_Toc82684706"/>
      <w:bookmarkStart w:id="22" w:name="_Toc82684705"/>
      <w:bookmarkStart w:id="23" w:name="_Toc82685543"/>
      <w:bookmarkStart w:id="24" w:name="_Toc8268710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Theme="minorEastAsia" w:eastAsiaTheme="minorEastAsia" w:hAnsiTheme="minorEastAsia" w:hint="eastAsia"/>
          <w:b/>
          <w:sz w:val="28"/>
          <w:szCs w:val="28"/>
        </w:rPr>
        <w:t>特别说明</w:t>
      </w:r>
      <w:bookmarkEnd w:id="24"/>
    </w:p>
    <w:p w:rsidR="001A6F48" w:rsidRDefault="00D64EE1">
      <w:pPr>
        <w:pStyle w:val="ab"/>
        <w:numPr>
          <w:ilvl w:val="0"/>
          <w:numId w:val="8"/>
        </w:numPr>
        <w:spacing w:line="360" w:lineRule="auto"/>
        <w:ind w:left="0" w:firstLineChars="0" w:firstLine="420"/>
        <w:rPr>
          <w:rFonts w:ascii="宋体" w:eastAsia="宋体" w:hAnsi="宋体" w:cs="宋体"/>
          <w:sz w:val="24"/>
        </w:rPr>
      </w:pPr>
      <w:bookmarkStart w:id="25" w:name="_Toc478387747"/>
      <w:bookmarkStart w:id="26" w:name="_Toc517278751"/>
      <w:bookmarkStart w:id="27" w:name="_Toc45028463"/>
      <w:r>
        <w:rPr>
          <w:rFonts w:ascii="宋体" w:eastAsia="宋体" w:hAnsi="宋体" w:cs="宋体" w:hint="eastAsia"/>
          <w:sz w:val="24"/>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1A6F48" w:rsidRDefault="00D64EE1">
      <w:pPr>
        <w:pStyle w:val="ab"/>
        <w:numPr>
          <w:ilvl w:val="0"/>
          <w:numId w:val="8"/>
        </w:numPr>
        <w:spacing w:line="360" w:lineRule="auto"/>
        <w:ind w:left="0" w:firstLineChars="0" w:firstLine="420"/>
        <w:rPr>
          <w:rFonts w:ascii="宋体" w:eastAsia="宋体" w:hAnsi="宋体" w:cs="宋体"/>
          <w:sz w:val="24"/>
        </w:rPr>
      </w:pPr>
      <w:r>
        <w:rPr>
          <w:rFonts w:ascii="宋体" w:eastAsia="宋体" w:hAnsi="宋体" w:cs="宋体" w:hint="eastAsia"/>
          <w:sz w:val="24"/>
        </w:rPr>
        <w:t>本项目涉及的所有往来资料文件均需通过招标人报名回函上指定的电子邮箱发送和接收，否则可能导致文件不被接受的不利后果。</w:t>
      </w:r>
      <w:bookmarkEnd w:id="25"/>
      <w:bookmarkEnd w:id="26"/>
      <w:bookmarkEnd w:id="27"/>
    </w:p>
    <w:p w:rsidR="001A6F48" w:rsidRDefault="00D64EE1">
      <w:pPr>
        <w:pStyle w:val="ab"/>
        <w:numPr>
          <w:ilvl w:val="0"/>
          <w:numId w:val="8"/>
        </w:numPr>
        <w:spacing w:line="360" w:lineRule="auto"/>
        <w:ind w:left="0" w:firstLineChars="0" w:firstLine="420"/>
        <w:rPr>
          <w:rFonts w:ascii="宋体" w:eastAsia="宋体" w:hAnsi="宋体" w:cs="宋体"/>
          <w:sz w:val="24"/>
        </w:rPr>
      </w:pPr>
      <w:r>
        <w:rPr>
          <w:rFonts w:ascii="宋体" w:eastAsia="宋体" w:hAnsi="宋体" w:cs="宋体" w:hint="eastAsia"/>
          <w:sz w:val="24"/>
        </w:rPr>
        <w:t>参与本项目的投标人无需交纳投标保证金。如有意参与本项目投标，请在招标公告规定的报名截止时间前，按照要求的方式提交报名回函并致电确认，招标人只接受报名成功的投标人参加投标。</w:t>
      </w:r>
    </w:p>
    <w:p w:rsidR="001A6F48" w:rsidRDefault="00D64EE1">
      <w:pPr>
        <w:pStyle w:val="ab"/>
        <w:numPr>
          <w:ilvl w:val="0"/>
          <w:numId w:val="8"/>
        </w:numPr>
        <w:spacing w:line="360" w:lineRule="auto"/>
        <w:ind w:left="0" w:firstLineChars="0" w:firstLine="420"/>
        <w:rPr>
          <w:rFonts w:ascii="宋体" w:eastAsia="宋体" w:hAnsi="宋体" w:cs="宋体"/>
          <w:sz w:val="24"/>
        </w:rPr>
      </w:pPr>
      <w:bookmarkStart w:id="28" w:name="_Toc82591930"/>
      <w:bookmarkStart w:id="29" w:name="_Toc82684593"/>
      <w:bookmarkStart w:id="30" w:name="_Toc82591985"/>
      <w:bookmarkStart w:id="31" w:name="_Toc82591989"/>
      <w:bookmarkStart w:id="32" w:name="_Toc82591988"/>
      <w:bookmarkStart w:id="33" w:name="_Toc82684708"/>
      <w:bookmarkStart w:id="34" w:name="_Toc82685545"/>
      <w:bookmarkStart w:id="35" w:name="_Toc82591986"/>
      <w:bookmarkStart w:id="36" w:name="_Toc82591987"/>
      <w:bookmarkStart w:id="37" w:name="_Hlk80347232"/>
      <w:bookmarkStart w:id="38" w:name="_Toc82687106"/>
      <w:bookmarkEnd w:id="28"/>
      <w:bookmarkEnd w:id="29"/>
      <w:bookmarkEnd w:id="30"/>
      <w:bookmarkEnd w:id="31"/>
      <w:bookmarkEnd w:id="32"/>
      <w:bookmarkEnd w:id="33"/>
      <w:bookmarkEnd w:id="34"/>
      <w:bookmarkEnd w:id="35"/>
      <w:bookmarkEnd w:id="36"/>
      <w:r>
        <w:rPr>
          <w:rFonts w:ascii="宋体" w:eastAsia="宋体" w:hAnsi="宋体" w:cs="宋体" w:hint="eastAsia"/>
          <w:sz w:val="24"/>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1A6F48" w:rsidRDefault="00D64EE1">
      <w:pPr>
        <w:pStyle w:val="ab"/>
        <w:numPr>
          <w:ilvl w:val="0"/>
          <w:numId w:val="8"/>
        </w:numPr>
        <w:spacing w:line="360" w:lineRule="auto"/>
        <w:ind w:left="0" w:firstLineChars="0" w:firstLine="420"/>
        <w:rPr>
          <w:rFonts w:ascii="宋体" w:eastAsia="宋体" w:hAnsi="宋体" w:cs="宋体"/>
          <w:sz w:val="24"/>
        </w:rPr>
      </w:pPr>
      <w:r>
        <w:rPr>
          <w:rFonts w:ascii="宋体" w:eastAsia="宋体" w:hAnsi="宋体" w:cs="宋体" w:hint="eastAsia"/>
          <w:sz w:val="24"/>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bookmarkEnd w:id="37"/>
    </w:p>
    <w:p w:rsidR="00DB1E0C" w:rsidRDefault="00D64EE1" w:rsidP="00C27E3C">
      <w:pPr>
        <w:numPr>
          <w:ilvl w:val="0"/>
          <w:numId w:val="1"/>
        </w:numPr>
        <w:spacing w:beforeLines="50" w:line="360" w:lineRule="auto"/>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投标文件编制</w:t>
      </w:r>
      <w:bookmarkEnd w:id="38"/>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621"/>
        <w:gridCol w:w="2090"/>
        <w:gridCol w:w="6212"/>
      </w:tblGrid>
      <w:tr w:rsidR="001A6F48">
        <w:trPr>
          <w:trHeight w:val="567"/>
        </w:trPr>
        <w:tc>
          <w:tcPr>
            <w:tcW w:w="9923" w:type="dxa"/>
            <w:gridSpan w:val="3"/>
            <w:shd w:val="clear" w:color="auto" w:fill="D9E2F3"/>
            <w:vAlign w:val="center"/>
          </w:tcPr>
          <w:p w:rsidR="001A6F48" w:rsidRDefault="00D64EE1">
            <w:pPr>
              <w:autoSpaceDE w:val="0"/>
              <w:autoSpaceDN w:val="0"/>
              <w:adjustRightInd w:val="0"/>
              <w:snapToGrid w:val="0"/>
              <w:jc w:val="center"/>
              <w:rPr>
                <w:rFonts w:ascii="宋体" w:hAnsi="宋体"/>
                <w:szCs w:val="21"/>
                <w:shd w:val="clear" w:color="auto" w:fill="FFFFFF"/>
              </w:rPr>
            </w:pPr>
            <w:r>
              <w:rPr>
                <w:rFonts w:ascii="宋体" w:hAnsi="宋体" w:hint="eastAsia"/>
                <w:b/>
                <w:szCs w:val="21"/>
              </w:rPr>
              <w:t>投标文件的编制</w:t>
            </w:r>
          </w:p>
        </w:tc>
      </w:tr>
      <w:tr w:rsidR="001A6F48">
        <w:trPr>
          <w:trHeight w:val="567"/>
        </w:trPr>
        <w:tc>
          <w:tcPr>
            <w:tcW w:w="1621" w:type="dxa"/>
            <w:shd w:val="clear" w:color="auto" w:fill="auto"/>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名称</w:t>
            </w:r>
          </w:p>
        </w:tc>
        <w:tc>
          <w:tcPr>
            <w:tcW w:w="6212" w:type="dxa"/>
            <w:shd w:val="clear" w:color="auto" w:fill="auto"/>
            <w:vAlign w:val="center"/>
          </w:tcPr>
          <w:p w:rsidR="001A6F48" w:rsidRDefault="00D64EE1">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1A6F48">
        <w:trPr>
          <w:trHeight w:val="567"/>
        </w:trPr>
        <w:tc>
          <w:tcPr>
            <w:tcW w:w="1621"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6212" w:type="dxa"/>
            <w:shd w:val="clear" w:color="auto" w:fill="FFFFFF"/>
            <w:vAlign w:val="center"/>
          </w:tcPr>
          <w:p w:rsidR="001A6F48" w:rsidRDefault="00D64EE1">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1A6F48">
        <w:trPr>
          <w:trHeight w:val="567"/>
        </w:trPr>
        <w:tc>
          <w:tcPr>
            <w:tcW w:w="1621"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rsidR="001A6F48" w:rsidRDefault="00D64EE1">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6212" w:type="dxa"/>
            <w:shd w:val="clear" w:color="auto" w:fill="FFFFFF"/>
            <w:vAlign w:val="center"/>
          </w:tcPr>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国家企业信用信息公示系统（http://www.gsxt.gov.cn/）公示的企业信息打印件</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rsidR="001A6F48" w:rsidRDefault="00D64EE1">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1A6F48">
        <w:trPr>
          <w:trHeight w:val="567"/>
        </w:trPr>
        <w:tc>
          <w:tcPr>
            <w:tcW w:w="1621"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6212" w:type="dxa"/>
            <w:shd w:val="clear" w:color="auto" w:fill="FFFFFF"/>
            <w:vAlign w:val="center"/>
          </w:tcPr>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rsidR="001A6F48" w:rsidRDefault="00D64EE1">
            <w:pPr>
              <w:autoSpaceDE w:val="0"/>
              <w:autoSpaceDN w:val="0"/>
              <w:adjustRightInd w:val="0"/>
              <w:snapToGrid w:val="0"/>
              <w:jc w:val="left"/>
              <w:rPr>
                <w:rFonts w:ascii="宋体" w:hAnsi="宋体" w:cs="Courier New"/>
                <w:kern w:val="0"/>
                <w:szCs w:val="21"/>
              </w:rPr>
            </w:pPr>
            <w:r>
              <w:rPr>
                <w:rFonts w:ascii="MS Mincho" w:eastAsia="MS Mincho" w:hAnsi="MS Mincho" w:cs="MS Mincho" w:hint="eastAsia"/>
                <w:kern w:val="0"/>
                <w:szCs w:val="21"/>
              </w:rPr>
              <w:t>☑</w:t>
            </w:r>
            <w:r>
              <w:rPr>
                <w:rFonts w:ascii="宋体" w:hAnsi="宋体" w:cs="Courier New" w:hint="eastAsia"/>
                <w:kern w:val="0"/>
                <w:szCs w:val="21"/>
              </w:rPr>
              <w:t>现场考察证明</w:t>
            </w:r>
          </w:p>
          <w:p w:rsidR="001A6F48" w:rsidRDefault="0056754C" w:rsidP="0056754C">
            <w:pPr>
              <w:autoSpaceDE w:val="0"/>
              <w:autoSpaceDN w:val="0"/>
              <w:adjustRightInd w:val="0"/>
              <w:snapToGrid w:val="0"/>
              <w:jc w:val="left"/>
              <w:rPr>
                <w:rFonts w:ascii="宋体" w:hAnsi="宋体" w:cs="Courier New"/>
                <w:kern w:val="0"/>
                <w:szCs w:val="21"/>
              </w:rPr>
            </w:pPr>
            <w:r>
              <w:rPr>
                <w:rFonts w:ascii="MS Mincho" w:eastAsia="MS Mincho" w:hAnsi="MS Mincho" w:cs="MS Mincho" w:hint="eastAsia"/>
                <w:kern w:val="0"/>
                <w:szCs w:val="21"/>
              </w:rPr>
              <w:t>☑</w:t>
            </w:r>
            <w:r w:rsidR="00D64EE1">
              <w:rPr>
                <w:rFonts w:ascii="宋体" w:hAnsi="宋体" w:hint="eastAsia"/>
                <w:szCs w:val="21"/>
              </w:rPr>
              <w:t>其他：</w:t>
            </w:r>
            <w:r w:rsidRPr="0056754C">
              <w:rPr>
                <w:rFonts w:ascii="宋体" w:hAnsi="宋体" w:hint="eastAsia"/>
                <w:szCs w:val="21"/>
                <w:u w:val="single"/>
              </w:rPr>
              <w:t>项目人员</w:t>
            </w:r>
            <w:r>
              <w:rPr>
                <w:rFonts w:ascii="宋体" w:hAnsi="宋体" w:hint="eastAsia"/>
                <w:szCs w:val="21"/>
                <w:u w:val="single"/>
              </w:rPr>
              <w:t>证明</w:t>
            </w:r>
            <w:r w:rsidRPr="0056754C">
              <w:rPr>
                <w:rFonts w:ascii="宋体" w:hAnsi="宋体" w:hint="eastAsia"/>
                <w:szCs w:val="21"/>
                <w:u w:val="single"/>
              </w:rPr>
              <w:t>资料</w:t>
            </w:r>
            <w:r w:rsidRPr="0056754C">
              <w:rPr>
                <w:rFonts w:ascii="宋体" w:hAnsi="宋体" w:cs="Courier New"/>
                <w:kern w:val="0"/>
                <w:szCs w:val="21"/>
                <w:u w:val="single"/>
              </w:rPr>
              <w:t xml:space="preserve"> </w:t>
            </w:r>
            <w:r>
              <w:rPr>
                <w:rFonts w:ascii="宋体" w:hAnsi="宋体" w:cs="Courier New" w:hint="eastAsia"/>
                <w:kern w:val="0"/>
                <w:szCs w:val="21"/>
                <w:u w:val="single"/>
              </w:rPr>
              <w:t xml:space="preserve">      </w:t>
            </w:r>
          </w:p>
        </w:tc>
      </w:tr>
      <w:tr w:rsidR="001A6F48">
        <w:trPr>
          <w:trHeight w:val="567"/>
        </w:trPr>
        <w:tc>
          <w:tcPr>
            <w:tcW w:w="1621"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rsidR="001A6F48" w:rsidRDefault="00D64EE1">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6212" w:type="dxa"/>
            <w:shd w:val="clear" w:color="auto" w:fill="FFFFFF"/>
            <w:vAlign w:val="center"/>
          </w:tcPr>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1A6F48" w:rsidRDefault="00D64EE1">
            <w:pPr>
              <w:autoSpaceDE w:val="0"/>
              <w:autoSpaceDN w:val="0"/>
              <w:adjustRightInd w:val="0"/>
              <w:snapToGrid w:val="0"/>
              <w:textAlignment w:val="baseline"/>
              <w:rPr>
                <w:rFonts w:ascii="宋体" w:hAnsi="宋体" w:cs="Courier New"/>
                <w:kern w:val="0"/>
                <w:szCs w:val="21"/>
              </w:rPr>
            </w:pPr>
            <w:r>
              <w:rPr>
                <w:rFonts w:ascii="MS Mincho" w:eastAsia="MS Mincho" w:hAnsi="MS Mincho" w:cs="MS Mincho" w:hint="eastAsia"/>
                <w:kern w:val="0"/>
                <w:szCs w:val="21"/>
              </w:rPr>
              <w:t>☑</w:t>
            </w:r>
            <w:r>
              <w:rPr>
                <w:rFonts w:ascii="宋体" w:hAnsi="宋体" w:cs="Courier New" w:hint="eastAsia"/>
                <w:kern w:val="0"/>
                <w:szCs w:val="21"/>
              </w:rPr>
              <w:t>技术条款响应/偏离表</w:t>
            </w:r>
          </w:p>
          <w:p w:rsidR="001A6F48" w:rsidRDefault="002D171F">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w:t>
            </w:r>
            <w:r w:rsidR="00D64EE1">
              <w:rPr>
                <w:rFonts w:ascii="宋体" w:hAnsi="宋体" w:cs="Courier New" w:hint="eastAsia"/>
                <w:kern w:val="0"/>
                <w:szCs w:val="21"/>
              </w:rPr>
              <w:t>技术（服务）方案</w:t>
            </w:r>
          </w:p>
          <w:p w:rsidR="001A6F48" w:rsidRDefault="00D64EE1">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rsidR="001A6F48" w:rsidRDefault="00D64EE1">
            <w:pPr>
              <w:autoSpaceDE w:val="0"/>
              <w:autoSpaceDN w:val="0"/>
              <w:adjustRightInd w:val="0"/>
              <w:snapToGrid w:val="0"/>
              <w:textAlignment w:val="baseline"/>
              <w:rPr>
                <w:rFonts w:ascii="宋体" w:hAnsi="宋体" w:cs="Courier New"/>
                <w:kern w:val="0"/>
                <w:szCs w:val="21"/>
              </w:rPr>
            </w:pPr>
            <w:r>
              <w:rPr>
                <w:rFonts w:ascii="MS Mincho" w:eastAsia="MS Mincho" w:hAnsi="MS Mincho" w:cs="MS Mincho" w:hint="eastAsia"/>
                <w:kern w:val="0"/>
                <w:szCs w:val="21"/>
              </w:rPr>
              <w:t>☑</w:t>
            </w:r>
            <w:r>
              <w:rPr>
                <w:rFonts w:ascii="宋体" w:hAnsi="宋体" w:cs="Courier New" w:hint="eastAsia"/>
                <w:kern w:val="0"/>
                <w:szCs w:val="21"/>
              </w:rPr>
              <w:t>质量保证服务承诺函</w:t>
            </w:r>
          </w:p>
          <w:p w:rsidR="001A6F48" w:rsidRDefault="00D64EE1">
            <w:pPr>
              <w:autoSpaceDE w:val="0"/>
              <w:autoSpaceDN w:val="0"/>
              <w:adjustRightInd w:val="0"/>
              <w:snapToGrid w:val="0"/>
              <w:textAlignment w:val="baseline"/>
              <w:rPr>
                <w:rFonts w:ascii="宋体" w:hAnsi="宋体" w:cs="Courier New"/>
                <w:kern w:val="0"/>
                <w:szCs w:val="21"/>
              </w:rPr>
            </w:pPr>
            <w:r>
              <w:rPr>
                <w:rFonts w:ascii="MS Mincho" w:eastAsia="MS Mincho" w:hAnsi="MS Mincho" w:cs="MS Mincho" w:hint="eastAsia"/>
                <w:kern w:val="0"/>
                <w:szCs w:val="21"/>
              </w:rPr>
              <w:t>☑</w:t>
            </w: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☑其他：项目施工方案              </w:t>
            </w:r>
          </w:p>
        </w:tc>
      </w:tr>
      <w:tr w:rsidR="001A6F48">
        <w:trPr>
          <w:trHeight w:val="567"/>
        </w:trPr>
        <w:tc>
          <w:tcPr>
            <w:tcW w:w="1621"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6212" w:type="dxa"/>
            <w:shd w:val="clear" w:color="auto" w:fill="FFFFFF"/>
            <w:vAlign w:val="center"/>
          </w:tcPr>
          <w:p w:rsidR="001A6F48" w:rsidRDefault="00D64EE1">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rsidR="001A6F48" w:rsidRDefault="00D64EE1">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rsidR="001A6F48" w:rsidRDefault="00D64EE1">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投标分项报价表</w:t>
            </w:r>
          </w:p>
          <w:p w:rsidR="001A6F48" w:rsidRDefault="00D64EE1">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rsidR="001A6F48" w:rsidRDefault="001A6F48">
      <w:pPr>
        <w:numPr>
          <w:ilvl w:val="255"/>
          <w:numId w:val="0"/>
        </w:numPr>
        <w:spacing w:line="560" w:lineRule="exact"/>
        <w:outlineLvl w:val="1"/>
        <w:rPr>
          <w:rFonts w:asciiTheme="minorEastAsia" w:eastAsiaTheme="minorEastAsia" w:hAnsiTheme="minorEastAsia"/>
          <w:b/>
          <w:szCs w:val="21"/>
        </w:rPr>
      </w:pPr>
    </w:p>
    <w:p w:rsidR="00DB1E0C" w:rsidRDefault="00D64EE1" w:rsidP="00C27E3C">
      <w:pPr>
        <w:spacing w:beforeLines="50" w:line="360" w:lineRule="auto"/>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四、项目要求及数量</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1A6F48">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b/>
                <w:sz w:val="24"/>
              </w:rPr>
            </w:pPr>
            <w:r>
              <w:rPr>
                <w:rFonts w:ascii="宋体" w:hAnsi="宋体" w:cs="宋体" w:hint="eastAsia"/>
                <w:b/>
                <w:sz w:val="24"/>
              </w:rPr>
              <w:t>（一）商务需求</w:t>
            </w:r>
          </w:p>
        </w:tc>
      </w:tr>
      <w:tr w:rsidR="001A6F4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jc w:val="center"/>
              <w:rPr>
                <w:rFonts w:ascii="宋体" w:hAnsi="宋体" w:cs="宋体"/>
                <w:b/>
                <w:sz w:val="24"/>
              </w:rPr>
            </w:pPr>
            <w:r>
              <w:rPr>
                <w:rFonts w:ascii="宋体" w:hAnsi="宋体" w:cs="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jc w:val="center"/>
              <w:rPr>
                <w:rFonts w:ascii="宋体" w:hAnsi="宋体" w:cs="宋体"/>
                <w:b/>
                <w:sz w:val="24"/>
              </w:rPr>
            </w:pPr>
            <w:r>
              <w:rPr>
                <w:rFonts w:ascii="宋体" w:hAnsi="宋体" w:cs="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ind w:leftChars="660" w:left="1386" w:firstLineChars="539" w:firstLine="1299"/>
              <w:rPr>
                <w:rFonts w:ascii="宋体" w:hAnsi="宋体" w:cs="宋体"/>
                <w:b/>
                <w:sz w:val="24"/>
              </w:rPr>
            </w:pPr>
            <w:r>
              <w:rPr>
                <w:rFonts w:ascii="宋体" w:hAnsi="宋体" w:cs="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jc w:val="center"/>
              <w:rPr>
                <w:rFonts w:ascii="宋体" w:hAnsi="宋体" w:cs="宋体"/>
                <w:b/>
                <w:sz w:val="24"/>
              </w:rPr>
            </w:pPr>
            <w:r>
              <w:rPr>
                <w:rFonts w:ascii="宋体" w:hAnsi="宋体" w:cs="宋体" w:hint="eastAsia"/>
                <w:b/>
                <w:sz w:val="24"/>
              </w:rPr>
              <w:t>偏离选项</w:t>
            </w:r>
          </w:p>
        </w:tc>
      </w:tr>
      <w:tr w:rsidR="001A6F4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9"/>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numPr>
                <w:ilvl w:val="0"/>
                <w:numId w:val="10"/>
              </w:numPr>
              <w:tabs>
                <w:tab w:val="left" w:pos="531"/>
              </w:tabs>
              <w:snapToGrid w:val="0"/>
              <w:spacing w:line="360" w:lineRule="auto"/>
              <w:ind w:left="0" w:firstLine="0"/>
              <w:rPr>
                <w:rFonts w:ascii="宋体" w:hAnsi="宋体" w:cs="宋体"/>
                <w:sz w:val="24"/>
              </w:rPr>
            </w:pPr>
            <w:r>
              <w:rPr>
                <w:rFonts w:ascii="宋体" w:hAnsi="宋体" w:cs="宋体" w:hint="eastAsia"/>
                <w:sz w:val="24"/>
              </w:rPr>
              <w:t>投标人必须为中华人民共和国境内注册且合法运作的企业。</w:t>
            </w:r>
            <w:r>
              <w:rPr>
                <w:rFonts w:ascii="宋体" w:hAnsi="宋体" w:cs="宋体" w:hint="eastAsia"/>
                <w:bCs/>
                <w:sz w:val="24"/>
              </w:rPr>
              <w:t>提</w:t>
            </w:r>
            <w:r>
              <w:rPr>
                <w:rFonts w:ascii="宋体" w:hAnsi="宋体" w:cs="宋体" w:hint="eastAsia"/>
                <w:bCs/>
                <w:sz w:val="24"/>
              </w:rPr>
              <w:lastRenderedPageBreak/>
              <w:t>供企业营业执照</w:t>
            </w:r>
            <w:r>
              <w:rPr>
                <w:rFonts w:ascii="宋体" w:hAnsi="宋体" w:cs="宋体" w:hint="eastAsia"/>
                <w:sz w:val="24"/>
              </w:rPr>
              <w:t>（复印件加盖投标人公章）。</w:t>
            </w:r>
          </w:p>
          <w:p w:rsidR="001A6F48" w:rsidRDefault="00D64EE1">
            <w:pPr>
              <w:numPr>
                <w:ilvl w:val="0"/>
                <w:numId w:val="10"/>
              </w:numPr>
              <w:tabs>
                <w:tab w:val="left" w:pos="531"/>
              </w:tabs>
              <w:snapToGrid w:val="0"/>
              <w:spacing w:line="360" w:lineRule="auto"/>
              <w:ind w:left="0" w:firstLine="0"/>
              <w:rPr>
                <w:rFonts w:ascii="宋体" w:hAnsi="宋体" w:cs="宋体"/>
                <w:sz w:val="24"/>
              </w:rPr>
            </w:pPr>
            <w:r>
              <w:rPr>
                <w:rFonts w:ascii="宋体" w:hAnsi="宋体" w:cs="宋体" w:hint="eastAsia"/>
                <w:sz w:val="24"/>
              </w:rPr>
              <w:t>投标人须提供国家企业信用信息公示系统（</w:t>
            </w:r>
            <w:r>
              <w:rPr>
                <w:rFonts w:ascii="宋体" w:hAnsi="宋体" w:cs="宋体"/>
                <w:sz w:val="24"/>
              </w:rPr>
              <w:t>http://www.gsxt.gov.cn/）公示的企业信息</w:t>
            </w:r>
            <w:proofErr w:type="gramStart"/>
            <w:r>
              <w:rPr>
                <w:rFonts w:ascii="宋体" w:hAnsi="宋体" w:cs="宋体"/>
                <w:sz w:val="24"/>
              </w:rPr>
              <w:t>打印件并加盖</w:t>
            </w:r>
            <w:proofErr w:type="gramEnd"/>
            <w:r>
              <w:rPr>
                <w:rFonts w:ascii="宋体" w:hAnsi="宋体" w:cs="宋体" w:hint="eastAsia"/>
                <w:sz w:val="24"/>
              </w:rPr>
              <w:t>投标人公章。企业公示信息应含注册资金及经营范围信息，</w:t>
            </w:r>
            <w:proofErr w:type="gramStart"/>
            <w:r>
              <w:rPr>
                <w:rFonts w:ascii="宋体" w:hAnsi="宋体" w:cs="宋体" w:hint="eastAsia"/>
                <w:sz w:val="24"/>
              </w:rPr>
              <w:t>且无未改正</w:t>
            </w:r>
            <w:proofErr w:type="gramEnd"/>
            <w:r>
              <w:rPr>
                <w:rFonts w:ascii="宋体" w:hAnsi="宋体" w:cs="宋体" w:hint="eastAsia"/>
                <w:sz w:val="24"/>
              </w:rPr>
              <w:t>的经营异常信息，无严重违法失信记录。</w:t>
            </w:r>
          </w:p>
          <w:p w:rsidR="001A6F48" w:rsidRDefault="00D64EE1">
            <w:pPr>
              <w:numPr>
                <w:ilvl w:val="0"/>
                <w:numId w:val="10"/>
              </w:numPr>
              <w:tabs>
                <w:tab w:val="left" w:pos="531"/>
              </w:tabs>
              <w:snapToGrid w:val="0"/>
              <w:spacing w:line="360" w:lineRule="auto"/>
              <w:ind w:left="0" w:firstLine="0"/>
              <w:rPr>
                <w:rFonts w:ascii="宋体" w:hAnsi="宋体" w:cs="宋体"/>
                <w:sz w:val="24"/>
              </w:rPr>
            </w:pPr>
            <w:bookmarkStart w:id="39" w:name="OLE_LINK4"/>
            <w:bookmarkStart w:id="40" w:name="OLE_LINK3"/>
            <w:r>
              <w:rPr>
                <w:rFonts w:ascii="宋体" w:hAnsi="宋体" w:cs="宋体" w:hint="eastAsia"/>
                <w:sz w:val="24"/>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9"/>
            <w:bookmarkEnd w:id="40"/>
          </w:p>
          <w:p w:rsidR="001A6F48" w:rsidRDefault="00D64EE1">
            <w:pPr>
              <w:numPr>
                <w:ilvl w:val="0"/>
                <w:numId w:val="10"/>
              </w:numPr>
              <w:tabs>
                <w:tab w:val="left" w:pos="531"/>
              </w:tabs>
              <w:snapToGrid w:val="0"/>
              <w:spacing w:line="360" w:lineRule="auto"/>
              <w:ind w:left="0" w:firstLine="0"/>
              <w:rPr>
                <w:rFonts w:ascii="宋体" w:hAnsi="宋体" w:cs="宋体"/>
                <w:sz w:val="24"/>
              </w:rPr>
            </w:pPr>
            <w:r>
              <w:rPr>
                <w:rFonts w:ascii="宋体" w:hAnsi="宋体" w:cs="宋体" w:hint="eastAsia"/>
                <w:sz w:val="24"/>
              </w:rPr>
              <w:t>投标人须具有市级及以上展览行业相关协会或政府相关部门颁发的工程设计与施工类资质（如深圳市会议展览业协会颁发的展览展示工程施工资质、深圳市市场监督管理局颁发的建筑装修装饰工程专业承包资质、中国展览馆协会颁发的展览工程企业资质等）证书。</w:t>
            </w:r>
          </w:p>
          <w:p w:rsidR="00927E5A" w:rsidRDefault="00927E5A">
            <w:pPr>
              <w:numPr>
                <w:ilvl w:val="0"/>
                <w:numId w:val="10"/>
              </w:numPr>
              <w:tabs>
                <w:tab w:val="left" w:pos="531"/>
              </w:tabs>
              <w:snapToGrid w:val="0"/>
              <w:spacing w:line="360" w:lineRule="auto"/>
              <w:ind w:left="0" w:firstLine="0"/>
              <w:rPr>
                <w:rFonts w:ascii="宋体" w:hAnsi="宋体" w:cs="宋体"/>
                <w:sz w:val="24"/>
              </w:rPr>
            </w:pPr>
            <w:r>
              <w:rPr>
                <w:rFonts w:ascii="宋体" w:hAnsi="宋体" w:cs="仿宋" w:hint="eastAsia"/>
                <w:sz w:val="24"/>
              </w:rPr>
              <w:t>本项目不接受联合体投标</w:t>
            </w:r>
            <w:r w:rsidR="00841B9F">
              <w:rPr>
                <w:rFonts w:ascii="宋体" w:hAnsi="宋体" w:cs="仿宋" w:hint="eastAsia"/>
                <w:sz w:val="24"/>
              </w:rPr>
              <w:t>。</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sz w:val="24"/>
              </w:rPr>
              <w:lastRenderedPageBreak/>
              <w:t>不可</w:t>
            </w:r>
            <w:r>
              <w:rPr>
                <w:rFonts w:ascii="宋体" w:hAnsi="宋体" w:cs="宋体"/>
                <w:sz w:val="24"/>
              </w:rPr>
              <w:lastRenderedPageBreak/>
              <w:t>偏离</w:t>
            </w:r>
          </w:p>
        </w:tc>
      </w:tr>
      <w:tr w:rsidR="001A6F4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d"/>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numPr>
                <w:ilvl w:val="0"/>
                <w:numId w:val="11"/>
              </w:numPr>
              <w:tabs>
                <w:tab w:val="left" w:pos="531"/>
              </w:tabs>
              <w:snapToGrid w:val="0"/>
              <w:spacing w:line="360" w:lineRule="auto"/>
              <w:ind w:left="0" w:firstLine="0"/>
              <w:rPr>
                <w:rFonts w:ascii="宋体" w:hAnsi="宋体" w:cs="宋体"/>
                <w:sz w:val="24"/>
              </w:rPr>
            </w:pPr>
            <w:r>
              <w:rPr>
                <w:rFonts w:ascii="宋体" w:hAnsi="宋体" w:cs="宋体" w:hint="eastAsia"/>
                <w:sz w:val="24"/>
              </w:rPr>
              <w:t>本项目报价以人民币为结算币种。</w:t>
            </w:r>
          </w:p>
          <w:p w:rsidR="001A6F48" w:rsidRDefault="00D64EE1">
            <w:pPr>
              <w:numPr>
                <w:ilvl w:val="0"/>
                <w:numId w:val="11"/>
              </w:numPr>
              <w:tabs>
                <w:tab w:val="left" w:pos="531"/>
              </w:tabs>
              <w:snapToGrid w:val="0"/>
              <w:spacing w:line="360" w:lineRule="auto"/>
              <w:ind w:left="0" w:firstLine="0"/>
              <w:rPr>
                <w:rFonts w:ascii="宋体" w:hAnsi="宋体" w:cs="宋体"/>
                <w:sz w:val="24"/>
              </w:rPr>
            </w:pPr>
            <w:r>
              <w:rPr>
                <w:rFonts w:ascii="宋体" w:hAnsi="宋体" w:cs="宋体" w:hint="eastAsia"/>
                <w:sz w:val="24"/>
              </w:rPr>
              <w:t>本项目报价应包括“一带一路”专馆特装、国际远程展示中心、国际信息发布厅、国际商务洽谈区、咖啡休息区的设计费与搭建费，以及完成本项目所需的材料费、施工费、管理费、安全措施费、人工费、增值税等所有相关费用。本项目不再另行支付其他任何费用。</w:t>
            </w:r>
          </w:p>
          <w:p w:rsidR="001A6F48" w:rsidRDefault="00D64EE1">
            <w:pPr>
              <w:numPr>
                <w:ilvl w:val="0"/>
                <w:numId w:val="11"/>
              </w:numPr>
              <w:tabs>
                <w:tab w:val="left" w:pos="531"/>
              </w:tabs>
              <w:snapToGrid w:val="0"/>
              <w:spacing w:line="360" w:lineRule="auto"/>
              <w:ind w:left="0" w:firstLine="0"/>
              <w:rPr>
                <w:rFonts w:ascii="宋体" w:hAnsi="宋体" w:cs="宋体"/>
                <w:sz w:val="24"/>
              </w:rPr>
            </w:pPr>
            <w:r>
              <w:rPr>
                <w:rFonts w:ascii="宋体" w:hAnsi="宋体" w:cs="宋体" w:hint="eastAsia"/>
                <w:sz w:val="24"/>
              </w:rPr>
              <w:t>投标人须提交“一带一路”专馆特装、国际远程展示中心、国际信息发布厅、国际商务洽谈区、咖啡休息区的设计与搭建的总报价及详细报价清单。</w:t>
            </w:r>
          </w:p>
          <w:p w:rsidR="001A6F48" w:rsidRDefault="00D64EE1">
            <w:pPr>
              <w:numPr>
                <w:ilvl w:val="0"/>
                <w:numId w:val="11"/>
              </w:numPr>
              <w:tabs>
                <w:tab w:val="left" w:pos="531"/>
              </w:tabs>
              <w:snapToGrid w:val="0"/>
              <w:spacing w:line="360" w:lineRule="auto"/>
              <w:rPr>
                <w:rFonts w:ascii="宋体" w:hAnsi="宋体" w:cs="宋体"/>
                <w:sz w:val="24"/>
              </w:rPr>
            </w:pPr>
            <w:r>
              <w:rPr>
                <w:rFonts w:ascii="宋体" w:hAnsi="宋体" w:cs="宋体" w:hint="eastAsia"/>
                <w:sz w:val="24"/>
              </w:rPr>
              <w:t>本次投标的费用由投标人自理。</w:t>
            </w:r>
          </w:p>
        </w:tc>
        <w:tc>
          <w:tcPr>
            <w:tcW w:w="784" w:type="dxa"/>
            <w:tcBorders>
              <w:top w:val="single" w:sz="4" w:space="0" w:color="auto"/>
              <w:left w:val="single" w:sz="4" w:space="0" w:color="auto"/>
              <w:bottom w:val="single" w:sz="4" w:space="0" w:color="auto"/>
              <w:right w:val="single" w:sz="4" w:space="0" w:color="auto"/>
            </w:tcBorders>
            <w:vAlign w:val="center"/>
          </w:tcPr>
          <w:p w:rsidR="00DB1E0C" w:rsidRDefault="00D64EE1" w:rsidP="00C27E3C">
            <w:pPr>
              <w:spacing w:beforeLines="50" w:afterLines="50" w:line="360" w:lineRule="auto"/>
              <w:jc w:val="center"/>
              <w:rPr>
                <w:rFonts w:ascii="宋体" w:hAnsi="宋体" w:cs="宋体"/>
                <w:b/>
                <w:bCs/>
                <w:sz w:val="24"/>
              </w:rPr>
            </w:pPr>
            <w:r>
              <w:rPr>
                <w:rFonts w:ascii="宋体" w:hAnsi="宋体" w:cs="宋体"/>
                <w:sz w:val="24"/>
              </w:rPr>
              <w:t>不可偏离</w:t>
            </w:r>
          </w:p>
        </w:tc>
      </w:tr>
      <w:tr w:rsidR="001A6F48">
        <w:trPr>
          <w:trHeight w:val="858"/>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d"/>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DB1E0C" w:rsidRDefault="00D64EE1" w:rsidP="00C27E3C">
            <w:pPr>
              <w:widowControl/>
              <w:numPr>
                <w:ilvl w:val="255"/>
                <w:numId w:val="0"/>
              </w:numPr>
              <w:spacing w:beforeLines="50" w:afterLines="50" w:line="500" w:lineRule="exact"/>
              <w:ind w:right="28"/>
              <w:jc w:val="left"/>
              <w:rPr>
                <w:rFonts w:ascii="宋体" w:hAnsi="宋体" w:cs="宋体"/>
                <w:sz w:val="24"/>
              </w:rPr>
            </w:pPr>
            <w:r>
              <w:rPr>
                <w:rFonts w:ascii="宋体" w:hAnsi="宋体" w:cs="宋体" w:hint="eastAsia"/>
                <w:sz w:val="24"/>
              </w:rPr>
              <w:t>本项目总控制金额为22.5万元（含税），报价超过上述控制金额的投标文件作废标处理。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rsidR="00DB1E0C" w:rsidRDefault="00D64EE1" w:rsidP="00C27E3C">
            <w:pPr>
              <w:spacing w:beforeLines="50" w:afterLines="50" w:line="360" w:lineRule="auto"/>
              <w:jc w:val="center"/>
              <w:rPr>
                <w:rFonts w:ascii="宋体" w:hAnsi="宋体" w:cs="宋体"/>
                <w:b/>
                <w:bCs/>
                <w:sz w:val="24"/>
              </w:rPr>
            </w:pPr>
            <w:r>
              <w:rPr>
                <w:rFonts w:ascii="宋体" w:hAnsi="宋体" w:cs="宋体" w:hint="eastAsia"/>
                <w:sz w:val="24"/>
              </w:rPr>
              <w:t>不可偏离</w:t>
            </w:r>
          </w:p>
        </w:tc>
      </w:tr>
      <w:tr w:rsidR="001A6F48">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d"/>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widowControl/>
              <w:tabs>
                <w:tab w:val="left" w:pos="531"/>
              </w:tabs>
              <w:snapToGrid w:val="0"/>
              <w:spacing w:before="120" w:after="120" w:line="360" w:lineRule="auto"/>
              <w:jc w:val="left"/>
              <w:rPr>
                <w:rFonts w:ascii="宋体" w:hAnsi="宋体" w:cs="宋体"/>
                <w:sz w:val="24"/>
              </w:rPr>
            </w:pPr>
            <w:r>
              <w:rPr>
                <w:rFonts w:ascii="宋体" w:hAnsi="宋体" w:cs="宋体" w:hint="eastAsia"/>
                <w:sz w:val="24"/>
              </w:rPr>
              <w:t>双方签订本项目合同后，在第二十三届高交会结束且该项目要求工作全部完成后，以经双方确认签署的第二十三届高交会“验收结算确认单”为准进行一次性结算支付。（详细事宜以合同条款为准）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DB1E0C" w:rsidRDefault="00D64EE1" w:rsidP="00C27E3C">
            <w:pPr>
              <w:spacing w:beforeLines="50" w:afterLines="50" w:line="360" w:lineRule="auto"/>
              <w:jc w:val="center"/>
              <w:rPr>
                <w:rFonts w:ascii="宋体" w:hAnsi="宋体" w:cs="宋体"/>
                <w:b/>
                <w:bCs/>
                <w:sz w:val="24"/>
              </w:rPr>
            </w:pPr>
            <w:r>
              <w:rPr>
                <w:rFonts w:ascii="宋体" w:hAnsi="宋体" w:cs="宋体" w:hint="eastAsia"/>
                <w:sz w:val="24"/>
              </w:rPr>
              <w:t>不可偏离</w:t>
            </w:r>
          </w:p>
        </w:tc>
      </w:tr>
      <w:tr w:rsidR="001A6F4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d"/>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项目人</w:t>
            </w:r>
            <w:r>
              <w:rPr>
                <w:rStyle w:val="a9"/>
                <w:rFonts w:ascii="宋体" w:hAnsi="宋体" w:cs="宋体" w:hint="eastAsia"/>
                <w:sz w:val="24"/>
                <w:szCs w:val="24"/>
              </w:rPr>
              <w:t>员要求</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widowControl/>
              <w:tabs>
                <w:tab w:val="left" w:pos="531"/>
              </w:tabs>
              <w:snapToGrid w:val="0"/>
              <w:spacing w:before="120" w:after="120" w:line="360" w:lineRule="auto"/>
              <w:jc w:val="left"/>
              <w:rPr>
                <w:rFonts w:ascii="宋体" w:hAnsi="宋体" w:cs="宋体"/>
                <w:sz w:val="24"/>
              </w:rPr>
            </w:pPr>
            <w:r>
              <w:rPr>
                <w:rFonts w:ascii="宋体" w:hAnsi="宋体" w:cs="宋体" w:hint="eastAsia"/>
                <w:sz w:val="24"/>
              </w:rPr>
              <w:t>（1）投标人必须拥有自己的专业专职设计师（设计类专业毕业，专科及以上学历且从事设计师工作人员，非职业设计师不得纳入其中）5人及以上。投标人需提供设计师个人简历（含毕业院校、专业、工作经历等）、毕业证书以及其202</w:t>
            </w:r>
            <w:r>
              <w:rPr>
                <w:rFonts w:ascii="宋体" w:hAnsi="宋体" w:cs="宋体"/>
                <w:sz w:val="24"/>
              </w:rPr>
              <w:t>1</w:t>
            </w:r>
            <w:r>
              <w:rPr>
                <w:rFonts w:ascii="宋体" w:hAnsi="宋体" w:cs="宋体" w:hint="eastAsia"/>
                <w:sz w:val="24"/>
              </w:rPr>
              <w:t>年4月1日至采购公告发布日在投标单位工作的社保缴纳证明等证明文件（如受疫情影响，行政主管部门准许企业延期缴纳疫情期间社保的，请提供缓缴证明资料），并加盖参加单位公章。</w:t>
            </w:r>
          </w:p>
          <w:p w:rsidR="001A6F48" w:rsidRDefault="00D64EE1">
            <w:pPr>
              <w:widowControl/>
              <w:tabs>
                <w:tab w:val="left" w:pos="531"/>
              </w:tabs>
              <w:snapToGrid w:val="0"/>
              <w:spacing w:before="120" w:after="120" w:line="360" w:lineRule="auto"/>
              <w:jc w:val="left"/>
              <w:rPr>
                <w:rFonts w:ascii="宋体" w:hAnsi="宋体" w:cs="宋体"/>
                <w:sz w:val="24"/>
              </w:rPr>
            </w:pPr>
            <w:r>
              <w:rPr>
                <w:rFonts w:ascii="宋体" w:hAnsi="宋体" w:cs="宋体" w:hint="eastAsia"/>
                <w:sz w:val="24"/>
              </w:rPr>
              <w:t>（2）项目负责人</w:t>
            </w:r>
            <w:proofErr w:type="gramStart"/>
            <w:r>
              <w:rPr>
                <w:rFonts w:ascii="宋体" w:hAnsi="宋体" w:cs="宋体" w:hint="eastAsia"/>
                <w:sz w:val="24"/>
              </w:rPr>
              <w:t>需拥有</w:t>
            </w:r>
            <w:proofErr w:type="gramEnd"/>
            <w:r>
              <w:rPr>
                <w:rFonts w:ascii="宋体" w:hAnsi="宋体" w:cs="宋体" w:hint="eastAsia"/>
                <w:sz w:val="24"/>
              </w:rPr>
              <w:t>五年及以上行业从业经验，至少曾经负责过</w:t>
            </w:r>
            <w:r>
              <w:rPr>
                <w:rFonts w:ascii="宋体" w:hAnsi="宋体" w:cs="宋体"/>
                <w:sz w:val="24"/>
              </w:rPr>
              <w:t>2场</w:t>
            </w:r>
            <w:r>
              <w:rPr>
                <w:rFonts w:ascii="宋体" w:hAnsi="宋体" w:cs="宋体" w:hint="eastAsia"/>
                <w:sz w:val="24"/>
              </w:rPr>
              <w:t>及以上展览主场承建商项目。需提供项目负责人简历并加盖参加单位公章。</w:t>
            </w:r>
          </w:p>
          <w:p w:rsidR="001A6F48" w:rsidRDefault="00D64EE1">
            <w:pPr>
              <w:widowControl/>
              <w:tabs>
                <w:tab w:val="left" w:pos="531"/>
              </w:tabs>
              <w:snapToGrid w:val="0"/>
              <w:spacing w:before="120" w:after="120" w:line="360" w:lineRule="auto"/>
              <w:jc w:val="left"/>
              <w:rPr>
                <w:rFonts w:ascii="宋体" w:hAnsi="宋体" w:cs="宋体"/>
                <w:sz w:val="24"/>
              </w:rPr>
            </w:pPr>
            <w:r>
              <w:rPr>
                <w:rFonts w:ascii="宋体" w:hAnsi="宋体" w:cs="宋体" w:hint="eastAsia"/>
                <w:sz w:val="24"/>
              </w:rPr>
              <w:t>（3）本项目需配置专职安全员一名，负责本项目实施期间的施工安全管理并做好施工人员及服务人员的防疫管理工作。</w:t>
            </w:r>
          </w:p>
          <w:p w:rsidR="001A6F48" w:rsidRDefault="00D64EE1">
            <w:pPr>
              <w:widowControl/>
              <w:tabs>
                <w:tab w:val="left" w:pos="531"/>
              </w:tabs>
              <w:snapToGrid w:val="0"/>
              <w:spacing w:line="360" w:lineRule="auto"/>
              <w:jc w:val="left"/>
              <w:rPr>
                <w:rFonts w:ascii="宋体" w:hAnsi="宋体" w:cs="宋体"/>
                <w:sz w:val="24"/>
              </w:rPr>
            </w:pPr>
            <w:r>
              <w:rPr>
                <w:rFonts w:ascii="宋体" w:hAnsi="宋体" w:cs="宋体" w:hint="eastAsia"/>
                <w:sz w:val="24"/>
              </w:rPr>
              <w:t>（4）项目负责人及拟投入本项目人员一经确定，不得随意更换，除非招标人提出更换。如中标人确需更换，需取得招标人同意。</w:t>
            </w:r>
          </w:p>
        </w:tc>
        <w:tc>
          <w:tcPr>
            <w:tcW w:w="784" w:type="dxa"/>
            <w:tcBorders>
              <w:top w:val="single" w:sz="4" w:space="0" w:color="auto"/>
              <w:left w:val="single" w:sz="4" w:space="0" w:color="auto"/>
              <w:bottom w:val="single" w:sz="4" w:space="0" w:color="auto"/>
              <w:right w:val="single" w:sz="4" w:space="0" w:color="auto"/>
            </w:tcBorders>
          </w:tcPr>
          <w:p w:rsidR="0056754C" w:rsidRDefault="00D64EE1" w:rsidP="00C27E3C">
            <w:pPr>
              <w:spacing w:beforeLines="50" w:afterLines="50" w:line="360" w:lineRule="auto"/>
              <w:jc w:val="center"/>
              <w:rPr>
                <w:rFonts w:ascii="宋体" w:hAnsi="宋体" w:cs="宋体"/>
                <w:b/>
                <w:bCs/>
                <w:sz w:val="24"/>
              </w:rPr>
            </w:pPr>
            <w:r>
              <w:rPr>
                <w:rFonts w:ascii="宋体" w:hAnsi="宋体" w:cs="宋体" w:hint="eastAsia"/>
                <w:sz w:val="24"/>
              </w:rPr>
              <w:t>不可偏离</w:t>
            </w:r>
          </w:p>
        </w:tc>
      </w:tr>
      <w:tr w:rsidR="001A6F48">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b/>
                <w:sz w:val="24"/>
              </w:rPr>
            </w:pPr>
            <w:r>
              <w:rPr>
                <w:rFonts w:ascii="宋体" w:hAnsi="宋体" w:cs="宋体" w:hint="eastAsia"/>
                <w:b/>
                <w:sz w:val="24"/>
              </w:rPr>
              <w:t>（二）技术</w:t>
            </w:r>
            <w:r>
              <w:rPr>
                <w:rFonts w:ascii="宋体" w:hAnsi="宋体" w:cs="宋体"/>
                <w:b/>
                <w:sz w:val="24"/>
              </w:rPr>
              <w:t>/服务需求</w:t>
            </w:r>
          </w:p>
        </w:tc>
      </w:tr>
      <w:tr w:rsidR="001A6F48">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jc w:val="center"/>
              <w:rPr>
                <w:rFonts w:ascii="宋体" w:hAnsi="宋体" w:cs="宋体"/>
                <w:b/>
                <w:sz w:val="24"/>
              </w:rPr>
            </w:pPr>
            <w:r>
              <w:rPr>
                <w:rFonts w:ascii="宋体" w:hAnsi="宋体" w:cs="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jc w:val="center"/>
              <w:rPr>
                <w:rFonts w:ascii="宋体" w:hAnsi="宋体" w:cs="宋体"/>
                <w:b/>
                <w:sz w:val="24"/>
              </w:rPr>
            </w:pPr>
            <w:r>
              <w:rPr>
                <w:rFonts w:ascii="宋体" w:hAnsi="宋体" w:cs="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ind w:leftChars="660" w:left="1386" w:firstLineChars="539" w:firstLine="1299"/>
              <w:rPr>
                <w:rFonts w:ascii="宋体" w:hAnsi="宋体" w:cs="宋体"/>
                <w:b/>
                <w:sz w:val="24"/>
              </w:rPr>
            </w:pPr>
            <w:r>
              <w:rPr>
                <w:rFonts w:ascii="宋体" w:hAnsi="宋体" w:cs="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jc w:val="center"/>
              <w:rPr>
                <w:rFonts w:ascii="宋体" w:hAnsi="宋体" w:cs="宋体"/>
                <w:b/>
                <w:sz w:val="24"/>
              </w:rPr>
            </w:pPr>
            <w:r>
              <w:rPr>
                <w:rFonts w:ascii="宋体" w:hAnsi="宋体" w:cs="宋体" w:hint="eastAsia"/>
                <w:b/>
                <w:sz w:val="24"/>
              </w:rPr>
              <w:t>偏离选项</w:t>
            </w:r>
          </w:p>
        </w:tc>
      </w:tr>
      <w:tr w:rsidR="001A6F48">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施工范围</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tabs>
                <w:tab w:val="left" w:pos="531"/>
              </w:tabs>
              <w:snapToGrid w:val="0"/>
              <w:spacing w:line="360" w:lineRule="auto"/>
              <w:rPr>
                <w:sz w:val="24"/>
              </w:rPr>
            </w:pPr>
            <w:r>
              <w:rPr>
                <w:rFonts w:hint="eastAsia"/>
                <w:sz w:val="24"/>
              </w:rPr>
              <w:t>深圳会展中心</w:t>
            </w:r>
            <w:r>
              <w:rPr>
                <w:rFonts w:hint="eastAsia"/>
                <w:sz w:val="24"/>
              </w:rPr>
              <w:t>1</w:t>
            </w:r>
            <w:r>
              <w:rPr>
                <w:rFonts w:hint="eastAsia"/>
                <w:sz w:val="24"/>
              </w:rPr>
              <w:t>号馆内（详细位置见参照《第二十三届高交会“一带一路”专馆总体设计与搭建项目统计表》）；</w:t>
            </w:r>
          </w:p>
          <w:p w:rsidR="001A6F48" w:rsidRDefault="00D64EE1">
            <w:pPr>
              <w:tabs>
                <w:tab w:val="left" w:pos="531"/>
              </w:tabs>
              <w:snapToGrid w:val="0"/>
              <w:spacing w:line="360" w:lineRule="auto"/>
              <w:rPr>
                <w:sz w:val="24"/>
              </w:rPr>
            </w:pPr>
            <w:r>
              <w:rPr>
                <w:rFonts w:hint="eastAsia"/>
                <w:sz w:val="24"/>
              </w:rPr>
              <w:t>（地点位置为暂定，以组委会最终公布的具体位置为准。但</w:t>
            </w:r>
            <w:proofErr w:type="gramStart"/>
            <w:r>
              <w:rPr>
                <w:rFonts w:hint="eastAsia"/>
                <w:sz w:val="24"/>
              </w:rPr>
              <w:t>搭建区</w:t>
            </w:r>
            <w:proofErr w:type="gramEnd"/>
            <w:r>
              <w:rPr>
                <w:rFonts w:hint="eastAsia"/>
                <w:sz w:val="24"/>
              </w:rPr>
              <w:t>的数量及总体面积不超过</w:t>
            </w:r>
            <w:proofErr w:type="gramStart"/>
            <w:r>
              <w:rPr>
                <w:rFonts w:hint="eastAsia"/>
                <w:sz w:val="24"/>
              </w:rPr>
              <w:t>本说明</w:t>
            </w:r>
            <w:proofErr w:type="gramEnd"/>
            <w:r>
              <w:rPr>
                <w:rFonts w:hint="eastAsia"/>
                <w:sz w:val="24"/>
              </w:rPr>
              <w:t>限定之范围。）</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b/>
                <w:sz w:val="24"/>
              </w:rPr>
            </w:pPr>
            <w:r>
              <w:rPr>
                <w:rFonts w:ascii="宋体" w:hAnsi="宋体" w:cs="宋体" w:hint="eastAsia"/>
                <w:sz w:val="24"/>
              </w:rPr>
              <w:t>不可偏离</w:t>
            </w:r>
          </w:p>
        </w:tc>
      </w:tr>
      <w:tr w:rsidR="001A6F48">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rPr>
                <w:rFonts w:ascii="宋体" w:hAnsi="宋体"/>
                <w:sz w:val="24"/>
              </w:rPr>
            </w:pPr>
            <w:r>
              <w:rPr>
                <w:rFonts w:ascii="宋体" w:hAnsi="宋体" w:hint="eastAsia"/>
                <w:sz w:val="24"/>
              </w:rPr>
              <w:t>设计与功能要求</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本项目设计必须以《第二十三届高交会视觉识别系统规范手册》、《第二十三届高交会展会辅助图形（主视觉）设计方案》为执行标准，不得偏离其规范和风格。</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须结合“一带一路”专馆的理念和特征，充分、统一、规范地体现第二十三届高交会及“一带一路”专馆的形象风格。</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本项目出具的图稿、施工图纸必须标注其尺寸、材质、工艺等；消防栓等消防设施必须配备明显标识，并可快速取用。</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本项目设计应充分体现科技美感，运用包括但不限于传统图文展板、展台、灯箱、灯带、电子显示屏等进行包装展示。鼓励运用</w:t>
            </w:r>
            <w:r>
              <w:rPr>
                <w:rFonts w:ascii="宋体" w:hAnsi="宋体" w:hint="eastAsia"/>
                <w:sz w:val="24"/>
              </w:rPr>
              <w:lastRenderedPageBreak/>
              <w:t>新型绿色建材。</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“一带一路”专馆特装要求：搭建一个具备“一带一路”专馆区域标识性、指引性的外</w:t>
            </w:r>
            <w:proofErr w:type="gramStart"/>
            <w:r>
              <w:rPr>
                <w:rFonts w:ascii="宋体" w:hAnsi="宋体" w:hint="eastAsia"/>
                <w:sz w:val="24"/>
              </w:rPr>
              <w:t>框形象</w:t>
            </w:r>
            <w:proofErr w:type="gramEnd"/>
            <w:r>
              <w:rPr>
                <w:rFonts w:ascii="宋体" w:hAnsi="宋体" w:hint="eastAsia"/>
                <w:sz w:val="24"/>
              </w:rPr>
              <w:t>建筑，整体高度限高6米。</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国际远程展示中心要求：放置10台智慧大屏（由招标人提供），符合智慧大屏安装和调试的要求，便于现场观众与线上展商互动交流，便于现场工作人员操作设备，避免与临近展位互相干扰。展位限高4米。</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国际信息发布</w:t>
            </w:r>
            <w:proofErr w:type="gramStart"/>
            <w:r>
              <w:rPr>
                <w:rFonts w:ascii="宋体" w:hAnsi="宋体" w:hint="eastAsia"/>
                <w:sz w:val="24"/>
              </w:rPr>
              <w:t>厅功能</w:t>
            </w:r>
            <w:proofErr w:type="gramEnd"/>
            <w:r>
              <w:rPr>
                <w:rFonts w:ascii="宋体" w:hAnsi="宋体" w:hint="eastAsia"/>
                <w:sz w:val="24"/>
              </w:rPr>
              <w:t>要求：按剧院式摆设，设立签到前台，提供LED屏、音响、麦克风、电脑、摄像头、演讲台、签约桌（含签约桌布裙）、签约椅、独立沙发、水牌栏等设备设施。</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国际商务洽谈区要求：用于举办一对一配对洽谈活动；配备不少于8套洽谈桌椅（1桌3椅视为1套）；配备10套笔记本电脑（含鼠标）；设立签到前台和独立储物室。</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咖啡休息区要求：具备餐饮、休闲等环境条件；满足咖啡设备安置空间；按需配备沙发、点心台、吧台、茶几、</w:t>
            </w:r>
            <w:proofErr w:type="gramStart"/>
            <w:r>
              <w:rPr>
                <w:rFonts w:ascii="宋体" w:hAnsi="宋体" w:hint="eastAsia"/>
                <w:sz w:val="24"/>
              </w:rPr>
              <w:t>绿植等</w:t>
            </w:r>
            <w:proofErr w:type="gramEnd"/>
            <w:r>
              <w:rPr>
                <w:rFonts w:ascii="宋体" w:hAnsi="宋体" w:hint="eastAsia"/>
                <w:sz w:val="24"/>
              </w:rPr>
              <w:t>设施设备。限高4米。</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lastRenderedPageBreak/>
              <w:t>不可偏离</w:t>
            </w:r>
          </w:p>
        </w:tc>
      </w:tr>
      <w:tr w:rsidR="001A6F48">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widowControl/>
              <w:numPr>
                <w:ilvl w:val="0"/>
                <w:numId w:val="14"/>
              </w:numPr>
              <w:tabs>
                <w:tab w:val="left" w:pos="531"/>
              </w:tabs>
              <w:snapToGrid w:val="0"/>
              <w:spacing w:line="360" w:lineRule="auto"/>
              <w:jc w:val="left"/>
              <w:rPr>
                <w:rFonts w:ascii="宋体" w:hAnsi="宋体" w:cs="宋体"/>
                <w:sz w:val="24"/>
              </w:rPr>
            </w:pPr>
            <w:r>
              <w:rPr>
                <w:rFonts w:ascii="宋体" w:hAnsi="宋体" w:cs="宋体" w:hint="eastAsia"/>
                <w:sz w:val="24"/>
              </w:rPr>
              <w:t>投标人必须根据招标人的具体要求和项目的实际情况，制定安全可行的《项目施工方案》，包括但不限于施工组织与进度计划、现场施工管理、施工材料、安全管理措施、应急预案等。</w:t>
            </w:r>
          </w:p>
          <w:p w:rsidR="001A6F48" w:rsidRDefault="00D64EE1">
            <w:pPr>
              <w:widowControl/>
              <w:numPr>
                <w:ilvl w:val="0"/>
                <w:numId w:val="14"/>
              </w:numPr>
              <w:tabs>
                <w:tab w:val="left" w:pos="531"/>
              </w:tabs>
              <w:snapToGrid w:val="0"/>
              <w:spacing w:line="360" w:lineRule="auto"/>
              <w:jc w:val="left"/>
              <w:rPr>
                <w:rFonts w:ascii="宋体" w:hAnsi="宋体" w:cs="宋体"/>
                <w:sz w:val="24"/>
              </w:rPr>
            </w:pPr>
            <w:r>
              <w:rPr>
                <w:rFonts w:ascii="宋体" w:hAnsi="宋体" w:cs="宋体" w:hint="eastAsia"/>
                <w:sz w:val="24"/>
              </w:rPr>
              <w:t>投标人必须对现场施工作业人员的安全负全部责任，采取切实有效的安全措施、设置安全可靠的防护设施，确保施工现场人员人身和财产安全，并自觉杜绝所有违章违规及无防护措施的危险作业行为。如因中标人管理不善、组织不力或监管缺失等造成安全责任事故及财产损失的由中标人负全部责任。</w:t>
            </w:r>
          </w:p>
          <w:p w:rsidR="001A6F48" w:rsidRDefault="00D64EE1">
            <w:pPr>
              <w:widowControl/>
              <w:numPr>
                <w:ilvl w:val="0"/>
                <w:numId w:val="14"/>
              </w:numPr>
              <w:tabs>
                <w:tab w:val="left" w:pos="531"/>
              </w:tabs>
              <w:snapToGrid w:val="0"/>
              <w:spacing w:line="360" w:lineRule="auto"/>
              <w:jc w:val="left"/>
              <w:rPr>
                <w:rFonts w:ascii="宋体" w:hAnsi="宋体" w:cs="宋体"/>
                <w:sz w:val="24"/>
              </w:rPr>
            </w:pPr>
            <w:r>
              <w:rPr>
                <w:rFonts w:ascii="宋体" w:hAnsi="宋体" w:cs="宋体" w:hint="eastAsia"/>
                <w:sz w:val="24"/>
              </w:rPr>
              <w:t>中标人应严格遵守高交会关于新冠疫情防控的要求和规定，切实做好疫情防控工作。</w:t>
            </w:r>
          </w:p>
          <w:p w:rsidR="001A6F48" w:rsidRDefault="00D64EE1">
            <w:pPr>
              <w:widowControl/>
              <w:numPr>
                <w:ilvl w:val="0"/>
                <w:numId w:val="14"/>
              </w:numPr>
              <w:tabs>
                <w:tab w:val="left" w:pos="531"/>
              </w:tabs>
              <w:snapToGrid w:val="0"/>
              <w:spacing w:line="360" w:lineRule="auto"/>
              <w:jc w:val="left"/>
              <w:rPr>
                <w:rFonts w:ascii="宋体" w:hAnsi="宋体" w:cs="宋体"/>
                <w:sz w:val="24"/>
              </w:rPr>
            </w:pPr>
            <w:r>
              <w:rPr>
                <w:rFonts w:ascii="宋体" w:hAnsi="宋体" w:cs="宋体" w:hint="eastAsia"/>
                <w:sz w:val="24"/>
              </w:rPr>
              <w:t>中标人必须与招标人签署《安全生产责任书》。</w:t>
            </w:r>
          </w:p>
          <w:p w:rsidR="001A6F48" w:rsidRDefault="00D64EE1">
            <w:pPr>
              <w:widowControl/>
              <w:numPr>
                <w:ilvl w:val="0"/>
                <w:numId w:val="14"/>
              </w:numPr>
              <w:tabs>
                <w:tab w:val="left" w:pos="531"/>
              </w:tabs>
              <w:snapToGrid w:val="0"/>
              <w:spacing w:line="360" w:lineRule="auto"/>
              <w:jc w:val="left"/>
              <w:rPr>
                <w:rFonts w:ascii="宋体" w:hAnsi="宋体" w:cs="宋体"/>
                <w:sz w:val="24"/>
              </w:rPr>
            </w:pPr>
            <w:r>
              <w:rPr>
                <w:rFonts w:ascii="宋体" w:hAnsi="宋体" w:cs="宋体" w:hint="eastAsia"/>
                <w:sz w:val="24"/>
              </w:rPr>
              <w:t>投标人应重视现场的文明施工，对施工区域的施工垃圾自行清除，不得乱堆乱放，不得破坏本体地面。</w:t>
            </w:r>
          </w:p>
          <w:p w:rsidR="001A6F48" w:rsidRDefault="00D64EE1">
            <w:pPr>
              <w:widowControl/>
              <w:numPr>
                <w:ilvl w:val="255"/>
                <w:numId w:val="0"/>
              </w:numPr>
              <w:tabs>
                <w:tab w:val="left" w:pos="531"/>
              </w:tabs>
              <w:snapToGrid w:val="0"/>
              <w:spacing w:line="360" w:lineRule="auto"/>
              <w:ind w:firstLineChars="50" w:firstLine="120"/>
              <w:jc w:val="left"/>
              <w:rPr>
                <w:rFonts w:ascii="宋体" w:hAnsi="宋体" w:cs="宋体"/>
                <w:sz w:val="24"/>
              </w:rPr>
            </w:pPr>
            <w:r>
              <w:rPr>
                <w:rFonts w:ascii="宋体" w:hAnsi="宋体" w:cs="宋体" w:hint="eastAsia"/>
                <w:sz w:val="24"/>
              </w:rPr>
              <w:t>(6)中标人必须承诺严格按照国家、所属地政府及深圳会展中心的相关规章制度安排施工作业，招标人有权制止现场违规或存在安全隐患</w:t>
            </w:r>
            <w:r>
              <w:rPr>
                <w:rFonts w:ascii="宋体" w:hAnsi="宋体" w:cs="宋体" w:hint="eastAsia"/>
                <w:sz w:val="24"/>
              </w:rPr>
              <w:lastRenderedPageBreak/>
              <w:t>的作业现象。施工过程中存在不符合要求或未通过验收的，中标单位必须按照招标人的要求立即整改、无条件返工直至符合要求并验收合格。</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b/>
                <w:sz w:val="24"/>
              </w:rPr>
            </w:pPr>
            <w:r>
              <w:rPr>
                <w:rFonts w:ascii="宋体" w:hAnsi="宋体" w:cs="宋体" w:hint="eastAsia"/>
                <w:sz w:val="24"/>
              </w:rPr>
              <w:lastRenderedPageBreak/>
              <w:t>不可偏离</w:t>
            </w:r>
          </w:p>
        </w:tc>
      </w:tr>
      <w:tr w:rsidR="001A6F48">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rPr>
                <w:rFonts w:ascii="宋体" w:hAnsi="宋体" w:cs="宋体"/>
                <w:sz w:val="24"/>
              </w:rPr>
            </w:pPr>
            <w:r>
              <w:rPr>
                <w:rFonts w:ascii="宋体" w:hAnsi="宋体" w:cs="宋体" w:hint="eastAsia"/>
                <w:sz w:val="24"/>
              </w:rPr>
              <w:t>（1）具体的设计方案须在中标通知书发出（形式不限于电子邮件、快递、领取等方式）后5天内提供给招标人；经招标人提出修改意见后，3天内提供修改方案；最终设计方案需在11月7日前定稿，交由招标人确认。</w:t>
            </w:r>
          </w:p>
          <w:p w:rsidR="001A6F48" w:rsidRDefault="00D64EE1">
            <w:pPr>
              <w:spacing w:line="360" w:lineRule="auto"/>
              <w:rPr>
                <w:rFonts w:ascii="宋体" w:hAnsi="宋体" w:cs="宋体"/>
                <w:sz w:val="24"/>
              </w:rPr>
            </w:pPr>
            <w:r>
              <w:rPr>
                <w:rFonts w:ascii="宋体" w:hAnsi="宋体" w:cs="宋体" w:hint="eastAsia"/>
                <w:sz w:val="24"/>
              </w:rPr>
              <w:t>（2）“一带一路”专馆特装完成时间要求：搭建完成并通过初步验收的时间为2021年11月</w:t>
            </w:r>
            <w:r>
              <w:rPr>
                <w:rFonts w:ascii="宋体" w:hAnsi="宋体" w:cs="宋体"/>
                <w:sz w:val="24"/>
              </w:rPr>
              <w:t>1</w:t>
            </w:r>
            <w:r>
              <w:rPr>
                <w:rFonts w:ascii="宋体" w:hAnsi="宋体" w:cs="宋体" w:hint="eastAsia"/>
                <w:sz w:val="24"/>
              </w:rPr>
              <w:t>2日17:00前，如需整改，最终验收时间为2021年11月12日晚24:00前。</w:t>
            </w:r>
          </w:p>
          <w:p w:rsidR="001A6F48" w:rsidRDefault="00D64EE1">
            <w:pPr>
              <w:spacing w:line="360" w:lineRule="auto"/>
              <w:rPr>
                <w:rFonts w:ascii="宋体" w:hAnsi="宋体" w:cs="宋体"/>
                <w:sz w:val="24"/>
              </w:rPr>
            </w:pPr>
            <w:r>
              <w:rPr>
                <w:rFonts w:ascii="宋体" w:hAnsi="宋体" w:cs="宋体" w:hint="eastAsia"/>
                <w:sz w:val="24"/>
              </w:rPr>
              <w:t>（3）国际远程展示中心完成时间要求：搭建完成并通过初步验收的时间为2021年11月</w:t>
            </w:r>
            <w:r>
              <w:rPr>
                <w:rFonts w:ascii="宋体" w:hAnsi="宋体" w:cs="宋体"/>
                <w:sz w:val="24"/>
              </w:rPr>
              <w:t>1</w:t>
            </w:r>
            <w:r>
              <w:rPr>
                <w:rFonts w:ascii="宋体" w:hAnsi="宋体" w:cs="宋体" w:hint="eastAsia"/>
                <w:sz w:val="24"/>
              </w:rPr>
              <w:t>3日12:00前，如需整改，最终验收时间为2021年11月13日晚24:00前。</w:t>
            </w:r>
          </w:p>
          <w:p w:rsidR="001A6F48" w:rsidRDefault="00D64EE1">
            <w:pPr>
              <w:spacing w:line="360" w:lineRule="auto"/>
              <w:rPr>
                <w:rFonts w:ascii="宋体" w:hAnsi="宋体" w:cs="宋体"/>
                <w:sz w:val="24"/>
              </w:rPr>
            </w:pPr>
            <w:r>
              <w:rPr>
                <w:rFonts w:ascii="宋体" w:hAnsi="宋体" w:cs="宋体" w:hint="eastAsia"/>
                <w:sz w:val="24"/>
              </w:rPr>
              <w:t>（4）国际信息发布厅、国际商务洽谈区、咖啡休息区完成时间要求：搭建完成并通过初步验收的时间为2021年11月</w:t>
            </w:r>
            <w:r>
              <w:rPr>
                <w:rFonts w:ascii="宋体" w:hAnsi="宋体" w:cs="宋体"/>
                <w:sz w:val="24"/>
              </w:rPr>
              <w:t>1</w:t>
            </w:r>
            <w:r>
              <w:rPr>
                <w:rFonts w:ascii="宋体" w:hAnsi="宋体" w:cs="宋体" w:hint="eastAsia"/>
                <w:sz w:val="24"/>
              </w:rPr>
              <w:t>5日12:00前，如需整改，最终验收时间为2021年11月16日12:00前。</w:t>
            </w:r>
          </w:p>
          <w:p w:rsidR="001A6F48" w:rsidRDefault="00D64EE1">
            <w:pPr>
              <w:spacing w:line="360" w:lineRule="auto"/>
              <w:rPr>
                <w:rFonts w:ascii="宋体" w:hAnsi="宋体" w:cs="宋体"/>
                <w:sz w:val="24"/>
              </w:rPr>
            </w:pPr>
            <w:r>
              <w:rPr>
                <w:rFonts w:ascii="宋体" w:hAnsi="宋体" w:cs="宋体" w:hint="eastAsia"/>
                <w:sz w:val="24"/>
              </w:rPr>
              <w:t>（5）第二十三届高交会展览结束当天（2021年11月</w:t>
            </w:r>
            <w:r>
              <w:rPr>
                <w:rFonts w:ascii="宋体" w:hAnsi="宋体" w:cs="宋体"/>
                <w:sz w:val="24"/>
              </w:rPr>
              <w:t>21</w:t>
            </w:r>
            <w:r>
              <w:rPr>
                <w:rFonts w:ascii="宋体" w:hAnsi="宋体" w:cs="宋体" w:hint="eastAsia"/>
                <w:sz w:val="24"/>
              </w:rPr>
              <w:t>日）17:30以后可开始进行拆除撤离工作，拆除撤离工作时间为展览结束当17:30-24:00。需将现场所有搭建物、设备设施、各类垃圾等撤离完毕，恢复场馆原貌。</w:t>
            </w:r>
          </w:p>
          <w:p w:rsidR="001A6F48" w:rsidRDefault="00D64EE1">
            <w:pPr>
              <w:spacing w:line="360" w:lineRule="auto"/>
              <w:rPr>
                <w:rFonts w:ascii="宋体" w:hAnsi="宋体" w:cs="宋体"/>
                <w:sz w:val="24"/>
              </w:rPr>
            </w:pPr>
            <w:r>
              <w:rPr>
                <w:rFonts w:ascii="宋体" w:hAnsi="宋体" w:cs="宋体" w:hint="eastAsia"/>
                <w:sz w:val="24"/>
              </w:rPr>
              <w:t>（6）根据以上时间要求，如出现超期情况，扣除合同总金额的10%。</w:t>
            </w:r>
          </w:p>
          <w:p w:rsidR="001A6F48" w:rsidRDefault="00D64EE1">
            <w:pPr>
              <w:spacing w:line="360" w:lineRule="auto"/>
              <w:rPr>
                <w:rFonts w:ascii="宋体" w:hAnsi="宋体" w:cs="宋体"/>
                <w:sz w:val="24"/>
              </w:rPr>
            </w:pPr>
            <w:r>
              <w:rPr>
                <w:rFonts w:ascii="宋体" w:hAnsi="宋体" w:cs="宋体" w:hint="eastAsia"/>
                <w:sz w:val="24"/>
              </w:rPr>
              <w:t>（7）如工程项目实际施工效果与设计方案产生偏差，将根据偏差程度扣除该项目合同总金额的5%—15%的款项。</w:t>
            </w:r>
          </w:p>
          <w:p w:rsidR="001A6F48" w:rsidRDefault="00D64EE1">
            <w:pPr>
              <w:numPr>
                <w:ilvl w:val="255"/>
                <w:numId w:val="0"/>
              </w:numPr>
              <w:spacing w:line="360" w:lineRule="auto"/>
              <w:jc w:val="left"/>
              <w:rPr>
                <w:rFonts w:ascii="宋体" w:hAnsi="宋体" w:cs="宋体"/>
                <w:sz w:val="24"/>
              </w:rPr>
            </w:pPr>
            <w:r>
              <w:rPr>
                <w:rFonts w:ascii="宋体" w:hAnsi="宋体" w:cs="宋体" w:hint="eastAsia"/>
                <w:sz w:val="24"/>
              </w:rPr>
              <w:t>（8）以上具体时间节点以高交会组委会公布的最终的第二十三届高交会展期时间安排为准。</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b/>
                <w:sz w:val="24"/>
              </w:rPr>
            </w:pPr>
            <w:r>
              <w:rPr>
                <w:rFonts w:ascii="宋体" w:hAnsi="宋体" w:cs="宋体" w:hint="eastAsia"/>
                <w:sz w:val="24"/>
              </w:rPr>
              <w:t>不可偏离</w:t>
            </w:r>
          </w:p>
        </w:tc>
      </w:tr>
      <w:tr w:rsidR="001A6F48">
        <w:trPr>
          <w:trHeight w:val="1130"/>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质保期/服务承诺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left"/>
              <w:rPr>
                <w:rFonts w:ascii="宋体" w:hAnsi="宋体" w:cs="宋体"/>
                <w:sz w:val="24"/>
              </w:rPr>
            </w:pPr>
            <w:r>
              <w:rPr>
                <w:rFonts w:ascii="宋体" w:hAnsi="宋体" w:cs="宋体" w:hint="eastAsia"/>
                <w:sz w:val="24"/>
              </w:rPr>
              <w:t>（1） 投标人须承诺在高交会期间提供本项目场地内所有设备设施的维护服务，并提供可调配的维护人员名单及现场服务及维护方案。</w:t>
            </w:r>
          </w:p>
          <w:p w:rsidR="001A6F48" w:rsidRDefault="00D64EE1">
            <w:pPr>
              <w:spacing w:line="360" w:lineRule="auto"/>
              <w:jc w:val="left"/>
              <w:rPr>
                <w:rFonts w:ascii="宋体" w:hAnsi="宋体" w:cs="宋体"/>
                <w:sz w:val="24"/>
              </w:rPr>
            </w:pPr>
            <w:r>
              <w:rPr>
                <w:rFonts w:ascii="宋体" w:hAnsi="宋体" w:cs="宋体" w:hint="eastAsia"/>
                <w:sz w:val="24"/>
              </w:rPr>
              <w:t>（2）设备设施故障维护响应时间不得超过5分钟。</w:t>
            </w:r>
          </w:p>
          <w:p w:rsidR="001A6F48" w:rsidRDefault="00D64EE1">
            <w:pPr>
              <w:spacing w:line="360" w:lineRule="auto"/>
              <w:jc w:val="left"/>
              <w:rPr>
                <w:rFonts w:ascii="宋体" w:hAnsi="宋体" w:cs="宋体"/>
                <w:sz w:val="24"/>
              </w:rPr>
            </w:pPr>
            <w:r>
              <w:rPr>
                <w:rFonts w:ascii="宋体" w:hAnsi="宋体" w:cs="宋体" w:hint="eastAsia"/>
                <w:sz w:val="24"/>
              </w:rPr>
              <w:t>（3）投标人须提供《质量保证服务承诺函》，保证在第一时间根据招标人的要求修改及完善项目。本项目质保期从搭建开始到拆除为止，质量保修期间由于施工质量问题所产生的维修、维护及其他一切费用</w:t>
            </w:r>
            <w:r>
              <w:rPr>
                <w:rFonts w:ascii="宋体" w:hAnsi="宋体" w:cs="宋体" w:hint="eastAsia"/>
                <w:sz w:val="24"/>
              </w:rPr>
              <w:lastRenderedPageBreak/>
              <w:t>由中标人自行承担，招标人不再支付额外费用。</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lastRenderedPageBreak/>
              <w:t>不可偏离</w:t>
            </w:r>
          </w:p>
        </w:tc>
      </w:tr>
      <w:tr w:rsidR="001A6F48">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sz w:val="24"/>
              </w:rPr>
            </w:pPr>
            <w:r>
              <w:rPr>
                <w:rFonts w:ascii="宋体" w:hAnsi="宋体" w:hint="eastAsia"/>
                <w:sz w:val="24"/>
              </w:rPr>
              <w:t>知识产权归属</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pStyle w:val="11"/>
              <w:widowControl/>
              <w:tabs>
                <w:tab w:val="left" w:pos="606"/>
              </w:tabs>
              <w:spacing w:line="360" w:lineRule="auto"/>
              <w:ind w:right="30" w:firstLineChars="0" w:firstLine="0"/>
              <w:jc w:val="left"/>
              <w:rPr>
                <w:rFonts w:ascii="宋体" w:hAnsi="宋体"/>
                <w:sz w:val="24"/>
              </w:rPr>
            </w:pPr>
            <w:r>
              <w:rPr>
                <w:rFonts w:ascii="宋体" w:hAnsi="宋体" w:hint="eastAsia"/>
                <w:sz w:val="24"/>
              </w:rPr>
              <w:t>（1）本项目的设计成果所有权归招标人所有。</w:t>
            </w:r>
          </w:p>
          <w:p w:rsidR="001A6F48" w:rsidRDefault="00D64EE1">
            <w:pPr>
              <w:pStyle w:val="11"/>
              <w:widowControl/>
              <w:tabs>
                <w:tab w:val="left" w:pos="606"/>
              </w:tabs>
              <w:spacing w:line="360" w:lineRule="auto"/>
              <w:ind w:right="30" w:firstLineChars="0" w:firstLine="0"/>
              <w:jc w:val="left"/>
              <w:rPr>
                <w:rFonts w:ascii="宋体" w:hAnsi="宋体"/>
                <w:sz w:val="24"/>
              </w:rPr>
            </w:pPr>
            <w:r>
              <w:rPr>
                <w:rFonts w:ascii="宋体" w:hAnsi="宋体" w:hint="eastAsia"/>
                <w:sz w:val="24"/>
              </w:rPr>
              <w:t>（2）投标人应保证设计成果及其采用的所有素材的原创性或拥有合法知识产权。如因中标</w:t>
            </w:r>
            <w:proofErr w:type="gramStart"/>
            <w:r>
              <w:rPr>
                <w:rFonts w:ascii="宋体" w:hAnsi="宋体" w:cs="宋体" w:hint="eastAsia"/>
                <w:sz w:val="24"/>
              </w:rPr>
              <w:t>人</w:t>
            </w:r>
            <w:r>
              <w:rPr>
                <w:rFonts w:ascii="宋体" w:hAnsi="宋体" w:hint="eastAsia"/>
                <w:sz w:val="24"/>
              </w:rPr>
              <w:t>原因</w:t>
            </w:r>
            <w:proofErr w:type="gramEnd"/>
            <w:r>
              <w:rPr>
                <w:rFonts w:ascii="宋体" w:hAnsi="宋体" w:hint="eastAsia"/>
                <w:sz w:val="24"/>
              </w:rPr>
              <w:t>导招标人被第三方主张有关知识产权或其他权利的，由中标</w:t>
            </w:r>
            <w:r>
              <w:rPr>
                <w:rFonts w:ascii="宋体" w:hAnsi="宋体" w:cs="宋体" w:hint="eastAsia"/>
                <w:sz w:val="24"/>
              </w:rPr>
              <w:t>人</w:t>
            </w:r>
            <w:r>
              <w:rPr>
                <w:rFonts w:ascii="宋体" w:hAnsi="宋体" w:hint="eastAsia"/>
                <w:sz w:val="24"/>
              </w:rPr>
              <w:t>自行承担全部责任；若因此给招标人造成损失的，中标</w:t>
            </w:r>
            <w:r>
              <w:rPr>
                <w:rFonts w:ascii="宋体" w:hAnsi="宋体" w:cs="宋体" w:hint="eastAsia"/>
                <w:sz w:val="24"/>
              </w:rPr>
              <w:t>人</w:t>
            </w:r>
            <w:r>
              <w:rPr>
                <w:rFonts w:ascii="宋体" w:hAnsi="宋体" w:hint="eastAsia"/>
                <w:sz w:val="24"/>
              </w:rPr>
              <w:t>还须承担赔偿责任。（需提供知识产权归属和原创承诺书并加盖投标人公章）。</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不可偏离</w:t>
            </w:r>
          </w:p>
        </w:tc>
      </w:tr>
      <w:tr w:rsidR="001A6F48">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sz w:val="24"/>
              </w:rPr>
            </w:pPr>
            <w:r>
              <w:rPr>
                <w:rFonts w:ascii="宋体" w:hAnsi="宋体" w:hint="eastAsia"/>
                <w:sz w:val="24"/>
              </w:rPr>
              <w:t>不可抗力条款及疫情防控政策</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pStyle w:val="11"/>
              <w:widowControl/>
              <w:tabs>
                <w:tab w:val="left" w:pos="606"/>
              </w:tabs>
              <w:spacing w:line="360" w:lineRule="auto"/>
              <w:ind w:right="30" w:firstLineChars="0" w:firstLine="0"/>
              <w:jc w:val="left"/>
              <w:rPr>
                <w:rFonts w:ascii="宋体" w:hAnsi="宋体"/>
                <w:sz w:val="24"/>
              </w:rPr>
            </w:pPr>
            <w:r>
              <w:rPr>
                <w:rFonts w:ascii="宋体" w:hAnsi="宋体" w:hint="eastAsia"/>
                <w:sz w:val="24"/>
              </w:rPr>
              <w:t>本项目执行期间,由于政策变化、疫情、地震、水灾、风灾、战争等不可抗力原因导致项目终止或中止，本项目无法按照合同约定继续履行，中标</w:t>
            </w:r>
            <w:r>
              <w:rPr>
                <w:rFonts w:ascii="宋体" w:hAnsi="宋体" w:cs="宋体" w:hint="eastAsia"/>
                <w:sz w:val="24"/>
              </w:rPr>
              <w:t>人</w:t>
            </w:r>
            <w:r>
              <w:rPr>
                <w:rFonts w:ascii="宋体" w:hAnsi="宋体" w:hint="eastAsia"/>
                <w:sz w:val="24"/>
              </w:rPr>
              <w:t>应充分履行自己的义务，做好收尾工作，并且及时将自有设备及工作人员撤出现场。</w:t>
            </w:r>
          </w:p>
          <w:p w:rsidR="001A6F48" w:rsidRDefault="00D64EE1">
            <w:pPr>
              <w:pStyle w:val="11"/>
              <w:widowControl/>
              <w:tabs>
                <w:tab w:val="left" w:pos="606"/>
              </w:tabs>
              <w:spacing w:line="360" w:lineRule="auto"/>
              <w:ind w:right="30" w:firstLineChars="0" w:firstLine="0"/>
              <w:jc w:val="left"/>
              <w:rPr>
                <w:rFonts w:ascii="宋体" w:hAnsi="宋体"/>
                <w:sz w:val="24"/>
              </w:rPr>
            </w:pPr>
            <w:r>
              <w:rPr>
                <w:rFonts w:ascii="宋体" w:hAnsi="宋体" w:hint="eastAsia"/>
                <w:sz w:val="24"/>
              </w:rPr>
              <w:t>如因不可抗力原因出现项目暂缓的情况，合同双方应及时通知对方，并尽快通过友好协商的方式进行沟通，</w:t>
            </w:r>
            <w:proofErr w:type="gramStart"/>
            <w:r>
              <w:rPr>
                <w:rFonts w:ascii="宋体" w:hAnsi="宋体"/>
                <w:sz w:val="24"/>
              </w:rPr>
              <w:t>待影响</w:t>
            </w:r>
            <w:proofErr w:type="gramEnd"/>
            <w:r>
              <w:rPr>
                <w:rFonts w:ascii="宋体" w:hAnsi="宋体"/>
                <w:sz w:val="24"/>
              </w:rPr>
              <w:t>合同履行的不可抗力消除后继续履行合同。</w:t>
            </w:r>
          </w:p>
        </w:tc>
        <w:tc>
          <w:tcPr>
            <w:tcW w:w="784" w:type="dxa"/>
            <w:tcBorders>
              <w:top w:val="single" w:sz="4" w:space="0" w:color="auto"/>
              <w:left w:val="single" w:sz="4" w:space="0" w:color="auto"/>
              <w:bottom w:val="single" w:sz="4" w:space="0" w:color="auto"/>
              <w:right w:val="single" w:sz="4" w:space="0" w:color="auto"/>
            </w:tcBorders>
          </w:tcPr>
          <w:p w:rsidR="001A6F48" w:rsidRDefault="00D64EE1" w:rsidP="00C27E3C">
            <w:pPr>
              <w:spacing w:beforeLines="50" w:afterLines="50" w:line="360" w:lineRule="auto"/>
              <w:jc w:val="center"/>
              <w:rPr>
                <w:rFonts w:ascii="宋体" w:hAnsi="宋体"/>
                <w:sz w:val="24"/>
              </w:rPr>
            </w:pPr>
            <w:r>
              <w:rPr>
                <w:rFonts w:ascii="宋体" w:hAnsi="宋体" w:hint="eastAsia"/>
                <w:sz w:val="24"/>
              </w:rPr>
              <w:t>不可偏离</w:t>
            </w:r>
          </w:p>
        </w:tc>
      </w:tr>
    </w:tbl>
    <w:p w:rsidR="001A6F48" w:rsidRDefault="001A6F48">
      <w:pPr>
        <w:pStyle w:val="ab"/>
        <w:ind w:firstLineChars="0" w:firstLine="0"/>
        <w:rPr>
          <w:rFonts w:asciiTheme="minorEastAsia" w:hAnsiTheme="minorEastAsia" w:cs="Times New Roman"/>
          <w:b/>
          <w:sz w:val="28"/>
          <w:szCs w:val="28"/>
        </w:rPr>
      </w:pPr>
      <w:bookmarkStart w:id="41" w:name="_Toc82685552"/>
      <w:bookmarkStart w:id="42" w:name="_Toc82591996"/>
      <w:bookmarkStart w:id="43" w:name="_Toc82684715"/>
      <w:bookmarkStart w:id="44" w:name="_Toc82684600"/>
      <w:bookmarkEnd w:id="41"/>
      <w:bookmarkEnd w:id="42"/>
      <w:bookmarkEnd w:id="43"/>
      <w:bookmarkEnd w:id="44"/>
    </w:p>
    <w:p w:rsidR="001A6F48" w:rsidRDefault="00D64EE1">
      <w:pPr>
        <w:pStyle w:val="ab"/>
        <w:ind w:firstLineChars="0" w:firstLine="0"/>
        <w:jc w:val="center"/>
        <w:rPr>
          <w:rFonts w:ascii="宋体" w:eastAsia="宋体" w:hAnsi="宋体"/>
          <w:b/>
          <w:sz w:val="40"/>
          <w:szCs w:val="40"/>
        </w:rPr>
      </w:pPr>
      <w:r>
        <w:rPr>
          <w:rFonts w:ascii="宋体" w:hAnsi="宋体" w:hint="eastAsia"/>
          <w:b/>
          <w:sz w:val="32"/>
          <w:szCs w:val="32"/>
        </w:rPr>
        <w:t>（三）</w:t>
      </w:r>
      <w:r>
        <w:rPr>
          <w:rFonts w:ascii="仿宋" w:eastAsia="仿宋" w:hAnsi="仿宋" w:hint="eastAsia"/>
          <w:b/>
          <w:sz w:val="32"/>
          <w:szCs w:val="32"/>
        </w:rPr>
        <w:t>第二十三届高交会“一带一路”专馆总体设计与搭建项目统计表</w:t>
      </w:r>
    </w:p>
    <w:p w:rsidR="001A6F48" w:rsidRDefault="001A6F48">
      <w:pPr>
        <w:jc w:val="center"/>
        <w:rPr>
          <w:rFonts w:ascii="宋体" w:hAnsi="宋体"/>
          <w:sz w:val="40"/>
          <w:szCs w:val="40"/>
        </w:rPr>
      </w:pPr>
    </w:p>
    <w:tbl>
      <w:tblPr>
        <w:tblStyle w:val="aa"/>
        <w:tblW w:w="10632" w:type="dxa"/>
        <w:tblInd w:w="-1168" w:type="dxa"/>
        <w:tblLayout w:type="fixed"/>
        <w:tblLook w:val="04A0"/>
      </w:tblPr>
      <w:tblGrid>
        <w:gridCol w:w="405"/>
        <w:gridCol w:w="1329"/>
        <w:gridCol w:w="1311"/>
        <w:gridCol w:w="840"/>
        <w:gridCol w:w="750"/>
        <w:gridCol w:w="4605"/>
        <w:gridCol w:w="1392"/>
      </w:tblGrid>
      <w:tr w:rsidR="001A6F48">
        <w:tc>
          <w:tcPr>
            <w:tcW w:w="405" w:type="dxa"/>
          </w:tcPr>
          <w:p w:rsidR="001A6F48" w:rsidRDefault="00D64EE1">
            <w:pPr>
              <w:tabs>
                <w:tab w:val="left" w:pos="595"/>
              </w:tabs>
              <w:spacing w:line="500" w:lineRule="exact"/>
              <w:jc w:val="center"/>
              <w:rPr>
                <w:rFonts w:ascii="宋体" w:eastAsiaTheme="minorEastAsia" w:hAnsi="宋体" w:cs="宋体"/>
                <w:b/>
                <w:szCs w:val="21"/>
              </w:rPr>
            </w:pPr>
            <w:r>
              <w:rPr>
                <w:rFonts w:ascii="宋体" w:eastAsiaTheme="minorEastAsia" w:hAnsi="宋体" w:cs="宋体" w:hint="eastAsia"/>
                <w:b/>
                <w:szCs w:val="21"/>
              </w:rPr>
              <w:t>序号</w:t>
            </w:r>
          </w:p>
        </w:tc>
        <w:tc>
          <w:tcPr>
            <w:tcW w:w="1329" w:type="dxa"/>
          </w:tcPr>
          <w:p w:rsidR="001A6F48" w:rsidRDefault="00D64EE1">
            <w:pPr>
              <w:tabs>
                <w:tab w:val="left" w:pos="595"/>
              </w:tabs>
              <w:spacing w:line="500" w:lineRule="exact"/>
              <w:jc w:val="center"/>
              <w:rPr>
                <w:rFonts w:ascii="宋体" w:eastAsiaTheme="minorEastAsia" w:hAnsi="宋体" w:cs="宋体"/>
                <w:b/>
                <w:szCs w:val="21"/>
              </w:rPr>
            </w:pPr>
            <w:r>
              <w:rPr>
                <w:rFonts w:ascii="宋体" w:eastAsiaTheme="minorEastAsia" w:hAnsi="宋体" w:cs="宋体" w:hint="eastAsia"/>
                <w:b/>
                <w:szCs w:val="21"/>
              </w:rPr>
              <w:t>项目</w:t>
            </w:r>
          </w:p>
        </w:tc>
        <w:tc>
          <w:tcPr>
            <w:tcW w:w="1311" w:type="dxa"/>
          </w:tcPr>
          <w:p w:rsidR="001A6F48" w:rsidRDefault="00D64EE1">
            <w:pPr>
              <w:tabs>
                <w:tab w:val="left" w:pos="595"/>
              </w:tabs>
              <w:spacing w:line="500" w:lineRule="exact"/>
              <w:jc w:val="center"/>
              <w:rPr>
                <w:rFonts w:ascii="宋体" w:eastAsiaTheme="minorEastAsia" w:hAnsi="宋体" w:cs="宋体"/>
                <w:b/>
                <w:szCs w:val="21"/>
              </w:rPr>
            </w:pPr>
            <w:r>
              <w:rPr>
                <w:rFonts w:ascii="宋体" w:eastAsiaTheme="minorEastAsia" w:hAnsi="宋体" w:cs="宋体" w:hint="eastAsia"/>
                <w:b/>
                <w:szCs w:val="21"/>
              </w:rPr>
              <w:t>规格</w:t>
            </w:r>
          </w:p>
        </w:tc>
        <w:tc>
          <w:tcPr>
            <w:tcW w:w="840" w:type="dxa"/>
          </w:tcPr>
          <w:p w:rsidR="001A6F48" w:rsidRDefault="00D64EE1">
            <w:pPr>
              <w:tabs>
                <w:tab w:val="left" w:pos="595"/>
              </w:tabs>
              <w:spacing w:line="500" w:lineRule="exact"/>
              <w:jc w:val="center"/>
              <w:rPr>
                <w:rFonts w:ascii="宋体" w:eastAsiaTheme="minorEastAsia" w:hAnsi="宋体" w:cs="宋体"/>
                <w:b/>
                <w:szCs w:val="21"/>
              </w:rPr>
            </w:pPr>
            <w:r>
              <w:rPr>
                <w:rFonts w:ascii="宋体" w:eastAsiaTheme="minorEastAsia" w:hAnsi="宋体" w:cs="宋体" w:hint="eastAsia"/>
                <w:b/>
                <w:szCs w:val="21"/>
              </w:rPr>
              <w:t>位置</w:t>
            </w:r>
          </w:p>
        </w:tc>
        <w:tc>
          <w:tcPr>
            <w:tcW w:w="750" w:type="dxa"/>
          </w:tcPr>
          <w:p w:rsidR="001A6F48" w:rsidRDefault="00D64EE1">
            <w:pPr>
              <w:tabs>
                <w:tab w:val="left" w:pos="595"/>
              </w:tabs>
              <w:spacing w:line="500" w:lineRule="exact"/>
              <w:jc w:val="center"/>
              <w:rPr>
                <w:rFonts w:ascii="宋体" w:eastAsiaTheme="minorEastAsia" w:hAnsi="宋体" w:cs="宋体"/>
                <w:b/>
                <w:szCs w:val="21"/>
              </w:rPr>
            </w:pPr>
            <w:r>
              <w:rPr>
                <w:rFonts w:ascii="宋体" w:eastAsiaTheme="minorEastAsia" w:hAnsi="宋体" w:cs="宋体" w:hint="eastAsia"/>
                <w:b/>
                <w:szCs w:val="21"/>
              </w:rPr>
              <w:t>数量</w:t>
            </w:r>
          </w:p>
        </w:tc>
        <w:tc>
          <w:tcPr>
            <w:tcW w:w="4605" w:type="dxa"/>
          </w:tcPr>
          <w:p w:rsidR="001A6F48" w:rsidRDefault="00D64EE1">
            <w:pPr>
              <w:tabs>
                <w:tab w:val="left" w:pos="595"/>
              </w:tabs>
              <w:spacing w:line="500" w:lineRule="exact"/>
              <w:jc w:val="center"/>
              <w:rPr>
                <w:rFonts w:ascii="宋体" w:eastAsiaTheme="minorEastAsia" w:hAnsi="宋体" w:cs="宋体"/>
                <w:b/>
                <w:szCs w:val="21"/>
              </w:rPr>
            </w:pPr>
            <w:r>
              <w:rPr>
                <w:rFonts w:ascii="宋体" w:eastAsiaTheme="minorEastAsia" w:hAnsi="宋体" w:cs="宋体" w:hint="eastAsia"/>
                <w:b/>
                <w:szCs w:val="21"/>
              </w:rPr>
              <w:t>形状（图）</w:t>
            </w:r>
          </w:p>
        </w:tc>
        <w:tc>
          <w:tcPr>
            <w:tcW w:w="1392" w:type="dxa"/>
          </w:tcPr>
          <w:p w:rsidR="001A6F48" w:rsidRDefault="00D64EE1">
            <w:pPr>
              <w:tabs>
                <w:tab w:val="left" w:pos="595"/>
              </w:tabs>
              <w:spacing w:line="500" w:lineRule="exact"/>
              <w:jc w:val="center"/>
              <w:rPr>
                <w:rFonts w:ascii="宋体" w:eastAsiaTheme="minorEastAsia" w:hAnsi="宋体" w:cs="宋体"/>
                <w:b/>
                <w:szCs w:val="21"/>
              </w:rPr>
            </w:pPr>
            <w:r>
              <w:rPr>
                <w:rFonts w:ascii="宋体" w:eastAsiaTheme="minorEastAsia" w:hAnsi="宋体" w:cs="宋体" w:hint="eastAsia"/>
                <w:b/>
                <w:szCs w:val="21"/>
              </w:rPr>
              <w:t>备注</w:t>
            </w:r>
          </w:p>
        </w:tc>
      </w:tr>
      <w:tr w:rsidR="001A6F48">
        <w:trPr>
          <w:trHeight w:val="2198"/>
        </w:trPr>
        <w:tc>
          <w:tcPr>
            <w:tcW w:w="405"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p>
        </w:tc>
        <w:tc>
          <w:tcPr>
            <w:tcW w:w="1329"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“一带一路”专馆特装</w:t>
            </w:r>
          </w:p>
        </w:tc>
        <w:tc>
          <w:tcPr>
            <w:tcW w:w="1311" w:type="dxa"/>
          </w:tcPr>
          <w:p w:rsidR="001A6F48" w:rsidRDefault="00D64EE1">
            <w:pPr>
              <w:tabs>
                <w:tab w:val="left" w:pos="595"/>
              </w:tabs>
              <w:spacing w:line="500" w:lineRule="exact"/>
              <w:jc w:val="center"/>
              <w:rPr>
                <w:rFonts w:ascii="宋体" w:eastAsiaTheme="minorEastAsia" w:hAnsi="宋体" w:cs="宋体"/>
                <w:szCs w:val="21"/>
              </w:rPr>
            </w:pPr>
            <w:r>
              <w:rPr>
                <w:rFonts w:ascii="宋体" w:eastAsiaTheme="minorEastAsia" w:hAnsi="宋体" w:cs="宋体" w:hint="eastAsia"/>
                <w:szCs w:val="21"/>
              </w:rPr>
              <w:t>38m</w:t>
            </w:r>
            <w:r>
              <w:rPr>
                <w:rFonts w:ascii="宋体" w:eastAsiaTheme="minorEastAsia" w:hAnsi="宋体" w:cs="宋体" w:hint="eastAsia"/>
                <w:szCs w:val="21"/>
              </w:rPr>
              <w:t>×</w:t>
            </w:r>
            <w:r>
              <w:rPr>
                <w:rFonts w:ascii="宋体" w:eastAsiaTheme="minorEastAsia" w:hAnsi="宋体" w:cs="宋体" w:hint="eastAsia"/>
                <w:szCs w:val="21"/>
              </w:rPr>
              <w:t>30m</w:t>
            </w:r>
          </w:p>
        </w:tc>
        <w:tc>
          <w:tcPr>
            <w:tcW w:w="84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号馆</w:t>
            </w:r>
          </w:p>
        </w:tc>
        <w:tc>
          <w:tcPr>
            <w:tcW w:w="750" w:type="dxa"/>
          </w:tcPr>
          <w:p w:rsidR="001A6F48" w:rsidRDefault="00D64EE1">
            <w:pPr>
              <w:tabs>
                <w:tab w:val="left" w:pos="595"/>
              </w:tabs>
              <w:spacing w:line="500" w:lineRule="exact"/>
              <w:jc w:val="left"/>
              <w:rPr>
                <w:rFonts w:asciiTheme="minorHAnsi" w:eastAsiaTheme="minorEastAsia" w:hAnsiTheme="minorHAnsi" w:cstheme="minorBidi"/>
              </w:rPr>
            </w:pPr>
            <w:r>
              <w:rPr>
                <w:rFonts w:ascii="宋体" w:eastAsiaTheme="minorEastAsia" w:hAnsi="宋体" w:cs="宋体" w:hint="eastAsia"/>
                <w:szCs w:val="21"/>
              </w:rPr>
              <w:t>1</w:t>
            </w:r>
            <w:r>
              <w:rPr>
                <w:rFonts w:ascii="宋体" w:eastAsiaTheme="minorEastAsia" w:hAnsi="宋体" w:cs="宋体" w:hint="eastAsia"/>
                <w:szCs w:val="21"/>
              </w:rPr>
              <w:t>个</w:t>
            </w:r>
          </w:p>
        </w:tc>
        <w:tc>
          <w:tcPr>
            <w:tcW w:w="4605" w:type="dxa"/>
          </w:tcPr>
          <w:p w:rsidR="001A6F48" w:rsidRDefault="001A6F48">
            <w:pPr>
              <w:widowControl/>
              <w:ind w:firstLine="480"/>
              <w:jc w:val="left"/>
              <w:rPr>
                <w:rFonts w:ascii="宋体" w:eastAsiaTheme="minorEastAsia" w:hAnsi="宋体" w:cs="宋体"/>
                <w:kern w:val="0"/>
                <w:sz w:val="24"/>
              </w:rPr>
            </w:pPr>
          </w:p>
          <w:p w:rsidR="001A6F48" w:rsidRDefault="00D64EE1">
            <w:pPr>
              <w:pStyle w:val="ab"/>
              <w:jc w:val="left"/>
              <w:rPr>
                <w:rFonts w:asciiTheme="minorHAnsi" w:hAnsiTheme="minorHAnsi"/>
              </w:rPr>
            </w:pPr>
            <w:r>
              <w:rPr>
                <w:noProof/>
              </w:rPr>
              <w:drawing>
                <wp:inline distT="0" distB="0" distL="114300" distR="114300">
                  <wp:extent cx="2072005" cy="1902460"/>
                  <wp:effectExtent l="0" t="0" r="444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cstate="print"/>
                          <a:stretch>
                            <a:fillRect/>
                          </a:stretch>
                        </pic:blipFill>
                        <pic:spPr>
                          <a:xfrm>
                            <a:off x="0" y="0"/>
                            <a:ext cx="2072005" cy="1902460"/>
                          </a:xfrm>
                          <a:prstGeom prst="rect">
                            <a:avLst/>
                          </a:prstGeom>
                          <a:noFill/>
                          <a:ln>
                            <a:noFill/>
                          </a:ln>
                        </pic:spPr>
                      </pic:pic>
                    </a:graphicData>
                  </a:graphic>
                </wp:inline>
              </w:drawing>
            </w:r>
          </w:p>
        </w:tc>
        <w:tc>
          <w:tcPr>
            <w:tcW w:w="1392"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限高</w:t>
            </w:r>
            <w:r>
              <w:rPr>
                <w:rFonts w:ascii="宋体" w:eastAsiaTheme="minorEastAsia" w:hAnsi="宋体" w:cs="宋体" w:hint="eastAsia"/>
                <w:szCs w:val="21"/>
              </w:rPr>
              <w:t>6m</w:t>
            </w:r>
            <w:r>
              <w:rPr>
                <w:rFonts w:ascii="宋体" w:eastAsiaTheme="minorEastAsia" w:hAnsi="宋体" w:cs="宋体" w:hint="eastAsia"/>
                <w:szCs w:val="21"/>
              </w:rPr>
              <w:t>；</w:t>
            </w:r>
          </w:p>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包围式外框（</w:t>
            </w:r>
            <w:proofErr w:type="gramStart"/>
            <w:r>
              <w:rPr>
                <w:rFonts w:ascii="宋体" w:eastAsiaTheme="minorEastAsia" w:hAnsi="宋体" w:cs="宋体" w:hint="eastAsia"/>
                <w:szCs w:val="21"/>
              </w:rPr>
              <w:t>含行架</w:t>
            </w:r>
            <w:proofErr w:type="gramEnd"/>
            <w:r>
              <w:rPr>
                <w:rFonts w:ascii="宋体" w:eastAsiaTheme="minorEastAsia" w:hAnsi="宋体" w:cs="宋体" w:hint="eastAsia"/>
                <w:szCs w:val="21"/>
              </w:rPr>
              <w:t>）</w:t>
            </w:r>
          </w:p>
        </w:tc>
      </w:tr>
      <w:tr w:rsidR="001A6F48">
        <w:tc>
          <w:tcPr>
            <w:tcW w:w="405"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lastRenderedPageBreak/>
              <w:t>2</w:t>
            </w:r>
          </w:p>
        </w:tc>
        <w:tc>
          <w:tcPr>
            <w:tcW w:w="1329"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国际远程展示中心</w:t>
            </w:r>
          </w:p>
        </w:tc>
        <w:tc>
          <w:tcPr>
            <w:tcW w:w="1311" w:type="dxa"/>
          </w:tcPr>
          <w:p w:rsidR="001A6F48" w:rsidRDefault="00D64EE1">
            <w:pPr>
              <w:tabs>
                <w:tab w:val="left" w:pos="595"/>
              </w:tabs>
              <w:spacing w:line="500" w:lineRule="exact"/>
              <w:jc w:val="center"/>
              <w:rPr>
                <w:rFonts w:ascii="宋体" w:eastAsiaTheme="minorEastAsia" w:hAnsi="宋体" w:cs="宋体"/>
                <w:szCs w:val="21"/>
              </w:rPr>
            </w:pPr>
            <w:r>
              <w:rPr>
                <w:rFonts w:ascii="宋体" w:eastAsiaTheme="minorEastAsia" w:hAnsi="宋体" w:cs="宋体" w:hint="eastAsia"/>
                <w:szCs w:val="21"/>
              </w:rPr>
              <w:t>8m</w:t>
            </w:r>
            <w:r>
              <w:rPr>
                <w:rFonts w:ascii="宋体" w:eastAsiaTheme="minorEastAsia" w:hAnsi="宋体" w:cs="宋体" w:hint="eastAsia"/>
                <w:szCs w:val="21"/>
              </w:rPr>
              <w:t>×</w:t>
            </w:r>
            <w:r>
              <w:rPr>
                <w:rFonts w:ascii="宋体" w:eastAsiaTheme="minorEastAsia" w:hAnsi="宋体" w:cs="宋体" w:hint="eastAsia"/>
                <w:szCs w:val="21"/>
              </w:rPr>
              <w:t>18m</w:t>
            </w:r>
          </w:p>
        </w:tc>
        <w:tc>
          <w:tcPr>
            <w:tcW w:w="84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号馆</w:t>
            </w:r>
          </w:p>
        </w:tc>
        <w:tc>
          <w:tcPr>
            <w:tcW w:w="75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个</w:t>
            </w:r>
          </w:p>
        </w:tc>
        <w:tc>
          <w:tcPr>
            <w:tcW w:w="4605" w:type="dxa"/>
          </w:tcPr>
          <w:p w:rsidR="001A6F48" w:rsidRDefault="00D64EE1">
            <w:pPr>
              <w:widowControl/>
              <w:jc w:val="center"/>
              <w:rPr>
                <w:rFonts w:ascii="宋体" w:eastAsiaTheme="minorEastAsia" w:hAnsi="宋体" w:cs="宋体"/>
                <w:kern w:val="0"/>
                <w:sz w:val="24"/>
              </w:rPr>
            </w:pPr>
            <w:r>
              <w:rPr>
                <w:noProof/>
              </w:rPr>
              <w:drawing>
                <wp:inline distT="0" distB="0" distL="114300" distR="114300">
                  <wp:extent cx="1064895" cy="1829435"/>
                  <wp:effectExtent l="0" t="0" r="1905" b="1841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cstate="print"/>
                          <a:stretch>
                            <a:fillRect/>
                          </a:stretch>
                        </pic:blipFill>
                        <pic:spPr>
                          <a:xfrm>
                            <a:off x="0" y="0"/>
                            <a:ext cx="1064895" cy="1829435"/>
                          </a:xfrm>
                          <a:prstGeom prst="rect">
                            <a:avLst/>
                          </a:prstGeom>
                          <a:noFill/>
                          <a:ln>
                            <a:noFill/>
                          </a:ln>
                        </pic:spPr>
                      </pic:pic>
                    </a:graphicData>
                  </a:graphic>
                </wp:inline>
              </w:drawing>
            </w:r>
          </w:p>
        </w:tc>
        <w:tc>
          <w:tcPr>
            <w:tcW w:w="1392" w:type="dxa"/>
          </w:tcPr>
          <w:p w:rsidR="001A6F48" w:rsidRDefault="001A6F48">
            <w:pPr>
              <w:tabs>
                <w:tab w:val="left" w:pos="595"/>
              </w:tabs>
              <w:spacing w:line="500" w:lineRule="exact"/>
              <w:jc w:val="left"/>
              <w:rPr>
                <w:rFonts w:ascii="宋体" w:eastAsiaTheme="minorEastAsia" w:hAnsi="宋体" w:cs="宋体"/>
                <w:szCs w:val="21"/>
              </w:rPr>
            </w:pPr>
          </w:p>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限高</w:t>
            </w:r>
            <w:r>
              <w:rPr>
                <w:rFonts w:ascii="宋体" w:eastAsiaTheme="minorEastAsia" w:hAnsi="宋体" w:cs="宋体" w:hint="eastAsia"/>
                <w:szCs w:val="21"/>
              </w:rPr>
              <w:t>4m</w:t>
            </w:r>
            <w:r>
              <w:rPr>
                <w:rFonts w:ascii="宋体" w:eastAsiaTheme="minorEastAsia" w:hAnsi="宋体" w:cs="宋体" w:hint="eastAsia"/>
                <w:szCs w:val="21"/>
              </w:rPr>
              <w:t>；</w:t>
            </w:r>
          </w:p>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展示区域面向东面，西面封闭</w:t>
            </w:r>
          </w:p>
        </w:tc>
      </w:tr>
      <w:tr w:rsidR="001A6F48">
        <w:tc>
          <w:tcPr>
            <w:tcW w:w="405"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3</w:t>
            </w:r>
          </w:p>
        </w:tc>
        <w:tc>
          <w:tcPr>
            <w:tcW w:w="1329"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国际信息发布厅（</w:t>
            </w:r>
            <w:r>
              <w:rPr>
                <w:rFonts w:ascii="宋体" w:eastAsiaTheme="minorEastAsia" w:hAnsi="宋体" w:cs="宋体" w:hint="eastAsia"/>
                <w:szCs w:val="21"/>
              </w:rPr>
              <w:t>1A204</w:t>
            </w:r>
            <w:r>
              <w:rPr>
                <w:rFonts w:ascii="宋体" w:eastAsiaTheme="minorEastAsia" w:hAnsi="宋体" w:cs="宋体" w:hint="eastAsia"/>
                <w:szCs w:val="21"/>
              </w:rPr>
              <w:t>）</w:t>
            </w:r>
          </w:p>
        </w:tc>
        <w:tc>
          <w:tcPr>
            <w:tcW w:w="1311" w:type="dxa"/>
          </w:tcPr>
          <w:p w:rsidR="001A6F48" w:rsidRDefault="00D64EE1">
            <w:pPr>
              <w:tabs>
                <w:tab w:val="left" w:pos="595"/>
              </w:tabs>
              <w:spacing w:line="500" w:lineRule="exact"/>
              <w:jc w:val="center"/>
              <w:rPr>
                <w:rFonts w:ascii="宋体" w:eastAsiaTheme="minorEastAsia" w:hAnsi="宋体" w:cs="宋体"/>
                <w:szCs w:val="21"/>
              </w:rPr>
            </w:pPr>
            <w:r>
              <w:rPr>
                <w:rFonts w:ascii="宋体" w:eastAsiaTheme="minorEastAsia" w:hAnsi="宋体" w:cs="宋体" w:hint="eastAsia"/>
                <w:szCs w:val="21"/>
              </w:rPr>
              <w:t>8m</w:t>
            </w:r>
            <w:r>
              <w:rPr>
                <w:rFonts w:ascii="宋体" w:eastAsiaTheme="minorEastAsia" w:hAnsi="宋体" w:cs="宋体" w:hint="eastAsia"/>
                <w:szCs w:val="21"/>
              </w:rPr>
              <w:t>×</w:t>
            </w:r>
            <w:r>
              <w:rPr>
                <w:rFonts w:ascii="宋体" w:eastAsiaTheme="minorEastAsia" w:hAnsi="宋体" w:cs="宋体" w:hint="eastAsia"/>
                <w:szCs w:val="21"/>
              </w:rPr>
              <w:t>13.5m</w:t>
            </w:r>
          </w:p>
        </w:tc>
        <w:tc>
          <w:tcPr>
            <w:tcW w:w="84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号馆</w:t>
            </w:r>
          </w:p>
        </w:tc>
        <w:tc>
          <w:tcPr>
            <w:tcW w:w="75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个</w:t>
            </w:r>
          </w:p>
        </w:tc>
        <w:tc>
          <w:tcPr>
            <w:tcW w:w="4605" w:type="dxa"/>
          </w:tcPr>
          <w:p w:rsidR="001A6F48" w:rsidRDefault="00D64EE1">
            <w:pPr>
              <w:widowControl/>
              <w:jc w:val="center"/>
              <w:rPr>
                <w:rFonts w:ascii="宋体" w:eastAsiaTheme="minorEastAsia" w:hAnsi="宋体" w:cs="宋体"/>
                <w:kern w:val="0"/>
                <w:sz w:val="24"/>
              </w:rPr>
            </w:pPr>
            <w:r>
              <w:rPr>
                <w:noProof/>
              </w:rPr>
              <w:drawing>
                <wp:inline distT="0" distB="0" distL="114300" distR="114300">
                  <wp:extent cx="2266950" cy="1904365"/>
                  <wp:effectExtent l="0" t="0" r="0"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cstate="print"/>
                          <a:stretch>
                            <a:fillRect/>
                          </a:stretch>
                        </pic:blipFill>
                        <pic:spPr>
                          <a:xfrm>
                            <a:off x="0" y="0"/>
                            <a:ext cx="2266950" cy="1904365"/>
                          </a:xfrm>
                          <a:prstGeom prst="rect">
                            <a:avLst/>
                          </a:prstGeom>
                          <a:noFill/>
                          <a:ln>
                            <a:noFill/>
                          </a:ln>
                        </pic:spPr>
                      </pic:pic>
                    </a:graphicData>
                  </a:graphic>
                </wp:inline>
              </w:drawing>
            </w:r>
          </w:p>
        </w:tc>
        <w:tc>
          <w:tcPr>
            <w:tcW w:w="1392"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半开放式；</w:t>
            </w:r>
          </w:p>
          <w:p w:rsidR="001A6F48" w:rsidRDefault="00D64EE1">
            <w:pPr>
              <w:tabs>
                <w:tab w:val="left" w:pos="595"/>
              </w:tabs>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限高4m；</w:t>
            </w:r>
          </w:p>
          <w:p w:rsidR="001A6F48" w:rsidRDefault="00D64EE1">
            <w:pPr>
              <w:tabs>
                <w:tab w:val="left" w:pos="595"/>
              </w:tabs>
              <w:spacing w:line="500" w:lineRule="exact"/>
              <w:jc w:val="left"/>
              <w:rPr>
                <w:rFonts w:ascii="宋体" w:eastAsiaTheme="minorEastAsia" w:hAnsi="宋体" w:cs="宋体"/>
                <w:szCs w:val="21"/>
              </w:rPr>
            </w:pPr>
            <w:r>
              <w:rPr>
                <w:rFonts w:asciiTheme="minorEastAsia" w:eastAsiaTheme="minorEastAsia" w:hAnsiTheme="minorEastAsia" w:cstheme="minorEastAsia" w:hint="eastAsia"/>
                <w:szCs w:val="21"/>
              </w:rPr>
              <w:t>需满足小型及活动需求，具备相应设备设施</w:t>
            </w:r>
          </w:p>
        </w:tc>
      </w:tr>
      <w:tr w:rsidR="001A6F48">
        <w:tc>
          <w:tcPr>
            <w:tcW w:w="405"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4</w:t>
            </w:r>
          </w:p>
        </w:tc>
        <w:tc>
          <w:tcPr>
            <w:tcW w:w="1329" w:type="dxa"/>
          </w:tcPr>
          <w:p w:rsidR="001A6F48" w:rsidRDefault="00D64EE1">
            <w:pPr>
              <w:pStyle w:val="ab"/>
              <w:ind w:firstLineChars="0" w:firstLine="0"/>
              <w:rPr>
                <w:rFonts w:asciiTheme="minorHAnsi" w:hAnsiTheme="minorHAnsi"/>
              </w:rPr>
            </w:pPr>
            <w:r>
              <w:rPr>
                <w:rFonts w:ascii="宋体" w:hAnsi="宋体" w:cs="宋体" w:hint="eastAsia"/>
                <w:szCs w:val="21"/>
              </w:rPr>
              <w:t>国际商务洽谈区</w:t>
            </w:r>
          </w:p>
          <w:p w:rsidR="001A6F48" w:rsidRDefault="001A6F48">
            <w:pPr>
              <w:pStyle w:val="ab"/>
              <w:rPr>
                <w:rFonts w:asciiTheme="minorHAnsi" w:hAnsiTheme="minorHAnsi"/>
              </w:rPr>
            </w:pPr>
          </w:p>
        </w:tc>
        <w:tc>
          <w:tcPr>
            <w:tcW w:w="1311" w:type="dxa"/>
          </w:tcPr>
          <w:p w:rsidR="001A6F48" w:rsidRDefault="00D64EE1">
            <w:pPr>
              <w:tabs>
                <w:tab w:val="left" w:pos="595"/>
              </w:tabs>
              <w:spacing w:line="500" w:lineRule="exact"/>
              <w:jc w:val="center"/>
              <w:rPr>
                <w:rFonts w:ascii="宋体" w:eastAsiaTheme="minorEastAsia" w:hAnsi="宋体" w:cs="宋体"/>
                <w:szCs w:val="21"/>
              </w:rPr>
            </w:pPr>
            <w:r>
              <w:rPr>
                <w:rFonts w:ascii="宋体" w:eastAsiaTheme="minorEastAsia" w:hAnsi="宋体" w:cs="宋体" w:hint="eastAsia"/>
                <w:szCs w:val="21"/>
              </w:rPr>
              <w:t>12m</w:t>
            </w:r>
            <w:r>
              <w:rPr>
                <w:rFonts w:ascii="宋体" w:eastAsiaTheme="minorEastAsia" w:hAnsi="宋体" w:cs="宋体" w:hint="eastAsia"/>
                <w:szCs w:val="21"/>
              </w:rPr>
              <w:t>×</w:t>
            </w:r>
            <w:r>
              <w:rPr>
                <w:rFonts w:ascii="宋体" w:eastAsiaTheme="minorEastAsia" w:hAnsi="宋体" w:cs="宋体" w:hint="eastAsia"/>
                <w:szCs w:val="21"/>
              </w:rPr>
              <w:t>6m</w:t>
            </w:r>
          </w:p>
        </w:tc>
        <w:tc>
          <w:tcPr>
            <w:tcW w:w="84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号馆</w:t>
            </w:r>
          </w:p>
        </w:tc>
        <w:tc>
          <w:tcPr>
            <w:tcW w:w="75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个</w:t>
            </w:r>
          </w:p>
        </w:tc>
        <w:tc>
          <w:tcPr>
            <w:tcW w:w="4605" w:type="dxa"/>
            <w:vAlign w:val="center"/>
          </w:tcPr>
          <w:p w:rsidR="001A6F48" w:rsidRDefault="00D64EE1">
            <w:pPr>
              <w:pStyle w:val="ab"/>
              <w:ind w:leftChars="-35" w:left="-10" w:hangingChars="30" w:hanging="63"/>
              <w:jc w:val="center"/>
              <w:rPr>
                <w:rFonts w:asciiTheme="minorHAnsi" w:hAnsiTheme="minorHAnsi"/>
              </w:rPr>
            </w:pPr>
            <w:r>
              <w:rPr>
                <w:noProof/>
              </w:rPr>
              <w:drawing>
                <wp:inline distT="0" distB="0" distL="114300" distR="114300">
                  <wp:extent cx="2162175" cy="1323975"/>
                  <wp:effectExtent l="0" t="0" r="9525"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cstate="print"/>
                          <a:stretch>
                            <a:fillRect/>
                          </a:stretch>
                        </pic:blipFill>
                        <pic:spPr>
                          <a:xfrm>
                            <a:off x="0" y="0"/>
                            <a:ext cx="2162175" cy="1323975"/>
                          </a:xfrm>
                          <a:prstGeom prst="rect">
                            <a:avLst/>
                          </a:prstGeom>
                          <a:noFill/>
                          <a:ln>
                            <a:noFill/>
                          </a:ln>
                        </pic:spPr>
                      </pic:pic>
                    </a:graphicData>
                  </a:graphic>
                </wp:inline>
              </w:drawing>
            </w:r>
          </w:p>
        </w:tc>
        <w:tc>
          <w:tcPr>
            <w:tcW w:w="1392"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半开放式；</w:t>
            </w:r>
          </w:p>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限高</w:t>
            </w:r>
            <w:r>
              <w:rPr>
                <w:rFonts w:ascii="宋体" w:eastAsiaTheme="minorEastAsia" w:hAnsi="宋体" w:cs="宋体" w:hint="eastAsia"/>
                <w:szCs w:val="21"/>
              </w:rPr>
              <w:t>4m</w:t>
            </w:r>
            <w:r>
              <w:rPr>
                <w:rFonts w:ascii="宋体" w:eastAsiaTheme="minorEastAsia" w:hAnsi="宋体" w:cs="宋体" w:hint="eastAsia"/>
                <w:szCs w:val="21"/>
              </w:rPr>
              <w:t>；</w:t>
            </w:r>
          </w:p>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需包含小型储物室</w:t>
            </w:r>
          </w:p>
        </w:tc>
      </w:tr>
      <w:tr w:rsidR="001A6F48">
        <w:trPr>
          <w:trHeight w:val="2295"/>
        </w:trPr>
        <w:tc>
          <w:tcPr>
            <w:tcW w:w="405"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5</w:t>
            </w:r>
          </w:p>
        </w:tc>
        <w:tc>
          <w:tcPr>
            <w:tcW w:w="1329"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咖啡区（</w:t>
            </w:r>
            <w:r>
              <w:rPr>
                <w:rFonts w:ascii="宋体" w:eastAsiaTheme="minorEastAsia" w:hAnsi="宋体" w:cs="宋体" w:hint="eastAsia"/>
                <w:szCs w:val="21"/>
              </w:rPr>
              <w:t>1A206</w:t>
            </w:r>
            <w:r>
              <w:rPr>
                <w:rFonts w:ascii="宋体" w:eastAsiaTheme="minorEastAsia" w:hAnsi="宋体" w:cs="宋体" w:hint="eastAsia"/>
                <w:szCs w:val="21"/>
              </w:rPr>
              <w:t>）</w:t>
            </w:r>
          </w:p>
        </w:tc>
        <w:tc>
          <w:tcPr>
            <w:tcW w:w="1311" w:type="dxa"/>
          </w:tcPr>
          <w:p w:rsidR="001A6F48" w:rsidRDefault="00D64EE1">
            <w:pPr>
              <w:tabs>
                <w:tab w:val="left" w:pos="595"/>
              </w:tabs>
              <w:spacing w:line="500" w:lineRule="exact"/>
              <w:jc w:val="center"/>
              <w:rPr>
                <w:rFonts w:ascii="宋体" w:eastAsiaTheme="minorEastAsia" w:hAnsi="宋体" w:cs="宋体"/>
                <w:szCs w:val="21"/>
              </w:rPr>
            </w:pPr>
            <w:r>
              <w:rPr>
                <w:rFonts w:ascii="宋体" w:eastAsiaTheme="minorEastAsia" w:hAnsi="宋体" w:cs="宋体" w:hint="eastAsia"/>
                <w:szCs w:val="21"/>
              </w:rPr>
              <w:t>17m</w:t>
            </w:r>
            <w:r>
              <w:rPr>
                <w:rFonts w:ascii="宋体" w:eastAsiaTheme="minorEastAsia" w:hAnsi="宋体" w:cs="宋体" w:hint="eastAsia"/>
                <w:szCs w:val="21"/>
              </w:rPr>
              <w:t>×</w:t>
            </w:r>
            <w:r>
              <w:rPr>
                <w:rFonts w:ascii="宋体" w:eastAsiaTheme="minorEastAsia" w:hAnsi="宋体" w:cs="宋体" w:hint="eastAsia"/>
                <w:szCs w:val="21"/>
              </w:rPr>
              <w:t>7m</w:t>
            </w:r>
          </w:p>
        </w:tc>
        <w:tc>
          <w:tcPr>
            <w:tcW w:w="84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号馆</w:t>
            </w:r>
          </w:p>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二楼平台（东）</w:t>
            </w:r>
          </w:p>
        </w:tc>
        <w:tc>
          <w:tcPr>
            <w:tcW w:w="75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个</w:t>
            </w:r>
          </w:p>
          <w:p w:rsidR="001A6F48" w:rsidRDefault="001A6F48">
            <w:pPr>
              <w:pStyle w:val="ab"/>
              <w:rPr>
                <w:rFonts w:asciiTheme="minorHAnsi" w:hAnsiTheme="minorHAnsi"/>
              </w:rPr>
            </w:pPr>
          </w:p>
          <w:p w:rsidR="001A6F48" w:rsidRDefault="001A6F48">
            <w:pPr>
              <w:pStyle w:val="ab"/>
              <w:rPr>
                <w:rFonts w:asciiTheme="minorHAnsi" w:hAnsiTheme="minorHAnsi"/>
              </w:rPr>
            </w:pPr>
          </w:p>
          <w:p w:rsidR="001A6F48" w:rsidRDefault="001A6F48">
            <w:pPr>
              <w:pStyle w:val="ab"/>
              <w:rPr>
                <w:rFonts w:asciiTheme="minorHAnsi" w:hAnsiTheme="minorHAnsi"/>
              </w:rPr>
            </w:pPr>
          </w:p>
          <w:p w:rsidR="001A6F48" w:rsidRDefault="001A6F48">
            <w:pPr>
              <w:pStyle w:val="ab"/>
              <w:rPr>
                <w:rFonts w:asciiTheme="minorHAnsi" w:hAnsiTheme="minorHAnsi"/>
              </w:rPr>
            </w:pPr>
          </w:p>
          <w:p w:rsidR="001A6F48" w:rsidRDefault="001A6F48">
            <w:pPr>
              <w:pStyle w:val="ab"/>
              <w:rPr>
                <w:rFonts w:asciiTheme="minorHAnsi" w:hAnsiTheme="minorHAnsi"/>
              </w:rPr>
            </w:pPr>
          </w:p>
          <w:p w:rsidR="001A6F48" w:rsidRDefault="001A6F48">
            <w:pPr>
              <w:pStyle w:val="ab"/>
              <w:rPr>
                <w:rFonts w:asciiTheme="minorHAnsi" w:hAnsiTheme="minorHAnsi"/>
              </w:rPr>
            </w:pPr>
          </w:p>
        </w:tc>
        <w:tc>
          <w:tcPr>
            <w:tcW w:w="4605" w:type="dxa"/>
            <w:vAlign w:val="center"/>
          </w:tcPr>
          <w:p w:rsidR="001A6F48" w:rsidRDefault="00D64EE1">
            <w:pPr>
              <w:widowControl/>
              <w:jc w:val="center"/>
              <w:rPr>
                <w:rFonts w:ascii="宋体" w:eastAsiaTheme="minorEastAsia" w:hAnsi="宋体" w:cs="宋体"/>
                <w:kern w:val="0"/>
                <w:sz w:val="24"/>
              </w:rPr>
            </w:pPr>
            <w:r>
              <w:rPr>
                <w:noProof/>
              </w:rPr>
              <w:drawing>
                <wp:inline distT="0" distB="0" distL="114300" distR="114300">
                  <wp:extent cx="2305050" cy="1438275"/>
                  <wp:effectExtent l="0" t="0" r="0"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cstate="print"/>
                          <a:stretch>
                            <a:fillRect/>
                          </a:stretch>
                        </pic:blipFill>
                        <pic:spPr>
                          <a:xfrm>
                            <a:off x="0" y="0"/>
                            <a:ext cx="2305050" cy="1438275"/>
                          </a:xfrm>
                          <a:prstGeom prst="rect">
                            <a:avLst/>
                          </a:prstGeom>
                          <a:noFill/>
                          <a:ln>
                            <a:noFill/>
                          </a:ln>
                        </pic:spPr>
                      </pic:pic>
                    </a:graphicData>
                  </a:graphic>
                </wp:inline>
              </w:drawing>
            </w:r>
          </w:p>
        </w:tc>
        <w:tc>
          <w:tcPr>
            <w:tcW w:w="1392"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半开放式</w:t>
            </w:r>
          </w:p>
          <w:p w:rsidR="001A6F48" w:rsidRDefault="001A6F48">
            <w:pPr>
              <w:tabs>
                <w:tab w:val="left" w:pos="595"/>
              </w:tabs>
              <w:spacing w:line="500" w:lineRule="exact"/>
              <w:jc w:val="left"/>
              <w:rPr>
                <w:rFonts w:ascii="宋体" w:eastAsiaTheme="minorEastAsia" w:hAnsi="宋体" w:cs="宋体"/>
                <w:szCs w:val="21"/>
              </w:rPr>
            </w:pPr>
          </w:p>
        </w:tc>
      </w:tr>
    </w:tbl>
    <w:p w:rsidR="001A6F48" w:rsidRDefault="001A6F48">
      <w:pPr>
        <w:spacing w:line="400" w:lineRule="exact"/>
        <w:jc w:val="left"/>
        <w:outlineLvl w:val="0"/>
        <w:rPr>
          <w:rFonts w:ascii="仿宋" w:eastAsia="仿宋" w:hAnsi="仿宋"/>
          <w:b/>
          <w:sz w:val="28"/>
          <w:szCs w:val="28"/>
        </w:rPr>
      </w:pPr>
    </w:p>
    <w:p w:rsidR="001A6F48" w:rsidRDefault="001A6F48">
      <w:pPr>
        <w:spacing w:line="400" w:lineRule="exact"/>
        <w:jc w:val="left"/>
        <w:outlineLvl w:val="0"/>
        <w:rPr>
          <w:rFonts w:ascii="仿宋" w:eastAsia="仿宋" w:hAnsi="仿宋"/>
          <w:b/>
          <w:sz w:val="28"/>
          <w:szCs w:val="28"/>
        </w:rPr>
      </w:pPr>
    </w:p>
    <w:p w:rsidR="001A6F48" w:rsidRDefault="001A6F48">
      <w:pPr>
        <w:spacing w:line="400" w:lineRule="exact"/>
        <w:jc w:val="left"/>
        <w:outlineLvl w:val="0"/>
        <w:rPr>
          <w:rFonts w:ascii="仿宋" w:eastAsia="仿宋" w:hAnsi="仿宋"/>
          <w:b/>
          <w:sz w:val="28"/>
          <w:szCs w:val="28"/>
        </w:rPr>
      </w:pPr>
    </w:p>
    <w:p w:rsidR="001A6F48" w:rsidRDefault="00D64EE1">
      <w:pPr>
        <w:spacing w:line="400" w:lineRule="exact"/>
        <w:jc w:val="left"/>
        <w:outlineLvl w:val="0"/>
        <w:rPr>
          <w:rFonts w:ascii="仿宋" w:eastAsia="仿宋" w:hAnsi="仿宋"/>
          <w:b/>
          <w:sz w:val="28"/>
          <w:szCs w:val="28"/>
        </w:rPr>
      </w:pPr>
      <w:r>
        <w:rPr>
          <w:rFonts w:ascii="仿宋" w:eastAsia="仿宋" w:hAnsi="仿宋" w:hint="eastAsia"/>
          <w:b/>
          <w:sz w:val="28"/>
          <w:szCs w:val="28"/>
        </w:rPr>
        <w:t>五、备注：</w:t>
      </w:r>
    </w:p>
    <w:p w:rsidR="001A6F48" w:rsidRDefault="00D64EE1">
      <w:pPr>
        <w:spacing w:line="400" w:lineRule="exact"/>
        <w:ind w:firstLineChars="200" w:firstLine="560"/>
        <w:jc w:val="left"/>
        <w:outlineLvl w:val="0"/>
        <w:rPr>
          <w:rFonts w:ascii="仿宋" w:eastAsia="仿宋" w:hAnsi="仿宋"/>
          <w:sz w:val="28"/>
          <w:szCs w:val="28"/>
        </w:rPr>
      </w:pPr>
      <w:r>
        <w:rPr>
          <w:rFonts w:ascii="仿宋" w:eastAsia="仿宋" w:hAnsi="仿宋" w:hint="eastAsia"/>
          <w:sz w:val="28"/>
          <w:szCs w:val="28"/>
        </w:rPr>
        <w:lastRenderedPageBreak/>
        <w:t>以上地点位置为暂定，以组委会最终公布的具体位置为准。但项目数量及总体面积不超过</w:t>
      </w:r>
      <w:proofErr w:type="gramStart"/>
      <w:r>
        <w:rPr>
          <w:rFonts w:ascii="仿宋" w:eastAsia="仿宋" w:hAnsi="仿宋" w:hint="eastAsia"/>
          <w:sz w:val="28"/>
          <w:szCs w:val="28"/>
        </w:rPr>
        <w:t>本说明</w:t>
      </w:r>
      <w:proofErr w:type="gramEnd"/>
      <w:r>
        <w:rPr>
          <w:rFonts w:ascii="仿宋" w:eastAsia="仿宋" w:hAnsi="仿宋" w:hint="eastAsia"/>
          <w:sz w:val="28"/>
          <w:szCs w:val="28"/>
        </w:rPr>
        <w:t>限定之范围。</w:t>
      </w:r>
    </w:p>
    <w:p w:rsidR="001A6F48" w:rsidRDefault="00D64EE1">
      <w:pPr>
        <w:spacing w:line="400" w:lineRule="exact"/>
        <w:outlineLvl w:val="0"/>
        <w:rPr>
          <w:rFonts w:ascii="宋体" w:hAnsi="宋体"/>
          <w:b/>
          <w:sz w:val="32"/>
          <w:szCs w:val="32"/>
        </w:rPr>
      </w:pPr>
      <w:r>
        <w:rPr>
          <w:rFonts w:ascii="仿宋" w:eastAsia="仿宋" w:hAnsi="仿宋" w:hint="eastAsia"/>
          <w:b/>
          <w:sz w:val="28"/>
          <w:szCs w:val="28"/>
        </w:rPr>
        <w:br w:type="page"/>
      </w:r>
      <w:bookmarkStart w:id="45" w:name="_Toc82687108"/>
      <w:r>
        <w:rPr>
          <w:rFonts w:ascii="宋体" w:hAnsi="宋体" w:hint="eastAsia"/>
          <w:b/>
          <w:sz w:val="32"/>
          <w:szCs w:val="32"/>
        </w:rPr>
        <w:lastRenderedPageBreak/>
        <w:t>第二部分：开标流程</w:t>
      </w:r>
      <w:bookmarkEnd w:id="45"/>
    </w:p>
    <w:p w:rsidR="00DB1E0C" w:rsidRDefault="00D64EE1" w:rsidP="00C27E3C">
      <w:pPr>
        <w:spacing w:beforeLines="50" w:line="360" w:lineRule="auto"/>
        <w:outlineLvl w:val="1"/>
        <w:rPr>
          <w:rFonts w:asciiTheme="minorEastAsia" w:eastAsiaTheme="minorEastAsia" w:hAnsiTheme="minorEastAsia"/>
          <w:b/>
          <w:sz w:val="28"/>
          <w:szCs w:val="28"/>
        </w:rPr>
      </w:pPr>
      <w:bookmarkStart w:id="46" w:name="_Toc82687109"/>
      <w:r>
        <w:rPr>
          <w:rFonts w:asciiTheme="minorEastAsia" w:eastAsiaTheme="minorEastAsia" w:hAnsiTheme="minorEastAsia" w:hint="eastAsia"/>
          <w:b/>
          <w:sz w:val="28"/>
          <w:szCs w:val="28"/>
        </w:rPr>
        <w:t>六、开标流程</w:t>
      </w:r>
      <w:bookmarkEnd w:id="46"/>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投标人按要求准时进入视频会议室；</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投标人按时发送文件密码至招标联系人邮箱；</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宣布开标开始，宣读开标注意事项、流程；</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评标小组组长主持评标；</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招标联系人对投标人投标文件解密。</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现场公开唱标。</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投标文件及密码发送符合要求的投标人结束投标离视频会议室；</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响应文件的完整性检验和投标人基本情况的符合性审查；</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商务及技术需求响应性评定；</w:t>
      </w:r>
    </w:p>
    <w:p w:rsidR="001A6F48" w:rsidRDefault="00D64EE1">
      <w:pPr>
        <w:pStyle w:val="ab"/>
        <w:numPr>
          <w:ilvl w:val="0"/>
          <w:numId w:val="15"/>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评标小组成员采用有记名方式按综合评议指标评分；</w:t>
      </w:r>
    </w:p>
    <w:p w:rsidR="001A6F48" w:rsidRDefault="00D64EE1">
      <w:pPr>
        <w:pStyle w:val="ab"/>
        <w:numPr>
          <w:ilvl w:val="0"/>
          <w:numId w:val="15"/>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综合评分的计算和排序；</w:t>
      </w:r>
    </w:p>
    <w:p w:rsidR="001A6F48" w:rsidRDefault="00D64EE1">
      <w:pPr>
        <w:pStyle w:val="ab"/>
        <w:numPr>
          <w:ilvl w:val="0"/>
          <w:numId w:val="15"/>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本项目招标第一候选供应商、备选供应商的确定及报告的出具。</w:t>
      </w:r>
    </w:p>
    <w:p w:rsidR="001A6F48" w:rsidRDefault="00D64EE1">
      <w:pPr>
        <w:spacing w:line="360" w:lineRule="auto"/>
        <w:jc w:val="center"/>
        <w:outlineLvl w:val="0"/>
        <w:rPr>
          <w:b/>
          <w:sz w:val="32"/>
          <w:szCs w:val="32"/>
        </w:rPr>
      </w:pPr>
      <w:r>
        <w:rPr>
          <w:b/>
          <w:sz w:val="28"/>
        </w:rPr>
        <w:br w:type="page"/>
      </w:r>
      <w:bookmarkStart w:id="47" w:name="_Toc82687110"/>
      <w:r>
        <w:rPr>
          <w:rFonts w:hint="eastAsia"/>
          <w:b/>
          <w:sz w:val="32"/>
          <w:szCs w:val="32"/>
        </w:rPr>
        <w:lastRenderedPageBreak/>
        <w:t>第三部分：评审办法</w:t>
      </w:r>
      <w:bookmarkEnd w:id="47"/>
    </w:p>
    <w:p w:rsidR="00DB1E0C" w:rsidRDefault="00D64EE1" w:rsidP="00C27E3C">
      <w:pPr>
        <w:spacing w:beforeLines="50" w:line="360" w:lineRule="auto"/>
        <w:outlineLvl w:val="1"/>
        <w:rPr>
          <w:rFonts w:asciiTheme="minorEastAsia" w:eastAsiaTheme="minorEastAsia" w:hAnsiTheme="minorEastAsia"/>
          <w:b/>
          <w:sz w:val="28"/>
          <w:szCs w:val="28"/>
        </w:rPr>
      </w:pPr>
      <w:bookmarkStart w:id="48" w:name="_Toc82687111"/>
      <w:r>
        <w:rPr>
          <w:rFonts w:asciiTheme="minorEastAsia" w:eastAsiaTheme="minorEastAsia" w:hAnsiTheme="minorEastAsia" w:hint="eastAsia"/>
          <w:b/>
          <w:sz w:val="28"/>
          <w:szCs w:val="28"/>
        </w:rPr>
        <w:t>七、评审办法</w:t>
      </w:r>
      <w:bookmarkEnd w:id="48"/>
    </w:p>
    <w:p w:rsidR="001A6F48" w:rsidRDefault="00D64EE1">
      <w:pPr>
        <w:spacing w:line="360" w:lineRule="auto"/>
        <w:ind w:firstLineChars="200" w:firstLine="480"/>
        <w:rPr>
          <w:rFonts w:ascii="宋体" w:hAnsi="宋体"/>
          <w:sz w:val="24"/>
        </w:rPr>
      </w:pPr>
      <w:r>
        <w:rPr>
          <w:rFonts w:ascii="宋体" w:hAnsi="宋体" w:hint="eastAsia"/>
          <w:sz w:val="24"/>
        </w:rPr>
        <w:t>首先对各投标人进行符合性审查。对通过符合性审查的投标人，采用</w:t>
      </w:r>
      <w:r>
        <w:rPr>
          <w:rFonts w:ascii="宋体" w:hAnsi="宋体" w:hint="eastAsia"/>
          <w:b/>
          <w:sz w:val="24"/>
        </w:rPr>
        <w:t>100分</w:t>
      </w:r>
      <w:proofErr w:type="gramStart"/>
      <w:r>
        <w:rPr>
          <w:rFonts w:ascii="宋体" w:hAnsi="宋体" w:hint="eastAsia"/>
          <w:b/>
          <w:sz w:val="24"/>
        </w:rPr>
        <w:t>制综合</w:t>
      </w:r>
      <w:proofErr w:type="gramEnd"/>
      <w:r>
        <w:rPr>
          <w:rFonts w:ascii="宋体" w:hAnsi="宋体" w:hint="eastAsia"/>
          <w:b/>
          <w:sz w:val="24"/>
        </w:rPr>
        <w:t>评分法</w:t>
      </w:r>
      <w:r>
        <w:rPr>
          <w:rFonts w:ascii="宋体" w:hAnsi="宋体" w:hint="eastAsia"/>
          <w:sz w:val="24"/>
        </w:rPr>
        <w:t>进行评分。</w:t>
      </w:r>
    </w:p>
    <w:p w:rsidR="001A6F48" w:rsidRDefault="00D64EE1">
      <w:pPr>
        <w:numPr>
          <w:ilvl w:val="0"/>
          <w:numId w:val="16"/>
        </w:numPr>
        <w:spacing w:line="360" w:lineRule="auto"/>
        <w:jc w:val="left"/>
        <w:outlineLvl w:val="2"/>
        <w:rPr>
          <w:rStyle w:val="10"/>
          <w:rFonts w:asciiTheme="minorEastAsia" w:eastAsiaTheme="minorEastAsia" w:hAnsiTheme="minorEastAsia"/>
          <w:b/>
          <w:sz w:val="24"/>
        </w:rPr>
      </w:pPr>
      <w:bookmarkStart w:id="49" w:name="_Toc82687112"/>
      <w:r>
        <w:rPr>
          <w:rStyle w:val="10"/>
          <w:rFonts w:asciiTheme="minorEastAsia" w:eastAsiaTheme="minorEastAsia" w:hAnsiTheme="minorEastAsia" w:hint="eastAsia"/>
          <w:b/>
          <w:bCs/>
          <w:sz w:val="24"/>
        </w:rPr>
        <w:t>符合性检查</w:t>
      </w:r>
      <w:bookmarkEnd w:id="49"/>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1A6F48">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1A6F48" w:rsidRDefault="00D64EE1">
            <w:pPr>
              <w:spacing w:line="360" w:lineRule="auto"/>
              <w:jc w:val="center"/>
              <w:rPr>
                <w:rFonts w:ascii="宋体" w:hAnsi="宋体" w:cs="仿宋"/>
                <w:sz w:val="24"/>
              </w:rPr>
            </w:pPr>
            <w:r>
              <w:rPr>
                <w:rFonts w:ascii="宋体" w:hAnsi="宋体" w:cs="仿宋" w:hint="eastAsia"/>
                <w:sz w:val="24"/>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1A6F48" w:rsidRDefault="00D64EE1">
            <w:pPr>
              <w:spacing w:line="360" w:lineRule="auto"/>
              <w:jc w:val="center"/>
              <w:rPr>
                <w:rFonts w:ascii="宋体" w:hAnsi="宋体" w:cs="仿宋"/>
                <w:sz w:val="24"/>
              </w:rPr>
            </w:pPr>
            <w:r>
              <w:rPr>
                <w:rFonts w:ascii="宋体" w:hAnsi="宋体" w:cs="仿宋" w:hint="eastAsia"/>
                <w:sz w:val="24"/>
              </w:rPr>
              <w:t>评议标准</w:t>
            </w:r>
          </w:p>
        </w:tc>
      </w:tr>
      <w:tr w:rsidR="001A6F4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jc w:val="center"/>
              <w:rPr>
                <w:rFonts w:ascii="宋体" w:hAnsi="宋体" w:cs="仿宋"/>
                <w:sz w:val="24"/>
              </w:rPr>
            </w:pPr>
            <w:r>
              <w:rPr>
                <w:rFonts w:ascii="宋体" w:hAnsi="宋体" w:cs="仿宋" w:hint="eastAsia"/>
                <w:sz w:val="24"/>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rPr>
                <w:rFonts w:ascii="宋体" w:hAnsi="宋体" w:cs="仿宋"/>
                <w:sz w:val="24"/>
              </w:rPr>
            </w:pPr>
            <w:r>
              <w:rPr>
                <w:rFonts w:ascii="宋体" w:hAnsi="宋体" w:cs="仿宋" w:hint="eastAsia"/>
                <w:b/>
                <w:bCs/>
                <w:sz w:val="24"/>
              </w:rPr>
              <w:t>投标人提交的响应文件是否按要求编制目录、加密；投标文件的加密密码在按要求发送至招标人</w:t>
            </w:r>
            <w:r>
              <w:rPr>
                <w:rFonts w:ascii="宋体" w:hAnsi="宋体" w:cs="仿宋"/>
                <w:b/>
                <w:bCs/>
                <w:sz w:val="24"/>
              </w:rPr>
              <w:t>且</w:t>
            </w:r>
            <w:r>
              <w:rPr>
                <w:rFonts w:ascii="宋体" w:hAnsi="宋体" w:cs="仿宋" w:hint="eastAsia"/>
                <w:b/>
                <w:bCs/>
                <w:sz w:val="24"/>
              </w:rPr>
              <w:t>保证</w:t>
            </w:r>
            <w:r>
              <w:rPr>
                <w:rFonts w:ascii="宋体" w:hAnsi="宋体" w:cs="仿宋"/>
                <w:b/>
                <w:bCs/>
                <w:sz w:val="24"/>
              </w:rPr>
              <w:t>文件完整可正常打开；</w:t>
            </w:r>
            <w:r>
              <w:rPr>
                <w:rFonts w:ascii="宋体" w:hAnsi="宋体" w:cs="仿宋" w:hint="eastAsia"/>
                <w:b/>
                <w:bCs/>
                <w:sz w:val="24"/>
              </w:rPr>
              <w:t>投标人必须提供由法人代表或其书面授权人签署并加盖投标人公章的投标响应文件</w:t>
            </w:r>
            <w:r>
              <w:rPr>
                <w:rFonts w:ascii="宋体" w:hAnsi="宋体" w:cs="仿宋" w:hint="eastAsia"/>
                <w:sz w:val="24"/>
              </w:rPr>
              <w:t>。</w:t>
            </w:r>
          </w:p>
        </w:tc>
      </w:tr>
      <w:tr w:rsidR="001A6F4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jc w:val="center"/>
              <w:rPr>
                <w:rFonts w:ascii="宋体" w:hAnsi="宋体" w:cs="仿宋"/>
                <w:sz w:val="24"/>
              </w:rPr>
            </w:pPr>
            <w:r>
              <w:rPr>
                <w:rFonts w:ascii="宋体" w:hAnsi="宋体" w:cs="仿宋" w:hint="eastAsia"/>
                <w:sz w:val="24"/>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rPr>
                <w:rFonts w:ascii="宋体" w:hAnsi="宋体" w:cs="仿宋"/>
                <w:sz w:val="24"/>
              </w:rPr>
            </w:pPr>
            <w:r>
              <w:rPr>
                <w:rFonts w:ascii="宋体" w:hAnsi="宋体" w:cs="仿宋" w:hint="eastAsia"/>
                <w:sz w:val="24"/>
              </w:rPr>
              <w:t>是否提供法定代表人证明书、法人授权委托证明书，如单位法定代表人为本项目授权代表，则仅提供法定代表人证明书及身份证复印件（身份证原件备查，各类证明书需加盖公章）。</w:t>
            </w:r>
          </w:p>
        </w:tc>
      </w:tr>
      <w:tr w:rsidR="001A6F4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jc w:val="center"/>
              <w:rPr>
                <w:rFonts w:ascii="宋体" w:hAnsi="宋体" w:cs="仿宋"/>
                <w:sz w:val="24"/>
              </w:rPr>
            </w:pPr>
            <w:r>
              <w:rPr>
                <w:rFonts w:ascii="宋体" w:hAnsi="宋体" w:cs="仿宋" w:hint="eastAsia"/>
                <w:sz w:val="24"/>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rPr>
                <w:rFonts w:ascii="宋体" w:hAnsi="宋体" w:cs="仿宋"/>
                <w:sz w:val="24"/>
              </w:rPr>
            </w:pPr>
            <w:r>
              <w:rPr>
                <w:rFonts w:ascii="宋体" w:hAnsi="宋体" w:cs="仿宋" w:hint="eastAsia"/>
                <w:sz w:val="24"/>
              </w:rPr>
              <w:t>投标人是否提供以下证明文件：</w:t>
            </w:r>
          </w:p>
          <w:p w:rsidR="001A6F48" w:rsidRDefault="00D64EE1">
            <w:pPr>
              <w:numPr>
                <w:ilvl w:val="0"/>
                <w:numId w:val="17"/>
              </w:numPr>
              <w:tabs>
                <w:tab w:val="left" w:pos="531"/>
              </w:tabs>
              <w:snapToGrid w:val="0"/>
              <w:spacing w:line="360" w:lineRule="auto"/>
              <w:rPr>
                <w:rFonts w:ascii="宋体" w:hAnsi="宋体" w:cs="仿宋"/>
                <w:sz w:val="24"/>
              </w:rPr>
            </w:pPr>
            <w:r>
              <w:rPr>
                <w:rFonts w:ascii="宋体" w:hAnsi="宋体" w:cs="仿宋" w:hint="eastAsia"/>
                <w:sz w:val="24"/>
              </w:rPr>
              <w:t>投标人必须为中华人民共和国境内注册且合法运作的企业。</w:t>
            </w:r>
            <w:r>
              <w:rPr>
                <w:rFonts w:ascii="宋体" w:hAnsi="宋体" w:cs="仿宋" w:hint="eastAsia"/>
                <w:bCs/>
                <w:sz w:val="24"/>
              </w:rPr>
              <w:t>提供企业营业执照</w:t>
            </w:r>
            <w:r>
              <w:rPr>
                <w:rFonts w:ascii="宋体" w:hAnsi="宋体" w:cs="仿宋" w:hint="eastAsia"/>
                <w:sz w:val="24"/>
              </w:rPr>
              <w:t>（复印件加盖投标人公章）。</w:t>
            </w:r>
          </w:p>
          <w:p w:rsidR="001A6F48" w:rsidRDefault="00D64EE1">
            <w:pPr>
              <w:numPr>
                <w:ilvl w:val="0"/>
                <w:numId w:val="17"/>
              </w:numPr>
              <w:tabs>
                <w:tab w:val="left" w:pos="531"/>
              </w:tabs>
              <w:snapToGrid w:val="0"/>
              <w:spacing w:line="360" w:lineRule="auto"/>
              <w:rPr>
                <w:rFonts w:ascii="宋体" w:hAnsi="宋体" w:cs="仿宋"/>
                <w:sz w:val="24"/>
              </w:rPr>
            </w:pPr>
            <w:r>
              <w:rPr>
                <w:rFonts w:ascii="宋体" w:hAnsi="宋体" w:cs="仿宋" w:hint="eastAsia"/>
                <w:sz w:val="24"/>
              </w:rPr>
              <w:t>投标人须提供国家企业信用信息公示系统（http://www.gsxt.gov.cn/）公示的企业信息</w:t>
            </w:r>
            <w:proofErr w:type="gramStart"/>
            <w:r>
              <w:rPr>
                <w:rFonts w:ascii="宋体" w:hAnsi="宋体" w:cs="仿宋" w:hint="eastAsia"/>
                <w:sz w:val="24"/>
              </w:rPr>
              <w:t>打印件并加盖</w:t>
            </w:r>
            <w:proofErr w:type="gramEnd"/>
            <w:r>
              <w:rPr>
                <w:rFonts w:ascii="宋体" w:hAnsi="宋体" w:cs="仿宋" w:hint="eastAsia"/>
                <w:sz w:val="24"/>
              </w:rPr>
              <w:t>参加单位公章。企业公示信息应</w:t>
            </w:r>
            <w:proofErr w:type="gramStart"/>
            <w:r>
              <w:rPr>
                <w:rFonts w:ascii="宋体" w:hAnsi="宋体" w:cs="仿宋" w:hint="eastAsia"/>
                <w:sz w:val="24"/>
              </w:rPr>
              <w:t>含无未</w:t>
            </w:r>
            <w:proofErr w:type="gramEnd"/>
            <w:r>
              <w:rPr>
                <w:rFonts w:ascii="宋体" w:hAnsi="宋体" w:cs="仿宋" w:hint="eastAsia"/>
                <w:sz w:val="24"/>
              </w:rPr>
              <w:t>改正的经营异常信息，无严重违法失信记录。</w:t>
            </w:r>
          </w:p>
          <w:p w:rsidR="001A6F48" w:rsidRDefault="00D64EE1">
            <w:pPr>
              <w:numPr>
                <w:ilvl w:val="0"/>
                <w:numId w:val="17"/>
              </w:numPr>
              <w:tabs>
                <w:tab w:val="left" w:pos="531"/>
              </w:tabs>
              <w:snapToGrid w:val="0"/>
              <w:spacing w:line="360" w:lineRule="auto"/>
              <w:rPr>
                <w:rFonts w:ascii="宋体" w:hAnsi="宋体" w:cs="仿宋"/>
                <w:sz w:val="24"/>
              </w:rPr>
            </w:pPr>
            <w:r>
              <w:rPr>
                <w:rFonts w:ascii="宋体" w:hAnsi="宋体" w:cs="仿宋" w:hint="eastAsia"/>
                <w:sz w:val="24"/>
              </w:rPr>
              <w:t>本项目不接受联合体投标。</w:t>
            </w:r>
          </w:p>
          <w:p w:rsidR="00DB1E0C" w:rsidRDefault="00D64EE1" w:rsidP="00DB1E0C">
            <w:pPr>
              <w:numPr>
                <w:ilvl w:val="0"/>
                <w:numId w:val="17"/>
              </w:numPr>
              <w:tabs>
                <w:tab w:val="left" w:pos="531"/>
              </w:tabs>
              <w:snapToGrid w:val="0"/>
              <w:spacing w:line="360" w:lineRule="auto"/>
              <w:rPr>
                <w:rFonts w:ascii="宋体" w:hAnsi="宋体" w:cs="仿宋"/>
                <w:b/>
                <w:bCs/>
                <w:sz w:val="24"/>
              </w:rPr>
            </w:pPr>
            <w:r>
              <w:rPr>
                <w:rFonts w:ascii="宋体" w:hAnsi="宋体" w:cs="仿宋" w:hint="eastAsia"/>
                <w:sz w:val="24"/>
              </w:rPr>
              <w:t>投标人须提供市级及以上展览行业相关协会或政府相关部门颁发的工程设计与施工类资质（如深圳市会议展览业协会颁发的展览展示工程施工资质、深圳市市场监督管理局颁发的建筑装修装饰工程专业承包资质、中国展览馆协会颁发的展览工程企业资质等）证书。（需提供复印件或打印件加盖公章）。</w:t>
            </w:r>
          </w:p>
        </w:tc>
      </w:tr>
      <w:tr w:rsidR="001A6F48">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jc w:val="center"/>
              <w:rPr>
                <w:rFonts w:ascii="宋体" w:hAnsi="宋体" w:cs="仿宋"/>
                <w:sz w:val="24"/>
              </w:rPr>
            </w:pPr>
            <w:r>
              <w:rPr>
                <w:rFonts w:ascii="宋体" w:hAnsi="宋体" w:cs="仿宋" w:hint="eastAsia"/>
                <w:sz w:val="24"/>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rPr>
                <w:rFonts w:ascii="宋体" w:hAnsi="宋体" w:cs="仿宋"/>
                <w:sz w:val="24"/>
              </w:rPr>
            </w:pPr>
            <w:r>
              <w:rPr>
                <w:rFonts w:ascii="宋体" w:hAnsi="宋体" w:cs="宋体" w:hint="eastAsia"/>
                <w:sz w:val="24"/>
              </w:rPr>
              <w:t>本项目总控制金额为22.5万元（含税），报价超过上述控制金额的投标文件作废标处理。</w:t>
            </w:r>
          </w:p>
        </w:tc>
      </w:tr>
    </w:tbl>
    <w:p w:rsidR="001A6F48" w:rsidRDefault="001A6F48">
      <w:pPr>
        <w:tabs>
          <w:tab w:val="left" w:pos="720"/>
        </w:tabs>
        <w:spacing w:line="360" w:lineRule="auto"/>
        <w:ind w:left="720"/>
        <w:jc w:val="left"/>
        <w:outlineLvl w:val="2"/>
        <w:rPr>
          <w:rStyle w:val="10"/>
          <w:rFonts w:asciiTheme="minorEastAsia" w:eastAsiaTheme="minorEastAsia" w:hAnsiTheme="minorEastAsia"/>
          <w:b/>
          <w:bCs/>
          <w:sz w:val="24"/>
        </w:rPr>
      </w:pPr>
      <w:bookmarkStart w:id="50" w:name="_Toc82687113"/>
    </w:p>
    <w:p w:rsidR="001A6F48" w:rsidRDefault="001A6F48">
      <w:pPr>
        <w:tabs>
          <w:tab w:val="left" w:pos="720"/>
        </w:tabs>
        <w:spacing w:line="360" w:lineRule="auto"/>
        <w:ind w:left="720"/>
        <w:jc w:val="left"/>
        <w:outlineLvl w:val="2"/>
        <w:rPr>
          <w:rStyle w:val="10"/>
          <w:rFonts w:asciiTheme="minorEastAsia" w:eastAsiaTheme="minorEastAsia" w:hAnsiTheme="minorEastAsia"/>
          <w:b/>
          <w:bCs/>
          <w:sz w:val="24"/>
        </w:rPr>
      </w:pPr>
    </w:p>
    <w:p w:rsidR="001A6F48" w:rsidRDefault="00D64EE1">
      <w:pPr>
        <w:numPr>
          <w:ilvl w:val="0"/>
          <w:numId w:val="16"/>
        </w:numPr>
        <w:spacing w:line="360" w:lineRule="auto"/>
        <w:jc w:val="left"/>
        <w:outlineLvl w:val="2"/>
        <w:rPr>
          <w:rStyle w:val="10"/>
          <w:rFonts w:asciiTheme="minorEastAsia" w:eastAsiaTheme="minorEastAsia" w:hAnsiTheme="minorEastAsia"/>
          <w:b/>
          <w:bCs/>
          <w:sz w:val="24"/>
        </w:rPr>
      </w:pPr>
      <w:r>
        <w:rPr>
          <w:rStyle w:val="10"/>
          <w:rFonts w:asciiTheme="minorEastAsia" w:eastAsiaTheme="minorEastAsia" w:hAnsiTheme="minorEastAsia" w:hint="eastAsia"/>
          <w:b/>
          <w:bCs/>
          <w:sz w:val="24"/>
        </w:rPr>
        <w:lastRenderedPageBreak/>
        <w:t>综合评议指标表</w:t>
      </w:r>
      <w:bookmarkEnd w:id="50"/>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704"/>
        <w:gridCol w:w="1134"/>
        <w:gridCol w:w="709"/>
        <w:gridCol w:w="6804"/>
      </w:tblGrid>
      <w:tr w:rsidR="001A6F48">
        <w:trPr>
          <w:tblCellSpacing w:w="0" w:type="dxa"/>
          <w:jc w:val="center"/>
        </w:trPr>
        <w:tc>
          <w:tcPr>
            <w:tcW w:w="704" w:type="dxa"/>
            <w:shd w:val="clear" w:color="auto" w:fill="EEEEEE"/>
          </w:tcPr>
          <w:p w:rsidR="001A6F48" w:rsidRDefault="00D64EE1">
            <w:pPr>
              <w:spacing w:line="360" w:lineRule="auto"/>
              <w:jc w:val="center"/>
              <w:rPr>
                <w:rFonts w:ascii="宋体" w:hAnsi="宋体"/>
                <w:b/>
                <w:sz w:val="24"/>
              </w:rPr>
            </w:pPr>
            <w:r>
              <w:rPr>
                <w:rFonts w:ascii="宋体" w:hAnsi="宋体" w:hint="eastAsia"/>
                <w:b/>
                <w:sz w:val="24"/>
              </w:rPr>
              <w:t>序号</w:t>
            </w:r>
          </w:p>
        </w:tc>
        <w:tc>
          <w:tcPr>
            <w:tcW w:w="1134" w:type="dxa"/>
            <w:shd w:val="clear" w:color="auto" w:fill="EEEEEE"/>
            <w:tcMar>
              <w:top w:w="15" w:type="dxa"/>
              <w:left w:w="15" w:type="dxa"/>
              <w:bottom w:w="15" w:type="dxa"/>
              <w:right w:w="15" w:type="dxa"/>
            </w:tcMar>
            <w:vAlign w:val="center"/>
          </w:tcPr>
          <w:p w:rsidR="001A6F48" w:rsidRDefault="00D64EE1">
            <w:pPr>
              <w:spacing w:line="360" w:lineRule="auto"/>
              <w:jc w:val="center"/>
              <w:rPr>
                <w:rFonts w:ascii="宋体" w:hAnsi="宋体"/>
                <w:b/>
                <w:sz w:val="24"/>
              </w:rPr>
            </w:pPr>
            <w:r>
              <w:rPr>
                <w:rFonts w:ascii="宋体" w:hAnsi="宋体" w:hint="eastAsia"/>
                <w:b/>
                <w:sz w:val="24"/>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rsidR="001A6F48" w:rsidRDefault="00D64EE1">
            <w:pPr>
              <w:spacing w:line="360" w:lineRule="auto"/>
              <w:jc w:val="center"/>
              <w:rPr>
                <w:rFonts w:ascii="宋体" w:hAnsi="宋体"/>
                <w:b/>
                <w:sz w:val="24"/>
              </w:rPr>
            </w:pPr>
            <w:r>
              <w:rPr>
                <w:rFonts w:ascii="宋体" w:hAnsi="宋体"/>
                <w:b/>
                <w:sz w:val="24"/>
              </w:rPr>
              <w:t>分值</w:t>
            </w:r>
          </w:p>
        </w:tc>
        <w:tc>
          <w:tcPr>
            <w:tcW w:w="6804" w:type="dxa"/>
            <w:tcBorders>
              <w:left w:val="dotted" w:sz="4" w:space="0" w:color="auto"/>
            </w:tcBorders>
            <w:shd w:val="clear" w:color="auto" w:fill="EEEEEE"/>
            <w:vAlign w:val="center"/>
          </w:tcPr>
          <w:p w:rsidR="001A6F48" w:rsidRDefault="00D64EE1">
            <w:pPr>
              <w:spacing w:line="360" w:lineRule="auto"/>
              <w:jc w:val="center"/>
              <w:rPr>
                <w:rFonts w:ascii="宋体" w:hAnsi="宋体"/>
                <w:b/>
                <w:sz w:val="24"/>
              </w:rPr>
            </w:pPr>
            <w:r>
              <w:rPr>
                <w:rFonts w:ascii="宋体" w:hAnsi="宋体" w:hint="eastAsia"/>
                <w:b/>
                <w:sz w:val="24"/>
              </w:rPr>
              <w:t>评议标准及权重</w:t>
            </w:r>
          </w:p>
        </w:tc>
      </w:tr>
      <w:tr w:rsidR="001A6F48">
        <w:trPr>
          <w:tblCellSpacing w:w="0" w:type="dxa"/>
          <w:jc w:val="center"/>
        </w:trPr>
        <w:tc>
          <w:tcPr>
            <w:tcW w:w="9351" w:type="dxa"/>
            <w:gridSpan w:val="4"/>
            <w:shd w:val="clear" w:color="auto" w:fill="EEEEEE"/>
          </w:tcPr>
          <w:p w:rsidR="001A6F48" w:rsidRDefault="00D64EE1">
            <w:pPr>
              <w:spacing w:line="360" w:lineRule="auto"/>
              <w:jc w:val="center"/>
              <w:rPr>
                <w:rFonts w:ascii="宋体" w:hAnsi="宋体"/>
                <w:b/>
                <w:sz w:val="24"/>
              </w:rPr>
            </w:pPr>
            <w:r>
              <w:rPr>
                <w:rFonts w:ascii="宋体" w:hAnsi="宋体" w:hint="eastAsia"/>
                <w:b/>
                <w:sz w:val="24"/>
              </w:rPr>
              <w:t>商务评议项（</w:t>
            </w:r>
            <w:r>
              <w:rPr>
                <w:rFonts w:ascii="仿宋" w:eastAsia="仿宋" w:hAnsi="仿宋" w:hint="eastAsia"/>
                <w:sz w:val="28"/>
                <w:szCs w:val="28"/>
              </w:rPr>
              <w:t>25</w:t>
            </w:r>
            <w:r>
              <w:rPr>
                <w:rFonts w:ascii="宋体" w:hAnsi="宋体" w:hint="eastAsia"/>
                <w:b/>
                <w:sz w:val="24"/>
              </w:rPr>
              <w:t>分）</w:t>
            </w:r>
          </w:p>
        </w:tc>
      </w:tr>
      <w:tr w:rsidR="001A6F48">
        <w:trPr>
          <w:trHeight w:val="374"/>
          <w:tblCellSpacing w:w="0" w:type="dxa"/>
          <w:jc w:val="center"/>
        </w:trPr>
        <w:tc>
          <w:tcPr>
            <w:tcW w:w="704" w:type="dxa"/>
            <w:vAlign w:val="center"/>
          </w:tcPr>
          <w:p w:rsidR="001A6F48" w:rsidRDefault="00D64EE1">
            <w:pPr>
              <w:pStyle w:val="ab"/>
              <w:numPr>
                <w:ilvl w:val="255"/>
                <w:numId w:val="0"/>
              </w:numPr>
              <w:spacing w:line="360" w:lineRule="auto"/>
              <w:jc w:val="center"/>
              <w:rPr>
                <w:rFonts w:ascii="宋体" w:eastAsia="宋体" w:hAnsi="宋体"/>
                <w:b/>
                <w:bCs/>
                <w:sz w:val="24"/>
              </w:rPr>
            </w:pPr>
            <w:r>
              <w:rPr>
                <w:rFonts w:ascii="宋体" w:eastAsia="宋体" w:hAnsi="宋体" w:hint="eastAsia"/>
                <w:sz w:val="24"/>
              </w:rPr>
              <w:t>1</w:t>
            </w:r>
          </w:p>
        </w:tc>
        <w:tc>
          <w:tcPr>
            <w:tcW w:w="1134" w:type="dxa"/>
            <w:tcMar>
              <w:top w:w="15" w:type="dxa"/>
              <w:left w:w="15" w:type="dxa"/>
              <w:bottom w:w="15" w:type="dxa"/>
              <w:right w:w="15" w:type="dxa"/>
            </w:tcMar>
            <w:vAlign w:val="center"/>
          </w:tcPr>
          <w:p w:rsidR="001A6F48" w:rsidRDefault="00D64EE1">
            <w:pPr>
              <w:spacing w:line="360" w:lineRule="auto"/>
              <w:jc w:val="left"/>
              <w:rPr>
                <w:rFonts w:ascii="宋体" w:hAnsi="宋体"/>
                <w:sz w:val="24"/>
              </w:rPr>
            </w:pPr>
            <w:r>
              <w:rPr>
                <w:rFonts w:ascii="宋体" w:hAnsi="宋体" w:hint="eastAsia"/>
                <w:sz w:val="24"/>
              </w:rPr>
              <w:t>企业实力</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5</w:t>
            </w:r>
          </w:p>
        </w:tc>
        <w:tc>
          <w:tcPr>
            <w:tcW w:w="6804" w:type="dxa"/>
            <w:tcMar>
              <w:top w:w="15" w:type="dxa"/>
              <w:left w:w="15" w:type="dxa"/>
              <w:bottom w:w="15" w:type="dxa"/>
              <w:right w:w="15" w:type="dxa"/>
            </w:tcMar>
            <w:vAlign w:val="center"/>
          </w:tcPr>
          <w:p w:rsidR="001A6F48" w:rsidRDefault="00D64EE1">
            <w:pPr>
              <w:spacing w:line="360" w:lineRule="auto"/>
              <w:jc w:val="left"/>
              <w:rPr>
                <w:rFonts w:ascii="宋体" w:hAnsi="宋体"/>
                <w:sz w:val="24"/>
              </w:rPr>
            </w:pPr>
            <w:r>
              <w:rPr>
                <w:rFonts w:ascii="宋体" w:hAnsi="宋体" w:hint="eastAsia"/>
                <w:sz w:val="24"/>
              </w:rPr>
              <w:t>综合评议各</w:t>
            </w:r>
            <w:r>
              <w:rPr>
                <w:rFonts w:ascii="宋体" w:hAnsi="宋体" w:cs="仿宋" w:hint="eastAsia"/>
                <w:sz w:val="24"/>
              </w:rPr>
              <w:t>投标人</w:t>
            </w:r>
            <w:r>
              <w:rPr>
                <w:rFonts w:ascii="宋体" w:hAnsi="宋体" w:hint="eastAsia"/>
                <w:sz w:val="24"/>
              </w:rPr>
              <w:t>资质条件、信誉、企业实力等因素；以上综合实力越</w:t>
            </w:r>
            <w:proofErr w:type="gramStart"/>
            <w:r>
              <w:rPr>
                <w:rFonts w:ascii="宋体" w:hAnsi="宋体" w:hint="eastAsia"/>
                <w:sz w:val="24"/>
              </w:rPr>
              <w:t>强所得</w:t>
            </w:r>
            <w:proofErr w:type="gramEnd"/>
            <w:r>
              <w:rPr>
                <w:rFonts w:ascii="宋体" w:hAnsi="宋体" w:hint="eastAsia"/>
                <w:sz w:val="24"/>
              </w:rPr>
              <w:t>分数越高。</w:t>
            </w:r>
          </w:p>
          <w:p w:rsidR="001A6F48" w:rsidRDefault="00D64EE1">
            <w:pPr>
              <w:spacing w:line="360" w:lineRule="auto"/>
              <w:jc w:val="left"/>
              <w:rPr>
                <w:rFonts w:ascii="宋体" w:hAnsi="宋体"/>
                <w:sz w:val="24"/>
              </w:rPr>
            </w:pPr>
            <w:r>
              <w:rPr>
                <w:rFonts w:ascii="宋体" w:hAnsi="宋体" w:hint="eastAsia"/>
                <w:sz w:val="24"/>
              </w:rPr>
              <w:t>1、其中企业注册资金（实缴）金额≥500万得3分；</w:t>
            </w:r>
          </w:p>
          <w:p w:rsidR="001A6F48" w:rsidRDefault="00D64EE1">
            <w:pPr>
              <w:spacing w:line="360" w:lineRule="auto"/>
              <w:jc w:val="left"/>
              <w:rPr>
                <w:rFonts w:ascii="宋体" w:hAnsi="宋体"/>
                <w:sz w:val="24"/>
              </w:rPr>
            </w:pPr>
            <w:r>
              <w:rPr>
                <w:rFonts w:ascii="宋体" w:hAnsi="宋体" w:hint="eastAsia"/>
                <w:sz w:val="24"/>
              </w:rPr>
              <w:t>500万＞企业注册资金（实缴）金额≥100万，得2分；</w:t>
            </w:r>
          </w:p>
          <w:p w:rsidR="001A6F48" w:rsidRDefault="00D64EE1">
            <w:pPr>
              <w:spacing w:line="360" w:lineRule="auto"/>
              <w:jc w:val="left"/>
              <w:rPr>
                <w:rFonts w:ascii="宋体" w:hAnsi="宋体"/>
                <w:sz w:val="24"/>
              </w:rPr>
            </w:pPr>
            <w:r>
              <w:rPr>
                <w:rFonts w:ascii="宋体" w:hAnsi="宋体" w:hint="eastAsia"/>
                <w:sz w:val="24"/>
              </w:rPr>
              <w:t>100万＞企业注册资金（实缴）金额≥50万，得1分；</w:t>
            </w:r>
          </w:p>
          <w:p w:rsidR="001A6F48" w:rsidRDefault="00D64EE1">
            <w:pPr>
              <w:spacing w:line="360" w:lineRule="auto"/>
              <w:jc w:val="left"/>
              <w:rPr>
                <w:rFonts w:ascii="宋体" w:hAnsi="宋体"/>
                <w:sz w:val="24"/>
              </w:rPr>
            </w:pPr>
            <w:r>
              <w:rPr>
                <w:rFonts w:ascii="宋体" w:hAnsi="宋体" w:hint="eastAsia"/>
                <w:sz w:val="24"/>
              </w:rPr>
              <w:t>低于50万元或注册资金未实缴不得分；</w:t>
            </w:r>
          </w:p>
          <w:p w:rsidR="001A6F48" w:rsidRDefault="00D64EE1">
            <w:pPr>
              <w:spacing w:line="360" w:lineRule="auto"/>
              <w:jc w:val="left"/>
              <w:rPr>
                <w:rFonts w:ascii="宋体" w:hAnsi="宋体"/>
                <w:sz w:val="24"/>
              </w:rPr>
            </w:pPr>
            <w:r>
              <w:rPr>
                <w:rFonts w:ascii="宋体" w:hAnsi="宋体" w:hint="eastAsia"/>
                <w:sz w:val="24"/>
              </w:rPr>
              <w:t>2、企业人数规模≥100人，得2分；</w:t>
            </w:r>
          </w:p>
          <w:p w:rsidR="001A6F48" w:rsidRDefault="00D64EE1">
            <w:pPr>
              <w:spacing w:line="360" w:lineRule="auto"/>
              <w:jc w:val="left"/>
              <w:rPr>
                <w:rFonts w:ascii="宋体" w:hAnsi="宋体"/>
                <w:sz w:val="24"/>
              </w:rPr>
            </w:pPr>
            <w:r>
              <w:rPr>
                <w:rFonts w:ascii="宋体" w:hAnsi="宋体" w:hint="eastAsia"/>
                <w:sz w:val="24"/>
              </w:rPr>
              <w:t>100人＞企业人数规模≥20人，得1分；</w:t>
            </w:r>
          </w:p>
          <w:p w:rsidR="001A6F48" w:rsidRDefault="00D64EE1">
            <w:pPr>
              <w:spacing w:line="360" w:lineRule="auto"/>
              <w:jc w:val="left"/>
              <w:rPr>
                <w:rFonts w:ascii="宋体" w:hAnsi="宋体"/>
                <w:sz w:val="24"/>
              </w:rPr>
            </w:pPr>
            <w:r>
              <w:rPr>
                <w:rFonts w:ascii="宋体" w:hAnsi="宋体" w:hint="eastAsia"/>
                <w:sz w:val="24"/>
              </w:rPr>
              <w:t>20人以下规模不得分。以上最高得5分。</w:t>
            </w:r>
          </w:p>
          <w:p w:rsidR="001A6F48" w:rsidRDefault="00D64EE1">
            <w:pPr>
              <w:spacing w:line="360" w:lineRule="auto"/>
              <w:jc w:val="left"/>
              <w:rPr>
                <w:rFonts w:ascii="宋体" w:hAnsi="宋体"/>
                <w:sz w:val="24"/>
              </w:rPr>
            </w:pPr>
            <w:r>
              <w:rPr>
                <w:rFonts w:ascii="宋体" w:hAnsi="宋体" w:hint="eastAsia"/>
                <w:sz w:val="24"/>
              </w:rPr>
              <w:t>备注：请提供可体现社保缴纳人数的</w:t>
            </w:r>
            <w:proofErr w:type="gramStart"/>
            <w:r>
              <w:rPr>
                <w:rFonts w:ascii="宋体" w:hAnsi="宋体" w:hint="eastAsia"/>
                <w:sz w:val="24"/>
              </w:rPr>
              <w:t>社保证明</w:t>
            </w:r>
            <w:proofErr w:type="gramEnd"/>
            <w:r>
              <w:rPr>
                <w:rFonts w:ascii="宋体" w:hAnsi="宋体" w:hint="eastAsia"/>
                <w:sz w:val="24"/>
              </w:rPr>
              <w:t>资料，加盖</w:t>
            </w:r>
            <w:r>
              <w:rPr>
                <w:rFonts w:ascii="宋体" w:hAnsi="宋体" w:cs="仿宋" w:hint="eastAsia"/>
                <w:sz w:val="24"/>
              </w:rPr>
              <w:t>投标人</w:t>
            </w:r>
            <w:r>
              <w:rPr>
                <w:rFonts w:ascii="宋体" w:hAnsi="宋体" w:hint="eastAsia"/>
                <w:sz w:val="24"/>
              </w:rPr>
              <w:t>公章。未提供及所提供信息无法判断企业缴纳社保人数的不得分。</w:t>
            </w:r>
          </w:p>
        </w:tc>
      </w:tr>
      <w:tr w:rsidR="001A6F48">
        <w:trPr>
          <w:trHeight w:val="374"/>
          <w:tblCellSpacing w:w="0" w:type="dxa"/>
          <w:jc w:val="center"/>
        </w:trPr>
        <w:tc>
          <w:tcPr>
            <w:tcW w:w="704" w:type="dxa"/>
            <w:vAlign w:val="center"/>
          </w:tcPr>
          <w:p w:rsidR="001A6F48" w:rsidRDefault="00D64EE1">
            <w:pPr>
              <w:pStyle w:val="ab"/>
              <w:numPr>
                <w:ilvl w:val="255"/>
                <w:numId w:val="0"/>
              </w:numPr>
              <w:spacing w:line="360" w:lineRule="auto"/>
              <w:jc w:val="center"/>
              <w:rPr>
                <w:rFonts w:ascii="宋体" w:eastAsia="宋体" w:hAnsi="宋体"/>
                <w:sz w:val="24"/>
                <w:highlight w:val="yellow"/>
              </w:rPr>
            </w:pPr>
            <w:r>
              <w:rPr>
                <w:rFonts w:ascii="宋体" w:eastAsia="宋体" w:hAnsi="宋体" w:hint="eastAsia"/>
                <w:sz w:val="24"/>
              </w:rPr>
              <w:t>2</w:t>
            </w:r>
          </w:p>
        </w:tc>
        <w:tc>
          <w:tcPr>
            <w:tcW w:w="1134" w:type="dxa"/>
            <w:tcMar>
              <w:top w:w="15" w:type="dxa"/>
              <w:left w:w="15" w:type="dxa"/>
              <w:bottom w:w="15" w:type="dxa"/>
              <w:right w:w="15" w:type="dxa"/>
            </w:tcMar>
            <w:vAlign w:val="center"/>
          </w:tcPr>
          <w:p w:rsidR="001A6F48" w:rsidRDefault="00D64EE1">
            <w:pPr>
              <w:spacing w:line="360" w:lineRule="auto"/>
              <w:jc w:val="left"/>
              <w:rPr>
                <w:rFonts w:ascii="宋体" w:hAnsi="宋体"/>
                <w:sz w:val="24"/>
              </w:rPr>
            </w:pPr>
            <w:r>
              <w:rPr>
                <w:rFonts w:ascii="宋体" w:hAnsi="宋体" w:hint="eastAsia"/>
                <w:sz w:val="24"/>
              </w:rPr>
              <w:t>资质证书</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5</w:t>
            </w:r>
          </w:p>
        </w:tc>
        <w:tc>
          <w:tcPr>
            <w:tcW w:w="6804" w:type="dxa"/>
            <w:tcMar>
              <w:top w:w="15" w:type="dxa"/>
              <w:left w:w="15" w:type="dxa"/>
              <w:bottom w:w="15" w:type="dxa"/>
              <w:right w:w="15" w:type="dxa"/>
            </w:tcMar>
            <w:vAlign w:val="center"/>
          </w:tcPr>
          <w:p w:rsidR="001A6F48" w:rsidRDefault="00D64EE1">
            <w:pPr>
              <w:spacing w:line="360" w:lineRule="auto"/>
              <w:jc w:val="left"/>
              <w:rPr>
                <w:rFonts w:ascii="宋体" w:hAnsi="宋体"/>
                <w:sz w:val="24"/>
              </w:rPr>
            </w:pPr>
            <w:r>
              <w:rPr>
                <w:rFonts w:ascii="宋体" w:hAnsi="宋体" w:hint="eastAsia"/>
                <w:sz w:val="24"/>
              </w:rPr>
              <w:t>拥有有效质量管理体系认证证书(GB/T19001-2016或ISO9001)加3分；</w:t>
            </w:r>
          </w:p>
          <w:p w:rsidR="001A6F48" w:rsidRDefault="00D64EE1">
            <w:pPr>
              <w:spacing w:line="360" w:lineRule="auto"/>
              <w:jc w:val="left"/>
              <w:rPr>
                <w:rFonts w:ascii="宋体" w:hAnsi="宋体"/>
                <w:sz w:val="24"/>
              </w:rPr>
            </w:pPr>
            <w:r>
              <w:rPr>
                <w:rFonts w:ascii="宋体" w:hAnsi="宋体" w:hint="eastAsia"/>
                <w:sz w:val="24"/>
              </w:rPr>
              <w:t>拥有有效环境管理体系认证证书(GB/T24001-2016或ISO14001)加2分；</w:t>
            </w:r>
          </w:p>
          <w:p w:rsidR="001A6F48" w:rsidRDefault="00D64EE1">
            <w:pPr>
              <w:spacing w:line="360" w:lineRule="auto"/>
              <w:jc w:val="left"/>
              <w:rPr>
                <w:rFonts w:ascii="宋体" w:hAnsi="宋体"/>
                <w:sz w:val="24"/>
              </w:rPr>
            </w:pPr>
            <w:r>
              <w:rPr>
                <w:rFonts w:ascii="宋体" w:hAnsi="宋体" w:hint="eastAsia"/>
                <w:sz w:val="24"/>
              </w:rPr>
              <w:t>最高得5分。</w:t>
            </w:r>
          </w:p>
          <w:p w:rsidR="001A6F48" w:rsidRDefault="00D64EE1">
            <w:pPr>
              <w:spacing w:line="360" w:lineRule="auto"/>
              <w:jc w:val="left"/>
              <w:rPr>
                <w:rFonts w:ascii="宋体" w:hAnsi="宋体"/>
                <w:sz w:val="24"/>
              </w:rPr>
            </w:pPr>
            <w:r>
              <w:rPr>
                <w:rFonts w:ascii="宋体" w:hAnsi="宋体" w:hint="eastAsia"/>
                <w:sz w:val="24"/>
              </w:rPr>
              <w:t>参加单位需提供相关认证证书复印件并加盖参加单位公章。</w:t>
            </w:r>
          </w:p>
        </w:tc>
      </w:tr>
      <w:tr w:rsidR="001A6F48">
        <w:trPr>
          <w:trHeight w:val="374"/>
          <w:tblCellSpacing w:w="0" w:type="dxa"/>
          <w:jc w:val="center"/>
        </w:trPr>
        <w:tc>
          <w:tcPr>
            <w:tcW w:w="704" w:type="dxa"/>
            <w:vMerge w:val="restart"/>
            <w:vAlign w:val="center"/>
          </w:tcPr>
          <w:p w:rsidR="001A6F48" w:rsidRDefault="00D64EE1">
            <w:pPr>
              <w:pStyle w:val="ab"/>
              <w:numPr>
                <w:ilvl w:val="255"/>
                <w:numId w:val="0"/>
              </w:numPr>
              <w:spacing w:line="360" w:lineRule="auto"/>
              <w:jc w:val="center"/>
              <w:rPr>
                <w:rFonts w:ascii="宋体" w:eastAsia="宋体" w:hAnsi="宋体"/>
                <w:sz w:val="24"/>
              </w:rPr>
            </w:pPr>
            <w:r>
              <w:rPr>
                <w:rFonts w:ascii="宋体" w:eastAsia="宋体" w:hAnsi="宋体" w:hint="eastAsia"/>
                <w:sz w:val="24"/>
              </w:rPr>
              <w:t>3</w:t>
            </w:r>
          </w:p>
        </w:tc>
        <w:tc>
          <w:tcPr>
            <w:tcW w:w="1134" w:type="dxa"/>
            <w:vMerge w:val="restart"/>
            <w:tcMar>
              <w:top w:w="15" w:type="dxa"/>
              <w:left w:w="15" w:type="dxa"/>
              <w:bottom w:w="15" w:type="dxa"/>
              <w:right w:w="15" w:type="dxa"/>
            </w:tcMar>
            <w:vAlign w:val="center"/>
          </w:tcPr>
          <w:p w:rsidR="001A6F48" w:rsidRDefault="00D64EE1">
            <w:pPr>
              <w:spacing w:line="360" w:lineRule="auto"/>
              <w:jc w:val="left"/>
              <w:rPr>
                <w:rFonts w:ascii="宋体" w:hAnsi="宋体"/>
                <w:sz w:val="24"/>
              </w:rPr>
            </w:pPr>
            <w:r>
              <w:rPr>
                <w:rFonts w:ascii="宋体" w:hAnsi="宋体" w:hint="eastAsia"/>
                <w:sz w:val="24"/>
              </w:rPr>
              <w:t>行业经验</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12</w:t>
            </w:r>
          </w:p>
        </w:tc>
        <w:tc>
          <w:tcPr>
            <w:tcW w:w="6804" w:type="dxa"/>
            <w:tcMar>
              <w:top w:w="15" w:type="dxa"/>
              <w:left w:w="15" w:type="dxa"/>
              <w:bottom w:w="15" w:type="dxa"/>
              <w:right w:w="15" w:type="dxa"/>
            </w:tcMar>
            <w:vAlign w:val="center"/>
          </w:tcPr>
          <w:p w:rsidR="001A6F48" w:rsidRDefault="00D64EE1">
            <w:pPr>
              <w:spacing w:line="360" w:lineRule="auto"/>
              <w:jc w:val="left"/>
              <w:rPr>
                <w:rFonts w:ascii="宋体" w:hAnsi="宋体"/>
                <w:sz w:val="24"/>
              </w:rPr>
            </w:pPr>
            <w:r>
              <w:rPr>
                <w:rFonts w:ascii="宋体" w:hAnsi="宋体" w:hint="eastAsia"/>
                <w:sz w:val="24"/>
              </w:rPr>
              <w:t>2018年1月至采购公告发布之日，曾作为大型展会（展览面积10万平米方或以上）主场承建服务商，承接主场承建的单个合同超过4万平方米的，每份合同加2分，最高得12分，资料不全者不得分。</w:t>
            </w:r>
          </w:p>
          <w:p w:rsidR="001A6F48" w:rsidRDefault="00D64EE1">
            <w:pPr>
              <w:spacing w:line="360" w:lineRule="auto"/>
              <w:jc w:val="left"/>
              <w:rPr>
                <w:rFonts w:ascii="宋体" w:hAnsi="宋体"/>
                <w:sz w:val="24"/>
              </w:rPr>
            </w:pPr>
            <w:r>
              <w:rPr>
                <w:rFonts w:ascii="宋体" w:hAnsi="宋体" w:hint="eastAsia"/>
                <w:sz w:val="24"/>
              </w:rPr>
              <w:t>备注：提供合同</w:t>
            </w:r>
            <w:proofErr w:type="gramStart"/>
            <w:r>
              <w:rPr>
                <w:rFonts w:ascii="宋体" w:hAnsi="宋体" w:hint="eastAsia"/>
                <w:sz w:val="24"/>
              </w:rPr>
              <w:t>关键页并加盖</w:t>
            </w:r>
            <w:proofErr w:type="gramEnd"/>
            <w:r>
              <w:rPr>
                <w:rFonts w:ascii="宋体" w:hAnsi="宋体" w:cs="仿宋" w:hint="eastAsia"/>
                <w:sz w:val="24"/>
              </w:rPr>
              <w:t>投标人</w:t>
            </w:r>
            <w:r>
              <w:rPr>
                <w:rFonts w:ascii="宋体" w:hAnsi="宋体" w:hint="eastAsia"/>
                <w:sz w:val="24"/>
              </w:rPr>
              <w:t>公章，合同关键</w:t>
            </w:r>
            <w:proofErr w:type="gramStart"/>
            <w:r>
              <w:rPr>
                <w:rFonts w:ascii="宋体" w:hAnsi="宋体" w:hint="eastAsia"/>
                <w:sz w:val="24"/>
              </w:rPr>
              <w:t>页须体现</w:t>
            </w:r>
            <w:proofErr w:type="gramEnd"/>
            <w:r>
              <w:rPr>
                <w:rFonts w:ascii="宋体" w:hAnsi="宋体" w:hint="eastAsia"/>
                <w:sz w:val="24"/>
              </w:rPr>
              <w:t>项目名称、业主方名称、合同主要内容、合同金额、签订时间、履约地点、甲乙双方盖章等关键信息。合同关键</w:t>
            </w:r>
            <w:proofErr w:type="gramStart"/>
            <w:r>
              <w:rPr>
                <w:rFonts w:ascii="宋体" w:hAnsi="宋体" w:hint="eastAsia"/>
                <w:sz w:val="24"/>
              </w:rPr>
              <w:t>页未能</w:t>
            </w:r>
            <w:proofErr w:type="gramEnd"/>
            <w:r>
              <w:rPr>
                <w:rFonts w:ascii="宋体" w:hAnsi="宋体" w:hint="eastAsia"/>
                <w:sz w:val="24"/>
              </w:rPr>
              <w:t>体现主场搭建面积的可另提供其他相关</w:t>
            </w:r>
            <w:r>
              <w:rPr>
                <w:rFonts w:ascii="宋体" w:hAnsi="宋体"/>
                <w:sz w:val="24"/>
              </w:rPr>
              <w:t>证明材料</w:t>
            </w:r>
            <w:r>
              <w:rPr>
                <w:rFonts w:ascii="宋体" w:hAnsi="宋体" w:hint="eastAsia"/>
                <w:sz w:val="24"/>
              </w:rPr>
              <w:t>（如</w:t>
            </w:r>
            <w:proofErr w:type="gramStart"/>
            <w:r>
              <w:rPr>
                <w:rFonts w:ascii="宋体" w:hAnsi="宋体" w:hint="eastAsia"/>
                <w:sz w:val="24"/>
              </w:rPr>
              <w:t>展会官网介绍</w:t>
            </w:r>
            <w:proofErr w:type="gramEnd"/>
            <w:r>
              <w:rPr>
                <w:rFonts w:ascii="宋体" w:hAnsi="宋体" w:hint="eastAsia"/>
                <w:sz w:val="24"/>
              </w:rPr>
              <w:t>、组委会感谢信等含有展会面积信息的官方材料，加盖</w:t>
            </w:r>
            <w:r>
              <w:rPr>
                <w:rFonts w:ascii="宋体" w:hAnsi="宋体" w:cs="仿宋" w:hint="eastAsia"/>
                <w:sz w:val="24"/>
              </w:rPr>
              <w:t>投标人</w:t>
            </w:r>
            <w:r>
              <w:rPr>
                <w:rFonts w:ascii="宋体" w:hAnsi="宋体" w:hint="eastAsia"/>
                <w:sz w:val="24"/>
              </w:rPr>
              <w:t>公章），文件</w:t>
            </w:r>
            <w:r>
              <w:rPr>
                <w:rFonts w:ascii="宋体" w:hAnsi="宋体" w:hint="eastAsia"/>
                <w:sz w:val="24"/>
              </w:rPr>
              <w:lastRenderedPageBreak/>
              <w:t>未能体现主场搭建面积的该合同不得分。</w:t>
            </w:r>
          </w:p>
        </w:tc>
      </w:tr>
      <w:tr w:rsidR="001A6F48">
        <w:trPr>
          <w:trHeight w:val="374"/>
          <w:tblCellSpacing w:w="0" w:type="dxa"/>
          <w:jc w:val="center"/>
        </w:trPr>
        <w:tc>
          <w:tcPr>
            <w:tcW w:w="704" w:type="dxa"/>
            <w:vMerge/>
            <w:vAlign w:val="center"/>
          </w:tcPr>
          <w:p w:rsidR="001A6F48" w:rsidRDefault="001A6F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1A6F48" w:rsidRDefault="001A6F48">
            <w:pPr>
              <w:spacing w:line="360" w:lineRule="auto"/>
              <w:jc w:val="left"/>
              <w:rPr>
                <w:rFonts w:ascii="宋体" w:hAnsi="宋体"/>
                <w:sz w:val="24"/>
              </w:rPr>
            </w:pP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3</w:t>
            </w:r>
          </w:p>
        </w:tc>
        <w:tc>
          <w:tcPr>
            <w:tcW w:w="6804" w:type="dxa"/>
            <w:tcMar>
              <w:top w:w="15" w:type="dxa"/>
              <w:left w:w="15" w:type="dxa"/>
              <w:bottom w:w="15" w:type="dxa"/>
              <w:right w:w="15" w:type="dxa"/>
            </w:tcMar>
            <w:vAlign w:val="center"/>
          </w:tcPr>
          <w:p w:rsidR="001A6F48" w:rsidRDefault="00D64EE1">
            <w:pPr>
              <w:tabs>
                <w:tab w:val="left" w:pos="531"/>
              </w:tabs>
              <w:snapToGrid w:val="0"/>
              <w:spacing w:line="360" w:lineRule="auto"/>
              <w:rPr>
                <w:rFonts w:ascii="宋体" w:hAnsi="宋体"/>
                <w:sz w:val="24"/>
              </w:rPr>
            </w:pPr>
            <w:r>
              <w:rPr>
                <w:rFonts w:ascii="宋体" w:hAnsi="宋体" w:hint="eastAsia"/>
                <w:sz w:val="24"/>
              </w:rPr>
              <w:t>2018年1月至采购公告发布之日，曾作为专业展览会场馆或</w:t>
            </w:r>
            <w:proofErr w:type="gramStart"/>
            <w:r>
              <w:rPr>
                <w:rFonts w:ascii="宋体" w:hAnsi="宋体" w:hint="eastAsia"/>
                <w:sz w:val="24"/>
              </w:rPr>
              <w:t>非长期</w:t>
            </w:r>
            <w:proofErr w:type="gramEnd"/>
            <w:r>
              <w:rPr>
                <w:rFonts w:ascii="宋体" w:hAnsi="宋体" w:hint="eastAsia"/>
                <w:sz w:val="24"/>
              </w:rPr>
              <w:t>展示展览馆举办的普通展览会主场承建服务商，承接每场展览会主场承建合同超过1.5万平方米的，每项合同得1分，最高得3分，资料不全者不得分。</w:t>
            </w:r>
          </w:p>
          <w:p w:rsidR="001A6F48" w:rsidRDefault="00D64EE1">
            <w:pPr>
              <w:tabs>
                <w:tab w:val="left" w:pos="531"/>
              </w:tabs>
              <w:snapToGrid w:val="0"/>
              <w:spacing w:line="360" w:lineRule="auto"/>
              <w:rPr>
                <w:rFonts w:ascii="宋体" w:hAnsi="宋体"/>
                <w:sz w:val="24"/>
              </w:rPr>
            </w:pPr>
            <w:r>
              <w:rPr>
                <w:rFonts w:ascii="宋体" w:hAnsi="宋体" w:hint="eastAsia"/>
                <w:sz w:val="24"/>
              </w:rPr>
              <w:t>备注：提供合同</w:t>
            </w:r>
            <w:proofErr w:type="gramStart"/>
            <w:r>
              <w:rPr>
                <w:rFonts w:ascii="宋体" w:hAnsi="宋体" w:hint="eastAsia"/>
                <w:sz w:val="24"/>
              </w:rPr>
              <w:t>关键页并加盖</w:t>
            </w:r>
            <w:proofErr w:type="gramEnd"/>
            <w:r>
              <w:rPr>
                <w:rFonts w:ascii="宋体" w:hAnsi="宋体" w:cs="仿宋" w:hint="eastAsia"/>
                <w:sz w:val="24"/>
              </w:rPr>
              <w:t>投标人</w:t>
            </w:r>
            <w:r>
              <w:rPr>
                <w:rFonts w:ascii="宋体" w:hAnsi="宋体" w:hint="eastAsia"/>
                <w:sz w:val="24"/>
              </w:rPr>
              <w:t>公章，合同关键</w:t>
            </w:r>
            <w:proofErr w:type="gramStart"/>
            <w:r>
              <w:rPr>
                <w:rFonts w:ascii="宋体" w:hAnsi="宋体" w:hint="eastAsia"/>
                <w:sz w:val="24"/>
              </w:rPr>
              <w:t>页须体现</w:t>
            </w:r>
            <w:proofErr w:type="gramEnd"/>
            <w:r>
              <w:rPr>
                <w:rFonts w:ascii="宋体" w:hAnsi="宋体" w:hint="eastAsia"/>
                <w:sz w:val="24"/>
              </w:rPr>
              <w:t>项目名称、业主方名称、合同主要内容、合同金额、签订时间、履约地点、甲乙双方盖章等关键信息。合同关键</w:t>
            </w:r>
            <w:proofErr w:type="gramStart"/>
            <w:r>
              <w:rPr>
                <w:rFonts w:ascii="宋体" w:hAnsi="宋体" w:hint="eastAsia"/>
                <w:sz w:val="24"/>
              </w:rPr>
              <w:t>页未能</w:t>
            </w:r>
            <w:proofErr w:type="gramEnd"/>
            <w:r>
              <w:rPr>
                <w:rFonts w:ascii="宋体" w:hAnsi="宋体" w:hint="eastAsia"/>
                <w:sz w:val="24"/>
              </w:rPr>
              <w:t>体现主场搭建面积可提供其他相关证明材料（如</w:t>
            </w:r>
            <w:proofErr w:type="gramStart"/>
            <w:r>
              <w:rPr>
                <w:rFonts w:ascii="宋体" w:hAnsi="宋体" w:hint="eastAsia"/>
                <w:sz w:val="24"/>
              </w:rPr>
              <w:t>展会官网介绍</w:t>
            </w:r>
            <w:proofErr w:type="gramEnd"/>
            <w:r>
              <w:rPr>
                <w:rFonts w:ascii="宋体" w:hAnsi="宋体" w:hint="eastAsia"/>
                <w:sz w:val="24"/>
              </w:rPr>
              <w:t>、组委会感谢信等含有展会面积信息的官方材料，加盖</w:t>
            </w:r>
            <w:r>
              <w:rPr>
                <w:rFonts w:ascii="宋体" w:hAnsi="宋体" w:cs="仿宋" w:hint="eastAsia"/>
                <w:sz w:val="24"/>
              </w:rPr>
              <w:t>投标人</w:t>
            </w:r>
            <w:r>
              <w:rPr>
                <w:rFonts w:ascii="宋体" w:hAnsi="宋体" w:hint="eastAsia"/>
                <w:sz w:val="24"/>
              </w:rPr>
              <w:t>公章），文件未能体现主场搭建面积的该合同不得分。</w:t>
            </w:r>
          </w:p>
        </w:tc>
      </w:tr>
      <w:tr w:rsidR="001A6F48">
        <w:trPr>
          <w:trHeight w:val="374"/>
          <w:tblCellSpacing w:w="0" w:type="dxa"/>
          <w:jc w:val="center"/>
        </w:trPr>
        <w:tc>
          <w:tcPr>
            <w:tcW w:w="9351" w:type="dxa"/>
            <w:gridSpan w:val="4"/>
            <w:shd w:val="clear" w:color="auto" w:fill="E7E6E6" w:themeFill="background2"/>
          </w:tcPr>
          <w:p w:rsidR="001A6F48" w:rsidRDefault="00D64EE1">
            <w:pPr>
              <w:spacing w:line="360" w:lineRule="auto"/>
              <w:jc w:val="center"/>
              <w:rPr>
                <w:rFonts w:ascii="宋体" w:hAnsi="宋体"/>
                <w:b/>
                <w:sz w:val="24"/>
              </w:rPr>
            </w:pPr>
            <w:r>
              <w:rPr>
                <w:rFonts w:ascii="宋体" w:hAnsi="宋体" w:hint="eastAsia"/>
                <w:b/>
                <w:sz w:val="24"/>
              </w:rPr>
              <w:t>技术服务评议项（35</w:t>
            </w:r>
            <w:r>
              <w:rPr>
                <w:rFonts w:ascii="宋体" w:hAnsi="宋体"/>
                <w:b/>
                <w:sz w:val="24"/>
              </w:rPr>
              <w:t>分）</w:t>
            </w:r>
          </w:p>
        </w:tc>
      </w:tr>
      <w:tr w:rsidR="001A6F48">
        <w:trPr>
          <w:trHeight w:val="663"/>
          <w:tblCellSpacing w:w="0" w:type="dxa"/>
          <w:jc w:val="center"/>
        </w:trPr>
        <w:tc>
          <w:tcPr>
            <w:tcW w:w="704" w:type="dxa"/>
            <w:vMerge w:val="restart"/>
            <w:vAlign w:val="center"/>
          </w:tcPr>
          <w:p w:rsidR="001A6F48" w:rsidRDefault="00D64EE1">
            <w:pPr>
              <w:pStyle w:val="ab"/>
              <w:numPr>
                <w:ilvl w:val="255"/>
                <w:numId w:val="0"/>
              </w:numPr>
              <w:spacing w:line="360" w:lineRule="auto"/>
              <w:jc w:val="center"/>
              <w:rPr>
                <w:rFonts w:ascii="宋体" w:eastAsia="宋体" w:hAnsi="宋体"/>
                <w:b/>
                <w:bCs/>
                <w:sz w:val="24"/>
              </w:rPr>
            </w:pPr>
            <w:r>
              <w:rPr>
                <w:rFonts w:ascii="宋体" w:eastAsia="宋体" w:hAnsi="宋体" w:hint="eastAsia"/>
                <w:sz w:val="24"/>
              </w:rPr>
              <w:t>1</w:t>
            </w:r>
          </w:p>
        </w:tc>
        <w:tc>
          <w:tcPr>
            <w:tcW w:w="1134" w:type="dxa"/>
            <w:vMerge w:val="restart"/>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设计方案</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3</w:t>
            </w:r>
          </w:p>
        </w:tc>
        <w:tc>
          <w:tcPr>
            <w:tcW w:w="6804" w:type="dxa"/>
            <w:tcMar>
              <w:top w:w="15" w:type="dxa"/>
              <w:left w:w="15" w:type="dxa"/>
              <w:bottom w:w="15" w:type="dxa"/>
              <w:right w:w="15" w:type="dxa"/>
            </w:tcMar>
            <w:vAlign w:val="center"/>
          </w:tcPr>
          <w:p w:rsidR="001A6F48" w:rsidRDefault="00D64EE1">
            <w:pPr>
              <w:widowControl/>
              <w:spacing w:line="360" w:lineRule="auto"/>
              <w:ind w:right="30"/>
              <w:jc w:val="left"/>
              <w:rPr>
                <w:rFonts w:ascii="宋体" w:hAnsi="宋体" w:cs="宋体"/>
                <w:kern w:val="0"/>
                <w:sz w:val="24"/>
              </w:rPr>
            </w:pPr>
            <w:r>
              <w:rPr>
                <w:rFonts w:ascii="宋体" w:hAnsi="宋体" w:hint="eastAsia"/>
                <w:sz w:val="24"/>
              </w:rPr>
              <w:t>“一带一路”专馆特装</w:t>
            </w:r>
            <w:r>
              <w:rPr>
                <w:rFonts w:ascii="宋体" w:hAnsi="宋体" w:cs="宋体" w:hint="eastAsia"/>
                <w:kern w:val="0"/>
                <w:sz w:val="24"/>
              </w:rPr>
              <w:t>方案设计越新颖，越具合理性和可行性，综合评分越高，本项最高3分。</w:t>
            </w:r>
            <w:r>
              <w:rPr>
                <w:rFonts w:ascii="宋体" w:hAnsi="宋体" w:hint="eastAsia"/>
                <w:sz w:val="24"/>
              </w:rPr>
              <w:t>运用</w:t>
            </w:r>
            <w:r>
              <w:rPr>
                <w:rFonts w:ascii="宋体" w:hAnsi="宋体" w:cs="宋体" w:hint="eastAsia"/>
                <w:kern w:val="0"/>
                <w:sz w:val="24"/>
              </w:rPr>
              <w:t>新型材料设计，</w:t>
            </w:r>
            <w:proofErr w:type="gramStart"/>
            <w:r>
              <w:rPr>
                <w:rFonts w:ascii="宋体" w:hAnsi="宋体" w:cs="宋体" w:hint="eastAsia"/>
                <w:kern w:val="0"/>
                <w:sz w:val="24"/>
              </w:rPr>
              <w:t>另运用</w:t>
            </w:r>
            <w:proofErr w:type="gramEnd"/>
            <w:r>
              <w:rPr>
                <w:rFonts w:ascii="宋体" w:hAnsi="宋体" w:hint="eastAsia"/>
                <w:sz w:val="24"/>
              </w:rPr>
              <w:t>灯箱、灯带等进行包装展示，此项酌情加分。</w:t>
            </w:r>
          </w:p>
          <w:p w:rsidR="001A6F48" w:rsidRDefault="00D64EE1">
            <w:pPr>
              <w:widowControl/>
              <w:spacing w:line="360" w:lineRule="auto"/>
              <w:ind w:right="30"/>
              <w:jc w:val="left"/>
              <w:rPr>
                <w:rFonts w:ascii="宋体" w:hAnsi="宋体" w:cs="宋体"/>
                <w:kern w:val="0"/>
                <w:sz w:val="24"/>
              </w:rPr>
            </w:pPr>
            <w:r>
              <w:rPr>
                <w:rFonts w:ascii="宋体" w:hAnsi="宋体" w:hint="eastAsia"/>
                <w:sz w:val="24"/>
              </w:rPr>
              <w:t>优为3</w:t>
            </w:r>
            <w:r>
              <w:rPr>
                <w:rFonts w:ascii="宋体" w:hAnsi="宋体"/>
                <w:sz w:val="24"/>
              </w:rPr>
              <w:t>分，良</w:t>
            </w:r>
            <w:r>
              <w:rPr>
                <w:rFonts w:ascii="宋体" w:hAnsi="宋体" w:hint="eastAsia"/>
                <w:sz w:val="24"/>
              </w:rPr>
              <w:t>2</w:t>
            </w:r>
            <w:r>
              <w:rPr>
                <w:rFonts w:ascii="宋体" w:hAnsi="宋体"/>
                <w:sz w:val="24"/>
              </w:rPr>
              <w:t>分，</w:t>
            </w:r>
            <w:r>
              <w:rPr>
                <w:rFonts w:ascii="宋体" w:hAnsi="宋体" w:hint="eastAsia"/>
                <w:sz w:val="24"/>
              </w:rPr>
              <w:t>普通为1分。</w:t>
            </w:r>
          </w:p>
        </w:tc>
      </w:tr>
      <w:tr w:rsidR="001A6F48">
        <w:trPr>
          <w:trHeight w:val="663"/>
          <w:tblCellSpacing w:w="0" w:type="dxa"/>
          <w:jc w:val="center"/>
        </w:trPr>
        <w:tc>
          <w:tcPr>
            <w:tcW w:w="704" w:type="dxa"/>
            <w:vMerge/>
            <w:vAlign w:val="center"/>
          </w:tcPr>
          <w:p w:rsidR="001A6F48" w:rsidRDefault="001A6F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1A6F48" w:rsidRDefault="001A6F48">
            <w:pPr>
              <w:spacing w:line="360" w:lineRule="auto"/>
              <w:jc w:val="center"/>
              <w:rPr>
                <w:rFonts w:ascii="宋体" w:hAnsi="宋体"/>
                <w:sz w:val="24"/>
              </w:rPr>
            </w:pP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3</w:t>
            </w:r>
          </w:p>
        </w:tc>
        <w:tc>
          <w:tcPr>
            <w:tcW w:w="6804" w:type="dxa"/>
            <w:tcMar>
              <w:top w:w="15" w:type="dxa"/>
              <w:left w:w="15" w:type="dxa"/>
              <w:bottom w:w="15" w:type="dxa"/>
              <w:right w:w="15" w:type="dxa"/>
            </w:tcMar>
            <w:vAlign w:val="center"/>
          </w:tcPr>
          <w:p w:rsidR="001A6F48" w:rsidRDefault="00D64EE1">
            <w:pPr>
              <w:widowControl/>
              <w:spacing w:line="360" w:lineRule="auto"/>
              <w:ind w:right="30"/>
              <w:jc w:val="left"/>
              <w:rPr>
                <w:rFonts w:ascii="宋体" w:hAnsi="宋体"/>
                <w:sz w:val="24"/>
              </w:rPr>
            </w:pPr>
            <w:r>
              <w:rPr>
                <w:rFonts w:ascii="宋体" w:hAnsi="宋体" w:hint="eastAsia"/>
                <w:sz w:val="24"/>
              </w:rPr>
              <w:t>国际远程展示中心设计</w:t>
            </w:r>
            <w:r>
              <w:rPr>
                <w:rFonts w:ascii="宋体" w:hAnsi="宋体" w:hint="eastAsia"/>
                <w:color w:val="000000" w:themeColor="text1"/>
                <w:sz w:val="24"/>
              </w:rPr>
              <w:t>展示形式越合理、越新颖、越有科技感，得分越高。</w:t>
            </w:r>
            <w:r>
              <w:rPr>
                <w:rFonts w:ascii="宋体" w:hAnsi="宋体" w:hint="eastAsia"/>
                <w:sz w:val="24"/>
              </w:rPr>
              <w:t>运用包括但不限于传统图文展板、展台、灯箱、灯带、电子显示屏等进行包装展示，此项酌情加分。优为3</w:t>
            </w:r>
            <w:r>
              <w:rPr>
                <w:rFonts w:ascii="宋体" w:hAnsi="宋体"/>
                <w:sz w:val="24"/>
              </w:rPr>
              <w:t>分，良</w:t>
            </w:r>
            <w:r>
              <w:rPr>
                <w:rFonts w:ascii="宋体" w:hAnsi="宋体" w:hint="eastAsia"/>
                <w:sz w:val="24"/>
              </w:rPr>
              <w:t>2</w:t>
            </w:r>
            <w:r>
              <w:rPr>
                <w:rFonts w:ascii="宋体" w:hAnsi="宋体"/>
                <w:sz w:val="24"/>
              </w:rPr>
              <w:t>分，</w:t>
            </w:r>
            <w:r>
              <w:rPr>
                <w:rFonts w:ascii="宋体" w:hAnsi="宋体" w:hint="eastAsia"/>
                <w:sz w:val="24"/>
              </w:rPr>
              <w:t>普通为1分。</w:t>
            </w:r>
          </w:p>
        </w:tc>
      </w:tr>
      <w:tr w:rsidR="001A6F48">
        <w:trPr>
          <w:trHeight w:val="663"/>
          <w:tblCellSpacing w:w="0" w:type="dxa"/>
          <w:jc w:val="center"/>
        </w:trPr>
        <w:tc>
          <w:tcPr>
            <w:tcW w:w="704" w:type="dxa"/>
            <w:vMerge/>
            <w:vAlign w:val="center"/>
          </w:tcPr>
          <w:p w:rsidR="001A6F48" w:rsidRDefault="001A6F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1A6F48" w:rsidRDefault="001A6F48">
            <w:pPr>
              <w:spacing w:line="360" w:lineRule="auto"/>
              <w:jc w:val="center"/>
              <w:rPr>
                <w:rFonts w:ascii="宋体" w:hAnsi="宋体"/>
                <w:sz w:val="24"/>
              </w:rPr>
            </w:pP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3</w:t>
            </w:r>
          </w:p>
        </w:tc>
        <w:tc>
          <w:tcPr>
            <w:tcW w:w="6804" w:type="dxa"/>
            <w:tcMar>
              <w:top w:w="15" w:type="dxa"/>
              <w:left w:w="15" w:type="dxa"/>
              <w:bottom w:w="15" w:type="dxa"/>
              <w:right w:w="15" w:type="dxa"/>
            </w:tcMar>
            <w:vAlign w:val="center"/>
          </w:tcPr>
          <w:p w:rsidR="001A6F48" w:rsidRDefault="00D64EE1">
            <w:pPr>
              <w:widowControl/>
              <w:spacing w:line="360" w:lineRule="auto"/>
              <w:ind w:right="30"/>
              <w:jc w:val="left"/>
              <w:rPr>
                <w:rFonts w:ascii="宋体" w:hAnsi="宋体" w:cs="宋体"/>
                <w:kern w:val="0"/>
                <w:sz w:val="24"/>
              </w:rPr>
            </w:pPr>
            <w:r>
              <w:rPr>
                <w:rFonts w:ascii="宋体" w:hAnsi="宋体" w:hint="eastAsia"/>
                <w:sz w:val="24"/>
              </w:rPr>
              <w:t>国际信息发布厅、国际商务洽谈区内</w:t>
            </w:r>
            <w:r>
              <w:rPr>
                <w:rFonts w:ascii="宋体" w:hAnsi="宋体" w:cs="宋体" w:hint="eastAsia"/>
                <w:kern w:val="0"/>
                <w:sz w:val="24"/>
              </w:rPr>
              <w:t>设施设备越完善，得分越高。</w:t>
            </w:r>
          </w:p>
          <w:p w:rsidR="001A6F48" w:rsidRDefault="00D64EE1">
            <w:pPr>
              <w:widowControl/>
              <w:spacing w:line="360" w:lineRule="auto"/>
              <w:ind w:right="30"/>
              <w:jc w:val="left"/>
              <w:rPr>
                <w:rFonts w:ascii="宋体" w:hAnsi="宋体"/>
                <w:sz w:val="24"/>
              </w:rPr>
            </w:pPr>
            <w:r>
              <w:rPr>
                <w:rFonts w:ascii="宋体" w:hAnsi="宋体" w:hint="eastAsia"/>
                <w:sz w:val="24"/>
              </w:rPr>
              <w:t>优为3</w:t>
            </w:r>
            <w:r>
              <w:rPr>
                <w:rFonts w:ascii="宋体" w:hAnsi="宋体"/>
                <w:sz w:val="24"/>
              </w:rPr>
              <w:t>分，良</w:t>
            </w:r>
            <w:r>
              <w:rPr>
                <w:rFonts w:ascii="宋体" w:hAnsi="宋体" w:hint="eastAsia"/>
                <w:sz w:val="24"/>
              </w:rPr>
              <w:t>2</w:t>
            </w:r>
            <w:r>
              <w:rPr>
                <w:rFonts w:ascii="宋体" w:hAnsi="宋体"/>
                <w:sz w:val="24"/>
              </w:rPr>
              <w:t>分，</w:t>
            </w:r>
            <w:r>
              <w:rPr>
                <w:rFonts w:ascii="宋体" w:hAnsi="宋体" w:hint="eastAsia"/>
                <w:sz w:val="24"/>
              </w:rPr>
              <w:t>普通为1分。</w:t>
            </w:r>
          </w:p>
        </w:tc>
      </w:tr>
      <w:tr w:rsidR="001A6F48">
        <w:trPr>
          <w:trHeight w:val="663"/>
          <w:tblCellSpacing w:w="0" w:type="dxa"/>
          <w:jc w:val="center"/>
        </w:trPr>
        <w:tc>
          <w:tcPr>
            <w:tcW w:w="704" w:type="dxa"/>
            <w:vMerge/>
            <w:vAlign w:val="center"/>
          </w:tcPr>
          <w:p w:rsidR="001A6F48" w:rsidRDefault="001A6F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1A6F48" w:rsidRDefault="001A6F48">
            <w:pPr>
              <w:spacing w:line="360" w:lineRule="auto"/>
              <w:jc w:val="center"/>
              <w:rPr>
                <w:rFonts w:ascii="宋体" w:hAnsi="宋体"/>
                <w:sz w:val="24"/>
              </w:rPr>
            </w:pP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3</w:t>
            </w:r>
          </w:p>
        </w:tc>
        <w:tc>
          <w:tcPr>
            <w:tcW w:w="6804" w:type="dxa"/>
            <w:tcMar>
              <w:top w:w="15" w:type="dxa"/>
              <w:left w:w="15" w:type="dxa"/>
              <w:bottom w:w="15" w:type="dxa"/>
              <w:right w:w="15" w:type="dxa"/>
            </w:tcMar>
            <w:vAlign w:val="center"/>
          </w:tcPr>
          <w:p w:rsidR="001A6F48" w:rsidRDefault="00D64EE1">
            <w:pPr>
              <w:widowControl/>
              <w:spacing w:line="360" w:lineRule="auto"/>
              <w:ind w:right="30"/>
              <w:jc w:val="left"/>
              <w:rPr>
                <w:rFonts w:ascii="宋体" w:hAnsi="宋体"/>
                <w:sz w:val="24"/>
              </w:rPr>
            </w:pPr>
            <w:r>
              <w:rPr>
                <w:rFonts w:ascii="宋体" w:hAnsi="宋体" w:hint="eastAsia"/>
                <w:sz w:val="24"/>
              </w:rPr>
              <w:t>国际信息发布厅、国际商务洽谈区及咖啡区皆为半开放式设计，</w:t>
            </w:r>
            <w:r>
              <w:rPr>
                <w:rFonts w:ascii="宋体" w:hAnsi="宋体" w:hint="eastAsia"/>
                <w:color w:val="000000" w:themeColor="text1"/>
                <w:sz w:val="24"/>
              </w:rPr>
              <w:t>空间利用越充分、面积分配越合理，得分越高。</w:t>
            </w:r>
          </w:p>
          <w:p w:rsidR="001A6F48" w:rsidRDefault="00D64EE1">
            <w:pPr>
              <w:widowControl/>
              <w:spacing w:line="360" w:lineRule="auto"/>
              <w:ind w:right="30"/>
              <w:jc w:val="left"/>
              <w:rPr>
                <w:rFonts w:ascii="宋体" w:hAnsi="宋体" w:cs="宋体"/>
                <w:kern w:val="0"/>
                <w:sz w:val="24"/>
              </w:rPr>
            </w:pPr>
            <w:r>
              <w:rPr>
                <w:rFonts w:ascii="宋体" w:hAnsi="宋体" w:hint="eastAsia"/>
                <w:sz w:val="24"/>
              </w:rPr>
              <w:t>优为3</w:t>
            </w:r>
            <w:r>
              <w:rPr>
                <w:rFonts w:ascii="宋体" w:hAnsi="宋体"/>
                <w:sz w:val="24"/>
              </w:rPr>
              <w:t>分，良</w:t>
            </w:r>
            <w:r>
              <w:rPr>
                <w:rFonts w:ascii="宋体" w:hAnsi="宋体" w:hint="eastAsia"/>
                <w:sz w:val="24"/>
              </w:rPr>
              <w:t>2</w:t>
            </w:r>
            <w:r>
              <w:rPr>
                <w:rFonts w:ascii="宋体" w:hAnsi="宋体"/>
                <w:sz w:val="24"/>
              </w:rPr>
              <w:t>分，</w:t>
            </w:r>
            <w:r>
              <w:rPr>
                <w:rFonts w:ascii="宋体" w:hAnsi="宋体" w:hint="eastAsia"/>
                <w:sz w:val="24"/>
              </w:rPr>
              <w:t>普通为1分。</w:t>
            </w:r>
          </w:p>
        </w:tc>
      </w:tr>
      <w:tr w:rsidR="001A6F48">
        <w:trPr>
          <w:trHeight w:val="663"/>
          <w:tblCellSpacing w:w="0" w:type="dxa"/>
          <w:jc w:val="center"/>
        </w:trPr>
        <w:tc>
          <w:tcPr>
            <w:tcW w:w="704" w:type="dxa"/>
            <w:vMerge w:val="restart"/>
            <w:vAlign w:val="center"/>
          </w:tcPr>
          <w:p w:rsidR="001A6F48" w:rsidRDefault="00D64EE1">
            <w:pPr>
              <w:pStyle w:val="ab"/>
              <w:numPr>
                <w:ilvl w:val="255"/>
                <w:numId w:val="0"/>
              </w:numPr>
              <w:spacing w:line="360" w:lineRule="auto"/>
              <w:jc w:val="center"/>
              <w:rPr>
                <w:rFonts w:ascii="宋体" w:eastAsia="宋体" w:hAnsi="宋体"/>
                <w:b/>
                <w:bCs/>
                <w:sz w:val="24"/>
              </w:rPr>
            </w:pPr>
            <w:r>
              <w:rPr>
                <w:rFonts w:ascii="宋体" w:eastAsia="宋体" w:hAnsi="宋体" w:hint="eastAsia"/>
                <w:sz w:val="24"/>
              </w:rPr>
              <w:t>2</w:t>
            </w:r>
          </w:p>
        </w:tc>
        <w:tc>
          <w:tcPr>
            <w:tcW w:w="1134" w:type="dxa"/>
            <w:vMerge w:val="restart"/>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设计团队</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3</w:t>
            </w:r>
          </w:p>
        </w:tc>
        <w:tc>
          <w:tcPr>
            <w:tcW w:w="6804" w:type="dxa"/>
            <w:tcMar>
              <w:top w:w="15" w:type="dxa"/>
              <w:left w:w="15" w:type="dxa"/>
              <w:bottom w:w="15" w:type="dxa"/>
              <w:right w:w="15" w:type="dxa"/>
            </w:tcMar>
            <w:vAlign w:val="center"/>
          </w:tcPr>
          <w:p w:rsidR="001A6F48" w:rsidRDefault="00D64EE1">
            <w:pPr>
              <w:widowControl/>
              <w:spacing w:line="360" w:lineRule="auto"/>
              <w:ind w:right="30"/>
              <w:jc w:val="left"/>
              <w:rPr>
                <w:rFonts w:ascii="宋体" w:hAnsi="宋体" w:cs="宋体"/>
                <w:kern w:val="0"/>
                <w:sz w:val="24"/>
              </w:rPr>
            </w:pPr>
            <w:r>
              <w:rPr>
                <w:rFonts w:ascii="宋体" w:hAnsi="宋体" w:cs="宋体" w:hint="eastAsia"/>
                <w:kern w:val="0"/>
                <w:sz w:val="24"/>
              </w:rPr>
              <w:t>按参加单位承诺投入本项目的专职专业设计师人数计分，（设计类专业毕业，专科及以上学历且从事设计师工作人员，非职业设计师不得纳入其中）</w:t>
            </w:r>
          </w:p>
          <w:p w:rsidR="001A6F48" w:rsidRDefault="00D64EE1">
            <w:pPr>
              <w:widowControl/>
              <w:spacing w:line="360" w:lineRule="auto"/>
              <w:ind w:right="30"/>
              <w:jc w:val="left"/>
              <w:rPr>
                <w:rFonts w:ascii="宋体" w:hAnsi="宋体" w:cs="宋体"/>
                <w:kern w:val="0"/>
                <w:sz w:val="24"/>
              </w:rPr>
            </w:pPr>
            <w:r>
              <w:rPr>
                <w:rFonts w:ascii="宋体" w:hAnsi="宋体" w:cs="宋体" w:hint="eastAsia"/>
                <w:kern w:val="0"/>
                <w:sz w:val="24"/>
              </w:rPr>
              <w:t>人数＞7人，得3分；</w:t>
            </w:r>
          </w:p>
          <w:p w:rsidR="001A6F48" w:rsidRDefault="00D64EE1">
            <w:pPr>
              <w:widowControl/>
              <w:spacing w:line="360" w:lineRule="auto"/>
              <w:ind w:right="30"/>
              <w:jc w:val="left"/>
              <w:rPr>
                <w:rFonts w:ascii="宋体" w:hAnsi="宋体" w:cs="宋体"/>
                <w:kern w:val="0"/>
                <w:sz w:val="24"/>
              </w:rPr>
            </w:pPr>
            <w:r>
              <w:rPr>
                <w:rFonts w:ascii="宋体" w:hAnsi="宋体" w:cs="宋体" w:hint="eastAsia"/>
                <w:kern w:val="0"/>
                <w:sz w:val="24"/>
              </w:rPr>
              <w:t>7人≥人数＞5人，得2分；</w:t>
            </w:r>
          </w:p>
          <w:p w:rsidR="001A6F48" w:rsidRDefault="00D64EE1">
            <w:pPr>
              <w:widowControl/>
              <w:spacing w:line="360" w:lineRule="auto"/>
              <w:ind w:right="30"/>
              <w:jc w:val="left"/>
              <w:rPr>
                <w:rFonts w:ascii="宋体" w:hAnsi="宋体" w:cs="宋体"/>
                <w:kern w:val="0"/>
                <w:sz w:val="24"/>
              </w:rPr>
            </w:pPr>
            <w:r>
              <w:rPr>
                <w:rFonts w:ascii="宋体" w:hAnsi="宋体" w:cs="宋体" w:hint="eastAsia"/>
                <w:kern w:val="0"/>
                <w:sz w:val="24"/>
              </w:rPr>
              <w:lastRenderedPageBreak/>
              <w:t>5人，得1分；</w:t>
            </w:r>
          </w:p>
          <w:p w:rsidR="001A6F48" w:rsidRDefault="00D64EE1">
            <w:pPr>
              <w:widowControl/>
              <w:spacing w:line="360" w:lineRule="auto"/>
              <w:ind w:right="30"/>
              <w:jc w:val="left"/>
              <w:rPr>
                <w:rFonts w:ascii="宋体" w:hAnsi="宋体" w:cs="宋体"/>
                <w:kern w:val="0"/>
                <w:sz w:val="24"/>
              </w:rPr>
            </w:pPr>
            <w:r>
              <w:rPr>
                <w:rFonts w:ascii="宋体" w:hAnsi="宋体" w:cs="宋体" w:hint="eastAsia"/>
                <w:kern w:val="0"/>
                <w:sz w:val="24"/>
              </w:rPr>
              <w:t>少于5人或非专业设计人员纳入其中均不得分；</w:t>
            </w:r>
          </w:p>
          <w:p w:rsidR="001A6F48" w:rsidRDefault="00D64EE1">
            <w:pPr>
              <w:widowControl/>
              <w:spacing w:line="360" w:lineRule="auto"/>
              <w:ind w:right="30"/>
              <w:jc w:val="left"/>
              <w:rPr>
                <w:rFonts w:ascii="宋体" w:hAnsi="宋体" w:cs="宋体"/>
                <w:kern w:val="0"/>
                <w:sz w:val="24"/>
              </w:rPr>
            </w:pPr>
            <w:r>
              <w:rPr>
                <w:rFonts w:ascii="宋体" w:hAnsi="宋体" w:cs="宋体" w:hint="eastAsia"/>
                <w:kern w:val="0"/>
                <w:sz w:val="24"/>
              </w:rPr>
              <w:t>本项最高得3分。</w:t>
            </w:r>
          </w:p>
          <w:p w:rsidR="001A6F48" w:rsidRDefault="00D64EE1">
            <w:pPr>
              <w:widowControl/>
              <w:spacing w:line="360" w:lineRule="auto"/>
              <w:ind w:right="30"/>
              <w:jc w:val="left"/>
              <w:rPr>
                <w:rFonts w:ascii="宋体" w:hAnsi="宋体" w:cs="宋体"/>
                <w:kern w:val="0"/>
                <w:sz w:val="24"/>
              </w:rPr>
            </w:pPr>
            <w:r>
              <w:rPr>
                <w:rFonts w:ascii="宋体" w:hAnsi="宋体" w:cs="宋体" w:hint="eastAsia"/>
                <w:kern w:val="0"/>
                <w:sz w:val="24"/>
              </w:rPr>
              <w:t>需提供拟投入本项目专职专业设计师简历（含毕业院校、专业、工作经历等）、毕业证书以及其</w:t>
            </w:r>
            <w:r>
              <w:rPr>
                <w:rFonts w:ascii="宋体" w:hAnsi="宋体" w:cs="宋体"/>
                <w:kern w:val="0"/>
                <w:sz w:val="24"/>
              </w:rPr>
              <w:t>202</w:t>
            </w:r>
            <w:r>
              <w:rPr>
                <w:rFonts w:ascii="宋体" w:hAnsi="宋体" w:cs="宋体" w:hint="eastAsia"/>
                <w:kern w:val="0"/>
                <w:sz w:val="24"/>
              </w:rPr>
              <w:t>1年4</w:t>
            </w:r>
            <w:r>
              <w:rPr>
                <w:rFonts w:ascii="宋体" w:hAnsi="宋体" w:cs="宋体"/>
                <w:kern w:val="0"/>
                <w:sz w:val="24"/>
              </w:rPr>
              <w:t>月1日至今在投标</w:t>
            </w:r>
            <w:r>
              <w:rPr>
                <w:rFonts w:ascii="宋体" w:hAnsi="宋体" w:cs="宋体" w:hint="eastAsia"/>
                <w:kern w:val="0"/>
                <w:sz w:val="24"/>
              </w:rPr>
              <w:t>人</w:t>
            </w:r>
            <w:r>
              <w:rPr>
                <w:rFonts w:ascii="宋体" w:hAnsi="宋体" w:cs="宋体"/>
                <w:kern w:val="0"/>
                <w:sz w:val="24"/>
              </w:rPr>
              <w:t>工作的社保缴纳证明等。</w:t>
            </w:r>
            <w:r>
              <w:rPr>
                <w:rFonts w:ascii="宋体" w:hAnsi="宋体" w:hint="eastAsia"/>
                <w:sz w:val="24"/>
              </w:rPr>
              <w:t>（如受疫情影响，行政主管部门准许企业延期缴纳疫情期间社保的，请提供缓缴证明资料），并加盖参加单位公章。</w:t>
            </w:r>
          </w:p>
        </w:tc>
      </w:tr>
      <w:tr w:rsidR="001A6F48">
        <w:trPr>
          <w:trHeight w:val="663"/>
          <w:tblCellSpacing w:w="0" w:type="dxa"/>
          <w:jc w:val="center"/>
        </w:trPr>
        <w:tc>
          <w:tcPr>
            <w:tcW w:w="704" w:type="dxa"/>
            <w:vMerge/>
            <w:vAlign w:val="center"/>
          </w:tcPr>
          <w:p w:rsidR="001A6F48" w:rsidRDefault="001A6F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1A6F48" w:rsidRDefault="001A6F48">
            <w:pPr>
              <w:spacing w:line="360" w:lineRule="auto"/>
              <w:jc w:val="center"/>
              <w:rPr>
                <w:rFonts w:ascii="宋体" w:hAnsi="宋体"/>
                <w:sz w:val="24"/>
              </w:rPr>
            </w:pP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5</w:t>
            </w:r>
          </w:p>
        </w:tc>
        <w:tc>
          <w:tcPr>
            <w:tcW w:w="6804" w:type="dxa"/>
            <w:tcMar>
              <w:top w:w="15" w:type="dxa"/>
              <w:left w:w="15" w:type="dxa"/>
              <w:bottom w:w="15" w:type="dxa"/>
              <w:right w:w="15" w:type="dxa"/>
            </w:tcMar>
            <w:vAlign w:val="center"/>
          </w:tcPr>
          <w:p w:rsidR="001A6F48" w:rsidRDefault="00D64EE1">
            <w:pPr>
              <w:widowControl/>
              <w:spacing w:line="360" w:lineRule="auto"/>
              <w:ind w:right="30"/>
              <w:jc w:val="left"/>
              <w:rPr>
                <w:rFonts w:ascii="宋体" w:hAnsi="宋体" w:cs="宋体"/>
                <w:kern w:val="0"/>
                <w:sz w:val="24"/>
              </w:rPr>
            </w:pPr>
            <w:r>
              <w:rPr>
                <w:rFonts w:ascii="宋体" w:hAnsi="宋体" w:cs="仿宋" w:hint="eastAsia"/>
                <w:sz w:val="24"/>
              </w:rPr>
              <w:t>投标人</w:t>
            </w:r>
            <w:r>
              <w:rPr>
                <w:rFonts w:ascii="宋体" w:hAnsi="宋体" w:cs="宋体" w:hint="eastAsia"/>
                <w:kern w:val="0"/>
                <w:sz w:val="24"/>
              </w:rPr>
              <w:t>有国际国内设计行业获奖、作品在国际展览展出者的按照获奖级别及数量加分。其中国际奖项每个2分；国内奖项：国家级奖项每个2分；省市级与协会奖项每个1分。以上最高得5分。</w:t>
            </w:r>
          </w:p>
          <w:p w:rsidR="001A6F48" w:rsidRDefault="00D64EE1">
            <w:pPr>
              <w:widowControl/>
              <w:spacing w:line="360" w:lineRule="auto"/>
              <w:ind w:right="30"/>
              <w:jc w:val="left"/>
              <w:rPr>
                <w:rFonts w:ascii="宋体" w:hAnsi="宋体" w:cs="宋体"/>
                <w:kern w:val="0"/>
                <w:sz w:val="24"/>
              </w:rPr>
            </w:pPr>
            <w:r>
              <w:rPr>
                <w:rFonts w:ascii="宋体" w:hAnsi="宋体" w:cs="仿宋" w:hint="eastAsia"/>
                <w:sz w:val="24"/>
              </w:rPr>
              <w:t>投标人</w:t>
            </w:r>
            <w:r>
              <w:rPr>
                <w:rFonts w:ascii="宋体" w:hAnsi="宋体" w:hint="eastAsia"/>
                <w:sz w:val="24"/>
              </w:rPr>
              <w:t>需</w:t>
            </w:r>
            <w:proofErr w:type="gramStart"/>
            <w:r>
              <w:rPr>
                <w:rFonts w:ascii="宋体" w:hAnsi="宋体" w:hint="eastAsia"/>
                <w:sz w:val="24"/>
              </w:rPr>
              <w:t>提供曾获以上</w:t>
            </w:r>
            <w:proofErr w:type="gramEnd"/>
            <w:r>
              <w:rPr>
                <w:rFonts w:ascii="宋体" w:hAnsi="宋体" w:hint="eastAsia"/>
                <w:sz w:val="24"/>
              </w:rPr>
              <w:t>奖项的获奖证明等材料复印件并加盖公章。</w:t>
            </w:r>
          </w:p>
        </w:tc>
      </w:tr>
      <w:tr w:rsidR="001A6F48">
        <w:trPr>
          <w:trHeight w:val="663"/>
          <w:tblCellSpacing w:w="0" w:type="dxa"/>
          <w:jc w:val="center"/>
        </w:trPr>
        <w:tc>
          <w:tcPr>
            <w:tcW w:w="704" w:type="dxa"/>
            <w:vAlign w:val="center"/>
          </w:tcPr>
          <w:p w:rsidR="001A6F48" w:rsidRDefault="00D64EE1">
            <w:pPr>
              <w:pStyle w:val="ab"/>
              <w:numPr>
                <w:ilvl w:val="255"/>
                <w:numId w:val="0"/>
              </w:numPr>
              <w:spacing w:line="360" w:lineRule="auto"/>
              <w:jc w:val="center"/>
              <w:rPr>
                <w:rFonts w:ascii="宋体" w:eastAsia="宋体" w:hAnsi="宋体"/>
                <w:b/>
                <w:bCs/>
                <w:sz w:val="24"/>
              </w:rPr>
            </w:pPr>
            <w:r>
              <w:rPr>
                <w:rFonts w:ascii="宋体" w:eastAsia="宋体" w:hAnsi="宋体" w:hint="eastAsia"/>
                <w:sz w:val="24"/>
              </w:rPr>
              <w:t>3</w:t>
            </w:r>
          </w:p>
        </w:tc>
        <w:tc>
          <w:tcPr>
            <w:tcW w:w="1134"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服务团队</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5</w:t>
            </w:r>
          </w:p>
        </w:tc>
        <w:tc>
          <w:tcPr>
            <w:tcW w:w="6804" w:type="dxa"/>
            <w:tcMar>
              <w:top w:w="15" w:type="dxa"/>
              <w:left w:w="15" w:type="dxa"/>
              <w:bottom w:w="15" w:type="dxa"/>
              <w:right w:w="15" w:type="dxa"/>
            </w:tcMar>
            <w:vAlign w:val="center"/>
          </w:tcPr>
          <w:p w:rsidR="001A6F48" w:rsidRDefault="00D64EE1">
            <w:pPr>
              <w:widowControl/>
              <w:spacing w:line="360" w:lineRule="auto"/>
              <w:ind w:right="30"/>
              <w:jc w:val="left"/>
              <w:rPr>
                <w:rFonts w:ascii="宋体" w:hAnsi="宋体"/>
                <w:sz w:val="24"/>
              </w:rPr>
            </w:pPr>
            <w:r>
              <w:rPr>
                <w:rFonts w:ascii="宋体" w:hAnsi="宋体" w:hint="eastAsia"/>
                <w:sz w:val="24"/>
              </w:rPr>
              <w:t>根据服务方案</w:t>
            </w:r>
            <w:proofErr w:type="gramStart"/>
            <w:r>
              <w:rPr>
                <w:rFonts w:ascii="宋体" w:hAnsi="宋体" w:hint="eastAsia"/>
                <w:sz w:val="24"/>
              </w:rPr>
              <w:t>中项目</w:t>
            </w:r>
            <w:proofErr w:type="gramEnd"/>
            <w:r>
              <w:rPr>
                <w:rFonts w:ascii="宋体" w:hAnsi="宋体" w:hint="eastAsia"/>
                <w:sz w:val="24"/>
              </w:rPr>
              <w:t>负责人及团队人员的展览行业从业经验及现场维护人员数量与专业性在0-5分内加分，</w:t>
            </w:r>
          </w:p>
          <w:p w:rsidR="001A6F48" w:rsidRDefault="00D64EE1">
            <w:pPr>
              <w:widowControl/>
              <w:spacing w:line="360" w:lineRule="auto"/>
              <w:ind w:right="30"/>
              <w:jc w:val="left"/>
              <w:rPr>
                <w:rFonts w:ascii="宋体" w:hAnsi="宋体"/>
                <w:sz w:val="24"/>
              </w:rPr>
            </w:pPr>
            <w:r>
              <w:rPr>
                <w:rFonts w:ascii="宋体" w:hAnsi="宋体" w:hint="eastAsia"/>
                <w:sz w:val="24"/>
              </w:rPr>
              <w:t>1、负责人专业性评分为2分，优为2</w:t>
            </w:r>
            <w:r>
              <w:rPr>
                <w:rFonts w:ascii="宋体" w:hAnsi="宋体"/>
                <w:sz w:val="24"/>
              </w:rPr>
              <w:t>分，良</w:t>
            </w:r>
            <w:r>
              <w:rPr>
                <w:rFonts w:ascii="宋体" w:hAnsi="宋体" w:hint="eastAsia"/>
                <w:sz w:val="24"/>
              </w:rPr>
              <w:t>为1</w:t>
            </w:r>
            <w:r>
              <w:rPr>
                <w:rFonts w:ascii="宋体" w:hAnsi="宋体"/>
                <w:sz w:val="24"/>
              </w:rPr>
              <w:t>分</w:t>
            </w:r>
            <w:r>
              <w:rPr>
                <w:rFonts w:ascii="宋体" w:hAnsi="宋体" w:hint="eastAsia"/>
                <w:sz w:val="24"/>
              </w:rPr>
              <w:t>，经验不足不得分。</w:t>
            </w:r>
          </w:p>
          <w:p w:rsidR="001A6F48" w:rsidRDefault="00D64EE1">
            <w:pPr>
              <w:widowControl/>
              <w:spacing w:line="360" w:lineRule="auto"/>
              <w:ind w:right="30"/>
              <w:jc w:val="left"/>
              <w:rPr>
                <w:rFonts w:ascii="宋体" w:hAnsi="宋体"/>
                <w:sz w:val="24"/>
              </w:rPr>
            </w:pPr>
            <w:r>
              <w:rPr>
                <w:rFonts w:ascii="宋体" w:hAnsi="宋体" w:hint="eastAsia"/>
                <w:sz w:val="24"/>
              </w:rPr>
              <w:t>2、团队人员数量与专业性评分为2分，优为2</w:t>
            </w:r>
            <w:r>
              <w:rPr>
                <w:rFonts w:ascii="宋体" w:hAnsi="宋体"/>
                <w:sz w:val="24"/>
              </w:rPr>
              <w:t>分，良</w:t>
            </w:r>
            <w:r>
              <w:rPr>
                <w:rFonts w:ascii="宋体" w:hAnsi="宋体" w:hint="eastAsia"/>
                <w:sz w:val="24"/>
              </w:rPr>
              <w:t>为1</w:t>
            </w:r>
            <w:r>
              <w:rPr>
                <w:rFonts w:ascii="宋体" w:hAnsi="宋体"/>
                <w:sz w:val="24"/>
              </w:rPr>
              <w:t>分，</w:t>
            </w:r>
            <w:r>
              <w:rPr>
                <w:rFonts w:ascii="宋体" w:hAnsi="宋体" w:hint="eastAsia"/>
                <w:sz w:val="24"/>
              </w:rPr>
              <w:t>普通为0.5分，数量与经验不足不得分。</w:t>
            </w:r>
          </w:p>
          <w:p w:rsidR="001A6F48" w:rsidRDefault="00D64EE1">
            <w:pPr>
              <w:widowControl/>
              <w:spacing w:line="360" w:lineRule="auto"/>
              <w:ind w:right="30"/>
              <w:jc w:val="left"/>
              <w:rPr>
                <w:rFonts w:ascii="宋体" w:hAnsi="宋体"/>
                <w:sz w:val="24"/>
              </w:rPr>
            </w:pPr>
            <w:r>
              <w:rPr>
                <w:rFonts w:ascii="宋体" w:hAnsi="宋体" w:hint="eastAsia"/>
                <w:sz w:val="24"/>
              </w:rPr>
              <w:t>3、如团队专职安全员拥有安全员资格证加1分（需</w:t>
            </w:r>
            <w:r>
              <w:rPr>
                <w:rFonts w:ascii="宋体" w:hAnsi="宋体"/>
                <w:sz w:val="24"/>
              </w:rPr>
              <w:t>提供安全员资格证书复印件并加盖公章</w:t>
            </w:r>
            <w:r>
              <w:rPr>
                <w:rFonts w:ascii="宋体" w:hAnsi="宋体" w:hint="eastAsia"/>
                <w:sz w:val="24"/>
              </w:rPr>
              <w:t>）。</w:t>
            </w:r>
          </w:p>
          <w:p w:rsidR="001A6F48" w:rsidRDefault="00D64EE1">
            <w:pPr>
              <w:widowControl/>
              <w:spacing w:line="360" w:lineRule="auto"/>
              <w:ind w:right="30"/>
              <w:jc w:val="left"/>
              <w:rPr>
                <w:rFonts w:ascii="宋体" w:hAnsi="宋体"/>
                <w:sz w:val="24"/>
              </w:rPr>
            </w:pPr>
            <w:r>
              <w:rPr>
                <w:rFonts w:ascii="宋体" w:hAnsi="宋体" w:hint="eastAsia"/>
                <w:sz w:val="24"/>
              </w:rPr>
              <w:t>本项最高5分。</w:t>
            </w:r>
          </w:p>
        </w:tc>
      </w:tr>
      <w:tr w:rsidR="001A6F48">
        <w:trPr>
          <w:trHeight w:val="624"/>
          <w:tblCellSpacing w:w="0" w:type="dxa"/>
          <w:jc w:val="center"/>
        </w:trPr>
        <w:tc>
          <w:tcPr>
            <w:tcW w:w="704" w:type="dxa"/>
            <w:vAlign w:val="center"/>
          </w:tcPr>
          <w:p w:rsidR="001A6F48" w:rsidRDefault="00D64EE1">
            <w:pPr>
              <w:pStyle w:val="ab"/>
              <w:numPr>
                <w:ilvl w:val="255"/>
                <w:numId w:val="0"/>
              </w:numPr>
              <w:spacing w:line="360" w:lineRule="auto"/>
              <w:jc w:val="center"/>
              <w:rPr>
                <w:rFonts w:ascii="宋体" w:eastAsia="宋体" w:hAnsi="宋体"/>
                <w:sz w:val="24"/>
              </w:rPr>
            </w:pPr>
            <w:r>
              <w:rPr>
                <w:rFonts w:ascii="宋体" w:eastAsia="宋体" w:hAnsi="宋体" w:hint="eastAsia"/>
                <w:sz w:val="24"/>
              </w:rPr>
              <w:t>4</w:t>
            </w:r>
          </w:p>
        </w:tc>
        <w:tc>
          <w:tcPr>
            <w:tcW w:w="1134"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项目施工方案</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10</w:t>
            </w:r>
          </w:p>
        </w:tc>
        <w:tc>
          <w:tcPr>
            <w:tcW w:w="6804" w:type="dxa"/>
            <w:tcMar>
              <w:top w:w="15" w:type="dxa"/>
              <w:left w:w="15" w:type="dxa"/>
              <w:bottom w:w="15" w:type="dxa"/>
              <w:right w:w="15" w:type="dxa"/>
            </w:tcMar>
            <w:vAlign w:val="center"/>
          </w:tcPr>
          <w:p w:rsidR="001A6F48" w:rsidRDefault="00D64EE1">
            <w:pPr>
              <w:spacing w:line="360" w:lineRule="auto"/>
              <w:rPr>
                <w:rFonts w:ascii="宋体" w:hAnsi="宋体"/>
                <w:sz w:val="24"/>
              </w:rPr>
            </w:pPr>
            <w:r>
              <w:rPr>
                <w:rFonts w:ascii="宋体" w:hAnsi="宋体" w:cs="仿宋" w:hint="eastAsia"/>
                <w:sz w:val="24"/>
              </w:rPr>
              <w:t>1.根据项目实施方案的完整性、规范性、科学性、合理性、可行性进行综合评分。内容应包括施工组织与进度计划、现场施工管理、施工材料、安全管理措施、应急预案等。内容完备，措施到位，工作流程科学合理，工作节点清晰得分越高。</w:t>
            </w:r>
          </w:p>
          <w:p w:rsidR="001A6F48" w:rsidRDefault="00D64EE1">
            <w:pPr>
              <w:spacing w:line="360" w:lineRule="auto"/>
              <w:rPr>
                <w:rFonts w:ascii="宋体" w:hAnsi="宋体"/>
                <w:sz w:val="24"/>
              </w:rPr>
            </w:pPr>
            <w:r>
              <w:rPr>
                <w:rFonts w:ascii="宋体" w:hAnsi="宋体" w:hint="eastAsia"/>
                <w:sz w:val="24"/>
              </w:rPr>
              <w:t>优为7</w:t>
            </w:r>
            <w:r>
              <w:rPr>
                <w:rFonts w:ascii="宋体" w:hAnsi="宋体"/>
                <w:sz w:val="24"/>
              </w:rPr>
              <w:t>分，良</w:t>
            </w:r>
            <w:r>
              <w:rPr>
                <w:rFonts w:ascii="宋体" w:hAnsi="宋体" w:hint="eastAsia"/>
                <w:sz w:val="24"/>
              </w:rPr>
              <w:t>5</w:t>
            </w:r>
            <w:r>
              <w:rPr>
                <w:rFonts w:ascii="宋体" w:hAnsi="宋体"/>
                <w:sz w:val="24"/>
              </w:rPr>
              <w:t>分，</w:t>
            </w:r>
            <w:r>
              <w:rPr>
                <w:rFonts w:ascii="宋体" w:hAnsi="宋体" w:hint="eastAsia"/>
                <w:sz w:val="24"/>
              </w:rPr>
              <w:t>普通为3分。</w:t>
            </w:r>
          </w:p>
          <w:p w:rsidR="001A6F48" w:rsidRDefault="00D64EE1">
            <w:pPr>
              <w:spacing w:line="360" w:lineRule="auto"/>
              <w:rPr>
                <w:rFonts w:ascii="宋体" w:hAnsi="宋体" w:cs="仿宋"/>
                <w:sz w:val="24"/>
              </w:rPr>
            </w:pPr>
            <w:r>
              <w:rPr>
                <w:rFonts w:ascii="宋体" w:hAnsi="宋体" w:cs="仿宋" w:hint="eastAsia"/>
                <w:sz w:val="24"/>
              </w:rPr>
              <w:t>2.根据项目安全管理措施及应急预案进行综合评分。安全问题防范、突发事件应对、疫情防控的措施越多、越全面、可操作性越强，得分越高。</w:t>
            </w:r>
          </w:p>
          <w:p w:rsidR="001A6F48" w:rsidRDefault="00D64EE1">
            <w:pPr>
              <w:spacing w:line="360" w:lineRule="auto"/>
              <w:rPr>
                <w:rFonts w:ascii="宋体" w:hAnsi="宋体"/>
                <w:sz w:val="24"/>
              </w:rPr>
            </w:pPr>
            <w:r>
              <w:rPr>
                <w:rFonts w:ascii="宋体" w:hAnsi="宋体" w:cs="仿宋" w:hint="eastAsia"/>
                <w:sz w:val="24"/>
              </w:rPr>
              <w:lastRenderedPageBreak/>
              <w:t>优为3分，良2分，普通为1分。</w:t>
            </w:r>
          </w:p>
        </w:tc>
      </w:tr>
      <w:tr w:rsidR="001A6F48">
        <w:trPr>
          <w:trHeight w:val="555"/>
          <w:tblCellSpacing w:w="0" w:type="dxa"/>
          <w:jc w:val="center"/>
        </w:trPr>
        <w:tc>
          <w:tcPr>
            <w:tcW w:w="9351" w:type="dxa"/>
            <w:gridSpan w:val="4"/>
            <w:shd w:val="clear" w:color="auto" w:fill="E7E6E6" w:themeFill="background2"/>
          </w:tcPr>
          <w:p w:rsidR="001A6F48" w:rsidRDefault="00D64EE1">
            <w:pPr>
              <w:spacing w:before="100" w:beforeAutospacing="1" w:after="100" w:afterAutospacing="1" w:line="360" w:lineRule="auto"/>
              <w:ind w:left="282" w:hangingChars="117" w:hanging="282"/>
              <w:jc w:val="center"/>
              <w:rPr>
                <w:rFonts w:ascii="宋体" w:hAnsi="宋体"/>
                <w:b/>
                <w:sz w:val="24"/>
              </w:rPr>
            </w:pPr>
            <w:r>
              <w:rPr>
                <w:rFonts w:ascii="宋体" w:hAnsi="宋体" w:hint="eastAsia"/>
                <w:b/>
                <w:sz w:val="24"/>
              </w:rPr>
              <w:lastRenderedPageBreak/>
              <w:t>价格评议项（</w:t>
            </w:r>
            <w:r>
              <w:rPr>
                <w:rFonts w:ascii="宋体" w:hAnsi="宋体"/>
                <w:sz w:val="24"/>
              </w:rPr>
              <w:t>40</w:t>
            </w:r>
            <w:r>
              <w:rPr>
                <w:rFonts w:ascii="宋体" w:hAnsi="宋体"/>
                <w:b/>
                <w:sz w:val="24"/>
              </w:rPr>
              <w:t>分）</w:t>
            </w:r>
          </w:p>
        </w:tc>
      </w:tr>
      <w:tr w:rsidR="001A6F48">
        <w:trPr>
          <w:trHeight w:val="555"/>
          <w:tblCellSpacing w:w="0" w:type="dxa"/>
          <w:jc w:val="center"/>
        </w:trPr>
        <w:tc>
          <w:tcPr>
            <w:tcW w:w="704" w:type="dxa"/>
            <w:vAlign w:val="center"/>
          </w:tcPr>
          <w:p w:rsidR="001A6F48" w:rsidRDefault="00D64EE1">
            <w:pPr>
              <w:spacing w:line="360" w:lineRule="auto"/>
              <w:jc w:val="center"/>
              <w:rPr>
                <w:rFonts w:ascii="宋体" w:hAnsi="宋体"/>
                <w:sz w:val="24"/>
              </w:rPr>
            </w:pPr>
            <w:r>
              <w:rPr>
                <w:rFonts w:ascii="宋体" w:hAnsi="宋体" w:hint="eastAsia"/>
                <w:sz w:val="24"/>
              </w:rPr>
              <w:t>1</w:t>
            </w:r>
          </w:p>
        </w:tc>
        <w:tc>
          <w:tcPr>
            <w:tcW w:w="1134"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价格评议</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40</w:t>
            </w:r>
          </w:p>
        </w:tc>
        <w:tc>
          <w:tcPr>
            <w:tcW w:w="6804" w:type="dxa"/>
            <w:tcMar>
              <w:top w:w="15" w:type="dxa"/>
              <w:left w:w="15" w:type="dxa"/>
              <w:bottom w:w="15" w:type="dxa"/>
              <w:right w:w="15" w:type="dxa"/>
            </w:tcMar>
            <w:vAlign w:val="center"/>
          </w:tcPr>
          <w:p w:rsidR="001A6F48" w:rsidRDefault="00D64EE1">
            <w:pPr>
              <w:numPr>
                <w:ilvl w:val="0"/>
                <w:numId w:val="18"/>
              </w:numPr>
              <w:snapToGrid w:val="0"/>
              <w:spacing w:line="360" w:lineRule="auto"/>
              <w:ind w:left="604" w:hanging="709"/>
              <w:jc w:val="left"/>
              <w:rPr>
                <w:rFonts w:ascii="宋体" w:hAnsi="宋体"/>
                <w:sz w:val="24"/>
              </w:rPr>
            </w:pPr>
            <w:r>
              <w:rPr>
                <w:rFonts w:ascii="宋体" w:hAnsi="宋体" w:hint="eastAsia"/>
                <w:sz w:val="24"/>
              </w:rPr>
              <w:t>当满足谈判文件要求参加单位数量不低于三家时，以所有符合要求的参加单位总价的算术平均值为基准价。</w:t>
            </w:r>
          </w:p>
          <w:p w:rsidR="001A6F48" w:rsidRDefault="00D64EE1">
            <w:pPr>
              <w:numPr>
                <w:ilvl w:val="0"/>
                <w:numId w:val="18"/>
              </w:numPr>
              <w:snapToGrid w:val="0"/>
              <w:spacing w:line="360" w:lineRule="auto"/>
              <w:ind w:left="604" w:hanging="709"/>
              <w:jc w:val="left"/>
              <w:rPr>
                <w:rFonts w:ascii="宋体" w:hAnsi="宋体"/>
                <w:sz w:val="24"/>
              </w:rPr>
            </w:pPr>
            <w:r>
              <w:rPr>
                <w:rFonts w:ascii="宋体" w:hAnsi="宋体" w:hint="eastAsia"/>
                <w:sz w:val="24"/>
              </w:rPr>
              <w:t xml:space="preserve">当满足谈判文件要求参加单位数量为两家时，以其中的最低报价为基准价。 </w:t>
            </w:r>
          </w:p>
          <w:p w:rsidR="001A6F48" w:rsidRDefault="00D64EE1">
            <w:pPr>
              <w:numPr>
                <w:ilvl w:val="0"/>
                <w:numId w:val="18"/>
              </w:numPr>
              <w:snapToGrid w:val="0"/>
              <w:spacing w:line="360" w:lineRule="auto"/>
              <w:ind w:left="604" w:hanging="709"/>
              <w:jc w:val="left"/>
              <w:rPr>
                <w:rFonts w:ascii="宋体" w:hAnsi="宋体"/>
                <w:sz w:val="24"/>
              </w:rPr>
            </w:pPr>
            <w:r>
              <w:rPr>
                <w:rFonts w:ascii="宋体" w:hAnsi="宋体" w:hint="eastAsia"/>
                <w:sz w:val="24"/>
              </w:rPr>
              <w:t>价格分计算公式：</w:t>
            </w:r>
          </w:p>
          <w:p w:rsidR="001A6F48" w:rsidRDefault="00D64EE1">
            <w:pPr>
              <w:snapToGrid w:val="0"/>
              <w:spacing w:line="360" w:lineRule="auto"/>
              <w:ind w:left="604"/>
              <w:jc w:val="left"/>
              <w:rPr>
                <w:rFonts w:ascii="宋体" w:hAnsi="宋体"/>
                <w:sz w:val="24"/>
              </w:rPr>
            </w:pPr>
            <w:r>
              <w:rPr>
                <w:rFonts w:ascii="宋体" w:hAnsi="宋体"/>
                <w:sz w:val="24"/>
              </w:rPr>
              <w:t>（1-|参评报价-基准价|÷基准价）×价格权重</w:t>
            </w:r>
          </w:p>
          <w:p w:rsidR="001A6F48" w:rsidRDefault="00D64EE1">
            <w:pPr>
              <w:widowControl/>
              <w:spacing w:line="360" w:lineRule="auto"/>
              <w:jc w:val="left"/>
              <w:rPr>
                <w:rFonts w:ascii="宋体" w:hAnsi="宋体"/>
                <w:sz w:val="24"/>
              </w:rPr>
            </w:pPr>
            <w:r>
              <w:rPr>
                <w:rFonts w:ascii="宋体" w:hAnsi="宋体" w:hint="eastAsia"/>
                <w:sz w:val="24"/>
              </w:rPr>
              <w:t>说明：报价最接近基准价的参加单位价格分最高，价格分保留至小数点后两位。</w:t>
            </w:r>
          </w:p>
        </w:tc>
      </w:tr>
    </w:tbl>
    <w:p w:rsidR="001A6F48" w:rsidRDefault="00D64EE1">
      <w:pPr>
        <w:spacing w:line="360" w:lineRule="auto"/>
        <w:ind w:firstLineChars="200" w:firstLine="480"/>
        <w:rPr>
          <w:rFonts w:ascii="宋体" w:hAnsi="宋体"/>
          <w:sz w:val="24"/>
        </w:rPr>
      </w:pPr>
      <w:r>
        <w:rPr>
          <w:rFonts w:ascii="宋体" w:hAnsi="宋体" w:hint="eastAsia"/>
          <w:sz w:val="24"/>
        </w:rPr>
        <w:t>算术错误将按以下方法更正（次序排先者优先）：</w:t>
      </w:r>
    </w:p>
    <w:p w:rsidR="001A6F48" w:rsidRDefault="00D64EE1" w:rsidP="00927E5A">
      <w:pPr>
        <w:spacing w:line="360" w:lineRule="auto"/>
        <w:ind w:leftChars="-2" w:left="-4" w:firstLineChars="237" w:firstLine="569"/>
        <w:rPr>
          <w:rFonts w:ascii="宋体" w:hAnsi="宋体"/>
          <w:sz w:val="24"/>
        </w:rPr>
      </w:pPr>
      <w:r>
        <w:rPr>
          <w:rFonts w:ascii="宋体" w:hAnsi="宋体" w:hint="eastAsia"/>
          <w:sz w:val="24"/>
        </w:rPr>
        <w:t>1、若分项报价与总价不一致，以总价为准。</w:t>
      </w:r>
    </w:p>
    <w:p w:rsidR="00841B9F" w:rsidRDefault="00D64EE1" w:rsidP="00841B9F">
      <w:pPr>
        <w:spacing w:line="360" w:lineRule="auto"/>
        <w:ind w:leftChars="-2" w:left="-4" w:firstLineChars="237" w:firstLine="569"/>
        <w:rPr>
          <w:rFonts w:ascii="宋体" w:hAnsi="宋体"/>
          <w:sz w:val="24"/>
        </w:rPr>
      </w:pPr>
      <w:r>
        <w:rPr>
          <w:rFonts w:ascii="宋体" w:hAnsi="宋体" w:hint="eastAsia"/>
          <w:sz w:val="24"/>
        </w:rPr>
        <w:t>2、若用文字表示的数值与用数字表示的数值不一致，以文字表示的数值为准。</w:t>
      </w:r>
    </w:p>
    <w:p w:rsidR="001A6F48" w:rsidRDefault="00D64EE1">
      <w:pPr>
        <w:spacing w:line="360" w:lineRule="auto"/>
        <w:ind w:firstLineChars="200" w:firstLine="480"/>
        <w:rPr>
          <w:rFonts w:ascii="宋体" w:hAnsi="宋体"/>
          <w:sz w:val="24"/>
        </w:rPr>
      </w:pPr>
      <w:r>
        <w:rPr>
          <w:rFonts w:ascii="宋体" w:hAnsi="宋体" w:hint="eastAsia"/>
          <w:sz w:val="24"/>
        </w:rPr>
        <w:t>如果投标人不接受上述错误的更正方式，招标人将拒绝接受其投标文件。</w:t>
      </w:r>
    </w:p>
    <w:p w:rsidR="001A6F48" w:rsidRDefault="00D64EE1">
      <w:pPr>
        <w:widowControl/>
        <w:spacing w:line="360" w:lineRule="auto"/>
        <w:ind w:firstLineChars="200" w:firstLine="420"/>
        <w:jc w:val="left"/>
        <w:rPr>
          <w:rFonts w:asciiTheme="minorEastAsia" w:eastAsiaTheme="minorEastAsia" w:hAnsiTheme="minorEastAsia"/>
          <w:b/>
          <w:szCs w:val="21"/>
        </w:rPr>
      </w:pPr>
      <w:r>
        <w:rPr>
          <w:rFonts w:asciiTheme="minorEastAsia" w:eastAsiaTheme="minorEastAsia" w:hAnsiTheme="minorEastAsia"/>
          <w:b/>
          <w:szCs w:val="21"/>
        </w:rPr>
        <w:br w:type="page"/>
      </w:r>
    </w:p>
    <w:p w:rsidR="001A6F48" w:rsidRDefault="00D64EE1">
      <w:pPr>
        <w:spacing w:line="360" w:lineRule="auto"/>
        <w:jc w:val="center"/>
        <w:outlineLvl w:val="0"/>
        <w:rPr>
          <w:b/>
          <w:sz w:val="32"/>
          <w:szCs w:val="32"/>
        </w:rPr>
      </w:pPr>
      <w:bookmarkStart w:id="51" w:name="_Toc82687114"/>
      <w:bookmarkStart w:id="52" w:name="_Toc82687115"/>
      <w:r>
        <w:rPr>
          <w:rFonts w:hint="eastAsia"/>
          <w:b/>
          <w:sz w:val="32"/>
          <w:szCs w:val="32"/>
        </w:rPr>
        <w:lastRenderedPageBreak/>
        <w:t>四部分：合同条款及格式</w:t>
      </w:r>
      <w:bookmarkEnd w:id="51"/>
    </w:p>
    <w:p w:rsidR="001A6F48" w:rsidRDefault="00D64EE1">
      <w:pPr>
        <w:ind w:firstLineChars="50" w:firstLine="140"/>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（仅供参考）</w:t>
      </w:r>
    </w:p>
    <w:p w:rsidR="001A6F48" w:rsidRDefault="001A6F48">
      <w:pPr>
        <w:ind w:firstLineChars="50" w:firstLine="140"/>
        <w:jc w:val="center"/>
        <w:rPr>
          <w:rFonts w:ascii="方正小标宋简体" w:eastAsia="方正小标宋简体" w:hAnsi="方正小标宋简体" w:cs="方正小标宋简体"/>
          <w:bCs/>
          <w:kern w:val="0"/>
          <w:sz w:val="28"/>
          <w:szCs w:val="28"/>
        </w:rPr>
      </w:pPr>
    </w:p>
    <w:p w:rsidR="001A6F48" w:rsidRDefault="00D64EE1">
      <w:pPr>
        <w:widowControl/>
        <w:jc w:val="center"/>
        <w:rPr>
          <w:rFonts w:ascii="宋体" w:hAnsi="宋体"/>
          <w:b/>
          <w:sz w:val="24"/>
        </w:rPr>
      </w:pPr>
      <w:r>
        <w:rPr>
          <w:rFonts w:ascii="宋体" w:hAnsi="宋体" w:hint="eastAsia"/>
          <w:b/>
          <w:sz w:val="24"/>
        </w:rPr>
        <w:t>第二十三届高交会“一带一路”专馆设计与搭建项目合同书</w:t>
      </w:r>
    </w:p>
    <w:p w:rsidR="001A6F48" w:rsidRDefault="001A6F48">
      <w:pPr>
        <w:widowControl/>
        <w:jc w:val="center"/>
        <w:rPr>
          <w:rFonts w:ascii="宋体" w:hAnsi="宋体"/>
          <w:b/>
          <w:sz w:val="24"/>
        </w:rPr>
      </w:pPr>
    </w:p>
    <w:p w:rsidR="001A6F48" w:rsidRDefault="00D64EE1">
      <w:pPr>
        <w:widowControl/>
        <w:spacing w:line="360" w:lineRule="auto"/>
        <w:jc w:val="left"/>
        <w:rPr>
          <w:rFonts w:ascii="宋体" w:hAnsi="宋体"/>
          <w:sz w:val="24"/>
        </w:rPr>
      </w:pPr>
      <w:r>
        <w:rPr>
          <w:rFonts w:ascii="宋体" w:hAnsi="宋体" w:hint="eastAsia"/>
          <w:sz w:val="24"/>
        </w:rPr>
        <w:t xml:space="preserve">甲方（招标人）：深圳会展中心管理有限责任公司 </w:t>
      </w:r>
    </w:p>
    <w:p w:rsidR="001A6F48" w:rsidRDefault="00D64EE1">
      <w:pPr>
        <w:widowControl/>
        <w:spacing w:line="360" w:lineRule="auto"/>
        <w:jc w:val="left"/>
        <w:rPr>
          <w:rFonts w:ascii="宋体" w:hAnsi="宋体"/>
          <w:sz w:val="24"/>
        </w:rPr>
      </w:pPr>
      <w:r>
        <w:rPr>
          <w:rFonts w:ascii="宋体" w:hAnsi="宋体" w:hint="eastAsia"/>
          <w:sz w:val="24"/>
        </w:rPr>
        <w:t>地址：深圳市福田区福华三路111号深圳会展中心</w:t>
      </w:r>
    </w:p>
    <w:p w:rsidR="001A6F48" w:rsidRDefault="00D64EE1">
      <w:pPr>
        <w:widowControl/>
        <w:spacing w:line="360" w:lineRule="auto"/>
        <w:jc w:val="left"/>
        <w:rPr>
          <w:rFonts w:ascii="宋体" w:hAnsi="宋体"/>
          <w:sz w:val="24"/>
        </w:rPr>
      </w:pPr>
      <w:r>
        <w:rPr>
          <w:rFonts w:ascii="宋体" w:hAnsi="宋体" w:hint="eastAsia"/>
          <w:sz w:val="24"/>
        </w:rPr>
        <w:t xml:space="preserve">法定代表人： </w:t>
      </w:r>
      <w:proofErr w:type="gramStart"/>
      <w:r>
        <w:rPr>
          <w:rFonts w:ascii="宋体" w:hAnsi="宋体" w:hint="eastAsia"/>
          <w:sz w:val="24"/>
        </w:rPr>
        <w:t>岳启伟</w:t>
      </w:r>
      <w:proofErr w:type="gramEnd"/>
    </w:p>
    <w:p w:rsidR="001A6F48" w:rsidRDefault="00D64EE1">
      <w:pPr>
        <w:widowControl/>
        <w:spacing w:line="360" w:lineRule="auto"/>
        <w:jc w:val="left"/>
        <w:rPr>
          <w:rFonts w:ascii="宋体" w:hAnsi="宋体"/>
          <w:sz w:val="24"/>
        </w:rPr>
      </w:pPr>
      <w:r>
        <w:rPr>
          <w:rFonts w:ascii="宋体" w:hAnsi="宋体" w:hint="eastAsia"/>
          <w:sz w:val="24"/>
        </w:rPr>
        <w:t>联系人：________________________</w:t>
      </w:r>
    </w:p>
    <w:p w:rsidR="001A6F48" w:rsidRDefault="00D64EE1">
      <w:pPr>
        <w:widowControl/>
        <w:spacing w:line="360" w:lineRule="auto"/>
        <w:jc w:val="left"/>
        <w:rPr>
          <w:rFonts w:ascii="宋体" w:hAnsi="宋体"/>
          <w:sz w:val="24"/>
        </w:rPr>
      </w:pPr>
      <w:r>
        <w:rPr>
          <w:rFonts w:ascii="宋体" w:hAnsi="宋体" w:hint="eastAsia"/>
          <w:sz w:val="24"/>
        </w:rPr>
        <w:t>电话：___________________________</w:t>
      </w:r>
    </w:p>
    <w:p w:rsidR="001A6F48" w:rsidRDefault="001A6F48">
      <w:pPr>
        <w:widowControl/>
        <w:spacing w:line="360" w:lineRule="auto"/>
        <w:jc w:val="left"/>
        <w:rPr>
          <w:rFonts w:ascii="宋体" w:hAnsi="宋体"/>
          <w:sz w:val="24"/>
        </w:rPr>
      </w:pPr>
    </w:p>
    <w:p w:rsidR="001A6F48" w:rsidRDefault="00D64EE1">
      <w:pPr>
        <w:widowControl/>
        <w:spacing w:line="360" w:lineRule="auto"/>
        <w:jc w:val="left"/>
        <w:rPr>
          <w:rFonts w:ascii="宋体" w:hAnsi="宋体"/>
          <w:sz w:val="24"/>
        </w:rPr>
      </w:pPr>
      <w:r>
        <w:rPr>
          <w:rFonts w:ascii="宋体" w:hAnsi="宋体" w:hint="eastAsia"/>
          <w:sz w:val="24"/>
        </w:rPr>
        <w:t>乙方（中标人）：__________________</w:t>
      </w:r>
    </w:p>
    <w:p w:rsidR="001A6F48" w:rsidRDefault="00D64EE1">
      <w:pPr>
        <w:widowControl/>
        <w:spacing w:line="360" w:lineRule="auto"/>
        <w:jc w:val="left"/>
        <w:rPr>
          <w:rFonts w:ascii="宋体" w:hAnsi="宋体"/>
          <w:sz w:val="24"/>
        </w:rPr>
      </w:pPr>
      <w:r>
        <w:rPr>
          <w:rFonts w:ascii="宋体" w:hAnsi="宋体" w:hint="eastAsia"/>
          <w:sz w:val="24"/>
        </w:rPr>
        <w:t>地址：__________________________</w:t>
      </w:r>
    </w:p>
    <w:p w:rsidR="001A6F48" w:rsidRDefault="00D64EE1">
      <w:pPr>
        <w:widowControl/>
        <w:spacing w:line="360" w:lineRule="auto"/>
        <w:jc w:val="left"/>
        <w:rPr>
          <w:rFonts w:ascii="宋体" w:hAnsi="宋体"/>
          <w:sz w:val="24"/>
        </w:rPr>
      </w:pPr>
      <w:r>
        <w:rPr>
          <w:rFonts w:ascii="宋体" w:hAnsi="宋体" w:hint="eastAsia"/>
          <w:sz w:val="24"/>
        </w:rPr>
        <w:t>法定代表人：_____________________</w:t>
      </w:r>
    </w:p>
    <w:p w:rsidR="001A6F48" w:rsidRDefault="00D64EE1">
      <w:pPr>
        <w:widowControl/>
        <w:spacing w:line="360" w:lineRule="auto"/>
        <w:jc w:val="left"/>
        <w:rPr>
          <w:rFonts w:ascii="宋体" w:hAnsi="宋体"/>
          <w:sz w:val="24"/>
        </w:rPr>
      </w:pPr>
      <w:r>
        <w:rPr>
          <w:rFonts w:ascii="宋体" w:hAnsi="宋体" w:hint="eastAsia"/>
          <w:sz w:val="24"/>
        </w:rPr>
        <w:t>联系人：_________________________</w:t>
      </w:r>
    </w:p>
    <w:p w:rsidR="001A6F48" w:rsidRDefault="00D64EE1">
      <w:pPr>
        <w:widowControl/>
        <w:spacing w:line="360" w:lineRule="auto"/>
        <w:jc w:val="left"/>
        <w:rPr>
          <w:rFonts w:ascii="宋体" w:hAnsi="宋体"/>
          <w:sz w:val="24"/>
        </w:rPr>
      </w:pPr>
      <w:r>
        <w:rPr>
          <w:rFonts w:ascii="宋体" w:hAnsi="宋体" w:hint="eastAsia"/>
          <w:sz w:val="24"/>
        </w:rPr>
        <w:t>电话：___________________________</w:t>
      </w:r>
    </w:p>
    <w:p w:rsidR="001A6F48" w:rsidRDefault="001A6F48">
      <w:pPr>
        <w:widowControl/>
        <w:spacing w:line="360" w:lineRule="auto"/>
        <w:jc w:val="left"/>
        <w:rPr>
          <w:rFonts w:ascii="宋体" w:hAnsi="宋体"/>
          <w:sz w:val="24"/>
        </w:rPr>
      </w:pPr>
    </w:p>
    <w:p w:rsidR="001A6F48" w:rsidRDefault="00D64EE1">
      <w:pPr>
        <w:widowControl/>
        <w:spacing w:line="360" w:lineRule="auto"/>
        <w:jc w:val="left"/>
        <w:rPr>
          <w:rFonts w:ascii="宋体" w:hAnsi="宋体"/>
          <w:sz w:val="24"/>
        </w:rPr>
      </w:pPr>
      <w:r>
        <w:rPr>
          <w:rFonts w:ascii="宋体" w:hAnsi="宋体" w:hint="eastAsia"/>
          <w:sz w:val="24"/>
        </w:rPr>
        <w:t>根据深圳会展中心</w:t>
      </w:r>
      <w:proofErr w:type="gramStart"/>
      <w:r>
        <w:rPr>
          <w:rFonts w:ascii="宋体" w:hAnsi="宋体" w:hint="eastAsia"/>
          <w:sz w:val="24"/>
        </w:rPr>
        <w:t>“</w:t>
      </w:r>
      <w:proofErr w:type="gramEnd"/>
      <w:r>
        <w:rPr>
          <w:rFonts w:ascii="宋体" w:hAnsi="宋体" w:hint="eastAsia"/>
          <w:sz w:val="24"/>
        </w:rPr>
        <w:t>第二十三届高交会“一带一路”专馆设计与搭建项目的采购结果，依据《中华人民共和国合同法》及相关法规，以此次投标文件及投标报价等组成为基础，遵循平等互利和诚实信用的原则，甲乙双方就乙方承包实施的高交会“一带一路”专馆设计与搭建项目的有关事宜，经友好协商达成一致，订立本合同如下。</w:t>
      </w:r>
    </w:p>
    <w:p w:rsidR="001A6F48" w:rsidRDefault="00D64EE1">
      <w:pPr>
        <w:widowControl/>
        <w:spacing w:line="360" w:lineRule="auto"/>
        <w:jc w:val="left"/>
        <w:rPr>
          <w:rFonts w:ascii="宋体" w:hAnsi="宋体"/>
          <w:sz w:val="24"/>
        </w:rPr>
      </w:pPr>
      <w:r>
        <w:rPr>
          <w:rFonts w:ascii="宋体" w:hAnsi="宋体" w:hint="eastAsia"/>
          <w:sz w:val="24"/>
        </w:rPr>
        <w:t>一、合同组成文件</w:t>
      </w:r>
    </w:p>
    <w:p w:rsidR="001A6F48" w:rsidRDefault="00D64EE1">
      <w:pPr>
        <w:widowControl/>
        <w:spacing w:line="360" w:lineRule="auto"/>
        <w:jc w:val="left"/>
        <w:rPr>
          <w:rFonts w:ascii="宋体" w:hAnsi="宋体"/>
          <w:sz w:val="24"/>
        </w:rPr>
      </w:pPr>
      <w:r>
        <w:rPr>
          <w:rFonts w:ascii="宋体" w:hAnsi="宋体" w:hint="eastAsia"/>
          <w:sz w:val="24"/>
        </w:rPr>
        <w:t>1．本合同书</w:t>
      </w:r>
    </w:p>
    <w:p w:rsidR="001A6F48" w:rsidRDefault="00D64EE1">
      <w:pPr>
        <w:widowControl/>
        <w:spacing w:line="360" w:lineRule="auto"/>
        <w:jc w:val="left"/>
        <w:rPr>
          <w:rFonts w:ascii="宋体" w:hAnsi="宋体"/>
          <w:sz w:val="24"/>
        </w:rPr>
      </w:pPr>
      <w:r>
        <w:rPr>
          <w:rFonts w:ascii="宋体" w:hAnsi="宋体" w:hint="eastAsia"/>
          <w:sz w:val="24"/>
        </w:rPr>
        <w:t>2．中标通知书</w:t>
      </w:r>
    </w:p>
    <w:p w:rsidR="001A6F48" w:rsidRDefault="00D64EE1">
      <w:pPr>
        <w:widowControl/>
        <w:spacing w:line="360" w:lineRule="auto"/>
        <w:jc w:val="left"/>
        <w:rPr>
          <w:rFonts w:ascii="宋体" w:hAnsi="宋体"/>
          <w:sz w:val="24"/>
        </w:rPr>
      </w:pPr>
      <w:r>
        <w:rPr>
          <w:rFonts w:ascii="宋体" w:hAnsi="宋体" w:hint="eastAsia"/>
          <w:sz w:val="24"/>
        </w:rPr>
        <w:t>3．中标单位竟标报价表</w:t>
      </w:r>
    </w:p>
    <w:p w:rsidR="001A6F48" w:rsidRDefault="00D64EE1">
      <w:pPr>
        <w:widowControl/>
        <w:spacing w:line="360" w:lineRule="auto"/>
        <w:jc w:val="left"/>
        <w:rPr>
          <w:rFonts w:ascii="宋体" w:hAnsi="宋体"/>
          <w:sz w:val="24"/>
        </w:rPr>
      </w:pPr>
      <w:r>
        <w:rPr>
          <w:rFonts w:ascii="宋体" w:hAnsi="宋体" w:hint="eastAsia"/>
          <w:sz w:val="24"/>
        </w:rPr>
        <w:t>4．招投标文件</w:t>
      </w:r>
    </w:p>
    <w:p w:rsidR="001A6F48" w:rsidRDefault="00D64EE1">
      <w:pPr>
        <w:widowControl/>
        <w:spacing w:line="360" w:lineRule="auto"/>
        <w:jc w:val="left"/>
        <w:rPr>
          <w:rFonts w:ascii="宋体" w:hAnsi="宋体"/>
          <w:sz w:val="24"/>
        </w:rPr>
      </w:pPr>
      <w:r>
        <w:rPr>
          <w:rFonts w:ascii="宋体" w:hAnsi="宋体" w:hint="eastAsia"/>
          <w:sz w:val="24"/>
        </w:rPr>
        <w:t>二、项目工作内容</w:t>
      </w:r>
    </w:p>
    <w:p w:rsidR="001A6F48" w:rsidRDefault="00D64EE1">
      <w:pPr>
        <w:widowControl/>
        <w:spacing w:line="360" w:lineRule="auto"/>
        <w:jc w:val="left"/>
        <w:rPr>
          <w:rFonts w:ascii="宋体" w:hAnsi="宋体"/>
          <w:sz w:val="24"/>
        </w:rPr>
      </w:pPr>
      <w:r>
        <w:rPr>
          <w:rFonts w:ascii="宋体" w:hAnsi="宋体" w:hint="eastAsia"/>
          <w:sz w:val="24"/>
        </w:rPr>
        <w:t>（一）实施地点：</w:t>
      </w:r>
    </w:p>
    <w:p w:rsidR="001A6F48" w:rsidRDefault="00D64EE1">
      <w:pPr>
        <w:widowControl/>
        <w:spacing w:line="360" w:lineRule="auto"/>
        <w:jc w:val="left"/>
        <w:rPr>
          <w:rFonts w:ascii="宋体" w:hAnsi="宋体"/>
          <w:sz w:val="24"/>
        </w:rPr>
      </w:pPr>
      <w:r>
        <w:rPr>
          <w:rFonts w:ascii="宋体" w:hAnsi="宋体" w:hint="eastAsia"/>
          <w:sz w:val="24"/>
        </w:rPr>
        <w:t>深圳市福田区福华三路111号深圳会展中心1馆</w:t>
      </w:r>
    </w:p>
    <w:p w:rsidR="001A6F48" w:rsidRDefault="00D64EE1">
      <w:pPr>
        <w:widowControl/>
        <w:spacing w:line="360" w:lineRule="auto"/>
        <w:jc w:val="left"/>
        <w:rPr>
          <w:rFonts w:ascii="宋体" w:hAnsi="宋体"/>
          <w:sz w:val="24"/>
        </w:rPr>
      </w:pPr>
      <w:r>
        <w:rPr>
          <w:rFonts w:ascii="宋体" w:hAnsi="宋体" w:hint="eastAsia"/>
          <w:sz w:val="24"/>
        </w:rPr>
        <w:t>（二）项目数量、规格：</w:t>
      </w:r>
    </w:p>
    <w:p w:rsidR="001A6F48" w:rsidRDefault="00D64EE1">
      <w:pPr>
        <w:widowControl/>
        <w:spacing w:line="360" w:lineRule="auto"/>
        <w:jc w:val="left"/>
        <w:rPr>
          <w:rFonts w:ascii="宋体" w:hAnsi="宋体"/>
          <w:sz w:val="24"/>
        </w:rPr>
      </w:pPr>
      <w:r>
        <w:rPr>
          <w:rFonts w:ascii="宋体" w:hAnsi="宋体" w:hint="eastAsia"/>
          <w:sz w:val="24"/>
        </w:rPr>
        <w:t>1、数量：共5个</w:t>
      </w:r>
    </w:p>
    <w:p w:rsidR="001A6F48" w:rsidRDefault="00D64EE1">
      <w:pPr>
        <w:pStyle w:val="ab"/>
        <w:ind w:firstLineChars="0" w:firstLine="0"/>
        <w:rPr>
          <w:rFonts w:ascii="宋体" w:eastAsia="宋体" w:hAnsi="宋体" w:cs="宋体"/>
          <w:sz w:val="24"/>
        </w:rPr>
      </w:pPr>
      <w:r>
        <w:rPr>
          <w:rFonts w:ascii="宋体" w:hAnsi="宋体" w:hint="eastAsia"/>
          <w:sz w:val="24"/>
        </w:rPr>
        <w:lastRenderedPageBreak/>
        <w:t>2</w:t>
      </w:r>
      <w:r>
        <w:rPr>
          <w:rFonts w:ascii="宋体" w:hAnsi="宋体" w:hint="eastAsia"/>
          <w:sz w:val="24"/>
        </w:rPr>
        <w:t>、</w:t>
      </w:r>
      <w:r>
        <w:rPr>
          <w:rFonts w:ascii="宋体" w:eastAsia="宋体" w:hAnsi="宋体" w:cs="宋体" w:hint="eastAsia"/>
          <w:sz w:val="24"/>
        </w:rPr>
        <w:t>位置及规格：具体规格参照</w:t>
      </w:r>
      <w:proofErr w:type="gramStart"/>
      <w:r>
        <w:rPr>
          <w:rFonts w:ascii="宋体" w:eastAsia="宋体" w:hAnsi="宋体" w:cs="宋体" w:hint="eastAsia"/>
          <w:sz w:val="24"/>
        </w:rPr>
        <w:t>《</w:t>
      </w:r>
      <w:proofErr w:type="gramEnd"/>
      <w:r>
        <w:rPr>
          <w:rFonts w:ascii="宋体" w:eastAsia="宋体" w:hAnsi="宋体" w:cs="宋体" w:hint="eastAsia"/>
          <w:sz w:val="24"/>
        </w:rPr>
        <w:t>第二十三届高交会“一带一路”专馆总体设计与搭建项目统计表</w:t>
      </w:r>
    </w:p>
    <w:p w:rsidR="001A6F48" w:rsidRDefault="00D64EE1">
      <w:pPr>
        <w:widowControl/>
        <w:spacing w:line="360" w:lineRule="auto"/>
        <w:jc w:val="left"/>
        <w:rPr>
          <w:rFonts w:ascii="宋体" w:hAnsi="宋体"/>
          <w:sz w:val="24"/>
        </w:rPr>
      </w:pPr>
      <w:r>
        <w:rPr>
          <w:rFonts w:ascii="宋体" w:hAnsi="宋体" w:hint="eastAsia"/>
          <w:sz w:val="24"/>
        </w:rPr>
        <w:t>》。</w:t>
      </w:r>
    </w:p>
    <w:p w:rsidR="001A6F48" w:rsidRDefault="00D64EE1">
      <w:pPr>
        <w:widowControl/>
        <w:spacing w:line="360" w:lineRule="auto"/>
        <w:jc w:val="left"/>
        <w:rPr>
          <w:rFonts w:ascii="宋体" w:hAnsi="宋体"/>
          <w:sz w:val="24"/>
        </w:rPr>
      </w:pPr>
      <w:r>
        <w:rPr>
          <w:rFonts w:ascii="宋体" w:hAnsi="宋体" w:hint="eastAsia"/>
          <w:sz w:val="24"/>
        </w:rPr>
        <w:t>（三）设计类项目内容</w:t>
      </w:r>
    </w:p>
    <w:p w:rsidR="001A6F48" w:rsidRDefault="00D64EE1">
      <w:pPr>
        <w:widowControl/>
        <w:spacing w:line="360" w:lineRule="auto"/>
        <w:jc w:val="left"/>
        <w:rPr>
          <w:rFonts w:ascii="宋体" w:hAnsi="宋体"/>
          <w:sz w:val="24"/>
        </w:rPr>
      </w:pPr>
      <w:r>
        <w:rPr>
          <w:rFonts w:ascii="宋体" w:hAnsi="宋体" w:hint="eastAsia"/>
          <w:sz w:val="24"/>
        </w:rPr>
        <w:t xml:space="preserve">    对第二十三届高交会“一带一路”专馆整体特装、国际远程展示中心、国际信息发布厅、国际商务洽谈区及咖啡休息区进行统一的规划设计并形成设计方案，方案中需标明尺寸、材质、工艺及相关功能信息等内容。</w:t>
      </w:r>
    </w:p>
    <w:p w:rsidR="001A6F48" w:rsidRDefault="00D64EE1">
      <w:pPr>
        <w:widowControl/>
        <w:spacing w:line="360" w:lineRule="auto"/>
        <w:jc w:val="left"/>
        <w:rPr>
          <w:rFonts w:ascii="宋体" w:hAnsi="宋体"/>
          <w:sz w:val="24"/>
        </w:rPr>
      </w:pPr>
      <w:r>
        <w:rPr>
          <w:rFonts w:ascii="宋体" w:hAnsi="宋体" w:hint="eastAsia"/>
          <w:sz w:val="24"/>
        </w:rPr>
        <w:t>（四）施工类项目内容</w:t>
      </w:r>
    </w:p>
    <w:p w:rsidR="001A6F48" w:rsidRDefault="00D64EE1">
      <w:pPr>
        <w:widowControl/>
        <w:spacing w:line="360" w:lineRule="auto"/>
        <w:ind w:firstLineChars="200" w:firstLine="480"/>
        <w:jc w:val="left"/>
        <w:rPr>
          <w:rFonts w:ascii="宋体" w:hAnsi="宋体"/>
          <w:sz w:val="24"/>
        </w:rPr>
      </w:pPr>
      <w:r>
        <w:rPr>
          <w:rFonts w:ascii="宋体" w:hAnsi="宋体" w:hint="eastAsia"/>
          <w:sz w:val="24"/>
        </w:rPr>
        <w:t>乙方必须根据甲方的具体要求和项目的实际情况，制定安全可行的《项目施工方案》，包括但不限于施工组织与进度计划、现场施工管理、施工材料、安全生产措施、应急预案等。</w:t>
      </w:r>
    </w:p>
    <w:p w:rsidR="001A6F48" w:rsidRDefault="00D64EE1">
      <w:pPr>
        <w:widowControl/>
        <w:spacing w:line="360" w:lineRule="auto"/>
        <w:jc w:val="left"/>
        <w:rPr>
          <w:rFonts w:ascii="宋体" w:hAnsi="宋体"/>
          <w:sz w:val="24"/>
        </w:rPr>
      </w:pPr>
      <w:r>
        <w:rPr>
          <w:rFonts w:ascii="宋体" w:hAnsi="宋体" w:hint="eastAsia"/>
          <w:sz w:val="24"/>
        </w:rPr>
        <w:t>三、设计要求</w:t>
      </w:r>
    </w:p>
    <w:p w:rsidR="001A6F48" w:rsidRDefault="00D64EE1">
      <w:pPr>
        <w:widowControl/>
        <w:spacing w:line="360" w:lineRule="auto"/>
        <w:jc w:val="left"/>
        <w:rPr>
          <w:rFonts w:ascii="宋体" w:hAnsi="宋体"/>
          <w:sz w:val="24"/>
        </w:rPr>
      </w:pPr>
      <w:r>
        <w:rPr>
          <w:rFonts w:ascii="宋体" w:hAnsi="宋体" w:hint="eastAsia"/>
          <w:sz w:val="24"/>
        </w:rPr>
        <w:t>1．本项目设计必须以《第二十三届高交会视觉识别系统规范手册》、《第二十三届高交会展会辅助图形（主视觉）设计方案》为执行标准，不得偏离其规范和风格。</w:t>
      </w:r>
    </w:p>
    <w:p w:rsidR="001A6F48" w:rsidRDefault="00D64EE1">
      <w:pPr>
        <w:widowControl/>
        <w:spacing w:line="360" w:lineRule="auto"/>
        <w:jc w:val="left"/>
        <w:rPr>
          <w:rFonts w:ascii="宋体" w:hAnsi="宋体"/>
          <w:sz w:val="24"/>
        </w:rPr>
      </w:pPr>
      <w:r>
        <w:rPr>
          <w:rFonts w:ascii="宋体" w:hAnsi="宋体" w:hint="eastAsia"/>
          <w:sz w:val="24"/>
        </w:rPr>
        <w:t>2．须结合“一带一路”专馆的理念和特征，充分、统一、规范地体现第二十三届高交会及“一带一路”专馆的形象风格。</w:t>
      </w:r>
    </w:p>
    <w:p w:rsidR="001A6F48" w:rsidRDefault="00D64EE1">
      <w:pPr>
        <w:widowControl/>
        <w:spacing w:line="360" w:lineRule="auto"/>
        <w:jc w:val="left"/>
        <w:rPr>
          <w:rFonts w:ascii="宋体" w:hAnsi="宋体"/>
          <w:sz w:val="24"/>
        </w:rPr>
      </w:pPr>
      <w:r>
        <w:rPr>
          <w:rFonts w:ascii="宋体" w:hAnsi="宋体" w:hint="eastAsia"/>
          <w:sz w:val="24"/>
        </w:rPr>
        <w:t>3．本项目出具的图稿、施工图纸必须标注其尺寸、材质、工艺等；消防栓等消防设施必须配备明显标识，并可快速取用。</w:t>
      </w:r>
    </w:p>
    <w:p w:rsidR="001A6F48" w:rsidRDefault="00D64EE1">
      <w:pPr>
        <w:widowControl/>
        <w:spacing w:line="360" w:lineRule="auto"/>
        <w:jc w:val="left"/>
        <w:rPr>
          <w:rFonts w:ascii="宋体" w:hAnsi="宋体"/>
          <w:sz w:val="24"/>
        </w:rPr>
      </w:pPr>
      <w:r>
        <w:rPr>
          <w:rFonts w:ascii="宋体" w:hAnsi="宋体" w:hint="eastAsia"/>
          <w:sz w:val="24"/>
        </w:rPr>
        <w:t>4．本项目设计应充分体现科技美感，运用包括但不限于传统图文展板、展台、灯箱、灯带、电子显示屏等进行包装展示。鼓励运用新型绿色建材。</w:t>
      </w:r>
    </w:p>
    <w:p w:rsidR="001A6F48" w:rsidRDefault="00D64EE1">
      <w:pPr>
        <w:widowControl/>
        <w:spacing w:line="360" w:lineRule="auto"/>
        <w:jc w:val="left"/>
        <w:rPr>
          <w:rFonts w:ascii="宋体" w:hAnsi="宋体"/>
          <w:sz w:val="24"/>
        </w:rPr>
      </w:pPr>
      <w:r>
        <w:rPr>
          <w:rFonts w:ascii="宋体" w:hAnsi="宋体" w:hint="eastAsia"/>
          <w:sz w:val="24"/>
        </w:rPr>
        <w:t>5．“一带一路”专馆特装要求：搭建一个具备“一带一路”专馆区域标识性、指引性的外</w:t>
      </w:r>
      <w:proofErr w:type="gramStart"/>
      <w:r>
        <w:rPr>
          <w:rFonts w:ascii="宋体" w:hAnsi="宋体" w:hint="eastAsia"/>
          <w:sz w:val="24"/>
        </w:rPr>
        <w:t>框形象</w:t>
      </w:r>
      <w:proofErr w:type="gramEnd"/>
      <w:r>
        <w:rPr>
          <w:rFonts w:ascii="宋体" w:hAnsi="宋体" w:hint="eastAsia"/>
          <w:sz w:val="24"/>
        </w:rPr>
        <w:t>建筑，整体高度限高6米。</w:t>
      </w:r>
    </w:p>
    <w:p w:rsidR="001A6F48" w:rsidRDefault="00D64EE1">
      <w:pPr>
        <w:widowControl/>
        <w:spacing w:line="360" w:lineRule="auto"/>
        <w:jc w:val="left"/>
        <w:rPr>
          <w:rFonts w:ascii="宋体" w:hAnsi="宋体"/>
          <w:sz w:val="24"/>
        </w:rPr>
      </w:pPr>
      <w:r>
        <w:rPr>
          <w:rFonts w:ascii="宋体" w:hAnsi="宋体" w:hint="eastAsia"/>
          <w:sz w:val="24"/>
        </w:rPr>
        <w:t>6．国际远程展示中心要求：放置10台智慧大屏（由招标人提供），符合智慧大屏安装和调试的要求，便于现场观众与线上展商互动交流，便于现场工作人员操作设备，避免与</w:t>
      </w:r>
      <w:proofErr w:type="gramStart"/>
      <w:r>
        <w:rPr>
          <w:rFonts w:ascii="宋体" w:hAnsi="宋体" w:hint="eastAsia"/>
          <w:sz w:val="24"/>
        </w:rPr>
        <w:t>与</w:t>
      </w:r>
      <w:proofErr w:type="gramEnd"/>
      <w:r>
        <w:rPr>
          <w:rFonts w:ascii="宋体" w:hAnsi="宋体" w:hint="eastAsia"/>
          <w:sz w:val="24"/>
        </w:rPr>
        <w:t>临近展位互相干扰。展位限高4米。</w:t>
      </w:r>
    </w:p>
    <w:p w:rsidR="001A6F48" w:rsidRDefault="00D64EE1">
      <w:pPr>
        <w:widowControl/>
        <w:spacing w:line="360" w:lineRule="auto"/>
        <w:jc w:val="left"/>
        <w:rPr>
          <w:rFonts w:ascii="宋体" w:hAnsi="宋体"/>
          <w:sz w:val="24"/>
        </w:rPr>
      </w:pPr>
      <w:r>
        <w:rPr>
          <w:rFonts w:ascii="宋体" w:hAnsi="宋体" w:hint="eastAsia"/>
          <w:sz w:val="24"/>
        </w:rPr>
        <w:t>7．国际信息发布</w:t>
      </w:r>
      <w:proofErr w:type="gramStart"/>
      <w:r>
        <w:rPr>
          <w:rFonts w:ascii="宋体" w:hAnsi="宋体" w:hint="eastAsia"/>
          <w:sz w:val="24"/>
        </w:rPr>
        <w:t>厅功能</w:t>
      </w:r>
      <w:proofErr w:type="gramEnd"/>
      <w:r>
        <w:rPr>
          <w:rFonts w:ascii="宋体" w:hAnsi="宋体" w:hint="eastAsia"/>
          <w:sz w:val="24"/>
        </w:rPr>
        <w:t>要求：按剧院式摆设，设立签到前台，提供LED屏、音响、麦克风、电脑、摄像头、演讲台、签约桌（含签约桌布裙）、签约椅、独立沙发、水牌栏等设备设施。</w:t>
      </w:r>
    </w:p>
    <w:p w:rsidR="001A6F48" w:rsidRDefault="00D64EE1">
      <w:pPr>
        <w:widowControl/>
        <w:spacing w:line="360" w:lineRule="auto"/>
        <w:jc w:val="left"/>
        <w:rPr>
          <w:rFonts w:ascii="宋体" w:hAnsi="宋体"/>
          <w:sz w:val="24"/>
        </w:rPr>
      </w:pPr>
      <w:r>
        <w:rPr>
          <w:rFonts w:ascii="宋体" w:hAnsi="宋体" w:hint="eastAsia"/>
          <w:sz w:val="24"/>
        </w:rPr>
        <w:t>8．国际商务洽谈区要求：用于举办一对一配对洽谈活动；配备不少于8套洽谈桌椅（1桌3椅视为1套）；配备10套笔记本电脑（含鼠标）；设立签到前台和独立储物室。</w:t>
      </w:r>
    </w:p>
    <w:p w:rsidR="001A6F48" w:rsidRDefault="00D64EE1">
      <w:pPr>
        <w:widowControl/>
        <w:spacing w:line="360" w:lineRule="auto"/>
        <w:jc w:val="left"/>
        <w:rPr>
          <w:rFonts w:ascii="宋体" w:hAnsi="宋体"/>
          <w:sz w:val="24"/>
        </w:rPr>
      </w:pPr>
      <w:r>
        <w:rPr>
          <w:rFonts w:ascii="宋体" w:hAnsi="宋体" w:hint="eastAsia"/>
          <w:sz w:val="24"/>
        </w:rPr>
        <w:lastRenderedPageBreak/>
        <w:t>9．咖啡休息区要求：具备餐饮、休闲等环境条件；满足咖啡设备安置空间；按需配备沙发、点心台、吧台、茶几、</w:t>
      </w:r>
      <w:proofErr w:type="gramStart"/>
      <w:r>
        <w:rPr>
          <w:rFonts w:ascii="宋体" w:hAnsi="宋体" w:hint="eastAsia"/>
          <w:sz w:val="24"/>
        </w:rPr>
        <w:t>绿植等</w:t>
      </w:r>
      <w:proofErr w:type="gramEnd"/>
      <w:r>
        <w:rPr>
          <w:rFonts w:ascii="宋体" w:hAnsi="宋体" w:hint="eastAsia"/>
          <w:sz w:val="24"/>
        </w:rPr>
        <w:t>设施设备。限高4米。</w:t>
      </w:r>
    </w:p>
    <w:p w:rsidR="001A6F48" w:rsidRDefault="00D64EE1">
      <w:pPr>
        <w:widowControl/>
        <w:spacing w:line="360" w:lineRule="auto"/>
        <w:jc w:val="left"/>
        <w:rPr>
          <w:rFonts w:ascii="宋体" w:hAnsi="宋体"/>
          <w:sz w:val="24"/>
        </w:rPr>
      </w:pPr>
      <w:r>
        <w:rPr>
          <w:rFonts w:ascii="宋体" w:hAnsi="宋体" w:hint="eastAsia"/>
          <w:sz w:val="24"/>
        </w:rPr>
        <w:t>四、施工要求</w:t>
      </w:r>
    </w:p>
    <w:p w:rsidR="001A6F48" w:rsidRDefault="00D64EE1">
      <w:pPr>
        <w:widowControl/>
        <w:spacing w:line="360" w:lineRule="auto"/>
        <w:jc w:val="left"/>
        <w:rPr>
          <w:rFonts w:ascii="宋体" w:hAnsi="宋体"/>
          <w:sz w:val="24"/>
        </w:rPr>
      </w:pPr>
      <w:r>
        <w:rPr>
          <w:rFonts w:ascii="宋体" w:hAnsi="宋体" w:hint="eastAsia"/>
          <w:sz w:val="24"/>
        </w:rPr>
        <w:t>1．乙方必须对现场施工作业人员的安全负全部责任，采取切实有效的安全措施、设置安全可靠的防护设施，确保施工现场人员人身和财产安全，并自觉杜绝所有违章违规及无防护措施的危险作业行为。如因中标人管理不善、组织不力或监管缺失等造成安全责任事故及财产损失的由中标人负全部责任。</w:t>
      </w:r>
    </w:p>
    <w:p w:rsidR="001A6F48" w:rsidRDefault="00D64EE1">
      <w:pPr>
        <w:widowControl/>
        <w:spacing w:line="360" w:lineRule="auto"/>
        <w:jc w:val="left"/>
        <w:rPr>
          <w:rFonts w:ascii="宋体" w:hAnsi="宋体"/>
          <w:sz w:val="24"/>
        </w:rPr>
      </w:pPr>
      <w:r>
        <w:rPr>
          <w:rFonts w:ascii="宋体" w:hAnsi="宋体" w:hint="eastAsia"/>
          <w:sz w:val="24"/>
        </w:rPr>
        <w:t>2．乙方应严格遵守高交会关于新冠疫情防控的要求和规定，切实做好疫情防控工作。</w:t>
      </w:r>
    </w:p>
    <w:p w:rsidR="001A6F48" w:rsidRDefault="00D64EE1">
      <w:pPr>
        <w:widowControl/>
        <w:spacing w:line="360" w:lineRule="auto"/>
        <w:jc w:val="left"/>
        <w:rPr>
          <w:rFonts w:ascii="宋体" w:hAnsi="宋体"/>
          <w:sz w:val="24"/>
        </w:rPr>
      </w:pPr>
      <w:r>
        <w:rPr>
          <w:rFonts w:ascii="宋体" w:hAnsi="宋体" w:hint="eastAsia"/>
          <w:sz w:val="24"/>
        </w:rPr>
        <w:t>3．乙方须与甲方签署《安全生产责任书》。</w:t>
      </w:r>
    </w:p>
    <w:p w:rsidR="001A6F48" w:rsidRDefault="00D64EE1">
      <w:pPr>
        <w:widowControl/>
        <w:spacing w:line="360" w:lineRule="auto"/>
        <w:jc w:val="left"/>
        <w:rPr>
          <w:rFonts w:ascii="宋体" w:hAnsi="宋体"/>
          <w:sz w:val="24"/>
        </w:rPr>
      </w:pPr>
      <w:r>
        <w:rPr>
          <w:rFonts w:ascii="宋体" w:hAnsi="宋体" w:hint="eastAsia"/>
          <w:sz w:val="24"/>
        </w:rPr>
        <w:t>4．乙方应重视现场的文明施工，对施工区域的施工垃圾自行清除，不得乱堆乱放，不得破坏本体地面。</w:t>
      </w:r>
    </w:p>
    <w:p w:rsidR="001A6F48" w:rsidRDefault="00D64EE1">
      <w:pPr>
        <w:widowControl/>
        <w:spacing w:line="360" w:lineRule="auto"/>
        <w:jc w:val="left"/>
        <w:rPr>
          <w:rFonts w:ascii="宋体" w:hAnsi="宋体"/>
          <w:sz w:val="24"/>
        </w:rPr>
      </w:pPr>
      <w:r>
        <w:rPr>
          <w:rFonts w:ascii="宋体" w:hAnsi="宋体" w:hint="eastAsia"/>
          <w:sz w:val="24"/>
        </w:rPr>
        <w:t>5．乙方必须承诺严格按照国家、所属地政府及深圳会展中心的相关规章制度安排施工作业，甲方有权制止现场违规或存在安全隐患的作业现象。施工过程中存在不符合要求或未通过验收的，乙方必须按照招标人的要求立即整改、无条件返工直至符合要求并验收合格。</w:t>
      </w:r>
    </w:p>
    <w:p w:rsidR="001A6F48" w:rsidRDefault="00D64EE1">
      <w:pPr>
        <w:widowControl/>
        <w:spacing w:line="360" w:lineRule="auto"/>
        <w:jc w:val="left"/>
        <w:rPr>
          <w:rFonts w:ascii="宋体" w:hAnsi="宋体"/>
          <w:sz w:val="24"/>
        </w:rPr>
      </w:pPr>
      <w:r>
        <w:rPr>
          <w:rFonts w:ascii="宋体" w:hAnsi="宋体" w:hint="eastAsia"/>
          <w:sz w:val="24"/>
        </w:rPr>
        <w:t>五、服务要求</w:t>
      </w:r>
    </w:p>
    <w:p w:rsidR="001A6F48" w:rsidRDefault="00D64EE1">
      <w:pPr>
        <w:widowControl/>
        <w:spacing w:line="360" w:lineRule="auto"/>
        <w:jc w:val="left"/>
        <w:rPr>
          <w:rFonts w:ascii="宋体" w:hAnsi="宋体"/>
          <w:sz w:val="24"/>
        </w:rPr>
      </w:pPr>
      <w:r>
        <w:rPr>
          <w:rFonts w:ascii="宋体" w:hAnsi="宋体" w:hint="eastAsia"/>
          <w:sz w:val="24"/>
        </w:rPr>
        <w:t>1．乙方须承诺在高交会期间提供本项目场地内所有设备设施的维护服务，并提供可调配的维护人员名单及现场服务及维护方案。</w:t>
      </w:r>
    </w:p>
    <w:p w:rsidR="001A6F48" w:rsidRDefault="00D64EE1">
      <w:pPr>
        <w:widowControl/>
        <w:spacing w:line="360" w:lineRule="auto"/>
        <w:jc w:val="left"/>
        <w:rPr>
          <w:rFonts w:ascii="宋体" w:hAnsi="宋体"/>
          <w:sz w:val="24"/>
        </w:rPr>
      </w:pPr>
      <w:r>
        <w:rPr>
          <w:rFonts w:ascii="宋体" w:hAnsi="宋体" w:hint="eastAsia"/>
          <w:sz w:val="24"/>
        </w:rPr>
        <w:t>2．设备设施故障维护响应时间不得超过5分钟。</w:t>
      </w:r>
    </w:p>
    <w:p w:rsidR="001A6F48" w:rsidRDefault="00D64EE1">
      <w:pPr>
        <w:widowControl/>
        <w:spacing w:line="360" w:lineRule="auto"/>
        <w:jc w:val="left"/>
        <w:rPr>
          <w:rFonts w:ascii="宋体" w:hAnsi="宋体"/>
          <w:sz w:val="24"/>
        </w:rPr>
      </w:pPr>
      <w:r>
        <w:rPr>
          <w:rFonts w:ascii="宋体" w:hAnsi="宋体" w:hint="eastAsia"/>
          <w:sz w:val="24"/>
        </w:rPr>
        <w:t>六、时间要求</w:t>
      </w:r>
    </w:p>
    <w:p w:rsidR="001A6F48" w:rsidRDefault="00D64EE1">
      <w:pPr>
        <w:widowControl/>
        <w:spacing w:line="360" w:lineRule="auto"/>
        <w:jc w:val="left"/>
        <w:rPr>
          <w:rFonts w:ascii="宋体" w:hAnsi="宋体"/>
          <w:sz w:val="24"/>
        </w:rPr>
      </w:pPr>
      <w:r>
        <w:rPr>
          <w:rFonts w:ascii="宋体" w:hAnsi="宋体" w:hint="eastAsia"/>
          <w:sz w:val="24"/>
        </w:rPr>
        <w:t>1．具体的设计方案须在中标通知书发出（形式不限于电子邮件、快递、领取等方式）后5天内提供给招标人；经甲方提出修改意见后，3天内提供修改方案；最终设计方案需在11月7日前定稿，交由甲方确认。</w:t>
      </w:r>
    </w:p>
    <w:p w:rsidR="001A6F48" w:rsidRDefault="00D64EE1">
      <w:pPr>
        <w:widowControl/>
        <w:spacing w:line="360" w:lineRule="auto"/>
        <w:jc w:val="left"/>
        <w:rPr>
          <w:rFonts w:ascii="宋体" w:hAnsi="宋体"/>
          <w:sz w:val="24"/>
        </w:rPr>
      </w:pPr>
      <w:r>
        <w:rPr>
          <w:rFonts w:ascii="宋体" w:hAnsi="宋体" w:hint="eastAsia"/>
          <w:sz w:val="24"/>
        </w:rPr>
        <w:t>2．所有施工项目须按照甲方确认通过后的设计方案及工期进行制作与施工，“一带一路”专馆特装于2021年11月12日17:00前完成现场施工搭建工作；国际远程展示中心于2021年11月13日12:00前完成现场施工搭建工作；国际信息发布厅、国际商务洽谈区及咖啡区于2021年11月15日12:00前完成现场施工搭建工作。</w:t>
      </w:r>
    </w:p>
    <w:p w:rsidR="001A6F48" w:rsidRDefault="00D64EE1">
      <w:pPr>
        <w:widowControl/>
        <w:spacing w:line="360" w:lineRule="auto"/>
        <w:jc w:val="left"/>
        <w:rPr>
          <w:rFonts w:ascii="宋体" w:hAnsi="宋体"/>
          <w:sz w:val="24"/>
        </w:rPr>
      </w:pPr>
      <w:r>
        <w:rPr>
          <w:rFonts w:ascii="宋体" w:hAnsi="宋体" w:hint="eastAsia"/>
          <w:sz w:val="24"/>
        </w:rPr>
        <w:t>3．所有现场施工类工程项目须在2021年11月21日24:00前撤离完毕。</w:t>
      </w:r>
    </w:p>
    <w:p w:rsidR="001A6F48" w:rsidRDefault="00D64EE1">
      <w:pPr>
        <w:widowControl/>
        <w:spacing w:line="360" w:lineRule="auto"/>
        <w:jc w:val="left"/>
        <w:rPr>
          <w:rFonts w:ascii="宋体" w:hAnsi="宋体"/>
          <w:sz w:val="24"/>
        </w:rPr>
      </w:pPr>
      <w:r>
        <w:rPr>
          <w:rFonts w:ascii="宋体" w:hAnsi="宋体" w:hint="eastAsia"/>
          <w:sz w:val="24"/>
        </w:rPr>
        <w:t>4．以上具体时间节点以当届高交会展期时间安排为准。</w:t>
      </w:r>
    </w:p>
    <w:p w:rsidR="001A6F48" w:rsidRDefault="00D64EE1">
      <w:pPr>
        <w:widowControl/>
        <w:spacing w:line="360" w:lineRule="auto"/>
        <w:jc w:val="left"/>
        <w:rPr>
          <w:rFonts w:ascii="宋体" w:hAnsi="宋体"/>
          <w:sz w:val="24"/>
        </w:rPr>
      </w:pPr>
      <w:r>
        <w:rPr>
          <w:rFonts w:ascii="宋体" w:hAnsi="宋体" w:hint="eastAsia"/>
          <w:sz w:val="24"/>
        </w:rPr>
        <w:t>七、项目费用</w:t>
      </w:r>
    </w:p>
    <w:p w:rsidR="001A6F48" w:rsidRDefault="00D64EE1">
      <w:pPr>
        <w:widowControl/>
        <w:spacing w:line="360" w:lineRule="auto"/>
        <w:jc w:val="left"/>
        <w:rPr>
          <w:rFonts w:ascii="宋体" w:hAnsi="宋体"/>
          <w:sz w:val="24"/>
        </w:rPr>
      </w:pPr>
      <w:r>
        <w:rPr>
          <w:rFonts w:ascii="宋体" w:hAnsi="宋体" w:hint="eastAsia"/>
          <w:sz w:val="24"/>
        </w:rPr>
        <w:lastRenderedPageBreak/>
        <w:t>1．根据乙方中标报价单，本合同项目共计总金额为_________元整（￥__________元）。</w:t>
      </w:r>
    </w:p>
    <w:p w:rsidR="001A6F48" w:rsidRDefault="00D64EE1">
      <w:pPr>
        <w:widowControl/>
        <w:spacing w:line="360" w:lineRule="auto"/>
        <w:jc w:val="left"/>
        <w:rPr>
          <w:rFonts w:ascii="宋体" w:hAnsi="宋体"/>
          <w:sz w:val="24"/>
        </w:rPr>
      </w:pPr>
      <w:r>
        <w:rPr>
          <w:rFonts w:ascii="宋体" w:hAnsi="宋体" w:hint="eastAsia"/>
          <w:sz w:val="24"/>
        </w:rPr>
        <w:t>八、验收与付款</w:t>
      </w:r>
    </w:p>
    <w:p w:rsidR="001A6F48" w:rsidRDefault="00D64EE1">
      <w:pPr>
        <w:widowControl/>
        <w:spacing w:line="360" w:lineRule="auto"/>
        <w:jc w:val="left"/>
        <w:rPr>
          <w:rFonts w:ascii="宋体" w:hAnsi="宋体"/>
          <w:sz w:val="24"/>
        </w:rPr>
      </w:pPr>
      <w:r>
        <w:rPr>
          <w:rFonts w:ascii="宋体" w:hAnsi="宋体" w:hint="eastAsia"/>
          <w:sz w:val="24"/>
        </w:rPr>
        <w:t>1．本项目的最终结算以甲乙双方签署的第二十三届高交会“一带一路”专馆设计与搭建项目的“验收结算确认单”为准。</w:t>
      </w:r>
    </w:p>
    <w:p w:rsidR="001A6F48" w:rsidRDefault="00D64EE1">
      <w:pPr>
        <w:widowControl/>
        <w:spacing w:line="360" w:lineRule="auto"/>
        <w:jc w:val="left"/>
        <w:rPr>
          <w:rFonts w:ascii="宋体" w:hAnsi="宋体"/>
          <w:sz w:val="24"/>
        </w:rPr>
      </w:pPr>
      <w:r>
        <w:rPr>
          <w:rFonts w:ascii="宋体" w:hAnsi="宋体" w:hint="eastAsia"/>
          <w:sz w:val="24"/>
        </w:rPr>
        <w:t>2．当届高交会结束后，按甲乙双方签署的第二十三届高交会“一带一路”专馆设计与搭建项目的“验收结算确认单”，甲方一次性支付合同全部款项。乙方须开具增值税发票。</w:t>
      </w:r>
    </w:p>
    <w:p w:rsidR="001A6F48" w:rsidRDefault="00D64EE1">
      <w:pPr>
        <w:widowControl/>
        <w:spacing w:line="360" w:lineRule="auto"/>
        <w:jc w:val="left"/>
        <w:rPr>
          <w:rFonts w:ascii="宋体" w:hAnsi="宋体"/>
          <w:sz w:val="24"/>
        </w:rPr>
      </w:pPr>
      <w:r>
        <w:rPr>
          <w:rFonts w:ascii="宋体" w:hAnsi="宋体" w:hint="eastAsia"/>
          <w:sz w:val="24"/>
        </w:rPr>
        <w:t>3．乙方收款账号</w:t>
      </w:r>
    </w:p>
    <w:p w:rsidR="001A6F48" w:rsidRDefault="00D64EE1">
      <w:pPr>
        <w:widowControl/>
        <w:spacing w:line="360" w:lineRule="auto"/>
        <w:jc w:val="left"/>
        <w:rPr>
          <w:rFonts w:ascii="宋体" w:hAnsi="宋体"/>
          <w:sz w:val="24"/>
        </w:rPr>
      </w:pPr>
      <w:r>
        <w:rPr>
          <w:rFonts w:ascii="宋体" w:hAnsi="宋体" w:hint="eastAsia"/>
          <w:sz w:val="24"/>
        </w:rPr>
        <w:t>公司名称：________________________</w:t>
      </w:r>
    </w:p>
    <w:p w:rsidR="001A6F48" w:rsidRDefault="00D64EE1">
      <w:pPr>
        <w:widowControl/>
        <w:spacing w:line="360" w:lineRule="auto"/>
        <w:jc w:val="left"/>
        <w:rPr>
          <w:rFonts w:ascii="宋体" w:hAnsi="宋体"/>
          <w:sz w:val="24"/>
        </w:rPr>
      </w:pPr>
      <w:r>
        <w:rPr>
          <w:rFonts w:ascii="宋体" w:hAnsi="宋体" w:hint="eastAsia"/>
          <w:sz w:val="24"/>
        </w:rPr>
        <w:t>开户银行：_______________________</w:t>
      </w:r>
    </w:p>
    <w:p w:rsidR="001A6F48" w:rsidRDefault="00D64EE1">
      <w:pPr>
        <w:widowControl/>
        <w:spacing w:line="360" w:lineRule="auto"/>
        <w:jc w:val="left"/>
        <w:rPr>
          <w:rFonts w:ascii="宋体" w:hAnsi="宋体"/>
          <w:sz w:val="24"/>
        </w:rPr>
      </w:pPr>
      <w:r>
        <w:rPr>
          <w:rFonts w:ascii="宋体" w:hAnsi="宋体" w:hint="eastAsia"/>
          <w:sz w:val="24"/>
        </w:rPr>
        <w:t>银行帐号：________________________</w:t>
      </w:r>
    </w:p>
    <w:p w:rsidR="001A6F48" w:rsidRDefault="00D64EE1">
      <w:pPr>
        <w:widowControl/>
        <w:spacing w:line="360" w:lineRule="auto"/>
        <w:jc w:val="left"/>
        <w:rPr>
          <w:rFonts w:ascii="宋体" w:hAnsi="宋体"/>
          <w:sz w:val="24"/>
        </w:rPr>
      </w:pPr>
      <w:r>
        <w:rPr>
          <w:rFonts w:ascii="宋体" w:hAnsi="宋体" w:hint="eastAsia"/>
          <w:sz w:val="24"/>
        </w:rPr>
        <w:t>九、乙方的交付方式</w:t>
      </w:r>
    </w:p>
    <w:p w:rsidR="001A6F48" w:rsidRDefault="00D64EE1">
      <w:pPr>
        <w:widowControl/>
        <w:spacing w:line="360" w:lineRule="auto"/>
        <w:jc w:val="left"/>
        <w:rPr>
          <w:rFonts w:ascii="宋体" w:hAnsi="宋体"/>
          <w:sz w:val="24"/>
        </w:rPr>
      </w:pPr>
      <w:r>
        <w:rPr>
          <w:rFonts w:ascii="宋体" w:hAnsi="宋体" w:hint="eastAsia"/>
          <w:sz w:val="24"/>
        </w:rPr>
        <w:t>1．设计方案类均以原始矢量设计电子文件（CDR或AI和PDF或JPEG等文件格式）提交甲方，并需向甲方提供详细的施工图、效果图等纸质文件。</w:t>
      </w:r>
    </w:p>
    <w:p w:rsidR="001A6F48" w:rsidRDefault="00D64EE1">
      <w:pPr>
        <w:widowControl/>
        <w:spacing w:line="360" w:lineRule="auto"/>
        <w:jc w:val="left"/>
        <w:rPr>
          <w:rFonts w:ascii="宋体" w:hAnsi="宋体"/>
          <w:sz w:val="24"/>
        </w:rPr>
      </w:pPr>
      <w:r>
        <w:rPr>
          <w:rFonts w:ascii="宋体" w:hAnsi="宋体" w:hint="eastAsia"/>
          <w:sz w:val="24"/>
        </w:rPr>
        <w:t>2．现场施工类项目均以现场实际施工完成的搭建标的，在双方签订验收确认单后正式移交给甲方。</w:t>
      </w:r>
    </w:p>
    <w:p w:rsidR="001A6F48" w:rsidRDefault="00D64EE1">
      <w:pPr>
        <w:widowControl/>
        <w:spacing w:line="360" w:lineRule="auto"/>
        <w:jc w:val="left"/>
        <w:rPr>
          <w:rFonts w:ascii="宋体" w:hAnsi="宋体"/>
          <w:sz w:val="24"/>
        </w:rPr>
      </w:pPr>
      <w:r>
        <w:rPr>
          <w:rFonts w:ascii="宋体" w:hAnsi="宋体" w:hint="eastAsia"/>
          <w:sz w:val="24"/>
        </w:rPr>
        <w:t>3．现场服务类项目均以现场服务记录作为交付凭据，需在双方签订服务验收确认单后作为结算凭据。</w:t>
      </w:r>
    </w:p>
    <w:p w:rsidR="001A6F48" w:rsidRDefault="00D64EE1">
      <w:pPr>
        <w:widowControl/>
        <w:spacing w:line="360" w:lineRule="auto"/>
        <w:jc w:val="left"/>
        <w:rPr>
          <w:rFonts w:ascii="宋体" w:hAnsi="宋体"/>
          <w:sz w:val="24"/>
        </w:rPr>
      </w:pPr>
      <w:r>
        <w:rPr>
          <w:rFonts w:ascii="宋体" w:hAnsi="宋体" w:hint="eastAsia"/>
          <w:sz w:val="24"/>
        </w:rPr>
        <w:t>十、知识产权约定</w:t>
      </w:r>
    </w:p>
    <w:p w:rsidR="001A6F48" w:rsidRDefault="00D64EE1">
      <w:pPr>
        <w:widowControl/>
        <w:spacing w:line="360" w:lineRule="auto"/>
        <w:jc w:val="left"/>
        <w:rPr>
          <w:rFonts w:ascii="宋体" w:hAnsi="宋体"/>
          <w:sz w:val="24"/>
        </w:rPr>
      </w:pPr>
      <w:r>
        <w:rPr>
          <w:rFonts w:ascii="宋体" w:hAnsi="宋体" w:hint="eastAsia"/>
          <w:sz w:val="24"/>
        </w:rPr>
        <w:t>1．本项目所有的设计成果所有权归甲方所有。</w:t>
      </w:r>
    </w:p>
    <w:p w:rsidR="001A6F48" w:rsidRDefault="00D64EE1">
      <w:pPr>
        <w:widowControl/>
        <w:spacing w:line="360" w:lineRule="auto"/>
        <w:jc w:val="left"/>
        <w:rPr>
          <w:rFonts w:ascii="宋体" w:hAnsi="宋体"/>
          <w:sz w:val="24"/>
        </w:rPr>
      </w:pPr>
      <w:r>
        <w:rPr>
          <w:rFonts w:ascii="宋体" w:hAnsi="宋体" w:hint="eastAsia"/>
          <w:sz w:val="24"/>
        </w:rPr>
        <w:t>2．乙方应保证设计成果及其采用的所有素材的原创性或拥有合法知识产权。如因乙方原因导致甲方被第三方主张有关知识产权或其他权利的，由乙方自行承担全部责任；若因此给甲方造成损失的，乙方还须承担赔偿责任。</w:t>
      </w:r>
    </w:p>
    <w:p w:rsidR="001A6F48" w:rsidRDefault="00D64EE1">
      <w:pPr>
        <w:widowControl/>
        <w:spacing w:line="360" w:lineRule="auto"/>
        <w:jc w:val="left"/>
        <w:rPr>
          <w:rFonts w:ascii="宋体" w:hAnsi="宋体"/>
          <w:sz w:val="24"/>
        </w:rPr>
      </w:pPr>
      <w:r>
        <w:rPr>
          <w:rFonts w:ascii="宋体" w:hAnsi="宋体" w:hint="eastAsia"/>
          <w:sz w:val="24"/>
        </w:rPr>
        <w:t>十一、双方的权利义务</w:t>
      </w:r>
    </w:p>
    <w:p w:rsidR="001A6F48" w:rsidRDefault="00D64EE1">
      <w:pPr>
        <w:widowControl/>
        <w:spacing w:line="360" w:lineRule="auto"/>
        <w:jc w:val="left"/>
        <w:rPr>
          <w:rFonts w:ascii="宋体" w:hAnsi="宋体"/>
          <w:sz w:val="24"/>
        </w:rPr>
      </w:pPr>
      <w:r>
        <w:rPr>
          <w:rFonts w:ascii="宋体" w:hAnsi="宋体" w:hint="eastAsia"/>
          <w:sz w:val="24"/>
        </w:rPr>
        <w:t>甲方权利和义务：</w:t>
      </w:r>
    </w:p>
    <w:p w:rsidR="001A6F48" w:rsidRDefault="00D64EE1">
      <w:pPr>
        <w:widowControl/>
        <w:spacing w:line="360" w:lineRule="auto"/>
        <w:jc w:val="left"/>
        <w:rPr>
          <w:rFonts w:ascii="宋体" w:hAnsi="宋体"/>
          <w:sz w:val="24"/>
        </w:rPr>
      </w:pPr>
      <w:r>
        <w:rPr>
          <w:rFonts w:ascii="宋体" w:hAnsi="宋体" w:hint="eastAsia"/>
          <w:sz w:val="24"/>
        </w:rPr>
        <w:t>1．甲方可根据自己的需求向乙方提出设计要求及设计的风格和色调，甲方有权对乙方所设计的作品提出合理的修改意见、建议和思路，以使乙方设计的作品更符合甲方高交会的文化内涵和展会现场应用。</w:t>
      </w:r>
    </w:p>
    <w:p w:rsidR="001A6F48" w:rsidRDefault="00D64EE1">
      <w:pPr>
        <w:widowControl/>
        <w:spacing w:line="360" w:lineRule="auto"/>
        <w:jc w:val="left"/>
        <w:rPr>
          <w:rFonts w:ascii="宋体" w:hAnsi="宋体"/>
          <w:sz w:val="24"/>
        </w:rPr>
      </w:pPr>
      <w:r>
        <w:rPr>
          <w:rFonts w:ascii="宋体" w:hAnsi="宋体" w:hint="eastAsia"/>
          <w:sz w:val="24"/>
        </w:rPr>
        <w:t>2．甲方有义务向乙方项目人员提供相关背景资料，为乙方的策划、创意、设计提供素材，配合乙方进行勘察、调研、规划、设计、施工等工作。</w:t>
      </w:r>
    </w:p>
    <w:p w:rsidR="001A6F48" w:rsidRDefault="00D64EE1">
      <w:pPr>
        <w:widowControl/>
        <w:spacing w:line="360" w:lineRule="auto"/>
        <w:jc w:val="left"/>
        <w:rPr>
          <w:rFonts w:ascii="宋体" w:hAnsi="宋体"/>
          <w:sz w:val="24"/>
        </w:rPr>
      </w:pPr>
      <w:r>
        <w:rPr>
          <w:rFonts w:ascii="宋体" w:hAnsi="宋体" w:hint="eastAsia"/>
          <w:sz w:val="24"/>
        </w:rPr>
        <w:lastRenderedPageBreak/>
        <w:t>3．甲方需委派项目负责人与乙方沟通设计、制作及现场施工等事宜，对工程质量、工程进度进行检查，办理验收、变更、登记手续及其他事宜。</w:t>
      </w:r>
    </w:p>
    <w:p w:rsidR="001A6F48" w:rsidRDefault="00D64EE1">
      <w:pPr>
        <w:widowControl/>
        <w:spacing w:line="360" w:lineRule="auto"/>
        <w:jc w:val="left"/>
        <w:rPr>
          <w:rFonts w:ascii="宋体" w:hAnsi="宋体"/>
          <w:sz w:val="24"/>
        </w:rPr>
      </w:pPr>
      <w:r>
        <w:rPr>
          <w:rFonts w:ascii="宋体" w:hAnsi="宋体" w:hint="eastAsia"/>
          <w:sz w:val="24"/>
        </w:rPr>
        <w:t>4．甲方需及时审定乙方提供的设计方案及相关技术图纸，所有图纸需经甲方代表签字确认后才可布展施工。</w:t>
      </w:r>
    </w:p>
    <w:p w:rsidR="001A6F48" w:rsidRDefault="00D64EE1">
      <w:pPr>
        <w:widowControl/>
        <w:spacing w:line="360" w:lineRule="auto"/>
        <w:jc w:val="left"/>
        <w:rPr>
          <w:rFonts w:ascii="宋体" w:hAnsi="宋体"/>
          <w:sz w:val="24"/>
        </w:rPr>
      </w:pPr>
      <w:r>
        <w:rPr>
          <w:rFonts w:ascii="宋体" w:hAnsi="宋体" w:hint="eastAsia"/>
          <w:sz w:val="24"/>
        </w:rPr>
        <w:t>5．甲方负责协助乙方办理第二十三届高交会展期的相关服务人员证件，做好有关协调工作及其他事宜；</w:t>
      </w:r>
    </w:p>
    <w:p w:rsidR="001A6F48" w:rsidRDefault="00D64EE1">
      <w:pPr>
        <w:widowControl/>
        <w:spacing w:line="360" w:lineRule="auto"/>
        <w:jc w:val="left"/>
        <w:rPr>
          <w:rFonts w:ascii="宋体" w:hAnsi="宋体"/>
          <w:sz w:val="24"/>
        </w:rPr>
      </w:pPr>
      <w:r>
        <w:rPr>
          <w:rFonts w:ascii="宋体" w:hAnsi="宋体" w:hint="eastAsia"/>
          <w:sz w:val="24"/>
        </w:rPr>
        <w:t>6．甲方有义务按照合同约定支付相关费用。</w:t>
      </w:r>
    </w:p>
    <w:p w:rsidR="001A6F48" w:rsidRDefault="00D64EE1">
      <w:pPr>
        <w:widowControl/>
        <w:spacing w:line="360" w:lineRule="auto"/>
        <w:jc w:val="left"/>
        <w:rPr>
          <w:rFonts w:ascii="宋体" w:hAnsi="宋体"/>
          <w:sz w:val="24"/>
        </w:rPr>
      </w:pPr>
      <w:r>
        <w:rPr>
          <w:rFonts w:ascii="宋体" w:hAnsi="宋体" w:hint="eastAsia"/>
          <w:sz w:val="24"/>
        </w:rPr>
        <w:t>乙方权利和义务：</w:t>
      </w:r>
    </w:p>
    <w:p w:rsidR="001A6F48" w:rsidRDefault="00D64EE1">
      <w:pPr>
        <w:widowControl/>
        <w:spacing w:line="360" w:lineRule="auto"/>
        <w:jc w:val="left"/>
        <w:rPr>
          <w:rFonts w:ascii="宋体" w:hAnsi="宋体"/>
          <w:sz w:val="24"/>
        </w:rPr>
      </w:pPr>
      <w:r>
        <w:rPr>
          <w:rFonts w:ascii="宋体" w:hAnsi="宋体" w:hint="eastAsia"/>
          <w:sz w:val="24"/>
        </w:rPr>
        <w:t>1．乙方需按照合同约定按时交付设计和施工任务。</w:t>
      </w:r>
    </w:p>
    <w:p w:rsidR="001A6F48" w:rsidRDefault="00D64EE1">
      <w:pPr>
        <w:widowControl/>
        <w:spacing w:line="360" w:lineRule="auto"/>
        <w:jc w:val="left"/>
        <w:rPr>
          <w:rFonts w:ascii="宋体" w:hAnsi="宋体"/>
          <w:sz w:val="24"/>
        </w:rPr>
      </w:pPr>
      <w:r>
        <w:rPr>
          <w:rFonts w:ascii="宋体" w:hAnsi="宋体" w:hint="eastAsia"/>
          <w:sz w:val="24"/>
        </w:rPr>
        <w:t>2．乙方按照甲方的要求进行设计时，可以发挥特长，在合理范围内与甲方协商修改完善设计内容，以使乙方的设计在符合审美原则的基础上同时符合甲方的高标准需求。</w:t>
      </w:r>
    </w:p>
    <w:p w:rsidR="001A6F48" w:rsidRDefault="00D64EE1">
      <w:pPr>
        <w:widowControl/>
        <w:spacing w:line="360" w:lineRule="auto"/>
        <w:jc w:val="left"/>
        <w:rPr>
          <w:rFonts w:ascii="宋体" w:hAnsi="宋体"/>
          <w:sz w:val="24"/>
        </w:rPr>
      </w:pPr>
      <w:r>
        <w:rPr>
          <w:rFonts w:ascii="宋体" w:hAnsi="宋体" w:hint="eastAsia"/>
          <w:sz w:val="24"/>
        </w:rPr>
        <w:t>3．乙方必须按照经甲方确定的设计方案、会期现场服务方案及物料方案、规范标准及制作方案的施工技术、质量要求进行施工，达到甲方的要求，保证按期、按质、按量完成设计、制作、搭建和撤展、现场服务等各项任务。</w:t>
      </w:r>
    </w:p>
    <w:p w:rsidR="001A6F48" w:rsidRDefault="00D64EE1">
      <w:pPr>
        <w:widowControl/>
        <w:spacing w:line="360" w:lineRule="auto"/>
        <w:jc w:val="left"/>
        <w:rPr>
          <w:rFonts w:ascii="宋体" w:hAnsi="宋体"/>
          <w:sz w:val="24"/>
        </w:rPr>
      </w:pPr>
      <w:r>
        <w:rPr>
          <w:rFonts w:ascii="宋体" w:hAnsi="宋体" w:hint="eastAsia"/>
          <w:sz w:val="24"/>
        </w:rPr>
        <w:t>4．因展会现场的特殊性，在该项目实施过程中，可能会有临时修改设计项目和临时新增的搭建项目，乙方须提前计划并做好相应准备，完全接受甲方的要求并按质按量完成任务。</w:t>
      </w:r>
    </w:p>
    <w:p w:rsidR="001A6F48" w:rsidRDefault="00D64EE1">
      <w:pPr>
        <w:widowControl/>
        <w:spacing w:line="360" w:lineRule="auto"/>
        <w:jc w:val="left"/>
        <w:rPr>
          <w:rFonts w:ascii="宋体" w:hAnsi="宋体"/>
          <w:sz w:val="24"/>
        </w:rPr>
      </w:pPr>
      <w:r>
        <w:rPr>
          <w:rFonts w:ascii="宋体" w:hAnsi="宋体" w:hint="eastAsia"/>
          <w:sz w:val="24"/>
        </w:rPr>
        <w:t>5．乙方需委派专人分别作为乙方设计、施工、服务及总项目负责人，并提供联系方式，负责沟通设计、现场施工及展期服务等一切事宜。</w:t>
      </w:r>
    </w:p>
    <w:p w:rsidR="001A6F48" w:rsidRDefault="00D64EE1">
      <w:pPr>
        <w:widowControl/>
        <w:spacing w:line="360" w:lineRule="auto"/>
        <w:jc w:val="left"/>
        <w:rPr>
          <w:rFonts w:ascii="宋体" w:hAnsi="宋体"/>
          <w:sz w:val="24"/>
        </w:rPr>
      </w:pPr>
      <w:r>
        <w:rPr>
          <w:rFonts w:ascii="宋体" w:hAnsi="宋体" w:hint="eastAsia"/>
          <w:sz w:val="24"/>
        </w:rPr>
        <w:t>十二、不可抗力</w:t>
      </w:r>
    </w:p>
    <w:p w:rsidR="001A6F48" w:rsidRDefault="00D64EE1">
      <w:pPr>
        <w:widowControl/>
        <w:spacing w:line="360" w:lineRule="auto"/>
        <w:jc w:val="left"/>
        <w:rPr>
          <w:rFonts w:ascii="宋体" w:hAnsi="宋体"/>
          <w:sz w:val="24"/>
        </w:rPr>
      </w:pPr>
      <w:r>
        <w:rPr>
          <w:rFonts w:ascii="宋体" w:hAnsi="宋体" w:hint="eastAsia"/>
          <w:sz w:val="24"/>
        </w:rPr>
        <w:t>本合同执行期间,由于政策变化、疫情、地震、水灾、风灾、战争等不可抗力原因导致项目终止或中止，使本合同不能继续履行，乙方应充分履行自己的义务，做好收尾工作，并且及时将自有设备及工作人员撤出现场。</w:t>
      </w:r>
    </w:p>
    <w:p w:rsidR="001A6F48" w:rsidRDefault="00D64EE1">
      <w:pPr>
        <w:widowControl/>
        <w:spacing w:line="360" w:lineRule="auto"/>
        <w:jc w:val="left"/>
        <w:rPr>
          <w:rFonts w:ascii="宋体" w:hAnsi="宋体"/>
          <w:sz w:val="24"/>
        </w:rPr>
      </w:pPr>
      <w:r>
        <w:rPr>
          <w:rFonts w:ascii="宋体" w:hAnsi="宋体" w:hint="eastAsia"/>
          <w:sz w:val="24"/>
        </w:rPr>
        <w:t>如因不可抗力原因出现项目暂缓的情况，合同双方应及时通知对方，并尽快通过友好协商的方式进行沟通，</w:t>
      </w:r>
      <w:proofErr w:type="gramStart"/>
      <w:r>
        <w:rPr>
          <w:rFonts w:ascii="宋体" w:hAnsi="宋体" w:hint="eastAsia"/>
          <w:sz w:val="24"/>
        </w:rPr>
        <w:t>待影响</w:t>
      </w:r>
      <w:proofErr w:type="gramEnd"/>
      <w:r>
        <w:rPr>
          <w:rFonts w:ascii="宋体" w:hAnsi="宋体" w:hint="eastAsia"/>
          <w:sz w:val="24"/>
        </w:rPr>
        <w:t>合同履行的不可抗力消除后继续履行合同。</w:t>
      </w:r>
    </w:p>
    <w:p w:rsidR="001A6F48" w:rsidRDefault="00D64EE1">
      <w:pPr>
        <w:widowControl/>
        <w:spacing w:line="360" w:lineRule="auto"/>
        <w:jc w:val="left"/>
        <w:rPr>
          <w:rFonts w:ascii="宋体" w:hAnsi="宋体"/>
          <w:sz w:val="24"/>
        </w:rPr>
      </w:pPr>
      <w:r>
        <w:rPr>
          <w:rFonts w:ascii="宋体" w:hAnsi="宋体" w:hint="eastAsia"/>
          <w:sz w:val="24"/>
        </w:rPr>
        <w:t>十三、违约责任</w:t>
      </w:r>
    </w:p>
    <w:p w:rsidR="001A6F48" w:rsidRDefault="00D64EE1">
      <w:pPr>
        <w:widowControl/>
        <w:spacing w:line="360" w:lineRule="auto"/>
        <w:jc w:val="left"/>
        <w:rPr>
          <w:rFonts w:ascii="宋体" w:hAnsi="宋体"/>
          <w:sz w:val="24"/>
        </w:rPr>
      </w:pPr>
      <w:r>
        <w:rPr>
          <w:rFonts w:ascii="宋体" w:hAnsi="宋体" w:hint="eastAsia"/>
          <w:sz w:val="24"/>
        </w:rPr>
        <w:t>1．乙方不得无理由终止合同，如终止合同乙方已收取的费用应全部退回给甲方，并承担本合同总金额10%的违约金及甲方因此所造成的全部损失。</w:t>
      </w:r>
    </w:p>
    <w:p w:rsidR="001A6F48" w:rsidRDefault="00D64EE1">
      <w:pPr>
        <w:widowControl/>
        <w:spacing w:line="360" w:lineRule="auto"/>
        <w:jc w:val="left"/>
        <w:rPr>
          <w:rFonts w:ascii="宋体" w:hAnsi="宋体"/>
          <w:sz w:val="24"/>
        </w:rPr>
      </w:pPr>
      <w:r>
        <w:rPr>
          <w:rFonts w:ascii="宋体" w:hAnsi="宋体" w:hint="eastAsia"/>
          <w:sz w:val="24"/>
        </w:rPr>
        <w:t>2．甲方不得随意终止合同，如终止合同，则应结清乙方已完成设计工作的款项，并承担本合同总金额10%的违约金及乙方因此所产生的全部损失。</w:t>
      </w:r>
    </w:p>
    <w:p w:rsidR="001A6F48" w:rsidRDefault="00D64EE1">
      <w:pPr>
        <w:widowControl/>
        <w:spacing w:line="360" w:lineRule="auto"/>
        <w:jc w:val="left"/>
        <w:rPr>
          <w:rFonts w:ascii="宋体" w:hAnsi="宋体"/>
          <w:sz w:val="24"/>
        </w:rPr>
      </w:pPr>
      <w:r>
        <w:rPr>
          <w:rFonts w:ascii="宋体" w:hAnsi="宋体" w:hint="eastAsia"/>
          <w:sz w:val="24"/>
        </w:rPr>
        <w:lastRenderedPageBreak/>
        <w:t>3．如工程项目实际施工效果与设计方案产生偏差，将根据偏差程度扣除该项目5%—15%的款项。</w:t>
      </w:r>
    </w:p>
    <w:p w:rsidR="001A6F48" w:rsidRDefault="00D64EE1">
      <w:pPr>
        <w:widowControl/>
        <w:spacing w:line="360" w:lineRule="auto"/>
        <w:jc w:val="left"/>
        <w:rPr>
          <w:rFonts w:ascii="宋体" w:hAnsi="宋体"/>
          <w:sz w:val="24"/>
        </w:rPr>
      </w:pPr>
      <w:r>
        <w:rPr>
          <w:rFonts w:ascii="宋体" w:hAnsi="宋体" w:hint="eastAsia"/>
          <w:sz w:val="24"/>
        </w:rPr>
        <w:t>4．乙方不得将本合同项目相关内容委托、外包、转让给第三方设计、施工，否则，甲方将责令停止，并保留解除本合同、要求退回全部已付款项并按乙方无理由终止合同的要求赔偿损失等权利。</w:t>
      </w:r>
    </w:p>
    <w:p w:rsidR="001A6F48" w:rsidRDefault="00D64EE1">
      <w:pPr>
        <w:widowControl/>
        <w:spacing w:line="360" w:lineRule="auto"/>
        <w:jc w:val="left"/>
        <w:rPr>
          <w:rFonts w:ascii="宋体" w:hAnsi="宋体"/>
          <w:sz w:val="24"/>
        </w:rPr>
      </w:pPr>
      <w:r>
        <w:rPr>
          <w:rFonts w:ascii="宋体" w:hAnsi="宋体" w:hint="eastAsia"/>
          <w:sz w:val="24"/>
        </w:rPr>
        <w:t>十四、合同生效</w:t>
      </w:r>
    </w:p>
    <w:p w:rsidR="001A6F48" w:rsidRDefault="00D64EE1">
      <w:pPr>
        <w:widowControl/>
        <w:spacing w:line="360" w:lineRule="auto"/>
        <w:jc w:val="left"/>
        <w:rPr>
          <w:rFonts w:ascii="宋体" w:hAnsi="宋体"/>
          <w:sz w:val="24"/>
        </w:rPr>
      </w:pPr>
      <w:r>
        <w:rPr>
          <w:rFonts w:ascii="宋体" w:hAnsi="宋体" w:hint="eastAsia"/>
          <w:sz w:val="24"/>
        </w:rPr>
        <w:t>本合同一式肆份，经甲乙双方签字盖章后生效，甲乙双方各执两份，具有同等法律效力。未尽事宜，双方应本着友好合作的精神共同协商解决，协商不成的，任何一方可向深圳仲裁委员会申请仲裁。</w:t>
      </w:r>
    </w:p>
    <w:p w:rsidR="001A6F48" w:rsidRDefault="00D64EE1">
      <w:pPr>
        <w:widowControl/>
        <w:spacing w:line="360" w:lineRule="auto"/>
        <w:jc w:val="left"/>
        <w:rPr>
          <w:rFonts w:ascii="宋体" w:hAnsi="宋体"/>
          <w:sz w:val="24"/>
        </w:rPr>
      </w:pPr>
      <w:r>
        <w:rPr>
          <w:rFonts w:ascii="宋体" w:hAnsi="宋体" w:hint="eastAsia"/>
          <w:sz w:val="24"/>
        </w:rPr>
        <w:t>甲方：深圳会展中心管理有限责任公司</w:t>
      </w:r>
    </w:p>
    <w:p w:rsidR="001A6F48" w:rsidRDefault="00D64EE1">
      <w:pPr>
        <w:widowControl/>
        <w:spacing w:line="360" w:lineRule="auto"/>
        <w:jc w:val="left"/>
        <w:rPr>
          <w:rFonts w:ascii="宋体" w:hAnsi="宋体"/>
          <w:sz w:val="24"/>
        </w:rPr>
      </w:pPr>
      <w:r>
        <w:rPr>
          <w:rFonts w:ascii="宋体" w:hAnsi="宋体" w:hint="eastAsia"/>
          <w:sz w:val="24"/>
        </w:rPr>
        <w:t>授权代表签名：______________________</w:t>
      </w:r>
    </w:p>
    <w:p w:rsidR="001A6F48" w:rsidRDefault="00D64EE1">
      <w:pPr>
        <w:widowControl/>
        <w:spacing w:line="360" w:lineRule="auto"/>
        <w:jc w:val="left"/>
        <w:rPr>
          <w:rFonts w:ascii="宋体" w:hAnsi="宋体"/>
          <w:sz w:val="24"/>
        </w:rPr>
      </w:pPr>
      <w:r>
        <w:rPr>
          <w:rFonts w:ascii="宋体" w:hAnsi="宋体" w:hint="eastAsia"/>
          <w:sz w:val="24"/>
        </w:rPr>
        <w:t>时间： _____________________________</w:t>
      </w:r>
    </w:p>
    <w:p w:rsidR="001A6F48" w:rsidRDefault="00D64EE1">
      <w:pPr>
        <w:widowControl/>
        <w:spacing w:line="360" w:lineRule="auto"/>
        <w:jc w:val="left"/>
        <w:rPr>
          <w:rFonts w:ascii="宋体" w:hAnsi="宋体"/>
          <w:sz w:val="24"/>
        </w:rPr>
      </w:pPr>
      <w:r>
        <w:rPr>
          <w:rFonts w:ascii="宋体" w:hAnsi="宋体" w:hint="eastAsia"/>
          <w:sz w:val="24"/>
        </w:rPr>
        <w:t>单位公章： _________________________</w:t>
      </w:r>
    </w:p>
    <w:p w:rsidR="001A6F48" w:rsidRDefault="001A6F48">
      <w:pPr>
        <w:widowControl/>
        <w:spacing w:line="360" w:lineRule="auto"/>
        <w:jc w:val="left"/>
        <w:rPr>
          <w:rFonts w:ascii="宋体" w:hAnsi="宋体"/>
          <w:sz w:val="24"/>
        </w:rPr>
      </w:pPr>
    </w:p>
    <w:p w:rsidR="001A6F48" w:rsidRDefault="00D64EE1">
      <w:pPr>
        <w:widowControl/>
        <w:spacing w:line="360" w:lineRule="auto"/>
        <w:jc w:val="left"/>
        <w:rPr>
          <w:rFonts w:ascii="宋体" w:hAnsi="宋体"/>
          <w:sz w:val="24"/>
        </w:rPr>
      </w:pPr>
      <w:r>
        <w:rPr>
          <w:rFonts w:ascii="宋体" w:hAnsi="宋体" w:hint="eastAsia"/>
          <w:sz w:val="24"/>
        </w:rPr>
        <w:t>乙方：______________________________</w:t>
      </w:r>
    </w:p>
    <w:p w:rsidR="001A6F48" w:rsidRDefault="00D64EE1">
      <w:pPr>
        <w:widowControl/>
        <w:spacing w:line="360" w:lineRule="auto"/>
        <w:jc w:val="left"/>
        <w:rPr>
          <w:rFonts w:ascii="宋体" w:hAnsi="宋体"/>
          <w:sz w:val="24"/>
        </w:rPr>
      </w:pPr>
      <w:r>
        <w:rPr>
          <w:rFonts w:ascii="宋体" w:hAnsi="宋体" w:hint="eastAsia"/>
          <w:sz w:val="24"/>
        </w:rPr>
        <w:t>授权代表签名：______________________</w:t>
      </w:r>
    </w:p>
    <w:p w:rsidR="001A6F48" w:rsidRDefault="00D64EE1">
      <w:pPr>
        <w:widowControl/>
        <w:spacing w:line="360" w:lineRule="auto"/>
        <w:jc w:val="left"/>
        <w:rPr>
          <w:rFonts w:ascii="宋体" w:hAnsi="宋体"/>
          <w:sz w:val="24"/>
        </w:rPr>
      </w:pPr>
      <w:r>
        <w:rPr>
          <w:rFonts w:ascii="宋体" w:hAnsi="宋体" w:hint="eastAsia"/>
          <w:sz w:val="24"/>
        </w:rPr>
        <w:t>时间： _____________________________</w:t>
      </w:r>
    </w:p>
    <w:p w:rsidR="001A6F48" w:rsidRDefault="00D64EE1">
      <w:pPr>
        <w:widowControl/>
        <w:spacing w:line="360" w:lineRule="auto"/>
        <w:jc w:val="left"/>
        <w:rPr>
          <w:rFonts w:ascii="宋体" w:hAnsi="宋体"/>
          <w:sz w:val="24"/>
        </w:rPr>
      </w:pPr>
      <w:r>
        <w:rPr>
          <w:rFonts w:ascii="宋体" w:hAnsi="宋体" w:hint="eastAsia"/>
          <w:sz w:val="24"/>
        </w:rPr>
        <w:t>单位公章：__________________________</w:t>
      </w:r>
    </w:p>
    <w:p w:rsidR="001A6F48" w:rsidRDefault="001A6F48" w:rsidP="00C27E3C">
      <w:pPr>
        <w:spacing w:beforeLines="100" w:afterLines="100" w:line="360" w:lineRule="auto"/>
        <w:jc w:val="center"/>
        <w:outlineLvl w:val="0"/>
        <w:rPr>
          <w:b/>
          <w:sz w:val="32"/>
          <w:szCs w:val="32"/>
        </w:rPr>
      </w:pPr>
    </w:p>
    <w:p w:rsidR="00DB1E0C" w:rsidRDefault="00DB1E0C" w:rsidP="00C27E3C">
      <w:pPr>
        <w:spacing w:beforeLines="100" w:afterLines="100" w:line="360" w:lineRule="auto"/>
        <w:jc w:val="center"/>
        <w:outlineLvl w:val="0"/>
        <w:rPr>
          <w:b/>
          <w:sz w:val="32"/>
          <w:szCs w:val="32"/>
        </w:rPr>
      </w:pPr>
    </w:p>
    <w:p w:rsidR="00DB1E0C" w:rsidRDefault="00DB1E0C" w:rsidP="00C27E3C">
      <w:pPr>
        <w:spacing w:beforeLines="100" w:afterLines="100" w:line="360" w:lineRule="auto"/>
        <w:jc w:val="center"/>
        <w:outlineLvl w:val="0"/>
        <w:rPr>
          <w:b/>
          <w:sz w:val="32"/>
          <w:szCs w:val="32"/>
        </w:rPr>
      </w:pPr>
    </w:p>
    <w:p w:rsidR="00DB1E0C" w:rsidRDefault="00DB1E0C" w:rsidP="00C27E3C">
      <w:pPr>
        <w:spacing w:beforeLines="100" w:afterLines="100" w:line="360" w:lineRule="auto"/>
        <w:jc w:val="center"/>
        <w:outlineLvl w:val="0"/>
        <w:rPr>
          <w:b/>
          <w:sz w:val="32"/>
          <w:szCs w:val="32"/>
        </w:rPr>
      </w:pPr>
    </w:p>
    <w:p w:rsidR="00DB1E0C" w:rsidRDefault="00DB1E0C" w:rsidP="00C27E3C">
      <w:pPr>
        <w:spacing w:beforeLines="100" w:afterLines="100" w:line="360" w:lineRule="auto"/>
        <w:jc w:val="center"/>
        <w:outlineLvl w:val="0"/>
        <w:rPr>
          <w:b/>
          <w:sz w:val="32"/>
          <w:szCs w:val="32"/>
        </w:rPr>
      </w:pPr>
    </w:p>
    <w:p w:rsidR="00DB1E0C" w:rsidRDefault="00DB1E0C" w:rsidP="00C27E3C">
      <w:pPr>
        <w:spacing w:beforeLines="100" w:afterLines="100" w:line="360" w:lineRule="auto"/>
        <w:jc w:val="center"/>
        <w:outlineLvl w:val="0"/>
        <w:rPr>
          <w:b/>
          <w:sz w:val="32"/>
          <w:szCs w:val="32"/>
        </w:rPr>
      </w:pPr>
    </w:p>
    <w:p w:rsidR="00DB1E0C" w:rsidRDefault="00D64EE1" w:rsidP="00C27E3C">
      <w:pPr>
        <w:spacing w:beforeLines="100" w:afterLines="100" w:line="360" w:lineRule="auto"/>
        <w:jc w:val="center"/>
        <w:outlineLvl w:val="0"/>
        <w:rPr>
          <w:rFonts w:ascii="仿宋" w:eastAsia="仿宋" w:hAnsi="仿宋"/>
          <w:sz w:val="32"/>
          <w:szCs w:val="32"/>
        </w:rPr>
      </w:pPr>
      <w:r>
        <w:rPr>
          <w:rFonts w:hint="eastAsia"/>
          <w:b/>
          <w:sz w:val="32"/>
          <w:szCs w:val="32"/>
        </w:rPr>
        <w:lastRenderedPageBreak/>
        <w:t>第五部分：参考附件</w:t>
      </w:r>
      <w:bookmarkEnd w:id="52"/>
    </w:p>
    <w:p w:rsidR="001A6F48" w:rsidRDefault="00D64EE1">
      <w:pPr>
        <w:spacing w:line="0" w:lineRule="atLeast"/>
        <w:outlineLvl w:val="1"/>
        <w:rPr>
          <w:rFonts w:ascii="宋体" w:hAnsi="宋体"/>
          <w:szCs w:val="21"/>
        </w:rPr>
      </w:pPr>
      <w:bookmarkStart w:id="53" w:name="_Toc82687116"/>
      <w:r>
        <w:rPr>
          <w:rFonts w:ascii="宋体" w:hAnsi="宋体" w:hint="eastAsia"/>
          <w:szCs w:val="21"/>
        </w:rPr>
        <w:t>附件1：投标函</w:t>
      </w:r>
      <w:bookmarkEnd w:id="53"/>
    </w:p>
    <w:p w:rsidR="001A6F48" w:rsidRDefault="00D64EE1">
      <w:pPr>
        <w:autoSpaceDE w:val="0"/>
        <w:autoSpaceDN w:val="0"/>
        <w:adjustRightInd w:val="0"/>
        <w:snapToGrid w:val="0"/>
        <w:jc w:val="center"/>
        <w:rPr>
          <w:rFonts w:ascii="宋体" w:hAnsi="宋体"/>
          <w:b/>
          <w:bCs/>
          <w:sz w:val="32"/>
          <w:szCs w:val="32"/>
        </w:rPr>
      </w:pPr>
      <w:r>
        <w:rPr>
          <w:rFonts w:ascii="宋体" w:hAnsi="宋体" w:hint="eastAsia"/>
          <w:b/>
          <w:bCs/>
          <w:sz w:val="32"/>
          <w:szCs w:val="32"/>
        </w:rPr>
        <w:t>投标函</w:t>
      </w:r>
    </w:p>
    <w:p w:rsidR="001A6F48" w:rsidRDefault="00D64EE1">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rsidR="001A6F48" w:rsidRDefault="00D64EE1">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rsidR="001A6F48" w:rsidRDefault="00D64EE1">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rsidR="001A6F48" w:rsidRDefault="00D64EE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rsidR="001A6F48" w:rsidRDefault="00D64EE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rsidR="001A6F48" w:rsidRDefault="00D64EE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rsidR="001A6F48" w:rsidRDefault="00D64EE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rsidR="001A6F48" w:rsidRDefault="00D64EE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rsidR="001A6F48" w:rsidRDefault="00D64EE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rsidR="001A6F48" w:rsidRDefault="00D64EE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rsidR="001A6F48" w:rsidRDefault="00D64EE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rsidR="001A6F48" w:rsidRDefault="00D64EE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rsidR="001A6F48" w:rsidRDefault="00D64EE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rsidR="001A6F48" w:rsidRDefault="00D64EE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rsidR="001A6F48" w:rsidRDefault="00D64EE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rsidR="001A6F48" w:rsidRDefault="00D64EE1">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rsidR="001A6F48" w:rsidRDefault="00D64EE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rsidR="001A6F48" w:rsidRDefault="00D64EE1">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rsidR="001A6F48" w:rsidRDefault="00D64EE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rsidR="001A6F48" w:rsidRDefault="00D64EE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rsidR="001A6F48" w:rsidRDefault="00D64EE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rsidR="001A6F48" w:rsidRDefault="00D64EE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rsidR="001A6F48" w:rsidRDefault="00D64EE1">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rsidR="001A6F48" w:rsidRDefault="00D64EE1">
      <w:pPr>
        <w:spacing w:line="0" w:lineRule="atLeast"/>
        <w:outlineLvl w:val="1"/>
        <w:rPr>
          <w:rFonts w:ascii="宋体" w:hAnsi="宋体"/>
          <w:szCs w:val="21"/>
        </w:rPr>
      </w:pPr>
      <w:bookmarkStart w:id="54" w:name="_Toc82687117"/>
      <w:r>
        <w:rPr>
          <w:rFonts w:ascii="宋体" w:hAnsi="宋体" w:hint="eastAsia"/>
          <w:szCs w:val="21"/>
        </w:rPr>
        <w:lastRenderedPageBreak/>
        <w:t>附件</w:t>
      </w:r>
      <w:r>
        <w:rPr>
          <w:rFonts w:ascii="宋体" w:hAnsi="宋体"/>
          <w:szCs w:val="21"/>
        </w:rPr>
        <w:t>2</w:t>
      </w:r>
      <w:r>
        <w:rPr>
          <w:rFonts w:ascii="宋体" w:hAnsi="宋体" w:hint="eastAsia"/>
          <w:szCs w:val="21"/>
        </w:rPr>
        <w:t>：投标报价一览表</w:t>
      </w:r>
      <w:bookmarkEnd w:id="54"/>
    </w:p>
    <w:p w:rsidR="001A6F48" w:rsidRDefault="001A6F48">
      <w:pPr>
        <w:widowControl/>
        <w:jc w:val="center"/>
        <w:rPr>
          <w:rFonts w:ascii="仿宋" w:eastAsia="仿宋" w:hAnsi="仿宋"/>
          <w:sz w:val="28"/>
          <w:szCs w:val="28"/>
        </w:rPr>
      </w:pPr>
    </w:p>
    <w:p w:rsidR="001A6F48" w:rsidRDefault="00D64EE1">
      <w:pPr>
        <w:widowControl/>
        <w:jc w:val="center"/>
        <w:rPr>
          <w:rFonts w:ascii="仿宋" w:eastAsia="仿宋" w:hAnsi="仿宋"/>
          <w:b/>
          <w:sz w:val="28"/>
          <w:szCs w:val="28"/>
        </w:rPr>
      </w:pPr>
      <w:r>
        <w:rPr>
          <w:rFonts w:ascii="仿宋" w:eastAsia="仿宋" w:hAnsi="仿宋" w:hint="eastAsia"/>
          <w:b/>
          <w:sz w:val="28"/>
          <w:szCs w:val="28"/>
        </w:rPr>
        <w:t>投标报价一览表</w:t>
      </w:r>
    </w:p>
    <w:p w:rsidR="001A6F48" w:rsidRDefault="00D64EE1">
      <w:pPr>
        <w:autoSpaceDE w:val="0"/>
        <w:autoSpaceDN w:val="0"/>
        <w:adjustRightInd w:val="0"/>
        <w:snapToGrid w:val="0"/>
        <w:jc w:val="left"/>
        <w:rPr>
          <w:rFonts w:ascii="宋体" w:hAnsi="宋体" w:cs="宋体"/>
          <w:kern w:val="0"/>
          <w:szCs w:val="21"/>
        </w:rPr>
      </w:pPr>
      <w:r>
        <w:rPr>
          <w:rFonts w:ascii="宋体" w:hAnsi="宋体" w:hint="eastAsia"/>
          <w:szCs w:val="21"/>
        </w:rPr>
        <w:t>项目名称：</w:t>
      </w:r>
      <w:r>
        <w:rPr>
          <w:rFonts w:ascii="宋体" w:hAnsi="宋体" w:cs="宋体"/>
          <w:kern w:val="0"/>
          <w:szCs w:val="21"/>
        </w:rPr>
        <w:t xml:space="preserve"> </w:t>
      </w:r>
    </w:p>
    <w:tbl>
      <w:tblPr>
        <w:tblW w:w="8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3198"/>
        <w:gridCol w:w="1560"/>
        <w:gridCol w:w="992"/>
      </w:tblGrid>
      <w:tr w:rsidR="001A6F48">
        <w:trPr>
          <w:cantSplit/>
          <w:trHeight w:val="872"/>
          <w:jc w:val="center"/>
        </w:trPr>
        <w:tc>
          <w:tcPr>
            <w:tcW w:w="2277" w:type="dxa"/>
            <w:tcBorders>
              <w:right w:val="single" w:sz="2" w:space="0" w:color="auto"/>
            </w:tcBorders>
            <w:shd w:val="clear" w:color="auto" w:fill="DBE5F1"/>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工程名称</w:t>
            </w:r>
          </w:p>
        </w:tc>
        <w:tc>
          <w:tcPr>
            <w:tcW w:w="3198" w:type="dxa"/>
            <w:tcBorders>
              <w:left w:val="single" w:sz="2" w:space="0" w:color="auto"/>
            </w:tcBorders>
            <w:shd w:val="clear" w:color="auto" w:fill="DBE5F1"/>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投标总价</w:t>
            </w:r>
          </w:p>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（含税人民币/元）</w:t>
            </w:r>
          </w:p>
        </w:tc>
        <w:tc>
          <w:tcPr>
            <w:tcW w:w="1560" w:type="dxa"/>
            <w:shd w:val="clear" w:color="auto" w:fill="DBE5F1"/>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工期</w:t>
            </w:r>
          </w:p>
        </w:tc>
        <w:tc>
          <w:tcPr>
            <w:tcW w:w="992" w:type="dxa"/>
            <w:shd w:val="clear" w:color="auto" w:fill="DBE5F1"/>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备注</w:t>
            </w:r>
          </w:p>
        </w:tc>
      </w:tr>
      <w:tr w:rsidR="001A6F48">
        <w:trPr>
          <w:cantSplit/>
          <w:trHeight w:val="1631"/>
          <w:jc w:val="center"/>
        </w:trPr>
        <w:tc>
          <w:tcPr>
            <w:tcW w:w="2277" w:type="dxa"/>
            <w:tcBorders>
              <w:right w:val="single" w:sz="2" w:space="0" w:color="auto"/>
            </w:tcBorders>
            <w:vAlign w:val="center"/>
          </w:tcPr>
          <w:p w:rsidR="001A6F48" w:rsidRDefault="001A6F48">
            <w:pPr>
              <w:autoSpaceDE w:val="0"/>
              <w:autoSpaceDN w:val="0"/>
              <w:adjustRightInd w:val="0"/>
              <w:snapToGrid w:val="0"/>
              <w:jc w:val="center"/>
              <w:rPr>
                <w:rFonts w:ascii="宋体" w:hAnsi="宋体" w:cs="宋体"/>
                <w:kern w:val="0"/>
                <w:szCs w:val="21"/>
                <w:highlight w:val="yellow"/>
              </w:rPr>
            </w:pPr>
          </w:p>
        </w:tc>
        <w:tc>
          <w:tcPr>
            <w:tcW w:w="3198" w:type="dxa"/>
            <w:tcBorders>
              <w:left w:val="single" w:sz="2" w:space="0" w:color="auto"/>
            </w:tcBorders>
            <w:vAlign w:val="center"/>
          </w:tcPr>
          <w:p w:rsidR="001A6F48" w:rsidRDefault="001A6F48">
            <w:pPr>
              <w:autoSpaceDE w:val="0"/>
              <w:autoSpaceDN w:val="0"/>
              <w:adjustRightInd w:val="0"/>
              <w:snapToGrid w:val="0"/>
              <w:jc w:val="center"/>
              <w:rPr>
                <w:rFonts w:ascii="宋体" w:hAnsi="宋体"/>
                <w:sz w:val="24"/>
                <w:highlight w:val="yellow"/>
              </w:rPr>
            </w:pPr>
          </w:p>
        </w:tc>
        <w:tc>
          <w:tcPr>
            <w:tcW w:w="1560" w:type="dxa"/>
            <w:vAlign w:val="center"/>
          </w:tcPr>
          <w:p w:rsidR="001A6F48" w:rsidRDefault="001A6F48">
            <w:pPr>
              <w:autoSpaceDE w:val="0"/>
              <w:autoSpaceDN w:val="0"/>
              <w:adjustRightInd w:val="0"/>
              <w:snapToGrid w:val="0"/>
              <w:jc w:val="center"/>
              <w:rPr>
                <w:rFonts w:ascii="宋体" w:hAnsi="宋体"/>
                <w:szCs w:val="21"/>
              </w:rPr>
            </w:pPr>
          </w:p>
        </w:tc>
        <w:tc>
          <w:tcPr>
            <w:tcW w:w="992" w:type="dxa"/>
            <w:vAlign w:val="center"/>
          </w:tcPr>
          <w:p w:rsidR="001A6F48" w:rsidRDefault="001A6F48">
            <w:pPr>
              <w:autoSpaceDE w:val="0"/>
              <w:autoSpaceDN w:val="0"/>
              <w:adjustRightInd w:val="0"/>
              <w:snapToGrid w:val="0"/>
              <w:jc w:val="center"/>
              <w:rPr>
                <w:rFonts w:ascii="宋体" w:hAnsi="宋体"/>
                <w:szCs w:val="21"/>
              </w:rPr>
            </w:pPr>
          </w:p>
        </w:tc>
      </w:tr>
    </w:tbl>
    <w:p w:rsidR="001A6F48" w:rsidRDefault="001A6F48">
      <w:pPr>
        <w:widowControl/>
        <w:jc w:val="center"/>
        <w:rPr>
          <w:rFonts w:ascii="仿宋" w:eastAsia="仿宋" w:hAnsi="仿宋"/>
          <w:b/>
          <w:sz w:val="28"/>
          <w:szCs w:val="28"/>
        </w:rPr>
      </w:pPr>
    </w:p>
    <w:p w:rsidR="001A6F48" w:rsidRDefault="001A6F48">
      <w:pPr>
        <w:widowControl/>
        <w:jc w:val="left"/>
        <w:rPr>
          <w:rFonts w:ascii="仿宋" w:eastAsia="仿宋" w:hAnsi="仿宋"/>
          <w:szCs w:val="21"/>
        </w:rPr>
      </w:pPr>
    </w:p>
    <w:p w:rsidR="001A6F48" w:rsidRDefault="00D64EE1">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1A6F48" w:rsidRDefault="00D64EE1">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rsidR="001A6F48" w:rsidRDefault="00D64EE1">
      <w:pPr>
        <w:widowControl/>
        <w:rPr>
          <w:rFonts w:ascii="宋体" w:hAnsi="宋体"/>
          <w:szCs w:val="21"/>
        </w:rPr>
      </w:pPr>
      <w:r>
        <w:rPr>
          <w:rFonts w:ascii="宋体" w:hAnsi="宋体" w:hint="eastAsia"/>
          <w:szCs w:val="21"/>
        </w:rPr>
        <w:t>日期：_______年____月___日</w:t>
      </w:r>
    </w:p>
    <w:p w:rsidR="001A6F48" w:rsidRDefault="00D64EE1">
      <w:pPr>
        <w:widowControl/>
        <w:jc w:val="left"/>
        <w:rPr>
          <w:rFonts w:ascii="仿宋" w:eastAsia="仿宋" w:hAnsi="仿宋"/>
          <w:sz w:val="28"/>
          <w:szCs w:val="28"/>
        </w:rPr>
      </w:pPr>
      <w:r>
        <w:rPr>
          <w:rFonts w:ascii="仿宋" w:eastAsia="仿宋" w:hAnsi="仿宋"/>
          <w:sz w:val="28"/>
          <w:szCs w:val="28"/>
        </w:rPr>
        <w:br w:type="page"/>
      </w:r>
    </w:p>
    <w:p w:rsidR="001A6F48" w:rsidRDefault="00D64EE1">
      <w:pPr>
        <w:spacing w:line="0" w:lineRule="atLeast"/>
        <w:outlineLvl w:val="1"/>
        <w:rPr>
          <w:rFonts w:ascii="仿宋" w:eastAsia="仿宋" w:hAnsi="仿宋"/>
          <w:sz w:val="28"/>
          <w:szCs w:val="28"/>
        </w:rPr>
      </w:pPr>
      <w:bookmarkStart w:id="55" w:name="_Toc82687118"/>
      <w:r>
        <w:rPr>
          <w:rFonts w:ascii="宋体" w:hAnsi="宋体" w:hint="eastAsia"/>
          <w:szCs w:val="21"/>
        </w:rPr>
        <w:lastRenderedPageBreak/>
        <w:t>附件</w:t>
      </w:r>
      <w:r>
        <w:rPr>
          <w:rFonts w:ascii="宋体" w:hAnsi="宋体"/>
          <w:szCs w:val="21"/>
        </w:rPr>
        <w:t>3</w:t>
      </w:r>
      <w:r>
        <w:rPr>
          <w:rFonts w:ascii="宋体" w:hAnsi="宋体" w:hint="eastAsia"/>
          <w:szCs w:val="21"/>
        </w:rPr>
        <w:t>：考察证明</w:t>
      </w:r>
      <w:bookmarkEnd w:id="55"/>
    </w:p>
    <w:p w:rsidR="001A6F48" w:rsidRDefault="001A6F48">
      <w:pPr>
        <w:spacing w:line="0" w:lineRule="atLeast"/>
        <w:rPr>
          <w:rFonts w:ascii="FangSong_GB2312" w:eastAsia="FangSong_GB2312" w:hAnsi="仿宋"/>
          <w:sz w:val="24"/>
        </w:rPr>
      </w:pPr>
    </w:p>
    <w:p w:rsidR="001A6F48" w:rsidRDefault="001A6F48">
      <w:pPr>
        <w:spacing w:line="0" w:lineRule="atLeast"/>
        <w:jc w:val="left"/>
        <w:rPr>
          <w:rFonts w:ascii="FangSong_GB2312" w:eastAsia="FangSong_GB2312" w:hAnsi="仿宋" w:cs="宋体"/>
          <w:kern w:val="0"/>
          <w:sz w:val="32"/>
          <w:szCs w:val="32"/>
        </w:rPr>
      </w:pPr>
    </w:p>
    <w:p w:rsidR="001A6F48" w:rsidRDefault="00D64EE1">
      <w:pPr>
        <w:spacing w:before="120" w:after="240"/>
        <w:jc w:val="center"/>
        <w:rPr>
          <w:rFonts w:ascii="宋体" w:hAnsi="宋体"/>
          <w:b/>
          <w:sz w:val="32"/>
          <w:szCs w:val="32"/>
        </w:rPr>
      </w:pPr>
      <w:r>
        <w:rPr>
          <w:rFonts w:ascii="宋体" w:hAnsi="宋体" w:hint="eastAsia"/>
          <w:b/>
          <w:sz w:val="32"/>
          <w:szCs w:val="32"/>
        </w:rPr>
        <w:t>现场考察证明</w:t>
      </w:r>
    </w:p>
    <w:p w:rsidR="001A6F48" w:rsidRDefault="001A6F48">
      <w:pPr>
        <w:spacing w:line="0" w:lineRule="atLeast"/>
        <w:rPr>
          <w:rFonts w:ascii="FangSong_GB2312" w:eastAsia="FangSong_GB2312" w:hAnsi="仿宋"/>
          <w:sz w:val="28"/>
          <w:szCs w:val="28"/>
        </w:rPr>
      </w:pPr>
    </w:p>
    <w:p w:rsidR="001A6F48" w:rsidRDefault="00D64EE1">
      <w:pPr>
        <w:spacing w:line="360" w:lineRule="auto"/>
        <w:rPr>
          <w:rFonts w:ascii="仿宋" w:eastAsia="仿宋" w:hAnsi="仿宋"/>
          <w:sz w:val="28"/>
          <w:szCs w:val="28"/>
        </w:rPr>
      </w:pPr>
      <w:r>
        <w:rPr>
          <w:rFonts w:ascii="仿宋" w:eastAsia="仿宋" w:hAnsi="仿宋" w:hint="eastAsia"/>
          <w:sz w:val="28"/>
          <w:szCs w:val="28"/>
        </w:rPr>
        <w:t>投标人（                            ）：</w:t>
      </w:r>
    </w:p>
    <w:p w:rsidR="001A6F48" w:rsidRDefault="00D64EE1">
      <w:pPr>
        <w:spacing w:line="360" w:lineRule="auto"/>
        <w:jc w:val="left"/>
        <w:rPr>
          <w:rFonts w:ascii="仿宋" w:eastAsia="仿宋" w:hAnsi="仿宋"/>
          <w:sz w:val="28"/>
          <w:szCs w:val="28"/>
        </w:rPr>
      </w:pPr>
      <w:r>
        <w:rPr>
          <w:rFonts w:ascii="仿宋" w:eastAsia="仿宋" w:hAnsi="仿宋" w:hint="eastAsia"/>
          <w:sz w:val="28"/>
          <w:szCs w:val="28"/>
        </w:rPr>
        <w:t xml:space="preserve">    已于</w:t>
      </w:r>
      <w:r w:rsidR="00776071">
        <w:rPr>
          <w:rFonts w:ascii="仿宋" w:eastAsia="仿宋" w:hAnsi="仿宋" w:hint="eastAsia"/>
          <w:b/>
          <w:sz w:val="28"/>
          <w:szCs w:val="28"/>
        </w:rPr>
        <w:t>2021</w:t>
      </w:r>
      <w:r>
        <w:rPr>
          <w:rFonts w:ascii="仿宋" w:eastAsia="仿宋" w:hAnsi="仿宋" w:hint="eastAsia"/>
          <w:b/>
          <w:sz w:val="28"/>
          <w:szCs w:val="28"/>
        </w:rPr>
        <w:t>年</w:t>
      </w:r>
      <w:r w:rsidR="00500AD7">
        <w:rPr>
          <w:rFonts w:ascii="仿宋" w:eastAsia="仿宋" w:hAnsi="仿宋" w:hint="eastAsia"/>
          <w:b/>
          <w:sz w:val="28"/>
          <w:szCs w:val="28"/>
        </w:rPr>
        <w:t>10</w:t>
      </w:r>
      <w:r>
        <w:rPr>
          <w:rFonts w:ascii="仿宋" w:eastAsia="仿宋" w:hAnsi="仿宋" w:hint="eastAsia"/>
          <w:b/>
          <w:sz w:val="28"/>
          <w:szCs w:val="28"/>
        </w:rPr>
        <w:t>月</w:t>
      </w:r>
      <w:r w:rsidR="00C27E3C">
        <w:rPr>
          <w:rFonts w:ascii="仿宋" w:eastAsia="仿宋" w:hAnsi="仿宋" w:hint="eastAsia"/>
          <w:b/>
          <w:sz w:val="28"/>
          <w:szCs w:val="28"/>
        </w:rPr>
        <w:t>25</w:t>
      </w:r>
      <w:r>
        <w:rPr>
          <w:rFonts w:ascii="仿宋" w:eastAsia="仿宋" w:hAnsi="仿宋" w:hint="eastAsia"/>
          <w:b/>
          <w:sz w:val="28"/>
          <w:szCs w:val="28"/>
        </w:rPr>
        <w:t>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r w:rsidR="00776071" w:rsidRPr="00776071">
        <w:rPr>
          <w:rFonts w:ascii="仿宋" w:eastAsia="仿宋" w:hAnsi="仿宋" w:hint="eastAsia"/>
          <w:b/>
          <w:sz w:val="28"/>
          <w:szCs w:val="28"/>
        </w:rPr>
        <w:t>深圳会展中心第二十三届高交会“一带一路”专馆总体设计搭建项目</w:t>
      </w:r>
      <w:r w:rsidR="008F2A0F">
        <w:rPr>
          <w:rFonts w:ascii="仿宋" w:eastAsia="仿宋" w:hAnsi="仿宋" w:hint="eastAsia"/>
          <w:b/>
          <w:sz w:val="28"/>
          <w:szCs w:val="28"/>
        </w:rPr>
        <w:t>（二次启动）</w:t>
      </w:r>
      <w:r>
        <w:rPr>
          <w:rFonts w:ascii="仿宋" w:eastAsia="仿宋" w:hAnsi="仿宋" w:hint="eastAsia"/>
          <w:b/>
          <w:sz w:val="28"/>
          <w:szCs w:val="28"/>
        </w:rPr>
        <w:t>的现场考察</w:t>
      </w:r>
      <w:r w:rsidRPr="00776071">
        <w:rPr>
          <w:rFonts w:ascii="仿宋" w:eastAsia="仿宋" w:hAnsi="仿宋" w:hint="eastAsia"/>
          <w:b/>
          <w:sz w:val="28"/>
          <w:szCs w:val="28"/>
        </w:rPr>
        <w:t>，</w:t>
      </w:r>
      <w:r w:rsidRPr="00776071">
        <w:rPr>
          <w:rFonts w:ascii="仿宋" w:eastAsia="仿宋" w:hAnsi="仿宋" w:hint="eastAsia"/>
          <w:sz w:val="28"/>
          <w:szCs w:val="28"/>
        </w:rPr>
        <w:t>详细听取</w:t>
      </w:r>
      <w:r>
        <w:rPr>
          <w:rFonts w:ascii="仿宋" w:eastAsia="仿宋" w:hAnsi="仿宋" w:hint="eastAsia"/>
          <w:sz w:val="28"/>
          <w:szCs w:val="28"/>
        </w:rPr>
        <w:t>了招标人的讲解和要求，已经知晓招标人本次项目的所有内容以及技术要求等。</w:t>
      </w:r>
    </w:p>
    <w:p w:rsidR="001A6F48" w:rsidRPr="00776071" w:rsidRDefault="001A6F48">
      <w:pPr>
        <w:spacing w:line="0" w:lineRule="atLeast"/>
        <w:rPr>
          <w:rFonts w:ascii="仿宋" w:eastAsia="仿宋" w:hAnsi="仿宋"/>
          <w:sz w:val="28"/>
          <w:szCs w:val="28"/>
        </w:rPr>
      </w:pPr>
    </w:p>
    <w:p w:rsidR="001A6F48" w:rsidRPr="00C27E3C" w:rsidRDefault="001A6F48">
      <w:pPr>
        <w:spacing w:line="0" w:lineRule="atLeast"/>
        <w:rPr>
          <w:rFonts w:ascii="仿宋" w:eastAsia="仿宋" w:hAnsi="仿宋"/>
          <w:sz w:val="28"/>
          <w:szCs w:val="28"/>
        </w:rPr>
      </w:pPr>
    </w:p>
    <w:p w:rsidR="001A6F48" w:rsidRDefault="001A6F48">
      <w:pPr>
        <w:spacing w:line="0" w:lineRule="atLeast"/>
        <w:rPr>
          <w:rFonts w:ascii="仿宋" w:eastAsia="仿宋" w:hAnsi="仿宋"/>
          <w:sz w:val="28"/>
          <w:szCs w:val="28"/>
        </w:rPr>
      </w:pPr>
    </w:p>
    <w:p w:rsidR="001A6F48" w:rsidRDefault="001A6F48">
      <w:pPr>
        <w:spacing w:line="0" w:lineRule="atLeast"/>
        <w:rPr>
          <w:rFonts w:ascii="仿宋" w:eastAsia="仿宋" w:hAnsi="仿宋"/>
          <w:sz w:val="28"/>
          <w:szCs w:val="28"/>
        </w:rPr>
      </w:pPr>
    </w:p>
    <w:p w:rsidR="001A6F48" w:rsidRDefault="00D64EE1">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1A6F48" w:rsidRDefault="00D64EE1">
      <w:pPr>
        <w:spacing w:line="0" w:lineRule="atLeast"/>
        <w:ind w:firstLineChars="1300" w:firstLine="3640"/>
        <w:rPr>
          <w:rFonts w:ascii="FangSong_GB2312" w:eastAsia="FangSong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rsidR="001A6F48" w:rsidRDefault="001A6F48">
      <w:pPr>
        <w:spacing w:line="0" w:lineRule="atLeast"/>
        <w:rPr>
          <w:rFonts w:ascii="FangSong_GB2312" w:eastAsia="FangSong_GB2312"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D64EE1">
      <w:pPr>
        <w:widowControl/>
        <w:jc w:val="left"/>
        <w:rPr>
          <w:rFonts w:ascii="仿宋" w:eastAsia="仿宋" w:hAnsi="仿宋"/>
          <w:sz w:val="24"/>
        </w:rPr>
      </w:pPr>
      <w:r>
        <w:rPr>
          <w:rFonts w:ascii="仿宋" w:eastAsia="仿宋" w:hAnsi="仿宋"/>
          <w:sz w:val="24"/>
        </w:rPr>
        <w:br w:type="page"/>
      </w:r>
    </w:p>
    <w:p w:rsidR="001A6F48" w:rsidRDefault="001A6F48">
      <w:pPr>
        <w:spacing w:line="0" w:lineRule="atLeast"/>
        <w:rPr>
          <w:rFonts w:ascii="仿宋" w:eastAsia="仿宋" w:hAnsi="仿宋"/>
          <w:sz w:val="24"/>
        </w:rPr>
      </w:pPr>
    </w:p>
    <w:p w:rsidR="001A6F48" w:rsidRDefault="00D64EE1">
      <w:pPr>
        <w:spacing w:line="0" w:lineRule="atLeast"/>
        <w:outlineLvl w:val="1"/>
        <w:rPr>
          <w:rFonts w:ascii="宋体" w:hAnsi="宋体"/>
          <w:szCs w:val="21"/>
        </w:rPr>
      </w:pPr>
      <w:bookmarkStart w:id="56" w:name="_Toc82687119"/>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56"/>
    </w:p>
    <w:p w:rsidR="001A6F48" w:rsidRDefault="001A6F48">
      <w:pPr>
        <w:spacing w:line="0" w:lineRule="atLeast"/>
        <w:rPr>
          <w:rFonts w:ascii="FangSong_GB2312" w:eastAsia="FangSong_GB2312" w:hAnsi="仿宋"/>
          <w:sz w:val="24"/>
        </w:rPr>
      </w:pPr>
    </w:p>
    <w:p w:rsidR="001A6F48" w:rsidRDefault="00D64EE1">
      <w:pPr>
        <w:spacing w:before="120" w:after="240"/>
        <w:jc w:val="center"/>
        <w:rPr>
          <w:rFonts w:ascii="宋体" w:hAnsi="宋体"/>
          <w:b/>
          <w:sz w:val="32"/>
          <w:szCs w:val="32"/>
        </w:rPr>
      </w:pPr>
      <w:bookmarkStart w:id="57" w:name="_Toc211248418"/>
      <w:r>
        <w:rPr>
          <w:rFonts w:ascii="宋体" w:hAnsi="宋体" w:hint="eastAsia"/>
          <w:b/>
          <w:sz w:val="32"/>
          <w:szCs w:val="32"/>
        </w:rPr>
        <w:t>技术服务响应/偏离表</w:t>
      </w:r>
      <w:bookmarkEnd w:id="57"/>
    </w:p>
    <w:p w:rsidR="001A6F48" w:rsidRDefault="00D64EE1">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5708"/>
        <w:gridCol w:w="1690"/>
        <w:gridCol w:w="641"/>
        <w:gridCol w:w="895"/>
      </w:tblGrid>
      <w:tr w:rsidR="001A6F48">
        <w:trPr>
          <w:trHeight w:val="541"/>
          <w:tblHeader/>
          <w:jc w:val="center"/>
        </w:trPr>
        <w:tc>
          <w:tcPr>
            <w:tcW w:w="609" w:type="dxa"/>
            <w:vMerge w:val="restart"/>
            <w:vAlign w:val="center"/>
          </w:tcPr>
          <w:p w:rsidR="001A6F48" w:rsidRDefault="00D64EE1">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rsidR="001A6F48" w:rsidRDefault="00D64EE1">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rsidR="001A6F48" w:rsidRDefault="00D64EE1">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1A6F48">
        <w:trPr>
          <w:trHeight w:val="270"/>
          <w:tblHeader/>
          <w:jc w:val="center"/>
        </w:trPr>
        <w:tc>
          <w:tcPr>
            <w:tcW w:w="609" w:type="dxa"/>
            <w:vMerge/>
            <w:vAlign w:val="center"/>
          </w:tcPr>
          <w:p w:rsidR="001A6F48" w:rsidRDefault="001A6F48">
            <w:pPr>
              <w:spacing w:line="0" w:lineRule="atLeast"/>
              <w:jc w:val="center"/>
              <w:rPr>
                <w:rFonts w:ascii="仿宋" w:eastAsia="仿宋" w:hAnsi="仿宋"/>
                <w:sz w:val="28"/>
                <w:szCs w:val="28"/>
              </w:rPr>
            </w:pPr>
          </w:p>
        </w:tc>
        <w:tc>
          <w:tcPr>
            <w:tcW w:w="5708" w:type="dxa"/>
            <w:vAlign w:val="center"/>
          </w:tcPr>
          <w:p w:rsidR="001A6F48" w:rsidRDefault="001A6F48">
            <w:pPr>
              <w:spacing w:line="0" w:lineRule="atLeast"/>
              <w:ind w:leftChars="-50" w:left="-105" w:rightChars="-50" w:right="-105"/>
              <w:jc w:val="center"/>
              <w:rPr>
                <w:rFonts w:ascii="仿宋" w:eastAsia="仿宋" w:hAnsi="仿宋"/>
                <w:sz w:val="28"/>
                <w:szCs w:val="28"/>
              </w:rPr>
            </w:pPr>
          </w:p>
          <w:p w:rsidR="001A6F48" w:rsidRDefault="00D64EE1">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1A6F48" w:rsidRDefault="00D64EE1">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1A6F48" w:rsidRDefault="00D64EE1">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1A6F48" w:rsidRDefault="00D64EE1">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1A6F48" w:rsidRDefault="00D64EE1">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1A6F48">
        <w:trPr>
          <w:jc w:val="center"/>
        </w:trPr>
        <w:tc>
          <w:tcPr>
            <w:tcW w:w="609" w:type="dxa"/>
            <w:vAlign w:val="center"/>
          </w:tcPr>
          <w:p w:rsidR="001A6F48" w:rsidRDefault="001A6F48">
            <w:pPr>
              <w:numPr>
                <w:ilvl w:val="0"/>
                <w:numId w:val="19"/>
              </w:numPr>
              <w:spacing w:line="0" w:lineRule="atLeast"/>
              <w:jc w:val="center"/>
              <w:rPr>
                <w:rFonts w:ascii="仿宋" w:eastAsia="仿宋" w:hAnsi="仿宋"/>
                <w:sz w:val="28"/>
                <w:szCs w:val="28"/>
              </w:rPr>
            </w:pPr>
          </w:p>
        </w:tc>
        <w:tc>
          <w:tcPr>
            <w:tcW w:w="5708" w:type="dxa"/>
          </w:tcPr>
          <w:p w:rsidR="001A6F48" w:rsidRDefault="001A6F48">
            <w:pPr>
              <w:spacing w:line="400" w:lineRule="exact"/>
              <w:rPr>
                <w:rFonts w:ascii="仿宋" w:eastAsia="仿宋" w:hAnsi="仿宋"/>
                <w:sz w:val="28"/>
                <w:szCs w:val="28"/>
              </w:rPr>
            </w:pPr>
          </w:p>
        </w:tc>
        <w:tc>
          <w:tcPr>
            <w:tcW w:w="1690" w:type="dxa"/>
            <w:vAlign w:val="center"/>
          </w:tcPr>
          <w:p w:rsidR="001A6F48" w:rsidRDefault="001A6F48">
            <w:pPr>
              <w:spacing w:line="0" w:lineRule="atLeast"/>
              <w:jc w:val="center"/>
              <w:rPr>
                <w:rFonts w:ascii="仿宋" w:eastAsia="仿宋" w:hAnsi="仿宋"/>
                <w:sz w:val="28"/>
                <w:szCs w:val="28"/>
              </w:rPr>
            </w:pPr>
          </w:p>
        </w:tc>
        <w:tc>
          <w:tcPr>
            <w:tcW w:w="641" w:type="dxa"/>
            <w:vAlign w:val="center"/>
          </w:tcPr>
          <w:p w:rsidR="001A6F48" w:rsidRDefault="001A6F48">
            <w:pPr>
              <w:spacing w:line="0" w:lineRule="atLeast"/>
              <w:jc w:val="center"/>
              <w:rPr>
                <w:rFonts w:ascii="仿宋" w:eastAsia="仿宋" w:hAnsi="仿宋"/>
                <w:sz w:val="28"/>
                <w:szCs w:val="28"/>
              </w:rPr>
            </w:pPr>
          </w:p>
        </w:tc>
        <w:tc>
          <w:tcPr>
            <w:tcW w:w="895" w:type="dxa"/>
            <w:vAlign w:val="center"/>
          </w:tcPr>
          <w:p w:rsidR="001A6F48" w:rsidRDefault="001A6F48">
            <w:pPr>
              <w:spacing w:line="0" w:lineRule="atLeast"/>
              <w:jc w:val="center"/>
              <w:rPr>
                <w:rFonts w:ascii="仿宋" w:eastAsia="仿宋" w:hAnsi="仿宋"/>
                <w:sz w:val="28"/>
                <w:szCs w:val="28"/>
              </w:rPr>
            </w:pPr>
          </w:p>
        </w:tc>
      </w:tr>
      <w:tr w:rsidR="001A6F48">
        <w:trPr>
          <w:jc w:val="center"/>
        </w:trPr>
        <w:tc>
          <w:tcPr>
            <w:tcW w:w="609" w:type="dxa"/>
            <w:vAlign w:val="center"/>
          </w:tcPr>
          <w:p w:rsidR="001A6F48" w:rsidRDefault="001A6F48">
            <w:pPr>
              <w:numPr>
                <w:ilvl w:val="0"/>
                <w:numId w:val="19"/>
              </w:numPr>
              <w:spacing w:line="0" w:lineRule="atLeast"/>
              <w:jc w:val="center"/>
              <w:rPr>
                <w:rFonts w:ascii="仿宋" w:eastAsia="仿宋" w:hAnsi="仿宋"/>
                <w:sz w:val="28"/>
                <w:szCs w:val="28"/>
              </w:rPr>
            </w:pPr>
          </w:p>
        </w:tc>
        <w:tc>
          <w:tcPr>
            <w:tcW w:w="5708" w:type="dxa"/>
          </w:tcPr>
          <w:p w:rsidR="001A6F48" w:rsidRDefault="001A6F48">
            <w:pPr>
              <w:spacing w:line="400" w:lineRule="exact"/>
              <w:rPr>
                <w:rFonts w:ascii="仿宋" w:eastAsia="仿宋" w:hAnsi="仿宋"/>
                <w:sz w:val="28"/>
                <w:szCs w:val="28"/>
              </w:rPr>
            </w:pPr>
          </w:p>
        </w:tc>
        <w:tc>
          <w:tcPr>
            <w:tcW w:w="1690" w:type="dxa"/>
            <w:vAlign w:val="center"/>
          </w:tcPr>
          <w:p w:rsidR="001A6F48" w:rsidRDefault="001A6F48">
            <w:pPr>
              <w:spacing w:line="0" w:lineRule="atLeast"/>
              <w:jc w:val="center"/>
              <w:rPr>
                <w:rFonts w:ascii="仿宋" w:eastAsia="仿宋" w:hAnsi="仿宋"/>
                <w:sz w:val="28"/>
                <w:szCs w:val="28"/>
              </w:rPr>
            </w:pPr>
          </w:p>
        </w:tc>
        <w:tc>
          <w:tcPr>
            <w:tcW w:w="641" w:type="dxa"/>
            <w:vAlign w:val="center"/>
          </w:tcPr>
          <w:p w:rsidR="001A6F48" w:rsidRDefault="001A6F48">
            <w:pPr>
              <w:spacing w:line="0" w:lineRule="atLeast"/>
              <w:jc w:val="center"/>
              <w:rPr>
                <w:rFonts w:ascii="仿宋" w:eastAsia="仿宋" w:hAnsi="仿宋"/>
                <w:sz w:val="28"/>
                <w:szCs w:val="28"/>
              </w:rPr>
            </w:pPr>
          </w:p>
        </w:tc>
        <w:tc>
          <w:tcPr>
            <w:tcW w:w="895" w:type="dxa"/>
            <w:vAlign w:val="center"/>
          </w:tcPr>
          <w:p w:rsidR="001A6F48" w:rsidRDefault="001A6F48">
            <w:pPr>
              <w:spacing w:line="0" w:lineRule="atLeast"/>
              <w:jc w:val="center"/>
              <w:rPr>
                <w:rFonts w:ascii="仿宋" w:eastAsia="仿宋" w:hAnsi="仿宋"/>
                <w:sz w:val="28"/>
                <w:szCs w:val="28"/>
              </w:rPr>
            </w:pPr>
          </w:p>
        </w:tc>
      </w:tr>
      <w:tr w:rsidR="001A6F48">
        <w:trPr>
          <w:jc w:val="center"/>
        </w:trPr>
        <w:tc>
          <w:tcPr>
            <w:tcW w:w="609" w:type="dxa"/>
            <w:vAlign w:val="center"/>
          </w:tcPr>
          <w:p w:rsidR="001A6F48" w:rsidRDefault="001A6F48">
            <w:pPr>
              <w:numPr>
                <w:ilvl w:val="0"/>
                <w:numId w:val="19"/>
              </w:numPr>
              <w:spacing w:line="0" w:lineRule="atLeast"/>
              <w:jc w:val="center"/>
              <w:rPr>
                <w:rFonts w:ascii="仿宋" w:eastAsia="仿宋" w:hAnsi="仿宋"/>
                <w:sz w:val="28"/>
                <w:szCs w:val="28"/>
              </w:rPr>
            </w:pPr>
          </w:p>
        </w:tc>
        <w:tc>
          <w:tcPr>
            <w:tcW w:w="5708" w:type="dxa"/>
          </w:tcPr>
          <w:p w:rsidR="00DB1E0C" w:rsidRDefault="00DB1E0C" w:rsidP="0056754C">
            <w:pPr>
              <w:spacing w:line="400" w:lineRule="exact"/>
              <w:ind w:firstLineChars="196" w:firstLine="549"/>
              <w:rPr>
                <w:rFonts w:ascii="仿宋" w:eastAsia="仿宋" w:hAnsi="仿宋"/>
                <w:sz w:val="28"/>
                <w:szCs w:val="28"/>
              </w:rPr>
            </w:pPr>
          </w:p>
        </w:tc>
        <w:tc>
          <w:tcPr>
            <w:tcW w:w="1690" w:type="dxa"/>
            <w:vAlign w:val="center"/>
          </w:tcPr>
          <w:p w:rsidR="001A6F48" w:rsidRDefault="001A6F48">
            <w:pPr>
              <w:spacing w:line="0" w:lineRule="atLeast"/>
              <w:jc w:val="center"/>
              <w:rPr>
                <w:rFonts w:ascii="仿宋" w:eastAsia="仿宋" w:hAnsi="仿宋"/>
                <w:sz w:val="28"/>
                <w:szCs w:val="28"/>
              </w:rPr>
            </w:pPr>
          </w:p>
        </w:tc>
        <w:tc>
          <w:tcPr>
            <w:tcW w:w="641" w:type="dxa"/>
            <w:vAlign w:val="center"/>
          </w:tcPr>
          <w:p w:rsidR="001A6F48" w:rsidRDefault="001A6F48">
            <w:pPr>
              <w:spacing w:line="0" w:lineRule="atLeast"/>
              <w:jc w:val="center"/>
              <w:rPr>
                <w:rFonts w:ascii="仿宋" w:eastAsia="仿宋" w:hAnsi="仿宋"/>
                <w:sz w:val="28"/>
                <w:szCs w:val="28"/>
              </w:rPr>
            </w:pPr>
          </w:p>
        </w:tc>
        <w:tc>
          <w:tcPr>
            <w:tcW w:w="895" w:type="dxa"/>
            <w:vAlign w:val="center"/>
          </w:tcPr>
          <w:p w:rsidR="001A6F48" w:rsidRDefault="001A6F48">
            <w:pPr>
              <w:spacing w:line="0" w:lineRule="atLeast"/>
              <w:jc w:val="center"/>
              <w:rPr>
                <w:rFonts w:ascii="仿宋" w:eastAsia="仿宋" w:hAnsi="仿宋"/>
                <w:sz w:val="28"/>
                <w:szCs w:val="28"/>
              </w:rPr>
            </w:pPr>
          </w:p>
        </w:tc>
      </w:tr>
      <w:tr w:rsidR="001A6F48">
        <w:trPr>
          <w:jc w:val="center"/>
        </w:trPr>
        <w:tc>
          <w:tcPr>
            <w:tcW w:w="609" w:type="dxa"/>
            <w:vAlign w:val="center"/>
          </w:tcPr>
          <w:p w:rsidR="001A6F48" w:rsidRDefault="001A6F48">
            <w:pPr>
              <w:numPr>
                <w:ilvl w:val="0"/>
                <w:numId w:val="19"/>
              </w:numPr>
              <w:spacing w:line="0" w:lineRule="atLeast"/>
              <w:jc w:val="center"/>
              <w:rPr>
                <w:rFonts w:ascii="仿宋" w:eastAsia="仿宋" w:hAnsi="仿宋"/>
                <w:sz w:val="28"/>
                <w:szCs w:val="28"/>
              </w:rPr>
            </w:pPr>
          </w:p>
        </w:tc>
        <w:tc>
          <w:tcPr>
            <w:tcW w:w="5708" w:type="dxa"/>
          </w:tcPr>
          <w:p w:rsidR="001A6F48" w:rsidRDefault="001A6F48">
            <w:pPr>
              <w:spacing w:line="400" w:lineRule="exact"/>
              <w:rPr>
                <w:rFonts w:ascii="仿宋" w:eastAsia="仿宋" w:hAnsi="仿宋"/>
                <w:sz w:val="28"/>
                <w:szCs w:val="28"/>
              </w:rPr>
            </w:pPr>
          </w:p>
        </w:tc>
        <w:tc>
          <w:tcPr>
            <w:tcW w:w="1690" w:type="dxa"/>
            <w:vAlign w:val="center"/>
          </w:tcPr>
          <w:p w:rsidR="001A6F48" w:rsidRDefault="001A6F48">
            <w:pPr>
              <w:spacing w:line="0" w:lineRule="atLeast"/>
              <w:jc w:val="center"/>
              <w:rPr>
                <w:rFonts w:ascii="仿宋" w:eastAsia="仿宋" w:hAnsi="仿宋"/>
                <w:sz w:val="28"/>
                <w:szCs w:val="28"/>
              </w:rPr>
            </w:pPr>
          </w:p>
        </w:tc>
        <w:tc>
          <w:tcPr>
            <w:tcW w:w="641" w:type="dxa"/>
            <w:vAlign w:val="center"/>
          </w:tcPr>
          <w:p w:rsidR="001A6F48" w:rsidRDefault="001A6F48">
            <w:pPr>
              <w:spacing w:line="0" w:lineRule="atLeast"/>
              <w:jc w:val="center"/>
              <w:rPr>
                <w:rFonts w:ascii="仿宋" w:eastAsia="仿宋" w:hAnsi="仿宋"/>
                <w:sz w:val="28"/>
                <w:szCs w:val="28"/>
              </w:rPr>
            </w:pPr>
          </w:p>
        </w:tc>
        <w:tc>
          <w:tcPr>
            <w:tcW w:w="895" w:type="dxa"/>
            <w:vAlign w:val="center"/>
          </w:tcPr>
          <w:p w:rsidR="001A6F48" w:rsidRDefault="001A6F48">
            <w:pPr>
              <w:spacing w:line="0" w:lineRule="atLeast"/>
              <w:jc w:val="center"/>
              <w:rPr>
                <w:rFonts w:ascii="仿宋" w:eastAsia="仿宋" w:hAnsi="仿宋"/>
                <w:sz w:val="28"/>
                <w:szCs w:val="28"/>
              </w:rPr>
            </w:pPr>
          </w:p>
        </w:tc>
      </w:tr>
    </w:tbl>
    <w:p w:rsidR="001A6F48" w:rsidRDefault="001A6F48">
      <w:pPr>
        <w:spacing w:line="400" w:lineRule="exact"/>
        <w:rPr>
          <w:rFonts w:ascii="仿宋" w:eastAsia="仿宋" w:hAnsi="仿宋"/>
          <w:bCs/>
          <w:sz w:val="28"/>
          <w:szCs w:val="28"/>
        </w:rPr>
      </w:pPr>
    </w:p>
    <w:p w:rsidR="001A6F48" w:rsidRDefault="00D64EE1">
      <w:pPr>
        <w:spacing w:line="400" w:lineRule="exact"/>
        <w:rPr>
          <w:rFonts w:ascii="仿宋" w:eastAsia="仿宋" w:hAnsi="仿宋"/>
          <w:sz w:val="28"/>
          <w:szCs w:val="28"/>
        </w:rPr>
      </w:pPr>
      <w:r>
        <w:rPr>
          <w:rFonts w:ascii="仿宋" w:eastAsia="仿宋" w:hAnsi="仿宋" w:hint="eastAsia"/>
          <w:sz w:val="28"/>
          <w:szCs w:val="28"/>
        </w:rPr>
        <w:t>填报说明：</w:t>
      </w:r>
    </w:p>
    <w:p w:rsidR="001A6F48" w:rsidRDefault="00D64EE1">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1.本表中的《招标文件技术服务》来自于招标文件的第四项《项目要求及数量》中的“技术服务要求”，投标人须逐条填写在本表中，并对《投标人响应》下的三栏要求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1A6F48" w:rsidRDefault="00D64EE1">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rsidR="001A6F48" w:rsidRDefault="00D64EE1">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rsidR="001A6F48" w:rsidRDefault="001A6F48">
      <w:pPr>
        <w:spacing w:line="400" w:lineRule="exact"/>
        <w:ind w:left="709" w:hanging="283"/>
        <w:rPr>
          <w:rFonts w:ascii="仿宋" w:eastAsia="仿宋" w:hAnsi="仿宋"/>
          <w:sz w:val="28"/>
          <w:szCs w:val="28"/>
        </w:rPr>
      </w:pPr>
    </w:p>
    <w:p w:rsidR="001A6F48" w:rsidRDefault="001A6F48">
      <w:pPr>
        <w:spacing w:line="400" w:lineRule="exact"/>
        <w:ind w:left="709" w:hanging="283"/>
        <w:rPr>
          <w:rFonts w:ascii="仿宋" w:eastAsia="仿宋" w:hAnsi="仿宋"/>
          <w:sz w:val="28"/>
          <w:szCs w:val="28"/>
        </w:rPr>
      </w:pPr>
    </w:p>
    <w:p w:rsidR="001A6F48" w:rsidRDefault="00D64EE1">
      <w:pPr>
        <w:spacing w:line="360" w:lineRule="auto"/>
        <w:rPr>
          <w:rFonts w:ascii="仿宋" w:eastAsia="仿宋" w:hAnsi="仿宋"/>
          <w:sz w:val="28"/>
          <w:szCs w:val="28"/>
        </w:rPr>
      </w:pPr>
      <w:bookmarkStart w:id="58"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A6F48" w:rsidRDefault="00D64EE1">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1A6F48" w:rsidRDefault="00D64EE1">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59" w:name="_Toc246480945"/>
      <w:bookmarkStart w:id="60" w:name="_Toc236803114"/>
      <w:bookmarkEnd w:id="58"/>
      <w:r>
        <w:rPr>
          <w:rFonts w:ascii="仿宋" w:eastAsia="仿宋" w:hAnsi="仿宋"/>
          <w:sz w:val="28"/>
          <w:szCs w:val="28"/>
        </w:rPr>
        <w:br w:type="page"/>
      </w:r>
    </w:p>
    <w:p w:rsidR="001A6F48" w:rsidRDefault="00D64EE1">
      <w:pPr>
        <w:spacing w:line="0" w:lineRule="atLeast"/>
        <w:outlineLvl w:val="1"/>
        <w:rPr>
          <w:rFonts w:ascii="宋体" w:hAnsi="宋体"/>
          <w:szCs w:val="21"/>
        </w:rPr>
      </w:pPr>
      <w:bookmarkStart w:id="61" w:name="_Toc82687120"/>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59"/>
      <w:bookmarkEnd w:id="60"/>
      <w:bookmarkEnd w:id="61"/>
    </w:p>
    <w:p w:rsidR="001A6F48" w:rsidRDefault="001A6F48">
      <w:pPr>
        <w:spacing w:line="0" w:lineRule="atLeast"/>
        <w:rPr>
          <w:rFonts w:ascii="FangSong_GB2312" w:eastAsia="FangSong_GB2312" w:hAnsi="仿宋"/>
          <w:sz w:val="24"/>
        </w:rPr>
      </w:pPr>
    </w:p>
    <w:p w:rsidR="001A6F48" w:rsidRDefault="00D64EE1">
      <w:pPr>
        <w:spacing w:before="120" w:after="240"/>
        <w:jc w:val="center"/>
        <w:rPr>
          <w:rFonts w:ascii="宋体" w:hAnsi="宋体"/>
          <w:b/>
          <w:sz w:val="32"/>
          <w:szCs w:val="32"/>
        </w:rPr>
      </w:pPr>
      <w:bookmarkStart w:id="62" w:name="_Toc211248420"/>
      <w:r>
        <w:rPr>
          <w:rFonts w:ascii="宋体" w:hAnsi="宋体" w:hint="eastAsia"/>
          <w:b/>
          <w:sz w:val="32"/>
          <w:szCs w:val="32"/>
        </w:rPr>
        <w:t>商务条款响应/偏离表</w:t>
      </w:r>
      <w:bookmarkEnd w:id="62"/>
    </w:p>
    <w:p w:rsidR="001A6F48" w:rsidRDefault="00D64EE1">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1A6F48">
        <w:trPr>
          <w:cantSplit/>
          <w:trHeight w:val="541"/>
          <w:tblHeader/>
          <w:jc w:val="center"/>
        </w:trPr>
        <w:tc>
          <w:tcPr>
            <w:tcW w:w="609" w:type="dxa"/>
            <w:vMerge w:val="restart"/>
            <w:vAlign w:val="center"/>
          </w:tcPr>
          <w:p w:rsidR="001A6F48" w:rsidRDefault="00D64EE1">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1A6F48" w:rsidRDefault="00D64EE1">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rsidR="001A6F48" w:rsidRDefault="00D64EE1">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1A6F48">
        <w:trPr>
          <w:cantSplit/>
          <w:trHeight w:val="270"/>
          <w:tblHeader/>
          <w:jc w:val="center"/>
        </w:trPr>
        <w:tc>
          <w:tcPr>
            <w:tcW w:w="609" w:type="dxa"/>
            <w:vMerge/>
            <w:vAlign w:val="center"/>
          </w:tcPr>
          <w:p w:rsidR="001A6F48" w:rsidRDefault="001A6F48">
            <w:pPr>
              <w:spacing w:line="0" w:lineRule="atLeast"/>
              <w:jc w:val="center"/>
              <w:rPr>
                <w:rFonts w:ascii="仿宋" w:eastAsia="仿宋" w:hAnsi="仿宋"/>
                <w:sz w:val="30"/>
                <w:szCs w:val="30"/>
              </w:rPr>
            </w:pPr>
          </w:p>
        </w:tc>
        <w:tc>
          <w:tcPr>
            <w:tcW w:w="957" w:type="dxa"/>
            <w:vAlign w:val="center"/>
          </w:tcPr>
          <w:p w:rsidR="001A6F48" w:rsidRDefault="00D64EE1">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1A6F48" w:rsidRDefault="00D64EE1">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1A6F48" w:rsidRDefault="00D64EE1">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1A6F48" w:rsidRDefault="00D64EE1">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1A6F48" w:rsidRDefault="00D64EE1">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1A6F48" w:rsidRDefault="00D64EE1">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1A6F48">
        <w:trPr>
          <w:jc w:val="center"/>
        </w:trPr>
        <w:tc>
          <w:tcPr>
            <w:tcW w:w="609" w:type="dxa"/>
            <w:vAlign w:val="center"/>
          </w:tcPr>
          <w:p w:rsidR="001A6F48" w:rsidRDefault="001A6F48">
            <w:pPr>
              <w:numPr>
                <w:ilvl w:val="0"/>
                <w:numId w:val="20"/>
              </w:numPr>
              <w:spacing w:line="0" w:lineRule="atLeast"/>
              <w:jc w:val="center"/>
              <w:rPr>
                <w:rFonts w:ascii="仿宋" w:eastAsia="仿宋" w:hAnsi="仿宋"/>
                <w:sz w:val="30"/>
                <w:szCs w:val="30"/>
              </w:rPr>
            </w:pPr>
          </w:p>
        </w:tc>
        <w:tc>
          <w:tcPr>
            <w:tcW w:w="957" w:type="dxa"/>
          </w:tcPr>
          <w:p w:rsidR="001A6F48" w:rsidRDefault="001A6F48">
            <w:pPr>
              <w:spacing w:line="400" w:lineRule="exact"/>
              <w:ind w:left="170"/>
              <w:rPr>
                <w:rFonts w:ascii="仿宋" w:eastAsia="仿宋" w:hAnsi="仿宋"/>
                <w:sz w:val="30"/>
                <w:szCs w:val="30"/>
              </w:rPr>
            </w:pPr>
          </w:p>
        </w:tc>
        <w:tc>
          <w:tcPr>
            <w:tcW w:w="4264" w:type="dxa"/>
          </w:tcPr>
          <w:p w:rsidR="001A6F48" w:rsidRDefault="001A6F48">
            <w:pPr>
              <w:spacing w:line="400" w:lineRule="exact"/>
              <w:rPr>
                <w:rFonts w:ascii="仿宋" w:eastAsia="仿宋" w:hAnsi="仿宋"/>
                <w:sz w:val="30"/>
                <w:szCs w:val="30"/>
              </w:rPr>
            </w:pPr>
          </w:p>
        </w:tc>
        <w:tc>
          <w:tcPr>
            <w:tcW w:w="1777" w:type="dxa"/>
            <w:vAlign w:val="center"/>
          </w:tcPr>
          <w:p w:rsidR="001A6F48" w:rsidRDefault="001A6F48">
            <w:pPr>
              <w:spacing w:line="0" w:lineRule="atLeast"/>
              <w:jc w:val="center"/>
              <w:rPr>
                <w:rFonts w:ascii="仿宋" w:eastAsia="仿宋" w:hAnsi="仿宋"/>
                <w:sz w:val="30"/>
                <w:szCs w:val="30"/>
              </w:rPr>
            </w:pPr>
          </w:p>
        </w:tc>
        <w:tc>
          <w:tcPr>
            <w:tcW w:w="641" w:type="dxa"/>
            <w:vAlign w:val="center"/>
          </w:tcPr>
          <w:p w:rsidR="001A6F48" w:rsidRDefault="001A6F48">
            <w:pPr>
              <w:spacing w:line="0" w:lineRule="atLeast"/>
              <w:jc w:val="center"/>
              <w:rPr>
                <w:rFonts w:ascii="仿宋" w:eastAsia="仿宋" w:hAnsi="仿宋"/>
                <w:sz w:val="30"/>
                <w:szCs w:val="30"/>
              </w:rPr>
            </w:pPr>
          </w:p>
        </w:tc>
        <w:tc>
          <w:tcPr>
            <w:tcW w:w="600" w:type="dxa"/>
            <w:vAlign w:val="center"/>
          </w:tcPr>
          <w:p w:rsidR="001A6F48" w:rsidRDefault="001A6F48">
            <w:pPr>
              <w:spacing w:line="0" w:lineRule="atLeast"/>
              <w:jc w:val="center"/>
              <w:rPr>
                <w:rFonts w:ascii="仿宋" w:eastAsia="仿宋" w:hAnsi="仿宋"/>
                <w:sz w:val="30"/>
                <w:szCs w:val="30"/>
              </w:rPr>
            </w:pPr>
          </w:p>
        </w:tc>
      </w:tr>
      <w:tr w:rsidR="001A6F48">
        <w:trPr>
          <w:jc w:val="center"/>
        </w:trPr>
        <w:tc>
          <w:tcPr>
            <w:tcW w:w="609" w:type="dxa"/>
            <w:vAlign w:val="center"/>
          </w:tcPr>
          <w:p w:rsidR="001A6F48" w:rsidRDefault="001A6F48">
            <w:pPr>
              <w:numPr>
                <w:ilvl w:val="0"/>
                <w:numId w:val="20"/>
              </w:numPr>
              <w:spacing w:line="0" w:lineRule="atLeast"/>
              <w:jc w:val="center"/>
              <w:rPr>
                <w:rFonts w:ascii="仿宋" w:eastAsia="仿宋" w:hAnsi="仿宋"/>
                <w:sz w:val="30"/>
                <w:szCs w:val="30"/>
              </w:rPr>
            </w:pPr>
          </w:p>
        </w:tc>
        <w:tc>
          <w:tcPr>
            <w:tcW w:w="957" w:type="dxa"/>
          </w:tcPr>
          <w:p w:rsidR="001A6F48" w:rsidRDefault="001A6F48">
            <w:pPr>
              <w:spacing w:line="400" w:lineRule="exact"/>
              <w:ind w:left="170"/>
              <w:rPr>
                <w:rFonts w:ascii="仿宋" w:eastAsia="仿宋" w:hAnsi="仿宋"/>
                <w:sz w:val="30"/>
                <w:szCs w:val="30"/>
              </w:rPr>
            </w:pPr>
          </w:p>
        </w:tc>
        <w:tc>
          <w:tcPr>
            <w:tcW w:w="4264" w:type="dxa"/>
          </w:tcPr>
          <w:p w:rsidR="001A6F48" w:rsidRDefault="001A6F48">
            <w:pPr>
              <w:spacing w:line="400" w:lineRule="exact"/>
              <w:jc w:val="left"/>
              <w:rPr>
                <w:rFonts w:ascii="仿宋" w:eastAsia="仿宋" w:hAnsi="仿宋"/>
                <w:sz w:val="30"/>
                <w:szCs w:val="30"/>
              </w:rPr>
            </w:pPr>
          </w:p>
        </w:tc>
        <w:tc>
          <w:tcPr>
            <w:tcW w:w="1777" w:type="dxa"/>
            <w:vAlign w:val="center"/>
          </w:tcPr>
          <w:p w:rsidR="001A6F48" w:rsidRDefault="001A6F48">
            <w:pPr>
              <w:spacing w:line="0" w:lineRule="atLeast"/>
              <w:jc w:val="center"/>
              <w:rPr>
                <w:rFonts w:ascii="仿宋" w:eastAsia="仿宋" w:hAnsi="仿宋"/>
                <w:sz w:val="30"/>
                <w:szCs w:val="30"/>
              </w:rPr>
            </w:pPr>
          </w:p>
        </w:tc>
        <w:tc>
          <w:tcPr>
            <w:tcW w:w="641" w:type="dxa"/>
            <w:vAlign w:val="center"/>
          </w:tcPr>
          <w:p w:rsidR="001A6F48" w:rsidRDefault="001A6F48">
            <w:pPr>
              <w:spacing w:line="0" w:lineRule="atLeast"/>
              <w:jc w:val="center"/>
              <w:rPr>
                <w:rFonts w:ascii="仿宋" w:eastAsia="仿宋" w:hAnsi="仿宋"/>
                <w:sz w:val="30"/>
                <w:szCs w:val="30"/>
              </w:rPr>
            </w:pPr>
          </w:p>
        </w:tc>
        <w:tc>
          <w:tcPr>
            <w:tcW w:w="600" w:type="dxa"/>
            <w:vAlign w:val="center"/>
          </w:tcPr>
          <w:p w:rsidR="001A6F48" w:rsidRDefault="001A6F48">
            <w:pPr>
              <w:spacing w:line="0" w:lineRule="atLeast"/>
              <w:jc w:val="center"/>
              <w:rPr>
                <w:rFonts w:ascii="仿宋" w:eastAsia="仿宋" w:hAnsi="仿宋"/>
                <w:sz w:val="30"/>
                <w:szCs w:val="30"/>
              </w:rPr>
            </w:pPr>
          </w:p>
        </w:tc>
      </w:tr>
      <w:tr w:rsidR="001A6F48">
        <w:trPr>
          <w:jc w:val="center"/>
        </w:trPr>
        <w:tc>
          <w:tcPr>
            <w:tcW w:w="609" w:type="dxa"/>
            <w:vAlign w:val="center"/>
          </w:tcPr>
          <w:p w:rsidR="001A6F48" w:rsidRDefault="001A6F48">
            <w:pPr>
              <w:numPr>
                <w:ilvl w:val="0"/>
                <w:numId w:val="20"/>
              </w:numPr>
              <w:spacing w:line="0" w:lineRule="atLeast"/>
              <w:jc w:val="center"/>
              <w:rPr>
                <w:rFonts w:ascii="仿宋" w:eastAsia="仿宋" w:hAnsi="仿宋"/>
                <w:sz w:val="30"/>
                <w:szCs w:val="30"/>
              </w:rPr>
            </w:pPr>
          </w:p>
        </w:tc>
        <w:tc>
          <w:tcPr>
            <w:tcW w:w="957" w:type="dxa"/>
          </w:tcPr>
          <w:p w:rsidR="001A6F48" w:rsidRDefault="001A6F48">
            <w:pPr>
              <w:spacing w:line="400" w:lineRule="exact"/>
              <w:ind w:left="170"/>
              <w:rPr>
                <w:rFonts w:ascii="仿宋" w:eastAsia="仿宋" w:hAnsi="仿宋"/>
                <w:sz w:val="30"/>
                <w:szCs w:val="30"/>
              </w:rPr>
            </w:pPr>
          </w:p>
        </w:tc>
        <w:tc>
          <w:tcPr>
            <w:tcW w:w="4264" w:type="dxa"/>
          </w:tcPr>
          <w:p w:rsidR="001A6F48" w:rsidRDefault="001A6F48">
            <w:pPr>
              <w:spacing w:line="400" w:lineRule="exact"/>
              <w:jc w:val="left"/>
              <w:rPr>
                <w:rFonts w:ascii="仿宋" w:eastAsia="仿宋" w:hAnsi="仿宋"/>
                <w:sz w:val="30"/>
                <w:szCs w:val="30"/>
              </w:rPr>
            </w:pPr>
          </w:p>
        </w:tc>
        <w:tc>
          <w:tcPr>
            <w:tcW w:w="1777" w:type="dxa"/>
            <w:vAlign w:val="center"/>
          </w:tcPr>
          <w:p w:rsidR="001A6F48" w:rsidRDefault="001A6F48">
            <w:pPr>
              <w:spacing w:line="0" w:lineRule="atLeast"/>
              <w:jc w:val="center"/>
              <w:rPr>
                <w:rFonts w:ascii="仿宋" w:eastAsia="仿宋" w:hAnsi="仿宋"/>
                <w:sz w:val="30"/>
                <w:szCs w:val="30"/>
              </w:rPr>
            </w:pPr>
          </w:p>
        </w:tc>
        <w:tc>
          <w:tcPr>
            <w:tcW w:w="641" w:type="dxa"/>
            <w:vAlign w:val="center"/>
          </w:tcPr>
          <w:p w:rsidR="001A6F48" w:rsidRDefault="001A6F48">
            <w:pPr>
              <w:spacing w:line="0" w:lineRule="atLeast"/>
              <w:jc w:val="center"/>
              <w:rPr>
                <w:rFonts w:ascii="仿宋" w:eastAsia="仿宋" w:hAnsi="仿宋"/>
                <w:sz w:val="30"/>
                <w:szCs w:val="30"/>
              </w:rPr>
            </w:pPr>
          </w:p>
        </w:tc>
        <w:tc>
          <w:tcPr>
            <w:tcW w:w="600" w:type="dxa"/>
            <w:vAlign w:val="center"/>
          </w:tcPr>
          <w:p w:rsidR="001A6F48" w:rsidRDefault="001A6F48">
            <w:pPr>
              <w:spacing w:line="0" w:lineRule="atLeast"/>
              <w:jc w:val="center"/>
              <w:rPr>
                <w:rFonts w:ascii="仿宋" w:eastAsia="仿宋" w:hAnsi="仿宋"/>
                <w:sz w:val="30"/>
                <w:szCs w:val="30"/>
              </w:rPr>
            </w:pPr>
          </w:p>
        </w:tc>
      </w:tr>
      <w:tr w:rsidR="001A6F48">
        <w:trPr>
          <w:jc w:val="center"/>
        </w:trPr>
        <w:tc>
          <w:tcPr>
            <w:tcW w:w="609" w:type="dxa"/>
            <w:vAlign w:val="center"/>
          </w:tcPr>
          <w:p w:rsidR="001A6F48" w:rsidRDefault="001A6F48">
            <w:pPr>
              <w:numPr>
                <w:ilvl w:val="0"/>
                <w:numId w:val="20"/>
              </w:numPr>
              <w:spacing w:line="0" w:lineRule="atLeast"/>
              <w:jc w:val="center"/>
              <w:rPr>
                <w:rFonts w:ascii="仿宋" w:eastAsia="仿宋" w:hAnsi="仿宋"/>
                <w:sz w:val="30"/>
                <w:szCs w:val="30"/>
              </w:rPr>
            </w:pPr>
          </w:p>
        </w:tc>
        <w:tc>
          <w:tcPr>
            <w:tcW w:w="957" w:type="dxa"/>
          </w:tcPr>
          <w:p w:rsidR="001A6F48" w:rsidRDefault="001A6F48">
            <w:pPr>
              <w:spacing w:line="400" w:lineRule="exact"/>
              <w:ind w:left="170"/>
              <w:rPr>
                <w:rFonts w:ascii="仿宋" w:eastAsia="仿宋" w:hAnsi="仿宋"/>
                <w:sz w:val="30"/>
                <w:szCs w:val="30"/>
              </w:rPr>
            </w:pPr>
          </w:p>
        </w:tc>
        <w:tc>
          <w:tcPr>
            <w:tcW w:w="4264" w:type="dxa"/>
          </w:tcPr>
          <w:p w:rsidR="001A6F48" w:rsidRDefault="001A6F48">
            <w:pPr>
              <w:spacing w:line="400" w:lineRule="exact"/>
              <w:jc w:val="left"/>
              <w:rPr>
                <w:rFonts w:ascii="仿宋" w:eastAsia="仿宋" w:hAnsi="仿宋"/>
                <w:bCs/>
                <w:sz w:val="30"/>
                <w:szCs w:val="30"/>
              </w:rPr>
            </w:pPr>
          </w:p>
        </w:tc>
        <w:tc>
          <w:tcPr>
            <w:tcW w:w="1777" w:type="dxa"/>
            <w:vAlign w:val="center"/>
          </w:tcPr>
          <w:p w:rsidR="001A6F48" w:rsidRDefault="001A6F48">
            <w:pPr>
              <w:spacing w:line="0" w:lineRule="atLeast"/>
              <w:jc w:val="center"/>
              <w:rPr>
                <w:rFonts w:ascii="仿宋" w:eastAsia="仿宋" w:hAnsi="仿宋"/>
                <w:sz w:val="30"/>
                <w:szCs w:val="30"/>
              </w:rPr>
            </w:pPr>
          </w:p>
        </w:tc>
        <w:tc>
          <w:tcPr>
            <w:tcW w:w="641" w:type="dxa"/>
            <w:vAlign w:val="center"/>
          </w:tcPr>
          <w:p w:rsidR="001A6F48" w:rsidRDefault="001A6F48">
            <w:pPr>
              <w:spacing w:line="0" w:lineRule="atLeast"/>
              <w:jc w:val="center"/>
              <w:rPr>
                <w:rFonts w:ascii="仿宋" w:eastAsia="仿宋" w:hAnsi="仿宋"/>
                <w:sz w:val="30"/>
                <w:szCs w:val="30"/>
              </w:rPr>
            </w:pPr>
          </w:p>
        </w:tc>
        <w:tc>
          <w:tcPr>
            <w:tcW w:w="600" w:type="dxa"/>
            <w:vAlign w:val="center"/>
          </w:tcPr>
          <w:p w:rsidR="001A6F48" w:rsidRDefault="001A6F48">
            <w:pPr>
              <w:spacing w:line="0" w:lineRule="atLeast"/>
              <w:jc w:val="center"/>
              <w:rPr>
                <w:rFonts w:ascii="仿宋" w:eastAsia="仿宋" w:hAnsi="仿宋"/>
                <w:sz w:val="30"/>
                <w:szCs w:val="30"/>
              </w:rPr>
            </w:pPr>
          </w:p>
        </w:tc>
      </w:tr>
    </w:tbl>
    <w:p w:rsidR="001A6F48" w:rsidRDefault="001A6F48">
      <w:pPr>
        <w:spacing w:line="400" w:lineRule="exact"/>
        <w:rPr>
          <w:rFonts w:ascii="仿宋" w:eastAsia="仿宋" w:hAnsi="仿宋"/>
          <w:bCs/>
          <w:sz w:val="30"/>
          <w:szCs w:val="30"/>
        </w:rPr>
      </w:pPr>
    </w:p>
    <w:p w:rsidR="001A6F48" w:rsidRDefault="00D64EE1">
      <w:pPr>
        <w:spacing w:line="400" w:lineRule="exact"/>
        <w:rPr>
          <w:rFonts w:ascii="仿宋" w:eastAsia="仿宋" w:hAnsi="仿宋"/>
          <w:sz w:val="28"/>
          <w:szCs w:val="28"/>
        </w:rPr>
      </w:pPr>
      <w:r>
        <w:rPr>
          <w:rFonts w:ascii="仿宋" w:eastAsia="仿宋" w:hAnsi="仿宋" w:hint="eastAsia"/>
          <w:sz w:val="28"/>
          <w:szCs w:val="28"/>
        </w:rPr>
        <w:t>填报说明：</w:t>
      </w:r>
    </w:p>
    <w:p w:rsidR="001A6F48" w:rsidRDefault="00D64EE1">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的第四项《项目要求及数量》中的“商务要求”，投标人须逐条填写在本表中，并对《投标人响应》下的三栏要求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1A6F48" w:rsidRDefault="00D64EE1">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rsidR="001A6F48" w:rsidRDefault="00D64EE1">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rsidR="001A6F48" w:rsidRDefault="001A6F48">
      <w:pPr>
        <w:spacing w:line="320" w:lineRule="exact"/>
        <w:rPr>
          <w:rFonts w:ascii="仿宋" w:eastAsia="仿宋" w:hAnsi="仿宋"/>
          <w:sz w:val="30"/>
          <w:szCs w:val="30"/>
        </w:rPr>
      </w:pPr>
    </w:p>
    <w:p w:rsidR="001A6F48" w:rsidRDefault="001A6F48">
      <w:pPr>
        <w:spacing w:line="320" w:lineRule="exact"/>
        <w:rPr>
          <w:rFonts w:ascii="仿宋" w:eastAsia="仿宋" w:hAnsi="仿宋"/>
          <w:sz w:val="30"/>
          <w:szCs w:val="30"/>
        </w:rPr>
      </w:pPr>
    </w:p>
    <w:p w:rsidR="001A6F48" w:rsidRDefault="00D64EE1">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rsidR="001A6F48" w:rsidRDefault="00D64EE1">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1A6F48" w:rsidRDefault="00D64EE1">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63" w:name="_Toc236803111"/>
      <w:bookmarkStart w:id="64" w:name="_Toc395883088"/>
      <w:bookmarkStart w:id="65" w:name="_Toc478387764"/>
      <w:r>
        <w:rPr>
          <w:rFonts w:ascii="仿宋" w:eastAsia="仿宋" w:hAnsi="仿宋"/>
          <w:sz w:val="28"/>
          <w:szCs w:val="28"/>
        </w:rPr>
        <w:br w:type="page"/>
      </w:r>
    </w:p>
    <w:p w:rsidR="001A6F48" w:rsidRDefault="00D64EE1">
      <w:pPr>
        <w:spacing w:line="0" w:lineRule="atLeast"/>
        <w:outlineLvl w:val="1"/>
        <w:rPr>
          <w:rFonts w:ascii="宋体" w:hAnsi="宋体"/>
          <w:szCs w:val="21"/>
        </w:rPr>
      </w:pPr>
      <w:bookmarkStart w:id="66" w:name="_Toc82687121"/>
      <w:r>
        <w:rPr>
          <w:rFonts w:ascii="宋体" w:hAnsi="宋体" w:hint="eastAsia"/>
          <w:szCs w:val="21"/>
        </w:rPr>
        <w:lastRenderedPageBreak/>
        <w:t>附件</w:t>
      </w:r>
      <w:r>
        <w:rPr>
          <w:rFonts w:ascii="宋体" w:hAnsi="宋体"/>
          <w:szCs w:val="21"/>
        </w:rPr>
        <w:t>6</w:t>
      </w:r>
      <w:r>
        <w:rPr>
          <w:rFonts w:ascii="宋体" w:hAnsi="宋体" w:hint="eastAsia"/>
          <w:szCs w:val="21"/>
        </w:rPr>
        <w:t>：报价一览表（货物）</w:t>
      </w:r>
      <w:bookmarkEnd w:id="66"/>
      <w:r>
        <w:rPr>
          <w:rFonts w:ascii="宋体" w:hAnsi="宋体" w:hint="eastAsia"/>
          <w:color w:val="FF0000"/>
          <w:szCs w:val="21"/>
        </w:rPr>
        <w:t>（本项目不适用）</w:t>
      </w:r>
    </w:p>
    <w:p w:rsidR="001A6F48" w:rsidRDefault="00D64EE1">
      <w:pPr>
        <w:spacing w:before="120" w:after="240"/>
        <w:jc w:val="center"/>
        <w:rPr>
          <w:rFonts w:ascii="宋体" w:hAnsi="宋体"/>
          <w:b/>
          <w:sz w:val="32"/>
          <w:szCs w:val="32"/>
        </w:rPr>
      </w:pPr>
      <w:bookmarkStart w:id="67" w:name="_Toc211248412"/>
      <w:bookmarkEnd w:id="63"/>
      <w:bookmarkEnd w:id="64"/>
      <w:bookmarkEnd w:id="65"/>
      <w:r>
        <w:rPr>
          <w:rFonts w:ascii="宋体" w:hAnsi="宋体" w:hint="eastAsia"/>
          <w:b/>
          <w:sz w:val="32"/>
          <w:szCs w:val="32"/>
        </w:rPr>
        <w:t>报价一览表</w:t>
      </w:r>
      <w:bookmarkEnd w:id="67"/>
      <w:r>
        <w:rPr>
          <w:rFonts w:ascii="宋体" w:hAnsi="宋体" w:hint="eastAsia"/>
          <w:b/>
          <w:sz w:val="32"/>
          <w:szCs w:val="32"/>
        </w:rPr>
        <w:t>（货物）</w:t>
      </w:r>
    </w:p>
    <w:p w:rsidR="001A6F48" w:rsidRDefault="00D64EE1">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1A6F48" w:rsidRDefault="00D64EE1">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1A6F48">
        <w:trPr>
          <w:trHeight w:val="292"/>
          <w:jc w:val="center"/>
        </w:trPr>
        <w:tc>
          <w:tcPr>
            <w:tcW w:w="583"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1A6F48">
        <w:trPr>
          <w:trHeight w:val="530"/>
          <w:jc w:val="center"/>
        </w:trPr>
        <w:tc>
          <w:tcPr>
            <w:tcW w:w="583" w:type="dxa"/>
            <w:vAlign w:val="center"/>
          </w:tcPr>
          <w:p w:rsidR="001A6F48" w:rsidRDefault="001A6F48">
            <w:pPr>
              <w:autoSpaceDE w:val="0"/>
              <w:autoSpaceDN w:val="0"/>
              <w:adjustRightInd w:val="0"/>
              <w:rPr>
                <w:rFonts w:ascii="仿宋" w:eastAsia="仿宋" w:hAnsi="仿宋"/>
                <w:sz w:val="28"/>
                <w:szCs w:val="28"/>
              </w:rPr>
            </w:pPr>
          </w:p>
        </w:tc>
        <w:tc>
          <w:tcPr>
            <w:tcW w:w="1843" w:type="dxa"/>
            <w:vAlign w:val="center"/>
          </w:tcPr>
          <w:p w:rsidR="001A6F48" w:rsidRDefault="001A6F48">
            <w:pPr>
              <w:autoSpaceDE w:val="0"/>
              <w:autoSpaceDN w:val="0"/>
              <w:adjustRightInd w:val="0"/>
              <w:rPr>
                <w:rFonts w:ascii="仿宋" w:eastAsia="仿宋" w:hAnsi="仿宋"/>
                <w:sz w:val="28"/>
                <w:szCs w:val="28"/>
              </w:rPr>
            </w:pPr>
          </w:p>
        </w:tc>
        <w:tc>
          <w:tcPr>
            <w:tcW w:w="1560" w:type="dxa"/>
            <w:vAlign w:val="center"/>
          </w:tcPr>
          <w:p w:rsidR="001A6F48" w:rsidRDefault="001A6F48">
            <w:pPr>
              <w:autoSpaceDE w:val="0"/>
              <w:autoSpaceDN w:val="0"/>
              <w:adjustRightInd w:val="0"/>
              <w:rPr>
                <w:rFonts w:ascii="仿宋" w:eastAsia="仿宋" w:hAnsi="仿宋"/>
                <w:sz w:val="28"/>
                <w:szCs w:val="28"/>
              </w:rPr>
            </w:pPr>
          </w:p>
        </w:tc>
        <w:tc>
          <w:tcPr>
            <w:tcW w:w="954"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536" w:type="dxa"/>
            <w:vAlign w:val="center"/>
          </w:tcPr>
          <w:p w:rsidR="001A6F48" w:rsidRDefault="001A6F48">
            <w:pPr>
              <w:autoSpaceDE w:val="0"/>
              <w:autoSpaceDN w:val="0"/>
              <w:adjustRightInd w:val="0"/>
              <w:rPr>
                <w:rFonts w:ascii="仿宋" w:eastAsia="仿宋" w:hAnsi="仿宋"/>
                <w:sz w:val="28"/>
                <w:szCs w:val="28"/>
              </w:rPr>
            </w:pPr>
          </w:p>
        </w:tc>
        <w:tc>
          <w:tcPr>
            <w:tcW w:w="1307"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851" w:type="dxa"/>
            <w:vAlign w:val="center"/>
          </w:tcPr>
          <w:p w:rsidR="001A6F48" w:rsidRDefault="001A6F48">
            <w:pPr>
              <w:autoSpaceDE w:val="0"/>
              <w:autoSpaceDN w:val="0"/>
              <w:adjustRightInd w:val="0"/>
              <w:rPr>
                <w:rFonts w:ascii="仿宋" w:eastAsia="仿宋" w:hAnsi="仿宋"/>
                <w:sz w:val="28"/>
                <w:szCs w:val="28"/>
              </w:rPr>
            </w:pPr>
          </w:p>
        </w:tc>
      </w:tr>
      <w:tr w:rsidR="001A6F48">
        <w:trPr>
          <w:trHeight w:val="552"/>
          <w:jc w:val="center"/>
        </w:trPr>
        <w:tc>
          <w:tcPr>
            <w:tcW w:w="583" w:type="dxa"/>
            <w:vAlign w:val="center"/>
          </w:tcPr>
          <w:p w:rsidR="001A6F48" w:rsidRDefault="001A6F48">
            <w:pPr>
              <w:autoSpaceDE w:val="0"/>
              <w:autoSpaceDN w:val="0"/>
              <w:adjustRightInd w:val="0"/>
              <w:rPr>
                <w:rFonts w:ascii="仿宋" w:eastAsia="仿宋" w:hAnsi="仿宋"/>
                <w:sz w:val="28"/>
                <w:szCs w:val="28"/>
              </w:rPr>
            </w:pPr>
          </w:p>
        </w:tc>
        <w:tc>
          <w:tcPr>
            <w:tcW w:w="1843" w:type="dxa"/>
            <w:vAlign w:val="center"/>
          </w:tcPr>
          <w:p w:rsidR="001A6F48" w:rsidRDefault="001A6F48">
            <w:pPr>
              <w:autoSpaceDE w:val="0"/>
              <w:autoSpaceDN w:val="0"/>
              <w:adjustRightInd w:val="0"/>
              <w:rPr>
                <w:rFonts w:ascii="仿宋" w:eastAsia="仿宋" w:hAnsi="仿宋"/>
                <w:sz w:val="28"/>
                <w:szCs w:val="28"/>
              </w:rPr>
            </w:pPr>
          </w:p>
        </w:tc>
        <w:tc>
          <w:tcPr>
            <w:tcW w:w="1560" w:type="dxa"/>
            <w:vAlign w:val="center"/>
          </w:tcPr>
          <w:p w:rsidR="001A6F48" w:rsidRDefault="001A6F48">
            <w:pPr>
              <w:autoSpaceDE w:val="0"/>
              <w:autoSpaceDN w:val="0"/>
              <w:adjustRightInd w:val="0"/>
              <w:rPr>
                <w:rFonts w:ascii="仿宋" w:eastAsia="仿宋" w:hAnsi="仿宋"/>
                <w:sz w:val="28"/>
                <w:szCs w:val="28"/>
              </w:rPr>
            </w:pPr>
          </w:p>
        </w:tc>
        <w:tc>
          <w:tcPr>
            <w:tcW w:w="954"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536" w:type="dxa"/>
            <w:vAlign w:val="center"/>
          </w:tcPr>
          <w:p w:rsidR="001A6F48" w:rsidRDefault="001A6F48">
            <w:pPr>
              <w:autoSpaceDE w:val="0"/>
              <w:autoSpaceDN w:val="0"/>
              <w:adjustRightInd w:val="0"/>
              <w:rPr>
                <w:rFonts w:ascii="仿宋" w:eastAsia="仿宋" w:hAnsi="仿宋"/>
                <w:sz w:val="28"/>
                <w:szCs w:val="28"/>
              </w:rPr>
            </w:pPr>
          </w:p>
        </w:tc>
        <w:tc>
          <w:tcPr>
            <w:tcW w:w="1307"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851" w:type="dxa"/>
            <w:vAlign w:val="center"/>
          </w:tcPr>
          <w:p w:rsidR="001A6F48" w:rsidRDefault="001A6F48">
            <w:pPr>
              <w:autoSpaceDE w:val="0"/>
              <w:autoSpaceDN w:val="0"/>
              <w:adjustRightInd w:val="0"/>
              <w:rPr>
                <w:rFonts w:ascii="仿宋" w:eastAsia="仿宋" w:hAnsi="仿宋"/>
                <w:sz w:val="28"/>
                <w:szCs w:val="28"/>
              </w:rPr>
            </w:pPr>
          </w:p>
        </w:tc>
      </w:tr>
      <w:tr w:rsidR="001A6F48">
        <w:trPr>
          <w:trHeight w:val="418"/>
          <w:jc w:val="center"/>
        </w:trPr>
        <w:tc>
          <w:tcPr>
            <w:tcW w:w="583" w:type="dxa"/>
            <w:vAlign w:val="center"/>
          </w:tcPr>
          <w:p w:rsidR="001A6F48" w:rsidRDefault="001A6F48">
            <w:pPr>
              <w:autoSpaceDE w:val="0"/>
              <w:autoSpaceDN w:val="0"/>
              <w:adjustRightInd w:val="0"/>
              <w:rPr>
                <w:rFonts w:ascii="仿宋" w:eastAsia="仿宋" w:hAnsi="仿宋"/>
                <w:sz w:val="28"/>
                <w:szCs w:val="28"/>
              </w:rPr>
            </w:pPr>
          </w:p>
        </w:tc>
        <w:tc>
          <w:tcPr>
            <w:tcW w:w="1843" w:type="dxa"/>
            <w:vAlign w:val="center"/>
          </w:tcPr>
          <w:p w:rsidR="001A6F48" w:rsidRDefault="001A6F48">
            <w:pPr>
              <w:autoSpaceDE w:val="0"/>
              <w:autoSpaceDN w:val="0"/>
              <w:adjustRightInd w:val="0"/>
              <w:rPr>
                <w:rFonts w:ascii="仿宋" w:eastAsia="仿宋" w:hAnsi="仿宋"/>
                <w:sz w:val="28"/>
                <w:szCs w:val="28"/>
              </w:rPr>
            </w:pPr>
          </w:p>
        </w:tc>
        <w:tc>
          <w:tcPr>
            <w:tcW w:w="1560" w:type="dxa"/>
            <w:vAlign w:val="center"/>
          </w:tcPr>
          <w:p w:rsidR="001A6F48" w:rsidRDefault="001A6F48">
            <w:pPr>
              <w:autoSpaceDE w:val="0"/>
              <w:autoSpaceDN w:val="0"/>
              <w:adjustRightInd w:val="0"/>
              <w:rPr>
                <w:rFonts w:ascii="仿宋" w:eastAsia="仿宋" w:hAnsi="仿宋"/>
                <w:sz w:val="28"/>
                <w:szCs w:val="28"/>
              </w:rPr>
            </w:pPr>
          </w:p>
        </w:tc>
        <w:tc>
          <w:tcPr>
            <w:tcW w:w="954"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536" w:type="dxa"/>
            <w:vAlign w:val="center"/>
          </w:tcPr>
          <w:p w:rsidR="001A6F48" w:rsidRDefault="001A6F48">
            <w:pPr>
              <w:autoSpaceDE w:val="0"/>
              <w:autoSpaceDN w:val="0"/>
              <w:adjustRightInd w:val="0"/>
              <w:rPr>
                <w:rFonts w:ascii="仿宋" w:eastAsia="仿宋" w:hAnsi="仿宋"/>
                <w:sz w:val="28"/>
                <w:szCs w:val="28"/>
              </w:rPr>
            </w:pPr>
          </w:p>
        </w:tc>
        <w:tc>
          <w:tcPr>
            <w:tcW w:w="1307"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851" w:type="dxa"/>
            <w:vAlign w:val="center"/>
          </w:tcPr>
          <w:p w:rsidR="001A6F48" w:rsidRDefault="001A6F48">
            <w:pPr>
              <w:autoSpaceDE w:val="0"/>
              <w:autoSpaceDN w:val="0"/>
              <w:adjustRightInd w:val="0"/>
              <w:rPr>
                <w:rFonts w:ascii="仿宋" w:eastAsia="仿宋" w:hAnsi="仿宋"/>
                <w:sz w:val="28"/>
                <w:szCs w:val="28"/>
              </w:rPr>
            </w:pPr>
          </w:p>
        </w:tc>
      </w:tr>
      <w:tr w:rsidR="001A6F48">
        <w:trPr>
          <w:trHeight w:val="426"/>
          <w:jc w:val="center"/>
        </w:trPr>
        <w:tc>
          <w:tcPr>
            <w:tcW w:w="583" w:type="dxa"/>
            <w:vAlign w:val="center"/>
          </w:tcPr>
          <w:p w:rsidR="001A6F48" w:rsidRDefault="001A6F48">
            <w:pPr>
              <w:autoSpaceDE w:val="0"/>
              <w:autoSpaceDN w:val="0"/>
              <w:adjustRightInd w:val="0"/>
              <w:rPr>
                <w:rFonts w:ascii="仿宋" w:eastAsia="仿宋" w:hAnsi="仿宋"/>
                <w:sz w:val="28"/>
                <w:szCs w:val="28"/>
              </w:rPr>
            </w:pPr>
          </w:p>
        </w:tc>
        <w:tc>
          <w:tcPr>
            <w:tcW w:w="1843" w:type="dxa"/>
            <w:vAlign w:val="center"/>
          </w:tcPr>
          <w:p w:rsidR="001A6F48" w:rsidRDefault="001A6F48">
            <w:pPr>
              <w:autoSpaceDE w:val="0"/>
              <w:autoSpaceDN w:val="0"/>
              <w:adjustRightInd w:val="0"/>
              <w:rPr>
                <w:rFonts w:ascii="仿宋" w:eastAsia="仿宋" w:hAnsi="仿宋"/>
                <w:sz w:val="28"/>
                <w:szCs w:val="28"/>
              </w:rPr>
            </w:pPr>
          </w:p>
        </w:tc>
        <w:tc>
          <w:tcPr>
            <w:tcW w:w="1560" w:type="dxa"/>
            <w:vAlign w:val="center"/>
          </w:tcPr>
          <w:p w:rsidR="001A6F48" w:rsidRDefault="001A6F48">
            <w:pPr>
              <w:autoSpaceDE w:val="0"/>
              <w:autoSpaceDN w:val="0"/>
              <w:adjustRightInd w:val="0"/>
              <w:rPr>
                <w:rFonts w:ascii="仿宋" w:eastAsia="仿宋" w:hAnsi="仿宋"/>
                <w:sz w:val="28"/>
                <w:szCs w:val="28"/>
              </w:rPr>
            </w:pPr>
          </w:p>
        </w:tc>
        <w:tc>
          <w:tcPr>
            <w:tcW w:w="954"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536" w:type="dxa"/>
            <w:vAlign w:val="center"/>
          </w:tcPr>
          <w:p w:rsidR="001A6F48" w:rsidRDefault="001A6F48">
            <w:pPr>
              <w:autoSpaceDE w:val="0"/>
              <w:autoSpaceDN w:val="0"/>
              <w:adjustRightInd w:val="0"/>
              <w:rPr>
                <w:rFonts w:ascii="仿宋" w:eastAsia="仿宋" w:hAnsi="仿宋"/>
                <w:sz w:val="28"/>
                <w:szCs w:val="28"/>
              </w:rPr>
            </w:pPr>
          </w:p>
        </w:tc>
        <w:tc>
          <w:tcPr>
            <w:tcW w:w="1307"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851" w:type="dxa"/>
            <w:vAlign w:val="center"/>
          </w:tcPr>
          <w:p w:rsidR="001A6F48" w:rsidRDefault="001A6F48">
            <w:pPr>
              <w:autoSpaceDE w:val="0"/>
              <w:autoSpaceDN w:val="0"/>
              <w:adjustRightInd w:val="0"/>
              <w:rPr>
                <w:rFonts w:ascii="仿宋" w:eastAsia="仿宋" w:hAnsi="仿宋"/>
                <w:sz w:val="28"/>
                <w:szCs w:val="28"/>
              </w:rPr>
            </w:pPr>
          </w:p>
        </w:tc>
      </w:tr>
      <w:tr w:rsidR="001A6F48">
        <w:trPr>
          <w:trHeight w:val="421"/>
          <w:jc w:val="center"/>
        </w:trPr>
        <w:tc>
          <w:tcPr>
            <w:tcW w:w="583" w:type="dxa"/>
            <w:vAlign w:val="center"/>
          </w:tcPr>
          <w:p w:rsidR="001A6F48" w:rsidRDefault="001A6F48">
            <w:pPr>
              <w:autoSpaceDE w:val="0"/>
              <w:autoSpaceDN w:val="0"/>
              <w:adjustRightInd w:val="0"/>
              <w:rPr>
                <w:rFonts w:ascii="仿宋" w:eastAsia="仿宋" w:hAnsi="仿宋"/>
                <w:sz w:val="28"/>
                <w:szCs w:val="28"/>
              </w:rPr>
            </w:pPr>
          </w:p>
        </w:tc>
        <w:tc>
          <w:tcPr>
            <w:tcW w:w="1843" w:type="dxa"/>
            <w:vAlign w:val="center"/>
          </w:tcPr>
          <w:p w:rsidR="001A6F48" w:rsidRDefault="001A6F48">
            <w:pPr>
              <w:autoSpaceDE w:val="0"/>
              <w:autoSpaceDN w:val="0"/>
              <w:adjustRightInd w:val="0"/>
              <w:rPr>
                <w:rFonts w:ascii="仿宋" w:eastAsia="仿宋" w:hAnsi="仿宋"/>
                <w:sz w:val="28"/>
                <w:szCs w:val="28"/>
              </w:rPr>
            </w:pPr>
          </w:p>
        </w:tc>
        <w:tc>
          <w:tcPr>
            <w:tcW w:w="1560" w:type="dxa"/>
            <w:vAlign w:val="center"/>
          </w:tcPr>
          <w:p w:rsidR="001A6F48" w:rsidRDefault="001A6F48">
            <w:pPr>
              <w:autoSpaceDE w:val="0"/>
              <w:autoSpaceDN w:val="0"/>
              <w:adjustRightInd w:val="0"/>
              <w:rPr>
                <w:rFonts w:ascii="仿宋" w:eastAsia="仿宋" w:hAnsi="仿宋"/>
                <w:sz w:val="28"/>
                <w:szCs w:val="28"/>
              </w:rPr>
            </w:pPr>
          </w:p>
        </w:tc>
        <w:tc>
          <w:tcPr>
            <w:tcW w:w="954"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536" w:type="dxa"/>
            <w:vAlign w:val="center"/>
          </w:tcPr>
          <w:p w:rsidR="001A6F48" w:rsidRDefault="001A6F48">
            <w:pPr>
              <w:autoSpaceDE w:val="0"/>
              <w:autoSpaceDN w:val="0"/>
              <w:adjustRightInd w:val="0"/>
              <w:rPr>
                <w:rFonts w:ascii="仿宋" w:eastAsia="仿宋" w:hAnsi="仿宋"/>
                <w:sz w:val="28"/>
                <w:szCs w:val="28"/>
              </w:rPr>
            </w:pPr>
          </w:p>
        </w:tc>
        <w:tc>
          <w:tcPr>
            <w:tcW w:w="1307"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851" w:type="dxa"/>
            <w:vAlign w:val="center"/>
          </w:tcPr>
          <w:p w:rsidR="001A6F48" w:rsidRDefault="001A6F48">
            <w:pPr>
              <w:autoSpaceDE w:val="0"/>
              <w:autoSpaceDN w:val="0"/>
              <w:adjustRightInd w:val="0"/>
              <w:rPr>
                <w:rFonts w:ascii="仿宋" w:eastAsia="仿宋" w:hAnsi="仿宋"/>
                <w:sz w:val="28"/>
                <w:szCs w:val="28"/>
              </w:rPr>
            </w:pPr>
          </w:p>
        </w:tc>
      </w:tr>
      <w:tr w:rsidR="001A6F48">
        <w:trPr>
          <w:trHeight w:val="421"/>
          <w:jc w:val="center"/>
        </w:trPr>
        <w:tc>
          <w:tcPr>
            <w:tcW w:w="583" w:type="dxa"/>
            <w:vAlign w:val="center"/>
          </w:tcPr>
          <w:p w:rsidR="001A6F48" w:rsidRDefault="001A6F48">
            <w:pPr>
              <w:autoSpaceDE w:val="0"/>
              <w:autoSpaceDN w:val="0"/>
              <w:adjustRightInd w:val="0"/>
              <w:rPr>
                <w:rFonts w:ascii="仿宋" w:eastAsia="仿宋" w:hAnsi="仿宋"/>
                <w:sz w:val="28"/>
                <w:szCs w:val="28"/>
              </w:rPr>
            </w:pPr>
          </w:p>
        </w:tc>
        <w:tc>
          <w:tcPr>
            <w:tcW w:w="1843" w:type="dxa"/>
            <w:vAlign w:val="center"/>
          </w:tcPr>
          <w:p w:rsidR="001A6F48" w:rsidRDefault="001A6F48">
            <w:pPr>
              <w:autoSpaceDE w:val="0"/>
              <w:autoSpaceDN w:val="0"/>
              <w:adjustRightInd w:val="0"/>
              <w:rPr>
                <w:rFonts w:ascii="仿宋" w:eastAsia="仿宋" w:hAnsi="仿宋"/>
                <w:sz w:val="28"/>
                <w:szCs w:val="28"/>
              </w:rPr>
            </w:pPr>
          </w:p>
        </w:tc>
        <w:tc>
          <w:tcPr>
            <w:tcW w:w="1560" w:type="dxa"/>
            <w:vAlign w:val="center"/>
          </w:tcPr>
          <w:p w:rsidR="001A6F48" w:rsidRDefault="001A6F48">
            <w:pPr>
              <w:autoSpaceDE w:val="0"/>
              <w:autoSpaceDN w:val="0"/>
              <w:adjustRightInd w:val="0"/>
              <w:rPr>
                <w:rFonts w:ascii="仿宋" w:eastAsia="仿宋" w:hAnsi="仿宋"/>
                <w:sz w:val="28"/>
                <w:szCs w:val="28"/>
              </w:rPr>
            </w:pPr>
          </w:p>
        </w:tc>
        <w:tc>
          <w:tcPr>
            <w:tcW w:w="954"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536" w:type="dxa"/>
            <w:vAlign w:val="center"/>
          </w:tcPr>
          <w:p w:rsidR="001A6F48" w:rsidRDefault="001A6F48">
            <w:pPr>
              <w:autoSpaceDE w:val="0"/>
              <w:autoSpaceDN w:val="0"/>
              <w:adjustRightInd w:val="0"/>
              <w:rPr>
                <w:rFonts w:ascii="仿宋" w:eastAsia="仿宋" w:hAnsi="仿宋"/>
                <w:sz w:val="28"/>
                <w:szCs w:val="28"/>
              </w:rPr>
            </w:pPr>
          </w:p>
        </w:tc>
        <w:tc>
          <w:tcPr>
            <w:tcW w:w="1307"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851" w:type="dxa"/>
            <w:vAlign w:val="center"/>
          </w:tcPr>
          <w:p w:rsidR="001A6F48" w:rsidRDefault="001A6F48">
            <w:pPr>
              <w:autoSpaceDE w:val="0"/>
              <w:autoSpaceDN w:val="0"/>
              <w:adjustRightInd w:val="0"/>
              <w:rPr>
                <w:rFonts w:ascii="仿宋" w:eastAsia="仿宋" w:hAnsi="仿宋"/>
                <w:sz w:val="28"/>
                <w:szCs w:val="28"/>
              </w:rPr>
            </w:pPr>
          </w:p>
        </w:tc>
      </w:tr>
      <w:tr w:rsidR="001A6F48">
        <w:trPr>
          <w:trHeight w:val="635"/>
          <w:jc w:val="center"/>
        </w:trPr>
        <w:tc>
          <w:tcPr>
            <w:tcW w:w="8483" w:type="dxa"/>
            <w:gridSpan w:val="8"/>
            <w:vAlign w:val="center"/>
          </w:tcPr>
          <w:p w:rsidR="001A6F48" w:rsidRDefault="00D64EE1">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1A6F48" w:rsidRDefault="001A6F48">
            <w:pPr>
              <w:autoSpaceDE w:val="0"/>
              <w:autoSpaceDN w:val="0"/>
              <w:adjustRightInd w:val="0"/>
              <w:jc w:val="right"/>
              <w:rPr>
                <w:rFonts w:ascii="仿宋" w:eastAsia="仿宋" w:hAnsi="仿宋"/>
                <w:sz w:val="28"/>
                <w:szCs w:val="28"/>
              </w:rPr>
            </w:pPr>
          </w:p>
        </w:tc>
      </w:tr>
    </w:tbl>
    <w:p w:rsidR="001A6F48" w:rsidRDefault="00D64EE1">
      <w:pPr>
        <w:spacing w:line="400" w:lineRule="exact"/>
        <w:rPr>
          <w:rFonts w:ascii="仿宋" w:eastAsia="仿宋" w:hAnsi="仿宋"/>
          <w:sz w:val="28"/>
          <w:szCs w:val="28"/>
        </w:rPr>
      </w:pPr>
      <w:r>
        <w:rPr>
          <w:rFonts w:ascii="仿宋" w:eastAsia="仿宋" w:hAnsi="仿宋" w:hint="eastAsia"/>
          <w:sz w:val="28"/>
          <w:szCs w:val="28"/>
        </w:rPr>
        <w:t>注：</w:t>
      </w:r>
    </w:p>
    <w:p w:rsidR="001A6F48" w:rsidRDefault="00D64EE1">
      <w:pPr>
        <w:pStyle w:val="ab"/>
        <w:numPr>
          <w:ilvl w:val="1"/>
          <w:numId w:val="21"/>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1A6F48" w:rsidRDefault="00D64EE1">
      <w:pPr>
        <w:pStyle w:val="ab"/>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rsidR="001A6F48" w:rsidRDefault="00D64EE1">
      <w:pPr>
        <w:pStyle w:val="ab"/>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1A6F48" w:rsidRDefault="00D64EE1">
      <w:pPr>
        <w:pStyle w:val="ab"/>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1A6F48" w:rsidRDefault="001A6F48">
      <w:pPr>
        <w:spacing w:line="0" w:lineRule="atLeast"/>
        <w:rPr>
          <w:rFonts w:ascii="仿宋" w:eastAsia="仿宋" w:hAnsi="仿宋"/>
          <w:sz w:val="28"/>
          <w:szCs w:val="28"/>
        </w:rPr>
      </w:pP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1A6F48" w:rsidRDefault="00D64EE1">
      <w:pPr>
        <w:widowControl/>
        <w:jc w:val="left"/>
        <w:rPr>
          <w:rFonts w:ascii="仿宋" w:eastAsia="仿宋" w:hAnsi="仿宋"/>
          <w:sz w:val="28"/>
          <w:szCs w:val="28"/>
        </w:rPr>
      </w:pPr>
      <w:bookmarkStart w:id="68" w:name="_Toc82359026"/>
      <w:bookmarkStart w:id="69" w:name="_Toc82095917"/>
      <w:r>
        <w:rPr>
          <w:rFonts w:ascii="仿宋" w:eastAsia="仿宋" w:hAnsi="仿宋" w:hint="eastAsia"/>
          <w:sz w:val="28"/>
          <w:szCs w:val="28"/>
        </w:rPr>
        <w:t>报价日期：_________年____月____日</w:t>
      </w:r>
      <w:r>
        <w:rPr>
          <w:rFonts w:ascii="仿宋" w:eastAsia="仿宋" w:hAnsi="仿宋"/>
          <w:sz w:val="28"/>
          <w:szCs w:val="28"/>
        </w:rPr>
        <w:br w:type="page"/>
      </w:r>
    </w:p>
    <w:p w:rsidR="001A6F48" w:rsidRDefault="00D64EE1">
      <w:pPr>
        <w:spacing w:line="0" w:lineRule="atLeast"/>
        <w:outlineLvl w:val="1"/>
        <w:rPr>
          <w:rFonts w:ascii="宋体" w:hAnsi="宋体"/>
          <w:szCs w:val="21"/>
        </w:rPr>
      </w:pPr>
      <w:bookmarkStart w:id="70" w:name="_Toc82687122"/>
      <w:bookmarkEnd w:id="68"/>
      <w:bookmarkEnd w:id="69"/>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bookmarkEnd w:id="70"/>
      <w:r>
        <w:rPr>
          <w:rFonts w:ascii="宋体" w:hAnsi="宋体" w:hint="eastAsia"/>
          <w:color w:val="FF0000"/>
          <w:szCs w:val="21"/>
        </w:rPr>
        <w:t>（本项目不适用）</w:t>
      </w:r>
    </w:p>
    <w:p w:rsidR="001A6F48" w:rsidRDefault="00D64EE1">
      <w:pPr>
        <w:spacing w:before="120" w:after="240"/>
        <w:jc w:val="center"/>
        <w:rPr>
          <w:rFonts w:ascii="宋体" w:hAnsi="宋体"/>
          <w:b/>
          <w:sz w:val="32"/>
          <w:szCs w:val="32"/>
        </w:rPr>
      </w:pPr>
      <w:r>
        <w:rPr>
          <w:rFonts w:ascii="宋体" w:hAnsi="宋体" w:hint="eastAsia"/>
          <w:b/>
          <w:sz w:val="32"/>
          <w:szCs w:val="32"/>
        </w:rPr>
        <w:t>报价一览表（服务）</w:t>
      </w:r>
    </w:p>
    <w:p w:rsidR="001A6F48" w:rsidRDefault="00D64EE1">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1A6F48" w:rsidRDefault="00D64EE1">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1A6F48">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1A6F48" w:rsidRDefault="00D64EE1">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1A6F48" w:rsidRDefault="00D64EE1">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1A6F48" w:rsidRDefault="00D64EE1">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1A6F48" w:rsidRDefault="00D64EE1">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1A6F48" w:rsidRDefault="00D64EE1">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1A6F48" w:rsidRDefault="00D64EE1">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1A6F48" w:rsidRDefault="00D64EE1">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1A6F48" w:rsidRDefault="00D64EE1">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1A6F48">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A6F48" w:rsidRDefault="001A6F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A6F48" w:rsidRDefault="001A6F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A6F48" w:rsidRDefault="001A6F48">
            <w:pPr>
              <w:jc w:val="right"/>
              <w:rPr>
                <w:rFonts w:ascii="仿宋" w:eastAsia="仿宋" w:hAnsi="仿宋"/>
                <w:sz w:val="30"/>
                <w:szCs w:val="30"/>
              </w:rPr>
            </w:pPr>
          </w:p>
        </w:tc>
      </w:tr>
      <w:tr w:rsidR="001A6F48">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A6F48" w:rsidRDefault="001A6F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A6F48" w:rsidRDefault="001A6F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A6F48" w:rsidRDefault="001A6F48">
            <w:pPr>
              <w:jc w:val="right"/>
              <w:rPr>
                <w:rFonts w:ascii="仿宋" w:eastAsia="仿宋" w:hAnsi="仿宋"/>
                <w:sz w:val="30"/>
                <w:szCs w:val="30"/>
              </w:rPr>
            </w:pPr>
          </w:p>
        </w:tc>
      </w:tr>
      <w:tr w:rsidR="001A6F48">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A6F48" w:rsidRDefault="001A6F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A6F48" w:rsidRDefault="001A6F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A6F48" w:rsidRDefault="001A6F48">
            <w:pPr>
              <w:jc w:val="right"/>
              <w:rPr>
                <w:rFonts w:ascii="仿宋" w:eastAsia="仿宋" w:hAnsi="仿宋"/>
                <w:sz w:val="30"/>
                <w:szCs w:val="30"/>
              </w:rPr>
            </w:pPr>
          </w:p>
        </w:tc>
      </w:tr>
      <w:tr w:rsidR="001A6F48">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A6F48" w:rsidRDefault="001A6F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A6F48" w:rsidRDefault="001A6F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A6F48" w:rsidRDefault="001A6F48">
            <w:pPr>
              <w:jc w:val="right"/>
              <w:rPr>
                <w:rFonts w:ascii="仿宋" w:eastAsia="仿宋" w:hAnsi="仿宋"/>
                <w:sz w:val="30"/>
                <w:szCs w:val="30"/>
              </w:rPr>
            </w:pPr>
          </w:p>
        </w:tc>
      </w:tr>
      <w:tr w:rsidR="001A6F48">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A6F48" w:rsidRDefault="001A6F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A6F48" w:rsidRDefault="001A6F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A6F48" w:rsidRDefault="001A6F48">
            <w:pPr>
              <w:jc w:val="right"/>
              <w:rPr>
                <w:rFonts w:ascii="仿宋" w:eastAsia="仿宋" w:hAnsi="仿宋"/>
                <w:sz w:val="30"/>
                <w:szCs w:val="30"/>
              </w:rPr>
            </w:pPr>
          </w:p>
        </w:tc>
      </w:tr>
      <w:tr w:rsidR="001A6F48">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1A6F48" w:rsidRDefault="00D64EE1">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30"/>
                <w:szCs w:val="30"/>
              </w:rPr>
            </w:pPr>
          </w:p>
        </w:tc>
      </w:tr>
    </w:tbl>
    <w:p w:rsidR="001A6F48" w:rsidRDefault="00D64EE1">
      <w:pPr>
        <w:spacing w:line="400" w:lineRule="exact"/>
        <w:rPr>
          <w:rFonts w:ascii="仿宋" w:eastAsia="仿宋" w:hAnsi="仿宋"/>
          <w:bCs/>
          <w:sz w:val="30"/>
          <w:szCs w:val="30"/>
          <w:u w:val="single"/>
        </w:rPr>
      </w:pPr>
      <w:r>
        <w:rPr>
          <w:rFonts w:ascii="仿宋" w:eastAsia="仿宋" w:hAnsi="仿宋" w:hint="eastAsia"/>
          <w:sz w:val="30"/>
          <w:szCs w:val="30"/>
        </w:rPr>
        <w:t>注：</w:t>
      </w:r>
    </w:p>
    <w:p w:rsidR="001A6F48" w:rsidRDefault="00D64EE1">
      <w:pPr>
        <w:pStyle w:val="ab"/>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rsidR="001A6F48" w:rsidRDefault="00D64EE1">
      <w:pPr>
        <w:pStyle w:val="ab"/>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rsidR="001A6F48" w:rsidRDefault="00D64EE1">
      <w:pPr>
        <w:pStyle w:val="ab"/>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1A6F48" w:rsidRDefault="00D64EE1">
      <w:pPr>
        <w:spacing w:line="400" w:lineRule="exact"/>
        <w:rPr>
          <w:rFonts w:ascii="仿宋" w:eastAsia="仿宋" w:hAnsi="仿宋"/>
          <w:sz w:val="30"/>
          <w:szCs w:val="30"/>
        </w:rPr>
      </w:pPr>
      <w:r>
        <w:rPr>
          <w:rFonts w:ascii="仿宋" w:eastAsia="仿宋" w:hAnsi="仿宋" w:hint="eastAsia"/>
          <w:sz w:val="30"/>
          <w:szCs w:val="30"/>
        </w:rPr>
        <w:t xml:space="preserve">    </w:t>
      </w:r>
    </w:p>
    <w:p w:rsidR="001A6F48" w:rsidRDefault="001A6F48">
      <w:pPr>
        <w:spacing w:line="360" w:lineRule="auto"/>
        <w:rPr>
          <w:rFonts w:ascii="仿宋" w:eastAsia="仿宋" w:hAnsi="仿宋"/>
          <w:sz w:val="30"/>
          <w:szCs w:val="30"/>
        </w:rPr>
      </w:pP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1A6F48" w:rsidRDefault="00D64EE1">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rsidR="001A6F48" w:rsidRDefault="001A6F4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rsidR="001A6F48" w:rsidRDefault="00D64EE1">
      <w:pPr>
        <w:spacing w:line="0" w:lineRule="atLeast"/>
        <w:outlineLvl w:val="1"/>
        <w:rPr>
          <w:rFonts w:ascii="宋体" w:hAnsi="宋体"/>
          <w:szCs w:val="21"/>
        </w:rPr>
      </w:pPr>
      <w:bookmarkStart w:id="71" w:name="_Toc82687123"/>
      <w:r>
        <w:rPr>
          <w:rFonts w:ascii="宋体" w:hAnsi="宋体" w:hint="eastAsia"/>
          <w:szCs w:val="21"/>
        </w:rPr>
        <w:t>附件</w:t>
      </w:r>
      <w:r>
        <w:rPr>
          <w:rFonts w:ascii="宋体" w:hAnsi="宋体"/>
          <w:szCs w:val="21"/>
        </w:rPr>
        <w:t>8</w:t>
      </w:r>
      <w:r>
        <w:rPr>
          <w:rFonts w:ascii="宋体" w:hAnsi="宋体" w:hint="eastAsia"/>
          <w:szCs w:val="21"/>
        </w:rPr>
        <w:t>：报价一览表（工程）</w:t>
      </w:r>
      <w:bookmarkEnd w:id="71"/>
    </w:p>
    <w:p w:rsidR="001A6F48" w:rsidRDefault="001A6F48">
      <w:pPr>
        <w:jc w:val="center"/>
        <w:rPr>
          <w:rFonts w:ascii="FangSong_GB2312" w:eastAsia="FangSong_GB2312" w:hAnsi="宋体"/>
          <w:b/>
          <w:sz w:val="30"/>
          <w:szCs w:val="30"/>
        </w:rPr>
      </w:pPr>
    </w:p>
    <w:p w:rsidR="001A6F48" w:rsidRDefault="00D64EE1">
      <w:pPr>
        <w:spacing w:before="120" w:after="240"/>
        <w:jc w:val="center"/>
        <w:rPr>
          <w:rFonts w:ascii="宋体" w:hAnsi="宋体"/>
          <w:b/>
          <w:sz w:val="32"/>
          <w:szCs w:val="32"/>
        </w:rPr>
      </w:pPr>
      <w:r>
        <w:rPr>
          <w:rFonts w:ascii="宋体" w:hAnsi="宋体" w:hint="eastAsia"/>
          <w:b/>
          <w:sz w:val="32"/>
          <w:szCs w:val="32"/>
        </w:rPr>
        <w:t>报价一览表（工程）</w:t>
      </w:r>
    </w:p>
    <w:p w:rsidR="001A6F48" w:rsidRDefault="00D64EE1">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1A6F48" w:rsidRDefault="00D64EE1">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1A6F48">
        <w:trPr>
          <w:cantSplit/>
          <w:trHeight w:hRule="exact" w:val="916"/>
          <w:jc w:val="center"/>
        </w:trPr>
        <w:tc>
          <w:tcPr>
            <w:tcW w:w="568" w:type="dxa"/>
            <w:vAlign w:val="center"/>
          </w:tcPr>
          <w:p w:rsidR="001A6F48" w:rsidRDefault="00D64EE1">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1A6F48" w:rsidRDefault="00D64EE1">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1A6F48" w:rsidRDefault="00D64EE1">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1A6F48" w:rsidRDefault="00D64EE1">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1A6F48" w:rsidRDefault="00D64EE1">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1A6F48" w:rsidRDefault="00D64EE1">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1A6F48" w:rsidRDefault="00D64EE1">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1A6F48" w:rsidRDefault="00D64EE1">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1A6F48">
        <w:trPr>
          <w:cantSplit/>
          <w:trHeight w:hRule="exact" w:val="545"/>
          <w:jc w:val="center"/>
        </w:trPr>
        <w:tc>
          <w:tcPr>
            <w:tcW w:w="568" w:type="dxa"/>
            <w:vAlign w:val="center"/>
          </w:tcPr>
          <w:p w:rsidR="001A6F48" w:rsidRDefault="001A6F48">
            <w:pPr>
              <w:spacing w:line="400" w:lineRule="exact"/>
              <w:rPr>
                <w:rFonts w:ascii="仿宋" w:eastAsia="仿宋" w:hAnsi="仿宋"/>
                <w:bCs/>
                <w:sz w:val="28"/>
                <w:szCs w:val="28"/>
              </w:rPr>
            </w:pPr>
          </w:p>
        </w:tc>
        <w:tc>
          <w:tcPr>
            <w:tcW w:w="1525" w:type="dxa"/>
            <w:vAlign w:val="center"/>
          </w:tcPr>
          <w:p w:rsidR="001A6F48" w:rsidRDefault="001A6F48">
            <w:pPr>
              <w:spacing w:line="400" w:lineRule="exact"/>
              <w:rPr>
                <w:rFonts w:ascii="仿宋" w:eastAsia="仿宋" w:hAnsi="仿宋"/>
                <w:bCs/>
                <w:sz w:val="28"/>
                <w:szCs w:val="28"/>
              </w:rPr>
            </w:pPr>
          </w:p>
        </w:tc>
        <w:tc>
          <w:tcPr>
            <w:tcW w:w="992" w:type="dxa"/>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c>
          <w:tcPr>
            <w:tcW w:w="1276" w:type="dxa"/>
            <w:vAlign w:val="center"/>
          </w:tcPr>
          <w:p w:rsidR="001A6F48" w:rsidRDefault="001A6F48">
            <w:pPr>
              <w:spacing w:line="400" w:lineRule="exact"/>
              <w:rPr>
                <w:rFonts w:ascii="仿宋" w:eastAsia="仿宋" w:hAnsi="仿宋"/>
                <w:bCs/>
                <w:sz w:val="28"/>
                <w:szCs w:val="28"/>
              </w:rPr>
            </w:pPr>
          </w:p>
        </w:tc>
        <w:tc>
          <w:tcPr>
            <w:tcW w:w="917" w:type="dxa"/>
            <w:vAlign w:val="center"/>
          </w:tcPr>
          <w:p w:rsidR="001A6F48" w:rsidRDefault="001A6F48">
            <w:pPr>
              <w:spacing w:line="400" w:lineRule="exact"/>
              <w:rPr>
                <w:rFonts w:ascii="仿宋" w:eastAsia="仿宋" w:hAnsi="仿宋"/>
                <w:bCs/>
                <w:sz w:val="28"/>
                <w:szCs w:val="28"/>
              </w:rPr>
            </w:pP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r w:rsidR="001A6F48">
        <w:trPr>
          <w:cantSplit/>
          <w:trHeight w:hRule="exact" w:val="545"/>
          <w:jc w:val="center"/>
        </w:trPr>
        <w:tc>
          <w:tcPr>
            <w:tcW w:w="568" w:type="dxa"/>
            <w:vAlign w:val="center"/>
          </w:tcPr>
          <w:p w:rsidR="001A6F48" w:rsidRDefault="001A6F48">
            <w:pPr>
              <w:spacing w:line="400" w:lineRule="exact"/>
              <w:rPr>
                <w:rFonts w:ascii="仿宋" w:eastAsia="仿宋" w:hAnsi="仿宋"/>
                <w:bCs/>
                <w:sz w:val="28"/>
                <w:szCs w:val="28"/>
              </w:rPr>
            </w:pPr>
          </w:p>
        </w:tc>
        <w:tc>
          <w:tcPr>
            <w:tcW w:w="1525" w:type="dxa"/>
            <w:vAlign w:val="center"/>
          </w:tcPr>
          <w:p w:rsidR="001A6F48" w:rsidRDefault="001A6F48">
            <w:pPr>
              <w:spacing w:line="400" w:lineRule="exact"/>
              <w:rPr>
                <w:rFonts w:ascii="仿宋" w:eastAsia="仿宋" w:hAnsi="仿宋"/>
                <w:bCs/>
                <w:sz w:val="28"/>
                <w:szCs w:val="28"/>
              </w:rPr>
            </w:pPr>
          </w:p>
        </w:tc>
        <w:tc>
          <w:tcPr>
            <w:tcW w:w="992" w:type="dxa"/>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c>
          <w:tcPr>
            <w:tcW w:w="1276" w:type="dxa"/>
            <w:vAlign w:val="center"/>
          </w:tcPr>
          <w:p w:rsidR="001A6F48" w:rsidRDefault="001A6F48">
            <w:pPr>
              <w:spacing w:line="400" w:lineRule="exact"/>
              <w:rPr>
                <w:rFonts w:ascii="仿宋" w:eastAsia="仿宋" w:hAnsi="仿宋"/>
                <w:bCs/>
                <w:sz w:val="28"/>
                <w:szCs w:val="28"/>
              </w:rPr>
            </w:pPr>
          </w:p>
        </w:tc>
        <w:tc>
          <w:tcPr>
            <w:tcW w:w="917" w:type="dxa"/>
            <w:vAlign w:val="center"/>
          </w:tcPr>
          <w:p w:rsidR="001A6F48" w:rsidRDefault="001A6F48">
            <w:pPr>
              <w:spacing w:line="400" w:lineRule="exact"/>
              <w:rPr>
                <w:rFonts w:ascii="仿宋" w:eastAsia="仿宋" w:hAnsi="仿宋"/>
                <w:bCs/>
                <w:sz w:val="28"/>
                <w:szCs w:val="28"/>
              </w:rPr>
            </w:pP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r w:rsidR="001A6F48">
        <w:trPr>
          <w:cantSplit/>
          <w:trHeight w:hRule="exact" w:val="545"/>
          <w:jc w:val="center"/>
        </w:trPr>
        <w:tc>
          <w:tcPr>
            <w:tcW w:w="568" w:type="dxa"/>
            <w:vAlign w:val="center"/>
          </w:tcPr>
          <w:p w:rsidR="001A6F48" w:rsidRDefault="001A6F48">
            <w:pPr>
              <w:spacing w:line="400" w:lineRule="exact"/>
              <w:rPr>
                <w:rFonts w:ascii="仿宋" w:eastAsia="仿宋" w:hAnsi="仿宋"/>
                <w:bCs/>
                <w:sz w:val="28"/>
                <w:szCs w:val="28"/>
              </w:rPr>
            </w:pPr>
          </w:p>
        </w:tc>
        <w:tc>
          <w:tcPr>
            <w:tcW w:w="1525" w:type="dxa"/>
            <w:vAlign w:val="center"/>
          </w:tcPr>
          <w:p w:rsidR="001A6F48" w:rsidRDefault="001A6F48">
            <w:pPr>
              <w:spacing w:line="400" w:lineRule="exact"/>
              <w:rPr>
                <w:rFonts w:ascii="仿宋" w:eastAsia="仿宋" w:hAnsi="仿宋"/>
                <w:bCs/>
                <w:sz w:val="28"/>
                <w:szCs w:val="28"/>
              </w:rPr>
            </w:pPr>
          </w:p>
        </w:tc>
        <w:tc>
          <w:tcPr>
            <w:tcW w:w="992" w:type="dxa"/>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c>
          <w:tcPr>
            <w:tcW w:w="1276" w:type="dxa"/>
            <w:vAlign w:val="center"/>
          </w:tcPr>
          <w:p w:rsidR="001A6F48" w:rsidRDefault="001A6F48">
            <w:pPr>
              <w:spacing w:line="400" w:lineRule="exact"/>
              <w:rPr>
                <w:rFonts w:ascii="仿宋" w:eastAsia="仿宋" w:hAnsi="仿宋"/>
                <w:bCs/>
                <w:sz w:val="28"/>
                <w:szCs w:val="28"/>
              </w:rPr>
            </w:pPr>
          </w:p>
        </w:tc>
        <w:tc>
          <w:tcPr>
            <w:tcW w:w="917" w:type="dxa"/>
            <w:vAlign w:val="center"/>
          </w:tcPr>
          <w:p w:rsidR="001A6F48" w:rsidRDefault="001A6F48">
            <w:pPr>
              <w:spacing w:line="400" w:lineRule="exact"/>
              <w:rPr>
                <w:rFonts w:ascii="仿宋" w:eastAsia="仿宋" w:hAnsi="仿宋"/>
                <w:bCs/>
                <w:sz w:val="28"/>
                <w:szCs w:val="28"/>
              </w:rPr>
            </w:pP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r w:rsidR="001A6F48">
        <w:trPr>
          <w:cantSplit/>
          <w:trHeight w:hRule="exact" w:val="545"/>
          <w:jc w:val="center"/>
        </w:trPr>
        <w:tc>
          <w:tcPr>
            <w:tcW w:w="568" w:type="dxa"/>
            <w:vAlign w:val="center"/>
          </w:tcPr>
          <w:p w:rsidR="001A6F48" w:rsidRDefault="001A6F48">
            <w:pPr>
              <w:spacing w:line="400" w:lineRule="exact"/>
              <w:rPr>
                <w:rFonts w:ascii="仿宋" w:eastAsia="仿宋" w:hAnsi="仿宋"/>
                <w:bCs/>
                <w:sz w:val="28"/>
                <w:szCs w:val="28"/>
              </w:rPr>
            </w:pPr>
          </w:p>
        </w:tc>
        <w:tc>
          <w:tcPr>
            <w:tcW w:w="1525" w:type="dxa"/>
            <w:vAlign w:val="center"/>
          </w:tcPr>
          <w:p w:rsidR="001A6F48" w:rsidRDefault="001A6F48">
            <w:pPr>
              <w:spacing w:line="400" w:lineRule="exact"/>
              <w:rPr>
                <w:rFonts w:ascii="仿宋" w:eastAsia="仿宋" w:hAnsi="仿宋"/>
                <w:bCs/>
                <w:sz w:val="28"/>
                <w:szCs w:val="28"/>
              </w:rPr>
            </w:pPr>
          </w:p>
        </w:tc>
        <w:tc>
          <w:tcPr>
            <w:tcW w:w="992" w:type="dxa"/>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c>
          <w:tcPr>
            <w:tcW w:w="1276" w:type="dxa"/>
            <w:vAlign w:val="center"/>
          </w:tcPr>
          <w:p w:rsidR="001A6F48" w:rsidRDefault="001A6F48">
            <w:pPr>
              <w:spacing w:line="400" w:lineRule="exact"/>
              <w:rPr>
                <w:rFonts w:ascii="仿宋" w:eastAsia="仿宋" w:hAnsi="仿宋"/>
                <w:bCs/>
                <w:sz w:val="28"/>
                <w:szCs w:val="28"/>
              </w:rPr>
            </w:pPr>
          </w:p>
        </w:tc>
        <w:tc>
          <w:tcPr>
            <w:tcW w:w="917" w:type="dxa"/>
            <w:vAlign w:val="center"/>
          </w:tcPr>
          <w:p w:rsidR="001A6F48" w:rsidRDefault="001A6F48">
            <w:pPr>
              <w:spacing w:line="400" w:lineRule="exact"/>
              <w:rPr>
                <w:rFonts w:ascii="仿宋" w:eastAsia="仿宋" w:hAnsi="仿宋"/>
                <w:bCs/>
                <w:sz w:val="28"/>
                <w:szCs w:val="28"/>
              </w:rPr>
            </w:pP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r w:rsidR="001A6F48">
        <w:trPr>
          <w:cantSplit/>
          <w:trHeight w:hRule="exact" w:val="545"/>
          <w:jc w:val="center"/>
        </w:trPr>
        <w:tc>
          <w:tcPr>
            <w:tcW w:w="568" w:type="dxa"/>
            <w:vAlign w:val="center"/>
          </w:tcPr>
          <w:p w:rsidR="001A6F48" w:rsidRDefault="001A6F48">
            <w:pPr>
              <w:spacing w:line="400" w:lineRule="exact"/>
              <w:rPr>
                <w:rFonts w:ascii="仿宋" w:eastAsia="仿宋" w:hAnsi="仿宋"/>
                <w:bCs/>
                <w:sz w:val="28"/>
                <w:szCs w:val="28"/>
              </w:rPr>
            </w:pPr>
          </w:p>
        </w:tc>
        <w:tc>
          <w:tcPr>
            <w:tcW w:w="1525" w:type="dxa"/>
            <w:vAlign w:val="center"/>
          </w:tcPr>
          <w:p w:rsidR="001A6F48" w:rsidRDefault="001A6F48">
            <w:pPr>
              <w:spacing w:line="400" w:lineRule="exact"/>
              <w:rPr>
                <w:rFonts w:ascii="仿宋" w:eastAsia="仿宋" w:hAnsi="仿宋"/>
                <w:bCs/>
                <w:sz w:val="28"/>
                <w:szCs w:val="28"/>
              </w:rPr>
            </w:pPr>
          </w:p>
        </w:tc>
        <w:tc>
          <w:tcPr>
            <w:tcW w:w="992" w:type="dxa"/>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c>
          <w:tcPr>
            <w:tcW w:w="1276" w:type="dxa"/>
            <w:vAlign w:val="center"/>
          </w:tcPr>
          <w:p w:rsidR="001A6F48" w:rsidRDefault="001A6F48">
            <w:pPr>
              <w:spacing w:line="400" w:lineRule="exact"/>
              <w:rPr>
                <w:rFonts w:ascii="仿宋" w:eastAsia="仿宋" w:hAnsi="仿宋"/>
                <w:bCs/>
                <w:sz w:val="28"/>
                <w:szCs w:val="28"/>
              </w:rPr>
            </w:pPr>
          </w:p>
        </w:tc>
        <w:tc>
          <w:tcPr>
            <w:tcW w:w="917" w:type="dxa"/>
            <w:vAlign w:val="center"/>
          </w:tcPr>
          <w:p w:rsidR="001A6F48" w:rsidRDefault="001A6F48">
            <w:pPr>
              <w:spacing w:line="400" w:lineRule="exact"/>
              <w:rPr>
                <w:rFonts w:ascii="仿宋" w:eastAsia="仿宋" w:hAnsi="仿宋"/>
                <w:bCs/>
                <w:sz w:val="28"/>
                <w:szCs w:val="28"/>
              </w:rPr>
            </w:pP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r w:rsidR="001A6F48">
        <w:trPr>
          <w:cantSplit/>
          <w:trHeight w:hRule="exact" w:val="545"/>
          <w:jc w:val="center"/>
        </w:trPr>
        <w:tc>
          <w:tcPr>
            <w:tcW w:w="568" w:type="dxa"/>
            <w:vAlign w:val="center"/>
          </w:tcPr>
          <w:p w:rsidR="001A6F48" w:rsidRDefault="001A6F48">
            <w:pPr>
              <w:spacing w:line="400" w:lineRule="exact"/>
              <w:rPr>
                <w:rFonts w:ascii="仿宋" w:eastAsia="仿宋" w:hAnsi="仿宋"/>
                <w:bCs/>
                <w:sz w:val="28"/>
                <w:szCs w:val="28"/>
              </w:rPr>
            </w:pPr>
          </w:p>
        </w:tc>
        <w:tc>
          <w:tcPr>
            <w:tcW w:w="1525" w:type="dxa"/>
            <w:vAlign w:val="center"/>
          </w:tcPr>
          <w:p w:rsidR="001A6F48" w:rsidRDefault="001A6F48">
            <w:pPr>
              <w:spacing w:line="400" w:lineRule="exact"/>
              <w:rPr>
                <w:rFonts w:ascii="仿宋" w:eastAsia="仿宋" w:hAnsi="仿宋"/>
                <w:bCs/>
                <w:sz w:val="28"/>
                <w:szCs w:val="28"/>
              </w:rPr>
            </w:pPr>
          </w:p>
        </w:tc>
        <w:tc>
          <w:tcPr>
            <w:tcW w:w="992" w:type="dxa"/>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c>
          <w:tcPr>
            <w:tcW w:w="1276" w:type="dxa"/>
            <w:vAlign w:val="center"/>
          </w:tcPr>
          <w:p w:rsidR="001A6F48" w:rsidRDefault="001A6F48">
            <w:pPr>
              <w:spacing w:line="400" w:lineRule="exact"/>
              <w:rPr>
                <w:rFonts w:ascii="仿宋" w:eastAsia="仿宋" w:hAnsi="仿宋"/>
                <w:bCs/>
                <w:sz w:val="28"/>
                <w:szCs w:val="28"/>
              </w:rPr>
            </w:pPr>
          </w:p>
        </w:tc>
        <w:tc>
          <w:tcPr>
            <w:tcW w:w="917" w:type="dxa"/>
            <w:vAlign w:val="center"/>
          </w:tcPr>
          <w:p w:rsidR="001A6F48" w:rsidRDefault="001A6F48">
            <w:pPr>
              <w:spacing w:line="400" w:lineRule="exact"/>
              <w:rPr>
                <w:rFonts w:ascii="仿宋" w:eastAsia="仿宋" w:hAnsi="仿宋"/>
                <w:bCs/>
                <w:sz w:val="28"/>
                <w:szCs w:val="28"/>
              </w:rPr>
            </w:pP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r w:rsidR="001A6F48">
        <w:trPr>
          <w:cantSplit/>
          <w:trHeight w:hRule="exact" w:val="545"/>
          <w:jc w:val="center"/>
        </w:trPr>
        <w:tc>
          <w:tcPr>
            <w:tcW w:w="568" w:type="dxa"/>
            <w:vAlign w:val="center"/>
          </w:tcPr>
          <w:p w:rsidR="001A6F48" w:rsidRDefault="001A6F48">
            <w:pPr>
              <w:spacing w:line="400" w:lineRule="exact"/>
              <w:rPr>
                <w:rFonts w:ascii="仿宋" w:eastAsia="仿宋" w:hAnsi="仿宋"/>
                <w:bCs/>
                <w:sz w:val="28"/>
                <w:szCs w:val="28"/>
              </w:rPr>
            </w:pPr>
          </w:p>
        </w:tc>
        <w:tc>
          <w:tcPr>
            <w:tcW w:w="1525" w:type="dxa"/>
            <w:vAlign w:val="center"/>
          </w:tcPr>
          <w:p w:rsidR="001A6F48" w:rsidRDefault="001A6F48">
            <w:pPr>
              <w:spacing w:line="400" w:lineRule="exact"/>
              <w:rPr>
                <w:rFonts w:ascii="仿宋" w:eastAsia="仿宋" w:hAnsi="仿宋"/>
                <w:bCs/>
                <w:sz w:val="28"/>
                <w:szCs w:val="28"/>
              </w:rPr>
            </w:pPr>
          </w:p>
        </w:tc>
        <w:tc>
          <w:tcPr>
            <w:tcW w:w="992" w:type="dxa"/>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c>
          <w:tcPr>
            <w:tcW w:w="1276" w:type="dxa"/>
            <w:vAlign w:val="center"/>
          </w:tcPr>
          <w:p w:rsidR="001A6F48" w:rsidRDefault="001A6F48">
            <w:pPr>
              <w:spacing w:line="400" w:lineRule="exact"/>
              <w:rPr>
                <w:rFonts w:ascii="仿宋" w:eastAsia="仿宋" w:hAnsi="仿宋"/>
                <w:bCs/>
                <w:sz w:val="28"/>
                <w:szCs w:val="28"/>
              </w:rPr>
            </w:pPr>
          </w:p>
        </w:tc>
        <w:tc>
          <w:tcPr>
            <w:tcW w:w="917" w:type="dxa"/>
            <w:vAlign w:val="center"/>
          </w:tcPr>
          <w:p w:rsidR="001A6F48" w:rsidRDefault="001A6F48">
            <w:pPr>
              <w:spacing w:line="400" w:lineRule="exact"/>
              <w:rPr>
                <w:rFonts w:ascii="仿宋" w:eastAsia="仿宋" w:hAnsi="仿宋"/>
                <w:bCs/>
                <w:sz w:val="28"/>
                <w:szCs w:val="28"/>
              </w:rPr>
            </w:pP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r w:rsidR="001A6F48">
        <w:trPr>
          <w:cantSplit/>
          <w:trHeight w:hRule="exact" w:val="545"/>
          <w:jc w:val="center"/>
        </w:trPr>
        <w:tc>
          <w:tcPr>
            <w:tcW w:w="6270" w:type="dxa"/>
            <w:gridSpan w:val="6"/>
            <w:vAlign w:val="center"/>
          </w:tcPr>
          <w:p w:rsidR="001A6F48" w:rsidRDefault="00D64EE1">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bl>
    <w:p w:rsidR="00DB1E0C" w:rsidRDefault="00D64EE1" w:rsidP="0056754C">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1A6F48" w:rsidRDefault="00D64EE1">
      <w:pPr>
        <w:pStyle w:val="ab"/>
        <w:numPr>
          <w:ilvl w:val="1"/>
          <w:numId w:val="23"/>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1A6F48" w:rsidRDefault="00D64EE1">
      <w:pPr>
        <w:pStyle w:val="ab"/>
        <w:numPr>
          <w:ilvl w:val="1"/>
          <w:numId w:val="23"/>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rsidR="001A6F48" w:rsidRDefault="00D64EE1">
      <w:pPr>
        <w:pStyle w:val="ab"/>
        <w:numPr>
          <w:ilvl w:val="1"/>
          <w:numId w:val="23"/>
        </w:numPr>
        <w:spacing w:line="400" w:lineRule="exact"/>
        <w:ind w:firstLineChars="0"/>
        <w:rPr>
          <w:rFonts w:ascii="FangSong_GB2312" w:eastAsia="FangSong_GB2312" w:hAnsi="宋体"/>
          <w:sz w:val="28"/>
          <w:szCs w:val="28"/>
        </w:rPr>
      </w:pPr>
      <w:r>
        <w:rPr>
          <w:rFonts w:ascii="仿宋" w:eastAsia="仿宋" w:hAnsi="仿宋" w:hint="eastAsia"/>
          <w:sz w:val="28"/>
          <w:szCs w:val="28"/>
        </w:rPr>
        <w:t>如果分项报价与总价不一致，以总价为准。</w:t>
      </w:r>
    </w:p>
    <w:p w:rsidR="001A6F48" w:rsidRDefault="001A6F48">
      <w:pPr>
        <w:spacing w:line="360" w:lineRule="auto"/>
        <w:rPr>
          <w:rFonts w:ascii="仿宋" w:eastAsia="仿宋" w:hAnsi="仿宋"/>
          <w:sz w:val="28"/>
          <w:szCs w:val="28"/>
        </w:rPr>
      </w:pPr>
    </w:p>
    <w:p w:rsidR="001A6F48" w:rsidRDefault="00D64EE1">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1A6F48" w:rsidRDefault="00D64EE1">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1A6F48" w:rsidRDefault="00D64EE1">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rsidR="001A6F48" w:rsidRDefault="00D64EE1">
      <w:pPr>
        <w:spacing w:line="0" w:lineRule="atLeast"/>
        <w:outlineLvl w:val="1"/>
        <w:rPr>
          <w:rFonts w:ascii="宋体" w:hAnsi="宋体"/>
          <w:szCs w:val="21"/>
        </w:rPr>
      </w:pPr>
      <w:bookmarkStart w:id="72" w:name="_Toc82687124"/>
      <w:r>
        <w:rPr>
          <w:rFonts w:ascii="宋体" w:hAnsi="宋体" w:hint="eastAsia"/>
          <w:szCs w:val="21"/>
        </w:rPr>
        <w:lastRenderedPageBreak/>
        <w:t>附件</w:t>
      </w:r>
      <w:r>
        <w:rPr>
          <w:rFonts w:ascii="宋体" w:hAnsi="宋体"/>
          <w:szCs w:val="21"/>
        </w:rPr>
        <w:t>9</w:t>
      </w:r>
      <w:r>
        <w:rPr>
          <w:rFonts w:ascii="宋体" w:hAnsi="宋体" w:hint="eastAsia"/>
          <w:szCs w:val="21"/>
        </w:rPr>
        <w:t>：法定代表人证明书</w:t>
      </w:r>
      <w:bookmarkEnd w:id="72"/>
    </w:p>
    <w:p w:rsidR="001A6F48" w:rsidRDefault="001A6F48">
      <w:pPr>
        <w:spacing w:line="0" w:lineRule="atLeast"/>
        <w:rPr>
          <w:rFonts w:ascii="FangSong_GB2312" w:eastAsia="FangSong_GB2312" w:hAnsi="仿宋"/>
          <w:sz w:val="24"/>
        </w:rPr>
      </w:pPr>
    </w:p>
    <w:p w:rsidR="001A6F48" w:rsidRDefault="00D64EE1">
      <w:pPr>
        <w:spacing w:before="120" w:after="240"/>
        <w:jc w:val="center"/>
        <w:rPr>
          <w:rFonts w:ascii="宋体" w:hAnsi="宋体"/>
          <w:b/>
          <w:sz w:val="32"/>
          <w:szCs w:val="32"/>
        </w:rPr>
      </w:pPr>
      <w:r>
        <w:rPr>
          <w:rFonts w:ascii="宋体" w:hAnsi="宋体" w:hint="eastAsia"/>
          <w:b/>
          <w:sz w:val="32"/>
          <w:szCs w:val="32"/>
        </w:rPr>
        <w:t>法定代表人证明书</w:t>
      </w:r>
    </w:p>
    <w:p w:rsidR="001A6F48" w:rsidRDefault="001A6F48">
      <w:pPr>
        <w:snapToGrid w:val="0"/>
        <w:spacing w:line="288" w:lineRule="auto"/>
        <w:rPr>
          <w:rFonts w:ascii="FangSong_GB2312" w:eastAsia="FangSong_GB2312" w:hAnsi="宋体"/>
          <w:color w:val="000000"/>
        </w:rPr>
      </w:pPr>
    </w:p>
    <w:p w:rsidR="001A6F48" w:rsidRDefault="00D64EE1">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rsidR="001A6F48" w:rsidRDefault="00D64EE1">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rsidR="001A6F48" w:rsidRDefault="00D64EE1">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A6F48" w:rsidRDefault="00D64EE1">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A6F48" w:rsidRDefault="00D64EE1">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1A6F48" w:rsidRDefault="00D64EE1">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1A6F48" w:rsidRDefault="00D64EE1">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1A6F48" w:rsidRDefault="00D64EE1">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1A6F48" w:rsidRDefault="00D64EE1">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1A6F48" w:rsidRDefault="00D64EE1">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1A6F48" w:rsidRDefault="001A6F48">
      <w:pPr>
        <w:snapToGrid w:val="0"/>
        <w:spacing w:line="288" w:lineRule="auto"/>
        <w:ind w:firstLine="570"/>
        <w:rPr>
          <w:rFonts w:ascii="仿宋" w:eastAsia="仿宋" w:hAnsi="仿宋"/>
          <w:color w:val="000000"/>
          <w:sz w:val="28"/>
          <w:szCs w:val="28"/>
        </w:rPr>
      </w:pPr>
    </w:p>
    <w:p w:rsidR="001A6F48" w:rsidRDefault="001A6F48">
      <w:pPr>
        <w:snapToGrid w:val="0"/>
        <w:spacing w:line="288" w:lineRule="auto"/>
        <w:ind w:firstLine="570"/>
        <w:rPr>
          <w:rFonts w:ascii="仿宋" w:eastAsia="仿宋" w:hAnsi="仿宋"/>
          <w:color w:val="000000"/>
          <w:sz w:val="28"/>
          <w:szCs w:val="28"/>
        </w:rPr>
      </w:pPr>
    </w:p>
    <w:p w:rsidR="001A6F48" w:rsidRDefault="00D64EE1">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1A6F48" w:rsidRDefault="00D64EE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1A6F48" w:rsidRDefault="00BA1DF9">
      <w:pPr>
        <w:spacing w:line="440" w:lineRule="exact"/>
        <w:ind w:leftChars="-171" w:left="-358" w:hanging="1"/>
        <w:rPr>
          <w:rFonts w:ascii="FangSong_GB2312" w:eastAsia="FangSong_GB2312" w:hAnsi="宋体"/>
          <w:b/>
          <w:color w:val="000000"/>
        </w:rPr>
      </w:pPr>
      <w:r>
        <w:rPr>
          <w:rFonts w:ascii="FangSong_GB2312" w:eastAsia="FangSong_GB2312" w:hAnsi="宋体"/>
          <w:b/>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textbox>
              <w:txbxContent>
                <w:p w:rsidR="0056754C" w:rsidRDefault="0056754C">
                  <w:r>
                    <w:rPr>
                      <w:rFonts w:hint="eastAsia"/>
                    </w:rPr>
                    <w:t>法人身份证</w:t>
                  </w:r>
                  <w:r>
                    <w:t>复印件</w:t>
                  </w:r>
                  <w:r>
                    <w:rPr>
                      <w:rFonts w:hint="eastAsia"/>
                    </w:rPr>
                    <w:t>（正面）</w:t>
                  </w:r>
                </w:p>
              </w:txbxContent>
            </v:textbox>
          </v:shape>
        </w:pict>
      </w:r>
      <w:r>
        <w:rPr>
          <w:rFonts w:ascii="FangSong_GB2312" w:eastAsia="FangSong_GB2312" w:hAnsi="宋体"/>
          <w:b/>
          <w:color w:val="000000"/>
        </w:rPr>
        <w:pict>
          <v:shape id="Text Box 3" o:spid="_x0000_s1027" type="#_x0000_t202" style="position:absolute;left:0;text-align:left;margin-left:-7.5pt;margin-top:20.15pt;width:201.25pt;height:126.75pt;z-index:251660288"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textbox>
              <w:txbxContent>
                <w:p w:rsidR="0056754C" w:rsidRDefault="0056754C">
                  <w:r>
                    <w:rPr>
                      <w:rFonts w:hint="eastAsia"/>
                    </w:rPr>
                    <w:t>法人身份证</w:t>
                  </w:r>
                  <w:r>
                    <w:t>复印件</w:t>
                  </w:r>
                  <w:r>
                    <w:rPr>
                      <w:rFonts w:hint="eastAsia"/>
                    </w:rPr>
                    <w:t>（反面）</w:t>
                  </w:r>
                </w:p>
              </w:txbxContent>
            </v:textbox>
          </v:shape>
        </w:pict>
      </w:r>
      <w:r w:rsidR="00D64EE1">
        <w:rPr>
          <w:rFonts w:ascii="FangSong_GB2312" w:eastAsia="FangSong_GB2312" w:hAnsi="宋体"/>
          <w:b/>
          <w:color w:val="000000"/>
        </w:rPr>
        <w:br w:type="page"/>
      </w:r>
    </w:p>
    <w:p w:rsidR="001A6F48" w:rsidRDefault="00D64EE1">
      <w:pPr>
        <w:spacing w:line="0" w:lineRule="atLeast"/>
        <w:outlineLvl w:val="1"/>
        <w:rPr>
          <w:rFonts w:ascii="宋体" w:hAnsi="宋体"/>
          <w:szCs w:val="21"/>
        </w:rPr>
      </w:pPr>
      <w:bookmarkStart w:id="73" w:name="_Toc82687125"/>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73"/>
    </w:p>
    <w:p w:rsidR="001A6F48" w:rsidRDefault="001A6F48">
      <w:pPr>
        <w:spacing w:line="0" w:lineRule="atLeast"/>
        <w:rPr>
          <w:rFonts w:ascii="FangSong_GB2312" w:eastAsia="FangSong_GB2312" w:hAnsi="仿宋"/>
          <w:sz w:val="24"/>
        </w:rPr>
      </w:pPr>
    </w:p>
    <w:p w:rsidR="001A6F48" w:rsidRDefault="001A6F48">
      <w:pPr>
        <w:spacing w:line="0" w:lineRule="atLeast"/>
        <w:rPr>
          <w:rFonts w:ascii="FangSong_GB2312" w:eastAsia="FangSong_GB2312" w:hAnsi="仿宋"/>
          <w:sz w:val="24"/>
        </w:rPr>
      </w:pPr>
    </w:p>
    <w:p w:rsidR="001A6F48" w:rsidRDefault="00D64EE1">
      <w:pPr>
        <w:spacing w:before="120" w:after="240"/>
        <w:jc w:val="center"/>
        <w:rPr>
          <w:rFonts w:ascii="宋体" w:hAnsi="宋体"/>
          <w:b/>
          <w:sz w:val="32"/>
          <w:szCs w:val="32"/>
        </w:rPr>
      </w:pPr>
      <w:r>
        <w:rPr>
          <w:rFonts w:ascii="宋体" w:hAnsi="宋体" w:hint="eastAsia"/>
          <w:b/>
          <w:sz w:val="32"/>
          <w:szCs w:val="32"/>
        </w:rPr>
        <w:t>法人授权委托证明书</w:t>
      </w:r>
    </w:p>
    <w:p w:rsidR="001A6F48" w:rsidRDefault="001A6F48">
      <w:pPr>
        <w:snapToGrid w:val="0"/>
        <w:spacing w:line="288" w:lineRule="auto"/>
        <w:jc w:val="left"/>
        <w:rPr>
          <w:rFonts w:ascii="仿宋" w:eastAsia="仿宋" w:hAnsi="仿宋"/>
          <w:color w:val="000000"/>
          <w:sz w:val="30"/>
          <w:szCs w:val="30"/>
        </w:rPr>
      </w:pPr>
    </w:p>
    <w:p w:rsidR="001A6F48" w:rsidRDefault="00D64EE1">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1A6F48" w:rsidRDefault="00D64EE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1A6F48" w:rsidRDefault="00D64EE1">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1A6F48" w:rsidRDefault="00D64EE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1A6F48" w:rsidRDefault="00D64EE1">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A6F48" w:rsidRDefault="00D64EE1">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A6F48" w:rsidRDefault="00D64EE1">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1A6F48" w:rsidRDefault="00D64EE1">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1A6F48" w:rsidRDefault="00D64EE1">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1A6F48" w:rsidRDefault="00D64EE1">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1A6F48" w:rsidRDefault="00D64EE1">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1A6F48" w:rsidRDefault="00D64EE1">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1A6F48" w:rsidRDefault="00D64EE1">
      <w:pPr>
        <w:widowControl/>
        <w:jc w:val="left"/>
        <w:rPr>
          <w:rFonts w:ascii="FangSong_GB2312" w:eastAsia="FangSong_GB2312" w:hAnsi="宋体"/>
          <w:color w:val="000000"/>
        </w:rPr>
      </w:pPr>
      <w:r>
        <w:rPr>
          <w:rFonts w:ascii="FangSong_GB2312" w:eastAsia="FangSong_GB2312" w:hAnsi="宋体"/>
          <w:color w:val="000000"/>
        </w:rPr>
        <w:br w:type="page"/>
      </w:r>
    </w:p>
    <w:p w:rsidR="001A6F48" w:rsidRDefault="00D64EE1">
      <w:pPr>
        <w:spacing w:line="0" w:lineRule="atLeast"/>
        <w:outlineLvl w:val="1"/>
        <w:rPr>
          <w:rFonts w:ascii="宋体" w:hAnsi="宋体"/>
          <w:szCs w:val="21"/>
        </w:rPr>
      </w:pPr>
      <w:bookmarkStart w:id="74" w:name="_Toc82687126"/>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74"/>
    </w:p>
    <w:p w:rsidR="001A6F48" w:rsidRDefault="001A6F48">
      <w:pPr>
        <w:spacing w:line="0" w:lineRule="atLeast"/>
        <w:outlineLvl w:val="1"/>
        <w:rPr>
          <w:rFonts w:ascii="仿宋" w:eastAsia="仿宋" w:hAnsi="仿宋"/>
          <w:sz w:val="30"/>
          <w:szCs w:val="30"/>
        </w:rPr>
      </w:pPr>
    </w:p>
    <w:p w:rsidR="001A6F48" w:rsidRDefault="00D64EE1">
      <w:pPr>
        <w:spacing w:before="120" w:after="240"/>
        <w:jc w:val="center"/>
        <w:rPr>
          <w:rFonts w:ascii="宋体" w:hAnsi="宋体"/>
          <w:b/>
          <w:sz w:val="32"/>
          <w:szCs w:val="32"/>
        </w:rPr>
      </w:pPr>
      <w:r>
        <w:rPr>
          <w:rFonts w:ascii="宋体" w:hAnsi="宋体" w:hint="eastAsia"/>
          <w:b/>
          <w:sz w:val="32"/>
          <w:szCs w:val="32"/>
        </w:rPr>
        <w:t>经营业绩一览表</w:t>
      </w:r>
    </w:p>
    <w:p w:rsidR="001A6F48" w:rsidRDefault="00D64EE1">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rsidR="001A6F48" w:rsidRDefault="00D64EE1">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tblPr>
      <w:tblGrid>
        <w:gridCol w:w="600"/>
        <w:gridCol w:w="1276"/>
        <w:gridCol w:w="2383"/>
        <w:gridCol w:w="850"/>
        <w:gridCol w:w="1134"/>
        <w:gridCol w:w="1560"/>
        <w:gridCol w:w="1393"/>
        <w:gridCol w:w="875"/>
      </w:tblGrid>
      <w:tr w:rsidR="001A6F48">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1A6F48">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1A6F48" w:rsidRDefault="001A6F4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1A6F48" w:rsidRDefault="001A6F48">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1A6F48" w:rsidRDefault="001A6F48">
            <w:pPr>
              <w:jc w:val="center"/>
              <w:rPr>
                <w:rFonts w:ascii="仿宋" w:eastAsia="仿宋" w:hAnsi="仿宋"/>
                <w:sz w:val="28"/>
                <w:szCs w:val="28"/>
              </w:rPr>
            </w:pPr>
          </w:p>
        </w:tc>
      </w:tr>
      <w:tr w:rsidR="001A6F48">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1A6F48" w:rsidRDefault="001A6F48">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1A6F48" w:rsidRDefault="001A6F48">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1A6F48" w:rsidRDefault="001A6F48">
            <w:pPr>
              <w:jc w:val="center"/>
              <w:rPr>
                <w:rFonts w:ascii="仿宋" w:eastAsia="仿宋" w:hAnsi="仿宋"/>
                <w:sz w:val="28"/>
                <w:szCs w:val="28"/>
              </w:rPr>
            </w:pPr>
          </w:p>
        </w:tc>
      </w:tr>
      <w:tr w:rsidR="001A6F48">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1A6F48" w:rsidRDefault="001A6F48">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1A6F48" w:rsidRDefault="001A6F48">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1A6F48" w:rsidRDefault="001A6F48">
            <w:pPr>
              <w:jc w:val="center"/>
              <w:rPr>
                <w:rFonts w:ascii="仿宋" w:eastAsia="仿宋" w:hAnsi="仿宋"/>
                <w:sz w:val="28"/>
                <w:szCs w:val="28"/>
              </w:rPr>
            </w:pPr>
          </w:p>
        </w:tc>
      </w:tr>
      <w:tr w:rsidR="001A6F48">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1A6F48" w:rsidRDefault="001A6F4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1A6F48" w:rsidRDefault="001A6F48">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1A6F48" w:rsidRDefault="001A6F48">
            <w:pPr>
              <w:jc w:val="center"/>
              <w:rPr>
                <w:rFonts w:ascii="仿宋" w:eastAsia="仿宋" w:hAnsi="仿宋"/>
                <w:sz w:val="28"/>
                <w:szCs w:val="28"/>
              </w:rPr>
            </w:pPr>
          </w:p>
        </w:tc>
      </w:tr>
      <w:tr w:rsidR="001A6F48">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1A6F48" w:rsidRDefault="001A6F48">
            <w:pPr>
              <w:jc w:val="center"/>
              <w:rPr>
                <w:rFonts w:ascii="仿宋" w:eastAsia="仿宋" w:hAnsi="仿宋"/>
                <w:sz w:val="28"/>
                <w:szCs w:val="28"/>
              </w:rPr>
            </w:pPr>
          </w:p>
        </w:tc>
      </w:tr>
      <w:tr w:rsidR="001A6F48">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1A6F48" w:rsidRDefault="001A6F48">
            <w:pPr>
              <w:jc w:val="center"/>
              <w:rPr>
                <w:rFonts w:ascii="仿宋" w:eastAsia="仿宋" w:hAnsi="仿宋"/>
                <w:sz w:val="28"/>
                <w:szCs w:val="28"/>
              </w:rPr>
            </w:pPr>
          </w:p>
        </w:tc>
      </w:tr>
      <w:tr w:rsidR="001A6F48">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28"/>
                <w:szCs w:val="28"/>
              </w:rPr>
            </w:pPr>
          </w:p>
        </w:tc>
      </w:tr>
    </w:tbl>
    <w:p w:rsidR="001A6F48" w:rsidRDefault="00D64EE1">
      <w:pPr>
        <w:rPr>
          <w:rFonts w:ascii="仿宋" w:eastAsia="仿宋" w:hAnsi="仿宋"/>
          <w:sz w:val="28"/>
          <w:szCs w:val="28"/>
        </w:rPr>
      </w:pPr>
      <w:r>
        <w:rPr>
          <w:rFonts w:ascii="仿宋" w:eastAsia="仿宋" w:hAnsi="仿宋" w:hint="eastAsia"/>
          <w:sz w:val="28"/>
          <w:szCs w:val="28"/>
        </w:rPr>
        <w:t>备注：</w:t>
      </w:r>
    </w:p>
    <w:p w:rsidR="001A6F48" w:rsidRDefault="00D64EE1">
      <w:pPr>
        <w:rPr>
          <w:rFonts w:ascii="仿宋" w:eastAsia="仿宋" w:hAnsi="仿宋"/>
          <w:sz w:val="28"/>
          <w:szCs w:val="28"/>
        </w:rPr>
      </w:pPr>
      <w:r>
        <w:rPr>
          <w:rFonts w:ascii="仿宋" w:eastAsia="仿宋" w:hAnsi="仿宋" w:hint="eastAsia"/>
          <w:sz w:val="28"/>
          <w:szCs w:val="28"/>
        </w:rPr>
        <w:t>1.此表格式如不合适，投标人可自行调整。</w:t>
      </w:r>
    </w:p>
    <w:p w:rsidR="001A6F48" w:rsidRDefault="00D64EE1">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rsidR="001A6F48" w:rsidRDefault="00D64EE1">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rsidR="001A6F48" w:rsidRDefault="00D64EE1">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rsidR="001A6F48" w:rsidRDefault="001A6F48">
      <w:pPr>
        <w:snapToGrid w:val="0"/>
        <w:spacing w:line="360" w:lineRule="auto"/>
        <w:jc w:val="left"/>
        <w:rPr>
          <w:rFonts w:ascii="仿宋" w:eastAsia="仿宋" w:hAnsi="仿宋"/>
          <w:color w:val="000000"/>
          <w:sz w:val="28"/>
          <w:szCs w:val="28"/>
        </w:rPr>
      </w:pP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1A6F48" w:rsidRDefault="00D64EE1">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rsidR="001A6F48" w:rsidRDefault="00D64EE1">
      <w:pPr>
        <w:spacing w:line="0" w:lineRule="atLeast"/>
        <w:outlineLvl w:val="1"/>
        <w:rPr>
          <w:rFonts w:ascii="宋体" w:hAnsi="宋体"/>
          <w:szCs w:val="21"/>
        </w:rPr>
      </w:pPr>
      <w:bookmarkStart w:id="75" w:name="_Toc82687127"/>
      <w:r>
        <w:rPr>
          <w:rFonts w:ascii="宋体" w:hAnsi="宋体" w:hint="eastAsia"/>
          <w:szCs w:val="21"/>
        </w:rPr>
        <w:lastRenderedPageBreak/>
        <w:t>附件</w:t>
      </w:r>
      <w:r>
        <w:rPr>
          <w:rFonts w:ascii="宋体" w:hAnsi="宋体"/>
          <w:szCs w:val="21"/>
        </w:rPr>
        <w:t>12</w:t>
      </w:r>
      <w:r>
        <w:rPr>
          <w:rFonts w:ascii="宋体" w:hAnsi="宋体" w:hint="eastAsia"/>
          <w:szCs w:val="21"/>
        </w:rPr>
        <w:t>：</w:t>
      </w:r>
      <w:bookmarkEnd w:id="75"/>
      <w:r>
        <w:rPr>
          <w:rFonts w:ascii="宋体" w:hAnsi="宋体" w:hint="eastAsia"/>
          <w:szCs w:val="21"/>
        </w:rPr>
        <w:t>质量保证服务和承诺书</w:t>
      </w:r>
    </w:p>
    <w:p w:rsidR="001A6F48" w:rsidRDefault="001A6F48">
      <w:pPr>
        <w:spacing w:line="0" w:lineRule="atLeast"/>
        <w:outlineLvl w:val="1"/>
        <w:rPr>
          <w:rFonts w:ascii="仿宋" w:eastAsia="仿宋" w:hAnsi="仿宋"/>
          <w:sz w:val="28"/>
          <w:szCs w:val="28"/>
        </w:rPr>
      </w:pPr>
    </w:p>
    <w:p w:rsidR="001A6F48" w:rsidRDefault="001A6F48">
      <w:pPr>
        <w:tabs>
          <w:tab w:val="left" w:pos="8248"/>
          <w:tab w:val="left" w:pos="9368"/>
        </w:tabs>
        <w:ind w:left="-66"/>
        <w:jc w:val="center"/>
        <w:rPr>
          <w:rFonts w:ascii="宋体" w:hAnsi="宋体"/>
          <w:b/>
          <w:sz w:val="32"/>
          <w:szCs w:val="32"/>
        </w:rPr>
      </w:pPr>
    </w:p>
    <w:p w:rsidR="001A6F48" w:rsidRDefault="00D64EE1">
      <w:pPr>
        <w:tabs>
          <w:tab w:val="left" w:pos="8248"/>
          <w:tab w:val="left" w:pos="9368"/>
        </w:tabs>
        <w:ind w:left="-66"/>
        <w:jc w:val="center"/>
        <w:rPr>
          <w:rFonts w:ascii="仿宋" w:eastAsia="仿宋" w:hAnsi="仿宋"/>
          <w:sz w:val="28"/>
          <w:szCs w:val="28"/>
        </w:rPr>
      </w:pPr>
      <w:r>
        <w:rPr>
          <w:rFonts w:ascii="宋体" w:hAnsi="宋体" w:hint="eastAsia"/>
          <w:b/>
          <w:sz w:val="32"/>
          <w:szCs w:val="32"/>
        </w:rPr>
        <w:t>质量保证服务和承诺书</w:t>
      </w: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color w:val="000000"/>
          <w:sz w:val="28"/>
          <w:szCs w:val="28"/>
          <w:u w:val="single"/>
        </w:rPr>
      </w:pPr>
    </w:p>
    <w:p w:rsidR="001A6F48" w:rsidRDefault="001A6F48">
      <w:pPr>
        <w:tabs>
          <w:tab w:val="left" w:pos="8248"/>
          <w:tab w:val="left" w:pos="9368"/>
        </w:tabs>
        <w:ind w:left="-66"/>
        <w:rPr>
          <w:rFonts w:ascii="仿宋" w:eastAsia="仿宋" w:hAnsi="仿宋"/>
          <w:color w:val="000000"/>
          <w:sz w:val="28"/>
          <w:szCs w:val="28"/>
          <w:u w:val="single"/>
        </w:rPr>
      </w:pPr>
    </w:p>
    <w:p w:rsidR="001A6F48" w:rsidRDefault="001A6F48">
      <w:pPr>
        <w:tabs>
          <w:tab w:val="left" w:pos="8248"/>
          <w:tab w:val="left" w:pos="9368"/>
        </w:tabs>
        <w:ind w:left="-66"/>
        <w:rPr>
          <w:rFonts w:ascii="仿宋" w:eastAsia="仿宋" w:hAnsi="仿宋"/>
          <w:color w:val="000000"/>
          <w:sz w:val="28"/>
          <w:szCs w:val="28"/>
          <w:u w:val="single"/>
        </w:rPr>
      </w:pPr>
    </w:p>
    <w:p w:rsidR="001A6F48" w:rsidRDefault="001A6F48">
      <w:pPr>
        <w:tabs>
          <w:tab w:val="left" w:pos="8248"/>
          <w:tab w:val="left" w:pos="9368"/>
        </w:tabs>
        <w:ind w:left="-66"/>
        <w:rPr>
          <w:rFonts w:ascii="仿宋" w:eastAsia="仿宋" w:hAnsi="仿宋"/>
          <w:color w:val="000000"/>
          <w:sz w:val="28"/>
          <w:szCs w:val="28"/>
          <w:u w:val="single"/>
        </w:rPr>
      </w:pPr>
    </w:p>
    <w:p w:rsidR="001A6F48" w:rsidRDefault="001A6F48">
      <w:pPr>
        <w:tabs>
          <w:tab w:val="left" w:pos="8248"/>
          <w:tab w:val="left" w:pos="9368"/>
        </w:tabs>
        <w:ind w:left="-66"/>
        <w:rPr>
          <w:rFonts w:ascii="仿宋" w:eastAsia="仿宋" w:hAnsi="仿宋"/>
          <w:color w:val="000000"/>
          <w:sz w:val="28"/>
          <w:szCs w:val="28"/>
          <w:u w:val="single"/>
        </w:rPr>
      </w:pP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FangSong_GB2312" w:eastAsia="FangSong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1A6F48" w:rsidRDefault="00D64EE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1A6F48" w:rsidRDefault="00D64EE1">
      <w:pPr>
        <w:widowControl/>
        <w:jc w:val="left"/>
        <w:rPr>
          <w:rFonts w:ascii="仿宋" w:eastAsia="仿宋" w:hAnsi="仿宋"/>
          <w:sz w:val="28"/>
          <w:szCs w:val="28"/>
        </w:rPr>
      </w:pPr>
      <w:bookmarkStart w:id="76" w:name="_Toc32341"/>
      <w:r>
        <w:rPr>
          <w:rFonts w:ascii="仿宋" w:eastAsia="仿宋" w:hAnsi="仿宋"/>
          <w:sz w:val="28"/>
          <w:szCs w:val="28"/>
        </w:rPr>
        <w:br w:type="page"/>
      </w:r>
    </w:p>
    <w:p w:rsidR="001A6F48" w:rsidRDefault="00D64EE1">
      <w:pPr>
        <w:spacing w:line="0" w:lineRule="atLeast"/>
        <w:outlineLvl w:val="1"/>
        <w:rPr>
          <w:rFonts w:ascii="宋体" w:hAnsi="宋体"/>
          <w:szCs w:val="21"/>
        </w:rPr>
      </w:pPr>
      <w:bookmarkStart w:id="77" w:name="_Toc82687128"/>
      <w:r>
        <w:rPr>
          <w:rFonts w:ascii="宋体" w:hAnsi="宋体" w:hint="eastAsia"/>
          <w:szCs w:val="21"/>
        </w:rPr>
        <w:lastRenderedPageBreak/>
        <w:t>附件</w:t>
      </w:r>
      <w:r>
        <w:rPr>
          <w:rFonts w:ascii="宋体" w:hAnsi="宋体"/>
          <w:szCs w:val="21"/>
        </w:rPr>
        <w:t>13</w:t>
      </w:r>
      <w:r>
        <w:rPr>
          <w:rFonts w:ascii="宋体" w:hAnsi="宋体" w:hint="eastAsia"/>
          <w:szCs w:val="21"/>
        </w:rPr>
        <w:t>：履约情况及社会信誉承诺书</w:t>
      </w:r>
      <w:bookmarkEnd w:id="76"/>
      <w:bookmarkEnd w:id="77"/>
    </w:p>
    <w:p w:rsidR="001A6F48" w:rsidRDefault="001A6F48">
      <w:pPr>
        <w:adjustRightInd w:val="0"/>
        <w:snapToGrid w:val="0"/>
        <w:rPr>
          <w:rFonts w:ascii="宋体" w:hAnsi="宋体"/>
          <w:bCs/>
          <w:sz w:val="28"/>
          <w:szCs w:val="28"/>
        </w:rPr>
      </w:pPr>
    </w:p>
    <w:p w:rsidR="001A6F48" w:rsidRDefault="001A6F48">
      <w:pPr>
        <w:adjustRightInd w:val="0"/>
        <w:snapToGrid w:val="0"/>
        <w:rPr>
          <w:rFonts w:ascii="宋体" w:hAnsi="宋体"/>
          <w:bCs/>
          <w:sz w:val="28"/>
          <w:szCs w:val="28"/>
        </w:rPr>
      </w:pPr>
    </w:p>
    <w:p w:rsidR="001A6F48" w:rsidRDefault="00D64EE1">
      <w:pPr>
        <w:adjustRightInd w:val="0"/>
        <w:snapToGrid w:val="0"/>
        <w:jc w:val="center"/>
        <w:rPr>
          <w:rFonts w:ascii="宋体" w:hAnsi="宋体"/>
          <w:b/>
          <w:bCs/>
          <w:sz w:val="36"/>
          <w:szCs w:val="36"/>
        </w:rPr>
      </w:pPr>
      <w:r>
        <w:rPr>
          <w:rFonts w:ascii="宋体" w:hAnsi="宋体" w:hint="eastAsia"/>
          <w:b/>
          <w:bCs/>
          <w:sz w:val="36"/>
          <w:szCs w:val="36"/>
        </w:rPr>
        <w:t>履约情况及社会信誉承诺书</w:t>
      </w:r>
    </w:p>
    <w:p w:rsidR="001A6F48" w:rsidRDefault="001A6F48">
      <w:pPr>
        <w:adjustRightInd w:val="0"/>
        <w:snapToGrid w:val="0"/>
        <w:rPr>
          <w:rFonts w:ascii="宋体" w:hAnsi="宋体"/>
          <w:bCs/>
          <w:sz w:val="28"/>
          <w:szCs w:val="28"/>
        </w:rPr>
      </w:pP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1A6F48" w:rsidRDefault="00D64EE1">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1A6F48" w:rsidRDefault="00D64EE1">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rsidR="001A6F48" w:rsidRDefault="00D64EE1">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rsidR="001A6F48" w:rsidRDefault="00D64EE1">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1A6F48" w:rsidRDefault="001A6F4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1A6F48" w:rsidRDefault="001A6F48">
      <w:pPr>
        <w:spacing w:line="0" w:lineRule="atLeast"/>
        <w:outlineLvl w:val="1"/>
        <w:rPr>
          <w:rFonts w:ascii="仿宋" w:eastAsia="仿宋" w:hAnsi="仿宋"/>
          <w:sz w:val="28"/>
          <w:szCs w:val="28"/>
        </w:rPr>
      </w:pPr>
    </w:p>
    <w:p w:rsidR="001A6F48" w:rsidRDefault="001A6F48"/>
    <w:sectPr w:rsidR="001A6F48" w:rsidSect="001A6F48">
      <w:footerReference w:type="default" r:id="rId15"/>
      <w:pgSz w:w="11906" w:h="16838"/>
      <w:pgMar w:top="1134" w:right="1558" w:bottom="993" w:left="1800" w:header="851" w:footer="409"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4B1109" w15:done="0"/>
  <w15:commentEx w15:paraId="107B5655" w15:done="0"/>
  <w15:commentEx w15:paraId="66E7762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A09" w:rsidRDefault="001F2A09" w:rsidP="001A6F48">
      <w:r>
        <w:separator/>
      </w:r>
    </w:p>
  </w:endnote>
  <w:endnote w:type="continuationSeparator" w:id="0">
    <w:p w:rsidR="001F2A09" w:rsidRDefault="001F2A09" w:rsidP="001A6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00" w:usb3="00000000" w:csb0="00040001" w:csb1="00000000"/>
  </w:font>
  <w:font w:name="方正小标宋_GBK">
    <w:altName w:val="微软雅黑"/>
    <w:charset w:val="86"/>
    <w:family w:val="auto"/>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FangSong_GB2312">
    <w:panose1 w:val="00000000000000000000"/>
    <w:charset w:val="00"/>
    <w:family w:val="roman"/>
    <w:notTrueType/>
    <w:pitch w:val="default"/>
    <w:sig w:usb0="00000000" w:usb1="00000000" w:usb2="00000000" w:usb3="00000000" w:csb0="0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4C" w:rsidRDefault="0056754C">
    <w:pPr>
      <w:pStyle w:val="a6"/>
      <w:jc w:val="center"/>
    </w:pPr>
  </w:p>
  <w:p w:rsidR="0056754C" w:rsidRDefault="0056754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71704"/>
    </w:sdtPr>
    <w:sdtContent>
      <w:p w:rsidR="0056754C" w:rsidRDefault="00BA1DF9">
        <w:pPr>
          <w:pStyle w:val="a6"/>
          <w:jc w:val="center"/>
        </w:pPr>
        <w:r w:rsidRPr="00BA1DF9">
          <w:fldChar w:fldCharType="begin"/>
        </w:r>
        <w:r w:rsidR="0056754C">
          <w:instrText>PAGE   \* MERGEFORMAT</w:instrText>
        </w:r>
        <w:r w:rsidRPr="00BA1DF9">
          <w:fldChar w:fldCharType="separate"/>
        </w:r>
        <w:r w:rsidR="00C27E3C" w:rsidRPr="00C27E3C">
          <w:rPr>
            <w:noProof/>
            <w:lang w:val="zh-CN"/>
          </w:rPr>
          <w:t>26</w:t>
        </w:r>
        <w:r>
          <w:rPr>
            <w:lang w:val="zh-CN"/>
          </w:rPr>
          <w:fldChar w:fldCharType="end"/>
        </w:r>
      </w:p>
    </w:sdtContent>
  </w:sdt>
  <w:p w:rsidR="0056754C" w:rsidRDefault="005675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A09" w:rsidRDefault="001F2A09" w:rsidP="001A6F48">
      <w:r>
        <w:separator/>
      </w:r>
    </w:p>
  </w:footnote>
  <w:footnote w:type="continuationSeparator" w:id="0">
    <w:p w:rsidR="001F2A09" w:rsidRDefault="001F2A09" w:rsidP="001A6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690857"/>
    <w:multiLevelType w:val="singleLevel"/>
    <w:tmpl w:val="36B666EC"/>
    <w:lvl w:ilvl="0">
      <w:start w:val="1"/>
      <w:numFmt w:val="decimal"/>
      <w:lvlText w:val="（%1）"/>
      <w:lvlJc w:val="left"/>
      <w:pPr>
        <w:ind w:left="420" w:hanging="420"/>
      </w:pPr>
      <w:rPr>
        <w:rFonts w:hint="eastAsia"/>
        <w:sz w:val="24"/>
        <w:szCs w:val="24"/>
      </w:rPr>
    </w:lvl>
  </w:abstractNum>
  <w:abstractNum w:abstractNumId="1">
    <w:nsid w:val="D3051835"/>
    <w:multiLevelType w:val="singleLevel"/>
    <w:tmpl w:val="D3051835"/>
    <w:lvl w:ilvl="0">
      <w:start w:val="1"/>
      <w:numFmt w:val="decimal"/>
      <w:suff w:val="space"/>
      <w:lvlText w:val="%1."/>
      <w:lvlJc w:val="left"/>
    </w:lvl>
  </w:abstractNum>
  <w:abstractNum w:abstractNumId="2">
    <w:nsid w:val="E81C3A5E"/>
    <w:multiLevelType w:val="singleLevel"/>
    <w:tmpl w:val="E81C3A5E"/>
    <w:lvl w:ilvl="0">
      <w:start w:val="1"/>
      <w:numFmt w:val="decimal"/>
      <w:lvlText w:val="（%1）"/>
      <w:lvlJc w:val="left"/>
      <w:pPr>
        <w:ind w:left="420" w:hanging="420"/>
      </w:pPr>
      <w:rPr>
        <w:rFonts w:hint="eastAsia"/>
      </w:rPr>
    </w:lvl>
  </w:abstractNum>
  <w:abstractNum w:abstractNumId="3">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A295F24"/>
    <w:multiLevelType w:val="multilevel"/>
    <w:tmpl w:val="1A295F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77D3104"/>
    <w:multiLevelType w:val="multilevel"/>
    <w:tmpl w:val="C318F104"/>
    <w:lvl w:ilvl="0">
      <w:start w:val="1"/>
      <w:numFmt w:val="decimal"/>
      <w:lvlText w:val="%1)"/>
      <w:lvlJc w:val="left"/>
      <w:pPr>
        <w:ind w:left="420" w:hanging="420"/>
      </w:pPr>
      <w:rPr>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5">
    <w:nsid w:val="46C42BF0"/>
    <w:multiLevelType w:val="singleLevel"/>
    <w:tmpl w:val="46C42BF0"/>
    <w:lvl w:ilvl="0">
      <w:start w:val="1"/>
      <w:numFmt w:val="decimal"/>
      <w:suff w:val="nothing"/>
      <w:lvlText w:val="（%1）"/>
      <w:lvlJc w:val="left"/>
    </w:lvl>
  </w:abstractNum>
  <w:abstractNum w:abstractNumId="16">
    <w:nsid w:val="51550FD3"/>
    <w:multiLevelType w:val="singleLevel"/>
    <w:tmpl w:val="51550FD3"/>
    <w:lvl w:ilvl="0">
      <w:start w:val="1"/>
      <w:numFmt w:val="decimal"/>
      <w:suff w:val="nothing"/>
      <w:lvlText w:val="（%1）"/>
      <w:lvlJc w:val="left"/>
    </w:lvl>
  </w:abstractNum>
  <w:abstractNum w:abstractNumId="17">
    <w:nsid w:val="5620BCE7"/>
    <w:multiLevelType w:val="singleLevel"/>
    <w:tmpl w:val="5620BCE7"/>
    <w:lvl w:ilvl="0">
      <w:start w:val="1"/>
      <w:numFmt w:val="decimal"/>
      <w:suff w:val="nothing"/>
      <w:lvlText w:val="%1．"/>
      <w:lvlJc w:val="left"/>
      <w:pPr>
        <w:ind w:left="0" w:firstLine="400"/>
      </w:pPr>
      <w:rPr>
        <w:rFonts w:hint="default"/>
      </w:rPr>
    </w:lvl>
  </w:abstractNum>
  <w:abstractNum w:abstractNumId="18">
    <w:nsid w:val="562460B2"/>
    <w:multiLevelType w:val="singleLevel"/>
    <w:tmpl w:val="562460B2"/>
    <w:lvl w:ilvl="0">
      <w:start w:val="1"/>
      <w:numFmt w:val="chineseCounting"/>
      <w:suff w:val="nothing"/>
      <w:lvlText w:val="%1、"/>
      <w:lvlJc w:val="left"/>
      <w:rPr>
        <w:rFonts w:ascii="仿宋" w:eastAsia="仿宋" w:hAnsi="仿宋" w:cs="仿宋" w:hint="eastAsia"/>
        <w:b/>
        <w:bCs/>
      </w:rPr>
    </w:lvl>
  </w:abstractNum>
  <w:abstractNum w:abstractNumId="19">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1">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22">
    <w:nsid w:val="739433F9"/>
    <w:multiLevelType w:val="singleLevel"/>
    <w:tmpl w:val="739433F9"/>
    <w:lvl w:ilvl="0">
      <w:start w:val="1"/>
      <w:numFmt w:val="decimal"/>
      <w:suff w:val="space"/>
      <w:lvlText w:val="%1."/>
      <w:lvlJc w:val="left"/>
    </w:lvl>
  </w:abstractNum>
  <w:abstractNum w:abstractNumId="23">
    <w:nsid w:val="7B4A4E0C"/>
    <w:multiLevelType w:val="singleLevel"/>
    <w:tmpl w:val="7B4A4E0C"/>
    <w:lvl w:ilvl="0">
      <w:start w:val="1"/>
      <w:numFmt w:val="decimal"/>
      <w:lvlText w:val="（%1）"/>
      <w:lvlJc w:val="left"/>
      <w:pPr>
        <w:ind w:left="420" w:hanging="420"/>
      </w:pPr>
      <w:rPr>
        <w:rFonts w:hint="eastAsia"/>
      </w:rPr>
    </w:lvl>
  </w:abstractNum>
  <w:num w:numId="1">
    <w:abstractNumId w:val="18"/>
  </w:num>
  <w:num w:numId="2">
    <w:abstractNumId w:val="21"/>
  </w:num>
  <w:num w:numId="3">
    <w:abstractNumId w:val="12"/>
  </w:num>
  <w:num w:numId="4">
    <w:abstractNumId w:val="0"/>
  </w:num>
  <w:num w:numId="5">
    <w:abstractNumId w:val="9"/>
  </w:num>
  <w:num w:numId="6">
    <w:abstractNumId w:val="19"/>
  </w:num>
  <w:num w:numId="7">
    <w:abstractNumId w:val="13"/>
  </w:num>
  <w:num w:numId="8">
    <w:abstractNumId w:val="7"/>
  </w:num>
  <w:num w:numId="9">
    <w:abstractNumId w:val="6"/>
  </w:num>
  <w:num w:numId="10">
    <w:abstractNumId w:val="23"/>
  </w:num>
  <w:num w:numId="11">
    <w:abstractNumId w:val="2"/>
  </w:num>
  <w:num w:numId="12">
    <w:abstractNumId w:val="8"/>
  </w:num>
  <w:num w:numId="13">
    <w:abstractNumId w:val="16"/>
  </w:num>
  <w:num w:numId="14">
    <w:abstractNumId w:val="15"/>
  </w:num>
  <w:num w:numId="15">
    <w:abstractNumId w:val="1"/>
  </w:num>
  <w:num w:numId="16">
    <w:abstractNumId w:val="5"/>
  </w:num>
  <w:num w:numId="17">
    <w:abstractNumId w:val="22"/>
  </w:num>
  <w:num w:numId="18">
    <w:abstractNumId w:val="11"/>
  </w:num>
  <w:num w:numId="19">
    <w:abstractNumId w:val="4"/>
  </w:num>
  <w:num w:numId="20">
    <w:abstractNumId w:val="3"/>
  </w:num>
  <w:num w:numId="21">
    <w:abstractNumId w:val="20"/>
  </w:num>
  <w:num w:numId="22">
    <w:abstractNumId w:val="14"/>
  </w:num>
  <w:num w:numId="23">
    <w:abstractNumId w:val="10"/>
  </w:num>
  <w:num w:numId="2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Z1">
    <w15:presenceInfo w15:providerId="None" w15:userId="SZ1"/>
  </w15:person>
  <w15:person w15:author="admin">
    <w15:presenceInfo w15:providerId="None" w15:userId="admin"/>
  </w15:person>
  <w15:person w15:author="jerome">
    <w15:presenceInfo w15:providerId="None" w15:userId="jerom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0B2"/>
    <w:rsid w:val="000109CF"/>
    <w:rsid w:val="0001408F"/>
    <w:rsid w:val="00020D3D"/>
    <w:rsid w:val="0002431D"/>
    <w:rsid w:val="00034373"/>
    <w:rsid w:val="000605CB"/>
    <w:rsid w:val="0006307A"/>
    <w:rsid w:val="00071803"/>
    <w:rsid w:val="00074891"/>
    <w:rsid w:val="00077160"/>
    <w:rsid w:val="00093F3A"/>
    <w:rsid w:val="000974C2"/>
    <w:rsid w:val="000A2942"/>
    <w:rsid w:val="000A35A6"/>
    <w:rsid w:val="000A58F8"/>
    <w:rsid w:val="000B09EF"/>
    <w:rsid w:val="000C45B3"/>
    <w:rsid w:val="000E3E7C"/>
    <w:rsid w:val="000F16F8"/>
    <w:rsid w:val="000F23B0"/>
    <w:rsid w:val="0010450B"/>
    <w:rsid w:val="001052B4"/>
    <w:rsid w:val="001107A5"/>
    <w:rsid w:val="001238C4"/>
    <w:rsid w:val="00137AB2"/>
    <w:rsid w:val="00141B72"/>
    <w:rsid w:val="001427DC"/>
    <w:rsid w:val="00162AA4"/>
    <w:rsid w:val="001723D2"/>
    <w:rsid w:val="001959E5"/>
    <w:rsid w:val="001A149C"/>
    <w:rsid w:val="001A6C5B"/>
    <w:rsid w:val="001A6F48"/>
    <w:rsid w:val="001F14F2"/>
    <w:rsid w:val="001F26BE"/>
    <w:rsid w:val="001F2A09"/>
    <w:rsid w:val="00206999"/>
    <w:rsid w:val="0022465E"/>
    <w:rsid w:val="00233E0E"/>
    <w:rsid w:val="002418D0"/>
    <w:rsid w:val="00252697"/>
    <w:rsid w:val="0025772F"/>
    <w:rsid w:val="002577B2"/>
    <w:rsid w:val="0027288F"/>
    <w:rsid w:val="00287509"/>
    <w:rsid w:val="0029041E"/>
    <w:rsid w:val="00292E63"/>
    <w:rsid w:val="002C49F2"/>
    <w:rsid w:val="002D0649"/>
    <w:rsid w:val="002D171F"/>
    <w:rsid w:val="002E56A1"/>
    <w:rsid w:val="002F346D"/>
    <w:rsid w:val="002F3601"/>
    <w:rsid w:val="003158DE"/>
    <w:rsid w:val="003240C3"/>
    <w:rsid w:val="003255E6"/>
    <w:rsid w:val="003300CC"/>
    <w:rsid w:val="00332FF4"/>
    <w:rsid w:val="003436BC"/>
    <w:rsid w:val="00354484"/>
    <w:rsid w:val="00373174"/>
    <w:rsid w:val="00381732"/>
    <w:rsid w:val="00397C1E"/>
    <w:rsid w:val="003A09E6"/>
    <w:rsid w:val="003B01FB"/>
    <w:rsid w:val="003C0022"/>
    <w:rsid w:val="003D0358"/>
    <w:rsid w:val="003E2D16"/>
    <w:rsid w:val="003E6092"/>
    <w:rsid w:val="003E66A3"/>
    <w:rsid w:val="003E7621"/>
    <w:rsid w:val="004229CC"/>
    <w:rsid w:val="004235D9"/>
    <w:rsid w:val="00427D5D"/>
    <w:rsid w:val="004332AA"/>
    <w:rsid w:val="00441F17"/>
    <w:rsid w:val="00444424"/>
    <w:rsid w:val="00455211"/>
    <w:rsid w:val="004707D2"/>
    <w:rsid w:val="00471ED2"/>
    <w:rsid w:val="00476C96"/>
    <w:rsid w:val="00480ACB"/>
    <w:rsid w:val="00492F1D"/>
    <w:rsid w:val="004A6026"/>
    <w:rsid w:val="004A7C1F"/>
    <w:rsid w:val="004B0D64"/>
    <w:rsid w:val="004B24F9"/>
    <w:rsid w:val="004D58FC"/>
    <w:rsid w:val="004D6CEA"/>
    <w:rsid w:val="004D6F70"/>
    <w:rsid w:val="004E3802"/>
    <w:rsid w:val="004E4541"/>
    <w:rsid w:val="004E6249"/>
    <w:rsid w:val="004E7215"/>
    <w:rsid w:val="004E7657"/>
    <w:rsid w:val="004F63E5"/>
    <w:rsid w:val="00500AD7"/>
    <w:rsid w:val="0053709D"/>
    <w:rsid w:val="00544B6E"/>
    <w:rsid w:val="00556371"/>
    <w:rsid w:val="00565EDC"/>
    <w:rsid w:val="0056754C"/>
    <w:rsid w:val="00582861"/>
    <w:rsid w:val="00585BBE"/>
    <w:rsid w:val="005A480E"/>
    <w:rsid w:val="005B328D"/>
    <w:rsid w:val="005B6F55"/>
    <w:rsid w:val="005C5034"/>
    <w:rsid w:val="005D123F"/>
    <w:rsid w:val="005D7836"/>
    <w:rsid w:val="005E43D8"/>
    <w:rsid w:val="005F16B3"/>
    <w:rsid w:val="00606010"/>
    <w:rsid w:val="00621681"/>
    <w:rsid w:val="00630585"/>
    <w:rsid w:val="006311FC"/>
    <w:rsid w:val="00632039"/>
    <w:rsid w:val="006333BC"/>
    <w:rsid w:val="00663BCB"/>
    <w:rsid w:val="00664471"/>
    <w:rsid w:val="00666268"/>
    <w:rsid w:val="00675509"/>
    <w:rsid w:val="006815B1"/>
    <w:rsid w:val="006942FF"/>
    <w:rsid w:val="006A4FED"/>
    <w:rsid w:val="006B3970"/>
    <w:rsid w:val="006B4923"/>
    <w:rsid w:val="006C3C14"/>
    <w:rsid w:val="006C659A"/>
    <w:rsid w:val="006C7574"/>
    <w:rsid w:val="006D6CCB"/>
    <w:rsid w:val="006E0464"/>
    <w:rsid w:val="006E42A5"/>
    <w:rsid w:val="006F3293"/>
    <w:rsid w:val="0070433C"/>
    <w:rsid w:val="007115E1"/>
    <w:rsid w:val="00715AB4"/>
    <w:rsid w:val="00717FB9"/>
    <w:rsid w:val="0072552F"/>
    <w:rsid w:val="007559E5"/>
    <w:rsid w:val="00757D42"/>
    <w:rsid w:val="007672EE"/>
    <w:rsid w:val="0076763C"/>
    <w:rsid w:val="007747B1"/>
    <w:rsid w:val="00776071"/>
    <w:rsid w:val="00780CD6"/>
    <w:rsid w:val="00782E08"/>
    <w:rsid w:val="007857ED"/>
    <w:rsid w:val="007933D2"/>
    <w:rsid w:val="007C50B2"/>
    <w:rsid w:val="007F590B"/>
    <w:rsid w:val="00841B80"/>
    <w:rsid w:val="00841B9F"/>
    <w:rsid w:val="00865775"/>
    <w:rsid w:val="00874BB5"/>
    <w:rsid w:val="00885AE9"/>
    <w:rsid w:val="008A0193"/>
    <w:rsid w:val="008C44DE"/>
    <w:rsid w:val="008C4C6C"/>
    <w:rsid w:val="008D355A"/>
    <w:rsid w:val="008F2A0F"/>
    <w:rsid w:val="0090721F"/>
    <w:rsid w:val="009244E8"/>
    <w:rsid w:val="00927979"/>
    <w:rsid w:val="00927E5A"/>
    <w:rsid w:val="00937F12"/>
    <w:rsid w:val="00943245"/>
    <w:rsid w:val="0094528D"/>
    <w:rsid w:val="00955BE6"/>
    <w:rsid w:val="00960B05"/>
    <w:rsid w:val="00976465"/>
    <w:rsid w:val="0098029E"/>
    <w:rsid w:val="0098263B"/>
    <w:rsid w:val="00986DC6"/>
    <w:rsid w:val="00991233"/>
    <w:rsid w:val="00992B3D"/>
    <w:rsid w:val="009A699B"/>
    <w:rsid w:val="009C0135"/>
    <w:rsid w:val="009E25C8"/>
    <w:rsid w:val="009E2781"/>
    <w:rsid w:val="00A23574"/>
    <w:rsid w:val="00A30228"/>
    <w:rsid w:val="00A3022B"/>
    <w:rsid w:val="00A31A55"/>
    <w:rsid w:val="00A3571C"/>
    <w:rsid w:val="00A412E0"/>
    <w:rsid w:val="00A4407E"/>
    <w:rsid w:val="00A46C1C"/>
    <w:rsid w:val="00A639F5"/>
    <w:rsid w:val="00A73856"/>
    <w:rsid w:val="00A8313A"/>
    <w:rsid w:val="00AA01BF"/>
    <w:rsid w:val="00AA0F85"/>
    <w:rsid w:val="00AA320E"/>
    <w:rsid w:val="00AB0A23"/>
    <w:rsid w:val="00AE1E1D"/>
    <w:rsid w:val="00AF1254"/>
    <w:rsid w:val="00AF348F"/>
    <w:rsid w:val="00AF730B"/>
    <w:rsid w:val="00B049D6"/>
    <w:rsid w:val="00B05BDD"/>
    <w:rsid w:val="00B21864"/>
    <w:rsid w:val="00B37A2F"/>
    <w:rsid w:val="00B40F3E"/>
    <w:rsid w:val="00B44E4F"/>
    <w:rsid w:val="00B51B36"/>
    <w:rsid w:val="00B522B7"/>
    <w:rsid w:val="00B65C5E"/>
    <w:rsid w:val="00B76BC6"/>
    <w:rsid w:val="00B80E6E"/>
    <w:rsid w:val="00BA1DF9"/>
    <w:rsid w:val="00BA55F2"/>
    <w:rsid w:val="00BC2152"/>
    <w:rsid w:val="00BC40BD"/>
    <w:rsid w:val="00BD120A"/>
    <w:rsid w:val="00BD666B"/>
    <w:rsid w:val="00BE7998"/>
    <w:rsid w:val="00BF52E8"/>
    <w:rsid w:val="00C27E3C"/>
    <w:rsid w:val="00C30244"/>
    <w:rsid w:val="00C368FB"/>
    <w:rsid w:val="00C439BD"/>
    <w:rsid w:val="00C5180D"/>
    <w:rsid w:val="00C52AE1"/>
    <w:rsid w:val="00C53AB0"/>
    <w:rsid w:val="00C53D1D"/>
    <w:rsid w:val="00C61FB2"/>
    <w:rsid w:val="00C6530D"/>
    <w:rsid w:val="00C72E08"/>
    <w:rsid w:val="00C95195"/>
    <w:rsid w:val="00CB1DEF"/>
    <w:rsid w:val="00CC3890"/>
    <w:rsid w:val="00CD4180"/>
    <w:rsid w:val="00CE34F4"/>
    <w:rsid w:val="00CE36E8"/>
    <w:rsid w:val="00CE563C"/>
    <w:rsid w:val="00CE5F16"/>
    <w:rsid w:val="00CF3F58"/>
    <w:rsid w:val="00D13594"/>
    <w:rsid w:val="00D2411A"/>
    <w:rsid w:val="00D322E3"/>
    <w:rsid w:val="00D326BB"/>
    <w:rsid w:val="00D4224E"/>
    <w:rsid w:val="00D43550"/>
    <w:rsid w:val="00D46963"/>
    <w:rsid w:val="00D629CE"/>
    <w:rsid w:val="00D64EE1"/>
    <w:rsid w:val="00D839B4"/>
    <w:rsid w:val="00D83CA2"/>
    <w:rsid w:val="00D83CC0"/>
    <w:rsid w:val="00D84553"/>
    <w:rsid w:val="00D955EB"/>
    <w:rsid w:val="00DA2DDA"/>
    <w:rsid w:val="00DB1C4E"/>
    <w:rsid w:val="00DB1E0C"/>
    <w:rsid w:val="00DC1AFB"/>
    <w:rsid w:val="00DC7F34"/>
    <w:rsid w:val="00DD1D6F"/>
    <w:rsid w:val="00DD544D"/>
    <w:rsid w:val="00E07A91"/>
    <w:rsid w:val="00E107EC"/>
    <w:rsid w:val="00E11738"/>
    <w:rsid w:val="00E12957"/>
    <w:rsid w:val="00E12F1D"/>
    <w:rsid w:val="00E23014"/>
    <w:rsid w:val="00E27F91"/>
    <w:rsid w:val="00E35B46"/>
    <w:rsid w:val="00E411EA"/>
    <w:rsid w:val="00E45D07"/>
    <w:rsid w:val="00E677C6"/>
    <w:rsid w:val="00E70687"/>
    <w:rsid w:val="00E75726"/>
    <w:rsid w:val="00E83962"/>
    <w:rsid w:val="00E928C6"/>
    <w:rsid w:val="00EA0513"/>
    <w:rsid w:val="00EB717B"/>
    <w:rsid w:val="00EC57A0"/>
    <w:rsid w:val="00EF4AD2"/>
    <w:rsid w:val="00F00080"/>
    <w:rsid w:val="00F01837"/>
    <w:rsid w:val="00F01D21"/>
    <w:rsid w:val="00F03A68"/>
    <w:rsid w:val="00F04E6A"/>
    <w:rsid w:val="00F1499F"/>
    <w:rsid w:val="00F210DC"/>
    <w:rsid w:val="00F256B7"/>
    <w:rsid w:val="00F309E8"/>
    <w:rsid w:val="00F313E2"/>
    <w:rsid w:val="00F34511"/>
    <w:rsid w:val="00F36975"/>
    <w:rsid w:val="00F37A05"/>
    <w:rsid w:val="00F47201"/>
    <w:rsid w:val="00F53D25"/>
    <w:rsid w:val="00F64816"/>
    <w:rsid w:val="00F73354"/>
    <w:rsid w:val="00F86DCF"/>
    <w:rsid w:val="00F872BA"/>
    <w:rsid w:val="00FA092E"/>
    <w:rsid w:val="00FA63B5"/>
    <w:rsid w:val="00FC3031"/>
    <w:rsid w:val="00FD249C"/>
    <w:rsid w:val="00FD52D3"/>
    <w:rsid w:val="00FE511F"/>
    <w:rsid w:val="00FE72DF"/>
    <w:rsid w:val="00FF1BFE"/>
    <w:rsid w:val="00FF2F91"/>
    <w:rsid w:val="447267E8"/>
    <w:rsid w:val="540F1FD2"/>
    <w:rsid w:val="6A5A6CAD"/>
    <w:rsid w:val="74783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F4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1A6F48"/>
    <w:rPr>
      <w:b/>
      <w:bCs/>
    </w:rPr>
  </w:style>
  <w:style w:type="paragraph" w:styleId="a4">
    <w:name w:val="annotation text"/>
    <w:basedOn w:val="a"/>
    <w:link w:val="Char0"/>
    <w:uiPriority w:val="99"/>
    <w:unhideWhenUsed/>
    <w:qFormat/>
    <w:rsid w:val="001A6F48"/>
    <w:pPr>
      <w:jc w:val="left"/>
    </w:pPr>
  </w:style>
  <w:style w:type="paragraph" w:styleId="3">
    <w:name w:val="toc 3"/>
    <w:basedOn w:val="a"/>
    <w:next w:val="a"/>
    <w:uiPriority w:val="39"/>
    <w:unhideWhenUsed/>
    <w:qFormat/>
    <w:rsid w:val="001A6F48"/>
    <w:pPr>
      <w:ind w:leftChars="400" w:left="840"/>
    </w:pPr>
  </w:style>
  <w:style w:type="paragraph" w:styleId="a5">
    <w:name w:val="Balloon Text"/>
    <w:basedOn w:val="a"/>
    <w:link w:val="Char1"/>
    <w:uiPriority w:val="99"/>
    <w:semiHidden/>
    <w:unhideWhenUsed/>
    <w:qFormat/>
    <w:rsid w:val="001A6F48"/>
    <w:rPr>
      <w:sz w:val="18"/>
      <w:szCs w:val="18"/>
    </w:rPr>
  </w:style>
  <w:style w:type="paragraph" w:styleId="a6">
    <w:name w:val="footer"/>
    <w:basedOn w:val="a"/>
    <w:link w:val="Char2"/>
    <w:uiPriority w:val="99"/>
    <w:unhideWhenUsed/>
    <w:qFormat/>
    <w:rsid w:val="001A6F4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A6F4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1A6F48"/>
  </w:style>
  <w:style w:type="paragraph" w:styleId="4">
    <w:name w:val="toc 4"/>
    <w:basedOn w:val="a"/>
    <w:next w:val="a"/>
    <w:uiPriority w:val="39"/>
    <w:unhideWhenUsed/>
    <w:qFormat/>
    <w:rsid w:val="001A6F48"/>
    <w:pPr>
      <w:ind w:leftChars="600" w:left="1260"/>
    </w:pPr>
  </w:style>
  <w:style w:type="paragraph" w:styleId="2">
    <w:name w:val="toc 2"/>
    <w:basedOn w:val="a"/>
    <w:next w:val="a"/>
    <w:uiPriority w:val="39"/>
    <w:unhideWhenUsed/>
    <w:qFormat/>
    <w:rsid w:val="001A6F48"/>
    <w:pPr>
      <w:ind w:leftChars="200" w:left="420"/>
    </w:pPr>
  </w:style>
  <w:style w:type="character" w:styleId="a8">
    <w:name w:val="Hyperlink"/>
    <w:basedOn w:val="a0"/>
    <w:uiPriority w:val="99"/>
    <w:unhideWhenUsed/>
    <w:qFormat/>
    <w:rsid w:val="001A6F48"/>
    <w:rPr>
      <w:color w:val="0000FF"/>
      <w:u w:val="single"/>
    </w:rPr>
  </w:style>
  <w:style w:type="character" w:styleId="a9">
    <w:name w:val="annotation reference"/>
    <w:uiPriority w:val="99"/>
    <w:unhideWhenUsed/>
    <w:qFormat/>
    <w:rsid w:val="001A6F48"/>
    <w:rPr>
      <w:sz w:val="21"/>
      <w:szCs w:val="21"/>
    </w:rPr>
  </w:style>
  <w:style w:type="table" w:styleId="aa">
    <w:name w:val="Table Grid"/>
    <w:basedOn w:val="a1"/>
    <w:uiPriority w:val="59"/>
    <w:qFormat/>
    <w:rsid w:val="001A6F48"/>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列出段落 Char"/>
    <w:link w:val="ab"/>
    <w:uiPriority w:val="34"/>
    <w:qFormat/>
    <w:rsid w:val="001A6F48"/>
    <w:rPr>
      <w:rFonts w:ascii="Times New Roman" w:hAnsi="Times New Roman"/>
      <w:szCs w:val="24"/>
    </w:rPr>
  </w:style>
  <w:style w:type="paragraph" w:styleId="ab">
    <w:name w:val="List Paragraph"/>
    <w:basedOn w:val="a"/>
    <w:link w:val="Char4"/>
    <w:uiPriority w:val="34"/>
    <w:qFormat/>
    <w:rsid w:val="001A6F48"/>
    <w:pPr>
      <w:ind w:firstLineChars="200" w:firstLine="420"/>
    </w:pPr>
    <w:rPr>
      <w:rFonts w:eastAsiaTheme="minorEastAsia" w:cstheme="minorBidi"/>
    </w:rPr>
  </w:style>
  <w:style w:type="character" w:customStyle="1" w:styleId="ac">
    <w:name w:val="批注文字 字符"/>
    <w:basedOn w:val="a0"/>
    <w:uiPriority w:val="99"/>
    <w:semiHidden/>
    <w:qFormat/>
    <w:rsid w:val="001A6F48"/>
    <w:rPr>
      <w:rFonts w:ascii="Times New Roman" w:eastAsia="宋体" w:hAnsi="Times New Roman" w:cs="Times New Roman"/>
      <w:szCs w:val="24"/>
    </w:rPr>
  </w:style>
  <w:style w:type="character" w:customStyle="1" w:styleId="Char0">
    <w:name w:val="批注文字 Char"/>
    <w:link w:val="a4"/>
    <w:uiPriority w:val="99"/>
    <w:qFormat/>
    <w:rsid w:val="001A6F48"/>
    <w:rPr>
      <w:rFonts w:ascii="Times New Roman" w:eastAsia="宋体" w:hAnsi="Times New Roman" w:cs="Times New Roman"/>
      <w:szCs w:val="24"/>
    </w:rPr>
  </w:style>
  <w:style w:type="paragraph" w:customStyle="1" w:styleId="ad">
    <w:name w:val="图"/>
    <w:basedOn w:val="a"/>
    <w:qFormat/>
    <w:rsid w:val="001A6F48"/>
    <w:pPr>
      <w:keepNext/>
      <w:adjustRightInd w:val="0"/>
      <w:spacing w:before="60" w:after="60" w:line="300" w:lineRule="auto"/>
      <w:jc w:val="center"/>
      <w:textAlignment w:val="center"/>
    </w:pPr>
    <w:rPr>
      <w:snapToGrid w:val="0"/>
      <w:spacing w:val="20"/>
      <w:kern w:val="0"/>
      <w:sz w:val="24"/>
      <w:szCs w:val="20"/>
    </w:rPr>
  </w:style>
  <w:style w:type="character" w:customStyle="1" w:styleId="Char1">
    <w:name w:val="批注框文本 Char"/>
    <w:basedOn w:val="a0"/>
    <w:link w:val="a5"/>
    <w:uiPriority w:val="99"/>
    <w:semiHidden/>
    <w:qFormat/>
    <w:rsid w:val="001A6F48"/>
    <w:rPr>
      <w:rFonts w:ascii="Times New Roman" w:eastAsia="宋体" w:hAnsi="Times New Roman" w:cs="Times New Roman"/>
      <w:sz w:val="18"/>
      <w:szCs w:val="18"/>
    </w:rPr>
  </w:style>
  <w:style w:type="character" w:customStyle="1" w:styleId="Char3">
    <w:name w:val="页眉 Char"/>
    <w:basedOn w:val="a0"/>
    <w:link w:val="a7"/>
    <w:uiPriority w:val="99"/>
    <w:qFormat/>
    <w:rsid w:val="001A6F48"/>
    <w:rPr>
      <w:rFonts w:ascii="Times New Roman" w:eastAsia="宋体" w:hAnsi="Times New Roman" w:cs="Times New Roman"/>
      <w:sz w:val="18"/>
      <w:szCs w:val="18"/>
    </w:rPr>
  </w:style>
  <w:style w:type="character" w:customStyle="1" w:styleId="Char2">
    <w:name w:val="页脚 Char"/>
    <w:basedOn w:val="a0"/>
    <w:link w:val="a6"/>
    <w:uiPriority w:val="99"/>
    <w:qFormat/>
    <w:rsid w:val="001A6F48"/>
    <w:rPr>
      <w:rFonts w:ascii="Times New Roman" w:eastAsia="宋体" w:hAnsi="Times New Roman" w:cs="Times New Roman"/>
      <w:sz w:val="18"/>
      <w:szCs w:val="18"/>
    </w:rPr>
  </w:style>
  <w:style w:type="character" w:customStyle="1" w:styleId="10">
    <w:name w:val="标题1"/>
    <w:basedOn w:val="a0"/>
    <w:qFormat/>
    <w:rsid w:val="001A6F48"/>
  </w:style>
  <w:style w:type="character" w:customStyle="1" w:styleId="Char">
    <w:name w:val="批注主题 Char"/>
    <w:basedOn w:val="Char0"/>
    <w:link w:val="a3"/>
    <w:uiPriority w:val="99"/>
    <w:semiHidden/>
    <w:qFormat/>
    <w:rsid w:val="001A6F48"/>
    <w:rPr>
      <w:rFonts w:ascii="Times New Roman" w:eastAsia="宋体" w:hAnsi="Times New Roman" w:cs="Times New Roman"/>
      <w:b/>
      <w:bCs/>
      <w:szCs w:val="24"/>
    </w:rPr>
  </w:style>
  <w:style w:type="paragraph" w:customStyle="1" w:styleId="11">
    <w:name w:val="列出段落1"/>
    <w:basedOn w:val="a"/>
    <w:uiPriority w:val="34"/>
    <w:qFormat/>
    <w:rsid w:val="001A6F4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B7954-2E66-45F1-9629-8FEFC751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38</Pages>
  <Words>3455</Words>
  <Characters>19697</Characters>
  <Application>Microsoft Office Word</Application>
  <DocSecurity>0</DocSecurity>
  <Lines>164</Lines>
  <Paragraphs>46</Paragraphs>
  <ScaleCrop>false</ScaleCrop>
  <Company>SZCEC</Company>
  <LinksUpToDate>false</LinksUpToDate>
  <CharactersWithSpaces>23106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admin</cp:lastModifiedBy>
  <cp:revision>8</cp:revision>
  <cp:lastPrinted>2021-09-24T06:49:00Z</cp:lastPrinted>
  <dcterms:created xsi:type="dcterms:W3CDTF">2021-09-30T01:00:00Z</dcterms:created>
  <dcterms:modified xsi:type="dcterms:W3CDTF">2021-10-20T08:18:00Z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3EE820CB59DF4469B3A8336E241499B4</vt:lpwstr>
  </property>
</Properties>
</file>