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val="en-US" w:eastAsia="zh-CN"/>
        </w:rPr>
        <w:t>深圳会展中心2023年高交会通用宣传片</w:t>
      </w: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lang w:val="en-US" w:eastAsia="zh-CN"/>
        </w:rPr>
        <w:t>制作服务项目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     录</w:t>
      </w:r>
    </w:p>
    <w:p>
      <w:pPr>
        <w:rPr>
          <w:rFonts w:hint="eastAsia" w:ascii="方正小标宋_GBK" w:hAnsi="方正小标宋_GBK" w:eastAsia="方正小标宋_GBK" w:cs="方正小标宋_GBK"/>
          <w:b/>
          <w:sz w:val="32"/>
          <w:szCs w:val="32"/>
        </w:rPr>
      </w:pPr>
    </w:p>
    <w:p>
      <w:pPr>
        <w:pStyle w:val="2"/>
      </w:pP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9"/>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9"/>
          <w:rFonts w:ascii="宋体" w:hAnsi="宋体" w:cs="仿宋"/>
          <w:bCs/>
        </w:rPr>
        <w:t>一、</w:t>
      </w:r>
      <w:r>
        <w:rPr>
          <w:rStyle w:val="19"/>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9"/>
          <w:rFonts w:ascii="宋体" w:hAnsi="宋体" w:cs="仿宋"/>
          <w:bCs/>
        </w:rPr>
        <w:t>二、</w:t>
      </w:r>
      <w:r>
        <w:rPr>
          <w:rStyle w:val="19"/>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9"/>
          <w:rFonts w:ascii="宋体" w:hAnsi="宋体" w:cs="仿宋"/>
          <w:bCs/>
        </w:rPr>
        <w:t>三、</w:t>
      </w:r>
      <w:r>
        <w:rPr>
          <w:rStyle w:val="19"/>
          <w:rFonts w:ascii="宋体" w:hAnsi="宋体"/>
        </w:rPr>
        <w:t xml:space="preserve"> 投标文件编制</w:t>
      </w:r>
      <w:r>
        <w:tab/>
      </w:r>
      <w:r>
        <w:fldChar w:fldCharType="begin"/>
      </w:r>
      <w:r>
        <w:instrText xml:space="preserve"> PAGEREF _Toc116550347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9"/>
          <w:rFonts w:ascii="宋体" w:hAnsi="宋体" w:cs="仿宋"/>
          <w:bCs/>
        </w:rPr>
        <w:t>四、</w:t>
      </w:r>
      <w:r>
        <w:rPr>
          <w:rStyle w:val="19"/>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ind w:left="0" w:leftChars="0"/>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9"/>
          <w:rFonts w:ascii="宋体" w:hAnsi="宋体" w:cs="仿宋"/>
          <w:bCs/>
        </w:rPr>
        <w:t>五、</w:t>
      </w:r>
      <w:r>
        <w:rPr>
          <w:rStyle w:val="19"/>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9"/>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9"/>
          <w:rFonts w:ascii="宋体" w:hAnsi="宋体" w:cs="仿宋"/>
          <w:bCs/>
        </w:rPr>
        <w:t>六、</w:t>
      </w:r>
      <w:r>
        <w:rPr>
          <w:rStyle w:val="19"/>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9"/>
          <w:rFonts w:ascii="宋体" w:hAnsi="宋体" w:cs="仿宋"/>
          <w:bCs/>
        </w:rPr>
        <w:t>七、</w:t>
      </w:r>
      <w:r>
        <w:rPr>
          <w:rStyle w:val="19"/>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9"/>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9"/>
          <w:rFonts w:ascii="宋体" w:hAnsi="宋体"/>
        </w:rPr>
        <w:t>（一）</w:t>
      </w:r>
      <w:r>
        <w:rPr>
          <w:rFonts w:asciiTheme="minorHAnsi" w:hAnsiTheme="minorHAnsi" w:eastAsiaTheme="minorEastAsia" w:cstheme="minorBidi"/>
          <w:szCs w:val="22"/>
        </w:rPr>
        <w:tab/>
      </w:r>
      <w:r>
        <w:rPr>
          <w:rStyle w:val="19"/>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9"/>
          <w:rFonts w:ascii="宋体" w:hAnsi="宋体"/>
          <w:bCs/>
        </w:rPr>
        <w:t>（二）</w:t>
      </w:r>
      <w:r>
        <w:rPr>
          <w:rFonts w:asciiTheme="minorHAnsi" w:hAnsiTheme="minorHAnsi" w:eastAsiaTheme="minorEastAsia" w:cstheme="minorBidi"/>
          <w:szCs w:val="22"/>
        </w:rPr>
        <w:tab/>
      </w:r>
      <w:r>
        <w:rPr>
          <w:rStyle w:val="19"/>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9"/>
          <w:rFonts w:ascii="宋体" w:hAnsi="宋体"/>
          <w:bCs/>
        </w:rPr>
        <w:t>（三）</w:t>
      </w:r>
      <w:r>
        <w:rPr>
          <w:rFonts w:asciiTheme="minorHAnsi" w:hAnsiTheme="minorHAnsi" w:eastAsiaTheme="minorEastAsia" w:cstheme="minorBidi"/>
          <w:szCs w:val="22"/>
        </w:rPr>
        <w:tab/>
      </w:r>
      <w:r>
        <w:rPr>
          <w:rStyle w:val="19"/>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9"/>
          <w:rFonts w:ascii="宋体" w:hAnsi="宋体"/>
          <w:b/>
        </w:rPr>
        <w:t>第四部分：合同条款及格式</w:t>
      </w:r>
      <w:r>
        <w:tab/>
      </w:r>
      <w:r>
        <w:fldChar w:fldCharType="begin"/>
      </w:r>
      <w:r>
        <w:instrText xml:space="preserve"> PAGEREF _Toc116550358 \h </w:instrText>
      </w:r>
      <w:r>
        <w:fldChar w:fldCharType="separate"/>
      </w:r>
      <w:r>
        <w:t>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9"/>
          <w:b/>
        </w:rPr>
        <w:t>第五部分：参考附件</w:t>
      </w:r>
      <w:r>
        <w:tab/>
      </w:r>
      <w:r>
        <w:fldChar w:fldCharType="begin"/>
      </w:r>
      <w:r>
        <w:instrText xml:space="preserve"> PAGEREF _Toc116550359 \h </w:instrText>
      </w:r>
      <w:r>
        <w:fldChar w:fldCharType="separate"/>
      </w:r>
      <w:r>
        <w:t>15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9"/>
          <w:rFonts w:ascii="宋体" w:hAnsi="宋体"/>
        </w:rPr>
        <w:t>附件1：报名回函</w:t>
      </w:r>
      <w:r>
        <w:tab/>
      </w:r>
      <w:r>
        <w:fldChar w:fldCharType="begin"/>
      </w:r>
      <w:r>
        <w:instrText xml:space="preserve"> PAGEREF _Toc116550360 \h </w:instrText>
      </w:r>
      <w:r>
        <w:fldChar w:fldCharType="separate"/>
      </w:r>
      <w:r>
        <w:t>15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9"/>
          <w:rFonts w:ascii="宋体" w:hAnsi="宋体"/>
        </w:rPr>
        <w:t>附件2：投标函</w:t>
      </w:r>
      <w:r>
        <w:tab/>
      </w:r>
      <w:r>
        <w:fldChar w:fldCharType="begin"/>
      </w:r>
      <w:r>
        <w:instrText xml:space="preserve"> PAGEREF _Toc116550361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9"/>
          <w:rFonts w:ascii="宋体" w:hAnsi="宋体"/>
        </w:rPr>
        <w:t>附件3：投标一览表</w:t>
      </w:r>
      <w:r>
        <w:tab/>
      </w:r>
      <w:r>
        <w:fldChar w:fldCharType="begin"/>
      </w:r>
      <w:r>
        <w:instrText xml:space="preserve"> PAGEREF _Toc116550362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9"/>
          <w:rFonts w:ascii="宋体" w:hAnsi="宋体"/>
        </w:rPr>
        <w:t>附件4：考察证明</w:t>
      </w:r>
      <w:r>
        <w:tab/>
      </w:r>
      <w:r>
        <w:fldChar w:fldCharType="begin"/>
      </w:r>
      <w:r>
        <w:instrText xml:space="preserve"> PAGEREF _Toc116550363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9"/>
          <w:rFonts w:ascii="宋体" w:hAnsi="宋体"/>
        </w:rPr>
        <w:t>附件5：技术服务响应/偏离表</w:t>
      </w:r>
      <w:r>
        <w:tab/>
      </w:r>
      <w:r>
        <w:fldChar w:fldCharType="begin"/>
      </w:r>
      <w:r>
        <w:instrText xml:space="preserve"> PAGEREF _Toc116550364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9"/>
          <w:rFonts w:ascii="宋体" w:hAnsi="宋体"/>
        </w:rPr>
        <w:t>附件6：商务条款响应/偏离表</w:t>
      </w:r>
      <w:r>
        <w:tab/>
      </w:r>
      <w:r>
        <w:fldChar w:fldCharType="begin"/>
      </w:r>
      <w:r>
        <w:instrText xml:space="preserve"> PAGEREF _Toc116550365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9"/>
          <w:rFonts w:ascii="宋体" w:hAnsi="宋体"/>
        </w:rPr>
        <w:t>附件7：报价一览表（货物）（本项目不适用）</w:t>
      </w:r>
      <w:r>
        <w:tab/>
      </w:r>
      <w:r>
        <w:fldChar w:fldCharType="begin"/>
      </w:r>
      <w:r>
        <w:instrText xml:space="preserve"> PAGEREF _Toc116550366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9"/>
          <w:rFonts w:ascii="宋体" w:hAnsi="宋体"/>
        </w:rPr>
        <w:t>附件8：报价一览表（服务）</w:t>
      </w:r>
      <w:r>
        <w:tab/>
      </w:r>
      <w:r>
        <w:fldChar w:fldCharType="begin"/>
      </w:r>
      <w:r>
        <w:instrText xml:space="preserve"> PAGEREF _Toc116550367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9"/>
          <w:rFonts w:ascii="宋体" w:hAnsi="宋体"/>
        </w:rPr>
        <w:t>附件9：报价一览表（工程）</w:t>
      </w:r>
      <w:r>
        <w:rPr>
          <w:rStyle w:val="19"/>
          <w:rFonts w:ascii="宋体" w:hAnsi="宋体"/>
        </w:rPr>
        <w:t>（本项目不适用）</w:t>
      </w:r>
      <w:r>
        <w:tab/>
      </w:r>
      <w:r>
        <w:fldChar w:fldCharType="begin"/>
      </w:r>
      <w:r>
        <w:instrText xml:space="preserve"> PAGEREF _Toc116550368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9"/>
          <w:rFonts w:ascii="宋体" w:hAnsi="宋体"/>
        </w:rPr>
        <w:t>附件10：法定代表人证明书</w:t>
      </w:r>
      <w:r>
        <w:tab/>
      </w:r>
      <w:r>
        <w:fldChar w:fldCharType="begin"/>
      </w:r>
      <w:r>
        <w:instrText xml:space="preserve"> PAGEREF _Toc116550369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9"/>
          <w:rFonts w:ascii="宋体" w:hAnsi="宋体"/>
        </w:rPr>
        <w:t>附件11：法人授权委托证明书</w:t>
      </w:r>
      <w:r>
        <w:tab/>
      </w:r>
      <w:r>
        <w:fldChar w:fldCharType="begin"/>
      </w:r>
      <w:r>
        <w:instrText xml:space="preserve"> PAGEREF _Toc116550370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9"/>
          <w:rFonts w:ascii="宋体" w:hAnsi="宋体"/>
        </w:rPr>
        <w:t>附件12：经营业绩一览表</w:t>
      </w:r>
      <w:r>
        <w:tab/>
      </w:r>
      <w:r>
        <w:fldChar w:fldCharType="begin"/>
      </w:r>
      <w:r>
        <w:instrText xml:space="preserve"> PAGEREF _Toc116550371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9"/>
          <w:rFonts w:ascii="宋体" w:hAnsi="宋体"/>
        </w:rPr>
        <w:t>附件13：售后服务承诺书（质量保证服务承诺书）</w:t>
      </w:r>
      <w:r>
        <w:tab/>
      </w:r>
      <w:r>
        <w:fldChar w:fldCharType="begin"/>
      </w:r>
      <w:r>
        <w:instrText xml:space="preserve"> PAGEREF _Toc116550372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9"/>
          <w:rFonts w:ascii="宋体" w:hAnsi="宋体"/>
        </w:rPr>
        <w:t>附件14：履约情况及社会信誉承诺书</w:t>
      </w:r>
      <w:r>
        <w:tab/>
      </w:r>
      <w:r>
        <w:fldChar w:fldCharType="begin"/>
      </w:r>
      <w:r>
        <w:instrText xml:space="preserve"> PAGEREF _Toc116550373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9"/>
          <w:rFonts w:ascii="宋体" w:hAnsi="宋体"/>
        </w:rPr>
        <w:t>附件15：投标文件密码单</w:t>
      </w:r>
      <w:r>
        <w:tab/>
      </w:r>
      <w:r>
        <w:fldChar w:fldCharType="begin"/>
      </w:r>
      <w:r>
        <w:instrText xml:space="preserve"> PAGEREF _Toc116550374 \h </w:instrText>
      </w:r>
      <w:r>
        <w:fldChar w:fldCharType="separate"/>
      </w:r>
      <w:r>
        <w:t>29</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bookmarkStart w:id="93" w:name="_GoBack"/>
      <w:bookmarkEnd w:id="93"/>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区宛翔</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color w:val="auto"/>
                <w:szCs w:val="21"/>
                <w:highlight w:val="none"/>
              </w:rPr>
              <w:t>邮箱：</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ascii="宋体" w:hAnsi="宋体"/>
                <w:color w:val="auto"/>
                <w:szCs w:val="21"/>
                <w:highlight w:val="none"/>
                <w:lang w:val="en-US" w:eastAsia="zh-CN"/>
              </w:rPr>
              <w:t>ouwx</w:t>
            </w:r>
            <w:r>
              <w:rPr>
                <w:rFonts w:hint="eastAsia" w:ascii="宋体" w:hAnsi="宋体"/>
                <w:color w:val="auto"/>
                <w:szCs w:val="21"/>
                <w:highlight w:val="none"/>
              </w:rPr>
              <w:t>@</w:t>
            </w:r>
            <w:r>
              <w:rPr>
                <w:rFonts w:hint="eastAsia" w:ascii="宋体" w:hAnsi="宋体"/>
                <w:color w:val="auto"/>
                <w:szCs w:val="21"/>
                <w:highlight w:val="none"/>
                <w:lang w:val="en-US" w:eastAsia="zh-CN"/>
              </w:rPr>
              <w:t>c</w:t>
            </w:r>
            <w:r>
              <w:rPr>
                <w:rFonts w:hint="eastAsia" w:ascii="宋体" w:hAnsi="宋体"/>
                <w:color w:val="auto"/>
                <w:szCs w:val="21"/>
                <w:highlight w:val="none"/>
              </w:rPr>
              <w:fldChar w:fldCharType="end"/>
            </w:r>
            <w:r>
              <w:rPr>
                <w:rFonts w:hint="eastAsia" w:ascii="宋体" w:hAnsi="宋体"/>
                <w:color w:val="auto"/>
                <w:szCs w:val="21"/>
                <w:highlight w:val="none"/>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2023年高交会通用宣传片制作服务</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ind w:firstLine="420" w:firstLineChars="200"/>
              <w:rPr>
                <w:rFonts w:hint="default"/>
                <w:color w:val="auto"/>
                <w:highlight w:val="none"/>
                <w:lang w:val="en-US"/>
              </w:rPr>
            </w:pPr>
            <w:r>
              <w:rPr>
                <w:rFonts w:hint="eastAsia" w:ascii="宋体" w:hAnsi="宋体"/>
                <w:color w:val="auto"/>
                <w:szCs w:val="21"/>
                <w:highlight w:val="none"/>
                <w:lang w:val="en-US" w:eastAsia="zh-CN"/>
              </w:rPr>
              <w:t>2023年高交会通用宣传片制作服务</w:t>
            </w:r>
            <w:r>
              <w:rPr>
                <w:rFonts w:hint="eastAsia" w:ascii="宋体" w:hAnsi="宋体"/>
                <w:color w:val="auto"/>
                <w:szCs w:val="21"/>
                <w:highlight w:val="none"/>
              </w:rPr>
              <w:t>项目</w:t>
            </w:r>
            <w:r>
              <w:rPr>
                <w:rFonts w:hint="eastAsia" w:ascii="宋体" w:hAnsi="宋体"/>
                <w:color w:val="auto"/>
                <w:szCs w:val="21"/>
                <w:highlight w:val="none"/>
                <w:lang w:val="en-US" w:eastAsia="zh-CN"/>
              </w:rPr>
              <w:t>包含2023年高交会</w:t>
            </w:r>
            <w:r>
              <w:rPr>
                <w:rFonts w:hint="eastAsia" w:ascii="宋体" w:hAnsi="宋体"/>
                <w:color w:val="auto"/>
                <w:szCs w:val="21"/>
                <w:highlight w:val="none"/>
                <w:lang w:val="en-US" w:eastAsia="zh-CN"/>
              </w:rPr>
              <w:t>中英文版</w:t>
            </w:r>
            <w:r>
              <w:rPr>
                <w:rFonts w:hint="eastAsia" w:ascii="宋体" w:hAnsi="宋体"/>
                <w:color w:val="auto"/>
                <w:szCs w:val="21"/>
                <w:highlight w:val="none"/>
                <w:lang w:val="en-US" w:eastAsia="zh-CN"/>
              </w:rPr>
              <w:t>通用宣传片拍摄与制作，第二十五届高交会微视频拍摄与制作。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3-8-1</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Times New Roman" w:hAnsi="Times New Roman"/>
                <w:b/>
                <w:bCs/>
                <w:highlight w:val="yellow"/>
              </w:rPr>
              <w:t>https://cg.szcec.com/sharing/bjLxmqwgR</w:t>
            </w:r>
            <w:r>
              <w:rPr>
                <w:rFonts w:hint="eastAsia" w:ascii="宋体" w:hAnsi="宋体"/>
                <w:bCs/>
                <w:color w:val="auto"/>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3-8-6</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3-8-6</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3-8-7</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3-8-11</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Times New Roman" w:hAnsi="Times New Roman"/>
                <w:b/>
                <w:bCs/>
                <w:highlight w:val="yellow"/>
              </w:rPr>
              <w:t>https://cg.szcec.com/sharing/gmufUCfFl</w:t>
            </w:r>
            <w:r>
              <w:rPr>
                <w:rFonts w:hint="eastAsia" w:ascii="宋体" w:hAnsi="宋体"/>
                <w:bCs/>
                <w:color w:val="auto"/>
                <w:highlight w:val="none"/>
              </w:rPr>
              <w:t>，</w:t>
            </w:r>
            <w:r>
              <w:rPr>
                <w:rFonts w:hint="eastAsia" w:ascii="宋体" w:hAnsi="宋体"/>
                <w:szCs w:val="21"/>
              </w:rPr>
              <w:t>并致电确认</w:t>
            </w:r>
            <w:bookmarkStart w:id="3" w:name="_Toc478392822"/>
            <w:bookmarkStart w:id="4" w:name="_Toc478110532"/>
            <w:bookmarkStart w:id="5" w:name="_Toc478393187"/>
            <w:r>
              <w:rPr>
                <w:rFonts w:hint="eastAsia" w:ascii="宋体" w:hAnsi="宋体"/>
                <w:szCs w:val="21"/>
              </w:rPr>
              <w:t>。</w:t>
            </w:r>
            <w:r>
              <w:rPr>
                <w:rFonts w:hint="eastAsia" w:ascii="宋体" w:hAnsi="宋体"/>
              </w:rPr>
              <w:t>注意事项如下：</w:t>
            </w:r>
          </w:p>
          <w:p>
            <w:pPr>
              <w:pStyle w:val="23"/>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3-8-15</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466-722-998</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b/>
                <w:bCs/>
                <w:highlight w:val="yellow"/>
              </w:rPr>
              <w:t>https://cg.szcec.com/sharing/y49kjS4gZ</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sym w:font="Wingdings 2" w:char="0052"/>
            </w:r>
            <w:r>
              <w:rPr>
                <w:rFonts w:hint="eastAsia" w:ascii="宋体" w:hAnsi="宋体" w:cstheme="minorBidi"/>
                <w:color w:val="000000" w:themeColor="text1"/>
                <w:szCs w:val="21"/>
                <w:highlight w:val="none"/>
                <w14:textFill>
                  <w14:solidFill>
                    <w14:schemeClr w14:val="tx1"/>
                  </w14:solidFill>
                </w14:textFill>
              </w:rPr>
              <w:t>不接受</w:t>
            </w:r>
          </w:p>
          <w:p>
            <w:pPr>
              <w:autoSpaceDE w:val="0"/>
              <w:autoSpaceDN w:val="0"/>
              <w:adjustRightInd w:val="0"/>
              <w:snapToGrid w:val="0"/>
              <w:rPr>
                <w:rFonts w:ascii="宋体" w:hAnsi="宋体"/>
                <w:kern w:val="0"/>
                <w:szCs w:val="21"/>
              </w:rPr>
            </w:pPr>
            <w:r>
              <w:rPr>
                <w:rFonts w:hint="eastAsia" w:ascii="宋体" w:hAnsi="宋体" w:cstheme="minorBidi"/>
                <w:color w:val="000000" w:themeColor="text1"/>
                <w:szCs w:val="21"/>
                <w:highlight w:val="none"/>
                <w14:textFill>
                  <w14:solidFill>
                    <w14:schemeClr w14:val="tx1"/>
                  </w14:solidFill>
                </w14:textFill>
              </w:rPr>
              <w:t xml:space="preserve">□接受，应满足下列要求：    </w:t>
            </w:r>
            <w:r>
              <w:rPr>
                <w:rFonts w:hint="eastAsia" w:ascii="宋体" w:hAnsi="宋体" w:cstheme="minorBidi"/>
                <w:color w:val="FF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none"/>
              </w:rPr>
              <w:t>□组织，踏</w:t>
            </w:r>
            <w:r>
              <w:rPr>
                <w:rFonts w:hint="eastAsia" w:ascii="宋体" w:hAnsi="宋体" w:cstheme="minorBidi"/>
                <w:kern w:val="0"/>
                <w:szCs w:val="21"/>
              </w:rPr>
              <w:t>勘要求：</w:t>
            </w:r>
          </w:p>
          <w:p>
            <w:pPr>
              <w:pStyle w:val="2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3"/>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sym w:font="Wingdings 2" w:char="0052"/>
            </w:r>
            <w:r>
              <w:rPr>
                <w:rFonts w:hint="eastAsia" w:ascii="宋体" w:hAnsi="宋体" w:eastAsia="宋体" w:cs="Segoe UI Symbol"/>
                <w:color w:val="000000" w:themeColor="text1"/>
                <w:kern w:val="0"/>
                <w:szCs w:val="21"/>
                <w:highlight w:val="none"/>
                <w14:textFill>
                  <w14:solidFill>
                    <w14:schemeClr w14:val="tx1"/>
                  </w14:solidFill>
                </w14:textFill>
              </w:rPr>
              <w:t>不要求</w:t>
            </w:r>
          </w:p>
          <w:p>
            <w:pPr>
              <w:pStyle w:val="23"/>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□要求</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不要求递交投标样品</w:t>
            </w:r>
          </w:p>
          <w:p>
            <w:pPr>
              <w:autoSpaceDE w:val="0"/>
              <w:autoSpaceDN w:val="0"/>
              <w:adjustRightInd w:val="0"/>
              <w:snapToGrid w:val="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□递交投标样品，具体要求：</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综合评分法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□其他：</w:t>
            </w:r>
            <w:r>
              <w:rPr>
                <w:rFonts w:hint="eastAsia" w:ascii="宋体" w:hAnsi="宋体" w:cs="Segoe UI Symbol"/>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内部招标评标</w:t>
            </w:r>
            <w:r>
              <w:rPr>
                <w:rFonts w:ascii="宋体" w:hAnsi="宋体" w:cs="Segoe UI Symbol"/>
                <w:color w:val="000000" w:themeColor="text1"/>
                <w:kern w:val="0"/>
                <w:szCs w:val="21"/>
                <w:highlight w:val="none"/>
                <w14:textFill>
                  <w14:solidFill>
                    <w14:schemeClr w14:val="tx1"/>
                  </w14:solidFill>
                </w14:textFill>
              </w:rPr>
              <w:t>小组推荐的中标候选人数</w:t>
            </w: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Segoe UI Symbol"/>
                <w:color w:val="000000" w:themeColor="text1"/>
                <w:kern w:val="0"/>
                <w:szCs w:val="21"/>
                <w:highlight w:val="none"/>
                <w:u w:val="single"/>
                <w14:textFill>
                  <w14:solidFill>
                    <w14:schemeClr w14:val="tx1"/>
                  </w14:solidFill>
                </w14:textFill>
              </w:rPr>
              <w:t xml:space="preserve">  1  个</w:t>
            </w:r>
            <w:r>
              <w:rPr>
                <w:rFonts w:hint="eastAsia" w:ascii="宋体" w:hAnsi="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适用于采用</w:t>
            </w:r>
            <w:r>
              <w:rPr>
                <w:rFonts w:hint="eastAsia" w:ascii="宋体" w:hAnsi="宋体" w:cs="宋体"/>
                <w:b/>
                <w:bCs/>
                <w:color w:val="000000" w:themeColor="text1"/>
                <w:szCs w:val="21"/>
                <w:highlight w:val="none"/>
                <w14:textFill>
                  <w14:solidFill>
                    <w14:schemeClr w14:val="tx1"/>
                  </w14:solidFill>
                </w14:textFill>
              </w:rPr>
              <w:t>综合评分法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最低价法</w:t>
            </w:r>
            <w:r>
              <w:rPr>
                <w:rFonts w:hint="eastAsia" w:ascii="宋体" w:hAnsi="宋体" w:cs="宋体"/>
                <w:bCs/>
                <w:color w:val="000000" w:themeColor="text1"/>
                <w:szCs w:val="21"/>
                <w:highlight w:val="none"/>
                <w14:textFill>
                  <w14:solidFill>
                    <w14:schemeClr w14:val="tx1"/>
                  </w14:solidFill>
                </w14:textFill>
              </w:rPr>
              <w:t>）</w:t>
            </w:r>
          </w:p>
        </w:tc>
      </w:tr>
    </w:tbl>
    <w:p>
      <w:pPr>
        <w:numPr>
          <w:ilvl w:val="0"/>
          <w:numId w:val="1"/>
        </w:numPr>
        <w:spacing w:line="560" w:lineRule="exact"/>
        <w:outlineLvl w:val="1"/>
        <w:rPr>
          <w:rFonts w:ascii="宋体" w:hAnsi="宋体"/>
          <w:b/>
          <w:szCs w:val="21"/>
        </w:rPr>
      </w:pPr>
      <w:bookmarkStart w:id="7" w:name="_Toc82684706"/>
      <w:bookmarkEnd w:id="7"/>
      <w:bookmarkStart w:id="8" w:name="_Toc82685540"/>
      <w:bookmarkEnd w:id="8"/>
      <w:bookmarkStart w:id="9" w:name="_Toc82684589"/>
      <w:bookmarkEnd w:id="9"/>
      <w:bookmarkStart w:id="10" w:name="_Toc82684590"/>
      <w:bookmarkEnd w:id="10"/>
      <w:bookmarkStart w:id="11" w:name="_Toc82684591"/>
      <w:bookmarkEnd w:id="11"/>
      <w:bookmarkStart w:id="12" w:name="_Toc82685543"/>
      <w:bookmarkEnd w:id="12"/>
      <w:bookmarkStart w:id="13" w:name="_Toc82684705"/>
      <w:bookmarkEnd w:id="13"/>
      <w:bookmarkStart w:id="14" w:name="_Toc82685541"/>
      <w:bookmarkEnd w:id="14"/>
      <w:bookmarkStart w:id="15" w:name="_Toc82684704"/>
      <w:bookmarkEnd w:id="15"/>
      <w:bookmarkStart w:id="16" w:name="_Toc82685542"/>
      <w:bookmarkEnd w:id="16"/>
      <w:bookmarkStart w:id="17" w:name="_Toc82591925"/>
      <w:bookmarkEnd w:id="17"/>
      <w:bookmarkStart w:id="18" w:name="_Toc82684588"/>
      <w:bookmarkEnd w:id="18"/>
      <w:bookmarkStart w:id="19" w:name="_Toc82591926"/>
      <w:bookmarkEnd w:id="19"/>
      <w:bookmarkStart w:id="20" w:name="_Toc82684703"/>
      <w:bookmarkEnd w:id="20"/>
      <w:bookmarkStart w:id="21" w:name="_Toc82591927"/>
      <w:bookmarkEnd w:id="21"/>
      <w:bookmarkStart w:id="22" w:name="_Toc82591928"/>
      <w:bookmarkEnd w:id="22"/>
      <w:bookmarkStart w:id="23" w:name="_Toc116550346"/>
      <w:r>
        <w:rPr>
          <w:rFonts w:hint="eastAsia" w:ascii="宋体" w:hAnsi="宋体"/>
          <w:b/>
          <w:szCs w:val="21"/>
        </w:rPr>
        <w:t>特别说明</w:t>
      </w:r>
      <w:bookmarkEnd w:id="23"/>
    </w:p>
    <w:p>
      <w:pPr>
        <w:pStyle w:val="23"/>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9"/>
      <w:bookmarkEnd w:id="27"/>
      <w:bookmarkStart w:id="28" w:name="_Toc82591987"/>
      <w:bookmarkEnd w:id="28"/>
      <w:bookmarkStart w:id="29" w:name="_Toc82591930"/>
      <w:bookmarkEnd w:id="29"/>
      <w:bookmarkStart w:id="30" w:name="_Toc82685545"/>
      <w:bookmarkEnd w:id="30"/>
      <w:bookmarkStart w:id="31" w:name="_Toc82684593"/>
      <w:bookmarkEnd w:id="31"/>
      <w:bookmarkStart w:id="32" w:name="_Toc82591986"/>
      <w:bookmarkEnd w:id="32"/>
      <w:bookmarkStart w:id="33" w:name="_Toc82684708"/>
      <w:bookmarkEnd w:id="33"/>
      <w:bookmarkStart w:id="34" w:name="_Toc82591988"/>
      <w:bookmarkEnd w:id="34"/>
      <w:bookmarkStart w:id="35" w:name="_Toc82591985"/>
      <w:bookmarkEnd w:id="35"/>
      <w:bookmarkStart w:id="36" w:name="_Toc116550347"/>
      <w:r>
        <w:rPr>
          <w:rFonts w:hint="eastAsia" w:ascii="宋体" w:hAnsi="宋体"/>
          <w:b/>
          <w:szCs w:val="21"/>
        </w:rPr>
        <w:t>投标文件编制</w:t>
      </w:r>
      <w:bookmarkEnd w:id="36"/>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pP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10"/>
              </w:numPr>
              <w:tabs>
                <w:tab w:val="left" w:pos="531"/>
              </w:tabs>
              <w:snapToGrid w:val="0"/>
            </w:pPr>
            <w:r>
              <w:rPr>
                <w:rFonts w:hint="eastAsia"/>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报价以人民币为结算币种，《投标一览表》</w:t>
            </w:r>
            <w:r>
              <w:rPr>
                <w:rFonts w:hint="eastAsia" w:ascii="宋体" w:hAnsi="宋体"/>
                <w:color w:val="000000" w:themeColor="text1"/>
                <w:szCs w:val="21"/>
                <w:highlight w:val="none"/>
                <w14:textFill>
                  <w14:solidFill>
                    <w14:schemeClr w14:val="tx1"/>
                  </w14:solidFill>
                </w14:textFill>
              </w:rPr>
              <w:t>应包含税率、税额、</w:t>
            </w:r>
            <w:r>
              <w:rPr>
                <w:rFonts w:hint="eastAsia" w:ascii="宋体" w:hAnsi="宋体"/>
                <w:color w:val="000000" w:themeColor="text1"/>
                <w:szCs w:val="21"/>
                <w:highlight w:val="none"/>
                <w:lang w:val="en-US" w:eastAsia="zh-CN"/>
                <w14:textFill>
                  <w14:solidFill>
                    <w14:schemeClr w14:val="tx1"/>
                  </w14:solidFill>
                </w14:textFill>
              </w:rPr>
              <w:t>未</w:t>
            </w:r>
            <w:r>
              <w:rPr>
                <w:rFonts w:hint="eastAsia" w:ascii="宋体" w:hAnsi="宋体"/>
                <w:color w:val="000000" w:themeColor="text1"/>
                <w:szCs w:val="21"/>
                <w:highlight w:val="none"/>
                <w14:textFill>
                  <w14:solidFill>
                    <w14:schemeClr w14:val="tx1"/>
                  </w14:solidFill>
                </w14:textFill>
              </w:rPr>
              <w:t>税及税后总金额。</w:t>
            </w:r>
          </w:p>
          <w:p>
            <w:pPr>
              <w:numPr>
                <w:ilvl w:val="0"/>
                <w:numId w:val="11"/>
              </w:numPr>
              <w:tabs>
                <w:tab w:val="left" w:pos="531"/>
              </w:tabs>
              <w:snapToGrid w:val="0"/>
              <w:ind w:left="0" w:firstLine="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投标报价不得出现可选择性的报价,含有备选方案的报价将导致废标。</w:t>
            </w:r>
          </w:p>
          <w:p>
            <w:pPr>
              <w:numPr>
                <w:ilvl w:val="0"/>
                <w:numId w:val="11"/>
              </w:numPr>
              <w:tabs>
                <w:tab w:val="left" w:pos="531"/>
              </w:tabs>
              <w:snapToGrid w:val="0"/>
              <w:ind w:left="0" w:firstLine="0"/>
              <w:rPr>
                <w:color w:val="000000" w:themeColor="text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投标报价包括但不限于完成本项目所需的全部费用。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本项目采购控制金额为人民币</w:t>
            </w:r>
            <w:r>
              <w:rPr>
                <w:rFonts w:hint="eastAsia" w:ascii="宋体" w:hAnsi="宋体"/>
                <w:color w:val="000000" w:themeColor="text1"/>
                <w:szCs w:val="21"/>
                <w:highlight w:val="none"/>
                <w:lang w:val="en-US" w:eastAsia="zh-CN"/>
                <w14:textFill>
                  <w14:solidFill>
                    <w14:schemeClr w14:val="tx1"/>
                  </w14:solidFill>
                </w14:textFill>
              </w:rPr>
              <w:t>35</w:t>
            </w:r>
            <w:r>
              <w:rPr>
                <w:rFonts w:ascii="宋体" w:hAnsi="宋体" w:cs="宋体"/>
                <w:color w:val="000000" w:themeColor="text1"/>
                <w:szCs w:val="21"/>
                <w:highlight w:val="none"/>
                <w14:textFill>
                  <w14:solidFill>
                    <w14:schemeClr w14:val="tx1"/>
                  </w14:solidFill>
                </w14:textFill>
              </w:rPr>
              <w:t>万元（含税）</w:t>
            </w:r>
            <w:r>
              <w:rPr>
                <w:rFonts w:hint="eastAsia" w:ascii="宋体" w:hAnsi="宋体" w:cs="宋体"/>
                <w:color w:val="000000" w:themeColor="text1"/>
                <w:szCs w:val="21"/>
                <w:highlight w:val="none"/>
                <w14:textFill>
                  <w14:solidFill>
                    <w14:schemeClr w14:val="tx1"/>
                  </w14:solidFill>
                </w14:textFill>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w:t>
            </w:r>
            <w:r>
              <w:rPr>
                <w:rFonts w:hint="eastAsia" w:ascii="宋体" w:hAnsi="宋体" w:cs="宋体"/>
                <w:color w:val="000000" w:themeColor="text1"/>
                <w:highlight w:val="none"/>
                <w:lang w:val="en-US" w:eastAsia="zh-CN"/>
                <w14:textFill>
                  <w14:solidFill>
                    <w14:schemeClr w14:val="tx1"/>
                  </w14:solidFill>
                </w14:textFill>
              </w:rPr>
              <w:t>实</w:t>
            </w:r>
            <w:r>
              <w:rPr>
                <w:rFonts w:hint="eastAsia" w:ascii="宋体" w:hAnsi="宋体" w:cs="宋体"/>
                <w:color w:val="000000" w:themeColor="text1"/>
                <w:highlight w:val="none"/>
                <w14:textFill>
                  <w14:solidFill>
                    <w14:schemeClr w14:val="tx1"/>
                  </w14:solidFill>
                </w14:textFill>
              </w:rPr>
              <w:t>施完毕且验收合格后，一次性支付合同总金额</w:t>
            </w:r>
            <w:r>
              <w:rPr>
                <w:rFonts w:hint="eastAsia" w:ascii="宋体" w:hAnsi="宋体" w:cs="宋体"/>
                <w:color w:val="000000" w:themeColor="text1"/>
                <w:highlight w:val="none"/>
                <w:lang w:val="en-US" w:eastAsia="zh-CN"/>
                <w14:textFill>
                  <w14:solidFill>
                    <w14:schemeClr w14:val="tx1"/>
                  </w14:solidFill>
                </w14:textFill>
              </w:rPr>
              <w:t>全款</w:t>
            </w:r>
            <w:r>
              <w:rPr>
                <w:rFonts w:hint="eastAsia" w:ascii="宋体" w:hAnsi="宋体" w:cs="宋体"/>
                <w:color w:val="000000" w:themeColor="text1"/>
                <w:highlight w:val="none"/>
                <w14:textFill>
                  <w14:solidFill>
                    <w14:schemeClr w14:val="tx1"/>
                  </w14:solidFill>
                </w14:textFill>
              </w:rPr>
              <w:t>。</w:t>
            </w:r>
          </w:p>
          <w:p>
            <w:pPr>
              <w:numPr>
                <w:ilvl w:val="0"/>
                <w:numId w:val="12"/>
              </w:numPr>
              <w:tabs>
                <w:tab w:val="left" w:pos="531"/>
              </w:tabs>
              <w:snapToGrid w:val="0"/>
              <w:ind w:left="0" w:firstLine="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themeColor="text1"/>
                <w:szCs w:val="2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项目说明</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ind w:left="420" w:leftChars="0" w:hanging="42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2023 年高交会</w:t>
            </w:r>
            <w:r>
              <w:rPr>
                <w:rFonts w:hint="eastAsia" w:ascii="宋体" w:hAnsi="宋体" w:cs="宋体"/>
                <w:color w:val="000000" w:themeColor="text1"/>
                <w:highlight w:val="none"/>
                <w:lang w:val="en-US" w:eastAsia="zh-CN"/>
                <w14:textFill>
                  <w14:solidFill>
                    <w14:schemeClr w14:val="tx1"/>
                  </w14:solidFill>
                </w14:textFill>
              </w:rPr>
              <w:t>中文版</w:t>
            </w:r>
            <w:r>
              <w:rPr>
                <w:rFonts w:hint="eastAsia" w:ascii="宋体" w:hAnsi="宋体" w:cs="宋体"/>
                <w:color w:val="000000" w:themeColor="text1"/>
                <w:highlight w:val="none"/>
                <w14:textFill>
                  <w14:solidFill>
                    <w14:schemeClr w14:val="tx1"/>
                  </w14:solidFill>
                </w14:textFill>
              </w:rPr>
              <w:t>通用宣传片</w:t>
            </w:r>
            <w:r>
              <w:rPr>
                <w:rFonts w:hint="eastAsia" w:ascii="宋体" w:hAnsi="宋体" w:cs="宋体"/>
                <w:color w:val="000000" w:themeColor="text1"/>
                <w:highlight w:val="none"/>
                <w:lang w:eastAsia="zh-CN"/>
                <w14:textFill>
                  <w14:solidFill>
                    <w14:schemeClr w14:val="tx1"/>
                  </w14:solidFill>
                </w14:textFill>
              </w:rPr>
              <w:t>：</w:t>
            </w:r>
          </w:p>
          <w:p>
            <w:pPr>
              <w:numPr>
                <w:ilvl w:val="0"/>
                <w:numId w:val="0"/>
              </w:numPr>
              <w:tabs>
                <w:tab w:val="left" w:pos="531"/>
              </w:tabs>
              <w:snapToGrid w:val="0"/>
              <w:ind w:left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根据对高交会的理解和定位，撰写</w:t>
            </w:r>
            <w:r>
              <w:rPr>
                <w:rFonts w:hint="eastAsia" w:ascii="宋体" w:hAnsi="宋体" w:cs="宋体"/>
                <w:color w:val="000000" w:themeColor="text1"/>
                <w:highlight w:val="none"/>
                <w:lang w:val="en-US" w:eastAsia="zh-CN"/>
                <w14:textFill>
                  <w14:solidFill>
                    <w14:schemeClr w14:val="tx1"/>
                  </w14:solidFill>
                </w14:textFill>
              </w:rPr>
              <w:t>通用宣传片</w:t>
            </w:r>
            <w:r>
              <w:rPr>
                <w:rFonts w:hint="eastAsia" w:ascii="宋体" w:hAnsi="宋体" w:cs="宋体"/>
                <w:color w:val="000000" w:themeColor="text1"/>
                <w:highlight w:val="none"/>
                <w14:textFill>
                  <w14:solidFill>
                    <w14:schemeClr w14:val="tx1"/>
                  </w14:solidFill>
                </w14:textFill>
              </w:rPr>
              <w:t>脚本</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并报招标人</w:t>
            </w:r>
            <w:r>
              <w:rPr>
                <w:rFonts w:hint="eastAsia" w:ascii="宋体" w:hAnsi="宋体" w:cs="宋体"/>
                <w:color w:val="000000" w:themeColor="text1"/>
                <w:highlight w:val="none"/>
                <w14:textFill>
                  <w14:solidFill>
                    <w14:schemeClr w14:val="tx1"/>
                  </w14:solidFill>
                </w14:textFill>
              </w:rPr>
              <w:t>确认</w:t>
            </w:r>
            <w:r>
              <w:rPr>
                <w:rFonts w:hint="eastAsia" w:ascii="宋体" w:hAnsi="宋体" w:cs="宋体"/>
                <w:color w:val="000000" w:themeColor="text1"/>
                <w:highlight w:val="none"/>
                <w:lang w:val="en-US" w:eastAsia="zh-CN"/>
                <w14:textFill>
                  <w14:solidFill>
                    <w14:schemeClr w14:val="tx1"/>
                  </w14:solidFill>
                </w14:textFill>
              </w:rPr>
              <w:t>后</w:t>
            </w:r>
            <w:r>
              <w:rPr>
                <w:rFonts w:hint="eastAsia" w:ascii="宋体" w:hAnsi="宋体" w:cs="宋体"/>
                <w:color w:val="000000" w:themeColor="text1"/>
                <w:highlight w:val="none"/>
                <w14:textFill>
                  <w14:solidFill>
                    <w14:schemeClr w14:val="tx1"/>
                  </w14:solidFill>
                </w14:textFill>
              </w:rPr>
              <w:t>，利用</w:t>
            </w:r>
            <w:r>
              <w:rPr>
                <w:rFonts w:hint="eastAsia" w:ascii="宋体" w:hAnsi="宋体" w:cs="宋体"/>
                <w:color w:val="000000" w:themeColor="text1"/>
                <w:highlight w:val="none"/>
                <w:lang w:val="en-US" w:eastAsia="zh-CN"/>
                <w14:textFill>
                  <w14:solidFill>
                    <w14:schemeClr w14:val="tx1"/>
                  </w14:solidFill>
                </w14:textFill>
              </w:rPr>
              <w:t>已有</w:t>
            </w:r>
            <w:r>
              <w:rPr>
                <w:rFonts w:hint="eastAsia" w:ascii="宋体" w:hAnsi="宋体" w:cs="宋体"/>
                <w:color w:val="000000" w:themeColor="text1"/>
                <w:highlight w:val="none"/>
                <w14:textFill>
                  <w14:solidFill>
                    <w14:schemeClr w14:val="tx1"/>
                  </w14:solidFill>
                </w14:textFill>
              </w:rPr>
              <w:t>素材</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如有需要投标人需进行素材拍摄），</w:t>
            </w:r>
            <w:r>
              <w:rPr>
                <w:rFonts w:hint="eastAsia" w:ascii="宋体" w:hAnsi="宋体" w:cs="宋体"/>
                <w:color w:val="000000" w:themeColor="text1"/>
                <w:highlight w:val="none"/>
                <w14:textFill>
                  <w14:solidFill>
                    <w14:schemeClr w14:val="tx1"/>
                  </w14:solidFill>
                </w14:textFill>
              </w:rPr>
              <w:t>制作一条时长5分钟</w:t>
            </w:r>
            <w:r>
              <w:rPr>
                <w:rFonts w:hint="eastAsia" w:ascii="宋体" w:hAnsi="宋体" w:cs="宋体"/>
                <w:color w:val="000000" w:themeColor="text1"/>
                <w:highlight w:val="none"/>
                <w:lang w:val="en-US" w:eastAsia="zh-CN"/>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val="en-US" w:eastAsia="zh-CN"/>
                <w14:textFill>
                  <w14:solidFill>
                    <w14:schemeClr w14:val="tx1"/>
                  </w14:solidFill>
                </w14:textFill>
              </w:rPr>
              <w:t>通用宣传</w:t>
            </w:r>
            <w:r>
              <w:rPr>
                <w:rFonts w:hint="eastAsia" w:ascii="宋体" w:hAnsi="宋体" w:cs="宋体"/>
                <w:color w:val="000000" w:themeColor="text1"/>
                <w:highlight w:val="none"/>
                <w14:textFill>
                  <w14:solidFill>
                    <w14:schemeClr w14:val="tx1"/>
                  </w14:solidFill>
                </w14:textFill>
              </w:rPr>
              <w:t>片</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片子需配有中文配音和字幕</w:t>
            </w:r>
            <w:r>
              <w:rPr>
                <w:rFonts w:hint="eastAsia" w:ascii="宋体" w:hAnsi="宋体" w:cs="宋体"/>
                <w:color w:val="000000" w:themeColor="text1"/>
                <w:highlight w:val="none"/>
                <w:lang w:eastAsia="zh-CN"/>
                <w14:textFill>
                  <w14:solidFill>
                    <w14:schemeClr w14:val="tx1"/>
                  </w14:solidFill>
                </w14:textFill>
              </w:rPr>
              <w:t>。</w:t>
            </w:r>
          </w:p>
          <w:p>
            <w:pPr>
              <w:numPr>
                <w:ilvl w:val="0"/>
                <w:numId w:val="13"/>
              </w:numPr>
              <w:tabs>
                <w:tab w:val="left" w:pos="531"/>
              </w:tabs>
              <w:snapToGrid w:val="0"/>
              <w:ind w:left="420" w:leftChars="0" w:hanging="420" w:firstLineChars="0"/>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2023 年高交会</w:t>
            </w:r>
            <w:r>
              <w:rPr>
                <w:rFonts w:hint="eastAsia" w:ascii="宋体" w:hAnsi="宋体" w:cs="宋体"/>
                <w:color w:val="000000" w:themeColor="text1"/>
                <w:highlight w:val="none"/>
                <w:lang w:val="en-US" w:eastAsia="zh-CN"/>
                <w14:textFill>
                  <w14:solidFill>
                    <w14:schemeClr w14:val="tx1"/>
                  </w14:solidFill>
                </w14:textFill>
              </w:rPr>
              <w:t>英文版</w:t>
            </w:r>
            <w:r>
              <w:rPr>
                <w:rFonts w:hint="eastAsia" w:ascii="宋体" w:hAnsi="宋体" w:cs="宋体"/>
                <w:color w:val="000000" w:themeColor="text1"/>
                <w:highlight w:val="none"/>
                <w14:textFill>
                  <w14:solidFill>
                    <w14:schemeClr w14:val="tx1"/>
                  </w14:solidFill>
                </w14:textFill>
              </w:rPr>
              <w:t>通用宣传片</w:t>
            </w:r>
            <w:r>
              <w:rPr>
                <w:rFonts w:hint="eastAsia" w:ascii="宋体" w:hAnsi="宋体" w:cs="宋体"/>
                <w:color w:val="000000" w:themeColor="text1"/>
                <w:highlight w:val="none"/>
                <w:lang w:eastAsia="zh-CN"/>
                <w14:textFill>
                  <w14:solidFill>
                    <w14:schemeClr w14:val="tx1"/>
                  </w14:solidFill>
                </w14:textFill>
              </w:rPr>
              <w:t>：</w:t>
            </w:r>
          </w:p>
          <w:p>
            <w:pPr>
              <w:numPr>
                <w:ilvl w:val="0"/>
                <w:numId w:val="0"/>
              </w:numPr>
              <w:tabs>
                <w:tab w:val="left" w:pos="531"/>
              </w:tabs>
              <w:snapToGrid w:val="0"/>
              <w:ind w:leftChars="0"/>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投标人结合高交会国际化的推广需求，制作一版高交会英文版通用宣传片，片子需有英文配音和字幕，时长5分钟以上。</w:t>
            </w:r>
          </w:p>
          <w:p>
            <w:pPr>
              <w:numPr>
                <w:ilvl w:val="0"/>
                <w:numId w:val="13"/>
              </w:numPr>
              <w:tabs>
                <w:tab w:val="left" w:pos="531"/>
              </w:tabs>
              <w:snapToGrid w:val="0"/>
              <w:ind w:left="420" w:leftChars="0" w:hanging="42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第二十五届高交会</w:t>
            </w:r>
            <w:r>
              <w:rPr>
                <w:rFonts w:hint="eastAsia" w:ascii="宋体" w:hAnsi="宋体" w:cs="宋体"/>
                <w:color w:val="000000" w:themeColor="text1"/>
                <w:highlight w:val="none"/>
                <w14:textFill>
                  <w14:solidFill>
                    <w14:schemeClr w14:val="tx1"/>
                  </w14:solidFill>
                </w14:textFill>
              </w:rPr>
              <w:t>微视频</w:t>
            </w:r>
            <w:r>
              <w:rPr>
                <w:rFonts w:hint="eastAsia" w:ascii="宋体" w:hAnsi="宋体" w:cs="宋体"/>
                <w:color w:val="000000" w:themeColor="text1"/>
                <w:highlight w:val="none"/>
                <w:lang w:eastAsia="zh-CN"/>
                <w14:textFill>
                  <w14:solidFill>
                    <w14:schemeClr w14:val="tx1"/>
                  </w14:solidFill>
                </w14:textFill>
              </w:rPr>
              <w:t>：</w:t>
            </w:r>
          </w:p>
          <w:p>
            <w:pPr>
              <w:numPr>
                <w:ilvl w:val="0"/>
                <w:numId w:val="0"/>
              </w:numPr>
              <w:tabs>
                <w:tab w:val="left" w:pos="531"/>
              </w:tabs>
              <w:snapToGrid w:val="0"/>
              <w:ind w:leftChars="0"/>
              <w:rPr>
                <w:rFonts w:hint="default"/>
                <w:color w:val="000000" w:themeColor="text1"/>
                <w:highlight w:val="none"/>
                <w:lang w:val="en-US"/>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投标人根据第二十五届高交会的宣传需求，制作一条时长约1分钟的高交会宣传微视频。</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服务需求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ind w:left="420" w:leftChars="0" w:hanging="42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投标人须指定本项目负责人，并提供该负责人姓名、电话、职务及身份证复印件（加盖公章，原件备查）等信息，负责联络、沟通、协调及跟进该项目具体实施。</w:t>
            </w:r>
          </w:p>
          <w:p>
            <w:pPr>
              <w:numPr>
                <w:ilvl w:val="0"/>
                <w:numId w:val="14"/>
              </w:numPr>
              <w:tabs>
                <w:tab w:val="left" w:pos="531"/>
              </w:tabs>
              <w:snapToGrid w:val="0"/>
              <w:ind w:left="420" w:leftChars="0" w:hanging="420" w:firstLineChars="0"/>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投标人须配备专业的制作团队，随时响应项目制作需求。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成果交付</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snapToGrid w:val="0"/>
              <w:ind w:left="420" w:leftChars="0" w:hanging="420" w:firstLineChars="0"/>
              <w:rPr>
                <w:rFonts w:hint="eastAsia"/>
                <w:lang w:val="en-US" w:eastAsia="zh-CN"/>
              </w:rPr>
            </w:pPr>
            <w:r>
              <w:rPr>
                <w:rFonts w:hint="eastAsia"/>
                <w:lang w:val="en-US" w:eastAsia="zh-CN"/>
              </w:rPr>
              <w:t>2023 年高交会通用宣传片中文版，1条，时长5分钟以上；</w:t>
            </w:r>
          </w:p>
          <w:p>
            <w:pPr>
              <w:numPr>
                <w:ilvl w:val="0"/>
                <w:numId w:val="15"/>
              </w:numPr>
              <w:tabs>
                <w:tab w:val="left" w:pos="531"/>
              </w:tabs>
              <w:snapToGrid w:val="0"/>
              <w:ind w:left="420" w:leftChars="0" w:hanging="420" w:firstLineChars="0"/>
              <w:rPr>
                <w:rFonts w:hint="eastAsia"/>
                <w:lang w:val="en-US" w:eastAsia="zh-CN"/>
              </w:rPr>
            </w:pPr>
            <w:r>
              <w:rPr>
                <w:rFonts w:hint="eastAsia"/>
                <w:lang w:val="en-US" w:eastAsia="zh-CN"/>
              </w:rPr>
              <w:t>2023 年高交会通用宣传片英文版，1条，时长5分钟以上；</w:t>
            </w:r>
          </w:p>
          <w:p>
            <w:pPr>
              <w:numPr>
                <w:ilvl w:val="0"/>
                <w:numId w:val="15"/>
              </w:numPr>
              <w:tabs>
                <w:tab w:val="left" w:pos="531"/>
              </w:tabs>
              <w:snapToGrid w:val="0"/>
              <w:ind w:left="420" w:leftChars="0" w:hanging="420" w:firstLineChars="0"/>
            </w:pPr>
            <w:r>
              <w:rPr>
                <w:rFonts w:hint="eastAsia"/>
                <w:lang w:val="en-US" w:eastAsia="zh-CN"/>
              </w:rPr>
              <w:t>第二十五届高交会微视频，1条，时长约1分钟。</w:t>
            </w:r>
          </w:p>
          <w:p>
            <w:pPr>
              <w:pStyle w:val="2"/>
              <w:ind w:left="0"/>
              <w:rPr>
                <w:rFonts w:hint="eastAsia" w:ascii="宋体" w:hAnsi="宋体" w:cs="宋体"/>
                <w:color w:val="000000" w:themeColor="text1"/>
                <w:spacing w:val="0"/>
                <w:kern w:val="2"/>
                <w:sz w:val="21"/>
                <w:szCs w:val="21"/>
                <w:highlight w:val="none"/>
                <w:lang w:val="en-US" w:eastAsia="zh-CN"/>
                <w14:textFill>
                  <w14:solidFill>
                    <w14:schemeClr w14:val="tx1"/>
                  </w14:solidFill>
                </w14:textFill>
              </w:rPr>
            </w:pPr>
            <w:r>
              <w:rPr>
                <w:rFonts w:hint="eastAsia" w:ascii="宋体" w:hAnsi="宋体" w:cs="宋体"/>
                <w:color w:val="000000" w:themeColor="text1"/>
                <w:spacing w:val="0"/>
                <w:kern w:val="2"/>
                <w:sz w:val="21"/>
                <w:szCs w:val="21"/>
                <w:highlight w:val="none"/>
                <w:lang w:val="en-US" w:eastAsia="zh-CN"/>
                <w14:textFill>
                  <w14:solidFill>
                    <w14:schemeClr w14:val="tx1"/>
                  </w14:solidFill>
                </w14:textFill>
              </w:rPr>
              <w:t>交付形式：将三个视频的高清版（1080p）压缩版（按需提供自媒体所需格式），源文件以及所用到的所有素材一同打包，通过单独移动硬盘的形式交付采购方。</w:t>
            </w:r>
          </w:p>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spacing w:val="0"/>
                <w:kern w:val="2"/>
                <w:sz w:val="21"/>
                <w:szCs w:val="21"/>
                <w:lang w:val="en-US" w:eastAsia="zh-CN"/>
              </w:rPr>
            </w:pPr>
            <w:r>
              <w:rPr>
                <w:rFonts w:hint="eastAsia" w:ascii="宋体" w:hAnsi="宋体" w:cs="宋体"/>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版权归属</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（1）本项目的方案和所有成果版权归深圳会展中心管理有限责任公司所有；</w:t>
            </w:r>
          </w:p>
          <w:p>
            <w:pPr>
              <w:numPr>
                <w:ilvl w:val="0"/>
                <w:numId w:val="0"/>
              </w:numPr>
              <w:tabs>
                <w:tab w:val="left" w:pos="531"/>
              </w:tabs>
              <w:snapToGrid w:val="0"/>
              <w:ind w:left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投标人必须对成果拥有原创性，不得有模仿、抄袭（包括但不仅限于字体、图文、创意）等侵权行为，如果因此所带来的法律责任和造成的损失均由投标人承担，与深圳会展中心无关。因此给深圳会展中心造成损失的，由投标人全部承担并赔偿深圳会展中心相应损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五年内，投标人需根据采购人需求，略微调整视频内容。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p>
        </w:tc>
      </w:tr>
    </w:tbl>
    <w:p>
      <w:pPr>
        <w:numPr>
          <w:ilvl w:val="0"/>
          <w:numId w:val="1"/>
        </w:numPr>
        <w:jc w:val="left"/>
        <w:outlineLvl w:val="1"/>
        <w:rPr>
          <w:rFonts w:ascii="宋体" w:hAnsi="宋体"/>
          <w:b/>
          <w:szCs w:val="21"/>
        </w:rPr>
      </w:pPr>
      <w:r>
        <w:rPr>
          <w:rFonts w:ascii="宋体" w:hAnsi="宋体"/>
          <w:b/>
          <w:szCs w:val="21"/>
        </w:rPr>
        <w:t>其他项目说明资料</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auto"/>
          <w:highlight w:val="none"/>
        </w:rPr>
      </w:pPr>
      <w:r>
        <w:rPr>
          <w:rFonts w:hint="eastAsia"/>
          <w:color w:val="auto"/>
          <w:highlight w:val="none"/>
        </w:rPr>
        <w:t>如工程量清单等</w:t>
      </w: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38" w:name="_Toc116550350"/>
      <w:r>
        <w:rPr>
          <w:rFonts w:hint="eastAsia" w:ascii="宋体" w:hAnsi="宋体"/>
          <w:b/>
          <w:sz w:val="32"/>
          <w:szCs w:val="32"/>
        </w:rPr>
        <w:t>第二部分：开标评标流程</w:t>
      </w:r>
      <w:bookmarkEnd w:id="38"/>
    </w:p>
    <w:p>
      <w:pPr>
        <w:numPr>
          <w:ilvl w:val="0"/>
          <w:numId w:val="1"/>
        </w:numPr>
        <w:spacing w:line="360" w:lineRule="auto"/>
        <w:outlineLvl w:val="1"/>
        <w:rPr>
          <w:b/>
        </w:rPr>
      </w:pPr>
      <w:bookmarkStart w:id="39" w:name="_Toc104994641"/>
      <w:bookmarkStart w:id="40" w:name="_Toc116550351"/>
      <w:bookmarkStart w:id="41" w:name="_Hlk104908581"/>
      <w:bookmarkStart w:id="42" w:name="_Hlk104908397"/>
      <w:r>
        <w:rPr>
          <w:rFonts w:hint="eastAsia"/>
          <w:b/>
        </w:rPr>
        <w:t>开标阶段</w:t>
      </w:r>
      <w:bookmarkEnd w:id="39"/>
      <w:bookmarkEnd w:id="40"/>
    </w:p>
    <w:bookmarkEnd w:id="41"/>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3" w:name="_Toc116550352"/>
      <w:bookmarkStart w:id="44" w:name="_Toc104994642"/>
      <w:r>
        <w:rPr>
          <w:rFonts w:hint="eastAsia"/>
          <w:b/>
        </w:rPr>
        <w:t>评标阶段</w:t>
      </w:r>
      <w:bookmarkEnd w:id="43"/>
      <w:bookmarkEnd w:id="44"/>
    </w:p>
    <w:p>
      <w:pPr>
        <w:pStyle w:val="23"/>
        <w:numPr>
          <w:ilvl w:val="0"/>
          <w:numId w:val="17"/>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2"/>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45" w:name="_Toc116550353"/>
      <w:r>
        <w:rPr>
          <w:rFonts w:hint="eastAsia" w:ascii="宋体" w:hAnsi="宋体"/>
          <w:b/>
          <w:sz w:val="32"/>
          <w:szCs w:val="32"/>
        </w:rPr>
        <w:t>第三部分：评审办法</w:t>
      </w:r>
      <w:bookmarkEnd w:id="45"/>
    </w:p>
    <w:p>
      <w:pPr>
        <w:numPr>
          <w:ilvl w:val="0"/>
          <w:numId w:val="1"/>
        </w:numPr>
        <w:spacing w:line="360" w:lineRule="auto"/>
        <w:outlineLvl w:val="1"/>
        <w:rPr>
          <w:rFonts w:ascii="宋体" w:hAnsi="宋体"/>
          <w:szCs w:val="21"/>
        </w:rPr>
      </w:pPr>
      <w:bookmarkStart w:id="46" w:name="_Toc116550354"/>
      <w:r>
        <w:rPr>
          <w:rFonts w:hint="eastAsia" w:ascii="宋体" w:hAnsi="宋体"/>
          <w:b/>
          <w:bCs/>
          <w:szCs w:val="21"/>
        </w:rPr>
        <w:t>评审办法</w:t>
      </w:r>
      <w:bookmarkEnd w:id="46"/>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首先对各投标人进行符合性审查，然后进行不可偏离项检查。对通过符合性审查及不可偏离项检查的投标人</w:t>
      </w:r>
      <w:r>
        <w:rPr>
          <w:rFonts w:hint="eastAsia" w:ascii="宋体" w:hAnsi="宋体"/>
          <w:color w:val="auto"/>
          <w:szCs w:val="21"/>
          <w:highlight w:val="none"/>
        </w:rPr>
        <w:t>，采用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2"/>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18"/>
        </w:numPr>
        <w:spacing w:before="156" w:beforeLines="50"/>
        <w:jc w:val="left"/>
        <w:outlineLvl w:val="2"/>
        <w:rPr>
          <w:rStyle w:val="30"/>
          <w:rFonts w:ascii="宋体" w:hAnsi="宋体"/>
          <w:b/>
          <w:color w:val="auto"/>
          <w:szCs w:val="21"/>
          <w:highlight w:val="none"/>
        </w:rPr>
      </w:pPr>
      <w:bookmarkStart w:id="47" w:name="_Toc116550355"/>
      <w:r>
        <w:rPr>
          <w:rStyle w:val="30"/>
          <w:rFonts w:hint="eastAsia" w:ascii="宋体" w:hAnsi="宋体"/>
          <w:b/>
          <w:bCs/>
          <w:color w:val="auto"/>
          <w:szCs w:val="21"/>
          <w:highlight w:val="none"/>
        </w:rPr>
        <w:t>符合性检查</w:t>
      </w:r>
      <w:bookmarkEnd w:id="47"/>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投标人是否提供以下证明文件：</w:t>
            </w:r>
          </w:p>
          <w:p>
            <w:pPr>
              <w:numPr>
                <w:ilvl w:val="-1"/>
                <w:numId w:val="0"/>
              </w:numPr>
              <w:tabs>
                <w:tab w:val="left" w:pos="531"/>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spacing w:line="360" w:lineRule="auto"/>
              <w:rPr>
                <w:color w:val="auto"/>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本项</w:t>
            </w:r>
            <w:r>
              <w:rPr>
                <w:rFonts w:hint="eastAsia" w:ascii="宋体" w:hAnsi="宋体" w:cs="宋体"/>
                <w:color w:val="auto"/>
                <w:szCs w:val="21"/>
                <w:highlight w:val="none"/>
              </w:rPr>
              <w:t>目</w:t>
            </w:r>
            <w:r>
              <w:rPr>
                <w:rFonts w:hint="eastAsia" w:ascii="宋体" w:hAnsi="宋体" w:cs="宋体"/>
                <w:color w:val="auto"/>
                <w:szCs w:val="21"/>
                <w:highlight w:val="none"/>
                <w:lang w:val="en-US" w:eastAsia="zh-CN"/>
              </w:rPr>
              <w:t>是否为</w:t>
            </w:r>
            <w:r>
              <w:rPr>
                <w:rFonts w:hint="eastAsia" w:ascii="宋体" w:hAnsi="宋体" w:cs="宋体"/>
                <w:color w:val="auto"/>
                <w:szCs w:val="21"/>
                <w:highlight w:val="none"/>
              </w:rPr>
              <w:t>联合体投标，</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olor w:val="auto"/>
                <w:szCs w:val="21"/>
                <w:highlight w:val="none"/>
                <w:lang w:val="en-US" w:eastAsia="zh-CN"/>
              </w:rPr>
              <w:t>35</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p>
      <w:pPr>
        <w:numPr>
          <w:ilvl w:val="0"/>
          <w:numId w:val="18"/>
        </w:numPr>
        <w:spacing w:before="156" w:beforeLines="50"/>
        <w:jc w:val="left"/>
        <w:outlineLvl w:val="2"/>
        <w:rPr>
          <w:rStyle w:val="30"/>
          <w:rFonts w:ascii="宋体" w:hAnsi="宋体"/>
          <w:b/>
          <w:bCs/>
          <w:szCs w:val="21"/>
        </w:rPr>
      </w:pPr>
      <w:bookmarkStart w:id="48" w:name="_Toc116550356"/>
      <w:bookmarkStart w:id="49" w:name="_Toc114675512"/>
      <w:r>
        <w:rPr>
          <w:rStyle w:val="30"/>
          <w:rFonts w:hint="eastAsia" w:ascii="宋体" w:hAnsi="宋体"/>
          <w:b/>
          <w:bCs/>
          <w:szCs w:val="21"/>
        </w:rPr>
        <w:t>不可偏离项检查</w:t>
      </w:r>
      <w:bookmarkEnd w:id="48"/>
      <w:bookmarkEnd w:id="49"/>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8"/>
        </w:numPr>
        <w:spacing w:before="156" w:beforeLines="50"/>
        <w:jc w:val="left"/>
        <w:outlineLvl w:val="2"/>
        <w:rPr>
          <w:rFonts w:ascii="宋体" w:hAnsi="宋体"/>
          <w:b/>
          <w:bCs/>
          <w:szCs w:val="21"/>
        </w:rPr>
      </w:pPr>
      <w:bookmarkStart w:id="50" w:name="_Toc114675513"/>
      <w:bookmarkStart w:id="51" w:name="_Toc116550357"/>
      <w:r>
        <w:rPr>
          <w:rStyle w:val="30"/>
          <w:rFonts w:hint="eastAsia" w:ascii="宋体" w:hAnsi="宋体"/>
          <w:b/>
          <w:bCs/>
          <w:szCs w:val="21"/>
        </w:rPr>
        <w:t>综合评议指标表</w:t>
      </w:r>
      <w:bookmarkEnd w:id="50"/>
      <w:bookmarkEnd w:id="51"/>
    </w:p>
    <w:p>
      <w:pPr>
        <w:pStyle w:val="2"/>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40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default" w:ascii="宋体" w:hAnsi="宋体" w:eastAsia="宋体"/>
                <w:color w:val="000000" w:themeColor="text1"/>
                <w:szCs w:val="21"/>
                <w:highlight w:val="none"/>
                <w:lang w:val="en-US" w:eastAsia="zh-CN"/>
                <w14:textFill>
                  <w14:solidFill>
                    <w14:schemeClr w14:val="tx1"/>
                  </w14:solidFill>
                </w14:textFill>
              </w:rPr>
              <w:t>同类项目业绩情况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投标人近三年（自2021年1月1日起至</w:t>
            </w:r>
            <w:r>
              <w:rPr>
                <w:rFonts w:hint="eastAsia" w:ascii="宋体" w:hAnsi="宋体" w:cs="Times New Roman"/>
                <w:color w:val="000000" w:themeColor="text1"/>
                <w:szCs w:val="21"/>
                <w:highlight w:val="none"/>
                <w:lang w:val="en-US" w:eastAsia="zh-CN"/>
                <w14:textFill>
                  <w14:solidFill>
                    <w14:schemeClr w14:val="tx1"/>
                  </w14:solidFill>
                </w14:textFill>
              </w:rPr>
              <w:t>本项目招标公告发布之</w:t>
            </w:r>
            <w:r>
              <w:rPr>
                <w:rFonts w:hint="eastAsia" w:ascii="宋体" w:hAnsi="宋体" w:eastAsia="宋体" w:cs="Times New Roman"/>
                <w:color w:val="000000" w:themeColor="text1"/>
                <w:szCs w:val="21"/>
                <w:highlight w:val="none"/>
                <w:lang w:val="en-US" w:eastAsia="zh-CN"/>
                <w14:textFill>
                  <w14:solidFill>
                    <w14:schemeClr w14:val="tx1"/>
                  </w14:solidFill>
                </w14:textFill>
              </w:rPr>
              <w:t>日止，以合同签订日期为准）具有视频制作相关经验的，每提供一项业绩得4分（同一合作单位</w:t>
            </w:r>
            <w:r>
              <w:rPr>
                <w:rFonts w:hint="eastAsia" w:ascii="宋体" w:hAnsi="宋体" w:cs="Times New Roman"/>
                <w:color w:val="000000" w:themeColor="text1"/>
                <w:szCs w:val="21"/>
                <w:highlight w:val="none"/>
                <w:lang w:val="en-US" w:eastAsia="zh-CN"/>
                <w14:textFill>
                  <w14:solidFill>
                    <w14:schemeClr w14:val="tx1"/>
                  </w14:solidFill>
                </w14:textFill>
              </w:rPr>
              <w:t>不同项目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可以重复得分），最高</w:t>
            </w:r>
            <w:r>
              <w:rPr>
                <w:rFonts w:hint="eastAsia" w:ascii="宋体" w:hAnsi="宋体" w:cs="Times New Roman"/>
                <w:color w:val="000000" w:themeColor="text1"/>
                <w:szCs w:val="21"/>
                <w:highlight w:val="none"/>
                <w:lang w:val="en-US" w:eastAsia="zh-CN"/>
                <w14:textFill>
                  <w14:solidFill>
                    <w14:schemeClr w14:val="tx1"/>
                  </w14:solidFill>
                </w14:textFill>
              </w:rPr>
              <w:t>得</w:t>
            </w:r>
            <w:r>
              <w:rPr>
                <w:rFonts w:hint="eastAsia" w:ascii="宋体" w:hAnsi="宋体" w:eastAsia="宋体" w:cs="Times New Roman"/>
                <w:color w:val="000000" w:themeColor="text1"/>
                <w:szCs w:val="21"/>
                <w:highlight w:val="none"/>
                <w:lang w:val="en-US" w:eastAsia="zh-CN"/>
                <w14:textFill>
                  <w14:solidFill>
                    <w14:schemeClr w14:val="tx1"/>
                  </w14:solidFill>
                </w14:textFill>
              </w:rPr>
              <w:t>20分。</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二、证明材料：</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1.提供合同关键信息</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包括但不限于合同主体、服务内容、签订页等</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通过合同关键信息无法判断的，还须同时提供</w:t>
            </w:r>
            <w:r>
              <w:rPr>
                <w:rFonts w:hint="eastAsia" w:ascii="宋体" w:hAnsi="宋体" w:cs="Times New Roman"/>
                <w:color w:val="000000" w:themeColor="text1"/>
                <w:szCs w:val="21"/>
                <w:highlight w:val="none"/>
                <w:lang w:val="en-US" w:eastAsia="zh-CN"/>
                <w14:textFill>
                  <w14:solidFill>
                    <w14:schemeClr w14:val="tx1"/>
                  </w14:solidFill>
                </w14:textFill>
              </w:rPr>
              <w:t>合同甲方盖章认可的</w:t>
            </w:r>
            <w:r>
              <w:rPr>
                <w:rFonts w:hint="eastAsia" w:ascii="宋体" w:hAnsi="宋体" w:eastAsia="宋体" w:cs="Times New Roman"/>
                <w:color w:val="000000" w:themeColor="text1"/>
                <w:szCs w:val="21"/>
                <w:highlight w:val="none"/>
                <w:lang w:val="en-US" w:eastAsia="zh-CN"/>
                <w14:textFill>
                  <w14:solidFill>
                    <w14:schemeClr w14:val="tx1"/>
                  </w14:solidFill>
                </w14:textFill>
              </w:rPr>
              <w:t>项目报告或合同甲方出具的证明文件。</w:t>
            </w:r>
          </w:p>
          <w:p>
            <w:pPr>
              <w:spacing w:line="320" w:lineRule="exact"/>
              <w:jc w:val="lef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以上资料均要求提供复印件并加盖投标人公章，原件备查。评分中出现无证明资料或</w:t>
            </w:r>
            <w:r>
              <w:rPr>
                <w:rFonts w:hint="eastAsia" w:ascii="宋体" w:hAnsi="宋体" w:cs="Times New Roman"/>
                <w:color w:val="000000" w:themeColor="text1"/>
                <w:szCs w:val="21"/>
                <w:highlight w:val="none"/>
                <w:lang w:val="en-US" w:eastAsia="zh-CN"/>
                <w14:textFill>
                  <w14:solidFill>
                    <w14:schemeClr w14:val="tx1"/>
                  </w14:solidFill>
                </w14:textFill>
              </w:rPr>
              <w:t>评委</w:t>
            </w:r>
            <w:r>
              <w:rPr>
                <w:rFonts w:hint="eastAsia" w:ascii="宋体" w:hAnsi="宋体" w:eastAsia="宋体" w:cs="Times New Roman"/>
                <w:color w:val="000000" w:themeColor="text1"/>
                <w:szCs w:val="21"/>
                <w:highlight w:val="none"/>
                <w:lang w:val="en-US" w:eastAsia="zh-CN"/>
                <w14:textFill>
                  <w14:solidFill>
                    <w14:schemeClr w14:val="tx1"/>
                  </w14:solidFill>
                </w14:textFill>
              </w:rPr>
              <w:t>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供应商获奖情况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投标人近三年（自2021年1月1日起至本项目招标公告发布之日止，以合同签订日期为准）获得的与内容制作相关的荣誉或奖项，每提供1个国家级荣誉或奖项得3分，每提供一个省级荣誉或奖项得1分，每提供一个市级荣誉或奖项得0.5分；此项累计得分，最高</w:t>
            </w:r>
            <w:r>
              <w:rPr>
                <w:rFonts w:hint="eastAsia" w:ascii="宋体" w:hAnsi="宋体" w:cs="Times New Roman"/>
                <w:color w:val="000000" w:themeColor="text1"/>
                <w:szCs w:val="21"/>
                <w:highlight w:val="none"/>
                <w:lang w:val="en-US" w:eastAsia="zh-CN"/>
                <w14:textFill>
                  <w14:solidFill>
                    <w14:schemeClr w14:val="tx1"/>
                  </w14:solidFill>
                </w14:textFill>
              </w:rPr>
              <w:t>得</w:t>
            </w:r>
            <w:r>
              <w:rPr>
                <w:rFonts w:hint="eastAsia" w:ascii="宋体" w:hAnsi="宋体" w:eastAsia="宋体" w:cs="Times New Roman"/>
                <w:color w:val="000000" w:themeColor="text1"/>
                <w:szCs w:val="21"/>
                <w:highlight w:val="none"/>
                <w:lang w:val="en-US" w:eastAsia="zh-CN"/>
                <w14:textFill>
                  <w14:solidFill>
                    <w14:schemeClr w14:val="tx1"/>
                  </w14:solidFill>
                </w14:textFill>
              </w:rPr>
              <w:t>10分。</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二、证明材料：</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1.要求提供奖项照片或获奖（荣誉）证书等证明材料作为得分依据。</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国家级要求颁发单位为国务院（或其直接所属的行政机关）；省级要求颁发单位为省（自治区、直辖市）人民政府（或其直接所属的行政机关）；市级要求颁发单位为市（地级，或以上级别）人民政府（或其直接所属的行政机关）。</w:t>
            </w:r>
          </w:p>
          <w:p>
            <w:pPr>
              <w:spacing w:line="320" w:lineRule="exact"/>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以上资料均要求提供复印件并加盖投标人公章，原件备查。评分中出现无证明资料或</w:t>
            </w:r>
            <w:r>
              <w:rPr>
                <w:rFonts w:hint="eastAsia" w:ascii="宋体" w:hAnsi="宋体" w:cs="Times New Roman"/>
                <w:color w:val="000000" w:themeColor="text1"/>
                <w:szCs w:val="21"/>
                <w:highlight w:val="none"/>
                <w:lang w:val="en-US" w:eastAsia="zh-CN"/>
                <w14:textFill>
                  <w14:solidFill>
                    <w14:schemeClr w14:val="tx1"/>
                  </w14:solidFill>
                </w14:textFill>
              </w:rPr>
              <w:t>评委</w:t>
            </w:r>
            <w:r>
              <w:rPr>
                <w:rFonts w:hint="eastAsia" w:ascii="宋体" w:hAnsi="宋体" w:eastAsia="宋体" w:cs="Times New Roman"/>
                <w:color w:val="000000" w:themeColor="text1"/>
                <w:szCs w:val="21"/>
                <w:highlight w:val="none"/>
                <w:lang w:val="en-US" w:eastAsia="zh-CN"/>
                <w14:textFill>
                  <w14:solidFill>
                    <w14:schemeClr w14:val="tx1"/>
                  </w14:solidFill>
                </w14:textFill>
              </w:rPr>
              <w:t>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拟安排的项目负责人情况（仅限一人）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根据投标人</w:t>
            </w:r>
            <w:r>
              <w:rPr>
                <w:rFonts w:hint="eastAsia" w:ascii="宋体" w:hAnsi="宋体" w:eastAsia="宋体" w:cs="Times New Roman"/>
                <w:color w:val="000000" w:themeColor="text1"/>
                <w:szCs w:val="21"/>
                <w:highlight w:val="none"/>
                <w:lang w:val="en-US" w:eastAsia="zh-CN"/>
                <w14:textFill>
                  <w14:solidFill>
                    <w14:schemeClr w14:val="tx1"/>
                  </w14:solidFill>
                </w14:textFill>
              </w:rPr>
              <w:t>拟安排项目负责人</w:t>
            </w:r>
            <w:r>
              <w:rPr>
                <w:rFonts w:hint="eastAsia" w:ascii="宋体" w:hAnsi="宋体" w:cs="Times New Roman"/>
                <w:color w:val="000000" w:themeColor="text1"/>
                <w:szCs w:val="21"/>
                <w:highlight w:val="none"/>
                <w:lang w:val="en-US" w:eastAsia="zh-CN"/>
                <w14:textFill>
                  <w14:solidFill>
                    <w14:schemeClr w14:val="tx1"/>
                  </w14:solidFill>
                </w14:textFill>
              </w:rPr>
              <w:t>资格资质、荣誉等进行评议（须</w:t>
            </w:r>
            <w:r>
              <w:rPr>
                <w:rFonts w:hint="eastAsia" w:ascii="宋体" w:hAnsi="宋体" w:eastAsia="宋体" w:cs="Times New Roman"/>
                <w:color w:val="000000" w:themeColor="text1"/>
                <w:szCs w:val="21"/>
                <w:highlight w:val="none"/>
                <w:lang w:val="en-US" w:eastAsia="zh-CN"/>
                <w14:textFill>
                  <w14:solidFill>
                    <w14:schemeClr w14:val="tx1"/>
                  </w14:solidFill>
                </w14:textFill>
              </w:rPr>
              <w:t>为投标人单位正式聘任员工，否则本项不得分</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br w:type="textWrapping"/>
            </w:r>
            <w:r>
              <w:rPr>
                <w:rFonts w:hint="eastAsia" w:ascii="宋体" w:hAnsi="宋体" w:eastAsia="宋体" w:cs="Times New Roman"/>
                <w:color w:val="000000" w:themeColor="text1"/>
                <w:szCs w:val="21"/>
                <w:highlight w:val="none"/>
                <w:lang w:val="en-US" w:eastAsia="zh-CN"/>
                <w14:textFill>
                  <w14:solidFill>
                    <w14:schemeClr w14:val="tx1"/>
                  </w14:solidFill>
                </w14:textFill>
              </w:rPr>
              <w:t>1.具有</w:t>
            </w:r>
            <w:r>
              <w:rPr>
                <w:rFonts w:hint="eastAsia" w:ascii="宋体" w:hAnsi="宋体" w:cs="Times New Roman"/>
                <w:color w:val="000000" w:themeColor="text1"/>
                <w:szCs w:val="21"/>
                <w:highlight w:val="none"/>
                <w:lang w:val="en-US" w:eastAsia="zh-CN"/>
                <w14:textFill>
                  <w14:solidFill>
                    <w14:schemeClr w14:val="tx1"/>
                  </w14:solidFill>
                </w14:textFill>
              </w:rPr>
              <w:t>市级（或以上）人力资源和社会保障部门颁发的</w:t>
            </w:r>
            <w:r>
              <w:rPr>
                <w:rFonts w:hint="eastAsia" w:ascii="宋体" w:hAnsi="宋体" w:eastAsia="宋体" w:cs="Times New Roman"/>
                <w:color w:val="000000" w:themeColor="text1"/>
                <w:szCs w:val="21"/>
                <w:highlight w:val="none"/>
                <w:lang w:val="en-US" w:eastAsia="zh-CN"/>
                <w14:textFill>
                  <w14:solidFill>
                    <w14:schemeClr w14:val="tx1"/>
                  </w14:solidFill>
                </w14:textFill>
              </w:rPr>
              <w:t>二级（或以上）导演证书的，得4分</w:t>
            </w:r>
            <w:r>
              <w:rPr>
                <w:rFonts w:hint="eastAsia" w:ascii="宋体" w:hAnsi="宋体" w:cs="Times New Roman"/>
                <w:color w:val="000000" w:themeColor="text1"/>
                <w:szCs w:val="21"/>
                <w:highlight w:val="none"/>
                <w:lang w:val="en-US" w:eastAsia="zh-CN"/>
                <w14:textFill>
                  <w14:solidFill>
                    <w14:schemeClr w14:val="tx1"/>
                  </w14:solidFill>
                </w14:textFill>
              </w:rPr>
              <w:t>，具有其他级别导演证书的，得1分</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2.获得过省级（或以上）荣誉奖项的，每提供1份荣誉奖项得2分，最高得6分。</w:t>
            </w:r>
            <w:r>
              <w:rPr>
                <w:rFonts w:hint="eastAsia" w:ascii="宋体" w:hAnsi="宋体" w:eastAsia="宋体" w:cs="Times New Roman"/>
                <w:color w:val="000000" w:themeColor="text1"/>
                <w:szCs w:val="21"/>
                <w:highlight w:val="none"/>
                <w:lang w:val="en-US" w:eastAsia="zh-CN"/>
                <w14:textFill>
                  <w14:solidFill>
                    <w14:schemeClr w14:val="tx1"/>
                  </w14:solidFill>
                </w14:textFill>
              </w:rPr>
              <w:br w:type="textWrapping"/>
            </w:r>
            <w:r>
              <w:rPr>
                <w:rFonts w:hint="eastAsia" w:ascii="宋体" w:hAnsi="宋体" w:eastAsia="宋体" w:cs="Times New Roman"/>
                <w:color w:val="000000" w:themeColor="text1"/>
                <w:szCs w:val="21"/>
                <w:highlight w:val="none"/>
                <w:lang w:val="en-US" w:eastAsia="zh-CN"/>
                <w14:textFill>
                  <w14:solidFill>
                    <w14:schemeClr w14:val="tx1"/>
                  </w14:solidFill>
                </w14:textFill>
              </w:rPr>
              <w:t>本项合计最高得10分。</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二、证明材料：</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1.须提供社保部门出具的投标企业</w:t>
            </w:r>
            <w:r>
              <w:rPr>
                <w:rFonts w:hint="eastAsia" w:ascii="宋体" w:hAnsi="宋体" w:cs="Times New Roman"/>
                <w:color w:val="000000" w:themeColor="text1"/>
                <w:szCs w:val="21"/>
                <w:highlight w:val="none"/>
                <w:lang w:val="en-US" w:eastAsia="zh-CN"/>
                <w14:textFill>
                  <w14:solidFill>
                    <w14:schemeClr w14:val="tx1"/>
                  </w14:solidFill>
                </w14:textFill>
              </w:rPr>
              <w:t>为项目负责</w:t>
            </w:r>
            <w:r>
              <w:rPr>
                <w:rFonts w:hint="eastAsia" w:ascii="宋体" w:hAnsi="宋体" w:eastAsia="宋体" w:cs="Times New Roman"/>
                <w:color w:val="000000" w:themeColor="text1"/>
                <w:szCs w:val="21"/>
                <w:highlight w:val="none"/>
                <w:lang w:val="en-US" w:eastAsia="zh-CN"/>
                <w14:textFill>
                  <w14:solidFill>
                    <w14:schemeClr w14:val="tx1"/>
                  </w14:solidFill>
                </w14:textFill>
              </w:rPr>
              <w:t>人缴纳的近3个月（自投标截止日当月倒算</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如开标日上一个月的社保材料因社保部门原因暂时无法取得，则可以往前顺延一个月）社保证明文件复印件并加盖投标人公章，原件备查，</w:t>
            </w:r>
            <w:r>
              <w:rPr>
                <w:rFonts w:hint="eastAsia" w:ascii="宋体" w:hAnsi="宋体" w:cs="Times New Roman"/>
                <w:color w:val="000000" w:themeColor="text1"/>
                <w:szCs w:val="21"/>
                <w:highlight w:val="none"/>
                <w:lang w:val="en-US" w:eastAsia="zh-CN"/>
                <w14:textFill>
                  <w14:solidFill>
                    <w14:schemeClr w14:val="tx1"/>
                  </w14:solidFill>
                </w14:textFill>
              </w:rPr>
              <w:t>社保证明文件需保留验真码。</w:t>
            </w:r>
            <w:r>
              <w:rPr>
                <w:rFonts w:hint="eastAsia" w:ascii="宋体" w:hAnsi="宋体" w:eastAsia="宋体" w:cs="Times New Roman"/>
                <w:color w:val="000000" w:themeColor="text1"/>
                <w:szCs w:val="21"/>
                <w:highlight w:val="none"/>
                <w:lang w:val="en-US" w:eastAsia="zh-CN"/>
                <w14:textFill>
                  <w14:solidFill>
                    <w14:schemeClr w14:val="tx1"/>
                  </w14:solidFill>
                </w14:textFill>
              </w:rPr>
              <w:t>如</w:t>
            </w:r>
            <w:r>
              <w:rPr>
                <w:rFonts w:hint="eastAsia" w:ascii="宋体" w:hAnsi="宋体" w:cs="Times New Roman"/>
                <w:color w:val="000000" w:themeColor="text1"/>
                <w:szCs w:val="21"/>
                <w:highlight w:val="none"/>
                <w:lang w:val="en-US" w:eastAsia="zh-CN"/>
                <w14:textFill>
                  <w14:solidFill>
                    <w14:schemeClr w14:val="tx1"/>
                  </w14:solidFill>
                </w14:textFill>
              </w:rPr>
              <w:t>投标人</w:t>
            </w:r>
            <w:r>
              <w:rPr>
                <w:rFonts w:hint="eastAsia" w:ascii="宋体" w:hAnsi="宋体" w:eastAsia="宋体" w:cs="Times New Roman"/>
                <w:color w:val="000000" w:themeColor="text1"/>
                <w:szCs w:val="21"/>
                <w:highlight w:val="none"/>
                <w:lang w:val="en-US" w:eastAsia="zh-CN"/>
                <w14:textFill>
                  <w14:solidFill>
                    <w14:schemeClr w14:val="tx1"/>
                  </w14:solidFill>
                </w14:textFill>
              </w:rPr>
              <w:t>为新成立企业且成立时间不足三个月</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可提供加盖投标人公章的情况说明或者证明材料亦视为符合，原件备查；</w:t>
            </w:r>
          </w:p>
          <w:p>
            <w:pPr>
              <w:spacing w:line="320" w:lineRule="exact"/>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2.须提供</w:t>
            </w:r>
            <w:r>
              <w:rPr>
                <w:rFonts w:hint="eastAsia" w:ascii="宋体" w:hAnsi="宋体" w:cs="Times New Roman"/>
                <w:color w:val="000000" w:themeColor="text1"/>
                <w:szCs w:val="21"/>
                <w:highlight w:val="none"/>
                <w:lang w:val="en-US" w:eastAsia="zh-CN"/>
                <w14:textFill>
                  <w14:solidFill>
                    <w14:schemeClr w14:val="tx1"/>
                  </w14:solidFill>
                </w14:textFill>
              </w:rPr>
              <w:t>项目负责</w:t>
            </w:r>
            <w:r>
              <w:rPr>
                <w:rFonts w:hint="eastAsia" w:ascii="宋体" w:hAnsi="宋体" w:eastAsia="宋体" w:cs="Times New Roman"/>
                <w:color w:val="000000" w:themeColor="text1"/>
                <w:szCs w:val="21"/>
                <w:highlight w:val="none"/>
                <w:lang w:val="en-US" w:eastAsia="zh-CN"/>
                <w14:textFill>
                  <w14:solidFill>
                    <w14:schemeClr w14:val="tx1"/>
                  </w14:solidFill>
                </w14:textFill>
              </w:rPr>
              <w:t>人的资格证书复印件，原件备查；注：证书颁发单位应当是行政事业单位或行政事业单位授权的行业协会。</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3.须提供</w:t>
            </w:r>
            <w:r>
              <w:rPr>
                <w:rFonts w:hint="eastAsia" w:ascii="宋体" w:hAnsi="宋体" w:cs="Times New Roman"/>
                <w:color w:val="000000" w:themeColor="text1"/>
                <w:szCs w:val="21"/>
                <w:highlight w:val="none"/>
                <w:lang w:val="en-US" w:eastAsia="zh-CN"/>
                <w14:textFill>
                  <w14:solidFill>
                    <w14:schemeClr w14:val="tx1"/>
                  </w14:solidFill>
                </w14:textFill>
              </w:rPr>
              <w:t>项目负责</w:t>
            </w:r>
            <w:r>
              <w:rPr>
                <w:rFonts w:hint="eastAsia" w:ascii="宋体" w:hAnsi="宋体" w:eastAsia="宋体" w:cs="Times New Roman"/>
                <w:color w:val="000000" w:themeColor="text1"/>
                <w:szCs w:val="21"/>
                <w:highlight w:val="none"/>
                <w:lang w:val="en-US" w:eastAsia="zh-CN"/>
                <w14:textFill>
                  <w14:solidFill>
                    <w14:schemeClr w14:val="tx1"/>
                  </w14:solidFill>
                </w14:textFill>
              </w:rPr>
              <w:t>人获奖证书</w:t>
            </w:r>
            <w:r>
              <w:rPr>
                <w:rFonts w:hint="eastAsia" w:ascii="宋体" w:hAnsi="宋体" w:cs="Times New Roman"/>
                <w:color w:val="000000" w:themeColor="text1"/>
                <w:szCs w:val="21"/>
                <w:highlight w:val="none"/>
                <w:lang w:val="en-US" w:eastAsia="zh-CN"/>
                <w14:textFill>
                  <w14:solidFill>
                    <w14:schemeClr w14:val="tx1"/>
                  </w14:solidFill>
                </w14:textFill>
              </w:rPr>
              <w:t>复印件</w:t>
            </w:r>
            <w:r>
              <w:rPr>
                <w:rFonts w:hint="eastAsia" w:ascii="宋体" w:hAnsi="宋体" w:eastAsia="宋体" w:cs="Times New Roman"/>
                <w:color w:val="000000" w:themeColor="text1"/>
                <w:szCs w:val="21"/>
                <w:highlight w:val="none"/>
                <w:lang w:val="en-US" w:eastAsia="zh-CN"/>
                <w14:textFill>
                  <w14:solidFill>
                    <w14:schemeClr w14:val="tx1"/>
                  </w14:solidFill>
                </w14:textFill>
              </w:rPr>
              <w:t>（证书上须有本人姓名）。</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lang w:val="en-US" w:eastAsia="zh-CN"/>
                <w14:textFill>
                  <w14:solidFill>
                    <w14:schemeClr w14:val="tx1"/>
                  </w14:solidFill>
                </w14:textFill>
              </w:rPr>
              <w:t>未提供或提供的内容不符合要求的，不得分。</w:t>
            </w:r>
          </w:p>
          <w:p>
            <w:pPr>
              <w:spacing w:line="320" w:lineRule="exact"/>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以上资料均要求提供复印件并加盖投标人公章，原件备查。评分中出现无证明资料或</w:t>
            </w:r>
            <w:r>
              <w:rPr>
                <w:rFonts w:hint="eastAsia" w:ascii="宋体" w:hAnsi="宋体" w:cs="Times New Roman"/>
                <w:color w:val="000000" w:themeColor="text1"/>
                <w:szCs w:val="21"/>
                <w:highlight w:val="none"/>
                <w:lang w:val="en-US" w:eastAsia="zh-CN"/>
                <w14:textFill>
                  <w14:solidFill>
                    <w14:schemeClr w14:val="tx1"/>
                  </w14:solidFill>
                </w14:textFill>
              </w:rPr>
              <w:t>评委</w:t>
            </w:r>
            <w:r>
              <w:rPr>
                <w:rFonts w:hint="eastAsia" w:ascii="宋体" w:hAnsi="宋体" w:eastAsia="宋体" w:cs="Times New Roman"/>
                <w:color w:val="000000" w:themeColor="text1"/>
                <w:szCs w:val="21"/>
                <w:highlight w:val="none"/>
                <w:lang w:val="en-US" w:eastAsia="zh-CN"/>
                <w14:textFill>
                  <w14:solidFill>
                    <w14:schemeClr w14:val="tx1"/>
                  </w14:solidFill>
                </w14:textFill>
              </w:rPr>
              <w:t>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技术服务评议项（</w:t>
            </w:r>
            <w:r>
              <w:rPr>
                <w:rFonts w:hint="eastAsia" w:ascii="宋体" w:hAnsi="宋体"/>
                <w:b/>
                <w:color w:val="000000" w:themeColor="text1"/>
                <w:szCs w:val="21"/>
                <w:highlight w:val="none"/>
                <w:lang w:val="en-US" w:eastAsia="zh-CN"/>
                <w14:textFill>
                  <w14:solidFill>
                    <w14:schemeClr w14:val="tx1"/>
                  </w14:solidFill>
                </w14:textFill>
              </w:rPr>
              <w:t>40</w:t>
            </w:r>
            <w:r>
              <w:rPr>
                <w:rFonts w:ascii="宋体" w:hAnsi="宋体"/>
                <w:b/>
                <w:color w:val="000000" w:themeColor="text1"/>
                <w:szCs w:val="21"/>
                <w:highlight w:val="none"/>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4" w:hRule="atLeast"/>
          <w:tblCellSpacing w:w="0" w:type="dxa"/>
        </w:trPr>
        <w:tc>
          <w:tcPr>
            <w:tcW w:w="704" w:type="dxa"/>
            <w:tcBorders>
              <w:tl2br w:val="nil"/>
              <w:tr2bl w:val="nil"/>
            </w:tcBorders>
            <w:vAlign w:val="center"/>
          </w:tcPr>
          <w:p>
            <w:pPr>
              <w:pStyle w:val="23"/>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实施方案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hint="eastAsia"/>
                <w:lang w:val="en-US" w:eastAsia="zh-CN"/>
              </w:rPr>
            </w:pPr>
            <w:r>
              <w:rPr>
                <w:rFonts w:hint="eastAsia"/>
                <w:lang w:val="en-US" w:eastAsia="zh-CN"/>
              </w:rPr>
              <w:t>一、评分内容：</w:t>
            </w:r>
          </w:p>
          <w:p>
            <w:pPr>
              <w:tabs>
                <w:tab w:val="left" w:pos="531"/>
              </w:tabs>
              <w:snapToGrid w:val="0"/>
              <w:rPr>
                <w:rFonts w:hint="eastAsia"/>
                <w:color w:val="auto"/>
                <w:lang w:val="en-US" w:eastAsia="zh-CN"/>
              </w:rPr>
            </w:pPr>
            <w:r>
              <w:rPr>
                <w:rFonts w:hint="eastAsia"/>
                <w:lang w:val="en-US" w:eastAsia="zh-CN"/>
              </w:rPr>
              <w:t>根据投标人提供的实</w:t>
            </w:r>
            <w:r>
              <w:rPr>
                <w:rFonts w:hint="eastAsia"/>
                <w:color w:val="auto"/>
                <w:lang w:val="en-US" w:eastAsia="zh-CN"/>
              </w:rPr>
              <w:t>施方案的科学、合理、可操作性等方面进行评议，</w:t>
            </w:r>
            <w:r>
              <w:rPr>
                <w:rFonts w:hint="eastAsia" w:ascii="宋体" w:hAnsi="宋体" w:eastAsia="宋体" w:cs="Times New Roman"/>
                <w:color w:val="auto"/>
                <w:szCs w:val="21"/>
                <w:lang w:val="en-US" w:eastAsia="zh-CN"/>
              </w:rPr>
              <w:t>方案需要包含“</w:t>
            </w:r>
            <w:r>
              <w:rPr>
                <w:rFonts w:hint="eastAsia"/>
                <w:color w:val="auto"/>
                <w:lang w:val="en-US" w:eastAsia="zh-CN"/>
              </w:rPr>
              <w:t>制作流程表</w:t>
            </w:r>
            <w:r>
              <w:rPr>
                <w:rFonts w:hint="eastAsia" w:ascii="宋体" w:hAnsi="宋体" w:eastAsia="宋体" w:cs="Times New Roman"/>
                <w:color w:val="auto"/>
                <w:szCs w:val="21"/>
                <w:lang w:val="en-US" w:eastAsia="zh-CN"/>
              </w:rPr>
              <w:t>”“人员分工”</w:t>
            </w:r>
            <w:r>
              <w:rPr>
                <w:rFonts w:hint="eastAsia" w:ascii="宋体" w:hAnsi="宋体" w:cs="Times New Roman"/>
                <w:color w:val="auto"/>
                <w:szCs w:val="21"/>
                <w:lang w:val="en-US" w:eastAsia="zh-CN"/>
              </w:rPr>
              <w:t>等</w:t>
            </w:r>
            <w:r>
              <w:rPr>
                <w:rFonts w:hint="eastAsia" w:ascii="宋体" w:hAnsi="宋体" w:eastAsia="宋体" w:cs="Times New Roman"/>
                <w:color w:val="auto"/>
                <w:szCs w:val="21"/>
                <w:lang w:val="en-US" w:eastAsia="zh-CN"/>
              </w:rPr>
              <w:t>。</w:t>
            </w:r>
          </w:p>
          <w:p>
            <w:pPr>
              <w:tabs>
                <w:tab w:val="left" w:pos="531"/>
              </w:tabs>
              <w:snapToGrid w:val="0"/>
              <w:rPr>
                <w:rFonts w:hint="eastAsia"/>
                <w:color w:val="auto"/>
                <w:lang w:val="en-US" w:eastAsia="zh-CN"/>
              </w:rPr>
            </w:pPr>
            <w:r>
              <w:rPr>
                <w:rFonts w:hint="eastAsia"/>
                <w:color w:val="auto"/>
                <w:lang w:val="en-US" w:eastAsia="zh-CN"/>
              </w:rPr>
              <w:t>1.方案科学、合理、可操作性强，得10-15分；</w:t>
            </w:r>
          </w:p>
          <w:p>
            <w:pPr>
              <w:tabs>
                <w:tab w:val="left" w:pos="531"/>
              </w:tabs>
              <w:snapToGrid w:val="0"/>
              <w:rPr>
                <w:rFonts w:hint="eastAsia"/>
                <w:color w:val="auto"/>
                <w:lang w:val="en-US" w:eastAsia="zh-CN"/>
              </w:rPr>
            </w:pPr>
            <w:r>
              <w:rPr>
                <w:rFonts w:hint="eastAsia"/>
                <w:color w:val="auto"/>
                <w:lang w:val="en-US" w:eastAsia="zh-CN"/>
              </w:rPr>
              <w:t>2.方案科学、合理、可操作性一般，得5-9分；</w:t>
            </w:r>
          </w:p>
          <w:p>
            <w:pPr>
              <w:tabs>
                <w:tab w:val="left" w:pos="531"/>
              </w:tabs>
              <w:snapToGrid w:val="0"/>
              <w:rPr>
                <w:rFonts w:hint="eastAsia"/>
                <w:color w:val="auto"/>
                <w:lang w:val="en-US" w:eastAsia="zh-CN"/>
              </w:rPr>
            </w:pPr>
            <w:r>
              <w:rPr>
                <w:rFonts w:hint="eastAsia"/>
                <w:color w:val="auto"/>
                <w:lang w:val="en-US" w:eastAsia="zh-CN"/>
              </w:rPr>
              <w:t>3.方案科学、合理、可操作性差，得1-4分</w:t>
            </w:r>
          </w:p>
          <w:p>
            <w:pPr>
              <w:tabs>
                <w:tab w:val="left" w:pos="531"/>
              </w:tabs>
              <w:snapToGrid w:val="0"/>
              <w:rPr>
                <w:rFonts w:hint="eastAsia"/>
                <w:color w:val="auto"/>
                <w:lang w:val="en-US" w:eastAsia="zh-CN"/>
              </w:rPr>
            </w:pPr>
            <w:r>
              <w:rPr>
                <w:rFonts w:hint="eastAsia"/>
                <w:color w:val="auto"/>
                <w:lang w:val="en-US" w:eastAsia="zh-CN"/>
              </w:rPr>
              <w:t>4.未提供方案得0分；</w:t>
            </w:r>
          </w:p>
          <w:p>
            <w:pPr>
              <w:tabs>
                <w:tab w:val="left" w:pos="531"/>
              </w:tabs>
              <w:snapToGrid w:val="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4" w:hRule="atLeast"/>
          <w:tblCellSpacing w:w="0" w:type="dxa"/>
        </w:trPr>
        <w:tc>
          <w:tcPr>
            <w:tcW w:w="704" w:type="dxa"/>
            <w:tcBorders>
              <w:tl2br w:val="nil"/>
              <w:tr2bl w:val="nil"/>
            </w:tcBorders>
            <w:vAlign w:val="center"/>
          </w:tcPr>
          <w:p>
            <w:pPr>
              <w:pStyle w:val="23"/>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创意脚本</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根据</w:t>
            </w:r>
            <w:r>
              <w:rPr>
                <w:rFonts w:hint="eastAsia" w:ascii="宋体" w:hAnsi="宋体" w:eastAsia="宋体" w:cs="Times New Roman"/>
                <w:color w:val="000000" w:themeColor="text1"/>
                <w:szCs w:val="21"/>
                <w:highlight w:val="none"/>
                <w:lang w:val="en-US" w:eastAsia="zh-CN"/>
                <w14:textFill>
                  <w14:solidFill>
                    <w14:schemeClr w14:val="tx1"/>
                  </w14:solidFill>
                </w14:textFill>
              </w:rPr>
              <w:t>投标人提供的</w:t>
            </w:r>
            <w:r>
              <w:rPr>
                <w:rFonts w:hint="eastAsia" w:ascii="宋体" w:hAnsi="宋体" w:cs="Times New Roman"/>
                <w:color w:val="000000" w:themeColor="text1"/>
                <w:szCs w:val="21"/>
                <w:highlight w:val="none"/>
                <w:lang w:val="en-US" w:eastAsia="zh-CN"/>
                <w14:textFill>
                  <w14:solidFill>
                    <w14:schemeClr w14:val="tx1"/>
                  </w14:solidFill>
                </w14:textFill>
              </w:rPr>
              <w:t>脚本的创意、内容等方面进行评议。</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cs="Times New Roman"/>
                <w:color w:val="000000" w:themeColor="text1"/>
                <w:szCs w:val="21"/>
                <w:highlight w:val="none"/>
                <w:lang w:val="en-US" w:eastAsia="zh-CN"/>
                <w14:textFill>
                  <w14:solidFill>
                    <w14:schemeClr w14:val="tx1"/>
                  </w14:solidFill>
                </w14:textFill>
              </w:rPr>
              <w:t>方案创意新颖，</w:t>
            </w:r>
            <w:r>
              <w:rPr>
                <w:rFonts w:hint="eastAsia" w:ascii="宋体" w:hAnsi="宋体" w:eastAsia="宋体" w:cs="Times New Roman"/>
                <w:color w:val="000000" w:themeColor="text1"/>
                <w:szCs w:val="21"/>
                <w:highlight w:val="none"/>
                <w:lang w:val="en-US" w:eastAsia="zh-CN"/>
                <w14:textFill>
                  <w14:solidFill>
                    <w14:schemeClr w14:val="tx1"/>
                  </w14:solidFill>
                </w14:textFill>
              </w:rPr>
              <w:t>内容</w:t>
            </w:r>
            <w:r>
              <w:rPr>
                <w:rFonts w:hint="eastAsia" w:ascii="宋体" w:hAnsi="宋体" w:cs="Times New Roman"/>
                <w:color w:val="000000" w:themeColor="text1"/>
                <w:szCs w:val="21"/>
                <w:highlight w:val="none"/>
                <w:lang w:val="en-US" w:eastAsia="zh-CN"/>
                <w14:textFill>
                  <w14:solidFill>
                    <w14:schemeClr w14:val="tx1"/>
                  </w14:solidFill>
                </w14:textFill>
              </w:rPr>
              <w:t>准确鲜明，得8-10</w:t>
            </w:r>
            <w:r>
              <w:rPr>
                <w:rFonts w:hint="eastAsia" w:ascii="宋体" w:hAnsi="宋体" w:eastAsia="宋体" w:cs="Times New Roman"/>
                <w:color w:val="000000" w:themeColor="text1"/>
                <w:szCs w:val="21"/>
                <w:highlight w:val="none"/>
                <w:lang w:val="en-US" w:eastAsia="zh-CN"/>
                <w14:textFill>
                  <w14:solidFill>
                    <w14:schemeClr w14:val="tx1"/>
                  </w14:solidFill>
                </w14:textFill>
              </w:rPr>
              <w:t>分；</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cs="Times New Roman"/>
                <w:color w:val="000000" w:themeColor="text1"/>
                <w:szCs w:val="21"/>
                <w:highlight w:val="none"/>
                <w:lang w:val="en-US" w:eastAsia="zh-CN"/>
                <w14:textFill>
                  <w14:solidFill>
                    <w14:schemeClr w14:val="tx1"/>
                  </w14:solidFill>
                </w14:textFill>
              </w:rPr>
              <w:t>方案创意较好，</w:t>
            </w:r>
            <w:r>
              <w:rPr>
                <w:rFonts w:hint="eastAsia" w:ascii="宋体" w:hAnsi="宋体" w:eastAsia="宋体" w:cs="Times New Roman"/>
                <w:color w:val="000000" w:themeColor="text1"/>
                <w:szCs w:val="21"/>
                <w:highlight w:val="none"/>
                <w:lang w:val="en-US" w:eastAsia="zh-CN"/>
                <w14:textFill>
                  <w14:solidFill>
                    <w14:schemeClr w14:val="tx1"/>
                  </w14:solidFill>
                </w14:textFill>
              </w:rPr>
              <w:t>内容</w:t>
            </w:r>
            <w:r>
              <w:rPr>
                <w:rFonts w:hint="eastAsia" w:ascii="宋体" w:hAnsi="宋体" w:cs="Times New Roman"/>
                <w:color w:val="000000" w:themeColor="text1"/>
                <w:szCs w:val="21"/>
                <w:highlight w:val="none"/>
                <w:lang w:val="en-US" w:eastAsia="zh-CN"/>
                <w14:textFill>
                  <w14:solidFill>
                    <w14:schemeClr w14:val="tx1"/>
                  </w14:solidFill>
                </w14:textFill>
              </w:rPr>
              <w:t>意义准确，得4-7</w:t>
            </w:r>
            <w:r>
              <w:rPr>
                <w:rFonts w:hint="eastAsia" w:ascii="宋体" w:hAnsi="宋体" w:eastAsia="宋体" w:cs="Times New Roman"/>
                <w:color w:val="000000" w:themeColor="text1"/>
                <w:szCs w:val="21"/>
                <w:highlight w:val="none"/>
                <w:lang w:val="en-US" w:eastAsia="zh-CN"/>
                <w14:textFill>
                  <w14:solidFill>
                    <w14:schemeClr w14:val="tx1"/>
                  </w14:solidFill>
                </w14:textFill>
              </w:rPr>
              <w:t>分；</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cs="Times New Roman"/>
                <w:color w:val="000000" w:themeColor="text1"/>
                <w:szCs w:val="21"/>
                <w:highlight w:val="none"/>
                <w:lang w:val="en-US" w:eastAsia="zh-CN"/>
                <w14:textFill>
                  <w14:solidFill>
                    <w14:schemeClr w14:val="tx1"/>
                  </w14:solidFill>
                </w14:textFill>
              </w:rPr>
              <w:t>方案创意一般，</w:t>
            </w:r>
            <w:r>
              <w:rPr>
                <w:rFonts w:hint="eastAsia" w:ascii="宋体" w:hAnsi="宋体" w:eastAsia="宋体" w:cs="Times New Roman"/>
                <w:color w:val="000000" w:themeColor="text1"/>
                <w:szCs w:val="21"/>
                <w:highlight w:val="none"/>
                <w:lang w:val="en-US" w:eastAsia="zh-CN"/>
                <w14:textFill>
                  <w14:solidFill>
                    <w14:schemeClr w14:val="tx1"/>
                  </w14:solidFill>
                </w14:textFill>
              </w:rPr>
              <w:t>内容</w:t>
            </w:r>
            <w:r>
              <w:rPr>
                <w:rFonts w:hint="eastAsia" w:ascii="宋体" w:hAnsi="宋体" w:cs="Times New Roman"/>
                <w:color w:val="000000" w:themeColor="text1"/>
                <w:szCs w:val="21"/>
                <w:highlight w:val="none"/>
                <w:lang w:val="en-US" w:eastAsia="zh-CN"/>
                <w14:textFill>
                  <w14:solidFill>
                    <w14:schemeClr w14:val="tx1"/>
                  </w14:solidFill>
                </w14:textFill>
              </w:rPr>
              <w:t>完整性弱，得1-3</w:t>
            </w:r>
            <w:r>
              <w:rPr>
                <w:rFonts w:hint="eastAsia" w:ascii="宋体" w:hAnsi="宋体" w:eastAsia="宋体" w:cs="Times New Roman"/>
                <w:color w:val="000000" w:themeColor="text1"/>
                <w:szCs w:val="21"/>
                <w:highlight w:val="none"/>
                <w:lang w:val="en-US" w:eastAsia="zh-CN"/>
                <w14:textFill>
                  <w14:solidFill>
                    <w14:schemeClr w14:val="tx1"/>
                  </w14:solidFill>
                </w14:textFill>
              </w:rPr>
              <w:t>分；</w:t>
            </w:r>
          </w:p>
          <w:p>
            <w:pPr>
              <w:tabs>
                <w:tab w:val="left" w:pos="531"/>
              </w:tabs>
              <w:snapToGrid w:val="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lang w:val="en-US" w:eastAsia="zh-CN"/>
                <w14:textFill>
                  <w14:solidFill>
                    <w14:schemeClr w14:val="tx1"/>
                  </w14:solidFill>
                </w14:textFill>
              </w:rPr>
              <w:t>未提供</w:t>
            </w:r>
            <w:r>
              <w:rPr>
                <w:rFonts w:hint="eastAsia" w:ascii="宋体" w:hAnsi="宋体" w:cs="Times New Roman"/>
                <w:color w:val="000000" w:themeColor="text1"/>
                <w:szCs w:val="21"/>
                <w:highlight w:val="none"/>
                <w:lang w:val="en-US" w:eastAsia="zh-CN"/>
                <w14:textFill>
                  <w14:solidFill>
                    <w14:schemeClr w14:val="tx1"/>
                  </w14:solidFill>
                </w14:textFill>
              </w:rPr>
              <w:t>脚本</w:t>
            </w:r>
            <w:r>
              <w:rPr>
                <w:rFonts w:hint="eastAsia" w:ascii="宋体" w:hAnsi="宋体" w:eastAsia="宋体" w:cs="Times New Roman"/>
                <w:color w:val="000000" w:themeColor="text1"/>
                <w:szCs w:val="21"/>
                <w:highlight w:val="none"/>
                <w:lang w:val="en-US" w:eastAsia="zh-CN"/>
                <w14:textFill>
                  <w14:solidFill>
                    <w14:schemeClr w14:val="tx1"/>
                  </w14:solidFill>
                </w14:textFill>
              </w:rPr>
              <w:t>的</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得</w:t>
            </w:r>
            <w:r>
              <w:rPr>
                <w:rFonts w:hint="eastAsia" w:ascii="宋体" w:hAnsi="宋体" w:cs="Times New Roman"/>
                <w:color w:val="000000" w:themeColor="text1"/>
                <w:szCs w:val="21"/>
                <w:highlight w:val="none"/>
                <w:lang w:val="en-US" w:eastAsia="zh-CN"/>
                <w14:textFill>
                  <w14:solidFill>
                    <w14:schemeClr w14:val="tx1"/>
                  </w14:solidFill>
                </w14:textFill>
              </w:rPr>
              <w:t>0</w:t>
            </w:r>
            <w:r>
              <w:rPr>
                <w:rFonts w:hint="eastAsia" w:ascii="宋体" w:hAnsi="宋体" w:eastAsia="宋体" w:cs="Times New Roman"/>
                <w:color w:val="000000" w:themeColor="text1"/>
                <w:szCs w:val="21"/>
                <w:highlight w:val="none"/>
                <w:lang w:val="en-US" w:eastAsia="zh-CN"/>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拟投入项目人员及服务承诺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根据</w:t>
            </w:r>
            <w:r>
              <w:rPr>
                <w:rFonts w:hint="eastAsia" w:ascii="宋体" w:hAnsi="宋体" w:eastAsia="宋体" w:cs="Times New Roman"/>
                <w:color w:val="000000" w:themeColor="text1"/>
                <w:szCs w:val="21"/>
                <w:highlight w:val="none"/>
                <w:lang w:val="en-US" w:eastAsia="zh-CN"/>
                <w14:textFill>
                  <w14:solidFill>
                    <w14:schemeClr w14:val="tx1"/>
                  </w14:solidFill>
                </w14:textFill>
              </w:rPr>
              <w:t>投标人拟投入项目人员</w:t>
            </w:r>
            <w:r>
              <w:rPr>
                <w:rFonts w:hint="eastAsia" w:ascii="宋体" w:hAnsi="宋体" w:cs="Times New Roman"/>
                <w:color w:val="000000" w:themeColor="text1"/>
                <w:szCs w:val="21"/>
                <w:highlight w:val="none"/>
                <w:lang w:val="en-US" w:eastAsia="zh-CN"/>
                <w14:textFill>
                  <w14:solidFill>
                    <w14:schemeClr w14:val="tx1"/>
                  </w14:solidFill>
                </w14:textFill>
              </w:rPr>
              <w:t>进行评议，项目组投入人员在5人以上，否则此项不得分，得分要点如下</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p>
          <w:p>
            <w:pPr>
              <w:numPr>
                <w:ilvl w:val="-1"/>
                <w:numId w:val="0"/>
              </w:numPr>
              <w:tabs>
                <w:tab w:val="left" w:pos="531"/>
              </w:tabs>
              <w:snapToGrid w:val="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1.项目组成员具备本科（或以上）学历及市级（或以上）人力资源和社会保障部门颁发的与项目相关的高级专业技术资格证书，每个得2.5分，满分10分。</w:t>
            </w:r>
          </w:p>
          <w:p>
            <w:pPr>
              <w:numPr>
                <w:ilvl w:val="-1"/>
                <w:numId w:val="0"/>
              </w:numPr>
              <w:tabs>
                <w:tab w:val="left" w:pos="531"/>
              </w:tabs>
              <w:snapToGrid w:val="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2.根据投标人对招标人承诺的服务进行综合评议，承诺内容越全面，得分越高</w:t>
            </w:r>
            <w:r>
              <w:rPr>
                <w:rFonts w:hint="eastAsia" w:ascii="宋体" w:hAnsi="宋体" w:cs="Times New Roman"/>
                <w:color w:val="000000" w:themeColor="text1"/>
                <w:szCs w:val="21"/>
                <w:highlight w:val="none"/>
                <w:lang w:val="en-US" w:eastAsia="zh-CN"/>
                <w14:textFill>
                  <w14:solidFill>
                    <w14:schemeClr w14:val="tx1"/>
                  </w14:solidFill>
                </w14:textFill>
              </w:rPr>
              <w:t>。评价优得5分，良得3分，一般得1分。</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拟投入本项目的所有人员必须为投标人自有员工</w:t>
            </w:r>
            <w:r>
              <w:rPr>
                <w:rFonts w:hint="eastAsia" w:ascii="宋体" w:hAnsi="宋体" w:cs="Times New Roman"/>
                <w:color w:val="000000" w:themeColor="text1"/>
                <w:szCs w:val="21"/>
                <w:highlight w:val="none"/>
                <w:lang w:val="en-US" w:eastAsia="zh-CN"/>
                <w14:textFill>
                  <w14:solidFill>
                    <w14:schemeClr w14:val="tx1"/>
                  </w14:solidFill>
                </w14:textFill>
              </w:rPr>
              <w:t>，否则该人员情况不计分</w:t>
            </w:r>
            <w:r>
              <w:rPr>
                <w:rFonts w:hint="eastAsia" w:ascii="宋体" w:hAnsi="宋体" w:eastAsia="宋体" w:cs="Times New Roman"/>
                <w:color w:val="000000" w:themeColor="text1"/>
                <w:szCs w:val="21"/>
                <w:highlight w:val="none"/>
                <w:lang w:val="en-US" w:eastAsia="zh-CN"/>
                <w14:textFill>
                  <w14:solidFill>
                    <w14:schemeClr w14:val="tx1"/>
                  </w14:solidFill>
                </w14:textFill>
              </w:rPr>
              <w:t>；须提供社保部门出具的投标企业缴纳的近3个月（自投标截止日当月倒算</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如开标日上一个月的社保材料因社保部门原因暂时无法取得，则可以往前顺延一个月）社保证明文件复印件并加盖投标人公章，原件备查，</w:t>
            </w:r>
            <w:r>
              <w:rPr>
                <w:rFonts w:hint="eastAsia" w:ascii="宋体" w:hAnsi="宋体" w:cs="Times New Roman"/>
                <w:color w:val="000000" w:themeColor="text1"/>
                <w:szCs w:val="21"/>
                <w:highlight w:val="none"/>
                <w:lang w:val="en-US" w:eastAsia="zh-CN"/>
                <w14:textFill>
                  <w14:solidFill>
                    <w14:schemeClr w14:val="tx1"/>
                  </w14:solidFill>
                </w14:textFill>
              </w:rPr>
              <w:t>社保证明文件需保留验真码。</w:t>
            </w:r>
            <w:r>
              <w:rPr>
                <w:rFonts w:hint="eastAsia" w:ascii="宋体" w:hAnsi="宋体" w:eastAsia="宋体" w:cs="Times New Roman"/>
                <w:color w:val="000000" w:themeColor="text1"/>
                <w:szCs w:val="21"/>
                <w:highlight w:val="none"/>
                <w:lang w:val="en-US" w:eastAsia="zh-CN"/>
                <w14:textFill>
                  <w14:solidFill>
                    <w14:schemeClr w14:val="tx1"/>
                  </w14:solidFill>
                </w14:textFill>
              </w:rPr>
              <w:t>如</w:t>
            </w:r>
            <w:r>
              <w:rPr>
                <w:rFonts w:hint="eastAsia" w:ascii="宋体" w:hAnsi="宋体" w:cs="Times New Roman"/>
                <w:color w:val="000000" w:themeColor="text1"/>
                <w:szCs w:val="21"/>
                <w:highlight w:val="none"/>
                <w:lang w:val="en-US" w:eastAsia="zh-CN"/>
                <w14:textFill>
                  <w14:solidFill>
                    <w14:schemeClr w14:val="tx1"/>
                  </w14:solidFill>
                </w14:textFill>
              </w:rPr>
              <w:t>投标人</w:t>
            </w:r>
            <w:r>
              <w:rPr>
                <w:rFonts w:hint="eastAsia" w:ascii="宋体" w:hAnsi="宋体" w:eastAsia="宋体" w:cs="Times New Roman"/>
                <w:color w:val="000000" w:themeColor="text1"/>
                <w:szCs w:val="21"/>
                <w:highlight w:val="none"/>
                <w:lang w:val="en-US" w:eastAsia="zh-CN"/>
                <w14:textFill>
                  <w14:solidFill>
                    <w14:schemeClr w14:val="tx1"/>
                  </w14:solidFill>
                </w14:textFill>
              </w:rPr>
              <w:t>为新成立企业且成立时间不足三个月</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可提供加盖投标人公章的情况说明或者证明材料亦视为符合，原件备查；</w:t>
            </w:r>
          </w:p>
          <w:p>
            <w:pPr>
              <w:tabs>
                <w:tab w:val="left" w:pos="531"/>
              </w:tabs>
              <w:snapToGrid w:val="0"/>
              <w:rPr>
                <w:color w:val="000000" w:themeColor="text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b/>
                <w:bCs/>
              </w:rPr>
            </w:pPr>
            <w:r>
              <w:rPr>
                <w:rFonts w:hint="eastAsia"/>
                <w:b/>
                <w:bCs/>
              </w:rPr>
              <w:t>价格评议项（</w:t>
            </w:r>
            <w:r>
              <w:rPr>
                <w:rFonts w:hint="eastAsia"/>
                <w:b/>
                <w:bCs/>
                <w:lang w:val="en-US" w:eastAsia="zh-CN"/>
              </w:rPr>
              <w:t>20</w:t>
            </w:r>
            <w:r>
              <w:rPr>
                <w:rFonts w:hint="eastAsia"/>
                <w:b/>
                <w:bCs/>
              </w:rPr>
              <w:t>分）</w:t>
            </w:r>
          </w:p>
          <w:p>
            <w:pPr>
              <w:jc w:val="center"/>
            </w:pPr>
            <w:r>
              <w:rPr>
                <w:rFonts w:hint="eastAsia"/>
                <w:b/>
                <w:bCs/>
                <w:color w:val="FF0000"/>
              </w:rPr>
              <w:t>（说明：以下所称的“投标报价”均是指</w:t>
            </w:r>
            <w:r>
              <w:rPr>
                <w:rFonts w:hint="eastAsia"/>
                <w:b/>
                <w:bCs/>
                <w:color w:val="FF0000"/>
                <w:lang w:val="en-US" w:eastAsia="zh-CN"/>
              </w:rPr>
              <w:t>未</w:t>
            </w:r>
            <w:r>
              <w:rPr>
                <w:rFonts w:hint="eastAsia"/>
                <w:b/>
                <w:bCs/>
                <w:color w:val="FF0000"/>
              </w:rPr>
              <w:t>税总金额，即净价）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□各有效</w:t>
            </w:r>
            <w:r>
              <w:rPr>
                <w:rFonts w:ascii="宋体" w:hAnsi="宋体"/>
                <w:color w:val="000000" w:themeColor="text1"/>
                <w:szCs w:val="21"/>
                <w:highlight w:val="none"/>
                <w14:textFill>
                  <w14:solidFill>
                    <w14:schemeClr w14:val="tx1"/>
                  </w14:solidFill>
                </w14:textFill>
              </w:rPr>
              <w:t>投</w:t>
            </w:r>
            <w:r>
              <w:rPr>
                <w:rFonts w:hint="eastAsia" w:ascii="宋体" w:hAnsi="宋体"/>
                <w:color w:val="000000" w:themeColor="text1"/>
                <w:szCs w:val="21"/>
                <w:highlight w:val="none"/>
                <w14:textFill>
                  <w14:solidFill>
                    <w14:schemeClr w14:val="tx1"/>
                  </w14:solidFill>
                </w14:textFill>
              </w:rPr>
              <w:t>标报价大于n家时，去掉一个最高和最低报价后的算术平均值乘以</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％。当有效投标报价少于n（含）家时，则以所有有效投标报价的算术平均值乘以</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513" w:type="dxa"/>
            <w:gridSpan w:val="2"/>
            <w:tcBorders>
              <w:tl2br w:val="nil"/>
              <w:tr2bl w:val="nil"/>
            </w:tcBorders>
            <w:vAlign w:val="center"/>
          </w:tcPr>
          <w:p>
            <w:pPr>
              <w:spacing w:line="2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513" w:type="dxa"/>
            <w:gridSpan w:val="2"/>
            <w:tcBorders>
              <w:tl2br w:val="nil"/>
              <w:tr2bl w:val="nil"/>
            </w:tcBorders>
            <w:vAlign w:val="center"/>
          </w:tcPr>
          <w:p>
            <w:pPr>
              <w:spacing w:line="2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算</w:t>
            </w:r>
            <w:r>
              <w:rPr>
                <w:rFonts w:ascii="宋体" w:hAnsi="宋体"/>
                <w:bCs/>
                <w:color w:val="000000" w:themeColor="text1"/>
                <w:szCs w:val="21"/>
                <w:highlight w:val="none"/>
                <w14:textFill>
                  <w14:solidFill>
                    <w14:schemeClr w14:val="tx1"/>
                  </w14:solidFill>
                </w14:textFill>
              </w:rPr>
              <w:t>法类型</w:t>
            </w:r>
          </w:p>
        </w:tc>
        <w:tc>
          <w:tcPr>
            <w:tcW w:w="709" w:type="dxa"/>
            <w:tcBorders>
              <w:tl2br w:val="nil"/>
              <w:tr2bl w:val="nil"/>
            </w:tcBorders>
            <w:vAlign w:val="center"/>
          </w:tcPr>
          <w:p>
            <w:pPr>
              <w:spacing w:line="240" w:lineRule="atLeast"/>
              <w:jc w:val="center"/>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□固定</w:t>
            </w:r>
            <w:r>
              <w:rPr>
                <w:rFonts w:ascii="宋体" w:hAnsi="宋体"/>
                <w:color w:val="000000" w:themeColor="text1"/>
                <w:szCs w:val="21"/>
                <w:highlight w:val="none"/>
                <w14:textFill>
                  <w14:solidFill>
                    <w14:schemeClr w14:val="tx1"/>
                  </w14:solidFill>
                </w14:textFill>
              </w:rPr>
              <w:t>比例</w:t>
            </w:r>
            <w:r>
              <w:rPr>
                <w:rFonts w:hint="eastAsia" w:ascii="宋体" w:hAnsi="宋体"/>
                <w:color w:val="000000" w:themeColor="text1"/>
                <w:szCs w:val="21"/>
                <w:highlight w:val="none"/>
                <w14:textFill>
                  <w14:solidFill>
                    <w14:schemeClr w14:val="tx1"/>
                  </w14:solidFill>
                </w14:textFill>
              </w:rPr>
              <w:t>法</w:t>
            </w:r>
          </w:p>
        </w:tc>
        <w:tc>
          <w:tcPr>
            <w:tcW w:w="6804" w:type="dxa"/>
            <w:tcBorders>
              <w:tl2br w:val="nil"/>
              <w:tr2bl w:val="nil"/>
            </w:tcBorders>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价格得分=M-[（｜投标价格-基准价｜/基准价）*100/</w:t>
            </w:r>
            <w:r>
              <w:rPr>
                <w:rFonts w:ascii="宋体" w:hAnsi="宋体"/>
                <w:color w:val="000000" w:themeColor="text1"/>
                <w:szCs w:val="21"/>
                <w:highlight w:val="none"/>
                <w14:textFill>
                  <w14:solidFill>
                    <w14:schemeClr w14:val="tx1"/>
                  </w14:solidFill>
                </w14:textFill>
              </w:rPr>
              <w:t>N]*</w:t>
            </w:r>
            <w:r>
              <w:rPr>
                <w:rFonts w:hint="eastAsia" w:ascii="宋体" w:hAnsi="宋体"/>
                <w:color w:val="000000" w:themeColor="text1"/>
                <w:szCs w:val="21"/>
                <w:highlight w:val="none"/>
                <w14:textFill>
                  <w14:solidFill>
                    <w14:schemeClr w14:val="tx1"/>
                  </w14:solidFill>
                </w14:textFill>
              </w:rPr>
              <w:t>扣分值</w:t>
            </w:r>
          </w:p>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M=</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（价格评价分项满分值），N=</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，投标价格每高于N％时，扣</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分；每低于N％时，扣</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w:t>
            </w:r>
          </w:p>
          <w:p>
            <w:pPr>
              <w:spacing w:line="240" w:lineRule="atLeast"/>
              <w:jc w:val="left"/>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tcBorders>
              <w:tl2br w:val="nil"/>
              <w:tr2bl w:val="nil"/>
            </w:tcBorders>
            <w:vAlign w:val="center"/>
          </w:tcPr>
          <w:p>
            <w:pPr>
              <w:spacing w:line="240" w:lineRule="atLeast"/>
              <w:jc w:val="center"/>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固定乘积法</w:t>
            </w:r>
          </w:p>
        </w:tc>
        <w:tc>
          <w:tcPr>
            <w:tcW w:w="6804" w:type="dxa"/>
            <w:tcBorders>
              <w:tl2br w:val="nil"/>
              <w:tr2bl w:val="nil"/>
            </w:tcBorders>
            <w:vAlign w:val="center"/>
          </w:tcPr>
          <w:p>
            <w:pPr>
              <w:autoSpaceDE w:val="0"/>
              <w:autoSpaceDN w:val="0"/>
              <w:adjustRightInd w:val="0"/>
              <w:snapToGrid w:val="0"/>
              <w:jc w:val="left"/>
              <w:rPr>
                <w:rStyle w:val="20"/>
                <w:rFonts w:ascii="宋体" w:hAnsi="宋体"/>
                <w:color w:val="000000" w:themeColor="text1"/>
                <w:highlight w:val="none"/>
                <w14:textFill>
                  <w14:solidFill>
                    <w14:schemeClr w14:val="tx1"/>
                  </w14:solidFill>
                </w14:textFill>
              </w:rPr>
            </w:pPr>
            <w:r>
              <w:rPr>
                <w:rStyle w:val="20"/>
                <w:rFonts w:hint="eastAsia" w:ascii="宋体" w:hAnsi="宋体"/>
                <w:color w:val="000000" w:themeColor="text1"/>
                <w:highlight w:val="none"/>
                <w14:textFill>
                  <w14:solidFill>
                    <w14:schemeClr w14:val="tx1"/>
                  </w14:solidFill>
                </w14:textFill>
              </w:rPr>
              <w:t>价格得分=（1-A×｜1-投标报价/Z｜）×M</w:t>
            </w:r>
          </w:p>
          <w:p>
            <w:pPr>
              <w:numPr>
                <w:ilvl w:val="0"/>
                <w:numId w:val="21"/>
              </w:numPr>
              <w:autoSpaceDE w:val="0"/>
              <w:autoSpaceDN w:val="0"/>
              <w:adjustRightInd w:val="0"/>
              <w:snapToGrid w:val="0"/>
              <w:jc w:val="left"/>
              <w:rPr>
                <w:rStyle w:val="20"/>
                <w:rFonts w:ascii="宋体" w:hAnsi="宋体"/>
                <w:color w:val="000000" w:themeColor="text1"/>
                <w:highlight w:val="none"/>
                <w14:textFill>
                  <w14:solidFill>
                    <w14:schemeClr w14:val="tx1"/>
                  </w14:solidFill>
                </w14:textFill>
              </w:rPr>
            </w:pPr>
            <w:r>
              <w:rPr>
                <w:rStyle w:val="20"/>
                <w:rFonts w:hint="eastAsia" w:ascii="宋体" w:hAnsi="宋体"/>
                <w:color w:val="000000" w:themeColor="text1"/>
                <w:highlight w:val="none"/>
                <w14:textFill>
                  <w14:solidFill>
                    <w14:schemeClr w14:val="tx1"/>
                  </w14:solidFill>
                </w14:textFill>
              </w:rPr>
              <w:t xml:space="preserve">M= </w:t>
            </w:r>
            <w:r>
              <w:rPr>
                <w:rFonts w:hint="eastAsia" w:ascii="宋体" w:hAnsi="宋体"/>
                <w:color w:val="000000" w:themeColor="text1"/>
                <w:szCs w:val="21"/>
                <w:highlight w:val="none"/>
                <w:lang w:val="en-US" w:eastAsia="zh-CN"/>
                <w14:textFill>
                  <w14:solidFill>
                    <w14:schemeClr w14:val="tx1"/>
                  </w14:solidFill>
                </w14:textFill>
              </w:rPr>
              <w:t>20</w:t>
            </w:r>
            <w:r>
              <w:rPr>
                <w:rStyle w:val="20"/>
                <w:rFonts w:hint="eastAsia" w:ascii="宋体" w:hAnsi="宋体"/>
                <w:color w:val="000000" w:themeColor="text1"/>
                <w:highlight w:val="none"/>
                <w14:textFill>
                  <w14:solidFill>
                    <w14:schemeClr w14:val="tx1"/>
                  </w14:solidFill>
                </w14:textFill>
              </w:rPr>
              <w:t xml:space="preserve"> （价格评价分项满分值），Z为本次招标基准价；</w:t>
            </w:r>
          </w:p>
          <w:p>
            <w:pPr>
              <w:numPr>
                <w:ilvl w:val="0"/>
                <w:numId w:val="21"/>
              </w:numPr>
              <w:autoSpaceDE w:val="0"/>
              <w:autoSpaceDN w:val="0"/>
              <w:adjustRightInd w:val="0"/>
              <w:snapToGrid w:val="0"/>
              <w:jc w:val="left"/>
              <w:rPr>
                <w:rStyle w:val="20"/>
                <w:rFonts w:ascii="宋体" w:hAnsi="宋体"/>
                <w:color w:val="000000" w:themeColor="text1"/>
                <w:highlight w:val="none"/>
                <w14:textFill>
                  <w14:solidFill>
                    <w14:schemeClr w14:val="tx1"/>
                  </w14:solidFill>
                </w14:textFill>
              </w:rPr>
            </w:pPr>
            <w:r>
              <w:rPr>
                <w:rStyle w:val="20"/>
                <w:rFonts w:hint="eastAsia" w:ascii="宋体" w:hAnsi="宋体"/>
                <w:color w:val="000000" w:themeColor="text1"/>
                <w:highlight w:val="none"/>
                <w14:textFill>
                  <w14:solidFill>
                    <w14:schemeClr w14:val="tx1"/>
                  </w14:solidFill>
                </w14:textFill>
              </w:rPr>
              <w:t>A为价格调整系数，当投标报价低于本次招标最佳报价（即基准价）时，A=0.5；当投标报价高于次招标基准价时，取A=1；</w:t>
            </w:r>
          </w:p>
          <w:p>
            <w:pPr>
              <w:numPr>
                <w:ilvl w:val="0"/>
                <w:numId w:val="21"/>
              </w:numPr>
              <w:jc w:val="left"/>
              <w:rPr>
                <w:rFonts w:ascii="宋体" w:cs="宋体"/>
                <w:color w:val="000000" w:themeColor="text1"/>
                <w:kern w:val="0"/>
                <w:szCs w:val="21"/>
                <w:highlight w:val="none"/>
                <w14:textFill>
                  <w14:solidFill>
                    <w14:schemeClr w14:val="tx1"/>
                  </w14:solidFill>
                </w14:textFill>
              </w:rPr>
            </w:pPr>
            <w:r>
              <w:rPr>
                <w:rStyle w:val="20"/>
                <w:rFonts w:hint="eastAsia" w:ascii="宋体" w:hAnsi="宋体"/>
                <w:color w:val="000000" w:themeColor="text1"/>
                <w:highlight w:val="none"/>
                <w14:textFill>
                  <w14:solidFill>
                    <w14:schemeClr w14:val="tx1"/>
                  </w14:solidFill>
                </w14:textFill>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tcBorders>
              <w:tl2br w:val="nil"/>
              <w:tr2bl w:val="nil"/>
            </w:tcBorders>
            <w:vAlign w:val="center"/>
          </w:tcPr>
          <w:p>
            <w:pPr>
              <w:spacing w:line="240" w:lineRule="atLeas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其他</w:t>
            </w:r>
            <w:r>
              <w:rPr>
                <w:rFonts w:ascii="宋体" w:hAnsi="宋体"/>
                <w:color w:val="000000" w:themeColor="text1"/>
                <w:szCs w:val="21"/>
                <w:highlight w:val="none"/>
                <w14:textFill>
                  <w14:solidFill>
                    <w14:schemeClr w14:val="tx1"/>
                  </w14:solidFill>
                </w14:textFill>
              </w:rPr>
              <w:t>方法</w:t>
            </w:r>
          </w:p>
        </w:tc>
        <w:tc>
          <w:tcPr>
            <w:tcW w:w="6804" w:type="dxa"/>
            <w:tcBorders>
              <w:tl2br w:val="nil"/>
              <w:tr2bl w:val="nil"/>
            </w:tcBorders>
            <w:vAlign w:val="center"/>
          </w:tcPr>
          <w:p>
            <w:pPr>
              <w:widowControl/>
              <w:spacing w:line="24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spacing w:line="240" w:lineRule="atLeast"/>
              <w:jc w:val="left"/>
              <w:rPr>
                <w:rFonts w:ascii="宋体" w:cs="宋体"/>
                <w:color w:val="000000" w:themeColor="text1"/>
                <w:kern w:val="0"/>
                <w:szCs w:val="21"/>
                <w:highlight w:val="none"/>
                <w14:textFill>
                  <w14:solidFill>
                    <w14:schemeClr w14:val="tx1"/>
                  </w14:solidFill>
                </w14:textFill>
              </w:rPr>
            </w:pPr>
            <w:r>
              <w:rPr>
                <w:rFonts w:hint="eastAsia"/>
                <w:color w:val="auto"/>
                <w:highlight w:val="none"/>
                <w:lang w:val="en-US" w:eastAsia="zh-CN"/>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2" w:name="_Toc116550358"/>
      <w:r>
        <w:rPr>
          <w:rFonts w:hint="eastAsia" w:ascii="宋体" w:hAnsi="宋体"/>
          <w:b/>
          <w:sz w:val="32"/>
          <w:szCs w:val="32"/>
        </w:rPr>
        <w:t>第四部分：合同条款及格式</w:t>
      </w:r>
      <w:bookmarkEnd w:id="52"/>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color w:val="auto"/>
          <w:kern w:val="0"/>
          <w:sz w:val="28"/>
          <w:szCs w:val="28"/>
          <w:highlight w:val="none"/>
        </w:rPr>
      </w:pPr>
      <w:bookmarkStart w:id="53" w:name="_Hlk116549198"/>
      <w:r>
        <w:rPr>
          <w:rFonts w:hint="eastAsia" w:ascii="宋体" w:hAnsi="宋体"/>
          <w:color w:val="auto"/>
          <w:szCs w:val="21"/>
          <w:highlight w:val="none"/>
        </w:rPr>
        <w:t>××××××××××××××××××××××××××××××</w:t>
      </w:r>
      <w:r>
        <w:rPr>
          <w:rFonts w:hint="eastAsia" w:ascii="方正小标宋简体" w:hAnsi="方正小标宋简体" w:eastAsia="方正小标宋简体" w:cs="方正小标宋简体"/>
          <w:bCs/>
          <w:color w:val="auto"/>
          <w:kern w:val="0"/>
          <w:sz w:val="28"/>
          <w:szCs w:val="28"/>
          <w:highlight w:val="none"/>
        </w:rPr>
        <w:t>合同</w:t>
      </w:r>
    </w:p>
    <w:bookmarkEnd w:id="53"/>
    <w:p>
      <w:pPr>
        <w:jc w:val="center"/>
        <w:rPr>
          <w:rFonts w:ascii="宋体" w:hAnsi="宋体"/>
          <w:color w:val="auto"/>
          <w:szCs w:val="21"/>
          <w:highlight w:val="none"/>
        </w:rPr>
      </w:pPr>
      <w:bookmarkStart w:id="54" w:name="_Hlk116549211"/>
      <w:r>
        <w:rPr>
          <w:rFonts w:hint="eastAsia" w:ascii="方正小标宋简体" w:hAnsi="方正小标宋简体" w:eastAsia="方正小标宋简体" w:cs="方正小标宋简体"/>
          <w:bCs/>
          <w:color w:val="auto"/>
          <w:kern w:val="0"/>
          <w:sz w:val="28"/>
          <w:szCs w:val="28"/>
          <w:highlight w:val="none"/>
        </w:rPr>
        <w:t>（仅供参考）</w:t>
      </w:r>
    </w:p>
    <w:bookmarkEnd w:id="54"/>
    <w:p>
      <w:pPr>
        <w:ind w:firstLine="420" w:firstLineChars="200"/>
        <w:jc w:val="left"/>
        <w:rPr>
          <w:rFonts w:ascii="宋体" w:hAnsi="宋体"/>
          <w:color w:val="auto"/>
          <w:szCs w:val="21"/>
          <w:highlight w:val="none"/>
        </w:rPr>
      </w:pPr>
    </w:p>
    <w:p>
      <w:pPr>
        <w:spacing w:line="360" w:lineRule="auto"/>
        <w:rPr>
          <w:rFonts w:ascii="宋体" w:hAnsi="宋体"/>
          <w:color w:val="auto"/>
          <w:szCs w:val="21"/>
          <w:highlight w:val="none"/>
        </w:rPr>
      </w:pPr>
    </w:p>
    <w:p>
      <w:pPr>
        <w:widowControl/>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甲方：深圳会展中心管理有限责任公司（简称“会展中心”）</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地址：深圳市福田区福华三路深圳会展中心</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联系人：XXX</w:t>
      </w:r>
    </w:p>
    <w:p>
      <w:pPr>
        <w:autoSpaceDE w:val="0"/>
        <w:autoSpaceDN w:val="0"/>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电话：0755-8284XXXX</w:t>
      </w:r>
      <w:r>
        <w:rPr>
          <w:rFonts w:ascii="宋体" w:hAnsi="宋体" w:cs="宋体"/>
          <w:color w:val="auto"/>
          <w:kern w:val="0"/>
          <w:szCs w:val="21"/>
          <w:highlight w:val="none"/>
        </w:rPr>
        <w:t xml:space="preserve"> </w:t>
      </w:r>
    </w:p>
    <w:p>
      <w:pPr>
        <w:pStyle w:val="2"/>
        <w:spacing w:line="360" w:lineRule="auto"/>
        <w:ind w:left="0"/>
        <w:rPr>
          <w:rFonts w:ascii="宋体" w:hAnsi="宋体"/>
          <w:color w:val="auto"/>
          <w:sz w:val="21"/>
          <w:szCs w:val="21"/>
          <w:highlight w:val="none"/>
        </w:rPr>
      </w:pPr>
      <w:r>
        <w:rPr>
          <w:rFonts w:hint="eastAsia" w:ascii="宋体" w:hAnsi="宋体" w:cs="宋体"/>
          <w:color w:val="auto"/>
          <w:sz w:val="21"/>
          <w:szCs w:val="21"/>
          <w:highlight w:val="none"/>
        </w:rPr>
        <w:t>电子邮件：</w:t>
      </w:r>
    </w:p>
    <w:p>
      <w:pPr>
        <w:widowControl/>
        <w:snapToGrid w:val="0"/>
        <w:spacing w:line="360" w:lineRule="auto"/>
        <w:ind w:firstLine="560"/>
        <w:rPr>
          <w:rFonts w:ascii="宋体" w:hAnsi="宋体" w:cs="宋体"/>
          <w:color w:val="auto"/>
          <w:kern w:val="0"/>
          <w:szCs w:val="21"/>
          <w:highlight w:val="none"/>
        </w:rPr>
      </w:pPr>
    </w:p>
    <w:p>
      <w:pPr>
        <w:widowControl/>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乙方：XXXX公司（简称“XXXX”）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地址：XXXXXXXXXXXX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联系人：XXX</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电话：0755-XXXXXX</w:t>
      </w:r>
    </w:p>
    <w:p>
      <w:pPr>
        <w:pStyle w:val="2"/>
        <w:spacing w:line="360" w:lineRule="auto"/>
        <w:ind w:left="0"/>
        <w:rPr>
          <w:rFonts w:ascii="宋体" w:hAnsi="宋体"/>
          <w:color w:val="auto"/>
          <w:sz w:val="21"/>
          <w:szCs w:val="21"/>
          <w:highlight w:val="none"/>
        </w:rPr>
      </w:pPr>
      <w:r>
        <w:rPr>
          <w:rFonts w:hint="eastAsia" w:ascii="宋体" w:hAnsi="宋体" w:cs="宋体"/>
          <w:color w:val="auto"/>
          <w:sz w:val="21"/>
          <w:szCs w:val="21"/>
          <w:highlight w:val="none"/>
        </w:rPr>
        <w:t>电子邮件：</w:t>
      </w:r>
    </w:p>
    <w:p>
      <w:pPr>
        <w:pStyle w:val="2"/>
        <w:spacing w:after="0" w:line="360" w:lineRule="auto"/>
        <w:ind w:left="0" w:firstLine="400" w:firstLineChars="200"/>
        <w:rPr>
          <w:rFonts w:ascii="宋体" w:hAnsi="宋体"/>
          <w:color w:val="auto"/>
          <w:sz w:val="21"/>
          <w:szCs w:val="21"/>
          <w:highlight w:val="none"/>
        </w:rPr>
      </w:pPr>
    </w:p>
    <w:p>
      <w:pPr>
        <w:pStyle w:val="2"/>
        <w:spacing w:after="0" w:line="360" w:lineRule="auto"/>
        <w:ind w:left="0" w:firstLine="400" w:firstLineChars="200"/>
        <w:rPr>
          <w:rFonts w:ascii="宋体" w:hAnsi="宋体" w:cs="Arial"/>
          <w:color w:val="auto"/>
          <w:sz w:val="21"/>
          <w:szCs w:val="21"/>
          <w:highlight w:val="none"/>
        </w:rPr>
      </w:pPr>
      <w:r>
        <w:rPr>
          <w:rFonts w:hint="eastAsia" w:ascii="宋体" w:hAnsi="宋体" w:cs="Arial"/>
          <w:color w:val="auto"/>
          <w:sz w:val="21"/>
          <w:szCs w:val="21"/>
          <w:highlight w:val="none"/>
        </w:rPr>
        <w:t>依据《中华人民共和国民法典》及相关法律、法规的规定及行业规范，</w:t>
      </w:r>
      <w:r>
        <w:rPr>
          <w:rFonts w:hint="eastAsia" w:ascii="宋体" w:hAnsi="宋体" w:cs="仿宋"/>
          <w:color w:val="auto"/>
          <w:sz w:val="21"/>
          <w:szCs w:val="21"/>
          <w:highlight w:val="none"/>
        </w:rPr>
        <w:t>甲、乙双方本着公平合理、平等互利、诚信自愿的原则，</w:t>
      </w:r>
      <w:r>
        <w:rPr>
          <w:rFonts w:hint="eastAsia" w:ascii="宋体" w:hAnsi="宋体" w:cs="Arial"/>
          <w:color w:val="auto"/>
          <w:sz w:val="21"/>
          <w:szCs w:val="21"/>
          <w:highlight w:val="none"/>
        </w:rPr>
        <w:t>乙方受甲方委托为甲方提供</w:t>
      </w:r>
      <w:r>
        <w:rPr>
          <w:rFonts w:hint="eastAsia" w:ascii="宋体" w:hAnsi="宋体" w:cs="宋体"/>
          <w:color w:val="auto"/>
          <w:sz w:val="21"/>
          <w:szCs w:val="21"/>
          <w:highlight w:val="none"/>
        </w:rPr>
        <w:t>XXXXXXXXXXXX</w:t>
      </w:r>
      <w:r>
        <w:rPr>
          <w:rFonts w:hint="eastAsia" w:ascii="宋体" w:hAnsi="宋体" w:cs="Arial"/>
          <w:color w:val="auto"/>
          <w:sz w:val="21"/>
          <w:szCs w:val="21"/>
          <w:highlight w:val="none"/>
        </w:rPr>
        <w:t>服务，甲乙双方经协商一致，签订本合同，双方保证严格遵守和执行。</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服务内容及要求</w:t>
      </w:r>
    </w:p>
    <w:p>
      <w:pPr>
        <w:pStyle w:val="2"/>
        <w:numPr>
          <w:ilvl w:val="0"/>
          <w:numId w:val="24"/>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项目名称：</w:t>
      </w:r>
      <w:r>
        <w:rPr>
          <w:rFonts w:hint="eastAsia" w:ascii="宋体" w:hAnsi="宋体" w:cs="宋体"/>
          <w:color w:val="auto"/>
          <w:sz w:val="21"/>
          <w:szCs w:val="21"/>
          <w:highlight w:val="none"/>
        </w:rPr>
        <w:t>XXXXXXXXXXXX</w:t>
      </w:r>
    </w:p>
    <w:p>
      <w:pPr>
        <w:pStyle w:val="2"/>
        <w:numPr>
          <w:ilvl w:val="0"/>
          <w:numId w:val="24"/>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项目实施地点：深圳会展中心</w:t>
      </w:r>
    </w:p>
    <w:p>
      <w:pPr>
        <w:pStyle w:val="2"/>
        <w:numPr>
          <w:ilvl w:val="0"/>
          <w:numId w:val="24"/>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服务内容</w:t>
      </w:r>
    </w:p>
    <w:p>
      <w:pPr>
        <w:pStyle w:val="2"/>
        <w:numPr>
          <w:ilvl w:val="0"/>
          <w:numId w:val="25"/>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5"/>
        </w:numPr>
        <w:spacing w:after="0" w:line="360" w:lineRule="auto"/>
        <w:ind w:left="0" w:firstLine="40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2"/>
        <w:numPr>
          <w:ilvl w:val="0"/>
          <w:numId w:val="24"/>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增值服务（如有）</w:t>
      </w:r>
    </w:p>
    <w:p>
      <w:pPr>
        <w:pStyle w:val="2"/>
        <w:numPr>
          <w:ilvl w:val="0"/>
          <w:numId w:val="26"/>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6"/>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w:t>
      </w:r>
    </w:p>
    <w:p>
      <w:pPr>
        <w:pStyle w:val="2"/>
        <w:numPr>
          <w:ilvl w:val="0"/>
          <w:numId w:val="24"/>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服务要求</w:t>
      </w:r>
    </w:p>
    <w:p>
      <w:pPr>
        <w:pStyle w:val="2"/>
        <w:numPr>
          <w:ilvl w:val="0"/>
          <w:numId w:val="27"/>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7"/>
        </w:numPr>
        <w:spacing w:after="0" w:line="360" w:lineRule="auto"/>
        <w:ind w:left="0" w:firstLine="40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服务期限</w:t>
      </w:r>
    </w:p>
    <w:p>
      <w:pPr>
        <w:pStyle w:val="2"/>
        <w:spacing w:after="0" w:line="360" w:lineRule="auto"/>
        <w:ind w:left="0" w:firstLine="400" w:firstLineChars="200"/>
        <w:rPr>
          <w:rFonts w:ascii="宋体" w:hAnsi="宋体" w:cs="仿宋"/>
          <w:b/>
          <w:bCs/>
          <w:color w:val="auto"/>
          <w:sz w:val="21"/>
          <w:szCs w:val="21"/>
          <w:highlight w:val="none"/>
        </w:rPr>
      </w:pPr>
      <w:r>
        <w:rPr>
          <w:rFonts w:hint="eastAsia" w:ascii="宋体" w:hAnsi="宋体" w:cs="仿宋"/>
          <w:color w:val="auto"/>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color w:val="auto"/>
          <w:sz w:val="21"/>
          <w:szCs w:val="21"/>
          <w:highlight w:val="none"/>
        </w:rPr>
        <w:t>≥</w:t>
      </w:r>
      <w:r>
        <w:rPr>
          <w:rFonts w:hint="eastAsia" w:ascii="宋体" w:hAnsi="宋体" w:cs="仿宋"/>
          <w:color w:val="auto"/>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合同金额及付款要求</w:t>
      </w:r>
    </w:p>
    <w:p>
      <w:pPr>
        <w:pStyle w:val="23"/>
        <w:numPr>
          <w:ilvl w:val="1"/>
          <w:numId w:val="28"/>
        </w:numPr>
        <w:spacing w:line="360" w:lineRule="auto"/>
        <w:ind w:left="0" w:firstLine="420"/>
        <w:rPr>
          <w:rFonts w:ascii="宋体" w:hAnsi="宋体" w:eastAsia="宋体" w:cs="仿宋"/>
          <w:color w:val="auto"/>
          <w:spacing w:val="-2"/>
          <w:szCs w:val="21"/>
          <w:highlight w:val="none"/>
        </w:rPr>
      </w:pPr>
      <w:r>
        <w:rPr>
          <w:rFonts w:hint="eastAsia" w:ascii="宋体" w:hAnsi="宋体" w:eastAsia="宋体" w:cs="仿宋"/>
          <w:color w:val="auto"/>
          <w:szCs w:val="21"/>
          <w:highlight w:val="none"/>
        </w:rPr>
        <w:t>合同金额</w:t>
      </w:r>
    </w:p>
    <w:p>
      <w:pPr>
        <w:pStyle w:val="23"/>
        <w:numPr>
          <w:ilvl w:val="0"/>
          <w:numId w:val="29"/>
        </w:numPr>
        <w:spacing w:line="360" w:lineRule="auto"/>
        <w:rPr>
          <w:rFonts w:ascii="宋体" w:hAnsi="宋体" w:eastAsia="宋体" w:cs="仿宋"/>
          <w:color w:val="auto"/>
          <w:spacing w:val="-2"/>
          <w:szCs w:val="21"/>
          <w:highlight w:val="none"/>
        </w:rPr>
      </w:pPr>
      <w:r>
        <w:rPr>
          <w:rFonts w:hint="eastAsia" w:ascii="宋体" w:hAnsi="宋体" w:eastAsia="宋体" w:cs="仿宋"/>
          <w:bCs/>
          <w:color w:val="auto"/>
          <w:szCs w:val="21"/>
          <w:highlight w:val="none"/>
        </w:rPr>
        <w:t>本项</w:t>
      </w:r>
      <w:r>
        <w:rPr>
          <w:rFonts w:hint="eastAsia" w:ascii="宋体" w:hAnsi="宋体" w:eastAsia="宋体" w:cs="仿宋"/>
          <w:color w:val="auto"/>
          <w:szCs w:val="21"/>
          <w:highlight w:val="none"/>
        </w:rPr>
        <w:t>目合同金额</w:t>
      </w:r>
      <w:r>
        <w:rPr>
          <w:rFonts w:hint="eastAsia" w:ascii="宋体" w:hAnsi="宋体" w:eastAsia="宋体" w:cs="仿宋"/>
          <w:bCs/>
          <w:color w:val="auto"/>
          <w:szCs w:val="21"/>
          <w:highlight w:val="none"/>
        </w:rPr>
        <w:t>为¥XXX万元（</w:t>
      </w:r>
      <w:r>
        <w:rPr>
          <w:rFonts w:hint="eastAsia" w:ascii="宋体" w:hAnsi="宋体" w:eastAsia="宋体" w:cs="仿宋"/>
          <w:color w:val="auto"/>
          <w:szCs w:val="21"/>
          <w:highlight w:val="none"/>
        </w:rPr>
        <w:t>大写人民币：</w:t>
      </w:r>
      <w:r>
        <w:rPr>
          <w:rFonts w:hint="eastAsia" w:ascii="宋体" w:hAnsi="宋体" w:eastAsia="宋体" w:cs="仿宋"/>
          <w:color w:val="auto"/>
          <w:szCs w:val="21"/>
          <w:highlight w:val="none"/>
          <w:u w:val="single"/>
        </w:rPr>
        <w:t>XXXX元整</w:t>
      </w:r>
      <w:r>
        <w:rPr>
          <w:rFonts w:ascii="宋体" w:hAnsi="宋体" w:eastAsia="宋体" w:cs="仿宋"/>
          <w:color w:val="auto"/>
          <w:szCs w:val="21"/>
          <w:highlight w:val="none"/>
          <w:u w:val="single"/>
        </w:rPr>
        <w:t xml:space="preserve"> </w:t>
      </w:r>
      <w:r>
        <w:rPr>
          <w:rFonts w:hint="eastAsia" w:ascii="宋体" w:hAnsi="宋体" w:eastAsia="宋体" w:cs="仿宋"/>
          <w:color w:val="auto"/>
          <w:szCs w:val="21"/>
          <w:highlight w:val="none"/>
        </w:rPr>
        <w:t>），税率为X%</w:t>
      </w:r>
      <w:r>
        <w:rPr>
          <w:rFonts w:hint="eastAsia" w:ascii="宋体" w:hAnsi="宋体" w:eastAsia="宋体" w:cs="仿宋"/>
          <w:color w:val="auto"/>
          <w:spacing w:val="-2"/>
          <w:szCs w:val="21"/>
          <w:highlight w:val="none"/>
        </w:rPr>
        <w:t>。</w:t>
      </w:r>
    </w:p>
    <w:p>
      <w:pPr>
        <w:pStyle w:val="23"/>
        <w:numPr>
          <w:ilvl w:val="0"/>
          <w:numId w:val="29"/>
        </w:numPr>
        <w:spacing w:line="360" w:lineRule="auto"/>
        <w:rPr>
          <w:rFonts w:ascii="宋体" w:hAnsi="宋体" w:eastAsia="宋体" w:cs="仿宋"/>
          <w:color w:val="auto"/>
          <w:spacing w:val="-2"/>
          <w:szCs w:val="21"/>
          <w:highlight w:val="none"/>
        </w:rPr>
      </w:pPr>
      <w:r>
        <w:rPr>
          <w:rFonts w:hint="eastAsia" w:ascii="宋体" w:hAnsi="宋体" w:eastAsia="宋体" w:cs="仿宋"/>
          <w:bCs/>
          <w:color w:val="auto"/>
          <w:szCs w:val="21"/>
          <w:highlight w:val="none"/>
        </w:rPr>
        <w:t>以上金额已经包含项目费用开具增值税专用发票所产生的税费及乙方完成本项目服务所发生的</w:t>
      </w:r>
      <w:r>
        <w:rPr>
          <w:rFonts w:hint="eastAsia" w:ascii="宋体" w:hAnsi="宋体" w:eastAsia="宋体" w:cs="仿宋"/>
          <w:color w:val="auto"/>
          <w:szCs w:val="21"/>
          <w:highlight w:val="none"/>
        </w:rPr>
        <w:t>全部费用。</w:t>
      </w:r>
    </w:p>
    <w:p>
      <w:pPr>
        <w:pStyle w:val="23"/>
        <w:numPr>
          <w:ilvl w:val="1"/>
          <w:numId w:val="28"/>
        </w:numPr>
        <w:spacing w:line="360" w:lineRule="auto"/>
        <w:ind w:left="0" w:firstLine="412"/>
        <w:rPr>
          <w:rFonts w:ascii="宋体" w:hAnsi="宋体" w:eastAsia="宋体" w:cs="仿宋"/>
          <w:color w:val="auto"/>
          <w:spacing w:val="-2"/>
          <w:szCs w:val="21"/>
          <w:highlight w:val="none"/>
        </w:rPr>
      </w:pPr>
      <w:r>
        <w:rPr>
          <w:rFonts w:hint="eastAsia" w:ascii="宋体" w:hAnsi="宋体" w:eastAsia="宋体" w:cs="仿宋"/>
          <w:color w:val="auto"/>
          <w:spacing w:val="-2"/>
          <w:szCs w:val="21"/>
          <w:highlight w:val="none"/>
        </w:rPr>
        <w:t>付款要求</w:t>
      </w:r>
    </w:p>
    <w:p>
      <w:pPr>
        <w:pStyle w:val="23"/>
        <w:numPr>
          <w:ilvl w:val="0"/>
          <w:numId w:val="30"/>
        </w:numPr>
        <w:spacing w:line="360" w:lineRule="auto"/>
        <w:ind w:left="0" w:firstLine="412"/>
        <w:rPr>
          <w:rFonts w:ascii="宋体" w:hAnsi="宋体" w:eastAsia="宋体" w:cs="仿宋"/>
          <w:color w:val="auto"/>
          <w:spacing w:val="-2"/>
          <w:szCs w:val="21"/>
          <w:highlight w:val="none"/>
        </w:rPr>
      </w:pPr>
      <w:r>
        <w:rPr>
          <w:rFonts w:hint="eastAsia" w:ascii="宋体" w:hAnsi="宋体" w:eastAsia="宋体" w:cs="仿宋"/>
          <w:color w:val="auto"/>
          <w:spacing w:val="-2"/>
          <w:szCs w:val="21"/>
          <w:highlight w:val="none"/>
        </w:rPr>
        <w:t xml:space="preserve"> 合同签订，乙方完成XXX后，15个工作日内甲方向乙方支付合同金额XX％款项，即人民币XXXX元（大写：XXXX元整）；</w:t>
      </w:r>
    </w:p>
    <w:p>
      <w:pPr>
        <w:pStyle w:val="23"/>
        <w:numPr>
          <w:ilvl w:val="0"/>
          <w:numId w:val="30"/>
        </w:numPr>
        <w:spacing w:line="360" w:lineRule="auto"/>
        <w:ind w:left="0" w:firstLine="412"/>
        <w:rPr>
          <w:rFonts w:ascii="宋体" w:hAnsi="宋体" w:eastAsia="宋体" w:cs="仿宋"/>
          <w:color w:val="auto"/>
          <w:szCs w:val="21"/>
          <w:highlight w:val="none"/>
        </w:rPr>
      </w:pPr>
      <w:r>
        <w:rPr>
          <w:rFonts w:hint="eastAsia" w:ascii="宋体" w:hAnsi="宋体" w:eastAsia="宋体" w:cs="仿宋"/>
          <w:color w:val="auto"/>
          <w:spacing w:val="-2"/>
          <w:szCs w:val="21"/>
          <w:highlight w:val="none"/>
        </w:rPr>
        <w:t xml:space="preserve"> 完成本项目所有服务内容并经甲方验收合格且完成违约责任清算后，甲方支付本项目剩余款项。</w:t>
      </w:r>
    </w:p>
    <w:p>
      <w:pPr>
        <w:pStyle w:val="23"/>
        <w:numPr>
          <w:ilvl w:val="0"/>
          <w:numId w:val="30"/>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 xml:space="preserve"> 甲方办理合同款项支付前，乙方需先向甲方提供全额（等额）真实、合法有效的增值税专用发票。</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验收标准</w:t>
      </w:r>
    </w:p>
    <w:p>
      <w:pPr>
        <w:pStyle w:val="2"/>
        <w:numPr>
          <w:ilvl w:val="0"/>
          <w:numId w:val="31"/>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31"/>
        </w:numPr>
        <w:spacing w:after="0" w:line="360" w:lineRule="auto"/>
        <w:ind w:left="0" w:firstLine="402" w:firstLineChars="200"/>
        <w:rPr>
          <w:rFonts w:ascii="宋体" w:hAnsi="宋体" w:cs="宋体"/>
          <w:color w:val="auto"/>
          <w:sz w:val="21"/>
          <w:szCs w:val="21"/>
          <w:highlight w:val="none"/>
        </w:rPr>
      </w:pPr>
      <w:r>
        <w:rPr>
          <w:rFonts w:hint="eastAsia" w:ascii="宋体" w:hAnsi="宋体" w:cs="仿宋"/>
          <w:b/>
          <w:bCs/>
          <w:color w:val="auto"/>
          <w:sz w:val="21"/>
          <w:szCs w:val="21"/>
          <w:highlight w:val="none"/>
        </w:rPr>
        <w:t>.</w:t>
      </w:r>
      <w:r>
        <w:rPr>
          <w:rFonts w:hint="eastAsia" w:ascii="宋体" w:hAnsi="宋体" w:cs="宋体"/>
          <w:color w:val="auto"/>
          <w:sz w:val="21"/>
          <w:szCs w:val="21"/>
          <w:highlight w:val="none"/>
        </w:rPr>
        <w:t>.....</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双方权利与义务</w:t>
      </w:r>
    </w:p>
    <w:p>
      <w:pPr>
        <w:pStyle w:val="2"/>
        <w:numPr>
          <w:ilvl w:val="0"/>
          <w:numId w:val="32"/>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甲方权利与义务</w:t>
      </w:r>
    </w:p>
    <w:p>
      <w:pPr>
        <w:pStyle w:val="2"/>
        <w:numPr>
          <w:ilvl w:val="0"/>
          <w:numId w:val="33"/>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3"/>
        </w:numPr>
        <w:spacing w:after="0" w:line="360" w:lineRule="auto"/>
        <w:ind w:left="0" w:firstLine="40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2"/>
        <w:numPr>
          <w:ilvl w:val="0"/>
          <w:numId w:val="32"/>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乙方权利与义务</w:t>
      </w:r>
    </w:p>
    <w:p>
      <w:pPr>
        <w:pStyle w:val="2"/>
        <w:numPr>
          <w:ilvl w:val="0"/>
          <w:numId w:val="34"/>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4"/>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处罚标准（如有）</w:t>
      </w:r>
    </w:p>
    <w:p>
      <w:pPr>
        <w:pStyle w:val="2"/>
        <w:numPr>
          <w:ilvl w:val="0"/>
          <w:numId w:val="35"/>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5"/>
        </w:numPr>
        <w:spacing w:after="0" w:line="360" w:lineRule="auto"/>
        <w:ind w:left="0" w:firstLine="400" w:firstLineChars="200"/>
        <w:rPr>
          <w:rFonts w:ascii="宋体" w:hAnsi="宋体" w:cs="仿宋"/>
          <w:b/>
          <w:bCs/>
          <w:color w:val="auto"/>
          <w:sz w:val="21"/>
          <w:szCs w:val="21"/>
          <w:highlight w:val="none"/>
        </w:rPr>
      </w:pPr>
      <w:r>
        <w:rPr>
          <w:rFonts w:hint="eastAsia" w:ascii="宋体" w:hAnsi="宋体" w:cs="宋体"/>
          <w:color w:val="auto"/>
          <w:sz w:val="21"/>
          <w:szCs w:val="21"/>
          <w:highlight w:val="none"/>
        </w:rPr>
        <w:t>......</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知识产权归属（如有）</w:t>
      </w:r>
    </w:p>
    <w:p>
      <w:pPr>
        <w:pStyle w:val="2"/>
        <w:numPr>
          <w:ilvl w:val="0"/>
          <w:numId w:val="36"/>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6"/>
        </w:numPr>
        <w:spacing w:after="0" w:line="360" w:lineRule="auto"/>
        <w:ind w:left="0" w:firstLine="400" w:firstLineChars="200"/>
        <w:rPr>
          <w:rFonts w:ascii="宋体" w:hAnsi="宋体" w:cs="仿宋"/>
          <w:b/>
          <w:bCs/>
          <w:color w:val="auto"/>
          <w:sz w:val="21"/>
          <w:szCs w:val="21"/>
          <w:highlight w:val="none"/>
        </w:rPr>
      </w:pPr>
      <w:r>
        <w:rPr>
          <w:rFonts w:hint="eastAsia" w:ascii="宋体" w:hAnsi="宋体" w:cs="宋体"/>
          <w:color w:val="auto"/>
          <w:sz w:val="21"/>
          <w:szCs w:val="21"/>
          <w:highlight w:val="none"/>
        </w:rPr>
        <w:t>......</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违约责任</w:t>
      </w:r>
    </w:p>
    <w:p>
      <w:pPr>
        <w:numPr>
          <w:ilvl w:val="0"/>
          <w:numId w:val="37"/>
        </w:num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甲乙双方任何一方违反约定事项造成对方实际损失的，应在15天内向对方支付年度合同金额XX%的赔偿金和违约金。</w:t>
      </w:r>
    </w:p>
    <w:p>
      <w:pPr>
        <w:numPr>
          <w:ilvl w:val="0"/>
          <w:numId w:val="37"/>
        </w:num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合同变更、终止</w:t>
      </w:r>
    </w:p>
    <w:p>
      <w:pPr>
        <w:numPr>
          <w:ilvl w:val="0"/>
          <w:numId w:val="38"/>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如果出现不可预见的情形，影响本合同项下相关服务的执行时，甲乙双方均可要求变更约定事项，但应提前通知对方，并由双方协商解决。</w:t>
      </w:r>
    </w:p>
    <w:p>
      <w:pPr>
        <w:numPr>
          <w:ilvl w:val="0"/>
          <w:numId w:val="38"/>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本合同签订后，双方应当按约履行，不得无故终止。如遇法定情形或特殊原因确需终止的,提出终止的一方应提前书面通知另一方。</w:t>
      </w:r>
    </w:p>
    <w:p>
      <w:pPr>
        <w:numPr>
          <w:ilvl w:val="0"/>
          <w:numId w:val="38"/>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color w:val="auto"/>
          <w:sz w:val="21"/>
          <w:szCs w:val="21"/>
          <w:highlight w:val="none"/>
        </w:rPr>
      </w:pPr>
      <w:r>
        <w:rPr>
          <w:rFonts w:hint="eastAsia" w:ascii="宋体" w:hAnsi="宋体" w:cs="仿宋"/>
          <w:color w:val="auto"/>
          <w:sz w:val="21"/>
          <w:szCs w:val="21"/>
          <w:highlight w:val="none"/>
        </w:rPr>
        <w:t>（四）在乙方因自身原因单方终止本合同的情况下，乙方须退回甲方已经支付的本合同项下乙方未完成和未开始实施项相关费用。</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保密条款</w:t>
      </w:r>
    </w:p>
    <w:p>
      <w:pPr>
        <w:pStyle w:val="2"/>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不可抗力</w:t>
      </w:r>
    </w:p>
    <w:p>
      <w:pPr>
        <w:pStyle w:val="23"/>
        <w:numPr>
          <w:ilvl w:val="0"/>
          <w:numId w:val="39"/>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如合同一方延迟履行或未能履行其本合同中列明之义务，但该延迟履行或未能履行是因不可抗力而引起，且在该不可抗力排除后第一时间通知了对方</w:t>
      </w:r>
      <w:r>
        <w:rPr>
          <w:rFonts w:ascii="宋体" w:hAnsi="宋体" w:eastAsia="宋体" w:cs="仿宋"/>
          <w:color w:val="auto"/>
          <w:szCs w:val="21"/>
          <w:highlight w:val="none"/>
        </w:rPr>
        <w:t>,</w:t>
      </w:r>
      <w:r>
        <w:rPr>
          <w:rFonts w:hint="eastAsia" w:ascii="宋体" w:hAnsi="宋体" w:eastAsia="宋体" w:cs="仿宋"/>
          <w:color w:val="auto"/>
          <w:szCs w:val="21"/>
          <w:highlight w:val="none"/>
        </w:rPr>
        <w:t>并提供有效证明，该方不被视为违反本合同。</w:t>
      </w:r>
    </w:p>
    <w:p>
      <w:pPr>
        <w:pStyle w:val="23"/>
        <w:numPr>
          <w:ilvl w:val="0"/>
          <w:numId w:val="39"/>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本合同项下的不可抗力是指：无法预见、无法避免且无法克服的客观事实，包括但不限于</w:t>
      </w:r>
      <w:r>
        <w:rPr>
          <w:rFonts w:hint="eastAsia" w:ascii="宋体" w:hAnsi="宋体" w:eastAsia="宋体"/>
          <w:bCs/>
          <w:color w:val="auto"/>
          <w:szCs w:val="21"/>
          <w:highlight w:val="none"/>
        </w:rPr>
        <w:t>战争、罢工、倒闭、暴乱、疾病蔓延、戒严令、火灾、洪水、暴风雨、干旱、火山爆发、爆炸、核或化学事件或辐射、海啸、任何自然灾害</w:t>
      </w:r>
      <w:r>
        <w:rPr>
          <w:rFonts w:hint="eastAsia" w:ascii="宋体" w:hAnsi="宋体" w:eastAsia="宋体" w:cs="仿宋"/>
          <w:color w:val="auto"/>
          <w:szCs w:val="21"/>
          <w:highlight w:val="none"/>
        </w:rPr>
        <w:t>等。</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争议解决</w:t>
      </w:r>
    </w:p>
    <w:p>
      <w:p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因本合同有关的任何纠纷或争议，双方应协商解决。协商不成的，双方均可向甲方所在地的人民法院提起诉讼。</w:t>
      </w:r>
    </w:p>
    <w:p>
      <w:pPr>
        <w:pStyle w:val="2"/>
        <w:numPr>
          <w:ilvl w:val="0"/>
          <w:numId w:val="23"/>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其他条款</w:t>
      </w:r>
    </w:p>
    <w:p>
      <w:pPr>
        <w:numPr>
          <w:ilvl w:val="0"/>
          <w:numId w:val="40"/>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本合同经双方代表人签字并加盖单位公章之日起生效，并在双方履行完成约定事项后终止。</w:t>
      </w:r>
    </w:p>
    <w:p>
      <w:pPr>
        <w:numPr>
          <w:ilvl w:val="0"/>
          <w:numId w:val="40"/>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35"/>
        <w:numPr>
          <w:ilvl w:val="0"/>
          <w:numId w:val="40"/>
        </w:numPr>
        <w:spacing w:line="360" w:lineRule="auto"/>
        <w:rPr>
          <w:rFonts w:ascii="宋体" w:hAnsi="宋体" w:eastAsia="宋体" w:cs="仿宋"/>
          <w:color w:val="auto"/>
          <w:szCs w:val="21"/>
          <w:highlight w:val="none"/>
        </w:rPr>
      </w:pPr>
      <w:bookmarkStart w:id="55" w:name="_Hlk127434820"/>
      <w:r>
        <w:rPr>
          <w:rFonts w:hint="eastAsia" w:ascii="宋体" w:hAnsi="宋体" w:eastAsia="宋体" w:cs="仿宋"/>
          <w:color w:val="auto"/>
          <w:szCs w:val="21"/>
          <w:highlight w:val="none"/>
        </w:rPr>
        <w:t>投标文件中响应及承诺的内容作为本合同不可分割的组成部分，与合同条款具有同等效力；当本合同条款与上述文件内容不一致时，以其中较为严格的要求为准。</w:t>
      </w:r>
      <w:bookmarkEnd w:id="55"/>
    </w:p>
    <w:p>
      <w:pPr>
        <w:numPr>
          <w:ilvl w:val="0"/>
          <w:numId w:val="40"/>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本合同未尽事宜，经双方协商另行签订补充协议，本合同的附件及任何补充协议与本合同具有同等法律效力。</w:t>
      </w:r>
    </w:p>
    <w:p>
      <w:pPr>
        <w:numPr>
          <w:ilvl w:val="0"/>
          <w:numId w:val="40"/>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本合同一式陆份，甲方执肆份，乙方执贰份，具有同等法律效力。</w:t>
      </w:r>
    </w:p>
    <w:p>
      <w:pPr>
        <w:pStyle w:val="2"/>
        <w:spacing w:after="0" w:line="360" w:lineRule="auto"/>
        <w:ind w:left="0" w:firstLine="420" w:firstLineChars="200"/>
        <w:rPr>
          <w:rFonts w:ascii="宋体" w:hAnsi="宋体" w:cs="仿宋"/>
          <w:b/>
          <w:bCs/>
          <w:color w:val="auto"/>
          <w:sz w:val="21"/>
          <w:szCs w:val="21"/>
          <w:highlight w:val="none"/>
        </w:rPr>
      </w:pPr>
      <w:r>
        <w:rPr>
          <w:rFonts w:hint="eastAsia" w:ascii="宋体" w:hAnsi="宋体" w:cs="仿宋"/>
          <w:color w:val="auto"/>
          <w:spacing w:val="0"/>
          <w:kern w:val="2"/>
          <w:sz w:val="21"/>
          <w:szCs w:val="21"/>
          <w:highlight w:val="none"/>
        </w:rPr>
        <w:t>（以下无正文，为合同签章页）</w:t>
      </w:r>
      <w:r>
        <w:rPr>
          <w:rFonts w:hint="eastAsia" w:ascii="宋体" w:hAnsi="宋体" w:cs="仿宋"/>
          <w:b/>
          <w:bCs/>
          <w:color w:val="auto"/>
          <w:sz w:val="21"/>
          <w:szCs w:val="21"/>
          <w:highlight w:val="none"/>
        </w:rPr>
        <w:t xml:space="preserve">    </w:t>
      </w:r>
    </w:p>
    <w:p>
      <w:pPr>
        <w:pStyle w:val="2"/>
        <w:spacing w:line="360" w:lineRule="auto"/>
        <w:rPr>
          <w:rFonts w:ascii="宋体" w:hAnsi="宋体" w:cs="仿宋"/>
          <w:b/>
          <w:bCs/>
          <w:color w:val="auto"/>
          <w:sz w:val="21"/>
          <w:szCs w:val="21"/>
          <w:highlight w:val="none"/>
        </w:rPr>
      </w:pPr>
    </w:p>
    <w:p>
      <w:pPr>
        <w:spacing w:line="360" w:lineRule="auto"/>
        <w:ind w:firstLine="560"/>
        <w:rPr>
          <w:rFonts w:ascii="宋体" w:hAnsi="宋体" w:cs="仿宋"/>
          <w:color w:val="auto"/>
          <w:szCs w:val="21"/>
          <w:highlight w:val="none"/>
        </w:rPr>
      </w:pPr>
      <w:r>
        <w:rPr>
          <w:rFonts w:hint="eastAsia" w:ascii="宋体" w:hAnsi="宋体" w:cs="宋体"/>
          <w:b/>
          <w:color w:val="auto"/>
          <w:kern w:val="0"/>
          <w:szCs w:val="21"/>
          <w:highlight w:val="none"/>
        </w:rPr>
        <w:t>甲  方(盖章)： 深圳会展中心管理有限责任公司</w:t>
      </w:r>
    </w:p>
    <w:p>
      <w:pPr>
        <w:spacing w:line="360" w:lineRule="auto"/>
        <w:ind w:firstLine="560"/>
        <w:rPr>
          <w:rFonts w:ascii="宋体" w:hAnsi="宋体" w:cs="仿宋"/>
          <w:color w:val="auto"/>
          <w:szCs w:val="21"/>
          <w:highlight w:val="none"/>
        </w:rPr>
      </w:pPr>
      <w:r>
        <w:rPr>
          <w:rFonts w:hint="eastAsia" w:ascii="宋体" w:hAnsi="宋体" w:cs="仿宋"/>
          <w:color w:val="auto"/>
          <w:szCs w:val="21"/>
          <w:highlight w:val="none"/>
        </w:rPr>
        <w:t>法定代表人（签名）：</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 xml:space="preserve">   </w:t>
      </w:r>
    </w:p>
    <w:p>
      <w:pPr>
        <w:spacing w:line="360" w:lineRule="auto"/>
        <w:ind w:firstLine="562"/>
        <w:rPr>
          <w:rFonts w:ascii="宋体" w:hAnsi="宋体" w:cs="仿宋"/>
          <w:color w:val="auto"/>
          <w:szCs w:val="21"/>
          <w:highlight w:val="none"/>
        </w:rPr>
      </w:pPr>
      <w:r>
        <w:rPr>
          <w:rFonts w:hint="eastAsia" w:ascii="宋体" w:hAnsi="宋体" w:cs="仿宋"/>
          <w:b/>
          <w:bCs/>
          <w:color w:val="auto"/>
          <w:szCs w:val="21"/>
          <w:highlight w:val="none"/>
        </w:rPr>
        <w:t>日期：</w:t>
      </w:r>
      <w:r>
        <w:rPr>
          <w:rFonts w:hint="eastAsia" w:ascii="宋体" w:hAnsi="宋体" w:cs="仿宋"/>
          <w:color w:val="auto"/>
          <w:szCs w:val="21"/>
          <w:highlight w:val="none"/>
        </w:rPr>
        <w:t xml:space="preserve">      年   月   日      </w:t>
      </w:r>
    </w:p>
    <w:p>
      <w:pPr>
        <w:spacing w:line="360" w:lineRule="auto"/>
        <w:ind w:firstLine="560"/>
        <w:rPr>
          <w:rFonts w:ascii="宋体" w:hAnsi="宋体" w:cs="仿宋"/>
          <w:color w:val="auto"/>
          <w:szCs w:val="21"/>
          <w:highlight w:val="none"/>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56" w:name="_Toc116550359"/>
      <w:r>
        <w:rPr>
          <w:rFonts w:hint="eastAsia"/>
          <w:b/>
          <w:sz w:val="32"/>
          <w:szCs w:val="32"/>
        </w:rPr>
        <w:t>第五部分：参考附件</w:t>
      </w:r>
      <w:bookmarkEnd w:id="56"/>
    </w:p>
    <w:p>
      <w:pPr>
        <w:spacing w:line="0" w:lineRule="atLeast"/>
        <w:outlineLvl w:val="1"/>
        <w:rPr>
          <w:rFonts w:ascii="宋体" w:hAnsi="宋体"/>
        </w:rPr>
      </w:pPr>
      <w:bookmarkStart w:id="57" w:name="_Toc116550360"/>
      <w:r>
        <w:rPr>
          <w:rFonts w:hint="eastAsia" w:ascii="宋体" w:hAnsi="宋体"/>
          <w:szCs w:val="21"/>
        </w:rPr>
        <w:t>附件1：</w:t>
      </w:r>
      <w:r>
        <w:rPr>
          <w:rFonts w:hint="eastAsia" w:ascii="宋体" w:hAnsi="宋体"/>
        </w:rPr>
        <w:t>报名回函</w:t>
      </w:r>
      <w:bookmarkEnd w:id="57"/>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8" w:name="_Toc116550361"/>
      <w:r>
        <w:rPr>
          <w:rFonts w:hint="eastAsia" w:ascii="宋体" w:hAnsi="宋体"/>
          <w:szCs w:val="21"/>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9" w:name="_Toc116550362"/>
      <w:r>
        <w:rPr>
          <w:rFonts w:hint="eastAsia" w:ascii="宋体" w:hAnsi="宋体"/>
          <w:szCs w:val="21"/>
        </w:rPr>
        <w:t>附件3：投标一览表</w:t>
      </w:r>
      <w:bookmarkEnd w:id="59"/>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0"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0"/>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1" w:name="_Toc116550363"/>
      <w:r>
        <w:rPr>
          <w:rFonts w:hint="eastAsia" w:ascii="宋体" w:hAnsi="宋体"/>
          <w:szCs w:val="21"/>
        </w:rPr>
        <w:t>附件4：考察证明</w:t>
      </w:r>
      <w:bookmarkEnd w:id="61"/>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2"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3" w:name="_Hlk116548155"/>
      <w:r>
        <w:rPr>
          <w:rFonts w:hint="eastAsia" w:ascii="仿宋" w:hAnsi="仿宋" w:eastAsia="仿宋"/>
          <w:sz w:val="28"/>
          <w:szCs w:val="28"/>
        </w:rPr>
        <w:t>你单位已</w:t>
      </w:r>
      <w:r>
        <w:rPr>
          <w:rFonts w:hint="eastAsia" w:ascii="仿宋" w:hAnsi="仿宋" w:eastAsia="仿宋"/>
          <w:sz w:val="28"/>
          <w:szCs w:val="28"/>
          <w:highlight w:val="none"/>
        </w:rPr>
        <w:t>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w:t>
      </w:r>
      <w:r>
        <w:rPr>
          <w:rFonts w:hint="eastAsia" w:ascii="仿宋" w:hAnsi="仿宋" w:eastAsia="仿宋"/>
          <w:sz w:val="28"/>
          <w:szCs w:val="28"/>
        </w:rPr>
        <w:t>求，已经知晓招标人本次项目的所有内容以及技术要求等。</w:t>
      </w:r>
    </w:p>
    <w:bookmarkEnd w:id="63"/>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2"/>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4" w:name="_Toc116550364"/>
      <w:r>
        <w:rPr>
          <w:rFonts w:hint="eastAsia" w:ascii="宋体" w:hAnsi="宋体"/>
          <w:szCs w:val="21"/>
        </w:rPr>
        <w:t>附件5：技术服务响应/偏离表</w:t>
      </w:r>
      <w:bookmarkEnd w:id="6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5" w:name="_Toc211248418"/>
      <w:r>
        <w:rPr>
          <w:rFonts w:hint="eastAsia" w:ascii="方正小标宋_GBK" w:hAnsi="方正小标宋_GBK" w:eastAsia="方正小标宋_GBK"/>
          <w:b/>
          <w:sz w:val="32"/>
          <w:szCs w:val="32"/>
        </w:rPr>
        <w:t>技术服务响应/偏离表</w:t>
      </w:r>
      <w:bookmarkEnd w:id="65"/>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6" w:name="_Hlk127434997"/>
      <w:bookmarkStart w:id="67" w:name="_Toc211243320"/>
      <w:r>
        <w:rPr>
          <w:rFonts w:hint="eastAsia" w:ascii="仿宋" w:hAnsi="仿宋" w:eastAsia="仿宋"/>
          <w:sz w:val="30"/>
          <w:szCs w:val="30"/>
        </w:rPr>
        <w:t>法定代表人或其授权委托人（签字或盖章）：</w:t>
      </w:r>
      <w:bookmarkEnd w:id="66"/>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7"/>
      <w:bookmarkStart w:id="68" w:name="_Toc246480945"/>
      <w:bookmarkStart w:id="69" w:name="_Toc236803114"/>
      <w:r>
        <w:rPr>
          <w:rFonts w:ascii="仿宋" w:hAnsi="仿宋" w:eastAsia="仿宋"/>
          <w:sz w:val="28"/>
          <w:szCs w:val="28"/>
        </w:rPr>
        <w:br w:type="page"/>
      </w:r>
    </w:p>
    <w:p>
      <w:pPr>
        <w:spacing w:line="0" w:lineRule="atLeast"/>
        <w:outlineLvl w:val="1"/>
        <w:rPr>
          <w:rFonts w:ascii="宋体" w:hAnsi="宋体"/>
          <w:szCs w:val="21"/>
        </w:rPr>
      </w:pPr>
      <w:bookmarkStart w:id="70" w:name="_Toc116550365"/>
      <w:r>
        <w:rPr>
          <w:rFonts w:hint="eastAsia" w:ascii="宋体" w:hAnsi="宋体"/>
          <w:szCs w:val="21"/>
        </w:rPr>
        <w:t>附件6：商务条款响应/偏离表</w:t>
      </w:r>
      <w:bookmarkEnd w:id="68"/>
      <w:bookmarkEnd w:id="69"/>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20"/>
      <w:r>
        <w:rPr>
          <w:rFonts w:hint="eastAsia" w:ascii="方正小标宋_GBK" w:hAnsi="方正小标宋_GBK" w:eastAsia="方正小标宋_GBK"/>
          <w:b/>
          <w:sz w:val="32"/>
          <w:szCs w:val="32"/>
        </w:rPr>
        <w:t>商务条款响应/偏离表</w:t>
      </w:r>
      <w:bookmarkEnd w:id="71"/>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2" w:name="_Toc236803111"/>
      <w:bookmarkStart w:id="73" w:name="_Toc395883088"/>
      <w:bookmarkStart w:id="74" w:name="_Toc478387764"/>
      <w:r>
        <w:rPr>
          <w:rFonts w:ascii="仿宋" w:hAnsi="仿宋" w:eastAsia="仿宋"/>
          <w:sz w:val="28"/>
          <w:szCs w:val="28"/>
        </w:rPr>
        <w:br w:type="page"/>
      </w:r>
    </w:p>
    <w:p>
      <w:pPr>
        <w:spacing w:line="0" w:lineRule="atLeast"/>
        <w:outlineLvl w:val="1"/>
        <w:rPr>
          <w:rFonts w:ascii="宋体" w:hAnsi="宋体"/>
          <w:szCs w:val="21"/>
        </w:rPr>
      </w:pPr>
      <w:bookmarkStart w:id="75" w:name="_Toc116550366"/>
      <w:r>
        <w:rPr>
          <w:rFonts w:hint="eastAsia" w:ascii="宋体" w:hAnsi="宋体"/>
          <w:szCs w:val="21"/>
        </w:rPr>
        <w:t>附件7：报价一览表（货物）</w:t>
      </w:r>
      <w:r>
        <w:rPr>
          <w:rFonts w:hint="eastAsia" w:ascii="宋体" w:hAnsi="宋体"/>
          <w:color w:val="FF0000"/>
          <w:szCs w:val="21"/>
        </w:rPr>
        <w:t>（本项目不适用）</w:t>
      </w:r>
      <w:bookmarkEnd w:id="75"/>
    </w:p>
    <w:bookmarkEnd w:id="72"/>
    <w:bookmarkEnd w:id="73"/>
    <w:bookmarkEnd w:id="74"/>
    <w:p>
      <w:pPr>
        <w:spacing w:before="120" w:after="240"/>
        <w:jc w:val="center"/>
        <w:rPr>
          <w:rFonts w:ascii="宋体" w:hAnsi="宋体"/>
          <w:b/>
          <w:sz w:val="32"/>
          <w:szCs w:val="32"/>
        </w:rPr>
      </w:pPr>
      <w:bookmarkStart w:id="76" w:name="_Toc211248412"/>
      <w:r>
        <w:rPr>
          <w:rFonts w:hint="eastAsia" w:ascii="方正小标宋_GBK" w:hAnsi="方正小标宋_GBK" w:eastAsia="方正小标宋_GBK"/>
          <w:b/>
          <w:sz w:val="32"/>
          <w:szCs w:val="32"/>
        </w:rPr>
        <w:t>报价一览表</w:t>
      </w:r>
      <w:bookmarkEnd w:id="76"/>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43"/>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43"/>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4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4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7" w:name="_Toc82095917"/>
      <w:bookmarkStart w:id="78"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7"/>
    <w:bookmarkEnd w:id="78"/>
    <w:p>
      <w:pPr>
        <w:spacing w:line="0" w:lineRule="atLeast"/>
        <w:outlineLvl w:val="1"/>
        <w:rPr>
          <w:rFonts w:ascii="宋体" w:hAnsi="宋体"/>
          <w:szCs w:val="21"/>
        </w:rPr>
      </w:pPr>
      <w:bookmarkStart w:id="79" w:name="_Toc116550367"/>
      <w:r>
        <w:rPr>
          <w:rFonts w:hint="eastAsia" w:ascii="宋体" w:hAnsi="宋体"/>
          <w:szCs w:val="21"/>
        </w:rPr>
        <w:t>附件8：报价一览表（服务）</w:t>
      </w:r>
      <w:bookmarkEnd w:id="79"/>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4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4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44"/>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0" w:name="_Toc116550368"/>
      <w:r>
        <w:rPr>
          <w:rFonts w:hint="eastAsia" w:ascii="宋体" w:hAnsi="宋体"/>
          <w:szCs w:val="21"/>
        </w:rPr>
        <w:t>附件9：报价一览表（工程）</w:t>
      </w:r>
      <w:bookmarkEnd w:id="80"/>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45"/>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45"/>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1" w:name="_Toc116550369"/>
      <w:r>
        <w:rPr>
          <w:rFonts w:hint="eastAsia" w:ascii="宋体" w:hAnsi="宋体"/>
          <w:szCs w:val="21"/>
        </w:rPr>
        <w:t>附件10：法定代表人证明书</w:t>
      </w:r>
      <w:bookmarkEnd w:id="8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3"/>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3"/>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3"/>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2"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2"/>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3"/>
        <w:numPr>
          <w:ilvl w:val="1"/>
          <w:numId w:val="47"/>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3"/>
        <w:numPr>
          <w:ilvl w:val="1"/>
          <w:numId w:val="47"/>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3"/>
        <w:numPr>
          <w:ilvl w:val="1"/>
          <w:numId w:val="47"/>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spacing w:line="0" w:lineRule="atLeast"/>
        <w:outlineLvl w:val="1"/>
        <w:rPr>
          <w:rFonts w:hint="eastAsia" w:ascii="宋体" w:hAnsi="宋体"/>
          <w:szCs w:val="21"/>
        </w:rPr>
      </w:pPr>
      <w:bookmarkStart w:id="83"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3"/>
    </w:p>
    <w:p>
      <w:pPr>
        <w:pStyle w:val="2"/>
      </w:pPr>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3"/>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3"/>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3"/>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3"/>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4"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4"/>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5" w:name="_Toc32341"/>
      <w:r>
        <w:rPr>
          <w:rFonts w:ascii="仿宋" w:hAnsi="仿宋" w:eastAsia="仿宋"/>
          <w:sz w:val="28"/>
          <w:szCs w:val="28"/>
        </w:rPr>
        <w:br w:type="page"/>
      </w:r>
    </w:p>
    <w:p>
      <w:pPr>
        <w:spacing w:line="0" w:lineRule="atLeast"/>
        <w:outlineLvl w:val="1"/>
        <w:rPr>
          <w:rFonts w:ascii="宋体" w:hAnsi="宋体"/>
          <w:szCs w:val="21"/>
        </w:rPr>
      </w:pPr>
      <w:bookmarkStart w:id="86"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5"/>
      <w:bookmarkEnd w:id="86"/>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7" w:name="_Toc100848654"/>
      <w:bookmarkStart w:id="88" w:name="_Toc116550374"/>
      <w:r>
        <w:rPr>
          <w:rFonts w:hint="eastAsia" w:ascii="宋体" w:hAnsi="宋体"/>
        </w:rPr>
        <w:t>附件15：投标文件密码</w:t>
      </w:r>
      <w:bookmarkEnd w:id="87"/>
      <w:r>
        <w:rPr>
          <w:rFonts w:hint="eastAsia" w:ascii="宋体" w:hAnsi="宋体"/>
        </w:rPr>
        <w:t>单</w:t>
      </w:r>
      <w:bookmarkEnd w:id="88"/>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9"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9"/>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51"/>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51"/>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0"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0"/>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1" w:name="_Hlk116546063"/>
    <w:bookmarkStart w:id="92" w:name="_Hlk116546062"/>
    <w:r>
      <w:rPr>
        <w:rFonts w:hint="eastAsia" w:ascii="宋体" w:hAnsi="宋体" w:cs="宋体"/>
        <w:bCs/>
      </w:rPr>
      <w:t>版本发布日期：</w:t>
    </w:r>
    <w:r>
      <w:rPr>
        <w:rFonts w:hint="eastAsia" w:ascii="宋体" w:hAnsi="宋体" w:cs="宋体"/>
        <w:bCs/>
        <w:u w:val="single"/>
      </w:rPr>
      <w:t>2023年</w:t>
    </w:r>
    <w:r>
      <w:rPr>
        <w:rFonts w:hint="eastAsia" w:ascii="宋体" w:hAnsi="宋体" w:cs="宋体"/>
        <w:bCs/>
        <w:u w:val="single"/>
        <w:lang w:val="en-US" w:eastAsia="zh-CN"/>
      </w:rPr>
      <w:t>6</w:t>
    </w:r>
    <w:r>
      <w:rPr>
        <w:rFonts w:hint="eastAsia" w:ascii="宋体" w:hAnsi="宋体" w:cs="宋体"/>
        <w:bCs/>
        <w:u w:val="single"/>
      </w:rPr>
      <w:t>月</w:t>
    </w:r>
    <w:r>
      <w:rPr>
        <w:rFonts w:hint="eastAsia" w:ascii="宋体" w:hAnsi="宋体" w:cs="宋体"/>
        <w:bCs/>
        <w:u w:val="single"/>
        <w:lang w:val="en-US" w:eastAsia="zh-CN"/>
      </w:rPr>
      <w:t>12</w:t>
    </w:r>
    <w:r>
      <w:rPr>
        <w:rFonts w:hint="eastAsia" w:ascii="宋体" w:hAnsi="宋体" w:cs="宋体"/>
        <w:bCs/>
        <w:u w:val="single"/>
      </w:rPr>
      <w:t>日</w:t>
    </w:r>
    <w:bookmarkEnd w:id="91"/>
    <w:bookmarkEnd w:id="9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8F7BDFA"/>
    <w:multiLevelType w:val="singleLevel"/>
    <w:tmpl w:val="88F7BDFA"/>
    <w:lvl w:ilvl="0" w:tentative="0">
      <w:start w:val="1"/>
      <w:numFmt w:val="decimal"/>
      <w:lvlText w:val="（%1）"/>
      <w:lvlJc w:val="left"/>
      <w:pPr>
        <w:ind w:left="420" w:hanging="420"/>
      </w:pPr>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A2281775"/>
    <w:multiLevelType w:val="singleLevel"/>
    <w:tmpl w:val="A2281775"/>
    <w:lvl w:ilvl="0" w:tentative="0">
      <w:start w:val="1"/>
      <w:numFmt w:val="decimal"/>
      <w:suff w:val="space"/>
      <w:lvlText w:val="%1."/>
      <w:lvlJc w:val="left"/>
    </w:lvl>
  </w:abstractNum>
  <w:abstractNum w:abstractNumId="5">
    <w:nsid w:val="ABD22EAD"/>
    <w:multiLevelType w:val="singleLevel"/>
    <w:tmpl w:val="ABD22EAD"/>
    <w:lvl w:ilvl="0" w:tentative="0">
      <w:start w:val="1"/>
      <w:numFmt w:val="decimal"/>
      <w:lvlText w:val="（%1）"/>
      <w:lvlJc w:val="left"/>
      <w:pPr>
        <w:ind w:left="420" w:hanging="420"/>
      </w:pPr>
      <w:rPr>
        <w:rFonts w:hint="eastAsia"/>
      </w:rPr>
    </w:lvl>
  </w:abstractNum>
  <w:abstractNum w:abstractNumId="6">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3051835"/>
    <w:multiLevelType w:val="singleLevel"/>
    <w:tmpl w:val="D3051835"/>
    <w:lvl w:ilvl="0" w:tentative="0">
      <w:start w:val="1"/>
      <w:numFmt w:val="decimal"/>
      <w:suff w:val="space"/>
      <w:lvlText w:val="%1."/>
      <w:lvlJc w:val="left"/>
    </w:lvl>
  </w:abstractNum>
  <w:abstractNum w:abstractNumId="10">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1">
    <w:nsid w:val="DAA5A57F"/>
    <w:multiLevelType w:val="singleLevel"/>
    <w:tmpl w:val="DAA5A57F"/>
    <w:lvl w:ilvl="0" w:tentative="0">
      <w:start w:val="1"/>
      <w:numFmt w:val="decimal"/>
      <w:suff w:val="space"/>
      <w:lvlText w:val="%1."/>
      <w:lvlJc w:val="left"/>
    </w:lvl>
  </w:abstractNum>
  <w:abstractNum w:abstractNumId="12">
    <w:nsid w:val="DB4D60E3"/>
    <w:multiLevelType w:val="singleLevel"/>
    <w:tmpl w:val="DB4D60E3"/>
    <w:lvl w:ilvl="0" w:tentative="0">
      <w:start w:val="1"/>
      <w:numFmt w:val="decimal"/>
      <w:suff w:val="space"/>
      <w:lvlText w:val="%1."/>
      <w:lvlJc w:val="left"/>
    </w:lvl>
  </w:abstractNum>
  <w:abstractNum w:abstractNumId="13">
    <w:nsid w:val="EBB28CBD"/>
    <w:multiLevelType w:val="singleLevel"/>
    <w:tmpl w:val="EBB28CBD"/>
    <w:lvl w:ilvl="0" w:tentative="0">
      <w:start w:val="1"/>
      <w:numFmt w:val="decimal"/>
      <w:suff w:val="space"/>
      <w:lvlText w:val="%1."/>
      <w:lvlJc w:val="left"/>
      <w:pPr>
        <w:ind w:left="520" w:firstLine="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0AB9193"/>
    <w:multiLevelType w:val="singleLevel"/>
    <w:tmpl w:val="20AB9193"/>
    <w:lvl w:ilvl="0" w:tentative="0">
      <w:start w:val="1"/>
      <w:numFmt w:val="decimal"/>
      <w:lvlText w:val="%1."/>
      <w:lvlJc w:val="left"/>
      <w:pPr>
        <w:ind w:left="425" w:hanging="425"/>
      </w:pPr>
      <w:rPr>
        <w:rFonts w:hint="default"/>
      </w:rPr>
    </w:lvl>
  </w:abstractNum>
  <w:abstractNum w:abstractNumId="2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1305886"/>
    <w:multiLevelType w:val="singleLevel"/>
    <w:tmpl w:val="21305886"/>
    <w:lvl w:ilvl="0" w:tentative="0">
      <w:start w:val="1"/>
      <w:numFmt w:val="decimal"/>
      <w:lvlText w:val="（%1）"/>
      <w:lvlJc w:val="left"/>
      <w:pPr>
        <w:ind w:left="420" w:hanging="420"/>
      </w:pPr>
      <w:rPr>
        <w:rFonts w:hint="eastAsia"/>
      </w:rPr>
    </w:lvl>
  </w:abstractNum>
  <w:abstractNum w:abstractNumId="26">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7">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8E10C89"/>
    <w:multiLevelType w:val="singleLevel"/>
    <w:tmpl w:val="28E10C89"/>
    <w:lvl w:ilvl="0" w:tentative="0">
      <w:start w:val="1"/>
      <w:numFmt w:val="decimal"/>
      <w:suff w:val="space"/>
      <w:lvlText w:val="%1."/>
      <w:lvlJc w:val="left"/>
    </w:lvl>
  </w:abstractNum>
  <w:abstractNum w:abstractNumId="3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4">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6">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7">
    <w:nsid w:val="7A1E1AAC"/>
    <w:multiLevelType w:val="singleLevel"/>
    <w:tmpl w:val="7A1E1AAC"/>
    <w:lvl w:ilvl="0" w:tentative="0">
      <w:start w:val="1"/>
      <w:numFmt w:val="decimal"/>
      <w:lvlText w:val="（%1）"/>
      <w:lvlJc w:val="left"/>
      <w:pPr>
        <w:ind w:left="420" w:hanging="420"/>
      </w:pPr>
      <w:rPr>
        <w:rFonts w:hint="eastAsia"/>
      </w:rPr>
    </w:lvl>
  </w:abstractNum>
  <w:abstractNum w:abstractNumId="48">
    <w:nsid w:val="7B4A4E0C"/>
    <w:multiLevelType w:val="singleLevel"/>
    <w:tmpl w:val="7B4A4E0C"/>
    <w:lvl w:ilvl="0" w:tentative="0">
      <w:start w:val="1"/>
      <w:numFmt w:val="decimal"/>
      <w:lvlText w:val="（%1）"/>
      <w:lvlJc w:val="left"/>
      <w:pPr>
        <w:ind w:left="420" w:hanging="420"/>
      </w:pPr>
      <w:rPr>
        <w:rFonts w:hint="eastAsia"/>
      </w:rPr>
    </w:lvl>
  </w:abstractNum>
  <w:abstractNum w:abstractNumId="49">
    <w:nsid w:val="7ED17433"/>
    <w:multiLevelType w:val="singleLevel"/>
    <w:tmpl w:val="7ED17433"/>
    <w:lvl w:ilvl="0" w:tentative="0">
      <w:start w:val="1"/>
      <w:numFmt w:val="decimal"/>
      <w:lvlText w:val="（%1）"/>
      <w:lvlJc w:val="left"/>
      <w:pPr>
        <w:ind w:left="420" w:hanging="420"/>
      </w:pPr>
      <w:rPr>
        <w:rFonts w:hint="eastAsia"/>
      </w:rPr>
    </w:lvl>
  </w:abstractNum>
  <w:num w:numId="1">
    <w:abstractNumId w:val="41"/>
  </w:num>
  <w:num w:numId="2">
    <w:abstractNumId w:val="45"/>
  </w:num>
  <w:num w:numId="3">
    <w:abstractNumId w:val="32"/>
  </w:num>
  <w:num w:numId="4">
    <w:abstractNumId w:val="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2"/>
  </w:num>
  <w:num w:numId="8">
    <w:abstractNumId w:val="35"/>
  </w:num>
  <w:num w:numId="9">
    <w:abstractNumId w:val="20"/>
  </w:num>
  <w:num w:numId="10">
    <w:abstractNumId w:val="48"/>
  </w:num>
  <w:num w:numId="11">
    <w:abstractNumId w:val="49"/>
  </w:num>
  <w:num w:numId="12">
    <w:abstractNumId w:val="25"/>
  </w:num>
  <w:num w:numId="13">
    <w:abstractNumId w:val="5"/>
  </w:num>
  <w:num w:numId="14">
    <w:abstractNumId w:val="47"/>
  </w:num>
  <w:num w:numId="15">
    <w:abstractNumId w:val="1"/>
  </w:num>
  <w:num w:numId="16">
    <w:abstractNumId w:val="9"/>
  </w:num>
  <w:num w:numId="17">
    <w:abstractNumId w:val="29"/>
  </w:num>
  <w:num w:numId="18">
    <w:abstractNumId w:val="17"/>
  </w:num>
  <w:num w:numId="19">
    <w:abstractNumId w:val="22"/>
  </w:num>
  <w:num w:numId="20">
    <w:abstractNumId w:val="31"/>
  </w:num>
  <w:num w:numId="21">
    <w:abstractNumId w:val="4"/>
  </w:num>
  <w:num w:numId="22">
    <w:abstractNumId w:val="11"/>
  </w:num>
  <w:num w:numId="23">
    <w:abstractNumId w:val="36"/>
  </w:num>
  <w:num w:numId="24">
    <w:abstractNumId w:val="33"/>
  </w:num>
  <w:num w:numId="25">
    <w:abstractNumId w:val="13"/>
  </w:num>
  <w:num w:numId="26">
    <w:abstractNumId w:val="23"/>
  </w:num>
  <w:num w:numId="27">
    <w:abstractNumId w:val="8"/>
  </w:num>
  <w:num w:numId="28">
    <w:abstractNumId w:val="43"/>
  </w:num>
  <w:num w:numId="29">
    <w:abstractNumId w:val="19"/>
  </w:num>
  <w:num w:numId="30">
    <w:abstractNumId w:val="38"/>
  </w:num>
  <w:num w:numId="31">
    <w:abstractNumId w:val="6"/>
  </w:num>
  <w:num w:numId="32">
    <w:abstractNumId w:val="26"/>
  </w:num>
  <w:num w:numId="33">
    <w:abstractNumId w:val="2"/>
  </w:num>
  <w:num w:numId="34">
    <w:abstractNumId w:val="12"/>
  </w:num>
  <w:num w:numId="35">
    <w:abstractNumId w:val="10"/>
  </w:num>
  <w:num w:numId="36">
    <w:abstractNumId w:val="46"/>
  </w:num>
  <w:num w:numId="37">
    <w:abstractNumId w:val="0"/>
  </w:num>
  <w:num w:numId="38">
    <w:abstractNumId w:val="3"/>
  </w:num>
  <w:num w:numId="39">
    <w:abstractNumId w:val="34"/>
  </w:num>
  <w:num w:numId="40">
    <w:abstractNumId w:val="14"/>
  </w:num>
  <w:num w:numId="41">
    <w:abstractNumId w:val="16"/>
  </w:num>
  <w:num w:numId="42">
    <w:abstractNumId w:val="15"/>
  </w:num>
  <w:num w:numId="43">
    <w:abstractNumId w:val="44"/>
  </w:num>
  <w:num w:numId="44">
    <w:abstractNumId w:val="37"/>
  </w:num>
  <w:num w:numId="45">
    <w:abstractNumId w:val="30"/>
  </w:num>
  <w:num w:numId="46">
    <w:abstractNumId w:val="27"/>
  </w:num>
  <w:num w:numId="47">
    <w:abstractNumId w:val="39"/>
  </w:num>
  <w:num w:numId="48">
    <w:abstractNumId w:val="24"/>
  </w:num>
  <w:num w:numId="49">
    <w:abstractNumId w:val="18"/>
  </w:num>
  <w:num w:numId="50">
    <w:abstractNumId w:val="40"/>
  </w:num>
  <w:num w:numId="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5M2IwZjM2YzE1YTNmZTAyODdjM2NlYWRiNWQyNjA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352349"/>
    <w:rsid w:val="02526FD2"/>
    <w:rsid w:val="02B47C4D"/>
    <w:rsid w:val="03AC1DA3"/>
    <w:rsid w:val="03BC2EAD"/>
    <w:rsid w:val="04450729"/>
    <w:rsid w:val="04D46768"/>
    <w:rsid w:val="04EC5816"/>
    <w:rsid w:val="04F90B5F"/>
    <w:rsid w:val="053A1CC8"/>
    <w:rsid w:val="06431DD6"/>
    <w:rsid w:val="06856661"/>
    <w:rsid w:val="06E150F5"/>
    <w:rsid w:val="077B4608"/>
    <w:rsid w:val="07BB74B6"/>
    <w:rsid w:val="07D7576E"/>
    <w:rsid w:val="08493DEA"/>
    <w:rsid w:val="086E4EC9"/>
    <w:rsid w:val="09992C90"/>
    <w:rsid w:val="0B734A64"/>
    <w:rsid w:val="0CDE01F2"/>
    <w:rsid w:val="0D7C646B"/>
    <w:rsid w:val="0DD201F4"/>
    <w:rsid w:val="0DDA0557"/>
    <w:rsid w:val="0F4526B6"/>
    <w:rsid w:val="0F4A7B25"/>
    <w:rsid w:val="10091618"/>
    <w:rsid w:val="10E26207"/>
    <w:rsid w:val="12C86F91"/>
    <w:rsid w:val="13F83473"/>
    <w:rsid w:val="15034E0A"/>
    <w:rsid w:val="152B64B8"/>
    <w:rsid w:val="15740DA4"/>
    <w:rsid w:val="17082C67"/>
    <w:rsid w:val="178338C7"/>
    <w:rsid w:val="18263FE3"/>
    <w:rsid w:val="195A6BC0"/>
    <w:rsid w:val="1C5670DA"/>
    <w:rsid w:val="1D3D3219"/>
    <w:rsid w:val="1E4075E6"/>
    <w:rsid w:val="1E965746"/>
    <w:rsid w:val="1F7074E6"/>
    <w:rsid w:val="210C61BA"/>
    <w:rsid w:val="211D5E48"/>
    <w:rsid w:val="227A4EED"/>
    <w:rsid w:val="228D0750"/>
    <w:rsid w:val="24786106"/>
    <w:rsid w:val="247C515B"/>
    <w:rsid w:val="25A5748F"/>
    <w:rsid w:val="25BE1EBF"/>
    <w:rsid w:val="25D85A3C"/>
    <w:rsid w:val="267E19B6"/>
    <w:rsid w:val="26962DDB"/>
    <w:rsid w:val="26E95967"/>
    <w:rsid w:val="27360E6A"/>
    <w:rsid w:val="27D22371"/>
    <w:rsid w:val="29F16897"/>
    <w:rsid w:val="2A1D36D7"/>
    <w:rsid w:val="2B3730DB"/>
    <w:rsid w:val="2B6B6652"/>
    <w:rsid w:val="2B9E3425"/>
    <w:rsid w:val="2BD84FDD"/>
    <w:rsid w:val="2BFA4386"/>
    <w:rsid w:val="2CD73EA3"/>
    <w:rsid w:val="2D0568E8"/>
    <w:rsid w:val="2D845ED0"/>
    <w:rsid w:val="2E6E5E89"/>
    <w:rsid w:val="2EAB6E76"/>
    <w:rsid w:val="30381F4F"/>
    <w:rsid w:val="30D164F4"/>
    <w:rsid w:val="30F07ACA"/>
    <w:rsid w:val="3268347F"/>
    <w:rsid w:val="34024AD1"/>
    <w:rsid w:val="34A05B77"/>
    <w:rsid w:val="34FA364F"/>
    <w:rsid w:val="35603724"/>
    <w:rsid w:val="35AF2BC8"/>
    <w:rsid w:val="3643788F"/>
    <w:rsid w:val="37097428"/>
    <w:rsid w:val="371725E5"/>
    <w:rsid w:val="38AC36F6"/>
    <w:rsid w:val="3AAD7F79"/>
    <w:rsid w:val="3ACC453A"/>
    <w:rsid w:val="3ACD1152"/>
    <w:rsid w:val="3B991A52"/>
    <w:rsid w:val="3BB26AC4"/>
    <w:rsid w:val="3C35255B"/>
    <w:rsid w:val="3C602D05"/>
    <w:rsid w:val="3D3679ED"/>
    <w:rsid w:val="402F6E96"/>
    <w:rsid w:val="408D7227"/>
    <w:rsid w:val="40EB0960"/>
    <w:rsid w:val="41407E51"/>
    <w:rsid w:val="416718EC"/>
    <w:rsid w:val="439D7A21"/>
    <w:rsid w:val="43D97719"/>
    <w:rsid w:val="44243658"/>
    <w:rsid w:val="447267E8"/>
    <w:rsid w:val="44E328F5"/>
    <w:rsid w:val="44E431E5"/>
    <w:rsid w:val="453C1F26"/>
    <w:rsid w:val="46B30DE6"/>
    <w:rsid w:val="492A4A83"/>
    <w:rsid w:val="495C1F5C"/>
    <w:rsid w:val="4AF77150"/>
    <w:rsid w:val="4B4E5319"/>
    <w:rsid w:val="4B8B03E4"/>
    <w:rsid w:val="4D9A3F67"/>
    <w:rsid w:val="4DDF67CC"/>
    <w:rsid w:val="4EE12BFB"/>
    <w:rsid w:val="50FA6A61"/>
    <w:rsid w:val="51794BC1"/>
    <w:rsid w:val="51883B1A"/>
    <w:rsid w:val="523F3135"/>
    <w:rsid w:val="524436BD"/>
    <w:rsid w:val="53203896"/>
    <w:rsid w:val="53D25371"/>
    <w:rsid w:val="540F1FD2"/>
    <w:rsid w:val="54F171A0"/>
    <w:rsid w:val="55716B7D"/>
    <w:rsid w:val="55AF2020"/>
    <w:rsid w:val="561F6663"/>
    <w:rsid w:val="57315BF2"/>
    <w:rsid w:val="57594B93"/>
    <w:rsid w:val="57A36E83"/>
    <w:rsid w:val="587547D2"/>
    <w:rsid w:val="594A6990"/>
    <w:rsid w:val="5A2E0F40"/>
    <w:rsid w:val="5B076FF2"/>
    <w:rsid w:val="5C68299A"/>
    <w:rsid w:val="5E8307E5"/>
    <w:rsid w:val="60475C3F"/>
    <w:rsid w:val="60785544"/>
    <w:rsid w:val="60A60070"/>
    <w:rsid w:val="61A26997"/>
    <w:rsid w:val="61A700C2"/>
    <w:rsid w:val="62053064"/>
    <w:rsid w:val="622C21AB"/>
    <w:rsid w:val="62D00ABF"/>
    <w:rsid w:val="640C25AF"/>
    <w:rsid w:val="64D358CC"/>
    <w:rsid w:val="6541126B"/>
    <w:rsid w:val="65E96EE9"/>
    <w:rsid w:val="668A457D"/>
    <w:rsid w:val="683A303D"/>
    <w:rsid w:val="68E97B63"/>
    <w:rsid w:val="6A425588"/>
    <w:rsid w:val="6A5B2F9C"/>
    <w:rsid w:val="6B1E605C"/>
    <w:rsid w:val="6C5E0507"/>
    <w:rsid w:val="6C6B5505"/>
    <w:rsid w:val="6CFF3162"/>
    <w:rsid w:val="6DF67C63"/>
    <w:rsid w:val="6E3F209B"/>
    <w:rsid w:val="6E5F1C80"/>
    <w:rsid w:val="725336E8"/>
    <w:rsid w:val="72FD5B3A"/>
    <w:rsid w:val="74783A1C"/>
    <w:rsid w:val="74AB354D"/>
    <w:rsid w:val="74B05132"/>
    <w:rsid w:val="76484E1E"/>
    <w:rsid w:val="76C52AAF"/>
    <w:rsid w:val="76E063E5"/>
    <w:rsid w:val="772A35DE"/>
    <w:rsid w:val="781B5752"/>
    <w:rsid w:val="798425C1"/>
    <w:rsid w:val="79A35F22"/>
    <w:rsid w:val="79BF662E"/>
    <w:rsid w:val="7A361C20"/>
    <w:rsid w:val="7A751935"/>
    <w:rsid w:val="7ACD0759"/>
    <w:rsid w:val="7B12731D"/>
    <w:rsid w:val="7B2952F2"/>
    <w:rsid w:val="7CF46BD3"/>
    <w:rsid w:val="7F9364DF"/>
    <w:rsid w:val="7FC4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Normal Indent"/>
    <w:basedOn w:val="1"/>
    <w:qFormat/>
    <w:uiPriority w:val="0"/>
    <w:pPr>
      <w:ind w:firstLine="420" w:firstLineChars="200"/>
    </w:pPr>
    <w:rPr>
      <w:kern w:val="0"/>
      <w:sz w:val="24"/>
    </w:rPr>
  </w:style>
  <w:style w:type="paragraph" w:styleId="4">
    <w:name w:val="annotation text"/>
    <w:basedOn w:val="1"/>
    <w:link w:val="25"/>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4"/>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0"/>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 w:type="table" w:customStyle="1" w:styleId="36">
    <w:name w:val="网格型11"/>
    <w:basedOn w:val="1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31</Pages>
  <Words>14194</Words>
  <Characters>15310</Characters>
  <Lines>140</Lines>
  <Paragraphs>39</Paragraphs>
  <TotalTime>3</TotalTime>
  <ScaleCrop>false</ScaleCrop>
  <LinksUpToDate>false</LinksUpToDate>
  <CharactersWithSpaces>17709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cp:lastPrinted>2023-07-24T03:54:00Z</cp:lastPrinted>
  <dcterms:modified xsi:type="dcterms:W3CDTF">2023-07-31T07:31:32Z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067355F7B69441608F3DF93CB8BA5D30</vt:lpwstr>
  </property>
</Properties>
</file>