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高交会2023-2025年涉外宣传翻译服务采购项目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2023年8月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8</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8</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31</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autoSpaceDE w:val="0"/>
              <w:autoSpaceDN w:val="0"/>
              <w:adjustRightInd w:val="0"/>
              <w:snapToGrid w:val="0"/>
              <w:jc w:val="left"/>
              <w:rPr>
                <w:rFonts w:ascii="宋体" w:hAnsi="宋体"/>
                <w:bCs/>
                <w:szCs w:val="21"/>
              </w:rPr>
            </w:pPr>
            <w:r>
              <w:rPr>
                <w:rFonts w:hint="eastAsia" w:ascii="宋体" w:hAnsi="宋体"/>
                <w:bCs/>
                <w:szCs w:val="21"/>
              </w:rPr>
              <w:t>名称：深圳会展中心管理有限责任公司</w:t>
            </w:r>
          </w:p>
          <w:p>
            <w:pPr>
              <w:autoSpaceDE w:val="0"/>
              <w:autoSpaceDN w:val="0"/>
              <w:adjustRightInd w:val="0"/>
              <w:snapToGrid w:val="0"/>
              <w:jc w:val="left"/>
              <w:rPr>
                <w:rFonts w:ascii="宋体" w:hAnsi="宋体"/>
                <w:bCs/>
                <w:szCs w:val="21"/>
              </w:rPr>
            </w:pPr>
            <w:r>
              <w:rPr>
                <w:rFonts w:hint="eastAsia" w:ascii="宋体" w:hAnsi="宋体"/>
                <w:bCs/>
                <w:szCs w:val="21"/>
              </w:rPr>
              <w:t>联系地址：深圳市福田区福华三路深圳会展中心</w:t>
            </w:r>
          </w:p>
          <w:p>
            <w:pPr>
              <w:autoSpaceDE w:val="0"/>
              <w:autoSpaceDN w:val="0"/>
              <w:adjustRightInd w:val="0"/>
              <w:snapToGrid w:val="0"/>
              <w:jc w:val="left"/>
              <w:rPr>
                <w:rFonts w:ascii="宋体" w:hAnsi="宋体"/>
                <w:bCs/>
                <w:szCs w:val="21"/>
              </w:rPr>
            </w:pPr>
            <w:r>
              <w:rPr>
                <w:rFonts w:hint="eastAsia" w:ascii="宋体" w:hAnsi="宋体"/>
                <w:bCs/>
                <w:szCs w:val="21"/>
              </w:rPr>
              <w:t>联系人：黄 生</w:t>
            </w:r>
          </w:p>
          <w:p>
            <w:pPr>
              <w:autoSpaceDE w:val="0"/>
              <w:autoSpaceDN w:val="0"/>
              <w:adjustRightInd w:val="0"/>
              <w:snapToGrid w:val="0"/>
              <w:jc w:val="left"/>
              <w:rPr>
                <w:rFonts w:ascii="宋体" w:hAnsi="宋体"/>
                <w:bCs/>
                <w:szCs w:val="21"/>
              </w:rPr>
            </w:pPr>
            <w:r>
              <w:rPr>
                <w:rFonts w:hint="eastAsia" w:ascii="宋体" w:hAnsi="宋体"/>
                <w:bCs/>
                <w:szCs w:val="21"/>
              </w:rPr>
              <w:t>电话：0755-82848822</w:t>
            </w:r>
          </w:p>
          <w:p>
            <w:pPr>
              <w:autoSpaceDE w:val="0"/>
              <w:autoSpaceDN w:val="0"/>
              <w:adjustRightInd w:val="0"/>
              <w:snapToGrid w:val="0"/>
              <w:jc w:val="left"/>
              <w:rPr>
                <w:rFonts w:ascii="宋体" w:hAnsi="宋体"/>
                <w:bCs/>
                <w:szCs w:val="21"/>
              </w:rPr>
            </w:pPr>
            <w:r>
              <w:rPr>
                <w:rFonts w:hint="eastAsia" w:ascii="宋体" w:hAnsi="宋体"/>
                <w:bCs/>
                <w:szCs w:val="21"/>
              </w:rPr>
              <w:t>传真：0755-82848694</w:t>
            </w:r>
          </w:p>
          <w:p>
            <w:pPr>
              <w:autoSpaceDE w:val="0"/>
              <w:autoSpaceDN w:val="0"/>
              <w:adjustRightInd w:val="0"/>
              <w:snapToGrid w:val="0"/>
              <w:jc w:val="left"/>
              <w:rPr>
                <w:rFonts w:ascii="宋体" w:hAnsi="宋体"/>
                <w:kern w:val="0"/>
                <w:szCs w:val="21"/>
                <w:u w:val="single"/>
              </w:rPr>
            </w:pPr>
            <w:r>
              <w:rPr>
                <w:rFonts w:hint="eastAsia" w:ascii="宋体" w:hAnsi="宋体"/>
                <w:bCs/>
                <w:szCs w:val="21"/>
              </w:rPr>
              <w:t>邮箱：cghyz@chtf.com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高交会2023-2025年涉外宣传翻译服务采购</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pStyle w:val="2"/>
              <w:snapToGrid w:val="0"/>
              <w:ind w:left="0"/>
              <w:jc w:val="left"/>
              <w:rPr>
                <w:rFonts w:ascii="宋体" w:hAnsi="宋体"/>
                <w:i/>
                <w:color w:val="FF0000"/>
                <w:szCs w:val="21"/>
                <w:highlight w:val="yellow"/>
              </w:rPr>
            </w:pPr>
            <w:r>
              <w:rPr>
                <w:rFonts w:hint="eastAsia" w:ascii="宋体" w:hAnsi="宋体"/>
                <w:spacing w:val="0"/>
                <w:kern w:val="2"/>
                <w:sz w:val="21"/>
                <w:szCs w:val="21"/>
              </w:rPr>
              <w:t xml:space="preserve">本项目拟产生1家翻译服务供应商，主要提供高交会宣传册笔译，高交会《新闻速递》笔译，高交会各类公告笔译，高交会日常对外交流口笔译和高交会开幕式同传翻译服务。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深圳</w:t>
            </w:r>
            <w:r>
              <w:rPr>
                <w:rFonts w:hint="eastAsia" w:ascii="宋体" w:hAnsi="宋体"/>
                <w:color w:val="auto"/>
                <w:szCs w:val="21"/>
                <w:highlight w:val="none"/>
                <w:lang w:val="en-US" w:eastAsia="zh-CN"/>
              </w:rPr>
              <w:t>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pStyle w:val="2"/>
              <w:snapToGrid w:val="0"/>
              <w:ind w:left="0"/>
              <w:jc w:val="left"/>
              <w:rPr>
                <w:rFonts w:ascii="宋体" w:hAnsi="宋体"/>
                <w:szCs w:val="21"/>
                <w:highlight w:val="yellow"/>
              </w:rPr>
            </w:pPr>
            <w:r>
              <w:rPr>
                <w:rFonts w:hint="eastAsia" w:ascii="宋体" w:hAnsi="宋体"/>
                <w:spacing w:val="0"/>
                <w:kern w:val="2"/>
                <w:sz w:val="21"/>
                <w:szCs w:val="21"/>
              </w:rPr>
              <w:t>自合同签订之日起</w:t>
            </w:r>
            <w:r>
              <w:rPr>
                <w:rFonts w:hint="default" w:ascii="宋体" w:hAnsi="宋体"/>
                <w:spacing w:val="0"/>
                <w:kern w:val="2"/>
                <w:sz w:val="21"/>
                <w:szCs w:val="21"/>
                <w:lang w:val="en-US"/>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https://cg.szcec.com/sharing/yR6nOxi07，</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https://cg.szcec.com/sharing/4Zmzk1ebH，</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腾讯会议号：422-627-335</w:t>
            </w:r>
            <w:bookmarkStart w:id="96" w:name="_GoBack"/>
            <w:bookmarkEnd w:id="96"/>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none"/>
              </w:rPr>
              <w:t>https://cg.szcec.com/sharing/nsKxwGNEk</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705"/>
      <w:bookmarkEnd w:id="7"/>
      <w:bookmarkStart w:id="8" w:name="_Toc82684706"/>
      <w:bookmarkEnd w:id="8"/>
      <w:bookmarkStart w:id="9" w:name="_Toc82684703"/>
      <w:bookmarkEnd w:id="9"/>
      <w:bookmarkStart w:id="10" w:name="_Toc82684588"/>
      <w:bookmarkEnd w:id="10"/>
      <w:bookmarkStart w:id="11" w:name="_Toc82685540"/>
      <w:bookmarkEnd w:id="11"/>
      <w:bookmarkStart w:id="12" w:name="_Toc82685543"/>
      <w:bookmarkEnd w:id="12"/>
      <w:bookmarkStart w:id="13" w:name="_Toc82685542"/>
      <w:bookmarkEnd w:id="13"/>
      <w:bookmarkStart w:id="14" w:name="_Toc82685541"/>
      <w:bookmarkEnd w:id="14"/>
      <w:bookmarkStart w:id="15" w:name="_Toc82591926"/>
      <w:bookmarkEnd w:id="15"/>
      <w:bookmarkStart w:id="16" w:name="_Toc82591927"/>
      <w:bookmarkEnd w:id="16"/>
      <w:bookmarkStart w:id="17" w:name="_Toc82684591"/>
      <w:bookmarkEnd w:id="17"/>
      <w:bookmarkStart w:id="18" w:name="_Toc82591928"/>
      <w:bookmarkEnd w:id="18"/>
      <w:bookmarkStart w:id="19" w:name="_Toc82684590"/>
      <w:bookmarkEnd w:id="19"/>
      <w:bookmarkStart w:id="20" w:name="_Toc82591925"/>
      <w:bookmarkEnd w:id="20"/>
      <w:bookmarkStart w:id="21" w:name="_Toc82684704"/>
      <w:bookmarkEnd w:id="21"/>
      <w:bookmarkStart w:id="22" w:name="_Toc82684589"/>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5545"/>
      <w:bookmarkEnd w:id="27"/>
      <w:bookmarkStart w:id="28" w:name="_Toc82591989"/>
      <w:bookmarkEnd w:id="28"/>
      <w:bookmarkStart w:id="29" w:name="_Toc82591986"/>
      <w:bookmarkEnd w:id="29"/>
      <w:bookmarkStart w:id="30" w:name="_Toc82591985"/>
      <w:bookmarkEnd w:id="30"/>
      <w:bookmarkStart w:id="31" w:name="_Toc82684593"/>
      <w:bookmarkEnd w:id="31"/>
      <w:bookmarkStart w:id="32" w:name="_Toc82591988"/>
      <w:bookmarkEnd w:id="32"/>
      <w:bookmarkStart w:id="33" w:name="_Toc82684708"/>
      <w:bookmarkEnd w:id="33"/>
      <w:bookmarkStart w:id="34" w:name="_Toc82591987"/>
      <w:bookmarkEnd w:id="34"/>
      <w:bookmarkStart w:id="35" w:name="_Toc82591930"/>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rPr>
                <w:rFonts w:ascii="宋体" w:hAnsi="宋体" w:cs="宋体"/>
                <w:szCs w:val="21"/>
              </w:rPr>
            </w:pPr>
            <w:r>
              <w:rPr>
                <w:rFonts w:hint="eastAsia" w:ascii="宋体" w:hAnsi="宋体" w:cs="宋体"/>
                <w:szCs w:val="21"/>
              </w:rPr>
              <w:t>（2）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被委托人员需提供近3个月的在职社保证明。各证明书须加盖公章，身份证原件备查）。</w:t>
            </w:r>
          </w:p>
          <w:p>
            <w:pPr>
              <w:tabs>
                <w:tab w:val="left" w:pos="531"/>
              </w:tabs>
              <w:snapToGrid w:val="0"/>
              <w:ind w:left="1"/>
              <w:rPr>
                <w:rFonts w:ascii="宋体" w:hAnsi="宋体" w:cs="宋体"/>
                <w:szCs w:val="21"/>
              </w:rPr>
            </w:pPr>
            <w:r>
              <w:rPr>
                <w:rFonts w:hint="eastAsia" w:ascii="宋体" w:hAnsi="宋体" w:cs="宋体"/>
                <w:szCs w:val="21"/>
              </w:rPr>
              <w:t>（3）投标人必须是中国翻译协会的会员（提供证明文件并加盖投标人公章）。</w:t>
            </w:r>
          </w:p>
          <w:p>
            <w:pPr>
              <w:tabs>
                <w:tab w:val="left" w:pos="531"/>
              </w:tabs>
              <w:snapToGrid w:val="0"/>
              <w:ind w:left="1"/>
              <w:rPr>
                <w:rFonts w:ascii="宋体" w:hAnsi="宋体" w:cs="宋体"/>
              </w:rPr>
            </w:pPr>
            <w:r>
              <w:rPr>
                <w:rFonts w:hint="eastAsia" w:ascii="宋体" w:hAnsi="宋体" w:cs="宋体"/>
                <w:szCs w:val="21"/>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szCs w:val="21"/>
              </w:rPr>
              <w:t>应包含税率、税额、税前及税后总金额。</w:t>
            </w:r>
          </w:p>
          <w:p>
            <w:pPr>
              <w:numPr>
                <w:ilvl w:val="0"/>
                <w:numId w:val="10"/>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0"/>
              </w:numPr>
              <w:tabs>
                <w:tab w:val="left" w:pos="531"/>
              </w:tabs>
              <w:snapToGrid w:val="0"/>
              <w:spacing w:line="360" w:lineRule="auto"/>
              <w:ind w:left="0" w:firstLine="0"/>
              <w:rPr>
                <w:rFonts w:ascii="宋体" w:hAnsi="宋体"/>
              </w:rPr>
            </w:pPr>
            <w:r>
              <w:rPr>
                <w:rFonts w:hint="eastAsia" w:ascii="宋体" w:hAnsi="宋体" w:cs="仿宋_GB2312"/>
                <w:szCs w:val="21"/>
              </w:rPr>
              <w:t>投标报价包括但不限于</w:t>
            </w:r>
            <w:r>
              <w:rPr>
                <w:rFonts w:hint="eastAsia" w:ascii="宋体" w:hAnsi="宋体"/>
                <w:szCs w:val="21"/>
              </w:rPr>
              <w:t>笔译费、审校费、口译费、增值税费等完成本项目所需的全部费用。本项目不再另行支付其他任何费用。</w:t>
            </w:r>
          </w:p>
          <w:p>
            <w:pPr>
              <w:numPr>
                <w:ilvl w:val="0"/>
                <w:numId w:val="10"/>
              </w:numPr>
              <w:tabs>
                <w:tab w:val="left" w:pos="531"/>
              </w:tabs>
              <w:snapToGrid w:val="0"/>
              <w:ind w:left="0" w:firstLine="0"/>
              <w:rPr>
                <w:rFonts w:ascii="宋体" w:hAnsi="宋体"/>
                <w:szCs w:val="21"/>
              </w:rPr>
            </w:pPr>
            <w:r>
              <w:rPr>
                <w:rFonts w:hint="eastAsia" w:ascii="宋体" w:hAnsi="宋体" w:cs="仿宋"/>
                <w:szCs w:val="21"/>
              </w:rPr>
              <w:t>笔译、审校以千字符为计算单位，计算方式按</w:t>
            </w:r>
            <w:r>
              <w:rPr>
                <w:rFonts w:ascii="宋体" w:hAnsi="宋体" w:cs="仿宋"/>
                <w:szCs w:val="21"/>
              </w:rPr>
              <w:t xml:space="preserve"> WPS</w:t>
            </w:r>
            <w:r>
              <w:rPr>
                <w:rFonts w:hint="eastAsia" w:ascii="宋体" w:hAnsi="宋体" w:cs="仿宋"/>
                <w:szCs w:val="21"/>
              </w:rPr>
              <w:t>中文稿件的字符数（不计空格）计算</w:t>
            </w:r>
            <w:r>
              <w:rPr>
                <w:rFonts w:hint="eastAsia" w:ascii="宋体" w:hAnsi="宋体"/>
                <w:szCs w:val="21"/>
              </w:rPr>
              <w:t>。</w:t>
            </w:r>
          </w:p>
          <w:p>
            <w:pPr>
              <w:spacing w:before="120" w:after="120" w:line="360" w:lineRule="auto"/>
              <w:jc w:val="left"/>
            </w:pPr>
            <w:r>
              <w:rPr>
                <w:rFonts w:hint="eastAsia" w:ascii="宋体" w:hAnsi="宋体"/>
                <w:szCs w:val="21"/>
              </w:rPr>
              <w:t>（5）</w:t>
            </w:r>
            <w:r>
              <w:rPr>
                <w:rFonts w:hint="eastAsia" w:ascii="宋体" w:hAnsi="宋体" w:cs="宋体"/>
                <w:szCs w:val="21"/>
              </w:rPr>
              <w:t>详细报价清单，需按照本标书附件8报价一览表（服务）进行报价。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highlight w:val="yellow"/>
              </w:rPr>
              <w:t>本项目采购控制金额为</w:t>
            </w:r>
            <w:r>
              <w:rPr>
                <w:rFonts w:hint="eastAsia" w:ascii="宋体" w:hAnsi="宋体" w:cs="宋体"/>
                <w:szCs w:val="21"/>
                <w:highlight w:val="yellow"/>
                <w:lang w:val="en-US" w:eastAsia="zh-CN"/>
              </w:rPr>
              <w:t>8万一年，</w:t>
            </w:r>
            <w:r>
              <w:rPr>
                <w:rFonts w:hint="eastAsia" w:ascii="宋体" w:hAnsi="宋体" w:cs="宋体"/>
                <w:szCs w:val="21"/>
                <w:highlight w:val="yellow"/>
              </w:rPr>
              <w:t>三年（1+1+1）</w:t>
            </w:r>
            <w:r>
              <w:rPr>
                <w:rFonts w:hint="eastAsia" w:ascii="宋体" w:hAnsi="宋体" w:cs="宋体"/>
                <w:szCs w:val="21"/>
                <w:highlight w:val="yellow"/>
                <w:lang w:val="en-US" w:eastAsia="zh-CN"/>
              </w:rPr>
              <w:t>合计</w:t>
            </w:r>
            <w:r>
              <w:rPr>
                <w:rFonts w:hint="eastAsia" w:ascii="宋体" w:hAnsi="宋体" w:cs="宋体"/>
                <w:szCs w:val="21"/>
                <w:highlight w:val="yellow"/>
              </w:rPr>
              <w:t>人民币24</w:t>
            </w:r>
            <w:r>
              <w:rPr>
                <w:rFonts w:ascii="宋体" w:hAnsi="宋体" w:cs="宋体"/>
                <w:szCs w:val="21"/>
                <w:highlight w:val="yellow"/>
              </w:rPr>
              <w:t>万（含税）</w:t>
            </w:r>
            <w:r>
              <w:rPr>
                <w:rFonts w:hint="eastAsia" w:ascii="宋体" w:hAnsi="宋体" w:cs="宋体"/>
                <w:szCs w:val="21"/>
                <w:highlight w:val="yellow"/>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hAnsi="宋体" w:cs="宋体"/>
                <w:szCs w:val="21"/>
              </w:rPr>
            </w:pPr>
            <w:r>
              <w:t>合同服务期限三年（1+1+1模式），在第一年</w:t>
            </w:r>
            <w:r>
              <w:rPr>
                <w:rFonts w:hint="eastAsia"/>
              </w:rPr>
              <w:t>服务期满前一个月内</w:t>
            </w:r>
            <w:r>
              <w:t>，</w:t>
            </w:r>
            <w:r>
              <w:rPr>
                <w:rFonts w:hint="eastAsia"/>
              </w:rPr>
              <w:t>中标人应主动申请招标人对期年度服务情况进行考核评审，招标</w:t>
            </w:r>
            <w:r>
              <w:t>人根据中</w:t>
            </w:r>
            <w:r>
              <w:rPr>
                <w:rFonts w:hint="eastAsia"/>
              </w:rPr>
              <w:t>选标人</w:t>
            </w:r>
            <w:r>
              <w:t>的服务质量、各项承诺兑现情况等因素进行考核评</w:t>
            </w:r>
            <w:r>
              <w:rPr>
                <w:rFonts w:hint="eastAsia"/>
              </w:rPr>
              <w:t>审</w:t>
            </w:r>
            <w:r>
              <w:t>，如考核达到优良（即考核评分达到80分或以上），则执行第二年</w:t>
            </w:r>
            <w:r>
              <w:rPr>
                <w:rFonts w:hint="eastAsia"/>
              </w:rPr>
              <w:t>度</w:t>
            </w:r>
            <w:r>
              <w:t>合同，如考核未达到优良，招标人有权在第一年服务期满时终止合同。第三年度合同执行方式参考以上办法。具体参考方法见附件《服务机构履约评价表》。</w:t>
            </w:r>
          </w:p>
          <w:p>
            <w:pPr>
              <w:numPr>
                <w:ilvl w:val="0"/>
                <w:numId w:val="11"/>
              </w:numPr>
              <w:tabs>
                <w:tab w:val="left" w:pos="531"/>
              </w:tabs>
              <w:snapToGrid w:val="0"/>
              <w:rPr>
                <w:rFonts w:ascii="宋体" w:hAnsi="宋体" w:cs="宋体"/>
                <w:szCs w:val="21"/>
              </w:rPr>
            </w:pPr>
            <w:r>
              <w:rPr>
                <w:rFonts w:hint="eastAsia" w:ascii="宋体" w:hAnsi="宋体" w:cs="宋体"/>
                <w:szCs w:val="21"/>
              </w:rPr>
              <w:t>结算周期为年结。本项目第一个服务年度期满后一个月内，双方按照中选价格标准按实进行费用核算，待验收合格后，中选单位开具增值税专用发票，招标人支付翻译费用。</w:t>
            </w:r>
          </w:p>
          <w:p>
            <w:pPr>
              <w:numPr>
                <w:ilvl w:val="0"/>
                <w:numId w:val="11"/>
              </w:numPr>
              <w:tabs>
                <w:tab w:val="left" w:pos="531"/>
              </w:tabs>
              <w:snapToGrid w:val="0"/>
            </w:pPr>
            <w:r>
              <w:rPr>
                <w:rFonts w:hint="eastAsia" w:ascii="宋体" w:hAnsi="宋体" w:cs="宋体"/>
                <w:szCs w:val="21"/>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ascii="宋体" w:hAnsi="宋体" w:cs="宋体"/>
                <w:szCs w:val="21"/>
              </w:rPr>
              <w:t>根据项目需求提供验收报告，包括但不限于项目过程中的所有笔译文件、口译工作照片或视频、口译员签名确认文件、翻译文件核算表等。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语种</w:t>
            </w:r>
          </w:p>
          <w:p>
            <w:pPr>
              <w:jc w:val="center"/>
              <w:rPr>
                <w:rFonts w:ascii="宋体" w:hAnsi="宋体" w:cs="宋体"/>
                <w:b/>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投标人应具备提供以下语种服务能力：英语、西班牙语、俄语、德语、法语、韩语、日语。</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服务团队要求</w:t>
            </w:r>
          </w:p>
        </w:tc>
        <w:tc>
          <w:tcPr>
            <w:tcW w:w="7438" w:type="dxa"/>
            <w:tcBorders>
              <w:top w:val="single" w:color="auto" w:sz="4" w:space="0"/>
              <w:left w:val="single" w:color="auto" w:sz="4" w:space="0"/>
              <w:bottom w:val="single" w:color="auto" w:sz="4" w:space="0"/>
              <w:right w:val="single" w:color="auto" w:sz="4" w:space="0"/>
            </w:tcBorders>
            <w:vAlign w:val="center"/>
          </w:tcPr>
          <w:p>
            <w:r>
              <w:rPr>
                <w:rFonts w:hint="eastAsia"/>
              </w:rPr>
              <w:t>（1）投标人应指定项目专职客户服务人员。客服人员应具备良好的职业道德、服务意识和团队合作精神，确保各项翻译任务按时按质完成。</w:t>
            </w:r>
          </w:p>
          <w:p>
            <w:r>
              <w:rPr>
                <w:rFonts w:hint="eastAsia"/>
              </w:rPr>
              <w:t>（2）投标人应严格按照招标人的口笔译服务要求完成采购人的翻译服务项目。</w:t>
            </w:r>
          </w:p>
          <w:p>
            <w:r>
              <w:rPr>
                <w:rFonts w:hint="eastAsia"/>
              </w:rPr>
              <w:t>（3）投标人应具备充足的翻译人才储备或合作资源。</w:t>
            </w:r>
          </w:p>
          <w:p>
            <w:r>
              <w:rPr>
                <w:rFonts w:hint="eastAsia"/>
              </w:rPr>
              <w:t>（4）资深英文笔译应符合以下条件：拥有7</w:t>
            </w:r>
            <w:r>
              <w:t>年以上笔译实践经验，曾为国内政府机构、展览与会议、高科技企业等提供笔译服务。</w:t>
            </w:r>
          </w:p>
          <w:p>
            <w:r>
              <w:rPr>
                <w:rFonts w:hint="eastAsia"/>
              </w:rPr>
              <w:t>（5）其它外语种翻译应符合以下条件：拥有7</w:t>
            </w:r>
            <w:r>
              <w:t>年以上</w:t>
            </w:r>
            <w:r>
              <w:rPr>
                <w:rFonts w:hint="eastAsia"/>
              </w:rPr>
              <w:t>翻译</w:t>
            </w:r>
            <w:r>
              <w:t>实践经验，曾为国内政府机构、</w:t>
            </w:r>
            <w:r>
              <w:rPr>
                <w:rFonts w:hint="eastAsia"/>
              </w:rPr>
              <w:t>国际性专业</w:t>
            </w:r>
            <w:r>
              <w:t>展览与会议提供</w:t>
            </w:r>
            <w:r>
              <w:rPr>
                <w:rFonts w:hint="eastAsia"/>
              </w:rPr>
              <w:t>翻译</w:t>
            </w:r>
            <w:r>
              <w:t>服务。</w:t>
            </w:r>
          </w:p>
          <w:p>
            <w:pPr>
              <w:pStyle w:val="2"/>
              <w:keepNext w:val="0"/>
              <w:keepLines w:val="0"/>
              <w:spacing w:before="0"/>
              <w:ind w:left="0"/>
              <w:rPr>
                <w:rFonts w:eastAsiaTheme="majorEastAsia" w:cstheme="majorBidi"/>
                <w:b/>
                <w:bCs/>
              </w:rPr>
            </w:pPr>
            <w:r>
              <w:rPr>
                <w:rFonts w:hint="eastAsia" w:ascii="Times New Roman" w:hAnsi="Times New Roman" w:cs="Times New Roman"/>
                <w:color w:val="auto"/>
                <w:spacing w:val="0"/>
                <w:kern w:val="2"/>
                <w:sz w:val="21"/>
                <w:szCs w:val="24"/>
              </w:rPr>
              <w:t>以上人员无故不得随意替换</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口译服务</w:t>
            </w:r>
          </w:p>
          <w:p>
            <w:pPr>
              <w:rPr>
                <w:rFonts w:ascii="宋体" w:hAnsi="宋体" w:cs="宋体"/>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（1）投标人</w:t>
            </w:r>
            <w:r>
              <w:rPr>
                <w:rFonts w:ascii="宋体" w:hAnsi="宋体" w:cs="宋体"/>
                <w:szCs w:val="21"/>
              </w:rPr>
              <w:t>需与</w:t>
            </w:r>
            <w:r>
              <w:rPr>
                <w:rFonts w:hint="eastAsia" w:ascii="宋体" w:hAnsi="宋体" w:cs="宋体"/>
                <w:szCs w:val="21"/>
              </w:rPr>
              <w:t>招标人提前</w:t>
            </w:r>
            <w:r>
              <w:rPr>
                <w:rFonts w:ascii="宋体" w:hAnsi="宋体" w:cs="宋体"/>
                <w:szCs w:val="21"/>
              </w:rPr>
              <w:t>沟通</w:t>
            </w:r>
            <w:r>
              <w:rPr>
                <w:rFonts w:hint="eastAsia" w:ascii="宋体" w:hAnsi="宋体" w:cs="宋体"/>
                <w:szCs w:val="21"/>
              </w:rPr>
              <w:t>，</w:t>
            </w:r>
            <w:r>
              <w:rPr>
                <w:rFonts w:ascii="宋体" w:hAnsi="宋体" w:cs="宋体"/>
                <w:szCs w:val="21"/>
              </w:rPr>
              <w:t>确认工作语种、时间、地点、所需译员数量、客户联系人信息、所译内容的背景信息及资料。</w:t>
            </w:r>
          </w:p>
          <w:p>
            <w:pPr>
              <w:rPr>
                <w:rFonts w:ascii="宋体" w:hAnsi="宋体" w:cs="宋体"/>
                <w:szCs w:val="21"/>
              </w:rPr>
            </w:pPr>
            <w:r>
              <w:rPr>
                <w:rFonts w:hint="eastAsia" w:ascii="宋体" w:hAnsi="宋体" w:cs="宋体"/>
                <w:szCs w:val="21"/>
              </w:rPr>
              <w:t>（2）投标人需及时确定</w:t>
            </w:r>
            <w:r>
              <w:rPr>
                <w:rFonts w:ascii="宋体" w:hAnsi="宋体" w:cs="宋体"/>
                <w:szCs w:val="21"/>
              </w:rPr>
              <w:t>译员人选</w:t>
            </w:r>
            <w:r>
              <w:rPr>
                <w:rFonts w:hint="eastAsia" w:ascii="宋体" w:hAnsi="宋体" w:cs="宋体"/>
                <w:szCs w:val="21"/>
              </w:rPr>
              <w:t>，</w:t>
            </w:r>
            <w:r>
              <w:rPr>
                <w:rFonts w:ascii="宋体" w:hAnsi="宋体" w:cs="宋体"/>
                <w:szCs w:val="21"/>
              </w:rPr>
              <w:t>安排译员研究学习相关背景材料，做好译前准备。</w:t>
            </w:r>
          </w:p>
          <w:p>
            <w:pPr>
              <w:rPr>
                <w:rFonts w:ascii="宋体" w:hAnsi="宋体" w:cs="宋体"/>
                <w:szCs w:val="21"/>
              </w:rPr>
            </w:pPr>
            <w:r>
              <w:rPr>
                <w:rFonts w:hint="eastAsia" w:ascii="宋体" w:hAnsi="宋体" w:cs="宋体"/>
                <w:szCs w:val="21"/>
              </w:rPr>
              <w:t>（3）投标人需确保</w:t>
            </w:r>
            <w:r>
              <w:rPr>
                <w:rFonts w:ascii="宋体" w:hAnsi="宋体" w:cs="宋体"/>
                <w:szCs w:val="21"/>
              </w:rPr>
              <w:t>译员按约定时间达到工作现场，提供所需翻译服务</w:t>
            </w:r>
            <w:r>
              <w:rPr>
                <w:rFonts w:hint="eastAsia" w:ascii="宋体" w:hAnsi="宋体" w:cs="宋体"/>
                <w:szCs w:val="21"/>
              </w:rPr>
              <w:t>。</w:t>
            </w:r>
          </w:p>
          <w:p>
            <w:pPr>
              <w:rPr>
                <w:rFonts w:ascii="宋体" w:hAnsi="宋体" w:cs="宋体"/>
                <w:szCs w:val="21"/>
              </w:rPr>
            </w:pPr>
            <w:r>
              <w:rPr>
                <w:rFonts w:hint="eastAsia" w:ascii="宋体" w:hAnsi="宋体" w:cs="宋体"/>
                <w:szCs w:val="21"/>
              </w:rPr>
              <w:t>如出现口译人员无法胜任口译工作，或口译质量无法达到招标人要求的情况，招标人可以终止口译服务，并可要求更换口译人员，采购人可对不合格译员的工作内容不予支付报酬。</w:t>
            </w:r>
          </w:p>
          <w:p>
            <w:pPr>
              <w:pStyle w:val="2"/>
              <w:ind w:left="0"/>
              <w:rPr>
                <w:rFonts w:ascii="宋体" w:hAnsi="宋体" w:cs="宋体"/>
                <w:spacing w:val="0"/>
                <w:kern w:val="2"/>
                <w:sz w:val="21"/>
                <w:szCs w:val="21"/>
              </w:rPr>
            </w:pPr>
            <w:r>
              <w:rPr>
                <w:rFonts w:hint="eastAsia" w:ascii="宋体" w:hAnsi="宋体" w:cs="宋体"/>
                <w:spacing w:val="0"/>
                <w:kern w:val="2"/>
                <w:sz w:val="21"/>
                <w:szCs w:val="21"/>
              </w:rPr>
              <w:t>（4）本项目如需从外地聘请翻译人员的，须经招标人同意。外地翻译人员的往返深圳交通费、住宿费由招标人承担；往返交通工具为飞机（经济舱）、火车（二等票）、长途大巴和深圳市内的士，交通费结算金额以相关票据金额为准；住宿地点应为招标人指定地点，住宿费结算金额以相关票据金额为准。外地翻译人员的往返深圳交通费、住宿费由中标单位先行垫付，结算时经招标人审核相关票据后，以银行转账方式支付。</w:t>
            </w:r>
          </w:p>
        </w:tc>
        <w:tc>
          <w:tcPr>
            <w:tcW w:w="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笔译服务</w:t>
            </w:r>
          </w:p>
          <w:p>
            <w:pPr>
              <w:rPr>
                <w:rFonts w:ascii="宋体" w:hAnsi="宋体" w:cs="宋体"/>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0"/>
                <w:numId w:val="12"/>
              </w:numPr>
              <w:spacing w:line="240" w:lineRule="atLeast"/>
              <w:ind w:firstLineChars="0"/>
              <w:rPr>
                <w:rFonts w:ascii="宋体" w:hAnsi="宋体" w:eastAsia="宋体" w:cs="宋体"/>
                <w:szCs w:val="21"/>
              </w:rPr>
            </w:pPr>
            <w:r>
              <w:rPr>
                <w:rFonts w:hint="eastAsia" w:ascii="宋体" w:hAnsi="宋体" w:eastAsia="宋体" w:cs="宋体"/>
                <w:szCs w:val="21"/>
              </w:rPr>
              <w:t>翻译应忠实于原文，文辞准确、畅达，</w:t>
            </w:r>
            <w:r>
              <w:rPr>
                <w:rFonts w:ascii="宋体" w:hAnsi="宋体" w:eastAsia="宋体" w:cs="宋体"/>
                <w:szCs w:val="21"/>
              </w:rPr>
              <w:t>符合GB/T 19682-2005 翻译服务译文质量要求。</w:t>
            </w:r>
          </w:p>
          <w:p>
            <w:pPr>
              <w:pStyle w:val="24"/>
              <w:numPr>
                <w:ilvl w:val="0"/>
                <w:numId w:val="12"/>
              </w:numPr>
              <w:spacing w:line="240" w:lineRule="atLeast"/>
              <w:ind w:firstLineChars="0"/>
              <w:rPr>
                <w:rFonts w:ascii="宋体" w:hAnsi="宋体" w:eastAsia="宋体" w:cs="宋体"/>
                <w:szCs w:val="21"/>
              </w:rPr>
            </w:pPr>
            <w:r>
              <w:rPr>
                <w:rFonts w:hint="eastAsia" w:ascii="宋体" w:hAnsi="宋体" w:eastAsia="宋体" w:cs="宋体"/>
                <w:szCs w:val="21"/>
              </w:rPr>
              <w:t>译员如对原文理解存在不确定之处，应及时与招标人沟通。</w:t>
            </w:r>
          </w:p>
          <w:p>
            <w:pPr>
              <w:pStyle w:val="24"/>
              <w:numPr>
                <w:ilvl w:val="0"/>
                <w:numId w:val="12"/>
              </w:numPr>
              <w:spacing w:line="240" w:lineRule="atLeast"/>
              <w:ind w:firstLineChars="0"/>
              <w:rPr>
                <w:rFonts w:ascii="宋体" w:hAnsi="宋体" w:eastAsia="宋体" w:cs="宋体"/>
                <w:szCs w:val="21"/>
              </w:rPr>
            </w:pPr>
            <w:r>
              <w:rPr>
                <w:rFonts w:hint="eastAsia" w:ascii="宋体" w:hAnsi="宋体" w:eastAsia="宋体" w:cs="宋体"/>
                <w:szCs w:val="21"/>
              </w:rPr>
              <w:t>笔译流程应包括</w:t>
            </w:r>
            <w:r>
              <w:rPr>
                <w:rFonts w:ascii="宋体" w:hAnsi="宋体" w:eastAsia="宋体" w:cs="宋体"/>
                <w:szCs w:val="21"/>
              </w:rPr>
              <w:t>翻译、校对和审核</w:t>
            </w:r>
            <w:r>
              <w:rPr>
                <w:rFonts w:hint="eastAsia" w:ascii="宋体" w:hAnsi="宋体" w:eastAsia="宋体" w:cs="宋体"/>
                <w:szCs w:val="21"/>
              </w:rPr>
              <w:t>三个步骤。翻译：</w:t>
            </w:r>
            <w:r>
              <w:rPr>
                <w:rFonts w:ascii="宋体" w:hAnsi="宋体" w:eastAsia="宋体" w:cs="宋体"/>
                <w:szCs w:val="21"/>
              </w:rPr>
              <w:t>由符合资格要求，且具有一定专业语言翻译经验的翻译将原</w:t>
            </w:r>
            <w:r>
              <w:rPr>
                <w:rFonts w:hint="eastAsia" w:ascii="宋体" w:hAnsi="宋体" w:eastAsia="宋体" w:cs="宋体"/>
                <w:szCs w:val="21"/>
              </w:rPr>
              <w:t>文</w:t>
            </w:r>
            <w:r>
              <w:rPr>
                <w:rFonts w:ascii="宋体" w:hAnsi="宋体" w:eastAsia="宋体" w:cs="宋体"/>
                <w:szCs w:val="21"/>
              </w:rPr>
              <w:t>翻译成译稿</w:t>
            </w:r>
            <w:r>
              <w:rPr>
                <w:rFonts w:hint="eastAsia" w:ascii="宋体" w:hAnsi="宋体" w:eastAsia="宋体" w:cs="宋体"/>
                <w:szCs w:val="21"/>
              </w:rPr>
              <w:t>；</w:t>
            </w:r>
            <w:r>
              <w:rPr>
                <w:rFonts w:ascii="宋体" w:hAnsi="宋体" w:eastAsia="宋体" w:cs="宋体"/>
                <w:szCs w:val="21"/>
              </w:rPr>
              <w:t>校对</w:t>
            </w:r>
            <w:r>
              <w:rPr>
                <w:rFonts w:hint="eastAsia" w:ascii="宋体" w:hAnsi="宋体" w:eastAsia="宋体" w:cs="宋体"/>
                <w:szCs w:val="21"/>
              </w:rPr>
              <w:t>：</w:t>
            </w:r>
            <w:r>
              <w:rPr>
                <w:rFonts w:ascii="宋体" w:hAnsi="宋体" w:eastAsia="宋体" w:cs="宋体"/>
                <w:szCs w:val="21"/>
              </w:rPr>
              <w:t>由符合资格要求，且具有专业语言翻译经验的校对人员，根据原</w:t>
            </w:r>
            <w:r>
              <w:rPr>
                <w:rFonts w:hint="eastAsia" w:ascii="宋体" w:hAnsi="宋体" w:eastAsia="宋体" w:cs="宋体"/>
                <w:szCs w:val="21"/>
              </w:rPr>
              <w:t>文</w:t>
            </w:r>
            <w:r>
              <w:rPr>
                <w:rFonts w:ascii="宋体" w:hAnsi="宋体" w:eastAsia="宋体" w:cs="宋体"/>
                <w:szCs w:val="21"/>
              </w:rPr>
              <w:t>对译稿进行逐字逐句校对，并根据上下文进行术语统一</w:t>
            </w:r>
            <w:r>
              <w:rPr>
                <w:rFonts w:hint="eastAsia" w:ascii="宋体" w:hAnsi="宋体" w:eastAsia="宋体" w:cs="宋体"/>
                <w:szCs w:val="21"/>
              </w:rPr>
              <w:t>；</w:t>
            </w:r>
            <w:r>
              <w:rPr>
                <w:rFonts w:ascii="宋体" w:hAnsi="宋体" w:eastAsia="宋体" w:cs="宋体"/>
                <w:szCs w:val="21"/>
              </w:rPr>
              <w:t>审核：由符合资格要求，且具有专业语言翻译经验的审核人员，根据原</w:t>
            </w:r>
            <w:r>
              <w:rPr>
                <w:rFonts w:hint="eastAsia" w:ascii="宋体" w:hAnsi="宋体" w:eastAsia="宋体" w:cs="宋体"/>
                <w:szCs w:val="21"/>
              </w:rPr>
              <w:t>文</w:t>
            </w:r>
            <w:r>
              <w:rPr>
                <w:rFonts w:ascii="宋体" w:hAnsi="宋体" w:eastAsia="宋体" w:cs="宋体"/>
                <w:szCs w:val="21"/>
              </w:rPr>
              <w:t>对校对后的译文进行规范性、完整性和准确性审查。</w:t>
            </w:r>
          </w:p>
          <w:p>
            <w:pPr>
              <w:pStyle w:val="24"/>
              <w:numPr>
                <w:ilvl w:val="0"/>
                <w:numId w:val="12"/>
              </w:numPr>
              <w:spacing w:line="240" w:lineRule="atLeast"/>
              <w:ind w:firstLineChars="0"/>
              <w:rPr>
                <w:rFonts w:ascii="宋体" w:hAnsi="宋体" w:eastAsia="宋体" w:cs="宋体"/>
                <w:szCs w:val="21"/>
              </w:rPr>
            </w:pPr>
            <w:r>
              <w:rPr>
                <w:rFonts w:hint="eastAsia" w:ascii="宋体" w:hAnsi="宋体" w:eastAsia="宋体" w:cs="宋体"/>
                <w:szCs w:val="21"/>
              </w:rPr>
              <w:t>如出现笔译质量问题，投标人应承诺在招标人要求时间内免费完成修改，但招标人新增或修订部分的翻译另行计算。</w:t>
            </w:r>
          </w:p>
          <w:p>
            <w:pPr>
              <w:pStyle w:val="24"/>
              <w:numPr>
                <w:ilvl w:val="0"/>
                <w:numId w:val="12"/>
              </w:numPr>
              <w:spacing w:line="240" w:lineRule="atLeast"/>
              <w:ind w:firstLineChars="0"/>
              <w:rPr>
                <w:rFonts w:ascii="宋体" w:hAnsi="宋体" w:eastAsia="宋体" w:cs="宋体"/>
                <w:szCs w:val="21"/>
              </w:rPr>
            </w:pPr>
            <w:r>
              <w:rPr>
                <w:rFonts w:hint="eastAsia" w:ascii="宋体" w:hAnsi="宋体" w:eastAsia="宋体" w:cs="宋体"/>
                <w:szCs w:val="21"/>
              </w:rPr>
              <w:t>投标人应保证翻译质量，每出现一处错误扣人民币十元，此处所指错误是指原件的数字、名称、姓名、金额等错误以及漏译或多译，而不包括对翻译用词、句子结构选择等表达问题。</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ascii="宋体" w:hAnsi="宋体"/>
                <w:szCs w:val="21"/>
              </w:rPr>
              <w:t>（1）严禁运用翻译软件或翻译机器进行本项目翻译服务。</w:t>
            </w:r>
          </w:p>
          <w:p>
            <w:pPr>
              <w:tabs>
                <w:tab w:val="left" w:pos="531"/>
              </w:tabs>
              <w:snapToGrid w:val="0"/>
              <w:rPr>
                <w:rFonts w:ascii="宋体" w:hAnsi="宋体"/>
                <w:szCs w:val="21"/>
              </w:rPr>
            </w:pPr>
            <w:r>
              <w:rPr>
                <w:rFonts w:hint="eastAsia" w:ascii="宋体" w:hAnsi="宋体"/>
                <w:szCs w:val="21"/>
              </w:rPr>
              <w:t>（2）服务团队严格按照招标文件及承诺配置。</w:t>
            </w:r>
          </w:p>
          <w:p>
            <w:pPr>
              <w:spacing w:line="240" w:lineRule="atLeast"/>
              <w:rPr>
                <w:rFonts w:ascii="宋体" w:hAnsi="宋体" w:cs="宋体"/>
                <w:szCs w:val="21"/>
              </w:rPr>
            </w:pPr>
            <w:r>
              <w:rPr>
                <w:rFonts w:hint="eastAsia" w:ascii="宋体" w:hAnsi="宋体"/>
                <w:szCs w:val="21"/>
              </w:rPr>
              <w:t>（3）服务质量达到招标文件要求。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翻译服务实施方案</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rPr>
              <w:t>包括但不限于</w:t>
            </w:r>
            <w:r>
              <w:rPr>
                <w:rFonts w:hint="eastAsia" w:ascii="宋体" w:hAnsi="宋体" w:cs="宋体"/>
                <w:szCs w:val="21"/>
              </w:rPr>
              <w:t>整体服务方案、具体实施细则、工作服务流程、翻译质量保障措施等。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numPr>
          <w:ilvl w:val="-1"/>
          <w:numId w:val="0"/>
        </w:numPr>
        <w:jc w:val="left"/>
        <w:rPr>
          <w:rFonts w:hint="eastAsia" w:ascii="宋体" w:hAnsi="宋体" w:cs="宋体"/>
          <w:szCs w:val="21"/>
        </w:rPr>
      </w:pPr>
      <w:bookmarkStart w:id="38" w:name="_Toc82685552"/>
      <w:bookmarkEnd w:id="38"/>
      <w:bookmarkStart w:id="39" w:name="_Toc82591996"/>
      <w:bookmarkEnd w:id="39"/>
      <w:bookmarkStart w:id="40" w:name="_Toc82684600"/>
      <w:bookmarkEnd w:id="40"/>
      <w:bookmarkStart w:id="41" w:name="_Toc82684715"/>
      <w:bookmarkEnd w:id="41"/>
      <w:bookmarkStart w:id="42" w:name="_Toc116550349"/>
    </w:p>
    <w:p>
      <w:pPr>
        <w:numPr>
          <w:ilvl w:val="0"/>
          <w:numId w:val="1"/>
        </w:numPr>
        <w:jc w:val="left"/>
        <w:rPr>
          <w:rFonts w:hint="eastAsia" w:ascii="宋体" w:hAnsi="宋体" w:cs="宋体"/>
          <w:szCs w:val="21"/>
        </w:rPr>
      </w:pPr>
      <w:r>
        <w:rPr>
          <w:rFonts w:hint="eastAsia" w:ascii="宋体" w:hAnsi="宋体" w:cs="宋体"/>
          <w:szCs w:val="21"/>
        </w:rPr>
        <w:t>其他项目说明资料</w:t>
      </w:r>
      <w:bookmarkEnd w:id="42"/>
    </w:p>
    <w:p>
      <w:pPr>
        <w:numPr>
          <w:ilvl w:val="-1"/>
          <w:numId w:val="0"/>
        </w:numPr>
        <w:jc w:val="left"/>
        <w:rPr>
          <w:rFonts w:hint="eastAsia" w:ascii="宋体" w:hAnsi="宋体" w:cs="宋体"/>
          <w:szCs w:val="21"/>
        </w:rPr>
      </w:pPr>
    </w:p>
    <w:p>
      <w:pPr>
        <w:numPr>
          <w:ilvl w:val="-1"/>
          <w:numId w:val="0"/>
        </w:numPr>
        <w:jc w:val="left"/>
        <w:rPr>
          <w:rFonts w:hint="eastAsia" w:ascii="宋体" w:hAnsi="宋体" w:cs="宋体"/>
          <w:szCs w:val="21"/>
        </w:rPr>
      </w:pPr>
    </w:p>
    <w:p>
      <w:pPr>
        <w:numPr>
          <w:ilvl w:val="-1"/>
          <w:numId w:val="0"/>
        </w:numPr>
        <w:jc w:val="left"/>
        <w:rPr>
          <w:rFonts w:hint="eastAsia" w:ascii="宋体" w:hAnsi="宋体" w:cs="宋体"/>
          <w:szCs w:val="21"/>
        </w:rPr>
      </w:pPr>
    </w:p>
    <w:p>
      <w:pPr>
        <w:numPr>
          <w:ilvl w:val="-1"/>
          <w:numId w:val="0"/>
        </w:numPr>
        <w:jc w:val="left"/>
        <w:rPr>
          <w:rFonts w:hint="eastAsia" w:ascii="宋体" w:hAnsi="宋体" w:cs="宋体"/>
          <w:szCs w:val="21"/>
        </w:rPr>
      </w:pPr>
    </w:p>
    <w:p>
      <w:pPr>
        <w:spacing w:line="440" w:lineRule="exact"/>
        <w:jc w:val="center"/>
        <w:rPr>
          <w:rFonts w:hint="eastAsia" w:ascii="方正小标宋简体" w:hAnsi="方正小标宋简体" w:eastAsia="方正小标宋简体" w:cs="方正小标宋简体"/>
          <w:bCs/>
          <w:color w:val="auto"/>
          <w:kern w:val="0"/>
          <w:sz w:val="44"/>
          <w:szCs w:val="44"/>
          <w:highlight w:val="none"/>
        </w:rPr>
      </w:pPr>
      <w:bookmarkStart w:id="43" w:name="_Toc116550350"/>
      <w:r>
        <w:rPr>
          <w:rFonts w:hint="eastAsia" w:ascii="方正小标宋简体" w:hAnsi="方正小标宋简体" w:eastAsia="方正小标宋简体" w:cs="方正小标宋简体"/>
          <w:bCs/>
          <w:kern w:val="0"/>
          <w:sz w:val="44"/>
          <w:szCs w:val="44"/>
        </w:rPr>
        <w:t>高交会2023-2025年涉外宣传翻译</w:t>
      </w:r>
    </w:p>
    <w:p>
      <w:pPr>
        <w:spacing w:line="440" w:lineRule="exact"/>
        <w:jc w:val="center"/>
        <w:rPr>
          <w:rFonts w:ascii="黑体" w:hAnsi="黑体" w:eastAsia="黑体" w:cs="黑体"/>
          <w:spacing w:val="-6"/>
          <w:sz w:val="30"/>
          <w:szCs w:val="30"/>
        </w:rPr>
      </w:pPr>
      <w:r>
        <w:rPr>
          <w:rFonts w:hint="eastAsia" w:ascii="方正小标宋简体" w:hAnsi="方正小标宋简体" w:eastAsia="方正小标宋简体" w:cs="方正小标宋简体"/>
          <w:bCs/>
          <w:kern w:val="0"/>
          <w:sz w:val="44"/>
          <w:szCs w:val="44"/>
          <w:lang w:eastAsia="zh-CN"/>
        </w:rPr>
        <w:t>服务机构</w:t>
      </w:r>
      <w:r>
        <w:rPr>
          <w:rFonts w:hint="eastAsia" w:ascii="方正小标宋简体" w:hAnsi="方正小标宋简体" w:eastAsia="方正小标宋简体" w:cs="方正小标宋简体"/>
          <w:bCs/>
          <w:kern w:val="0"/>
          <w:sz w:val="44"/>
          <w:szCs w:val="44"/>
        </w:rPr>
        <w:t>履约评价表</w:t>
      </w:r>
    </w:p>
    <w:p>
      <w:pPr>
        <w:jc w:val="center"/>
        <w:rPr>
          <w:rFonts w:ascii="宋体" w:hAnsi="宋体" w:cs="宋体"/>
          <w:b/>
          <w:kern w:val="0"/>
          <w:sz w:val="15"/>
          <w:szCs w:val="32"/>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是否及时就</w:t>
            </w:r>
            <w:r>
              <w:rPr>
                <w:rFonts w:hint="eastAsia" w:ascii="宋体" w:hAnsi="宋体" w:cs="宋体"/>
                <w:szCs w:val="21"/>
                <w:lang w:val="en-US" w:eastAsia="zh-CN"/>
              </w:rPr>
              <w:t>服务</w:t>
            </w:r>
            <w:r>
              <w:rPr>
                <w:rFonts w:hint="eastAsia" w:ascii="宋体" w:hAnsi="宋体" w:cs="宋体"/>
                <w:szCs w:val="21"/>
              </w:rPr>
              <w:t>进度、</w:t>
            </w:r>
            <w:r>
              <w:rPr>
                <w:rFonts w:hint="eastAsia" w:ascii="宋体" w:hAnsi="宋体" w:cs="宋体"/>
                <w:szCs w:val="21"/>
                <w:lang w:val="en-US" w:eastAsia="zh-CN"/>
              </w:rPr>
              <w:t>服务</w:t>
            </w:r>
            <w:r>
              <w:rPr>
                <w:rFonts w:hint="eastAsia" w:ascii="宋体" w:hAnsi="宋体" w:cs="宋体"/>
                <w:szCs w:val="21"/>
              </w:rPr>
              <w:t>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color w:val="000000" w:themeColor="text1"/>
                <w:szCs w:val="21"/>
                <w14:textFill>
                  <w14:solidFill>
                    <w14:schemeClr w14:val="tx1"/>
                  </w14:solidFill>
                </w14:textFill>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hint="eastAsia" w:ascii="宋体" w:hAnsi="宋体" w:cs="宋体"/>
                <w:szCs w:val="21"/>
              </w:rPr>
            </w:pPr>
            <w:r>
              <w:rPr>
                <w:rFonts w:hint="eastAsia" w:ascii="宋体" w:hAnsi="宋体" w:cs="宋体" w:eastAsiaTheme="minorEastAsia"/>
                <w:sz w:val="21"/>
                <w:szCs w:val="21"/>
              </w:rPr>
              <w:t>是否出现错译、漏译、或机器翻译的情况。</w:t>
            </w:r>
          </w:p>
        </w:tc>
        <w:tc>
          <w:tcPr>
            <w:tcW w:w="425" w:type="dxa"/>
            <w:tcBorders>
              <w:tl2br w:val="nil"/>
              <w:tr2bl w:val="nil"/>
            </w:tcBorders>
            <w:vAlign w:val="center"/>
          </w:tcPr>
          <w:p>
            <w:pPr>
              <w:spacing w:line="260" w:lineRule="exact"/>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hint="eastAsia" w:ascii="宋体" w:hAnsi="宋体" w:cs="宋体"/>
                <w:szCs w:val="21"/>
              </w:rPr>
            </w:pPr>
            <w:r>
              <w:rPr>
                <w:rFonts w:hint="eastAsia" w:ascii="宋体" w:hAnsi="宋体" w:cs="宋体" w:eastAsiaTheme="minorEastAsia"/>
                <w:sz w:val="21"/>
                <w:szCs w:val="21"/>
              </w:rPr>
              <w:t>翻译人员是否严格遵守保密协议，保护客户的资源和资料。</w:t>
            </w:r>
          </w:p>
        </w:tc>
        <w:tc>
          <w:tcPr>
            <w:tcW w:w="425" w:type="dxa"/>
            <w:tcBorders>
              <w:tl2br w:val="nil"/>
              <w:tr2bl w:val="nil"/>
            </w:tcBorders>
            <w:vAlign w:val="center"/>
          </w:tcPr>
          <w:p>
            <w:pPr>
              <w:spacing w:line="260" w:lineRule="exact"/>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hint="eastAsia" w:ascii="宋体" w:hAnsi="宋体" w:cs="宋体"/>
                <w:szCs w:val="21"/>
              </w:rPr>
            </w:pPr>
            <w:r>
              <w:rPr>
                <w:rFonts w:hint="eastAsia" w:ascii="宋体" w:hAnsi="宋体" w:cs="宋体" w:eastAsiaTheme="minorEastAsia"/>
                <w:sz w:val="21"/>
                <w:szCs w:val="21"/>
              </w:rPr>
              <w:t>是否出现未能及时响应客户要求情况。</w:t>
            </w:r>
          </w:p>
        </w:tc>
        <w:tc>
          <w:tcPr>
            <w:tcW w:w="425" w:type="dxa"/>
            <w:tcBorders>
              <w:tl2br w:val="nil"/>
              <w:tr2bl w:val="nil"/>
            </w:tcBorders>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4"/>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5"/>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
      <w:pPr>
        <w:pStyle w:val="2"/>
      </w:pPr>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3"/>
    </w:p>
    <w:p>
      <w:pPr>
        <w:pStyle w:val="24"/>
        <w:numPr>
          <w:ilvl w:val="0"/>
          <w:numId w:val="14"/>
        </w:numPr>
        <w:spacing w:line="360" w:lineRule="auto"/>
        <w:ind w:firstLineChars="0"/>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pStyle w:val="24"/>
        <w:numPr>
          <w:ilvl w:val="0"/>
          <w:numId w:val="14"/>
        </w:numPr>
        <w:spacing w:line="360" w:lineRule="auto"/>
        <w:ind w:firstLineChars="0"/>
        <w:outlineLvl w:val="1"/>
        <w:rPr>
          <w:b/>
        </w:rPr>
      </w:pPr>
      <w:bookmarkStart w:id="48" w:name="_Toc116550352"/>
      <w:bookmarkStart w:id="49" w:name="_Toc104994642"/>
      <w:r>
        <w:rPr>
          <w:rFonts w:hint="eastAsia"/>
          <w:b/>
        </w:rPr>
        <w:t>评标阶段</w:t>
      </w:r>
      <w:bookmarkEnd w:id="48"/>
      <w:bookmarkEnd w:id="49"/>
    </w:p>
    <w:p>
      <w:pPr>
        <w:pStyle w:val="24"/>
        <w:numPr>
          <w:ilvl w:val="0"/>
          <w:numId w:val="16"/>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4"/>
        </w:numPr>
        <w:spacing w:line="360" w:lineRule="auto"/>
        <w:outlineLvl w:val="1"/>
        <w:rPr>
          <w:rFonts w:ascii="宋体" w:hAnsi="宋体"/>
          <w:b/>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color w:val="000000" w:themeColor="text1"/>
                <w:szCs w:val="21"/>
                <w14:textFill>
                  <w14:solidFill>
                    <w14:schemeClr w14:val="tx1"/>
                  </w14:solidFill>
                </w14:textFill>
              </w:rPr>
              <w:t xml:space="preserve">25% </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 xml:space="preserve">45% </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7"/>
        </w:numPr>
        <w:spacing w:beforeLines="50"/>
        <w:ind w:left="720" w:hanging="720"/>
        <w:jc w:val="left"/>
        <w:outlineLvl w:val="2"/>
        <w:rPr>
          <w:rStyle w:val="31"/>
          <w:rFonts w:ascii="宋体" w:hAnsi="宋体"/>
          <w:b/>
          <w:spacing w:val="-5"/>
          <w:kern w:val="0"/>
          <w:sz w:val="20"/>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rPr>
                <w:rFonts w:ascii="宋体" w:hAnsi="宋体" w:cs="宋体"/>
                <w:szCs w:val="21"/>
              </w:rPr>
            </w:pPr>
            <w:r>
              <w:rPr>
                <w:rFonts w:hint="eastAsia" w:ascii="宋体" w:hAnsi="宋体" w:cs="宋体"/>
                <w:szCs w:val="21"/>
              </w:rPr>
              <w:t>（1）投标人是否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rPr>
                <w:rFonts w:ascii="宋体" w:hAnsi="宋体" w:cs="宋体"/>
                <w:szCs w:val="21"/>
              </w:rPr>
            </w:pPr>
            <w:r>
              <w:rPr>
                <w:rFonts w:hint="eastAsia" w:ascii="宋体" w:hAnsi="宋体" w:cs="宋体"/>
                <w:szCs w:val="21"/>
              </w:rPr>
              <w:t>。</w:t>
            </w:r>
          </w:p>
          <w:p>
            <w:pPr>
              <w:tabs>
                <w:tab w:val="left" w:pos="531"/>
              </w:tabs>
              <w:snapToGrid w:val="0"/>
              <w:ind w:left="1"/>
              <w:rPr>
                <w:rFonts w:ascii="宋体" w:hAnsi="宋体" w:cs="宋体"/>
                <w:szCs w:val="21"/>
              </w:rPr>
            </w:pPr>
            <w:r>
              <w:rPr>
                <w:rFonts w:hint="eastAsia" w:ascii="宋体" w:hAnsi="宋体" w:cs="宋体"/>
                <w:szCs w:val="21"/>
              </w:rPr>
              <w:t>（2）投标人是否为中国翻译协会的会员（提供证明文件并加盖投标人公章）。</w:t>
            </w:r>
          </w:p>
          <w:p>
            <w:pPr>
              <w:tabs>
                <w:tab w:val="left" w:pos="531"/>
              </w:tabs>
              <w:snapToGrid w:val="0"/>
              <w:ind w:left="1"/>
              <w:rPr>
                <w:rFonts w:ascii="宋体" w:hAnsi="宋体" w:cs="宋体"/>
                <w:szCs w:val="21"/>
              </w:rPr>
            </w:pPr>
            <w:r>
              <w:rPr>
                <w:rFonts w:hint="eastAsia" w:ascii="宋体" w:hAnsi="宋体" w:cs="宋体"/>
                <w:szCs w:val="21"/>
              </w:rPr>
              <w:t>（3）本项目不接受联合体投标，严禁转包或非法分包。</w:t>
            </w:r>
          </w:p>
          <w:p>
            <w:pPr>
              <w:tabs>
                <w:tab w:val="left" w:pos="531"/>
              </w:tabs>
              <w:snapToGrid w:val="0"/>
              <w:ind w:left="1"/>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highlight w:val="yellow"/>
              </w:rPr>
              <w:t>本项目为</w:t>
            </w:r>
            <w:r>
              <w:rPr>
                <w:rFonts w:hint="eastAsia" w:ascii="宋体" w:hAnsi="宋体" w:cs="宋体"/>
                <w:szCs w:val="21"/>
                <w:highlight w:val="yellow"/>
                <w:lang w:val="en-US" w:eastAsia="zh-CN"/>
              </w:rPr>
              <w:t>8万一年</w:t>
            </w:r>
            <w:r>
              <w:rPr>
                <w:rFonts w:hint="eastAsia" w:ascii="宋体" w:hAnsi="宋体" w:cs="仿宋"/>
                <w:szCs w:val="21"/>
                <w:highlight w:val="yellow"/>
              </w:rPr>
              <w:t>三年（1+1+1）报价是否高于24</w:t>
            </w:r>
            <w:r>
              <w:rPr>
                <w:rFonts w:ascii="宋体" w:hAnsi="宋体" w:cs="仿宋"/>
                <w:szCs w:val="21"/>
                <w:highlight w:val="yellow"/>
              </w:rPr>
              <w:t>万元（含税）</w:t>
            </w:r>
            <w:r>
              <w:rPr>
                <w:rFonts w:hint="eastAsia" w:ascii="宋体" w:hAnsi="宋体" w:cs="仿宋"/>
                <w:szCs w:val="21"/>
              </w:rPr>
              <w:t>，超过上述控制金额的视为无效报价。</w:t>
            </w:r>
          </w:p>
        </w:tc>
      </w:tr>
    </w:tbl>
    <w:p>
      <w:pPr>
        <w:numPr>
          <w:ilvl w:val="0"/>
          <w:numId w:val="17"/>
        </w:numPr>
        <w:spacing w:beforeLines="50"/>
        <w:ind w:left="720" w:hanging="720"/>
        <w:jc w:val="left"/>
        <w:outlineLvl w:val="2"/>
        <w:rPr>
          <w:rStyle w:val="31"/>
          <w:rFonts w:ascii="宋体" w:hAnsi="宋体"/>
          <w:b/>
          <w:bCs/>
          <w:szCs w:val="21"/>
        </w:rPr>
      </w:pPr>
      <w:bookmarkStart w:id="53" w:name="_Toc116550356"/>
      <w:bookmarkStart w:id="54" w:name="_Toc114675512"/>
      <w:r>
        <w:rPr>
          <w:rStyle w:val="31"/>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7"/>
        </w:numPr>
        <w:spacing w:beforeLines="50"/>
        <w:ind w:left="720" w:hanging="720"/>
        <w:jc w:val="left"/>
        <w:outlineLvl w:val="2"/>
        <w:rPr>
          <w:rFonts w:ascii="宋体" w:hAnsi="宋体"/>
          <w:b/>
          <w:bCs/>
          <w:szCs w:val="21"/>
        </w:rPr>
      </w:pPr>
      <w:bookmarkStart w:id="55" w:name="_Toc116550357"/>
      <w:bookmarkStart w:id="56" w:name="_Toc114675513"/>
      <w:r>
        <w:rPr>
          <w:rStyle w:val="31"/>
          <w:rFonts w:hint="eastAsia" w:ascii="宋体" w:hAnsi="宋体"/>
          <w:b/>
          <w:bCs/>
          <w:szCs w:val="21"/>
        </w:rPr>
        <w:t>综合评议指标表</w:t>
      </w:r>
      <w:bookmarkEnd w:id="55"/>
      <w:bookmarkEnd w:id="56"/>
    </w:p>
    <w:tbl>
      <w:tblPr>
        <w:tblStyle w:val="16"/>
        <w:tblpPr w:leftFromText="180" w:rightFromText="180" w:vertAnchor="text" w:horzAnchor="margin" w:tblpXSpec="center" w:tblpY="272"/>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704" w:type="dxa"/>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cs="宋体"/>
                <w:b/>
                <w:szCs w:val="21"/>
              </w:rPr>
            </w:pPr>
            <w:r>
              <w:rPr>
                <w:rFonts w:hint="eastAsia" w:ascii="宋体" w:hAnsi="宋体" w:cs="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商务评议项（25分）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5" w:hRule="atLeast"/>
          <w:tblCellSpacing w:w="0" w:type="dxa"/>
        </w:trPr>
        <w:tc>
          <w:tcPr>
            <w:tcW w:w="704" w:type="dxa"/>
            <w:vMerge w:val="restart"/>
            <w:tcBorders>
              <w:tl2br w:val="nil"/>
              <w:tr2bl w:val="nil"/>
            </w:tcBorders>
            <w:vAlign w:val="center"/>
          </w:tcPr>
          <w:p>
            <w:pPr>
              <w:pStyle w:val="24"/>
              <w:numPr>
                <w:ilvl w:val="0"/>
                <w:numId w:val="18"/>
              </w:numPr>
              <w:spacing w:line="360" w:lineRule="auto"/>
              <w:ind w:firstLineChars="0"/>
              <w:jc w:val="center"/>
              <w:rPr>
                <w:rFonts w:ascii="宋体" w:hAnsi="宋体" w:eastAsia="宋体" w:cs="宋体"/>
                <w:bCs/>
                <w:szCs w:val="21"/>
              </w:rPr>
            </w:pP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bCs/>
                <w:szCs w:val="21"/>
              </w:rPr>
            </w:pPr>
            <w:r>
              <w:rPr>
                <w:rFonts w:hint="eastAsia" w:ascii="宋体" w:hAnsi="宋体" w:cs="宋体"/>
                <w:bCs/>
                <w:szCs w:val="21"/>
              </w:rPr>
              <w:t>整体实力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3分</w:t>
            </w:r>
          </w:p>
        </w:tc>
        <w:tc>
          <w:tcPr>
            <w:tcW w:w="6804" w:type="dxa"/>
            <w:tcBorders>
              <w:tl2br w:val="nil"/>
              <w:tr2bl w:val="nil"/>
            </w:tcBorders>
            <w:tcMar>
              <w:top w:w="15" w:type="dxa"/>
              <w:left w:w="15" w:type="dxa"/>
              <w:bottom w:w="15" w:type="dxa"/>
              <w:right w:w="15" w:type="dxa"/>
            </w:tcMar>
            <w:vAlign w:val="center"/>
          </w:tcPr>
          <w:p>
            <w:pPr>
              <w:rPr>
                <w:color w:val="000000" w:themeColor="text1"/>
                <w14:textFill>
                  <w14:solidFill>
                    <w14:schemeClr w14:val="tx1"/>
                  </w14:solidFill>
                </w14:textFill>
              </w:rPr>
            </w:pPr>
            <w:r>
              <w:rPr>
                <w:rFonts w:hint="eastAsia" w:ascii="宋体" w:hAnsi="宋体" w:cs="宋体"/>
                <w:szCs w:val="21"/>
              </w:rPr>
              <w:t>投标人的译员应具备</w:t>
            </w:r>
            <w:r>
              <w:rPr>
                <w:rFonts w:ascii="宋体" w:hAnsi="宋体" w:cs="宋体"/>
                <w:szCs w:val="21"/>
              </w:rPr>
              <w:t>CATTI英语二级及以上口/笔译证书</w:t>
            </w:r>
            <w:r>
              <w:rPr>
                <w:rFonts w:hint="eastAsia" w:ascii="宋体" w:hAnsi="宋体" w:cs="宋体"/>
                <w:szCs w:val="21"/>
              </w:rPr>
              <w:t>。</w:t>
            </w:r>
            <w:r>
              <w:rPr>
                <w:rFonts w:hint="eastAsia" w:ascii="宋体" w:hAnsi="宋体" w:cs="宋体"/>
                <w:color w:val="000000" w:themeColor="text1"/>
                <w:szCs w:val="21"/>
                <w14:textFill>
                  <w14:solidFill>
                    <w14:schemeClr w14:val="tx1"/>
                  </w14:solidFill>
                </w14:textFill>
              </w:rPr>
              <w:t>（提供证书复印件并加盖投标人公章）</w:t>
            </w:r>
          </w:p>
          <w:p>
            <w:pPr>
              <w:rPr>
                <w:rFonts w:ascii="宋体" w:hAnsi="宋体" w:cs="宋体"/>
                <w:bCs/>
                <w:szCs w:val="21"/>
                <w:highlight w:val="yellow"/>
              </w:rPr>
            </w:pPr>
            <w:r>
              <w:rPr>
                <w:rFonts w:hint="eastAsia" w:ascii="宋体" w:hAnsi="宋体" w:cs="宋体"/>
                <w:bCs/>
                <w:color w:val="000000" w:themeColor="text1"/>
                <w:szCs w:val="21"/>
                <w14:textFill>
                  <w14:solidFill>
                    <w14:schemeClr w14:val="tx1"/>
                  </w14:solidFill>
                </w14:textFill>
              </w:rPr>
              <w:t>每提供1位译员证书得1分，最高得3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2" w:hRule="atLeast"/>
          <w:tblCellSpacing w:w="0" w:type="dxa"/>
        </w:trPr>
        <w:tc>
          <w:tcPr>
            <w:tcW w:w="704" w:type="dxa"/>
            <w:vMerge w:val="continue"/>
            <w:tcBorders>
              <w:tl2br w:val="nil"/>
              <w:tr2bl w:val="nil"/>
            </w:tcBorders>
            <w:vAlign w:val="center"/>
          </w:tcPr>
          <w:p>
            <w:pPr>
              <w:pStyle w:val="24"/>
              <w:spacing w:line="360" w:lineRule="auto"/>
              <w:ind w:firstLine="0" w:firstLineChars="0"/>
              <w:rPr>
                <w:rFonts w:ascii="宋体" w:hAnsi="宋体" w:eastAsia="宋体" w:cs="宋体"/>
                <w:bCs/>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bCs/>
                <w:szCs w:val="21"/>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2分</w:t>
            </w:r>
          </w:p>
        </w:tc>
        <w:tc>
          <w:tcPr>
            <w:tcW w:w="6804" w:type="dxa"/>
            <w:tcBorders>
              <w:tl2br w:val="nil"/>
              <w:tr2bl w:val="nil"/>
            </w:tcBorders>
            <w:tcMar>
              <w:top w:w="15" w:type="dxa"/>
              <w:left w:w="15" w:type="dxa"/>
              <w:bottom w:w="15" w:type="dxa"/>
              <w:right w:w="15" w:type="dxa"/>
            </w:tcMar>
            <w:vAlign w:val="center"/>
          </w:tcPr>
          <w:p>
            <w:pPr>
              <w:rPr>
                <w:color w:val="000000" w:themeColor="text1"/>
                <w14:textFill>
                  <w14:solidFill>
                    <w14:schemeClr w14:val="tx1"/>
                  </w14:solidFill>
                </w14:textFill>
              </w:rPr>
            </w:pPr>
            <w:r>
              <w:rPr>
                <w:rFonts w:hint="eastAsia" w:ascii="宋体" w:hAnsi="宋体" w:cs="宋体"/>
                <w:szCs w:val="21"/>
              </w:rPr>
              <w:t>投标人的译员应具备中国同声传译资格证书（</w:t>
            </w:r>
            <w:r>
              <w:rPr>
                <w:rFonts w:ascii="宋体" w:hAnsi="宋体" w:cs="宋体"/>
                <w:szCs w:val="21"/>
              </w:rPr>
              <w:t>CATTI）</w:t>
            </w:r>
            <w:r>
              <w:rPr>
                <w:rFonts w:hint="eastAsia" w:ascii="宋体" w:hAnsi="宋体" w:cs="宋体"/>
                <w:szCs w:val="21"/>
              </w:rPr>
              <w:t>。</w:t>
            </w:r>
            <w:r>
              <w:rPr>
                <w:rFonts w:hint="eastAsia" w:ascii="宋体" w:hAnsi="宋体" w:cs="宋体"/>
                <w:color w:val="000000" w:themeColor="text1"/>
                <w:szCs w:val="21"/>
                <w14:textFill>
                  <w14:solidFill>
                    <w14:schemeClr w14:val="tx1"/>
                  </w14:solidFill>
                </w14:textFill>
              </w:rPr>
              <w:t>（提供证书复印件并加盖投标人公章）</w:t>
            </w:r>
          </w:p>
          <w:p>
            <w:pPr>
              <w:rPr>
                <w:rFonts w:ascii="宋体" w:hAnsi="宋体" w:cs="宋体"/>
                <w:bCs/>
                <w:szCs w:val="21"/>
                <w:highlight w:val="yellow"/>
              </w:rPr>
            </w:pPr>
            <w:r>
              <w:rPr>
                <w:rFonts w:hint="eastAsia" w:ascii="宋体" w:hAnsi="宋体" w:cs="宋体"/>
                <w:bCs/>
                <w:color w:val="000000" w:themeColor="text1"/>
                <w:szCs w:val="21"/>
                <w14:textFill>
                  <w14:solidFill>
                    <w14:schemeClr w14:val="tx1"/>
                  </w14:solidFill>
                </w14:textFill>
              </w:rPr>
              <w:t>每提供1位译员证书得1分，最高得2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2" w:hRule="atLeast"/>
          <w:tblCellSpacing w:w="0" w:type="dxa"/>
        </w:trPr>
        <w:tc>
          <w:tcPr>
            <w:tcW w:w="704" w:type="dxa"/>
            <w:vMerge w:val="restart"/>
            <w:tcBorders>
              <w:tl2br w:val="nil"/>
              <w:tr2bl w:val="nil"/>
            </w:tcBorders>
            <w:vAlign w:val="center"/>
          </w:tcPr>
          <w:p>
            <w:pPr>
              <w:pStyle w:val="24"/>
              <w:spacing w:line="360" w:lineRule="auto"/>
              <w:ind w:firstLine="0" w:firstLineChars="0"/>
              <w:rPr>
                <w:rFonts w:ascii="宋体" w:hAnsi="宋体" w:eastAsia="宋体" w:cs="宋体"/>
                <w:bCs/>
                <w:szCs w:val="21"/>
              </w:rPr>
            </w:pPr>
          </w:p>
          <w:p>
            <w:pPr>
              <w:pStyle w:val="24"/>
              <w:spacing w:line="360" w:lineRule="auto"/>
              <w:ind w:firstLine="0" w:firstLineChars="0"/>
              <w:rPr>
                <w:rFonts w:ascii="宋体" w:hAnsi="宋体" w:eastAsia="宋体" w:cs="宋体"/>
                <w:bCs/>
                <w:szCs w:val="21"/>
              </w:rPr>
            </w:pPr>
            <w:r>
              <w:rPr>
                <w:rFonts w:hint="eastAsia" w:ascii="宋体" w:hAnsi="宋体" w:eastAsia="宋体" w:cs="宋体"/>
                <w:bCs/>
                <w:szCs w:val="21"/>
              </w:rPr>
              <w:t>2</w:t>
            </w: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bCs/>
                <w:szCs w:val="21"/>
                <w:highlight w:val="yellow"/>
              </w:rPr>
            </w:pPr>
            <w:r>
              <w:rPr>
                <w:rFonts w:hint="eastAsia" w:ascii="宋体" w:hAnsi="宋体" w:cs="宋体"/>
                <w:bCs/>
                <w:szCs w:val="21"/>
              </w:rPr>
              <w:t>公司业绩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10分</w:t>
            </w:r>
          </w:p>
        </w:tc>
        <w:tc>
          <w:tcPr>
            <w:tcW w:w="6804" w:type="dxa"/>
            <w:tcBorders>
              <w:tl2br w:val="nil"/>
              <w:tr2bl w:val="nil"/>
            </w:tcBorders>
            <w:tcMar>
              <w:top w:w="15" w:type="dxa"/>
              <w:left w:w="15" w:type="dxa"/>
              <w:bottom w:w="15" w:type="dxa"/>
              <w:right w:w="15" w:type="dxa"/>
            </w:tcMar>
            <w:vAlign w:val="center"/>
          </w:tcPr>
          <w:p>
            <w:pPr>
              <w:rPr>
                <w:rFonts w:ascii="宋体" w:hAnsi="宋体"/>
                <w:szCs w:val="21"/>
              </w:rPr>
            </w:pPr>
            <w:r>
              <w:rPr>
                <w:rFonts w:hint="eastAsia" w:ascii="宋体" w:hAnsi="宋体"/>
                <w:szCs w:val="21"/>
              </w:rPr>
              <w:t>根据投标人具有的大型展览翻译服务经验进行评议，大型展览指</w:t>
            </w:r>
            <w:r>
              <w:rPr>
                <w:rFonts w:hint="eastAsia" w:ascii="宋体" w:hAnsi="宋体" w:cs="宋体"/>
                <w:szCs w:val="21"/>
              </w:rPr>
              <w:t>10万平方米以上的</w:t>
            </w:r>
            <w:r>
              <w:rPr>
                <w:rFonts w:hint="eastAsia" w:ascii="宋体" w:hAnsi="宋体"/>
                <w:szCs w:val="21"/>
              </w:rPr>
              <w:t>展览，以该展览官网总结性报道为准。</w:t>
            </w:r>
          </w:p>
          <w:p>
            <w:pPr>
              <w:rPr>
                <w:rFonts w:ascii="宋体" w:hAnsi="宋体" w:cs="宋体"/>
                <w:szCs w:val="21"/>
              </w:rPr>
            </w:pPr>
            <w:r>
              <w:rPr>
                <w:rFonts w:hint="eastAsia" w:ascii="宋体" w:hAnsi="宋体" w:cs="宋体"/>
                <w:szCs w:val="21"/>
              </w:rPr>
              <w:t>说明：提交2018年1月1日至开标之日止的大型</w:t>
            </w:r>
            <w:r>
              <w:rPr>
                <w:rFonts w:hint="eastAsia" w:ascii="宋体" w:hAnsi="宋体"/>
                <w:szCs w:val="21"/>
              </w:rPr>
              <w:t>展览</w:t>
            </w:r>
            <w:r>
              <w:rPr>
                <w:rFonts w:hint="eastAsia" w:ascii="宋体" w:hAnsi="宋体" w:cs="宋体"/>
                <w:szCs w:val="21"/>
              </w:rPr>
              <w:t>翻译服务项目业绩一览表原件、清晰反应服务内容的合同关键页复印件或其它证明文件，</w:t>
            </w:r>
            <w:r>
              <w:rPr>
                <w:rFonts w:hint="eastAsia" w:ascii="宋体" w:hAnsi="宋体"/>
                <w:szCs w:val="21"/>
              </w:rPr>
              <w:t>展览面积证明文件</w:t>
            </w:r>
            <w:r>
              <w:rPr>
                <w:rFonts w:hint="eastAsia" w:ascii="宋体" w:hAnsi="宋体" w:cs="宋体"/>
                <w:szCs w:val="21"/>
              </w:rPr>
              <w:t>，并加盖投标人公章，不能证明或无法判断的不得分</w:t>
            </w:r>
          </w:p>
          <w:p>
            <w:pPr>
              <w:rPr>
                <w:rFonts w:ascii="宋体" w:hAnsi="宋体" w:cs="宋体"/>
                <w:szCs w:val="21"/>
              </w:rPr>
            </w:pPr>
            <w:r>
              <w:rPr>
                <w:rFonts w:hint="eastAsia" w:ascii="宋体" w:hAnsi="宋体" w:cs="宋体"/>
                <w:szCs w:val="21"/>
              </w:rPr>
              <w:t xml:space="preserve">每提供一个同类业绩得2分，最高得10分。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2" w:hRule="atLeast"/>
          <w:tblCellSpacing w:w="0" w:type="dxa"/>
        </w:trPr>
        <w:tc>
          <w:tcPr>
            <w:tcW w:w="704" w:type="dxa"/>
            <w:vMerge w:val="continue"/>
            <w:tcBorders>
              <w:tl2br w:val="nil"/>
              <w:tr2bl w:val="nil"/>
            </w:tcBorders>
            <w:vAlign w:val="center"/>
          </w:tcPr>
          <w:p>
            <w:pPr>
              <w:pStyle w:val="24"/>
              <w:spacing w:line="360" w:lineRule="auto"/>
              <w:ind w:firstLine="0" w:firstLineChars="0"/>
              <w:rPr>
                <w:rFonts w:ascii="宋体" w:hAnsi="宋体" w:eastAsia="宋体" w:cs="宋体"/>
                <w:bCs/>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bCs/>
                <w:szCs w:val="21"/>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10分</w:t>
            </w:r>
          </w:p>
        </w:tc>
        <w:tc>
          <w:tcPr>
            <w:tcW w:w="6804" w:type="dxa"/>
            <w:tcBorders>
              <w:tl2br w:val="nil"/>
              <w:tr2bl w:val="nil"/>
            </w:tcBorders>
            <w:tcMar>
              <w:top w:w="15" w:type="dxa"/>
              <w:left w:w="15" w:type="dxa"/>
              <w:bottom w:w="15" w:type="dxa"/>
              <w:right w:w="15" w:type="dxa"/>
            </w:tcMar>
            <w:vAlign w:val="center"/>
          </w:tcPr>
          <w:p>
            <w:pPr>
              <w:rPr>
                <w:rFonts w:ascii="宋体" w:hAnsi="宋体"/>
                <w:szCs w:val="21"/>
              </w:rPr>
            </w:pPr>
            <w:r>
              <w:rPr>
                <w:rFonts w:hint="eastAsia" w:ascii="宋体" w:hAnsi="宋体"/>
                <w:szCs w:val="21"/>
              </w:rPr>
              <w:t>根据投标人具有会议翻译服务经验进行评议，会议指政府单位主办的会议，以该会议官网总结性报道或官方文件为准。</w:t>
            </w:r>
          </w:p>
          <w:p>
            <w:pPr>
              <w:rPr>
                <w:rFonts w:ascii="宋体" w:hAnsi="宋体" w:cs="宋体"/>
                <w:szCs w:val="21"/>
              </w:rPr>
            </w:pPr>
            <w:r>
              <w:rPr>
                <w:rFonts w:hint="eastAsia" w:ascii="宋体" w:hAnsi="宋体" w:cs="宋体"/>
                <w:szCs w:val="21"/>
              </w:rPr>
              <w:t>说明：提交2018年1月1日至开标之日止的会议翻译服务项目业绩一览表原件、清晰反应服务内容的合同关键页复印件或其它证明文件，会议主办方</w:t>
            </w:r>
            <w:r>
              <w:rPr>
                <w:rFonts w:hint="eastAsia" w:ascii="宋体" w:hAnsi="宋体"/>
                <w:szCs w:val="21"/>
              </w:rPr>
              <w:t>证明文件</w:t>
            </w:r>
            <w:r>
              <w:rPr>
                <w:rFonts w:hint="eastAsia" w:ascii="宋体" w:hAnsi="宋体" w:cs="宋体"/>
                <w:szCs w:val="21"/>
              </w:rPr>
              <w:t>，并加盖投标人公章，不能证明或无法判断的不得分</w:t>
            </w:r>
          </w:p>
          <w:p>
            <w:pPr>
              <w:rPr>
                <w:rFonts w:ascii="宋体" w:hAnsi="宋体" w:cs="宋体"/>
                <w:szCs w:val="21"/>
              </w:rPr>
            </w:pPr>
            <w:r>
              <w:rPr>
                <w:rFonts w:hint="eastAsia" w:ascii="宋体" w:hAnsi="宋体" w:cs="宋体"/>
                <w:szCs w:val="21"/>
              </w:rPr>
              <w:t>每提供一个同类业绩得2分，最高得10分。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cs="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技术服务评议项（45分）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tblCellSpacing w:w="0" w:type="dxa"/>
        </w:trPr>
        <w:tc>
          <w:tcPr>
            <w:tcW w:w="704" w:type="dxa"/>
            <w:vMerge w:val="restart"/>
            <w:tcBorders>
              <w:tl2br w:val="nil"/>
              <w:tr2bl w:val="nil"/>
            </w:tcBorders>
            <w:vAlign w:val="center"/>
          </w:tcPr>
          <w:p>
            <w:pPr>
              <w:pStyle w:val="24"/>
              <w:numPr>
                <w:ilvl w:val="0"/>
                <w:numId w:val="19"/>
              </w:numPr>
              <w:spacing w:line="360" w:lineRule="auto"/>
              <w:ind w:firstLineChars="0"/>
              <w:jc w:val="center"/>
              <w:rPr>
                <w:rFonts w:ascii="宋体" w:hAnsi="宋体" w:eastAsia="宋体" w:cs="宋体"/>
                <w:bCs/>
                <w:szCs w:val="21"/>
              </w:rPr>
            </w:pPr>
          </w:p>
        </w:tc>
        <w:tc>
          <w:tcPr>
            <w:tcW w:w="1134" w:type="dxa"/>
            <w:vMerge w:val="restart"/>
            <w:tcBorders>
              <w:tl2br w:val="nil"/>
              <w:tr2bl w:val="nil"/>
            </w:tcBorders>
            <w:tcMar>
              <w:top w:w="15" w:type="dxa"/>
              <w:left w:w="15" w:type="dxa"/>
              <w:bottom w:w="15" w:type="dxa"/>
              <w:right w:w="15" w:type="dxa"/>
            </w:tcMar>
            <w:vAlign w:val="center"/>
          </w:tcPr>
          <w:p>
            <w:pPr>
              <w:spacing w:line="320" w:lineRule="exact"/>
              <w:rPr>
                <w:rFonts w:ascii="宋体" w:hAnsi="宋体" w:cs="宋体"/>
                <w:bCs/>
                <w:szCs w:val="21"/>
              </w:rPr>
            </w:pPr>
            <w:r>
              <w:rPr>
                <w:rFonts w:hint="eastAsia" w:ascii="宋体" w:hAnsi="宋体" w:cs="宋体"/>
                <w:bCs/>
                <w:szCs w:val="21"/>
              </w:rPr>
              <w:t>服务经验及水平</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15分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hAnsi="宋体" w:cs="宋体"/>
                <w:szCs w:val="21"/>
                <w:highlight w:val="none"/>
              </w:rPr>
            </w:pPr>
            <w:r>
              <w:rPr>
                <w:rFonts w:hint="eastAsia" w:ascii="宋体" w:hAnsi="宋体"/>
                <w:szCs w:val="21"/>
                <w:highlight w:val="none"/>
              </w:rPr>
              <w:t>根据投标人具有为国企、高校、政府单位翻译服务经验进行评议，每提</w:t>
            </w:r>
            <w:r>
              <w:rPr>
                <w:rFonts w:hint="eastAsia" w:ascii="宋体" w:hAnsi="宋体" w:cs="宋体"/>
                <w:szCs w:val="21"/>
                <w:highlight w:val="none"/>
              </w:rPr>
              <w:t>供1个案例得3分，最高15分。</w:t>
            </w:r>
          </w:p>
          <w:p>
            <w:pPr>
              <w:tabs>
                <w:tab w:val="left" w:pos="531"/>
              </w:tabs>
              <w:snapToGrid w:val="0"/>
              <w:rPr>
                <w:rFonts w:ascii="宋体" w:hAnsi="宋体" w:cs="宋体"/>
                <w:szCs w:val="21"/>
                <w:highlight w:val="none"/>
              </w:rPr>
            </w:pPr>
            <w:r>
              <w:rPr>
                <w:rFonts w:hint="eastAsia" w:ascii="宋体" w:hAnsi="宋体" w:cs="宋体"/>
                <w:szCs w:val="21"/>
                <w:highlight w:val="none"/>
              </w:rPr>
              <w:t>说明：须提交2018年1月1日至开标之日止的政企高校翻译服务业绩一览表、能清晰体现服务内容、服务性质等关键信息的合同复印件，或政府部门出具的购买服务清单复印件，或其它证明文件，并加盖投标人公章，不能证明或无法判断的不得分。</w:t>
            </w:r>
          </w:p>
          <w:p>
            <w:pPr>
              <w:tabs>
                <w:tab w:val="left" w:pos="531"/>
              </w:tabs>
              <w:snapToGrid w:val="0"/>
              <w:rPr>
                <w:rFonts w:ascii="宋体" w:hAnsi="宋体"/>
                <w:szCs w:val="21"/>
                <w:highlight w:val="none"/>
              </w:rPr>
            </w:pPr>
            <w:r>
              <w:rPr>
                <w:rFonts w:hint="eastAsia" w:ascii="宋体" w:hAnsi="宋体" w:cs="宋体"/>
                <w:szCs w:val="21"/>
                <w:highlight w:val="none"/>
              </w:rPr>
              <w:t>业绩中采购方是否为国企、高校或政府单位，请自行提供证明文件证明。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tblCellSpacing w:w="0" w:type="dxa"/>
        </w:trPr>
        <w:tc>
          <w:tcPr>
            <w:tcW w:w="704" w:type="dxa"/>
            <w:vMerge w:val="continue"/>
            <w:tcBorders>
              <w:tl2br w:val="nil"/>
              <w:tr2bl w:val="nil"/>
            </w:tcBorders>
            <w:vAlign w:val="center"/>
          </w:tcPr>
          <w:p>
            <w:pPr>
              <w:spacing w:line="360" w:lineRule="auto"/>
              <w:rPr>
                <w:rFonts w:ascii="宋体" w:hAnsi="宋体" w:cs="宋体"/>
                <w:bCs/>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rPr>
                <w:rFonts w:ascii="宋体" w:hAnsi="宋体" w:cs="宋体"/>
                <w:bCs/>
                <w:szCs w:val="21"/>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10分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hAnsi="宋体" w:cs="宋体"/>
                <w:szCs w:val="21"/>
                <w:highlight w:val="none"/>
              </w:rPr>
            </w:pPr>
            <w:r>
              <w:rPr>
                <w:rFonts w:hint="eastAsia" w:ascii="宋体" w:hAnsi="宋体"/>
                <w:szCs w:val="21"/>
                <w:highlight w:val="none"/>
              </w:rPr>
              <w:t>根据投标人具有的</w:t>
            </w:r>
            <w:r>
              <w:rPr>
                <w:rFonts w:hint="eastAsia" w:ascii="宋体" w:hAnsi="宋体" w:cs="宋体"/>
                <w:szCs w:val="21"/>
                <w:highlight w:val="none"/>
              </w:rPr>
              <w:t>政府外事接待翻译服务经验进行评议，每提供一个案例得2分，最高10分。</w:t>
            </w:r>
          </w:p>
          <w:p>
            <w:pPr>
              <w:tabs>
                <w:tab w:val="left" w:pos="531"/>
              </w:tabs>
              <w:snapToGrid w:val="0"/>
              <w:rPr>
                <w:rFonts w:ascii="宋体" w:hAnsi="宋体"/>
                <w:szCs w:val="21"/>
                <w:highlight w:val="none"/>
              </w:rPr>
            </w:pPr>
            <w:r>
              <w:rPr>
                <w:rFonts w:hint="eastAsia" w:ascii="宋体" w:hAnsi="宋体" w:cs="宋体"/>
                <w:szCs w:val="21"/>
                <w:highlight w:val="none"/>
              </w:rPr>
              <w:t>说明：须提交2018年1月1日至开标之日止政府外事接待翻译服务业绩一览表及能清晰体现服务内容、服务性质等关键信息的合同复印件，</w:t>
            </w:r>
            <w:r>
              <w:rPr>
                <w:rFonts w:hint="eastAsia" w:ascii="宋体" w:hAnsi="宋体"/>
                <w:szCs w:val="21"/>
                <w:highlight w:val="none"/>
              </w:rPr>
              <w:t>或其它证件文件，并加盖投标人公章</w:t>
            </w:r>
            <w:r>
              <w:rPr>
                <w:rFonts w:hint="eastAsia" w:ascii="宋体" w:hAnsi="宋体" w:cs="宋体"/>
                <w:szCs w:val="21"/>
                <w:highlight w:val="none"/>
              </w:rPr>
              <w:t>，不能证明或无法判断的不得分。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tblCellSpacing w:w="0" w:type="dxa"/>
        </w:trPr>
        <w:tc>
          <w:tcPr>
            <w:tcW w:w="9351" w:type="dxa"/>
            <w:gridSpan w:val="4"/>
            <w:tcBorders>
              <w:tl2br w:val="nil"/>
              <w:tr2bl w:val="nil"/>
            </w:tcBorders>
            <w:vAlign w:val="center"/>
          </w:tcPr>
          <w:p>
            <w:pPr>
              <w:snapToGrid w:val="0"/>
              <w:rPr>
                <w:rFonts w:ascii="宋体" w:hAnsi="宋体" w:cs="宋体"/>
                <w:szCs w:val="21"/>
              </w:rPr>
            </w:pPr>
            <w:r>
              <w:rPr>
                <w:rFonts w:hint="eastAsia" w:ascii="宋体" w:hAnsi="宋体" w:cs="宋体"/>
                <w:szCs w:val="21"/>
              </w:rPr>
              <w:t>注意：以上两项服务经验及水平不重复计分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9"/>
              </w:numPr>
              <w:spacing w:line="360" w:lineRule="auto"/>
              <w:ind w:firstLineChars="0"/>
              <w:jc w:val="center"/>
              <w:rPr>
                <w:rFonts w:ascii="宋体" w:hAnsi="宋体" w:eastAsia="宋体" w:cs="宋体"/>
                <w:bCs/>
                <w:szCs w:val="21"/>
              </w:rPr>
            </w:pPr>
          </w:p>
        </w:tc>
        <w:tc>
          <w:tcPr>
            <w:tcW w:w="1134" w:type="dxa"/>
            <w:tcBorders>
              <w:tl2br w:val="nil"/>
              <w:tr2bl w:val="nil"/>
            </w:tcBorders>
            <w:tcMar>
              <w:top w:w="15" w:type="dxa"/>
              <w:left w:w="15" w:type="dxa"/>
              <w:bottom w:w="15" w:type="dxa"/>
              <w:right w:w="15" w:type="dxa"/>
            </w:tcMar>
            <w:vAlign w:val="center"/>
          </w:tcPr>
          <w:p>
            <w:pPr>
              <w:spacing w:line="320" w:lineRule="exact"/>
              <w:rPr>
                <w:rFonts w:ascii="宋体" w:hAnsi="宋体" w:cs="宋体"/>
                <w:bCs/>
                <w:szCs w:val="21"/>
              </w:rPr>
            </w:pPr>
            <w:r>
              <w:rPr>
                <w:rFonts w:hint="eastAsia" w:ascii="宋体" w:hAnsi="宋体" w:cs="宋体"/>
                <w:bCs/>
                <w:szCs w:val="21"/>
              </w:rPr>
              <w:t>服务团队能力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8分</w:t>
            </w:r>
          </w:p>
        </w:tc>
        <w:tc>
          <w:tcPr>
            <w:tcW w:w="6804" w:type="dxa"/>
            <w:tcBorders>
              <w:tl2br w:val="nil"/>
              <w:tr2bl w:val="nil"/>
            </w:tcBorders>
            <w:tcMar>
              <w:top w:w="15" w:type="dxa"/>
              <w:left w:w="15" w:type="dxa"/>
              <w:bottom w:w="15" w:type="dxa"/>
              <w:right w:w="15" w:type="dxa"/>
            </w:tcMar>
            <w:vAlign w:val="center"/>
          </w:tcPr>
          <w:p>
            <w:pPr>
              <w:rPr>
                <w:rFonts w:ascii="宋体" w:hAnsi="宋体" w:cs="宋体"/>
                <w:szCs w:val="21"/>
              </w:rPr>
            </w:pPr>
            <w:r>
              <w:rPr>
                <w:rFonts w:hint="eastAsia" w:ascii="宋体" w:hAnsi="宋体" w:cs="宋体"/>
                <w:szCs w:val="21"/>
              </w:rPr>
              <w:t>投标人应指定项目专职客户服务人员。客服人员应具备良好的职业道德、服务意识和团队合作精神，确保各项翻译任务按时按质完成。应具备充足的翻译人才储备或合作，提供译员简历</w:t>
            </w:r>
            <w:r>
              <w:rPr>
                <w:rFonts w:ascii="宋体" w:hAnsi="宋体" w:cs="宋体"/>
                <w:szCs w:val="21"/>
              </w:rPr>
              <w:t>，包括</w:t>
            </w:r>
            <w:r>
              <w:rPr>
                <w:rFonts w:hint="eastAsia" w:ascii="宋体" w:hAnsi="宋体" w:cs="宋体"/>
                <w:szCs w:val="21"/>
              </w:rPr>
              <w:t>但不限于1</w:t>
            </w:r>
            <w:r>
              <w:rPr>
                <w:rFonts w:ascii="宋体" w:hAnsi="宋体" w:cs="宋体"/>
                <w:szCs w:val="21"/>
              </w:rPr>
              <w:t>位</w:t>
            </w:r>
            <w:r>
              <w:rPr>
                <w:rFonts w:hint="eastAsia" w:ascii="宋体" w:hAnsi="宋体" w:cs="宋体"/>
                <w:szCs w:val="21"/>
              </w:rPr>
              <w:t>资深</w:t>
            </w:r>
            <w:r>
              <w:rPr>
                <w:rFonts w:ascii="宋体" w:hAnsi="宋体" w:cs="宋体"/>
                <w:szCs w:val="21"/>
              </w:rPr>
              <w:t>英文同声传译</w:t>
            </w:r>
            <w:r>
              <w:rPr>
                <w:rFonts w:hint="eastAsia" w:ascii="宋体" w:hAnsi="宋体" w:cs="宋体"/>
                <w:szCs w:val="21"/>
              </w:rPr>
              <w:t>（应符合以下条件：属国际会议口译员协会</w:t>
            </w:r>
            <w:r>
              <w:rPr>
                <w:rFonts w:ascii="宋体" w:hAnsi="宋体" w:cs="宋体"/>
                <w:szCs w:val="21"/>
              </w:rPr>
              <w:t>[AIIC]会员，同时持有</w:t>
            </w:r>
            <w:r>
              <w:rPr>
                <w:rFonts w:hint="eastAsia" w:ascii="宋体" w:hAnsi="宋体" w:cs="宋体"/>
                <w:szCs w:val="21"/>
              </w:rPr>
              <w:t>国家人社部二级口译资格认证，曾担任国内重大外事外交场合的口译任务），</w:t>
            </w:r>
            <w:r>
              <w:rPr>
                <w:rFonts w:ascii="宋体" w:hAnsi="宋体" w:cs="宋体"/>
                <w:szCs w:val="21"/>
              </w:rPr>
              <w:t>1位</w:t>
            </w:r>
            <w:r>
              <w:rPr>
                <w:rFonts w:hint="eastAsia" w:ascii="宋体" w:hAnsi="宋体" w:cs="宋体"/>
                <w:szCs w:val="21"/>
              </w:rPr>
              <w:t>资深</w:t>
            </w:r>
            <w:r>
              <w:rPr>
                <w:rFonts w:ascii="宋体" w:hAnsi="宋体" w:cs="宋体"/>
                <w:szCs w:val="21"/>
              </w:rPr>
              <w:t>英文笔译</w:t>
            </w:r>
            <w:r>
              <w:rPr>
                <w:rFonts w:hint="eastAsia" w:ascii="宋体" w:hAnsi="宋体" w:cs="宋体"/>
                <w:szCs w:val="21"/>
              </w:rPr>
              <w:t>（应符合以下条件：拥有7</w:t>
            </w:r>
            <w:r>
              <w:rPr>
                <w:rFonts w:ascii="宋体" w:hAnsi="宋体" w:cs="宋体"/>
                <w:szCs w:val="21"/>
              </w:rPr>
              <w:t>年以上笔译实践经验，曾为国内政府机构、展览与会议、高科技企业等提供笔译服务</w:t>
            </w:r>
            <w:r>
              <w:rPr>
                <w:rFonts w:hint="eastAsia" w:ascii="宋体" w:hAnsi="宋体" w:cs="宋体"/>
                <w:szCs w:val="21"/>
              </w:rPr>
              <w:t>），</w:t>
            </w:r>
            <w:r>
              <w:rPr>
                <w:rFonts w:ascii="宋体" w:hAnsi="宋体" w:cs="宋体"/>
                <w:szCs w:val="21"/>
              </w:rPr>
              <w:t>1位俄语</w:t>
            </w:r>
            <w:r>
              <w:rPr>
                <w:rFonts w:hint="eastAsia" w:ascii="宋体" w:hAnsi="宋体" w:cs="宋体"/>
                <w:szCs w:val="21"/>
              </w:rPr>
              <w:t>翻译</w:t>
            </w:r>
            <w:r>
              <w:rPr>
                <w:rFonts w:hint="eastAsia" w:ascii="宋体" w:hAnsi="宋体" w:cs="宋体"/>
                <w:szCs w:val="21"/>
                <w:lang w:eastAsia="zh-CN"/>
              </w:rPr>
              <w:t>（</w:t>
            </w:r>
            <w:r>
              <w:rPr>
                <w:rFonts w:hint="eastAsia" w:ascii="宋体" w:hAnsi="宋体" w:cs="宋体"/>
                <w:szCs w:val="21"/>
              </w:rPr>
              <w:t>应符合以下条件：</w:t>
            </w:r>
            <w:r>
              <w:rPr>
                <w:rFonts w:ascii="宋体" w:hAnsi="宋体" w:eastAsia="宋体" w:cs="宋体"/>
                <w:sz w:val="21"/>
                <w:szCs w:val="21"/>
              </w:rPr>
              <w:t>需通过全国翻译系列职称评审且获得一级笔译</w:t>
            </w:r>
            <w:r>
              <w:rPr>
                <w:rFonts w:hint="eastAsia" w:ascii="宋体" w:hAnsi="宋体" w:cs="宋体"/>
                <w:sz w:val="21"/>
                <w:szCs w:val="21"/>
                <w:lang w:val="en-US" w:eastAsia="zh-CN"/>
              </w:rPr>
              <w:t>证书</w:t>
            </w:r>
            <w:r>
              <w:rPr>
                <w:rFonts w:hint="eastAsia" w:ascii="宋体" w:hAnsi="宋体" w:cs="宋体"/>
                <w:szCs w:val="21"/>
                <w:lang w:eastAsia="zh-CN"/>
              </w:rPr>
              <w:t>）</w:t>
            </w:r>
            <w:r>
              <w:rPr>
                <w:rFonts w:ascii="宋体" w:hAnsi="宋体" w:cs="宋体"/>
                <w:szCs w:val="21"/>
              </w:rPr>
              <w:t>、1位西班牙语</w:t>
            </w:r>
            <w:r>
              <w:rPr>
                <w:rFonts w:hint="eastAsia" w:ascii="宋体" w:hAnsi="宋体" w:cs="宋体"/>
                <w:szCs w:val="21"/>
              </w:rPr>
              <w:t>翻译</w:t>
            </w:r>
            <w:r>
              <w:rPr>
                <w:rFonts w:hint="eastAsia" w:ascii="宋体" w:hAnsi="宋体" w:cs="宋体"/>
                <w:szCs w:val="21"/>
                <w:lang w:eastAsia="zh-CN"/>
              </w:rPr>
              <w:t>（</w:t>
            </w:r>
            <w:r>
              <w:rPr>
                <w:rFonts w:hint="eastAsia" w:ascii="宋体" w:hAnsi="宋体" w:cs="宋体"/>
                <w:szCs w:val="21"/>
              </w:rPr>
              <w:t>应符合以下条件：</w:t>
            </w:r>
            <w:r>
              <w:rPr>
                <w:rFonts w:ascii="宋体" w:hAnsi="宋体" w:eastAsia="宋体" w:cs="宋体"/>
                <w:sz w:val="21"/>
                <w:szCs w:val="21"/>
              </w:rPr>
              <w:t>需要提供Dele C2证书</w:t>
            </w:r>
            <w:r>
              <w:rPr>
                <w:rFonts w:hint="eastAsia" w:ascii="宋体" w:hAnsi="宋体" w:cs="宋体"/>
                <w:szCs w:val="21"/>
                <w:lang w:eastAsia="zh-CN"/>
              </w:rPr>
              <w:t>）</w:t>
            </w:r>
            <w:r>
              <w:rPr>
                <w:rFonts w:ascii="宋体" w:hAnsi="宋体" w:cs="宋体"/>
                <w:szCs w:val="21"/>
              </w:rPr>
              <w:t>。</w:t>
            </w:r>
          </w:p>
          <w:p>
            <w:pPr>
              <w:rPr>
                <w:rFonts w:hint="eastAsia"/>
                <w:szCs w:val="21"/>
              </w:rPr>
            </w:pPr>
            <w:r>
              <w:rPr>
                <w:rFonts w:hint="eastAsia"/>
                <w:szCs w:val="21"/>
              </w:rPr>
              <w:t>按照译员简历打分。每提供1份符合要求的简历得2分，不符合要求不得分，最高8分。</w:t>
            </w:r>
          </w:p>
          <w:p>
            <w:pPr>
              <w:spacing w:line="240" w:lineRule="auto"/>
              <w:ind w:left="0"/>
              <w:rPr>
                <w:rFonts w:ascii="宋体" w:hAnsi="宋体" w:cs="宋体"/>
                <w:szCs w:val="21"/>
              </w:rPr>
            </w:pPr>
            <w:r>
              <w:rPr>
                <w:rFonts w:hint="eastAsia"/>
              </w:rPr>
              <w:t>提供译员简历并提供与投标人的合作关系证明文件并加盖公章。</w:t>
            </w:r>
            <w:r>
              <w:rPr>
                <w:rFonts w:hint="eastAsia" w:ascii="宋体" w:hAnsi="宋体" w:cs="宋体"/>
                <w:bCs/>
                <w:szCs w:val="21"/>
              </w:rPr>
              <w:t>；未提供不得分。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9"/>
              </w:numPr>
              <w:spacing w:line="360" w:lineRule="auto"/>
              <w:ind w:firstLineChars="0"/>
              <w:jc w:val="center"/>
              <w:rPr>
                <w:rFonts w:ascii="宋体" w:hAnsi="宋体" w:eastAsia="宋体" w:cs="宋体"/>
                <w:bCs/>
                <w:szCs w:val="21"/>
              </w:rPr>
            </w:pPr>
          </w:p>
        </w:tc>
        <w:tc>
          <w:tcPr>
            <w:tcW w:w="1134" w:type="dxa"/>
            <w:tcBorders>
              <w:tl2br w:val="nil"/>
              <w:tr2bl w:val="nil"/>
            </w:tcBorders>
            <w:tcMar>
              <w:top w:w="15" w:type="dxa"/>
              <w:left w:w="15" w:type="dxa"/>
              <w:bottom w:w="15" w:type="dxa"/>
              <w:right w:w="15" w:type="dxa"/>
            </w:tcMar>
            <w:vAlign w:val="center"/>
          </w:tcPr>
          <w:p>
            <w:pPr>
              <w:spacing w:line="320" w:lineRule="exact"/>
              <w:rPr>
                <w:rFonts w:ascii="宋体" w:hAnsi="宋体" w:cs="宋体"/>
                <w:bCs/>
                <w:szCs w:val="21"/>
              </w:rPr>
            </w:pPr>
            <w:r>
              <w:rPr>
                <w:rFonts w:hint="eastAsia" w:ascii="宋体" w:hAnsi="宋体" w:cs="宋体"/>
                <w:szCs w:val="21"/>
              </w:rPr>
              <w:t>翻译服务实施</w:t>
            </w:r>
            <w:r>
              <w:rPr>
                <w:rFonts w:hint="eastAsia" w:ascii="宋体" w:hAnsi="宋体" w:cs="宋体"/>
                <w:bCs/>
                <w:szCs w:val="21"/>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bCs/>
                <w:szCs w:val="21"/>
              </w:rPr>
            </w:pPr>
            <w:r>
              <w:rPr>
                <w:rFonts w:hint="eastAsia" w:ascii="宋体" w:hAnsi="宋体" w:cs="宋体"/>
                <w:bCs/>
                <w:szCs w:val="21"/>
              </w:rPr>
              <w:t>12分</w:t>
            </w:r>
          </w:p>
        </w:tc>
        <w:tc>
          <w:tcPr>
            <w:tcW w:w="6804" w:type="dxa"/>
            <w:tcBorders>
              <w:tl2br w:val="nil"/>
              <w:tr2bl w:val="nil"/>
            </w:tcBorders>
            <w:tcMar>
              <w:top w:w="15" w:type="dxa"/>
              <w:left w:w="15" w:type="dxa"/>
              <w:bottom w:w="15" w:type="dxa"/>
              <w:right w:w="15" w:type="dxa"/>
            </w:tcMar>
            <w:vAlign w:val="center"/>
          </w:tcPr>
          <w:p>
            <w:r>
              <w:rPr>
                <w:rFonts w:hint="eastAsia"/>
              </w:rPr>
              <w:t>根据投标人提供的翻译服务实施方案进行评议，包括但不限于整体服务方案、具体实施细则、工作服务流程、翻译质量保障措施等。服务实施方案越全面、服务契合及质量控制能力越强得分越高。优：12-10分；良：9-7分；差：不得分</w:t>
            </w:r>
          </w:p>
          <w:p>
            <w:pPr>
              <w:pStyle w:val="2"/>
              <w:ind w:left="0"/>
            </w:pPr>
            <w:r>
              <w:rPr>
                <w:rFonts w:hint="eastAsia" w:ascii="宋体" w:hAnsi="宋体" w:cs="宋体"/>
                <w:sz w:val="21"/>
                <w:szCs w:val="21"/>
              </w:rPr>
              <w:t>自行提供以上要求的方案，加盖公章</w:t>
            </w:r>
            <w:r>
              <w:rPr>
                <w:rFonts w:hint="eastAsia" w:ascii="宋体" w:hAnsi="宋体" w:cs="宋体"/>
                <w:bCs/>
                <w:szCs w:val="21"/>
              </w:rPr>
              <w:t>；未提供不得分。</w:t>
            </w:r>
          </w:p>
        </w:tc>
      </w:tr>
    </w:tbl>
    <w:p>
      <w:pPr>
        <w:pStyle w:val="2"/>
      </w:pPr>
    </w:p>
    <w:tbl>
      <w:tblPr>
        <w:tblStyle w:val="16"/>
        <w:tblpPr w:leftFromText="180" w:rightFromText="180" w:vertAnchor="text" w:horzAnchor="margin" w:tblpXSpec="center" w:tblpY="150"/>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color w:val="FF0000"/>
              </w:rPr>
            </w:pPr>
            <w:r>
              <w:rPr>
                <w:rFonts w:hint="eastAsia"/>
                <w:b/>
                <w:bCs/>
              </w:rPr>
              <w:t>价格评议项（30分）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A3"/>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rPr>
            </w:pPr>
            <w:r>
              <w:rPr>
                <w:rStyle w:val="21"/>
                <w:rFonts w:hint="eastAsia" w:ascii="宋体" w:hAnsi="宋体"/>
              </w:rPr>
              <w:t>价格得分=（1-A×｜1-投标报价/Z｜）×M</w:t>
            </w:r>
          </w:p>
          <w:p>
            <w:pPr>
              <w:numPr>
                <w:ilvl w:val="0"/>
                <w:numId w:val="20"/>
              </w:numPr>
              <w:autoSpaceDE w:val="0"/>
              <w:autoSpaceDN w:val="0"/>
              <w:adjustRightInd w:val="0"/>
              <w:snapToGrid w:val="0"/>
              <w:jc w:val="left"/>
              <w:rPr>
                <w:rStyle w:val="21"/>
                <w:rFonts w:ascii="宋体" w:hAnsi="宋体"/>
              </w:rPr>
            </w:pPr>
            <w:r>
              <w:rPr>
                <w:rStyle w:val="21"/>
                <w:rFonts w:hint="eastAsia" w:ascii="宋体" w:hAnsi="宋体"/>
              </w:rPr>
              <w:t xml:space="preserve">M= </w:t>
            </w:r>
            <w:r>
              <w:rPr>
                <w:rFonts w:hint="eastAsia" w:ascii="宋体" w:hAnsi="宋体"/>
                <w:color w:val="FF0000"/>
                <w:szCs w:val="21"/>
              </w:rPr>
              <w:t>××</w:t>
            </w:r>
            <w:r>
              <w:rPr>
                <w:rStyle w:val="21"/>
                <w:rFonts w:hint="eastAsia" w:ascii="宋体" w:hAnsi="宋体"/>
              </w:rPr>
              <w:t xml:space="preserve"> （价格评价分项满分值），Z为本次招标基准价；</w:t>
            </w:r>
          </w:p>
          <w:p>
            <w:pPr>
              <w:numPr>
                <w:ilvl w:val="0"/>
                <w:numId w:val="20"/>
              </w:numPr>
              <w:autoSpaceDE w:val="0"/>
              <w:autoSpaceDN w:val="0"/>
              <w:adjustRightInd w:val="0"/>
              <w:snapToGrid w:val="0"/>
              <w:jc w:val="left"/>
              <w:rPr>
                <w:rStyle w:val="21"/>
                <w:rFonts w:ascii="宋体" w:hAnsi="宋体"/>
              </w:rPr>
            </w:pPr>
            <w:r>
              <w:rPr>
                <w:rStyle w:val="21"/>
                <w:rFonts w:hint="eastAsia" w:ascii="宋体" w:hAnsi="宋体"/>
              </w:rPr>
              <w:t>A为价格调整系数，当投标报价低于本次招标最佳报价（即基准价）时，A=0.5；当投标报价高于次招标基准价时，取A=1；</w:t>
            </w:r>
          </w:p>
          <w:p>
            <w:pPr>
              <w:numPr>
                <w:ilvl w:val="0"/>
                <w:numId w:val="20"/>
              </w:numPr>
              <w:jc w:val="left"/>
              <w:rPr>
                <w:rFonts w:ascii="宋体" w:cs="宋体"/>
                <w:kern w:val="0"/>
                <w:szCs w:val="21"/>
              </w:rPr>
            </w:pPr>
            <w:r>
              <w:rPr>
                <w:rStyle w:val="21"/>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widowControl/>
              <w:ind w:right="30"/>
              <w:jc w:val="left"/>
              <w:rPr>
                <w:rFonts w:ascii="宋体" w:hAnsi="宋体" w:cs="宋体"/>
                <w:bCs/>
                <w:szCs w:val="21"/>
              </w:rPr>
            </w:pPr>
            <w:r>
              <w:rPr>
                <w:rFonts w:hint="eastAsia" w:ascii="宋体" w:hAnsi="宋体" w:cs="宋体"/>
                <w:bCs/>
                <w:szCs w:val="21"/>
              </w:rPr>
              <w:t>价格得分=（1-｜投标报价-基准价｜÷基准价）×价格权重分</w:t>
            </w:r>
          </w:p>
          <w:p>
            <w:pPr>
              <w:spacing w:line="240" w:lineRule="atLeast"/>
              <w:jc w:val="center"/>
              <w:rPr>
                <w:rFonts w:ascii="宋体" w:cs="宋体"/>
                <w:kern w:val="0"/>
                <w:szCs w:val="21"/>
              </w:rPr>
            </w:pPr>
            <w:r>
              <w:rPr>
                <w:rFonts w:hint="eastAsia" w:ascii="宋体" w:hAnsi="宋体" w:cs="宋体"/>
                <w:bCs/>
                <w:szCs w:val="21"/>
              </w:rPr>
              <w:t>说明：报价最接近基准分的投标人价格分最高，价格分保留至小数点后两位。</w:t>
            </w:r>
          </w:p>
        </w:tc>
      </w:tr>
    </w:tbl>
    <w:p>
      <w:pPr>
        <w:pStyle w:val="2"/>
        <w:spacing w:after="0"/>
        <w:ind w:left="833"/>
        <w:rPr>
          <w:sz w:val="10"/>
          <w:szCs w:val="10"/>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p>
    <w:p>
      <w:pPr>
        <w:spacing w:line="360" w:lineRule="auto"/>
        <w:ind w:firstLine="0" w:firstLineChars="0"/>
        <w:rPr>
          <w:rFonts w:ascii="宋体" w:hAnsi="宋体"/>
          <w:szCs w:val="21"/>
        </w:rPr>
      </w:pPr>
    </w:p>
    <w:p>
      <w:pPr>
        <w:pStyle w:val="2"/>
      </w:pP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rPr>
        <w:t>××××××××××××××××××××××××××××××</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beforeLines="100"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jc w:val="left"/>
        <w:rPr>
          <w:rFonts w:ascii="宋体" w:hAnsi="宋体"/>
          <w:color w:val="FF0000"/>
          <w:szCs w:val="21"/>
        </w:rPr>
      </w:pPr>
      <w:r>
        <w:rPr>
          <w:rFonts w:hint="eastAsia" w:ascii="宋体" w:hAnsi="宋体"/>
          <w:szCs w:val="21"/>
        </w:rPr>
        <w:t>项目名称：高交会2023-2025年涉外宣传翻译服务采</w:t>
      </w:r>
      <w:r>
        <w:rPr>
          <w:rFonts w:hint="eastAsia" w:ascii="宋体" w:hAnsi="宋体"/>
          <w:color w:val="auto"/>
          <w:szCs w:val="21"/>
          <w:highlight w:val="none"/>
        </w:rPr>
        <w:t>购项目</w:t>
      </w:r>
    </w:p>
    <w:p>
      <w:pPr>
        <w:spacing w:line="360" w:lineRule="auto"/>
        <w:jc w:val="left"/>
        <w:rPr>
          <w:rFonts w:ascii="宋体" w:hAnsi="宋体"/>
          <w:szCs w:val="21"/>
        </w:rPr>
      </w:pPr>
      <w:r>
        <w:rPr>
          <w:rFonts w:hint="eastAsia" w:ascii="宋体" w:hAnsi="宋体"/>
          <w:szCs w:val="21"/>
        </w:rPr>
        <w:t>单位：人民币元</w:t>
      </w:r>
    </w:p>
    <w:p>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ascii="宋体" w:hAnsi="宋体" w:cs="Segoe UI Symbol"/>
          <w:szCs w:val="21"/>
          <w:highlight w:val="yellow"/>
        </w:rPr>
        <w:sym w:font="Wingdings 2" w:char="0052"/>
      </w:r>
      <w:r>
        <w:rPr>
          <w:rFonts w:hint="eastAsia" w:ascii="宋体" w:hAnsi="宋体"/>
          <w:sz w:val="21"/>
          <w:szCs w:val="21"/>
        </w:rPr>
        <w:t>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116550363"/>
      <w:r>
        <w:rPr>
          <w:rFonts w:hint="eastAsia" w:ascii="宋体" w:hAnsi="宋体"/>
          <w:szCs w:val="21"/>
        </w:rPr>
        <w:t>附件4：考察证明</w:t>
      </w:r>
      <w:bookmarkEnd w:id="65"/>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478387764"/>
      <w:bookmarkStart w:id="77" w:name="_Toc395883088"/>
      <w:bookmarkStart w:id="78" w:name="_Toc236803111"/>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before="120" w:after="120" w:line="360" w:lineRule="auto"/>
        <w:jc w:val="left"/>
        <w:rPr>
          <w:rFonts w:ascii="宋体" w:hAnsi="宋体"/>
          <w:szCs w:val="21"/>
        </w:rPr>
      </w:pPr>
      <w:r>
        <w:rPr>
          <w:rFonts w:hint="eastAsia" w:ascii="宋体" w:hAnsi="宋体"/>
          <w:szCs w:val="21"/>
        </w:rPr>
        <w:t>附件8：报价一览表（服务）</w:t>
      </w:r>
    </w:p>
    <w:p>
      <w:pPr>
        <w:spacing w:before="120" w:after="240" w:line="360" w:lineRule="auto"/>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报价一览表（服务）</w:t>
      </w:r>
    </w:p>
    <w:p>
      <w:pPr>
        <w:autoSpaceDE w:val="0"/>
        <w:autoSpaceDN w:val="0"/>
        <w:adjustRightInd w:val="0"/>
        <w:snapToGrid w:val="0"/>
        <w:spacing w:afterLines="5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高交会2023-2025年涉外宣传翻译服务采购项目</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p>
      <w:pPr>
        <w:pStyle w:val="2"/>
      </w:pPr>
    </w:p>
    <w:tbl>
      <w:tblPr>
        <w:tblStyle w:val="17"/>
        <w:tblW w:w="10427" w:type="dxa"/>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404"/>
        <w:gridCol w:w="1413"/>
        <w:gridCol w:w="1847"/>
        <w:gridCol w:w="1418"/>
        <w:gridCol w:w="19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7" w:type="dxa"/>
            <w:gridSpan w:val="7"/>
          </w:tcPr>
          <w:p>
            <w:pPr>
              <w:jc w:val="center"/>
              <w:rPr>
                <w:rFonts w:ascii="仿宋_GB2312" w:eastAsia="仿宋_GB2312"/>
                <w:b/>
                <w:sz w:val="28"/>
                <w:szCs w:val="28"/>
              </w:rPr>
            </w:pPr>
            <w:r>
              <w:rPr>
                <w:rFonts w:hint="eastAsia" w:ascii="仿宋_GB2312" w:hAnsi="宋体" w:eastAsia="仿宋_GB2312" w:cs="宋体"/>
                <w:b/>
                <w:kern w:val="0"/>
                <w:sz w:val="28"/>
                <w:szCs w:val="28"/>
              </w:rPr>
              <w:t>笔译报价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语种</w:t>
            </w:r>
          </w:p>
        </w:tc>
        <w:tc>
          <w:tcPr>
            <w:tcW w:w="1404"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译员级别</w:t>
            </w:r>
          </w:p>
        </w:tc>
        <w:tc>
          <w:tcPr>
            <w:tcW w:w="1413"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翻译类型</w:t>
            </w:r>
          </w:p>
        </w:tc>
        <w:tc>
          <w:tcPr>
            <w:tcW w:w="1847"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单价</w:t>
            </w:r>
          </w:p>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（元/千字）</w:t>
            </w: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预计字数（千字）</w:t>
            </w:r>
          </w:p>
        </w:tc>
        <w:tc>
          <w:tcPr>
            <w:tcW w:w="1982"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金额</w:t>
            </w:r>
          </w:p>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（元）</w:t>
            </w:r>
          </w:p>
        </w:tc>
        <w:tc>
          <w:tcPr>
            <w:tcW w:w="1457"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restart"/>
          </w:tcPr>
          <w:p>
            <w:pPr>
              <w:rPr>
                <w:rFonts w:ascii="仿宋_GB2312" w:hAnsi="宋体" w:eastAsia="仿宋_GB2312" w:cs="宋体"/>
                <w:kern w:val="0"/>
                <w:sz w:val="28"/>
                <w:szCs w:val="28"/>
              </w:rPr>
            </w:pPr>
          </w:p>
          <w:p>
            <w:pPr>
              <w:rPr>
                <w:rFonts w:ascii="仿宋_GB2312" w:hAnsi="宋体" w:eastAsia="仿宋_GB2312" w:cs="宋体"/>
                <w:kern w:val="0"/>
                <w:sz w:val="28"/>
                <w:szCs w:val="28"/>
              </w:rPr>
            </w:pPr>
            <w:r>
              <w:rPr>
                <w:rFonts w:hint="eastAsia" w:ascii="仿宋_GB2312" w:hAnsi="宋体" w:eastAsia="仿宋_GB2312" w:cs="宋体"/>
                <w:kern w:val="0"/>
                <w:sz w:val="28"/>
                <w:szCs w:val="28"/>
              </w:rPr>
              <w:t>英语</w:t>
            </w: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资深</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中译英</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英译中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1982" w:type="dxa"/>
          </w:tcPr>
          <w:p>
            <w:pPr>
              <w:jc w:val="center"/>
              <w:rPr>
                <w:rFonts w:ascii="仿宋_GB2312" w:hAnsi="宋体" w:eastAsia="仿宋_GB2312" w:cs="宋体"/>
                <w:kern w:val="0"/>
                <w:sz w:val="28"/>
                <w:szCs w:val="28"/>
              </w:rPr>
            </w:pPr>
          </w:p>
        </w:tc>
        <w:tc>
          <w:tcPr>
            <w:tcW w:w="1457" w:type="dxa"/>
          </w:tcPr>
          <w:p>
            <w:pPr>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审  校</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shd w:val="pct10" w:color="auto" w:fill="FFFFFF"/>
              </w:rPr>
            </w:pPr>
            <w:r>
              <w:rPr>
                <w:rFonts w:hint="eastAsia" w:ascii="仿宋_GB2312" w:hAnsi="宋体" w:eastAsia="仿宋_GB2312" w:cs="宋体"/>
                <w:color w:val="FF0000"/>
                <w:kern w:val="0"/>
                <w:sz w:val="28"/>
                <w:szCs w:val="28"/>
                <w:shd w:val="pct10" w:color="auto" w:fill="FFFFFF"/>
              </w:rPr>
              <w:t>仅审校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普通</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中译英</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英译中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审  校</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shd w:val="pct10" w:color="auto" w:fill="FFFFFF"/>
              </w:rPr>
            </w:pPr>
            <w:r>
              <w:rPr>
                <w:rFonts w:hint="eastAsia" w:ascii="仿宋_GB2312" w:hAnsi="宋体" w:eastAsia="仿宋_GB2312" w:cs="宋体"/>
                <w:color w:val="FF0000"/>
                <w:kern w:val="0"/>
                <w:sz w:val="28"/>
                <w:szCs w:val="28"/>
                <w:shd w:val="pct10" w:color="auto" w:fill="FFFFFF"/>
              </w:rPr>
              <w:t>仅审校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西班牙语</w:t>
            </w: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资深</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kern w:val="0"/>
                <w:sz w:val="28"/>
                <w:szCs w:val="28"/>
              </w:rPr>
            </w:pPr>
          </w:p>
        </w:tc>
        <w:tc>
          <w:tcPr>
            <w:tcW w:w="1457" w:type="dxa"/>
          </w:tcPr>
          <w:p>
            <w:pPr>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kern w:val="0"/>
                <w:sz w:val="28"/>
                <w:szCs w:val="28"/>
              </w:rPr>
            </w:pPr>
          </w:p>
        </w:tc>
        <w:tc>
          <w:tcPr>
            <w:tcW w:w="1457" w:type="dxa"/>
          </w:tcPr>
          <w:p>
            <w:pPr>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普通</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俄语</w:t>
            </w: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资深</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普通</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德语</w:t>
            </w: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资深</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continue"/>
          </w:tcPr>
          <w:p>
            <w:pPr>
              <w:rPr>
                <w:rFonts w:ascii="仿宋_GB2312" w:hAnsi="宋体" w:eastAsia="仿宋_GB2312" w:cs="宋体"/>
                <w:kern w:val="0"/>
                <w:sz w:val="28"/>
                <w:szCs w:val="28"/>
              </w:rPr>
            </w:pP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普通</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法语</w:t>
            </w: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资深</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普通</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日语/韩语</w:t>
            </w: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资深</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restart"/>
          </w:tcPr>
          <w:p>
            <w:pPr>
              <w:rPr>
                <w:rFonts w:ascii="仿宋_GB2312" w:hAnsi="宋体" w:eastAsia="仿宋_GB2312" w:cs="宋体"/>
                <w:kern w:val="0"/>
                <w:sz w:val="28"/>
                <w:szCs w:val="28"/>
              </w:rPr>
            </w:pPr>
            <w:r>
              <w:rPr>
                <w:rFonts w:hint="eastAsia" w:ascii="仿宋_GB2312" w:hAnsi="宋体" w:eastAsia="仿宋_GB2312" w:cs="宋体"/>
                <w:kern w:val="0"/>
                <w:sz w:val="28"/>
                <w:szCs w:val="28"/>
              </w:rPr>
              <w:t>普通</w:t>
            </w: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中译外</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tcPr>
          <w:p>
            <w:pPr>
              <w:rPr>
                <w:rFonts w:ascii="仿宋_GB2312" w:hAnsi="宋体" w:eastAsia="仿宋_GB2312" w:cs="宋体"/>
                <w:kern w:val="0"/>
                <w:sz w:val="28"/>
                <w:szCs w:val="28"/>
              </w:rPr>
            </w:pPr>
          </w:p>
        </w:tc>
        <w:tc>
          <w:tcPr>
            <w:tcW w:w="1404" w:type="dxa"/>
            <w:vMerge w:val="continue"/>
          </w:tcPr>
          <w:p>
            <w:pPr>
              <w:rPr>
                <w:rFonts w:ascii="仿宋_GB2312" w:hAnsi="宋体" w:eastAsia="仿宋_GB2312" w:cs="宋体"/>
                <w:kern w:val="0"/>
                <w:sz w:val="28"/>
                <w:szCs w:val="28"/>
              </w:rPr>
            </w:pPr>
          </w:p>
        </w:tc>
        <w:tc>
          <w:tcPr>
            <w:tcW w:w="1413" w:type="dxa"/>
          </w:tcPr>
          <w:p>
            <w:pPr>
              <w:rPr>
                <w:rFonts w:ascii="仿宋_GB2312" w:hAnsi="宋体" w:eastAsia="仿宋_GB2312" w:cs="宋体"/>
                <w:kern w:val="0"/>
                <w:sz w:val="28"/>
                <w:szCs w:val="28"/>
              </w:rPr>
            </w:pPr>
            <w:r>
              <w:rPr>
                <w:rFonts w:hint="eastAsia" w:ascii="仿宋_GB2312" w:hAnsi="宋体" w:eastAsia="仿宋_GB2312" w:cs="宋体"/>
                <w:kern w:val="0"/>
                <w:sz w:val="28"/>
                <w:szCs w:val="28"/>
              </w:rPr>
              <w:t>外译中</w:t>
            </w:r>
          </w:p>
        </w:tc>
        <w:tc>
          <w:tcPr>
            <w:tcW w:w="1847" w:type="dxa"/>
          </w:tcPr>
          <w:p>
            <w:pPr>
              <w:rPr>
                <w:rFonts w:ascii="仿宋_GB2312" w:hAnsi="宋体" w:eastAsia="仿宋_GB2312" w:cs="宋体"/>
                <w:kern w:val="0"/>
                <w:sz w:val="28"/>
                <w:szCs w:val="28"/>
              </w:rPr>
            </w:pPr>
          </w:p>
        </w:tc>
        <w:tc>
          <w:tcPr>
            <w:tcW w:w="1418" w:type="dxa"/>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82" w:type="dxa"/>
          </w:tcPr>
          <w:p>
            <w:pPr>
              <w:jc w:val="center"/>
              <w:rPr>
                <w:rFonts w:ascii="仿宋_GB2312" w:hAnsi="宋体" w:eastAsia="仿宋_GB2312" w:cs="宋体"/>
                <w:color w:val="FF0000"/>
                <w:kern w:val="0"/>
                <w:sz w:val="28"/>
                <w:szCs w:val="28"/>
              </w:rPr>
            </w:pPr>
          </w:p>
        </w:tc>
        <w:tc>
          <w:tcPr>
            <w:tcW w:w="1457" w:type="dxa"/>
          </w:tcPr>
          <w:p>
            <w:pPr>
              <w:jc w:val="center"/>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8" w:type="dxa"/>
            <w:gridSpan w:val="5"/>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笔译金额</w:t>
            </w:r>
            <w:r>
              <w:rPr>
                <w:rFonts w:hint="eastAsia" w:ascii="仿宋_GB2312" w:eastAsia="仿宋_GB2312"/>
                <w:sz w:val="28"/>
                <w:szCs w:val="28"/>
              </w:rPr>
              <w:t>（元）</w:t>
            </w:r>
          </w:p>
        </w:tc>
        <w:tc>
          <w:tcPr>
            <w:tcW w:w="3439" w:type="dxa"/>
            <w:gridSpan w:val="2"/>
          </w:tcPr>
          <w:p>
            <w:pPr>
              <w:jc w:val="center"/>
              <w:rPr>
                <w:rFonts w:ascii="仿宋_GB2312" w:hAnsi="宋体" w:eastAsia="仿宋_GB2312" w:cs="宋体"/>
                <w:color w:val="FF0000"/>
                <w:kern w:val="0"/>
                <w:sz w:val="28"/>
                <w:szCs w:val="28"/>
              </w:rPr>
            </w:pPr>
          </w:p>
        </w:tc>
      </w:tr>
    </w:tbl>
    <w:p>
      <w:pPr>
        <w:rPr>
          <w:rFonts w:ascii="仿宋_GB2312" w:eastAsia="仿宋_GB2312"/>
          <w:sz w:val="10"/>
          <w:szCs w:val="10"/>
        </w:rPr>
      </w:pPr>
    </w:p>
    <w:tbl>
      <w:tblPr>
        <w:tblStyle w:val="17"/>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417"/>
        <w:gridCol w:w="524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4"/>
          </w:tcPr>
          <w:p>
            <w:pPr>
              <w:pStyle w:val="12"/>
              <w:jc w:val="center"/>
              <w:rPr>
                <w:b/>
                <w:sz w:val="28"/>
                <w:szCs w:val="28"/>
              </w:rPr>
            </w:pPr>
            <w:r>
              <w:rPr>
                <w:rFonts w:hint="eastAsia"/>
                <w:b/>
                <w:sz w:val="28"/>
                <w:szCs w:val="28"/>
              </w:rPr>
              <w:t>口译报价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pStyle w:val="12"/>
              <w:jc w:val="center"/>
              <w:rPr>
                <w:sz w:val="28"/>
                <w:szCs w:val="28"/>
              </w:rPr>
            </w:pPr>
            <w:r>
              <w:rPr>
                <w:rFonts w:hint="eastAsia"/>
                <w:sz w:val="28"/>
                <w:szCs w:val="28"/>
              </w:rPr>
              <w:t>语种</w:t>
            </w:r>
          </w:p>
        </w:tc>
        <w:tc>
          <w:tcPr>
            <w:tcW w:w="1417" w:type="dxa"/>
          </w:tcPr>
          <w:p>
            <w:pPr>
              <w:pStyle w:val="12"/>
              <w:jc w:val="center"/>
              <w:rPr>
                <w:sz w:val="28"/>
                <w:szCs w:val="28"/>
              </w:rPr>
            </w:pPr>
            <w:r>
              <w:rPr>
                <w:rFonts w:hint="eastAsia"/>
                <w:sz w:val="28"/>
                <w:szCs w:val="28"/>
              </w:rPr>
              <w:t>口译类型</w:t>
            </w:r>
          </w:p>
        </w:tc>
        <w:tc>
          <w:tcPr>
            <w:tcW w:w="5245" w:type="dxa"/>
          </w:tcPr>
          <w:p>
            <w:pPr>
              <w:pStyle w:val="12"/>
              <w:jc w:val="center"/>
              <w:rPr>
                <w:sz w:val="28"/>
                <w:szCs w:val="28"/>
              </w:rPr>
            </w:pPr>
            <w:r>
              <w:rPr>
                <w:rFonts w:hint="eastAsia" w:cs="宋体"/>
                <w:kern w:val="0"/>
                <w:sz w:val="28"/>
                <w:szCs w:val="28"/>
              </w:rPr>
              <w:t>单价（元/半天/人）</w:t>
            </w:r>
          </w:p>
        </w:tc>
        <w:tc>
          <w:tcPr>
            <w:tcW w:w="1418" w:type="dxa"/>
          </w:tcPr>
          <w:p>
            <w:pPr>
              <w:pStyle w:val="12"/>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restart"/>
          </w:tcPr>
          <w:p>
            <w:pPr>
              <w:pStyle w:val="12"/>
              <w:jc w:val="center"/>
              <w:rPr>
                <w:sz w:val="28"/>
                <w:szCs w:val="28"/>
              </w:rPr>
            </w:pPr>
            <w:r>
              <w:rPr>
                <w:rFonts w:hint="eastAsia"/>
                <w:sz w:val="28"/>
                <w:szCs w:val="28"/>
              </w:rPr>
              <w:t>英语</w:t>
            </w:r>
          </w:p>
        </w:tc>
        <w:tc>
          <w:tcPr>
            <w:tcW w:w="1417" w:type="dxa"/>
          </w:tcPr>
          <w:p>
            <w:pPr>
              <w:pStyle w:val="12"/>
              <w:jc w:val="center"/>
              <w:rPr>
                <w:sz w:val="28"/>
                <w:szCs w:val="28"/>
              </w:rPr>
            </w:pPr>
            <w:r>
              <w:rPr>
                <w:rFonts w:hint="eastAsia" w:cs="宋体"/>
                <w:kern w:val="0"/>
                <w:sz w:val="28"/>
                <w:szCs w:val="28"/>
              </w:rPr>
              <w:t>交替传译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tcPr>
          <w:p>
            <w:pPr>
              <w:pStyle w:val="12"/>
              <w:jc w:val="center"/>
              <w:rPr>
                <w:sz w:val="28"/>
                <w:szCs w:val="28"/>
              </w:rPr>
            </w:pPr>
          </w:p>
        </w:tc>
        <w:tc>
          <w:tcPr>
            <w:tcW w:w="1417" w:type="dxa"/>
          </w:tcPr>
          <w:p>
            <w:pPr>
              <w:pStyle w:val="12"/>
              <w:jc w:val="center"/>
              <w:rPr>
                <w:sz w:val="28"/>
                <w:szCs w:val="28"/>
              </w:rPr>
            </w:pPr>
            <w:r>
              <w:rPr>
                <w:rFonts w:hint="eastAsia" w:cs="宋体"/>
                <w:kern w:val="0"/>
                <w:sz w:val="28"/>
                <w:szCs w:val="28"/>
              </w:rPr>
              <w:t>同声传译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pStyle w:val="12"/>
              <w:jc w:val="center"/>
              <w:rPr>
                <w:sz w:val="28"/>
                <w:szCs w:val="28"/>
              </w:rPr>
            </w:pPr>
            <w:r>
              <w:rPr>
                <w:rFonts w:hint="eastAsia"/>
                <w:sz w:val="28"/>
                <w:szCs w:val="28"/>
              </w:rPr>
              <w:t>西班牙语</w:t>
            </w:r>
          </w:p>
        </w:tc>
        <w:tc>
          <w:tcPr>
            <w:tcW w:w="1417" w:type="dxa"/>
          </w:tcPr>
          <w:p>
            <w:pPr>
              <w:pStyle w:val="12"/>
              <w:jc w:val="center"/>
              <w:rPr>
                <w:sz w:val="28"/>
                <w:szCs w:val="28"/>
              </w:rPr>
            </w:pPr>
            <w:r>
              <w:rPr>
                <w:rFonts w:hint="eastAsia" w:cs="宋体"/>
                <w:kern w:val="0"/>
                <w:sz w:val="28"/>
                <w:szCs w:val="28"/>
              </w:rPr>
              <w:t>交替传译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pStyle w:val="12"/>
              <w:jc w:val="center"/>
              <w:rPr>
                <w:sz w:val="28"/>
                <w:szCs w:val="28"/>
              </w:rPr>
            </w:pPr>
            <w:r>
              <w:rPr>
                <w:rFonts w:hint="eastAsia"/>
                <w:sz w:val="28"/>
                <w:szCs w:val="28"/>
              </w:rPr>
              <w:t>俄语</w:t>
            </w:r>
          </w:p>
        </w:tc>
        <w:tc>
          <w:tcPr>
            <w:tcW w:w="1417" w:type="dxa"/>
          </w:tcPr>
          <w:p>
            <w:pPr>
              <w:pStyle w:val="12"/>
              <w:jc w:val="center"/>
              <w:rPr>
                <w:sz w:val="28"/>
                <w:szCs w:val="28"/>
              </w:rPr>
            </w:pPr>
            <w:r>
              <w:rPr>
                <w:rFonts w:hint="eastAsia" w:cs="宋体"/>
                <w:kern w:val="0"/>
                <w:sz w:val="28"/>
                <w:szCs w:val="28"/>
              </w:rPr>
              <w:t>交替传译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pStyle w:val="12"/>
              <w:jc w:val="center"/>
              <w:rPr>
                <w:sz w:val="28"/>
                <w:szCs w:val="28"/>
              </w:rPr>
            </w:pPr>
            <w:r>
              <w:rPr>
                <w:rFonts w:hint="eastAsia" w:cs="宋体"/>
                <w:kern w:val="0"/>
                <w:sz w:val="28"/>
                <w:szCs w:val="28"/>
              </w:rPr>
              <w:t>德语</w:t>
            </w:r>
          </w:p>
        </w:tc>
        <w:tc>
          <w:tcPr>
            <w:tcW w:w="1417" w:type="dxa"/>
          </w:tcPr>
          <w:p>
            <w:pPr>
              <w:pStyle w:val="12"/>
              <w:jc w:val="center"/>
              <w:rPr>
                <w:sz w:val="28"/>
                <w:szCs w:val="28"/>
              </w:rPr>
            </w:pPr>
            <w:r>
              <w:rPr>
                <w:rFonts w:hint="eastAsia" w:cs="宋体"/>
                <w:kern w:val="0"/>
                <w:sz w:val="28"/>
                <w:szCs w:val="28"/>
              </w:rPr>
              <w:t>交替传译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pStyle w:val="12"/>
              <w:jc w:val="center"/>
              <w:rPr>
                <w:sz w:val="28"/>
                <w:szCs w:val="28"/>
              </w:rPr>
            </w:pPr>
            <w:r>
              <w:rPr>
                <w:rFonts w:hint="eastAsia"/>
                <w:sz w:val="28"/>
                <w:szCs w:val="28"/>
              </w:rPr>
              <w:t>法语</w:t>
            </w:r>
          </w:p>
        </w:tc>
        <w:tc>
          <w:tcPr>
            <w:tcW w:w="1417" w:type="dxa"/>
          </w:tcPr>
          <w:p>
            <w:pPr>
              <w:pStyle w:val="12"/>
              <w:jc w:val="center"/>
              <w:rPr>
                <w:sz w:val="28"/>
                <w:szCs w:val="28"/>
              </w:rPr>
            </w:pPr>
            <w:r>
              <w:rPr>
                <w:rFonts w:hint="eastAsia" w:cs="宋体"/>
                <w:kern w:val="0"/>
                <w:sz w:val="28"/>
                <w:szCs w:val="28"/>
              </w:rPr>
              <w:t>交替传译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pStyle w:val="12"/>
              <w:jc w:val="center"/>
              <w:rPr>
                <w:sz w:val="28"/>
                <w:szCs w:val="28"/>
              </w:rPr>
            </w:pPr>
            <w:r>
              <w:rPr>
                <w:rFonts w:hint="eastAsia" w:cs="宋体"/>
                <w:kern w:val="0"/>
                <w:sz w:val="28"/>
                <w:szCs w:val="28"/>
              </w:rPr>
              <w:t>日语/韩语</w:t>
            </w:r>
          </w:p>
        </w:tc>
        <w:tc>
          <w:tcPr>
            <w:tcW w:w="1417" w:type="dxa"/>
          </w:tcPr>
          <w:p>
            <w:pPr>
              <w:pStyle w:val="12"/>
              <w:jc w:val="center"/>
              <w:rPr>
                <w:sz w:val="28"/>
                <w:szCs w:val="28"/>
              </w:rPr>
            </w:pPr>
            <w:r>
              <w:rPr>
                <w:rFonts w:hint="eastAsia" w:cs="宋体"/>
                <w:kern w:val="0"/>
                <w:sz w:val="28"/>
                <w:szCs w:val="28"/>
              </w:rPr>
              <w:t>交替传译</w:t>
            </w:r>
          </w:p>
        </w:tc>
        <w:tc>
          <w:tcPr>
            <w:tcW w:w="5245" w:type="dxa"/>
          </w:tcPr>
          <w:p>
            <w:pPr>
              <w:pStyle w:val="12"/>
              <w:jc w:val="center"/>
              <w:rPr>
                <w:sz w:val="28"/>
                <w:szCs w:val="28"/>
              </w:rPr>
            </w:pPr>
          </w:p>
        </w:tc>
        <w:tc>
          <w:tcPr>
            <w:tcW w:w="1418" w:type="dxa"/>
          </w:tcPr>
          <w:p>
            <w:pPr>
              <w:pStyle w:val="1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pStyle w:val="12"/>
              <w:jc w:val="center"/>
              <w:rPr>
                <w:rFonts w:cs="宋体"/>
                <w:kern w:val="0"/>
                <w:sz w:val="28"/>
                <w:szCs w:val="28"/>
              </w:rPr>
            </w:pPr>
            <w:r>
              <w:rPr>
                <w:rFonts w:hint="eastAsia"/>
                <w:sz w:val="28"/>
                <w:szCs w:val="28"/>
              </w:rPr>
              <w:t>口译</w:t>
            </w:r>
            <w:r>
              <w:rPr>
                <w:rFonts w:hint="eastAsia" w:ascii="宋体" w:eastAsia="宋体" w:cs="宋体"/>
                <w:sz w:val="28"/>
                <w:szCs w:val="28"/>
              </w:rPr>
              <w:t>金额</w:t>
            </w:r>
            <w:r>
              <w:rPr>
                <w:rFonts w:hint="eastAsia"/>
                <w:sz w:val="28"/>
                <w:szCs w:val="28"/>
              </w:rPr>
              <w:t>（元）</w:t>
            </w:r>
          </w:p>
        </w:tc>
        <w:tc>
          <w:tcPr>
            <w:tcW w:w="6663" w:type="dxa"/>
            <w:gridSpan w:val="2"/>
          </w:tcPr>
          <w:p>
            <w:pPr>
              <w:pStyle w:val="12"/>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pStyle w:val="12"/>
              <w:jc w:val="center"/>
              <w:rPr>
                <w:b/>
                <w:sz w:val="28"/>
                <w:szCs w:val="28"/>
              </w:rPr>
            </w:pPr>
            <w:r>
              <w:rPr>
                <w:rFonts w:hint="eastAsia"/>
                <w:b/>
                <w:sz w:val="28"/>
                <w:szCs w:val="28"/>
              </w:rPr>
              <w:t>合计金额（元）</w:t>
            </w:r>
          </w:p>
        </w:tc>
        <w:tc>
          <w:tcPr>
            <w:tcW w:w="6663" w:type="dxa"/>
            <w:gridSpan w:val="2"/>
          </w:tcPr>
          <w:p>
            <w:pPr>
              <w:pStyle w:val="12"/>
              <w:rPr>
                <w:sz w:val="28"/>
                <w:szCs w:val="28"/>
              </w:rPr>
            </w:pPr>
          </w:p>
        </w:tc>
      </w:tr>
    </w:tbl>
    <w:p>
      <w:pPr>
        <w:spacing w:line="360" w:lineRule="auto"/>
        <w:rPr>
          <w:rFonts w:ascii="仿宋" w:hAnsi="仿宋" w:eastAsia="仿宋" w:cs="仿宋"/>
          <w:bCs/>
          <w:sz w:val="28"/>
          <w:szCs w:val="28"/>
        </w:rPr>
      </w:pPr>
      <w:r>
        <w:rPr>
          <w:rFonts w:hint="eastAsia" w:ascii="仿宋" w:hAnsi="仿宋" w:eastAsia="仿宋" w:cs="仿宋"/>
          <w:sz w:val="28"/>
          <w:szCs w:val="28"/>
        </w:rPr>
        <w:t>注：</w:t>
      </w:r>
      <w:r>
        <w:rPr>
          <w:rFonts w:hint="eastAsia" w:ascii="仿宋" w:hAnsi="仿宋" w:eastAsia="仿宋" w:cs="仿宋"/>
          <w:bCs/>
          <w:sz w:val="28"/>
          <w:szCs w:val="28"/>
        </w:rPr>
        <w:t>1.投标人如果需要对报价或其它内容加以说明，可在备注一栏中填写。</w:t>
      </w:r>
    </w:p>
    <w:p>
      <w:pPr>
        <w:spacing w:line="360" w:lineRule="auto"/>
        <w:ind w:firstLine="420" w:firstLineChars="150"/>
        <w:rPr>
          <w:rFonts w:ascii="仿宋" w:hAnsi="仿宋" w:eastAsia="仿宋" w:cs="仿宋"/>
          <w:bCs/>
          <w:sz w:val="28"/>
          <w:szCs w:val="28"/>
        </w:rPr>
      </w:pPr>
      <w:r>
        <w:rPr>
          <w:rFonts w:ascii="仿宋" w:hAnsi="仿宋" w:eastAsia="仿宋" w:cs="仿宋"/>
          <w:bCs/>
          <w:sz w:val="28"/>
          <w:szCs w:val="28"/>
        </w:rPr>
        <w:t>2.</w:t>
      </w:r>
      <w:r>
        <w:rPr>
          <w:rFonts w:hint="eastAsia" w:ascii="仿宋" w:hAnsi="仿宋" w:eastAsia="仿宋" w:cs="仿宋"/>
          <w:bCs/>
          <w:sz w:val="28"/>
          <w:szCs w:val="28"/>
        </w:rPr>
        <w:t>投标人需使用本表进行报价，表格栏目内容及格式不得更改。参加单位只能在单价、金额、备注三个栏目内输入。</w:t>
      </w:r>
    </w:p>
    <w:p>
      <w:pPr>
        <w:spacing w:line="360" w:lineRule="auto"/>
        <w:ind w:firstLine="280" w:firstLineChars="100"/>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所有笔译报价需包含</w:t>
      </w:r>
      <w:r>
        <w:rPr>
          <w:rFonts w:ascii="仿宋" w:hAnsi="仿宋" w:eastAsia="仿宋" w:cs="仿宋"/>
          <w:bCs/>
          <w:sz w:val="28"/>
          <w:szCs w:val="28"/>
        </w:rPr>
        <w:t>翻译、校对和审核</w:t>
      </w:r>
      <w:r>
        <w:rPr>
          <w:rFonts w:hint="eastAsia" w:ascii="仿宋" w:hAnsi="仿宋" w:eastAsia="仿宋" w:cs="仿宋"/>
          <w:bCs/>
          <w:sz w:val="28"/>
          <w:szCs w:val="28"/>
        </w:rPr>
        <w:t>三步流程的费用，有备注的除外。</w:t>
      </w:r>
    </w:p>
    <w:p>
      <w:pPr>
        <w:spacing w:line="360" w:lineRule="auto"/>
        <w:ind w:firstLine="280" w:firstLineChars="100"/>
        <w:rPr>
          <w:rFonts w:ascii="仿宋" w:hAnsi="仿宋" w:eastAsia="仿宋" w:cs="仿宋"/>
          <w:bCs/>
          <w:sz w:val="28"/>
          <w:szCs w:val="28"/>
        </w:rPr>
      </w:pPr>
      <w:r>
        <w:rPr>
          <w:rFonts w:hint="eastAsia" w:ascii="仿宋" w:hAnsi="仿宋" w:eastAsia="仿宋" w:cs="仿宋"/>
          <w:bCs/>
          <w:sz w:val="28"/>
          <w:szCs w:val="28"/>
        </w:rPr>
        <w:t>4.如果分项报价与总价不一致，以总价为准。</w:t>
      </w:r>
    </w:p>
    <w:p>
      <w:pPr>
        <w:widowControl/>
        <w:jc w:val="left"/>
        <w:rPr>
          <w:rFonts w:ascii="仿宋" w:hAnsi="仿宋" w:eastAsia="仿宋"/>
          <w:sz w:val="30"/>
          <w:szCs w:val="30"/>
        </w:rPr>
      </w:pP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2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2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l/z/FGwIAAEc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gFRxImd6w30BcYm7vxYjbMcFdTPSKSFaZrx9+GhA/uN&#10;kgEnuaTu65FZQYl6r1GMTbZchtGPxnK1ztGwl57q0sM0R6iSekqm495P3+VorGw7zDTJr+EW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yXLzaAAAA&#10;CgEAAA8AAAAAAAAAAQAgAAAAIgAAAGRycy9kb3ducmV2LnhtbFBLAQIUABQAAAAIAIdO4kAl/z/F&#10;GwIAAEcEAAAOAAAAAAAAAAEAIAAAACkBAABkcnMvZTJvRG9jLnhtbFBLBQYAAAAABgAGAFkBAAC2&#10;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YMtsAAAAK&#10;AQAADwAAAAAAAAABACAAAAAiAAAAZHJzL2Rvd25yZXYueG1sUEsBAhQAFAAAAAgAh07iQOCP/fcZ&#10;AgAARwQAAA4AAAAAAAAAAQAgAAAAKgEAAGRycy9lMm9Eb2MueG1sUEsFBgAAAAAGAAYAWQEAALUF&#10;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27"/>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27"/>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stl&#10;wNcAAAAHAQAADwAAAAAAAAABACAAAAAiAAAAZHJzL2Rvd25yZXYueG1sUEsBAhQAFAAAAAgAh07i&#10;QDq9YHMjAgAAUAQAAA4AAAAAAAAAAQAgAAAAJgEAAGRycy9lMm9Eb2MueG1sUEsFBgAAAAAGAAYA&#10;WQEAALsF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zUmtNoAAAAKAQAADwAAAAAAAAABACAAAAAiAAAAZHJzL2Rvd25yZXYueG1sUEsBAhQAFAAAAAgA&#10;h07iQHUrsrMjAgAAUAQAAA4AAAAAAAAAAQAgAAAAKQEAAGRycy9lMm9Eb2MueG1sUEsFBgAAAAAG&#10;AAYAWQEAAL4FA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31"/>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31"/>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3"/>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F82125A"/>
    <w:multiLevelType w:val="multilevel"/>
    <w:tmpl w:val="0F82125A"/>
    <w:lvl w:ilvl="0" w:tentative="0">
      <w:start w:val="1"/>
      <w:numFmt w:val="decimal"/>
      <w:lvlText w:val="（%1）"/>
      <w:lvlJc w:val="left"/>
      <w:pPr>
        <w:ind w:left="420" w:hanging="42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B807B7"/>
    <w:multiLevelType w:val="multilevel"/>
    <w:tmpl w:val="18B807B7"/>
    <w:lvl w:ilvl="0" w:tentative="0">
      <w:start w:val="6"/>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BA719D1"/>
    <w:multiLevelType w:val="singleLevel"/>
    <w:tmpl w:val="4BA719D1"/>
    <w:lvl w:ilvl="0" w:tentative="0">
      <w:start w:val="1"/>
      <w:numFmt w:val="decimal"/>
      <w:lvlText w:val="（%1）"/>
      <w:lvlJc w:val="left"/>
      <w:pPr>
        <w:ind w:left="420" w:hanging="420"/>
      </w:pPr>
      <w:rPr>
        <w:rFonts w:hint="eastAsia"/>
      </w:r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8">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ED17433"/>
    <w:multiLevelType w:val="singleLevel"/>
    <w:tmpl w:val="7ED17433"/>
    <w:lvl w:ilvl="0" w:tentative="0">
      <w:start w:val="1"/>
      <w:numFmt w:val="decimal"/>
      <w:lvlText w:val="（%1）"/>
      <w:lvlJc w:val="left"/>
      <w:pPr>
        <w:ind w:left="420" w:hanging="420"/>
      </w:pPr>
      <w:rPr>
        <w:rFonts w:hint="eastAsia"/>
      </w:rPr>
    </w:lvl>
  </w:abstractNum>
  <w:num w:numId="1">
    <w:abstractNumId w:val="24"/>
  </w:num>
  <w:num w:numId="2">
    <w:abstractNumId w:val="27"/>
  </w:num>
  <w:num w:numId="3">
    <w:abstractNumId w:val="19"/>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20"/>
  </w:num>
  <w:num w:numId="9">
    <w:abstractNumId w:val="9"/>
  </w:num>
  <w:num w:numId="10">
    <w:abstractNumId w:val="29"/>
  </w:num>
  <w:num w:numId="11">
    <w:abstractNumId w:val="22"/>
  </w:num>
  <w:num w:numId="12">
    <w:abstractNumId w:val="8"/>
  </w:num>
  <w:num w:numId="13">
    <w:abstractNumId w:val="28"/>
  </w:num>
  <w:num w:numId="14">
    <w:abstractNumId w:val="10"/>
  </w:num>
  <w:num w:numId="15">
    <w:abstractNumId w:val="2"/>
  </w:num>
  <w:num w:numId="16">
    <w:abstractNumId w:val="16"/>
  </w:num>
  <w:num w:numId="17">
    <w:abstractNumId w:val="6"/>
  </w:num>
  <w:num w:numId="18">
    <w:abstractNumId w:val="12"/>
  </w:num>
  <w:num w:numId="19">
    <w:abstractNumId w:val="18"/>
  </w:num>
  <w:num w:numId="20">
    <w:abstractNumId w:val="0"/>
  </w:num>
  <w:num w:numId="21">
    <w:abstractNumId w:val="3"/>
  </w:num>
  <w:num w:numId="22">
    <w:abstractNumId w:val="5"/>
  </w:num>
  <w:num w:numId="23">
    <w:abstractNumId w:val="4"/>
  </w:num>
  <w:num w:numId="24">
    <w:abstractNumId w:val="26"/>
  </w:num>
  <w:num w:numId="25">
    <w:abstractNumId w:val="17"/>
  </w:num>
  <w:num w:numId="26">
    <w:abstractNumId w:val="14"/>
  </w:num>
  <w:num w:numId="27">
    <w:abstractNumId w:val="21"/>
  </w:num>
  <w:num w:numId="28">
    <w:abstractNumId w:val="13"/>
  </w:num>
  <w:num w:numId="29">
    <w:abstractNumId w:val="7"/>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OWExYWVkY2UyY2NjOTEyYmYyMjkwMjdhNWFkM2IifQ=="/>
  </w:docVars>
  <w:rsids>
    <w:rsidRoot w:val="007C50B2"/>
    <w:rsid w:val="000071F5"/>
    <w:rsid w:val="000109CF"/>
    <w:rsid w:val="0001408F"/>
    <w:rsid w:val="00020D3D"/>
    <w:rsid w:val="000216A8"/>
    <w:rsid w:val="0002363C"/>
    <w:rsid w:val="0002431D"/>
    <w:rsid w:val="000262A2"/>
    <w:rsid w:val="00030ED4"/>
    <w:rsid w:val="00031B69"/>
    <w:rsid w:val="00032099"/>
    <w:rsid w:val="0005325D"/>
    <w:rsid w:val="00054A34"/>
    <w:rsid w:val="0005536C"/>
    <w:rsid w:val="0006307A"/>
    <w:rsid w:val="00066FAE"/>
    <w:rsid w:val="00071803"/>
    <w:rsid w:val="00074891"/>
    <w:rsid w:val="00077160"/>
    <w:rsid w:val="00080360"/>
    <w:rsid w:val="00086FD2"/>
    <w:rsid w:val="0009139B"/>
    <w:rsid w:val="00093F3A"/>
    <w:rsid w:val="00095512"/>
    <w:rsid w:val="000A2942"/>
    <w:rsid w:val="000A35EA"/>
    <w:rsid w:val="000A77C8"/>
    <w:rsid w:val="000C0416"/>
    <w:rsid w:val="000C45B3"/>
    <w:rsid w:val="000C7053"/>
    <w:rsid w:val="000D6A7F"/>
    <w:rsid w:val="000E3E7C"/>
    <w:rsid w:val="000F16F8"/>
    <w:rsid w:val="000F23B0"/>
    <w:rsid w:val="000F3F62"/>
    <w:rsid w:val="00101A23"/>
    <w:rsid w:val="001052B4"/>
    <w:rsid w:val="001107A5"/>
    <w:rsid w:val="001114DB"/>
    <w:rsid w:val="00113A50"/>
    <w:rsid w:val="001155DE"/>
    <w:rsid w:val="001179FB"/>
    <w:rsid w:val="00120A95"/>
    <w:rsid w:val="001223CE"/>
    <w:rsid w:val="001238C4"/>
    <w:rsid w:val="00126E37"/>
    <w:rsid w:val="0012732B"/>
    <w:rsid w:val="00127F8F"/>
    <w:rsid w:val="0013213B"/>
    <w:rsid w:val="0013452D"/>
    <w:rsid w:val="001356BD"/>
    <w:rsid w:val="001364D7"/>
    <w:rsid w:val="0013663B"/>
    <w:rsid w:val="00137AB2"/>
    <w:rsid w:val="00141B72"/>
    <w:rsid w:val="001423DA"/>
    <w:rsid w:val="001427DC"/>
    <w:rsid w:val="00142B6C"/>
    <w:rsid w:val="00146161"/>
    <w:rsid w:val="00151C50"/>
    <w:rsid w:val="00161FED"/>
    <w:rsid w:val="00162AA4"/>
    <w:rsid w:val="001632F1"/>
    <w:rsid w:val="0017163D"/>
    <w:rsid w:val="001723D2"/>
    <w:rsid w:val="00174846"/>
    <w:rsid w:val="00180E0D"/>
    <w:rsid w:val="0018170D"/>
    <w:rsid w:val="00181750"/>
    <w:rsid w:val="001959E5"/>
    <w:rsid w:val="001978B2"/>
    <w:rsid w:val="00197E17"/>
    <w:rsid w:val="001A08E6"/>
    <w:rsid w:val="001A282A"/>
    <w:rsid w:val="001A4F76"/>
    <w:rsid w:val="001A6C5B"/>
    <w:rsid w:val="001C2292"/>
    <w:rsid w:val="001D259C"/>
    <w:rsid w:val="001D65B4"/>
    <w:rsid w:val="001E204B"/>
    <w:rsid w:val="001E44D2"/>
    <w:rsid w:val="001F14F2"/>
    <w:rsid w:val="001F279E"/>
    <w:rsid w:val="0020628E"/>
    <w:rsid w:val="00206999"/>
    <w:rsid w:val="0021277B"/>
    <w:rsid w:val="00224255"/>
    <w:rsid w:val="0022465E"/>
    <w:rsid w:val="00230DCB"/>
    <w:rsid w:val="00231623"/>
    <w:rsid w:val="00233E0E"/>
    <w:rsid w:val="00242117"/>
    <w:rsid w:val="00252697"/>
    <w:rsid w:val="00253531"/>
    <w:rsid w:val="00283488"/>
    <w:rsid w:val="00292E63"/>
    <w:rsid w:val="00294008"/>
    <w:rsid w:val="002963F2"/>
    <w:rsid w:val="002A1B14"/>
    <w:rsid w:val="002A4D35"/>
    <w:rsid w:val="002A72AC"/>
    <w:rsid w:val="002B743A"/>
    <w:rsid w:val="002C06C6"/>
    <w:rsid w:val="002C2CDE"/>
    <w:rsid w:val="002C328B"/>
    <w:rsid w:val="002C49F2"/>
    <w:rsid w:val="002D0420"/>
    <w:rsid w:val="002D4E6A"/>
    <w:rsid w:val="002E42B1"/>
    <w:rsid w:val="002E53A6"/>
    <w:rsid w:val="002F5FF0"/>
    <w:rsid w:val="00313EE1"/>
    <w:rsid w:val="00314D79"/>
    <w:rsid w:val="003158DE"/>
    <w:rsid w:val="00316428"/>
    <w:rsid w:val="003204F1"/>
    <w:rsid w:val="0032368E"/>
    <w:rsid w:val="003255E6"/>
    <w:rsid w:val="003300CC"/>
    <w:rsid w:val="00337D03"/>
    <w:rsid w:val="00337EE5"/>
    <w:rsid w:val="003430EA"/>
    <w:rsid w:val="003436BC"/>
    <w:rsid w:val="003453C4"/>
    <w:rsid w:val="00354484"/>
    <w:rsid w:val="003545D1"/>
    <w:rsid w:val="00355DD8"/>
    <w:rsid w:val="003563FD"/>
    <w:rsid w:val="00356BCB"/>
    <w:rsid w:val="00356F92"/>
    <w:rsid w:val="00362661"/>
    <w:rsid w:val="00364F7A"/>
    <w:rsid w:val="0037069A"/>
    <w:rsid w:val="0037679F"/>
    <w:rsid w:val="003823A8"/>
    <w:rsid w:val="003878C0"/>
    <w:rsid w:val="003935E2"/>
    <w:rsid w:val="00397C1E"/>
    <w:rsid w:val="003A09E6"/>
    <w:rsid w:val="003B01FB"/>
    <w:rsid w:val="003B0A69"/>
    <w:rsid w:val="003C5C58"/>
    <w:rsid w:val="003D0358"/>
    <w:rsid w:val="003D5E14"/>
    <w:rsid w:val="003E3CFD"/>
    <w:rsid w:val="003E55E9"/>
    <w:rsid w:val="003E6092"/>
    <w:rsid w:val="003E66A3"/>
    <w:rsid w:val="003E7621"/>
    <w:rsid w:val="003F1E01"/>
    <w:rsid w:val="0040163D"/>
    <w:rsid w:val="00407432"/>
    <w:rsid w:val="004235D9"/>
    <w:rsid w:val="00427D5D"/>
    <w:rsid w:val="00432C74"/>
    <w:rsid w:val="00434530"/>
    <w:rsid w:val="00434E45"/>
    <w:rsid w:val="0043519B"/>
    <w:rsid w:val="00436D8C"/>
    <w:rsid w:val="004408B4"/>
    <w:rsid w:val="00441F17"/>
    <w:rsid w:val="00447254"/>
    <w:rsid w:val="00450446"/>
    <w:rsid w:val="00452142"/>
    <w:rsid w:val="0045384E"/>
    <w:rsid w:val="004606F0"/>
    <w:rsid w:val="00460746"/>
    <w:rsid w:val="004607EA"/>
    <w:rsid w:val="00460982"/>
    <w:rsid w:val="00461B2A"/>
    <w:rsid w:val="004707D2"/>
    <w:rsid w:val="00471BAF"/>
    <w:rsid w:val="00471ED2"/>
    <w:rsid w:val="00476C96"/>
    <w:rsid w:val="004775EE"/>
    <w:rsid w:val="00492F1D"/>
    <w:rsid w:val="004A03C0"/>
    <w:rsid w:val="004A042A"/>
    <w:rsid w:val="004A0594"/>
    <w:rsid w:val="004A0D6B"/>
    <w:rsid w:val="004A7C1F"/>
    <w:rsid w:val="004B0D64"/>
    <w:rsid w:val="004B24F9"/>
    <w:rsid w:val="004B3410"/>
    <w:rsid w:val="004B64C5"/>
    <w:rsid w:val="004B7B79"/>
    <w:rsid w:val="004C1CC5"/>
    <w:rsid w:val="004C4757"/>
    <w:rsid w:val="004C55C3"/>
    <w:rsid w:val="004D1901"/>
    <w:rsid w:val="004D58FC"/>
    <w:rsid w:val="004D5AC3"/>
    <w:rsid w:val="004D6F70"/>
    <w:rsid w:val="004E3802"/>
    <w:rsid w:val="004E3A19"/>
    <w:rsid w:val="004E40C8"/>
    <w:rsid w:val="004E4541"/>
    <w:rsid w:val="004E5419"/>
    <w:rsid w:val="004E7657"/>
    <w:rsid w:val="004F2ED2"/>
    <w:rsid w:val="004F63E5"/>
    <w:rsid w:val="004F7587"/>
    <w:rsid w:val="005069E5"/>
    <w:rsid w:val="00506B6D"/>
    <w:rsid w:val="00523804"/>
    <w:rsid w:val="00534AD8"/>
    <w:rsid w:val="0054368A"/>
    <w:rsid w:val="00543836"/>
    <w:rsid w:val="005442C2"/>
    <w:rsid w:val="00544B6E"/>
    <w:rsid w:val="00547CAB"/>
    <w:rsid w:val="00550A0A"/>
    <w:rsid w:val="00550B54"/>
    <w:rsid w:val="00554298"/>
    <w:rsid w:val="00561A8F"/>
    <w:rsid w:val="005657AD"/>
    <w:rsid w:val="00565EDC"/>
    <w:rsid w:val="005700E9"/>
    <w:rsid w:val="005766BF"/>
    <w:rsid w:val="005815FC"/>
    <w:rsid w:val="005852CB"/>
    <w:rsid w:val="00595381"/>
    <w:rsid w:val="005A26F8"/>
    <w:rsid w:val="005A480E"/>
    <w:rsid w:val="005B03C2"/>
    <w:rsid w:val="005B1453"/>
    <w:rsid w:val="005B328D"/>
    <w:rsid w:val="005B5ABC"/>
    <w:rsid w:val="005C5034"/>
    <w:rsid w:val="005D123F"/>
    <w:rsid w:val="005E308E"/>
    <w:rsid w:val="005E43D8"/>
    <w:rsid w:val="005E4792"/>
    <w:rsid w:val="005F16B3"/>
    <w:rsid w:val="005F71F0"/>
    <w:rsid w:val="00604C0B"/>
    <w:rsid w:val="00606010"/>
    <w:rsid w:val="006115F6"/>
    <w:rsid w:val="00612CCC"/>
    <w:rsid w:val="006161A0"/>
    <w:rsid w:val="00621681"/>
    <w:rsid w:val="00622CAA"/>
    <w:rsid w:val="00627211"/>
    <w:rsid w:val="00630585"/>
    <w:rsid w:val="006311FC"/>
    <w:rsid w:val="00632039"/>
    <w:rsid w:val="006333BC"/>
    <w:rsid w:val="0064061D"/>
    <w:rsid w:val="00652ABD"/>
    <w:rsid w:val="00656430"/>
    <w:rsid w:val="006635D2"/>
    <w:rsid w:val="00664471"/>
    <w:rsid w:val="006727DE"/>
    <w:rsid w:val="00675F6C"/>
    <w:rsid w:val="00677B2E"/>
    <w:rsid w:val="006806D2"/>
    <w:rsid w:val="00681577"/>
    <w:rsid w:val="006815B1"/>
    <w:rsid w:val="00687753"/>
    <w:rsid w:val="00690B9F"/>
    <w:rsid w:val="006942FF"/>
    <w:rsid w:val="006A4FED"/>
    <w:rsid w:val="006A62A8"/>
    <w:rsid w:val="006B1729"/>
    <w:rsid w:val="006B3970"/>
    <w:rsid w:val="006B4923"/>
    <w:rsid w:val="006C4074"/>
    <w:rsid w:val="006C659A"/>
    <w:rsid w:val="006C7266"/>
    <w:rsid w:val="006C7574"/>
    <w:rsid w:val="006E0464"/>
    <w:rsid w:val="006E42A5"/>
    <w:rsid w:val="006E4FCB"/>
    <w:rsid w:val="006E50DE"/>
    <w:rsid w:val="006E6992"/>
    <w:rsid w:val="006F0E4A"/>
    <w:rsid w:val="006F2D2E"/>
    <w:rsid w:val="006F3293"/>
    <w:rsid w:val="006F3D78"/>
    <w:rsid w:val="006F54CA"/>
    <w:rsid w:val="0070433C"/>
    <w:rsid w:val="00705A66"/>
    <w:rsid w:val="00705C60"/>
    <w:rsid w:val="007115E1"/>
    <w:rsid w:val="007141D0"/>
    <w:rsid w:val="00714357"/>
    <w:rsid w:val="00714F2D"/>
    <w:rsid w:val="00715AB4"/>
    <w:rsid w:val="007164D8"/>
    <w:rsid w:val="00717FB9"/>
    <w:rsid w:val="00722D53"/>
    <w:rsid w:val="00723E89"/>
    <w:rsid w:val="007347D6"/>
    <w:rsid w:val="00742CD6"/>
    <w:rsid w:val="007542A8"/>
    <w:rsid w:val="007559E5"/>
    <w:rsid w:val="007569B6"/>
    <w:rsid w:val="00760715"/>
    <w:rsid w:val="007672EE"/>
    <w:rsid w:val="0076763C"/>
    <w:rsid w:val="007744CB"/>
    <w:rsid w:val="0077621A"/>
    <w:rsid w:val="00781DFA"/>
    <w:rsid w:val="00782404"/>
    <w:rsid w:val="00782E08"/>
    <w:rsid w:val="007840B3"/>
    <w:rsid w:val="00784A10"/>
    <w:rsid w:val="0078706C"/>
    <w:rsid w:val="00790A8A"/>
    <w:rsid w:val="007933D2"/>
    <w:rsid w:val="00794C32"/>
    <w:rsid w:val="007A4EC2"/>
    <w:rsid w:val="007B6B0C"/>
    <w:rsid w:val="007C02CE"/>
    <w:rsid w:val="007C3EB8"/>
    <w:rsid w:val="007C50B2"/>
    <w:rsid w:val="007C638B"/>
    <w:rsid w:val="007C6514"/>
    <w:rsid w:val="007C703F"/>
    <w:rsid w:val="007D6371"/>
    <w:rsid w:val="007E0C88"/>
    <w:rsid w:val="007F5E70"/>
    <w:rsid w:val="00801A10"/>
    <w:rsid w:val="00803FA2"/>
    <w:rsid w:val="008068B9"/>
    <w:rsid w:val="008117C1"/>
    <w:rsid w:val="008134DA"/>
    <w:rsid w:val="00821603"/>
    <w:rsid w:val="00823E99"/>
    <w:rsid w:val="008324E9"/>
    <w:rsid w:val="008370B8"/>
    <w:rsid w:val="0084470A"/>
    <w:rsid w:val="00845DE7"/>
    <w:rsid w:val="00851093"/>
    <w:rsid w:val="00852D77"/>
    <w:rsid w:val="00857F72"/>
    <w:rsid w:val="00866C0E"/>
    <w:rsid w:val="00867C56"/>
    <w:rsid w:val="00870B22"/>
    <w:rsid w:val="00874BB5"/>
    <w:rsid w:val="00876830"/>
    <w:rsid w:val="00882D6E"/>
    <w:rsid w:val="00895D5D"/>
    <w:rsid w:val="008A0193"/>
    <w:rsid w:val="008A64EE"/>
    <w:rsid w:val="008B06CF"/>
    <w:rsid w:val="008B1CC9"/>
    <w:rsid w:val="008B2C67"/>
    <w:rsid w:val="008C248A"/>
    <w:rsid w:val="008C44DE"/>
    <w:rsid w:val="008E05E5"/>
    <w:rsid w:val="008E5A97"/>
    <w:rsid w:val="008E6FA5"/>
    <w:rsid w:val="008F03B4"/>
    <w:rsid w:val="008F6BFB"/>
    <w:rsid w:val="0090721F"/>
    <w:rsid w:val="0091320F"/>
    <w:rsid w:val="00915BDD"/>
    <w:rsid w:val="00916B40"/>
    <w:rsid w:val="0092096B"/>
    <w:rsid w:val="009220C4"/>
    <w:rsid w:val="00922825"/>
    <w:rsid w:val="0092480B"/>
    <w:rsid w:val="00926702"/>
    <w:rsid w:val="00927979"/>
    <w:rsid w:val="00937F12"/>
    <w:rsid w:val="00940B8D"/>
    <w:rsid w:val="0094237B"/>
    <w:rsid w:val="00943245"/>
    <w:rsid w:val="0094528D"/>
    <w:rsid w:val="00950163"/>
    <w:rsid w:val="00960B05"/>
    <w:rsid w:val="00962A0B"/>
    <w:rsid w:val="00963D73"/>
    <w:rsid w:val="009645D8"/>
    <w:rsid w:val="00976465"/>
    <w:rsid w:val="00976ACD"/>
    <w:rsid w:val="0098029E"/>
    <w:rsid w:val="0098263B"/>
    <w:rsid w:val="00982922"/>
    <w:rsid w:val="00991233"/>
    <w:rsid w:val="009A37EC"/>
    <w:rsid w:val="009A4709"/>
    <w:rsid w:val="009A51D6"/>
    <w:rsid w:val="009A585A"/>
    <w:rsid w:val="009A699B"/>
    <w:rsid w:val="009A6EF3"/>
    <w:rsid w:val="009B287D"/>
    <w:rsid w:val="009B35FD"/>
    <w:rsid w:val="009B44B8"/>
    <w:rsid w:val="009B50B3"/>
    <w:rsid w:val="009B65F2"/>
    <w:rsid w:val="009B7189"/>
    <w:rsid w:val="009C0135"/>
    <w:rsid w:val="009C2125"/>
    <w:rsid w:val="009C4C3B"/>
    <w:rsid w:val="009C4CF2"/>
    <w:rsid w:val="009D1C89"/>
    <w:rsid w:val="009D4145"/>
    <w:rsid w:val="009D7A17"/>
    <w:rsid w:val="009E19A2"/>
    <w:rsid w:val="009E1DB4"/>
    <w:rsid w:val="009E25C8"/>
    <w:rsid w:val="009E2781"/>
    <w:rsid w:val="009E3D67"/>
    <w:rsid w:val="009E47FF"/>
    <w:rsid w:val="009E7342"/>
    <w:rsid w:val="00A0064A"/>
    <w:rsid w:val="00A0267F"/>
    <w:rsid w:val="00A052D0"/>
    <w:rsid w:val="00A21A21"/>
    <w:rsid w:val="00A2424B"/>
    <w:rsid w:val="00A30228"/>
    <w:rsid w:val="00A31A55"/>
    <w:rsid w:val="00A3423A"/>
    <w:rsid w:val="00A35983"/>
    <w:rsid w:val="00A35F31"/>
    <w:rsid w:val="00A40E26"/>
    <w:rsid w:val="00A4407E"/>
    <w:rsid w:val="00A46C1C"/>
    <w:rsid w:val="00A6076A"/>
    <w:rsid w:val="00A639F5"/>
    <w:rsid w:val="00A6540A"/>
    <w:rsid w:val="00A726EF"/>
    <w:rsid w:val="00A749D6"/>
    <w:rsid w:val="00A761F1"/>
    <w:rsid w:val="00A8313A"/>
    <w:rsid w:val="00A91FAD"/>
    <w:rsid w:val="00A95773"/>
    <w:rsid w:val="00AA01BF"/>
    <w:rsid w:val="00AA0F85"/>
    <w:rsid w:val="00AA320E"/>
    <w:rsid w:val="00AA38D8"/>
    <w:rsid w:val="00AA56F4"/>
    <w:rsid w:val="00AA6BD5"/>
    <w:rsid w:val="00AB0184"/>
    <w:rsid w:val="00AB0A23"/>
    <w:rsid w:val="00AC1082"/>
    <w:rsid w:val="00AC723C"/>
    <w:rsid w:val="00AC7FB5"/>
    <w:rsid w:val="00AD0743"/>
    <w:rsid w:val="00AD2183"/>
    <w:rsid w:val="00AE1E1D"/>
    <w:rsid w:val="00AF0A7F"/>
    <w:rsid w:val="00AF1254"/>
    <w:rsid w:val="00AF3314"/>
    <w:rsid w:val="00AF348F"/>
    <w:rsid w:val="00AF4D7F"/>
    <w:rsid w:val="00AF5A56"/>
    <w:rsid w:val="00AF678B"/>
    <w:rsid w:val="00AF730B"/>
    <w:rsid w:val="00AF774D"/>
    <w:rsid w:val="00B012DD"/>
    <w:rsid w:val="00B02F8D"/>
    <w:rsid w:val="00B049D6"/>
    <w:rsid w:val="00B129A3"/>
    <w:rsid w:val="00B1365B"/>
    <w:rsid w:val="00B21864"/>
    <w:rsid w:val="00B24962"/>
    <w:rsid w:val="00B31D4E"/>
    <w:rsid w:val="00B35A20"/>
    <w:rsid w:val="00B37A2F"/>
    <w:rsid w:val="00B40F3E"/>
    <w:rsid w:val="00B4196D"/>
    <w:rsid w:val="00B44E4F"/>
    <w:rsid w:val="00B522B7"/>
    <w:rsid w:val="00B56F8C"/>
    <w:rsid w:val="00B64779"/>
    <w:rsid w:val="00B65C5E"/>
    <w:rsid w:val="00B671B8"/>
    <w:rsid w:val="00B76BC6"/>
    <w:rsid w:val="00B831BB"/>
    <w:rsid w:val="00B96EC0"/>
    <w:rsid w:val="00BA03E9"/>
    <w:rsid w:val="00BA3180"/>
    <w:rsid w:val="00BA3DDC"/>
    <w:rsid w:val="00BA7AC7"/>
    <w:rsid w:val="00BC0C0B"/>
    <w:rsid w:val="00BC33A3"/>
    <w:rsid w:val="00BC40BD"/>
    <w:rsid w:val="00BD0CC2"/>
    <w:rsid w:val="00BD120A"/>
    <w:rsid w:val="00BD666B"/>
    <w:rsid w:val="00BF52E8"/>
    <w:rsid w:val="00C01654"/>
    <w:rsid w:val="00C02A8D"/>
    <w:rsid w:val="00C15CC0"/>
    <w:rsid w:val="00C17A55"/>
    <w:rsid w:val="00C24305"/>
    <w:rsid w:val="00C30244"/>
    <w:rsid w:val="00C30B88"/>
    <w:rsid w:val="00C379FD"/>
    <w:rsid w:val="00C41268"/>
    <w:rsid w:val="00C43AD6"/>
    <w:rsid w:val="00C5180D"/>
    <w:rsid w:val="00C52211"/>
    <w:rsid w:val="00C53AB0"/>
    <w:rsid w:val="00C53D1D"/>
    <w:rsid w:val="00C57330"/>
    <w:rsid w:val="00C61FB2"/>
    <w:rsid w:val="00C6530D"/>
    <w:rsid w:val="00C72E08"/>
    <w:rsid w:val="00C76FD5"/>
    <w:rsid w:val="00C818E2"/>
    <w:rsid w:val="00C84C10"/>
    <w:rsid w:val="00C84C31"/>
    <w:rsid w:val="00C9460F"/>
    <w:rsid w:val="00C95195"/>
    <w:rsid w:val="00CA78EE"/>
    <w:rsid w:val="00CB0006"/>
    <w:rsid w:val="00CB1661"/>
    <w:rsid w:val="00CB1DEF"/>
    <w:rsid w:val="00CC4CD6"/>
    <w:rsid w:val="00CC6C8E"/>
    <w:rsid w:val="00CC73DA"/>
    <w:rsid w:val="00CD24C8"/>
    <w:rsid w:val="00CD4DCE"/>
    <w:rsid w:val="00CE24CE"/>
    <w:rsid w:val="00CE2F3E"/>
    <w:rsid w:val="00CE34F4"/>
    <w:rsid w:val="00CE5F16"/>
    <w:rsid w:val="00CF3F58"/>
    <w:rsid w:val="00D05E1F"/>
    <w:rsid w:val="00D10B2B"/>
    <w:rsid w:val="00D13594"/>
    <w:rsid w:val="00D13DFF"/>
    <w:rsid w:val="00D2411A"/>
    <w:rsid w:val="00D25832"/>
    <w:rsid w:val="00D3360F"/>
    <w:rsid w:val="00D36CF5"/>
    <w:rsid w:val="00D4224E"/>
    <w:rsid w:val="00D43550"/>
    <w:rsid w:val="00D629CE"/>
    <w:rsid w:val="00D62CF8"/>
    <w:rsid w:val="00D83CA2"/>
    <w:rsid w:val="00D83CC0"/>
    <w:rsid w:val="00D84553"/>
    <w:rsid w:val="00D8470E"/>
    <w:rsid w:val="00D84FE9"/>
    <w:rsid w:val="00D955EB"/>
    <w:rsid w:val="00DB1C4E"/>
    <w:rsid w:val="00DB5D8D"/>
    <w:rsid w:val="00DB7D95"/>
    <w:rsid w:val="00DC3CB2"/>
    <w:rsid w:val="00DC3EBA"/>
    <w:rsid w:val="00DD544D"/>
    <w:rsid w:val="00DE0B69"/>
    <w:rsid w:val="00DE54DF"/>
    <w:rsid w:val="00DE5E4C"/>
    <w:rsid w:val="00DE7DDC"/>
    <w:rsid w:val="00DF0D1B"/>
    <w:rsid w:val="00DF1681"/>
    <w:rsid w:val="00DF51FC"/>
    <w:rsid w:val="00DF725E"/>
    <w:rsid w:val="00E0262C"/>
    <w:rsid w:val="00E107EC"/>
    <w:rsid w:val="00E11738"/>
    <w:rsid w:val="00E125A4"/>
    <w:rsid w:val="00E12957"/>
    <w:rsid w:val="00E25FE5"/>
    <w:rsid w:val="00E27F91"/>
    <w:rsid w:val="00E31BD7"/>
    <w:rsid w:val="00E44DB4"/>
    <w:rsid w:val="00E45D07"/>
    <w:rsid w:val="00E613F8"/>
    <w:rsid w:val="00E6470F"/>
    <w:rsid w:val="00E677C6"/>
    <w:rsid w:val="00E70687"/>
    <w:rsid w:val="00E710FC"/>
    <w:rsid w:val="00E73566"/>
    <w:rsid w:val="00E75726"/>
    <w:rsid w:val="00E86CB7"/>
    <w:rsid w:val="00E928C6"/>
    <w:rsid w:val="00E93F21"/>
    <w:rsid w:val="00EA0513"/>
    <w:rsid w:val="00EB3FCD"/>
    <w:rsid w:val="00EC4AED"/>
    <w:rsid w:val="00EC57A0"/>
    <w:rsid w:val="00ED48F3"/>
    <w:rsid w:val="00ED6D11"/>
    <w:rsid w:val="00ED6D8D"/>
    <w:rsid w:val="00ED7840"/>
    <w:rsid w:val="00ED7FAB"/>
    <w:rsid w:val="00EE212B"/>
    <w:rsid w:val="00EE22BE"/>
    <w:rsid w:val="00EE3BBE"/>
    <w:rsid w:val="00EE3F64"/>
    <w:rsid w:val="00F00080"/>
    <w:rsid w:val="00F016A6"/>
    <w:rsid w:val="00F01837"/>
    <w:rsid w:val="00F01D21"/>
    <w:rsid w:val="00F0233F"/>
    <w:rsid w:val="00F03A68"/>
    <w:rsid w:val="00F04E6A"/>
    <w:rsid w:val="00F05E15"/>
    <w:rsid w:val="00F112C6"/>
    <w:rsid w:val="00F1499F"/>
    <w:rsid w:val="00F16093"/>
    <w:rsid w:val="00F163EC"/>
    <w:rsid w:val="00F210DC"/>
    <w:rsid w:val="00F2136A"/>
    <w:rsid w:val="00F216BE"/>
    <w:rsid w:val="00F256B7"/>
    <w:rsid w:val="00F2658D"/>
    <w:rsid w:val="00F309E8"/>
    <w:rsid w:val="00F313E2"/>
    <w:rsid w:val="00F33021"/>
    <w:rsid w:val="00F36975"/>
    <w:rsid w:val="00F467E3"/>
    <w:rsid w:val="00F47201"/>
    <w:rsid w:val="00F51631"/>
    <w:rsid w:val="00F525B8"/>
    <w:rsid w:val="00F53D25"/>
    <w:rsid w:val="00F64816"/>
    <w:rsid w:val="00F73354"/>
    <w:rsid w:val="00F85B56"/>
    <w:rsid w:val="00F91534"/>
    <w:rsid w:val="00FA092E"/>
    <w:rsid w:val="00FA63B5"/>
    <w:rsid w:val="00FA6D58"/>
    <w:rsid w:val="00FD52D3"/>
    <w:rsid w:val="00FD6901"/>
    <w:rsid w:val="00FE72DF"/>
    <w:rsid w:val="00FF2F91"/>
    <w:rsid w:val="00FF789A"/>
    <w:rsid w:val="017E7575"/>
    <w:rsid w:val="02B47C4D"/>
    <w:rsid w:val="03516DDF"/>
    <w:rsid w:val="03D85AF6"/>
    <w:rsid w:val="04450729"/>
    <w:rsid w:val="04D46768"/>
    <w:rsid w:val="04F90B5F"/>
    <w:rsid w:val="053A1CC8"/>
    <w:rsid w:val="06856661"/>
    <w:rsid w:val="06A348C6"/>
    <w:rsid w:val="077B4608"/>
    <w:rsid w:val="07BB74B6"/>
    <w:rsid w:val="07D7576E"/>
    <w:rsid w:val="08493DEA"/>
    <w:rsid w:val="086E4EC9"/>
    <w:rsid w:val="0AE87ABC"/>
    <w:rsid w:val="0B12634C"/>
    <w:rsid w:val="0B734A64"/>
    <w:rsid w:val="0CDE01F2"/>
    <w:rsid w:val="0DD201F4"/>
    <w:rsid w:val="0E07655C"/>
    <w:rsid w:val="0E971CB6"/>
    <w:rsid w:val="0F4526B6"/>
    <w:rsid w:val="10091618"/>
    <w:rsid w:val="10260898"/>
    <w:rsid w:val="12916A7F"/>
    <w:rsid w:val="152B64B8"/>
    <w:rsid w:val="15740DA4"/>
    <w:rsid w:val="171D4271"/>
    <w:rsid w:val="18892CCB"/>
    <w:rsid w:val="195A6BC0"/>
    <w:rsid w:val="19FB7392"/>
    <w:rsid w:val="1C5670DA"/>
    <w:rsid w:val="1E3D72A7"/>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07A2BAE"/>
    <w:rsid w:val="316F1677"/>
    <w:rsid w:val="328E211D"/>
    <w:rsid w:val="34A05B77"/>
    <w:rsid w:val="358B7DEB"/>
    <w:rsid w:val="37097428"/>
    <w:rsid w:val="38A15F7E"/>
    <w:rsid w:val="38AC36F6"/>
    <w:rsid w:val="394A3FAD"/>
    <w:rsid w:val="3A3644CB"/>
    <w:rsid w:val="3AAD7F79"/>
    <w:rsid w:val="3AF61C14"/>
    <w:rsid w:val="3B991A52"/>
    <w:rsid w:val="3BB26AC4"/>
    <w:rsid w:val="3C35255B"/>
    <w:rsid w:val="3CC07405"/>
    <w:rsid w:val="3CEB46E2"/>
    <w:rsid w:val="3D3679ED"/>
    <w:rsid w:val="3D9F6C1D"/>
    <w:rsid w:val="3F1D32FF"/>
    <w:rsid w:val="408D7227"/>
    <w:rsid w:val="40D15A74"/>
    <w:rsid w:val="41407E51"/>
    <w:rsid w:val="416718EC"/>
    <w:rsid w:val="439D7A21"/>
    <w:rsid w:val="43D33451"/>
    <w:rsid w:val="43D97719"/>
    <w:rsid w:val="447267E8"/>
    <w:rsid w:val="44E431E5"/>
    <w:rsid w:val="46B30DE6"/>
    <w:rsid w:val="492A4A83"/>
    <w:rsid w:val="495C1F5C"/>
    <w:rsid w:val="4ABF7F0B"/>
    <w:rsid w:val="4AF77150"/>
    <w:rsid w:val="4B8B03E4"/>
    <w:rsid w:val="4D8E0175"/>
    <w:rsid w:val="4D9A3F67"/>
    <w:rsid w:val="4DDF67CC"/>
    <w:rsid w:val="4EE12BFB"/>
    <w:rsid w:val="50FA6A61"/>
    <w:rsid w:val="51794BC1"/>
    <w:rsid w:val="53846571"/>
    <w:rsid w:val="53D25371"/>
    <w:rsid w:val="540F1FD2"/>
    <w:rsid w:val="561F6663"/>
    <w:rsid w:val="57315BF2"/>
    <w:rsid w:val="57594B93"/>
    <w:rsid w:val="594A6990"/>
    <w:rsid w:val="5A2E0F40"/>
    <w:rsid w:val="5D7317AE"/>
    <w:rsid w:val="5E310B90"/>
    <w:rsid w:val="5E8307E5"/>
    <w:rsid w:val="60475C3F"/>
    <w:rsid w:val="60785544"/>
    <w:rsid w:val="60A60070"/>
    <w:rsid w:val="60C05810"/>
    <w:rsid w:val="60DF0C7A"/>
    <w:rsid w:val="61A26997"/>
    <w:rsid w:val="622C21AB"/>
    <w:rsid w:val="62D00ABF"/>
    <w:rsid w:val="634A741F"/>
    <w:rsid w:val="640C25AF"/>
    <w:rsid w:val="6541126B"/>
    <w:rsid w:val="657C2681"/>
    <w:rsid w:val="65D56E8C"/>
    <w:rsid w:val="683A303D"/>
    <w:rsid w:val="68E97B63"/>
    <w:rsid w:val="693B0FAB"/>
    <w:rsid w:val="6A5B2F9C"/>
    <w:rsid w:val="6B1E605C"/>
    <w:rsid w:val="6C5E0507"/>
    <w:rsid w:val="6C6B5505"/>
    <w:rsid w:val="6DF67C63"/>
    <w:rsid w:val="6E3F209B"/>
    <w:rsid w:val="6ED02117"/>
    <w:rsid w:val="725336E8"/>
    <w:rsid w:val="72896C51"/>
    <w:rsid w:val="7399224D"/>
    <w:rsid w:val="74783A1C"/>
    <w:rsid w:val="74941401"/>
    <w:rsid w:val="74AB354D"/>
    <w:rsid w:val="74B05132"/>
    <w:rsid w:val="76C52AAF"/>
    <w:rsid w:val="76E063E5"/>
    <w:rsid w:val="772A35DE"/>
    <w:rsid w:val="781B5752"/>
    <w:rsid w:val="78856DDB"/>
    <w:rsid w:val="798425C1"/>
    <w:rsid w:val="79A35F22"/>
    <w:rsid w:val="79BF662E"/>
    <w:rsid w:val="7A751935"/>
    <w:rsid w:val="7B2952F2"/>
    <w:rsid w:val="7CF46BD3"/>
    <w:rsid w:val="7DB7005D"/>
    <w:rsid w:val="7ED471E1"/>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出段落 Char"/>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Char"/>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Char"/>
    <w:basedOn w:val="18"/>
    <w:link w:val="6"/>
    <w:semiHidden/>
    <w:qFormat/>
    <w:uiPriority w:val="99"/>
    <w:rPr>
      <w:rFonts w:ascii="Times New Roman" w:hAnsi="Times New Roman" w:eastAsia="宋体" w:cs="Times New Roman"/>
      <w:sz w:val="18"/>
      <w:szCs w:val="18"/>
    </w:rPr>
  </w:style>
  <w:style w:type="character" w:customStyle="1" w:styleId="29">
    <w:name w:val="页眉 Char"/>
    <w:basedOn w:val="18"/>
    <w:link w:val="8"/>
    <w:qFormat/>
    <w:uiPriority w:val="99"/>
    <w:rPr>
      <w:rFonts w:ascii="Times New Roman" w:hAnsi="Times New Roman" w:eastAsia="宋体" w:cs="Times New Roman"/>
      <w:sz w:val="18"/>
      <w:szCs w:val="18"/>
    </w:rPr>
  </w:style>
  <w:style w:type="character" w:customStyle="1" w:styleId="30">
    <w:name w:val="页脚 Char"/>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Char"/>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Char"/>
    <w:basedOn w:val="18"/>
    <w:link w:val="12"/>
    <w:qFormat/>
    <w:uiPriority w:val="0"/>
    <w:rPr>
      <w:rFonts w:ascii="仿宋_GB2312" w:hAnsi="宋体" w:eastAsia="仿宋_GB2312"/>
      <w:kern w:val="2"/>
      <w:sz w:val="21"/>
      <w:szCs w:val="24"/>
    </w:rPr>
  </w:style>
  <w:style w:type="character" w:customStyle="1" w:styleId="35">
    <w:name w:val="脚注文本 Char"/>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71FF0-E8A5-40BC-AB64-EDCF0901E619}">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3360</Words>
  <Characters>19156</Characters>
  <Lines>159</Lines>
  <Paragraphs>44</Paragraphs>
  <TotalTime>66</TotalTime>
  <ScaleCrop>false</ScaleCrop>
  <LinksUpToDate>false</LinksUpToDate>
  <CharactersWithSpaces>22472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2023-07-31T02:20:00Z</dcterms:created>
  <dc:creator>Tony Young</dc:creator>
  <cp:lastModifiedBy>黄奕璋</cp:lastModifiedBy>
  <cp:lastPrinted>2023-07-13T00:54:00Z</cp:lastPrinted>
  <dcterms:modified xsi:type="dcterms:W3CDTF">2023-08-24T08:34:47Z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C31B35F1217248E3A6AC5691DDF7878C_13</vt:lpwstr>
  </property>
</Properties>
</file>