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bookmarkStart w:id="0" w:name="_Hlk160547384"/>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深圳会展中心2024年度日用清洁纸品</w:t>
      </w:r>
    </w:p>
    <w:p>
      <w:pPr>
        <w:spacing w:line="360" w:lineRule="auto"/>
        <w:jc w:val="center"/>
        <w:rPr>
          <w:rFonts w:ascii="方正小标宋简体" w:hAnsi="方正小标宋_GBK" w:eastAsia="方正小标宋简体" w:cs="方正小标宋_GBK"/>
          <w:b/>
          <w:sz w:val="32"/>
          <w:szCs w:val="32"/>
        </w:rPr>
      </w:pPr>
      <w:r>
        <w:rPr>
          <w:rFonts w:hint="eastAsia" w:ascii="方正小标宋_GBK" w:hAnsi="方正小标宋_GBK" w:eastAsia="方正小标宋_GBK" w:cs="方正小标宋_GBK"/>
          <w:b/>
          <w:sz w:val="32"/>
          <w:szCs w:val="32"/>
        </w:rPr>
        <w:t>定点供应商采购项目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2024年3月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2"/>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2"/>
          <w:rFonts w:ascii="宋体" w:hAnsi="宋体" w:cs="仿宋"/>
          <w:bCs/>
        </w:rPr>
        <w:t>一、</w:t>
      </w:r>
      <w:r>
        <w:rPr>
          <w:rStyle w:val="22"/>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2"/>
          <w:rFonts w:ascii="宋体" w:hAnsi="宋体" w:cs="仿宋"/>
          <w:bCs/>
        </w:rPr>
        <w:t>二、</w:t>
      </w:r>
      <w:r>
        <w:rPr>
          <w:rStyle w:val="22"/>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2"/>
          <w:rFonts w:ascii="宋体" w:hAnsi="宋体" w:cs="仿宋"/>
          <w:bCs/>
        </w:rPr>
        <w:t>三、</w:t>
      </w:r>
      <w:r>
        <w:rPr>
          <w:rStyle w:val="22"/>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2"/>
          <w:rFonts w:ascii="宋体" w:hAnsi="宋体" w:cs="仿宋"/>
          <w:bCs/>
        </w:rPr>
        <w:t>四、</w:t>
      </w:r>
      <w:r>
        <w:rPr>
          <w:rStyle w:val="22"/>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2"/>
          <w:rFonts w:ascii="宋体" w:hAnsi="宋体" w:cs="仿宋"/>
          <w:bCs/>
        </w:rPr>
        <w:t>五、</w:t>
      </w:r>
      <w:r>
        <w:rPr>
          <w:rStyle w:val="22"/>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2"/>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2"/>
          <w:rFonts w:ascii="宋体" w:hAnsi="宋体" w:cs="仿宋"/>
          <w:bCs/>
        </w:rPr>
        <w:t>六、</w:t>
      </w:r>
      <w:r>
        <w:rPr>
          <w:rStyle w:val="22"/>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2"/>
          <w:rFonts w:ascii="宋体" w:hAnsi="宋体" w:cs="仿宋"/>
          <w:bCs/>
        </w:rPr>
        <w:t>七、</w:t>
      </w:r>
      <w:r>
        <w:rPr>
          <w:rStyle w:val="22"/>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2"/>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2"/>
          <w:rFonts w:ascii="宋体" w:hAnsi="宋体" w:cs="仿宋"/>
          <w:bCs/>
        </w:rPr>
        <w:t>八、</w:t>
      </w:r>
      <w:r>
        <w:rPr>
          <w:rStyle w:val="22"/>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2"/>
          <w:rFonts w:ascii="宋体" w:hAnsi="宋体"/>
        </w:rPr>
        <w:t>（一）</w:t>
      </w:r>
      <w:r>
        <w:rPr>
          <w:rFonts w:asciiTheme="minorHAnsi" w:hAnsiTheme="minorHAnsi" w:eastAsiaTheme="minorEastAsia" w:cstheme="minorBidi"/>
          <w:szCs w:val="22"/>
        </w:rPr>
        <w:tab/>
      </w:r>
      <w:r>
        <w:rPr>
          <w:rStyle w:val="22"/>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2"/>
          <w:rFonts w:ascii="宋体" w:hAnsi="宋体"/>
          <w:bCs/>
        </w:rPr>
        <w:t>（二）</w:t>
      </w:r>
      <w:r>
        <w:rPr>
          <w:rFonts w:asciiTheme="minorHAnsi" w:hAnsiTheme="minorHAnsi" w:eastAsiaTheme="minorEastAsia" w:cstheme="minorBidi"/>
          <w:szCs w:val="22"/>
        </w:rPr>
        <w:tab/>
      </w:r>
      <w:r>
        <w:rPr>
          <w:rStyle w:val="22"/>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2"/>
          <w:rFonts w:ascii="宋体" w:hAnsi="宋体"/>
          <w:bCs/>
        </w:rPr>
        <w:t>（三）</w:t>
      </w:r>
      <w:r>
        <w:rPr>
          <w:rFonts w:asciiTheme="minorHAnsi" w:hAnsiTheme="minorHAnsi" w:eastAsiaTheme="minorEastAsia" w:cstheme="minorBidi"/>
          <w:szCs w:val="22"/>
        </w:rPr>
        <w:tab/>
      </w:r>
      <w:r>
        <w:rPr>
          <w:rStyle w:val="22"/>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2"/>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2"/>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2"/>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2"/>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2"/>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2"/>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2"/>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2"/>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2"/>
          <w:rFonts w:ascii="宋体" w:hAnsi="宋体"/>
        </w:rPr>
        <w:t>附件7：报价一览表（货物）</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2"/>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2"/>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2"/>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2"/>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2"/>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2"/>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2"/>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2"/>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深圳会展中心2024年度日用清洁纸品定点供应商采购项目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ind w:firstLine="0" w:firstLineChars="0"/>
              <w:rPr>
                <w:rFonts w:ascii="宋体" w:hAnsi="宋体"/>
                <w:i/>
                <w:color w:val="FF0000"/>
                <w:szCs w:val="21"/>
                <w:highlight w:val="yellow"/>
              </w:rPr>
            </w:pPr>
            <w:r>
              <w:rPr>
                <w:rFonts w:hint="eastAsia" w:ascii="宋体" w:hAnsi="宋体" w:eastAsia="宋体" w:cs="Times New Roman"/>
                <w:sz w:val="21"/>
                <w:szCs w:val="21"/>
                <w:lang w:val="en-US" w:eastAsia="zh-CN"/>
              </w:rPr>
              <w:t>深圳会展中心日用纸品定点采购合同已到期。为更好地保障公司日用清洁纸品需求，提高日用清洁纸品的采购效率，我部拟申请对日用清洁纸品定点供应商进行重新招标。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lang w:val="en-US" w:eastAsia="zh-CN"/>
              </w:rPr>
              <w:t>365</w:t>
            </w:r>
            <w:r>
              <w:rPr>
                <w:rFonts w:hint="eastAsia" w:ascii="宋体" w:hAnsi="宋体"/>
                <w:szCs w:val="21"/>
              </w:rPr>
              <w:t>个日历日（自</w:t>
            </w:r>
            <w:r>
              <w:rPr>
                <w:rFonts w:hint="eastAsia" w:ascii="宋体" w:hAnsi="宋体"/>
                <w:szCs w:val="21"/>
                <w:lang w:val="en-US" w:eastAsia="zh-CN"/>
              </w:rPr>
              <w:t>合同签订起算一年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26  17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w:t>
            </w:r>
            <w:r>
              <w:rPr>
                <w:rFonts w:hint="eastAsia" w:ascii="宋体" w:hAnsi="宋体"/>
                <w:bCs/>
                <w:szCs w:val="21"/>
                <w:lang w:val="en-US" w:eastAsia="zh-CN"/>
              </w:rPr>
              <w:t>投标人</w:t>
            </w:r>
            <w:r>
              <w:rPr>
                <w:rFonts w:hint="eastAsia" w:ascii="宋体" w:hAnsi="宋体"/>
                <w:bCs/>
                <w:szCs w:val="21"/>
              </w:rPr>
              <w:t>公章后，按要求</w:t>
            </w:r>
            <w:r>
              <w:rPr>
                <w:rFonts w:hint="eastAsia" w:ascii="宋体" w:hAnsi="宋体"/>
                <w:bCs/>
              </w:rPr>
              <w:t>上传至</w:t>
            </w:r>
            <w:r>
              <w:rPr>
                <w:rFonts w:hint="eastAsia" w:ascii="宋体" w:hAnsi="宋体"/>
                <w:b/>
                <w:highlight w:val="yellow"/>
              </w:rPr>
              <w:t>https://cg.szcec.com/sharing/oi2RrVbqo</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2"/>
                <w:rFonts w:ascii="宋体" w:hAnsi="宋体"/>
                <w:color w:val="auto"/>
                <w:szCs w:val="21"/>
              </w:rPr>
              <w:t>https://www.szcec.com/News/index/id/256.html</w:t>
            </w:r>
            <w:r>
              <w:rPr>
                <w:rStyle w:val="22"/>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31  17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31  17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01  9</w:t>
            </w:r>
            <w:bookmarkStart w:id="98" w:name="_GoBack"/>
            <w:bookmarkEnd w:id="98"/>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08  17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highlight w:val="yellow"/>
              </w:rPr>
              <w:t>https://cg.szcec.com/sharing/0HOCUOXF0</w:t>
            </w:r>
            <w:r>
              <w:rPr>
                <w:rFonts w:hint="eastAsia" w:ascii="宋体" w:hAnsi="宋体"/>
                <w:bCs/>
              </w:rPr>
              <w:t>，</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6"/>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w:t>
            </w:r>
            <w:r>
              <w:rPr>
                <w:rFonts w:hint="eastAsia" w:ascii="宋体" w:hAnsi="宋体" w:eastAsia="宋体"/>
                <w:szCs w:val="21"/>
                <w:lang w:val="en-US" w:eastAsia="zh-CN"/>
              </w:rPr>
              <w:t>投标人</w:t>
            </w:r>
            <w:r>
              <w:rPr>
                <w:rFonts w:hint="eastAsia" w:ascii="宋体" w:hAnsi="宋体" w:eastAsia="宋体"/>
                <w:szCs w:val="21"/>
              </w:rPr>
              <w:t>公章，要求签名之处须有相应的亲笔手写签名或法定有效的私章。</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bCs/>
                <w:szCs w:val="21"/>
                <w:highlight w:val="yellow"/>
                <w:lang w:val="en-US" w:eastAsia="zh-CN"/>
              </w:rPr>
              <w:t>09  9</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403-590-143</w:t>
            </w:r>
            <w:r>
              <w:rPr>
                <w:rFonts w:hint="eastAsia" w:ascii="宋体" w:hAnsi="宋体"/>
                <w:szCs w:val="21"/>
              </w:rPr>
              <w:t>（免密，入会前必须改名为“</w:t>
            </w:r>
            <w:r>
              <w:rPr>
                <w:rFonts w:hint="eastAsia" w:ascii="宋体" w:hAnsi="宋体"/>
                <w:b/>
                <w:bCs/>
                <w:szCs w:val="21"/>
              </w:rPr>
              <w:t>公司简称+姓名</w:t>
            </w:r>
            <w:r>
              <w:rPr>
                <w:rFonts w:hint="eastAsia" w:ascii="宋体" w:hAnsi="宋体"/>
                <w:szCs w:val="21"/>
              </w:rPr>
              <w:t>”,会议期间</w:t>
            </w:r>
            <w:r>
              <w:rPr>
                <w:rFonts w:hint="eastAsia" w:ascii="宋体" w:hAnsi="宋体"/>
                <w:b/>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highlight w:val="yellow"/>
              </w:rPr>
              <w:t>https://cg.szcec.com/sharing/ryxk9vt0F</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b/>
                <w:bCs/>
                <w:szCs w:val="21"/>
                <w:highlight w:val="yellow"/>
              </w:rPr>
            </w:pPr>
            <w:r>
              <w:rPr>
                <w:rFonts w:ascii="宋体" w:hAnsi="宋体"/>
                <w:b/>
                <w:bCs/>
                <w:kern w:val="0"/>
                <w:szCs w:val="21"/>
                <w:highlight w:val="yellow"/>
              </w:rPr>
              <w:sym w:font="Wingdings 2" w:char="0052"/>
            </w:r>
            <w:r>
              <w:rPr>
                <w:rFonts w:hint="eastAsia" w:ascii="宋体" w:hAnsi="宋体" w:cstheme="minorBidi"/>
                <w:b/>
                <w:bCs/>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b/>
                <w:bCs/>
                <w:kern w:val="0"/>
                <w:szCs w:val="21"/>
                <w:highlight w:val="yellow"/>
              </w:rPr>
              <w:sym w:font="Wingdings 2" w:char="0052"/>
            </w:r>
            <w:r>
              <w:rPr>
                <w:rFonts w:hint="eastAsia" w:ascii="宋体" w:hAnsi="宋体" w:cstheme="minorBidi"/>
                <w:b/>
                <w:bCs/>
                <w:kern w:val="0"/>
                <w:szCs w:val="21"/>
                <w:highlight w:val="yellow"/>
              </w:rPr>
              <w:t>不组织</w:t>
            </w:r>
            <w:r>
              <w:rPr>
                <w:rFonts w:hint="eastAsia" w:ascii="宋体" w:hAnsi="宋体" w:cstheme="minorBidi"/>
                <w:kern w:val="0"/>
                <w:szCs w:val="21"/>
              </w:rPr>
              <w:t>。</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6"/>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6"/>
              <w:numPr>
                <w:ilvl w:val="0"/>
                <w:numId w:val="7"/>
              </w:numPr>
              <w:autoSpaceDE w:val="0"/>
              <w:autoSpaceDN w:val="0"/>
              <w:adjustRightInd w:val="0"/>
              <w:snapToGrid w:val="0"/>
              <w:ind w:left="536" w:hanging="536" w:firstLineChars="0"/>
              <w:rPr>
                <w:rFonts w:ascii="宋体" w:hAnsi="宋体" w:eastAsia="宋体" w:cs="Segoe UI Symbol"/>
                <w:b/>
                <w:bCs/>
                <w:kern w:val="0"/>
                <w:szCs w:val="21"/>
                <w:highlight w:val="yellow"/>
              </w:rPr>
            </w:pPr>
            <w:r>
              <w:rPr>
                <w:rFonts w:ascii="宋体" w:hAnsi="宋体" w:eastAsia="宋体" w:cs="Segoe UI Symbol"/>
                <w:b/>
                <w:bCs/>
                <w:kern w:val="0"/>
                <w:szCs w:val="21"/>
                <w:highlight w:val="yellow"/>
              </w:rPr>
              <w:sym w:font="Wingdings 2" w:char="0052"/>
            </w:r>
            <w:r>
              <w:rPr>
                <w:rFonts w:hint="eastAsia" w:ascii="宋体" w:hAnsi="宋体" w:eastAsia="宋体" w:cs="Segoe UI Symbol"/>
                <w:b/>
                <w:bCs/>
                <w:kern w:val="0"/>
                <w:szCs w:val="21"/>
                <w:highlight w:val="yellow"/>
              </w:rPr>
              <w:t>不要求</w:t>
            </w:r>
          </w:p>
          <w:p>
            <w:pPr>
              <w:pStyle w:val="26"/>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A3"/>
            </w:r>
            <w:r>
              <w:rPr>
                <w:rFonts w:hint="eastAsia"/>
              </w:rPr>
              <w:t>不要求递交投标样品</w:t>
            </w:r>
          </w:p>
          <w:p>
            <w:pPr>
              <w:spacing w:line="0" w:lineRule="atLeast"/>
              <w:outlineLvl w:val="1"/>
              <w:rPr>
                <w:b/>
                <w:bCs/>
                <w:highlight w:val="yellow"/>
              </w:rPr>
            </w:pPr>
            <w:r>
              <w:rPr>
                <w:b/>
                <w:bCs/>
                <w:highlight w:val="yellow"/>
              </w:rPr>
              <w:sym w:font="Wingdings 2" w:char="0052"/>
            </w:r>
            <w:r>
              <w:rPr>
                <w:rFonts w:hint="eastAsia"/>
                <w:b/>
                <w:bCs/>
                <w:highlight w:val="yellow"/>
              </w:rPr>
              <w:t>递交投标样品</w:t>
            </w:r>
          </w:p>
          <w:p>
            <w:pPr>
              <w:spacing w:line="0" w:lineRule="atLeas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lang w:val="en-US" w:eastAsia="zh-CN"/>
              </w:rPr>
              <w:t>1.</w:t>
            </w:r>
            <w:r>
              <w:rPr>
                <w:rFonts w:hint="eastAsia" w:ascii="Times New Roman" w:hAnsi="Times New Roman" w:eastAsia="宋体" w:cs="Times New Roman"/>
                <w:b/>
                <w:bCs/>
                <w:highlight w:val="yellow"/>
              </w:rPr>
              <w:t>具体要求：</w:t>
            </w:r>
          </w:p>
          <w:p>
            <w:pPr>
              <w:spacing w:line="0" w:lineRule="atLeast"/>
              <w:outlineLvl w:val="1"/>
              <w:rPr>
                <w:rFonts w:hint="eastAsia" w:ascii="Times New Roman" w:hAnsi="Times New Roman" w:eastAsia="宋体" w:cs="Times New Roman"/>
                <w:b/>
                <w:bCs/>
                <w:highlight w:val="yellow"/>
              </w:rPr>
            </w:pPr>
            <w:r>
              <w:rPr>
                <w:rFonts w:hint="eastAsia" w:cs="Times New Roman"/>
                <w:b/>
                <w:bCs/>
                <w:highlight w:val="yellow"/>
                <w:lang w:val="en-US" w:eastAsia="zh-CN"/>
              </w:rPr>
              <w:t>投标人须根据</w:t>
            </w:r>
            <w:r>
              <w:rPr>
                <w:rFonts w:hint="eastAsia" w:ascii="Times New Roman" w:hAnsi="Times New Roman" w:eastAsia="宋体" w:cs="Times New Roman"/>
                <w:b/>
                <w:bCs/>
                <w:szCs w:val="24"/>
                <w:highlight w:val="yellow"/>
              </w:rPr>
              <w:t>本项目</w:t>
            </w:r>
            <w:r>
              <w:rPr>
                <w:rFonts w:hint="eastAsia" w:cs="Times New Roman"/>
                <w:b/>
                <w:bCs/>
                <w:szCs w:val="24"/>
                <w:highlight w:val="yellow"/>
                <w:lang w:val="en-US" w:eastAsia="zh-CN"/>
              </w:rPr>
              <w:t>价格</w:t>
            </w:r>
            <w:r>
              <w:rPr>
                <w:rFonts w:hint="eastAsia" w:ascii="Times New Roman" w:hAnsi="Times New Roman" w:eastAsia="宋体" w:cs="Times New Roman"/>
                <w:b/>
                <w:bCs/>
                <w:szCs w:val="24"/>
                <w:highlight w:val="yellow"/>
              </w:rPr>
              <w:t>、质量及技术</w:t>
            </w:r>
            <w:r>
              <w:rPr>
                <w:rFonts w:hint="eastAsia" w:cs="Times New Roman"/>
                <w:b/>
                <w:bCs/>
                <w:szCs w:val="24"/>
                <w:highlight w:val="yellow"/>
                <w:lang w:val="en-US" w:eastAsia="zh-CN"/>
              </w:rPr>
              <w:t>等</w:t>
            </w:r>
            <w:r>
              <w:rPr>
                <w:rFonts w:hint="eastAsia" w:ascii="Times New Roman" w:hAnsi="Times New Roman" w:eastAsia="宋体" w:cs="Times New Roman"/>
                <w:b/>
                <w:bCs/>
                <w:szCs w:val="24"/>
                <w:highlight w:val="yellow"/>
              </w:rPr>
              <w:t>要求</w:t>
            </w:r>
            <w:r>
              <w:rPr>
                <w:rFonts w:hint="eastAsia" w:ascii="Times New Roman" w:hAnsi="Times New Roman" w:eastAsia="宋体" w:cs="Times New Roman"/>
                <w:b/>
                <w:bCs/>
                <w:highlight w:val="yellow"/>
              </w:rPr>
              <w:t>自行</w:t>
            </w:r>
            <w:r>
              <w:rPr>
                <w:rFonts w:hint="eastAsia" w:cs="Times New Roman"/>
                <w:b/>
                <w:bCs/>
                <w:highlight w:val="yellow"/>
                <w:lang w:val="en-US" w:eastAsia="zh-CN"/>
              </w:rPr>
              <w:t>按</w:t>
            </w:r>
            <w:r>
              <w:rPr>
                <w:rFonts w:hint="default" w:ascii="Times New Roman" w:hAnsi="Times New Roman" w:eastAsia="宋体" w:cs="Times New Roman"/>
                <w:b/>
                <w:bCs/>
                <w:szCs w:val="24"/>
                <w:highlight w:val="yellow"/>
              </w:rPr>
              <w:t>最小包装单位（卷</w:t>
            </w:r>
            <w:r>
              <w:rPr>
                <w:rFonts w:hint="eastAsia" w:ascii="Times New Roman" w:hAnsi="Times New Roman" w:eastAsia="宋体" w:cs="Times New Roman"/>
                <w:b/>
                <w:bCs/>
                <w:szCs w:val="24"/>
                <w:highlight w:val="yellow"/>
              </w:rPr>
              <w:t>/包）</w:t>
            </w:r>
            <w:r>
              <w:rPr>
                <w:rFonts w:hint="eastAsia" w:ascii="Times New Roman" w:hAnsi="Times New Roman" w:eastAsia="宋体" w:cs="Times New Roman"/>
                <w:b/>
                <w:bCs/>
                <w:highlight w:val="yellow"/>
              </w:rPr>
              <w:t>提供</w:t>
            </w:r>
            <w:r>
              <w:rPr>
                <w:rFonts w:hint="eastAsia" w:ascii="Times New Roman" w:hAnsi="Times New Roman" w:cs="Times New Roman"/>
                <w:b/>
                <w:bCs/>
                <w:szCs w:val="24"/>
                <w:highlight w:val="yellow"/>
                <w:lang w:val="en-US" w:eastAsia="zh-CN"/>
              </w:rPr>
              <w:t>压花大卷纸、普通大卷纸、擦手纸三种产品</w:t>
            </w:r>
            <w:r>
              <w:rPr>
                <w:rFonts w:hint="eastAsia" w:ascii="Times New Roman" w:hAnsi="Times New Roman" w:eastAsia="宋体" w:cs="Times New Roman"/>
                <w:b/>
                <w:bCs/>
                <w:szCs w:val="24"/>
                <w:highlight w:val="yellow"/>
              </w:rPr>
              <w:t>样品各</w:t>
            </w:r>
            <w:r>
              <w:rPr>
                <w:rFonts w:hint="eastAsia" w:ascii="Times New Roman" w:hAnsi="Times New Roman" w:eastAsia="宋体" w:cs="Times New Roman"/>
                <w:b/>
                <w:bCs/>
                <w:szCs w:val="24"/>
                <w:highlight w:val="yellow"/>
                <w:lang w:val="en-US" w:eastAsia="zh-CN"/>
              </w:rPr>
              <w:t>2</w:t>
            </w:r>
            <w:r>
              <w:rPr>
                <w:rFonts w:hint="eastAsia" w:ascii="Times New Roman" w:hAnsi="Times New Roman" w:eastAsia="宋体" w:cs="Times New Roman"/>
                <w:b/>
                <w:bCs/>
                <w:szCs w:val="24"/>
                <w:highlight w:val="yellow"/>
              </w:rPr>
              <w:t>份，</w:t>
            </w:r>
            <w:r>
              <w:rPr>
                <w:rFonts w:hint="eastAsia" w:ascii="Times New Roman" w:hAnsi="Times New Roman" w:eastAsia="宋体" w:cs="Times New Roman"/>
                <w:b/>
                <w:bCs/>
                <w:highlight w:val="yellow"/>
              </w:rPr>
              <w:t>样品须采用高质耐用的自封口密封袋封装，</w:t>
            </w:r>
            <w:r>
              <w:rPr>
                <w:rFonts w:hint="eastAsia" w:ascii="Times New Roman" w:hAnsi="Times New Roman" w:eastAsia="宋体" w:cs="Times New Roman"/>
                <w:b/>
                <w:bCs/>
                <w:szCs w:val="24"/>
                <w:highlight w:val="yellow"/>
              </w:rPr>
              <w:t>将相应的检测报告一并提交</w:t>
            </w:r>
            <w:r>
              <w:rPr>
                <w:rFonts w:hint="eastAsia" w:cs="Times New Roman"/>
                <w:b/>
                <w:bCs/>
                <w:szCs w:val="24"/>
                <w:highlight w:val="yellow"/>
                <w:lang w:eastAsia="zh-CN"/>
              </w:rPr>
              <w:t>，</w:t>
            </w:r>
            <w:r>
              <w:rPr>
                <w:rFonts w:hint="eastAsia" w:ascii="Times New Roman" w:hAnsi="Times New Roman" w:eastAsia="宋体" w:cs="Times New Roman"/>
                <w:b/>
                <w:bCs/>
                <w:szCs w:val="24"/>
                <w:highlight w:val="yellow"/>
              </w:rPr>
              <w:t>并</w:t>
            </w:r>
            <w:r>
              <w:rPr>
                <w:rFonts w:hint="eastAsia" w:ascii="Times New Roman" w:hAnsi="Times New Roman" w:eastAsia="宋体" w:cs="Times New Roman"/>
                <w:b/>
                <w:bCs/>
                <w:highlight w:val="yellow"/>
              </w:rPr>
              <w:t>加盖投标人公章。</w:t>
            </w:r>
          </w:p>
          <w:p>
            <w:pPr>
              <w:snapToGrid/>
              <w:spacing w:line="0" w:lineRule="atLeas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lang w:val="en-US" w:eastAsia="zh-CN"/>
              </w:rPr>
              <w:t>2.</w:t>
            </w:r>
            <w:r>
              <w:rPr>
                <w:rFonts w:hint="eastAsia" w:ascii="Times New Roman" w:hAnsi="Times New Roman" w:eastAsia="宋体" w:cs="Times New Roman"/>
                <w:b/>
                <w:bCs/>
                <w:highlight w:val="yellow"/>
              </w:rPr>
              <w:t>特别注意：</w:t>
            </w:r>
          </w:p>
          <w:p>
            <w:pPr>
              <w:snapToGrid/>
              <w:spacing w:line="0" w:lineRule="atLeas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rPr>
              <w:t>投标样品属投标文件中不可分割的一部分，投标人须确保投标样品于投标文件递交截止时间前投递或送达至招标人指定地点，并致电确认。如因投标样品投递不及时造成的一切不利影响由投标人负责。</w:t>
            </w:r>
          </w:p>
          <w:p>
            <w:pPr>
              <w:snapToGrid/>
              <w:spacing w:line="0" w:lineRule="atLeas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lang w:val="en-US" w:eastAsia="zh-CN"/>
              </w:rPr>
              <w:t>3.</w:t>
            </w:r>
            <w:r>
              <w:rPr>
                <w:rFonts w:hint="eastAsia" w:ascii="Times New Roman" w:hAnsi="Times New Roman" w:eastAsia="宋体" w:cs="Times New Roman"/>
                <w:b/>
                <w:bCs/>
                <w:highlight w:val="yellow"/>
              </w:rPr>
              <w:t>投递信息：</w:t>
            </w:r>
          </w:p>
          <w:p>
            <w:pPr>
              <w:snapToGrid/>
              <w:spacing w:line="0" w:lineRule="atLeas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lang w:val="en-US" w:eastAsia="zh-CN"/>
              </w:rPr>
              <w:t>1）</w:t>
            </w:r>
            <w:r>
              <w:rPr>
                <w:rFonts w:hint="eastAsia" w:ascii="Times New Roman" w:hAnsi="Times New Roman" w:eastAsia="宋体" w:cs="Times New Roman"/>
                <w:b/>
                <w:bCs/>
                <w:highlight w:val="yellow"/>
              </w:rPr>
              <w:t>地址：深圳会展中心管理有限责任公司北三门岗亭；</w:t>
            </w:r>
          </w:p>
          <w:p>
            <w:pPr>
              <w:snapToGrid/>
              <w:spacing w:line="0" w:lineRule="atLeast"/>
              <w:ind w:firstLine="0" w:firstLineChars="0"/>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rPr>
              <w:t>2</w:t>
            </w:r>
            <w:r>
              <w:rPr>
                <w:rFonts w:hint="eastAsia" w:ascii="Times New Roman" w:hAnsi="Times New Roman" w:eastAsia="宋体" w:cs="Times New Roman"/>
                <w:b/>
                <w:bCs/>
                <w:highlight w:val="yellow"/>
                <w:lang w:eastAsia="zh-CN"/>
              </w:rPr>
              <w:t>）</w:t>
            </w:r>
            <w:r>
              <w:rPr>
                <w:rFonts w:hint="eastAsia" w:ascii="Times New Roman" w:hAnsi="Times New Roman" w:eastAsia="宋体" w:cs="Times New Roman"/>
                <w:b/>
                <w:bCs/>
                <w:highlight w:val="yellow"/>
              </w:rPr>
              <w:t>收件人：采购业务部（区女士）；</w:t>
            </w:r>
          </w:p>
          <w:p>
            <w:pPr>
              <w:autoSpaceDE/>
              <w:autoSpaceDN/>
              <w:adjustRightInd/>
              <w:snapToGrid/>
              <w:spacing w:line="0" w:lineRule="atLeast"/>
              <w:ind w:firstLine="0" w:firstLineChars="0"/>
              <w:jc w:val="left"/>
              <w:outlineLvl w:val="1"/>
              <w:rPr>
                <w:rFonts w:hint="eastAsia" w:ascii="Times New Roman" w:hAnsi="Times New Roman" w:eastAsia="宋体" w:cs="Times New Roman"/>
                <w:b/>
                <w:bCs/>
                <w:highlight w:val="yellow"/>
              </w:rPr>
            </w:pPr>
            <w:r>
              <w:rPr>
                <w:rFonts w:hint="eastAsia" w:ascii="Times New Roman" w:hAnsi="Times New Roman" w:eastAsia="宋体" w:cs="Times New Roman"/>
                <w:b/>
                <w:bCs/>
                <w:highlight w:val="yellow"/>
              </w:rPr>
              <w:t>3</w:t>
            </w:r>
            <w:r>
              <w:rPr>
                <w:rFonts w:hint="eastAsia" w:ascii="Times New Roman" w:hAnsi="Times New Roman" w:eastAsia="宋体" w:cs="Times New Roman"/>
                <w:b/>
                <w:bCs/>
                <w:highlight w:val="yellow"/>
                <w:lang w:eastAsia="zh-CN"/>
              </w:rPr>
              <w:t>）</w:t>
            </w:r>
            <w:r>
              <w:rPr>
                <w:rFonts w:hint="eastAsia" w:ascii="Times New Roman" w:hAnsi="Times New Roman" w:eastAsia="宋体" w:cs="Times New Roman"/>
                <w:b/>
                <w:bCs/>
                <w:highlight w:val="yellow"/>
              </w:rPr>
              <w:t>联系电话：0755-82848795。</w:t>
            </w:r>
          </w:p>
          <w:p>
            <w:pPr>
              <w:spacing w:line="0" w:lineRule="atLeast"/>
              <w:outlineLvl w:val="1"/>
            </w:pPr>
            <w:r>
              <w:rPr>
                <w:rFonts w:hint="eastAsia" w:ascii="Times New Roman" w:hAnsi="Times New Roman" w:eastAsia="宋体" w:cs="Times New Roman"/>
                <w:b/>
                <w:bCs/>
                <w:highlight w:val="yellow"/>
              </w:rPr>
              <w:t>4</w:t>
            </w:r>
            <w:r>
              <w:rPr>
                <w:rFonts w:hint="eastAsia" w:ascii="Times New Roman" w:hAnsi="Times New Roman" w:eastAsia="宋体" w:cs="Times New Roman"/>
                <w:b/>
                <w:bCs/>
                <w:highlight w:val="yellow"/>
                <w:lang w:eastAsia="zh-CN"/>
              </w:rPr>
              <w:t>）</w:t>
            </w:r>
            <w:r>
              <w:rPr>
                <w:rFonts w:hint="eastAsia" w:ascii="Times New Roman" w:hAnsi="Times New Roman" w:eastAsia="宋体" w:cs="Times New Roman"/>
                <w:b/>
                <w:bCs/>
                <w:highlight w:val="yellow"/>
              </w:rPr>
              <w:t>递交样品时间：于2024年</w:t>
            </w:r>
            <w:r>
              <w:rPr>
                <w:rFonts w:hint="eastAsia" w:cs="Times New Roman"/>
                <w:b/>
                <w:bCs/>
                <w:highlight w:val="yellow"/>
                <w:lang w:val="en-US" w:eastAsia="zh-CN"/>
              </w:rPr>
              <w:t>4</w:t>
            </w:r>
            <w:r>
              <w:rPr>
                <w:rFonts w:hint="eastAsia" w:ascii="Times New Roman" w:hAnsi="Times New Roman" w:eastAsia="宋体" w:cs="Times New Roman"/>
                <w:b/>
                <w:bCs/>
                <w:highlight w:val="yellow"/>
              </w:rPr>
              <w:t>月</w:t>
            </w:r>
            <w:r>
              <w:rPr>
                <w:rFonts w:hint="eastAsia" w:cs="Times New Roman"/>
                <w:b/>
                <w:bCs/>
                <w:highlight w:val="yellow"/>
                <w:lang w:val="en-US" w:eastAsia="zh-CN"/>
              </w:rPr>
              <w:t>8</w:t>
            </w:r>
            <w:r>
              <w:rPr>
                <w:rFonts w:hint="eastAsia" w:ascii="Times New Roman" w:hAnsi="Times New Roman" w:eastAsia="宋体" w:cs="Times New Roman"/>
                <w:b/>
                <w:bCs/>
                <w:highlight w:val="yellow"/>
              </w:rPr>
              <w:t>号</w:t>
            </w:r>
            <w:r>
              <w:rPr>
                <w:rFonts w:hint="eastAsia" w:cs="Times New Roman"/>
                <w:b/>
                <w:bCs/>
                <w:highlight w:val="yellow"/>
                <w:lang w:val="en-US" w:eastAsia="zh-CN"/>
              </w:rPr>
              <w:t>17</w:t>
            </w:r>
            <w:r>
              <w:rPr>
                <w:rFonts w:hint="eastAsia" w:ascii="Times New Roman" w:hAnsi="Times New Roman" w:eastAsia="宋体" w:cs="Times New Roman"/>
                <w:b/>
                <w:bCs/>
                <w:highlight w:val="yellow"/>
              </w:rPr>
              <w:t>点截止。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4704"/>
      <w:bookmarkEnd w:id="7"/>
      <w:bookmarkStart w:id="8" w:name="_Toc82685543"/>
      <w:bookmarkEnd w:id="8"/>
      <w:bookmarkStart w:id="9" w:name="_Toc82685540"/>
      <w:bookmarkEnd w:id="9"/>
      <w:bookmarkStart w:id="10" w:name="_Toc82591927"/>
      <w:bookmarkEnd w:id="10"/>
      <w:bookmarkStart w:id="11" w:name="_Toc82684588"/>
      <w:bookmarkEnd w:id="11"/>
      <w:bookmarkStart w:id="12" w:name="_Toc82684706"/>
      <w:bookmarkEnd w:id="12"/>
      <w:bookmarkStart w:id="13" w:name="_Toc82684589"/>
      <w:bookmarkEnd w:id="13"/>
      <w:bookmarkStart w:id="14" w:name="_Toc82685542"/>
      <w:bookmarkEnd w:id="14"/>
      <w:bookmarkStart w:id="15" w:name="_Toc82684703"/>
      <w:bookmarkEnd w:id="15"/>
      <w:bookmarkStart w:id="16" w:name="_Toc82685541"/>
      <w:bookmarkEnd w:id="16"/>
      <w:bookmarkStart w:id="17" w:name="_Toc82684590"/>
      <w:bookmarkEnd w:id="17"/>
      <w:bookmarkStart w:id="18" w:name="_Toc82684705"/>
      <w:bookmarkEnd w:id="18"/>
      <w:bookmarkStart w:id="19" w:name="_Toc82684591"/>
      <w:bookmarkEnd w:id="19"/>
      <w:bookmarkStart w:id="20" w:name="_Toc82591926"/>
      <w:bookmarkEnd w:id="20"/>
      <w:bookmarkStart w:id="21" w:name="_Toc82591928"/>
      <w:bookmarkEnd w:id="21"/>
      <w:bookmarkStart w:id="22" w:name="_Toc82591925"/>
      <w:bookmarkEnd w:id="22"/>
      <w:bookmarkStart w:id="23" w:name="_Toc116550346"/>
      <w:r>
        <w:rPr>
          <w:rFonts w:hint="eastAsia" w:ascii="宋体" w:hAnsi="宋体"/>
          <w:b/>
          <w:szCs w:val="21"/>
        </w:rPr>
        <w:t>特别说明</w:t>
      </w:r>
      <w:bookmarkEnd w:id="23"/>
    </w:p>
    <w:p>
      <w:pPr>
        <w:pStyle w:val="26"/>
        <w:numPr>
          <w:ilvl w:val="0"/>
          <w:numId w:val="9"/>
        </w:numPr>
        <w:spacing w:line="360" w:lineRule="auto"/>
        <w:ind w:left="0" w:firstLine="420" w:firstLineChars="0"/>
        <w:rPr>
          <w:rFonts w:ascii="宋体" w:hAnsi="宋体" w:eastAsia="宋体" w:cs="宋体"/>
          <w:szCs w:val="21"/>
        </w:rPr>
      </w:pPr>
      <w:bookmarkStart w:id="24" w:name="_Toc517278751"/>
      <w:bookmarkStart w:id="25" w:name="_Toc45028463"/>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7"/>
      <w:bookmarkEnd w:id="27"/>
      <w:bookmarkStart w:id="28" w:name="_Toc82591989"/>
      <w:bookmarkEnd w:id="28"/>
      <w:bookmarkStart w:id="29" w:name="_Toc82591986"/>
      <w:bookmarkEnd w:id="29"/>
      <w:bookmarkStart w:id="30" w:name="_Toc82684593"/>
      <w:bookmarkEnd w:id="30"/>
      <w:bookmarkStart w:id="31" w:name="_Toc82684708"/>
      <w:bookmarkEnd w:id="31"/>
      <w:bookmarkStart w:id="32" w:name="_Toc82591988"/>
      <w:bookmarkEnd w:id="32"/>
      <w:bookmarkStart w:id="33" w:name="_Toc82591930"/>
      <w:bookmarkEnd w:id="33"/>
      <w:bookmarkStart w:id="34" w:name="_Toc82591985"/>
      <w:bookmarkEnd w:id="34"/>
      <w:bookmarkStart w:id="35" w:name="_Toc82685545"/>
      <w:bookmarkEnd w:id="35"/>
      <w:bookmarkStart w:id="36" w:name="_Toc116550347"/>
      <w:r>
        <w:rPr>
          <w:rFonts w:hint="eastAsia" w:ascii="宋体" w:hAnsi="宋体"/>
          <w:b/>
          <w:szCs w:val="21"/>
        </w:rPr>
        <w:t>投标文件编制</w:t>
      </w:r>
      <w:bookmarkEnd w:id="36"/>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8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14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5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732"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576"/>
        <w:gridCol w:w="86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投标人法定代表人为本项目授权代表，则仅提供法定代表人证明书及身份证复印件，各证明书须加盖投标人公章，身份证原件备查）。</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（3）如投标人为生产厂家，须提供有效期内的卫生行政部门颁发的《消毒产品生产企业卫生许可证》扫描件，并加盖投标人公章。</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eastAsia" w:ascii="宋体" w:hAnsi="宋体" w:eastAsia="宋体" w:cs="仿宋_GB2312"/>
                <w:szCs w:val="21"/>
              </w:rPr>
              <w:t>如投标人为销售企业，须提供所供货物品牌方或生产厂家有效期内的卫生行政部门颁发的《消毒产品生产企业卫生许可证》及有效期内的经销授权书扫描件，并加盖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5</w:t>
            </w:r>
            <w:r>
              <w:rPr>
                <w:rFonts w:hint="eastAsia" w:ascii="宋体" w:hAnsi="宋体" w:eastAsia="宋体" w:cs="仿宋_GB2312"/>
                <w:szCs w:val="21"/>
              </w:rPr>
              <w:t>）投标人最少提供</w:t>
            </w:r>
            <w:r>
              <w:rPr>
                <w:rFonts w:hint="eastAsia" w:ascii="宋体" w:hAnsi="宋体" w:cs="仿宋_GB2312"/>
                <w:szCs w:val="21"/>
                <w:lang w:val="en-US" w:eastAsia="zh-CN"/>
              </w:rPr>
              <w:t>2</w:t>
            </w:r>
            <w:r>
              <w:rPr>
                <w:rFonts w:hint="eastAsia" w:ascii="宋体" w:hAnsi="宋体" w:eastAsia="宋体" w:cs="仿宋_GB2312"/>
                <w:szCs w:val="21"/>
              </w:rPr>
              <w:t>份时间自202</w:t>
            </w:r>
            <w:r>
              <w:rPr>
                <w:rFonts w:hint="eastAsia" w:ascii="宋体" w:hAnsi="宋体" w:cs="仿宋_GB2312"/>
                <w:szCs w:val="21"/>
                <w:lang w:val="en-US" w:eastAsia="zh-CN"/>
              </w:rPr>
              <w:t>1</w:t>
            </w:r>
            <w:r>
              <w:rPr>
                <w:rFonts w:hint="eastAsia" w:ascii="宋体" w:hAnsi="宋体" w:eastAsia="宋体" w:cs="仿宋_GB2312"/>
                <w:szCs w:val="21"/>
              </w:rPr>
              <w:t>年3月1日至本公告发布之日（以合同签订日期为准）年累计供货金额为</w:t>
            </w:r>
            <w:r>
              <w:rPr>
                <w:rFonts w:hint="eastAsia" w:ascii="宋体" w:hAnsi="宋体" w:cs="仿宋_GB2312"/>
                <w:szCs w:val="21"/>
                <w:lang w:val="en-US" w:eastAsia="zh-CN"/>
              </w:rPr>
              <w:t>3</w:t>
            </w:r>
            <w:r>
              <w:rPr>
                <w:rFonts w:hint="eastAsia" w:ascii="宋体" w:hAnsi="宋体" w:eastAsia="宋体" w:cs="仿宋_GB2312"/>
                <w:szCs w:val="21"/>
              </w:rPr>
              <w:t>0万以上与医院、物业、写字楼、酒店或其他公共场所签订的</w:t>
            </w:r>
            <w:r>
              <w:rPr>
                <w:rFonts w:hint="eastAsia" w:ascii="宋体" w:hAnsi="宋体" w:cs="仿宋_GB2312"/>
                <w:szCs w:val="21"/>
                <w:lang w:val="en-US" w:eastAsia="zh-CN"/>
              </w:rPr>
              <w:t>纸巾类</w:t>
            </w:r>
            <w:r>
              <w:rPr>
                <w:rFonts w:hint="eastAsia" w:ascii="宋体" w:hAnsi="宋体" w:eastAsia="宋体" w:cs="仿宋_GB2312"/>
                <w:szCs w:val="21"/>
              </w:rPr>
              <w:t>供货合同。提供合同关键页复印件</w:t>
            </w:r>
            <w:r>
              <w:rPr>
                <w:rFonts w:hint="eastAsia" w:ascii="宋体" w:hAnsi="宋体" w:eastAsia="宋体" w:cs="仿宋_GB2312"/>
                <w:szCs w:val="21"/>
                <w:lang w:val="en-US" w:eastAsia="zh-CN"/>
              </w:rPr>
              <w:t>并</w:t>
            </w:r>
            <w:r>
              <w:rPr>
                <w:rFonts w:hint="eastAsia" w:ascii="宋体" w:hAnsi="宋体" w:eastAsia="宋体" w:cs="仿宋_GB2312"/>
                <w:szCs w:val="21"/>
              </w:rPr>
              <w:t>加盖投标人公章</w:t>
            </w:r>
            <w:r>
              <w:rPr>
                <w:rFonts w:hint="eastAsia" w:ascii="宋体" w:hAnsi="宋体" w:eastAsia="宋体" w:cs="仿宋_GB2312"/>
                <w:szCs w:val="21"/>
                <w:lang w:eastAsia="zh-CN"/>
              </w:rPr>
              <w:t>（</w:t>
            </w:r>
            <w:r>
              <w:rPr>
                <w:rFonts w:hint="eastAsia" w:ascii="宋体" w:hAnsi="宋体" w:eastAsia="宋体" w:cs="仿宋_GB2312"/>
                <w:szCs w:val="21"/>
              </w:rPr>
              <w:t>合同关键页包含但不限于项目名称、业主方名称、合同主要内容、签订时间、甲乙双方盖章等信息）。如</w:t>
            </w:r>
            <w:r>
              <w:rPr>
                <w:rFonts w:hint="eastAsia" w:ascii="宋体" w:hAnsi="宋体" w:eastAsia="宋体" w:cs="仿宋_GB2312"/>
                <w:szCs w:val="21"/>
                <w:lang w:val="en-US" w:eastAsia="zh-CN"/>
              </w:rPr>
              <w:t>属于</w:t>
            </w:r>
            <w:r>
              <w:rPr>
                <w:rFonts w:hint="eastAsia" w:ascii="宋体" w:hAnsi="宋体" w:eastAsia="宋体" w:cs="仿宋_GB2312"/>
                <w:szCs w:val="21"/>
              </w:rPr>
              <w:t>长期供货合同没有总金额</w:t>
            </w:r>
            <w:r>
              <w:rPr>
                <w:rFonts w:hint="eastAsia" w:ascii="宋体" w:hAnsi="宋体" w:eastAsia="宋体" w:cs="仿宋_GB2312"/>
                <w:szCs w:val="21"/>
                <w:lang w:eastAsia="zh-CN"/>
              </w:rPr>
              <w:t>，</w:t>
            </w:r>
            <w:r>
              <w:rPr>
                <w:rFonts w:hint="eastAsia" w:ascii="宋体" w:hAnsi="宋体" w:eastAsia="宋体" w:cs="仿宋_GB2312"/>
                <w:szCs w:val="21"/>
              </w:rPr>
              <w:t>需附带每年供货结算金额证明（</w:t>
            </w:r>
            <w:r>
              <w:rPr>
                <w:rFonts w:hint="eastAsia" w:ascii="宋体" w:hAnsi="宋体" w:eastAsia="宋体" w:cs="仿宋_GB2312"/>
                <w:szCs w:val="21"/>
                <w:lang w:val="en-US" w:eastAsia="zh-CN"/>
              </w:rPr>
              <w:t>证明</w:t>
            </w:r>
            <w:r>
              <w:rPr>
                <w:rFonts w:hint="eastAsia" w:ascii="宋体" w:hAnsi="宋体" w:eastAsia="宋体" w:cs="仿宋_GB2312"/>
                <w:szCs w:val="21"/>
              </w:rPr>
              <w:t>形式不限，可以只显示名称</w:t>
            </w:r>
            <w:r>
              <w:rPr>
                <w:rFonts w:hint="eastAsia" w:ascii="宋体" w:hAnsi="宋体" w:eastAsia="宋体" w:cs="仿宋_GB2312"/>
                <w:szCs w:val="21"/>
                <w:lang w:val="en-US" w:eastAsia="zh-CN"/>
              </w:rPr>
              <w:t>及</w:t>
            </w:r>
            <w:r>
              <w:rPr>
                <w:rFonts w:hint="eastAsia" w:ascii="宋体" w:hAnsi="宋体" w:eastAsia="宋体" w:cs="仿宋_GB2312"/>
                <w:szCs w:val="21"/>
              </w:rPr>
              <w:t>总金额）并加盖投标人公章。</w:t>
            </w:r>
          </w:p>
          <w:p>
            <w:pPr>
              <w:tabs>
                <w:tab w:val="left" w:pos="531"/>
              </w:tabs>
              <w:snapToGrid w:val="0"/>
              <w:spacing w:line="360" w:lineRule="auto"/>
              <w:ind w:left="-1"/>
              <w:rPr>
                <w:rFonts w:ascii="宋体" w:hAnsi="宋体" w:cs="宋体"/>
                <w:color w:val="FF0000"/>
                <w:spacing w:val="-5"/>
                <w:highlight w:val="yellow"/>
              </w:rPr>
            </w:pPr>
            <w:r>
              <w:rPr>
                <w:rFonts w:hint="eastAsia" w:ascii="宋体" w:hAnsi="宋体" w:eastAsia="宋体" w:cs="仿宋_GB2312"/>
                <w:szCs w:val="21"/>
              </w:rPr>
              <w:t>（</w:t>
            </w:r>
            <w:r>
              <w:rPr>
                <w:rFonts w:hint="eastAsia" w:ascii="宋体" w:hAnsi="宋体" w:eastAsia="宋体" w:cs="仿宋_GB2312"/>
                <w:szCs w:val="21"/>
                <w:lang w:val="en-US" w:eastAsia="zh-CN"/>
              </w:rPr>
              <w:t>6</w:t>
            </w:r>
            <w:r>
              <w:rPr>
                <w:rFonts w:hint="eastAsia" w:ascii="宋体" w:hAnsi="宋体" w:eastAsia="宋体" w:cs="仿宋_GB2312"/>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eastAsia" w:ascii="宋体" w:hAnsi="宋体" w:eastAsia="宋体" w:cs="仿宋_GB2312"/>
                <w:szCs w:val="21"/>
              </w:rPr>
              <w:t>本项目报价以人民币为结算币种（含增值税），《投标一览表》应包含税率、税额、未税及含税总金额。投标人须按</w:t>
            </w:r>
            <w:r>
              <w:rPr>
                <w:rFonts w:hint="eastAsia" w:ascii="宋体" w:hAnsi="宋体" w:eastAsia="宋体" w:cs="仿宋_GB2312"/>
                <w:b w:val="0"/>
                <w:bCs w:val="0"/>
                <w:szCs w:val="21"/>
              </w:rPr>
              <w:t>《</w:t>
            </w:r>
            <w:r>
              <w:rPr>
                <w:rFonts w:hint="eastAsia" w:ascii="宋体" w:hAnsi="宋体" w:cs="仿宋_GB2312"/>
                <w:szCs w:val="21"/>
              </w:rPr>
              <w:t>附件</w:t>
            </w:r>
            <w:r>
              <w:rPr>
                <w:rFonts w:ascii="宋体" w:hAnsi="宋体" w:cs="仿宋_GB2312"/>
                <w:szCs w:val="21"/>
              </w:rPr>
              <w:t>7：报价一览表（货物）</w:t>
            </w:r>
            <w:r>
              <w:rPr>
                <w:rFonts w:hint="eastAsia" w:ascii="宋体" w:hAnsi="宋体" w:eastAsia="宋体" w:cs="仿宋_GB2312"/>
                <w:b w:val="0"/>
                <w:bCs w:val="0"/>
                <w:szCs w:val="21"/>
              </w:rPr>
              <w:t>》</w:t>
            </w:r>
            <w:r>
              <w:rPr>
                <w:rFonts w:hint="eastAsia" w:ascii="宋体" w:hAnsi="宋体" w:eastAsia="宋体" w:cs="仿宋_GB2312"/>
                <w:szCs w:val="21"/>
              </w:rPr>
              <w:t>各项单独提供报价，</w:t>
            </w:r>
            <w:r>
              <w:rPr>
                <w:rFonts w:hint="eastAsia" w:ascii="宋体" w:hAnsi="宋体" w:eastAsia="宋体" w:cs="仿宋_GB2312"/>
                <w:szCs w:val="21"/>
                <w:lang w:val="en-US" w:eastAsia="zh-CN"/>
              </w:rPr>
              <w:t>报价</w:t>
            </w:r>
            <w:r>
              <w:rPr>
                <w:rFonts w:hint="eastAsia" w:ascii="宋体" w:hAnsi="宋体" w:eastAsia="宋体" w:cs="仿宋_GB2312"/>
                <w:szCs w:val="21"/>
              </w:rPr>
              <w:t>包含但不限于未税单价、税率、税额及含税单价。</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bidi="ar"/>
              </w:rPr>
              <w:t>（</w:t>
            </w:r>
            <w:r>
              <w:rPr>
                <w:rFonts w:hint="eastAsia" w:ascii="宋体" w:hAnsi="宋体" w:eastAsia="宋体" w:cs="仿宋_GB2312"/>
                <w:szCs w:val="21"/>
                <w:lang w:val="en-US" w:eastAsia="zh-CN" w:bidi="ar"/>
              </w:rPr>
              <w:t>2</w:t>
            </w:r>
            <w:r>
              <w:rPr>
                <w:rFonts w:hint="eastAsia" w:ascii="宋体" w:hAnsi="宋体" w:eastAsia="宋体" w:cs="仿宋_GB2312"/>
                <w:szCs w:val="21"/>
                <w:lang w:eastAsia="zh-CN" w:bidi="ar"/>
              </w:rPr>
              <w:t>）</w:t>
            </w:r>
            <w:r>
              <w:rPr>
                <w:rFonts w:hint="eastAsia" w:ascii="宋体" w:hAnsi="宋体" w:eastAsia="宋体" w:cs="仿宋_GB2312"/>
                <w:szCs w:val="21"/>
                <w:lang w:bidi="ar"/>
              </w:rPr>
              <w:t>本项目以最小包装单位为报价单位。</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3</w:t>
            </w:r>
            <w:r>
              <w:rPr>
                <w:rFonts w:hint="eastAsia" w:ascii="宋体" w:hAnsi="宋体" w:eastAsia="宋体" w:cs="仿宋_GB2312"/>
                <w:szCs w:val="21"/>
              </w:rPr>
              <w:t>）本项目不得出现可选择性的报价,含有备选方案的报价将导致废标。</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4</w:t>
            </w:r>
            <w:r>
              <w:rPr>
                <w:rFonts w:hint="eastAsia" w:ascii="宋体" w:hAnsi="宋体" w:eastAsia="宋体" w:cs="仿宋_GB2312"/>
                <w:szCs w:val="21"/>
              </w:rPr>
              <w:t>）本项目为全包价，投标单价已包含但不仅限于成本费、运输费、包装费、人工费及增值税费（专票）等一切完成本项目可能发生的全部费用。招标人不再支付其他任何费用。</w:t>
            </w:r>
          </w:p>
          <w:p>
            <w:p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5</w:t>
            </w:r>
            <w:r>
              <w:rPr>
                <w:rFonts w:hint="eastAsia" w:ascii="宋体" w:hAnsi="宋体" w:eastAsia="宋体" w:cs="仿宋_GB2312"/>
                <w:szCs w:val="21"/>
              </w:rPr>
              <w:t>）</w:t>
            </w:r>
            <w:r>
              <w:rPr>
                <w:rFonts w:hint="eastAsia" w:ascii="宋体" w:hAnsi="宋体" w:eastAsia="宋体" w:cs="仿宋_GB2312"/>
                <w:szCs w:val="21"/>
                <w:shd w:val="clear"/>
              </w:rPr>
              <w:t>本项目中其他未列入报价清单的产品，</w:t>
            </w:r>
            <w:r>
              <w:rPr>
                <w:rFonts w:hint="eastAsia" w:ascii="宋体" w:hAnsi="宋体" w:eastAsia="宋体" w:cs="仿宋_GB2312"/>
                <w:szCs w:val="21"/>
              </w:rPr>
              <w:t>按实际发生情况</w:t>
            </w:r>
            <w:r>
              <w:rPr>
                <w:rFonts w:hint="eastAsia" w:ascii="宋体" w:hAnsi="宋体" w:eastAsia="宋体" w:cs="仿宋_GB2312"/>
                <w:szCs w:val="21"/>
                <w:shd w:val="clear"/>
              </w:rPr>
              <w:t>双方协商定价。</w:t>
            </w:r>
          </w:p>
          <w:p>
            <w:pPr>
              <w:tabs>
                <w:tab w:val="left" w:pos="531"/>
              </w:tabs>
              <w:snapToGrid w:val="0"/>
              <w:spacing w:line="360" w:lineRule="auto"/>
              <w:ind w:left="-1"/>
              <w:rPr>
                <w:color w:val="FF0000"/>
                <w:spacing w:val="-5"/>
                <w:highlight w:val="yellow"/>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6</w:t>
            </w:r>
            <w:r>
              <w:rPr>
                <w:rFonts w:hint="eastAsia" w:ascii="宋体" w:hAnsi="宋体" w:eastAsia="宋体" w:cs="仿宋_GB2312"/>
                <w:szCs w:val="21"/>
                <w:lang w:eastAsia="zh-CN"/>
              </w:rPr>
              <w:t>）</w:t>
            </w:r>
            <w:r>
              <w:rPr>
                <w:rFonts w:hint="eastAsia" w:ascii="宋体" w:hAnsi="宋体" w:eastAsia="宋体" w:cs="仿宋_GB2312"/>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（1）本项目采购控制总金额为人民币</w:t>
            </w:r>
            <w:r>
              <w:rPr>
                <w:rFonts w:hint="eastAsia" w:ascii="宋体" w:hAnsi="宋体" w:cs="仿宋_GB2312"/>
                <w:szCs w:val="21"/>
                <w:lang w:val="en-US" w:eastAsia="zh-CN"/>
              </w:rPr>
              <w:t>51.5</w:t>
            </w:r>
            <w:r>
              <w:rPr>
                <w:rFonts w:hint="eastAsia" w:ascii="宋体" w:hAnsi="宋体" w:cs="仿宋_GB2312"/>
                <w:szCs w:val="21"/>
              </w:rPr>
              <w:t>万元（含增值税），按实结算。</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（2）本项目</w:t>
            </w:r>
            <w:r>
              <w:rPr>
                <w:rFonts w:ascii="宋体" w:hAnsi="宋体" w:cs="仿宋_GB2312"/>
                <w:szCs w:val="21"/>
              </w:rPr>
              <w:t>投标</w:t>
            </w:r>
            <w:r>
              <w:rPr>
                <w:rFonts w:hint="eastAsia" w:ascii="宋体" w:hAnsi="宋体" w:cs="仿宋_GB2312"/>
                <w:szCs w:val="21"/>
              </w:rPr>
              <w:t>单</w:t>
            </w:r>
            <w:r>
              <w:rPr>
                <w:rFonts w:ascii="宋体" w:hAnsi="宋体" w:cs="仿宋_GB2312"/>
                <w:szCs w:val="21"/>
              </w:rPr>
              <w:t>价不得</w:t>
            </w:r>
            <w:r>
              <w:rPr>
                <w:rFonts w:hint="eastAsia" w:ascii="宋体" w:hAnsi="宋体" w:cs="仿宋_GB2312"/>
                <w:szCs w:val="21"/>
              </w:rPr>
              <w:t>高于《附件</w:t>
            </w:r>
            <w:r>
              <w:rPr>
                <w:rFonts w:ascii="宋体" w:hAnsi="宋体" w:cs="仿宋_GB2312"/>
                <w:szCs w:val="21"/>
              </w:rPr>
              <w:t>7：报价一览表（货物）</w:t>
            </w:r>
            <w:r>
              <w:rPr>
                <w:rFonts w:hint="eastAsia" w:ascii="宋体" w:hAnsi="宋体" w:cs="仿宋_GB2312"/>
                <w:szCs w:val="21"/>
              </w:rPr>
              <w:t>》中</w:t>
            </w:r>
            <w:r>
              <w:rPr>
                <w:rFonts w:hint="eastAsia" w:ascii="宋体" w:hAnsi="宋体" w:cs="仿宋_GB2312"/>
                <w:szCs w:val="21"/>
                <w:lang w:val="en-US" w:eastAsia="zh-CN"/>
              </w:rPr>
              <w:t>各项</w:t>
            </w:r>
            <w:r>
              <w:rPr>
                <w:rFonts w:hint="eastAsia" w:ascii="宋体" w:hAnsi="宋体" w:cs="仿宋_GB2312"/>
                <w:szCs w:val="21"/>
              </w:rPr>
              <w:t>最高控制单价（含税）</w:t>
            </w:r>
            <w:r>
              <w:rPr>
                <w:rFonts w:ascii="宋体" w:hAnsi="宋体" w:cs="仿宋_GB2312"/>
                <w:szCs w:val="21"/>
              </w:rPr>
              <w:t>，报价超过上述控制</w:t>
            </w:r>
            <w:r>
              <w:rPr>
                <w:rFonts w:hint="eastAsia" w:ascii="宋体" w:hAnsi="宋体" w:cs="仿宋_GB2312"/>
                <w:szCs w:val="21"/>
              </w:rPr>
              <w:t>价格</w:t>
            </w:r>
            <w:r>
              <w:rPr>
                <w:rFonts w:ascii="宋体" w:hAnsi="宋体" w:cs="仿宋_GB2312"/>
                <w:szCs w:val="21"/>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ascii="宋体" w:hAnsi="宋体" w:cs="宋体"/>
                <w:szCs w:val="22"/>
              </w:rPr>
              <w:t>本项目</w:t>
            </w:r>
            <w:r>
              <w:rPr>
                <w:rFonts w:hint="eastAsia" w:ascii="宋体" w:hAnsi="宋体" w:cs="宋体"/>
                <w:szCs w:val="22"/>
              </w:rPr>
              <w:t>采购按实际收货数量及</w:t>
            </w:r>
            <w:r>
              <w:rPr>
                <w:rFonts w:hint="eastAsia" w:ascii="宋体" w:hAnsi="宋体" w:cs="宋体"/>
                <w:szCs w:val="22"/>
                <w:lang w:val="en-US" w:eastAsia="zh-CN"/>
              </w:rPr>
              <w:t>合同</w:t>
            </w:r>
            <w:r>
              <w:rPr>
                <w:rFonts w:hint="eastAsia" w:ascii="宋体" w:hAnsi="宋体" w:cs="宋体"/>
                <w:szCs w:val="22"/>
              </w:rPr>
              <w:t>单价以月结的方式结算。</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2）招标人支付款项前，</w:t>
            </w:r>
            <w:r>
              <w:rPr>
                <w:rFonts w:hint="eastAsia" w:ascii="宋体" w:hAnsi="宋体" w:cs="仿宋_GB2312"/>
                <w:szCs w:val="21"/>
                <w:lang w:val="en-US" w:eastAsia="zh-CN"/>
              </w:rPr>
              <w:t>投标人</w:t>
            </w:r>
            <w:r>
              <w:rPr>
                <w:rFonts w:ascii="宋体" w:hAnsi="宋体" w:cs="仿宋_GB2312"/>
                <w:szCs w:val="21"/>
              </w:rPr>
              <w:t>须提供全额或相应金额有效</w:t>
            </w:r>
            <w:r>
              <w:rPr>
                <w:rFonts w:hint="eastAsia" w:ascii="宋体" w:hAnsi="宋体" w:cs="仿宋_GB2312"/>
                <w:szCs w:val="21"/>
              </w:rPr>
              <w:t>、合法增值税专用发票。因</w:t>
            </w:r>
            <w:r>
              <w:rPr>
                <w:rFonts w:hint="eastAsia" w:ascii="宋体" w:hAnsi="宋体" w:cs="仿宋_GB2312"/>
                <w:szCs w:val="21"/>
                <w:lang w:val="en-US" w:eastAsia="zh-CN"/>
              </w:rPr>
              <w:t>投标人</w:t>
            </w:r>
            <w:r>
              <w:rPr>
                <w:rFonts w:hint="eastAsia" w:ascii="宋体" w:hAnsi="宋体" w:cs="仿宋_GB2312"/>
                <w:szCs w:val="21"/>
              </w:rPr>
              <w:t>不及时或未按照要求提供有效的正规发票导致招标人延期付款，招标人不承担任何责任。</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3）如招标人需要</w:t>
            </w:r>
            <w:r>
              <w:rPr>
                <w:rFonts w:hint="eastAsia" w:ascii="宋体" w:hAnsi="宋体" w:cs="仿宋_GB2312"/>
                <w:szCs w:val="21"/>
                <w:lang w:val="en-US" w:eastAsia="zh-CN"/>
              </w:rPr>
              <w:t>采购</w:t>
            </w:r>
            <w:r>
              <w:rPr>
                <w:rFonts w:hint="eastAsia" w:ascii="宋体" w:hAnsi="宋体" w:eastAsia="宋体" w:cs="仿宋_GB2312"/>
                <w:szCs w:val="21"/>
                <w:shd w:val="clear"/>
              </w:rPr>
              <w:t>其他未列入报价清单的产品</w:t>
            </w:r>
            <w:r>
              <w:rPr>
                <w:rFonts w:ascii="宋体" w:hAnsi="宋体" w:cs="仿宋_GB2312"/>
                <w:szCs w:val="21"/>
              </w:rPr>
              <w:t>，</w:t>
            </w:r>
            <w:r>
              <w:rPr>
                <w:rFonts w:hint="eastAsia" w:ascii="宋体" w:hAnsi="宋体" w:cs="宋体"/>
                <w:szCs w:val="22"/>
              </w:rPr>
              <w:t>按实际收货数量及</w:t>
            </w:r>
            <w:r>
              <w:rPr>
                <w:rFonts w:hint="eastAsia" w:ascii="宋体" w:hAnsi="宋体" w:cs="宋体"/>
                <w:szCs w:val="22"/>
                <w:lang w:val="en-US" w:eastAsia="zh-CN"/>
              </w:rPr>
              <w:t>双方协商定</w:t>
            </w:r>
            <w:r>
              <w:rPr>
                <w:rFonts w:hint="eastAsia" w:ascii="宋体" w:hAnsi="宋体" w:cs="宋体"/>
                <w:szCs w:val="22"/>
              </w:rPr>
              <w:t>价以月结的方式结算</w:t>
            </w:r>
            <w:r>
              <w:rPr>
                <w:rFonts w:ascii="宋体" w:hAnsi="宋体" w:cs="仿宋_GB2312"/>
                <w:szCs w:val="21"/>
              </w:rPr>
              <w:t>。</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4）有关付款详细事宜以合同条款为准。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cs="宋体"/>
                <w:szCs w:val="21"/>
              </w:rPr>
            </w:pPr>
            <w:r>
              <w:rPr>
                <w:rFonts w:hint="eastAsia" w:ascii="Times New Roman" w:hAnsi="Times New Roman" w:eastAsia="宋体"/>
                <w:lang w:val="en-US" w:eastAsia="zh-CN"/>
              </w:rPr>
              <w:t>服务</w:t>
            </w:r>
            <w:r>
              <w:rPr>
                <w:rFonts w:hint="eastAsia" w:ascii="Times New Roman" w:hAnsi="Times New Roman" w:eastAsia="宋体"/>
              </w:rPr>
              <w:t>期</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cs="仿宋_GB2312"/>
                <w:szCs w:val="21"/>
              </w:rPr>
            </w:pPr>
            <w:r>
              <w:rPr>
                <w:rFonts w:hint="eastAsia" w:ascii="宋体" w:hAnsi="宋体"/>
                <w:szCs w:val="21"/>
                <w:lang w:val="en-US" w:eastAsia="zh-CN"/>
              </w:rPr>
              <w:t>365</w:t>
            </w:r>
            <w:r>
              <w:rPr>
                <w:rFonts w:hint="eastAsia" w:ascii="宋体" w:hAnsi="宋体"/>
                <w:szCs w:val="21"/>
              </w:rPr>
              <w:t>个日历日（自</w:t>
            </w:r>
            <w:r>
              <w:rPr>
                <w:rFonts w:hint="eastAsia" w:ascii="宋体" w:hAnsi="宋体"/>
                <w:szCs w:val="21"/>
                <w:lang w:val="en-US" w:eastAsia="zh-CN"/>
              </w:rPr>
              <w:t>合同签订起算一年</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宋体"/>
              </w:rPr>
            </w:pPr>
            <w:r>
              <w:rPr>
                <w:rFonts w:hint="eastAsia" w:ascii="Times New Roman" w:hAnsi="Times New Roman" w:eastAsia="宋体"/>
              </w:rPr>
              <w:t>不可</w:t>
            </w:r>
          </w:p>
          <w:p>
            <w:pPr>
              <w:pStyle w:val="13"/>
              <w:jc w:val="center"/>
              <w:rPr>
                <w:rFonts w:ascii="宋体" w:cs="宋体"/>
                <w:szCs w:val="21"/>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eastAsia" w:ascii="宋体" w:hAnsi="宋体" w:eastAsia="宋体" w:cs="仿宋_GB2312"/>
                <w:szCs w:val="21"/>
              </w:rPr>
              <w:t>投标人须确保所供货物为符合国家有关质量标准的产品。投标人须确保在所供货物外包装显眼处标识清楚相关生产信息，信息包含但不限于货物名称、生产日期、生产厂家、生产地址、货物有效期、执行标准、规格数量等。招标人如查验发现所送货物同样板不相符，有权进行相应的处罚及追回损失的权力。</w:t>
            </w:r>
          </w:p>
          <w:p>
            <w:pPr>
              <w:widowControl/>
              <w:tabs>
                <w:tab w:val="left" w:pos="531"/>
              </w:tabs>
              <w:snapToGrid w:val="0"/>
              <w:spacing w:line="360" w:lineRule="auto"/>
              <w:ind w:left="-1" w:firstLine="0" w:firstLineChars="0"/>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eastAsia" w:ascii="宋体" w:hAnsi="宋体" w:eastAsia="宋体" w:cs="仿宋_GB2312"/>
                <w:szCs w:val="21"/>
              </w:rPr>
              <w:t>投标人须确保所供货物的有效期不得低于保质期的三分之二时间。</w:t>
            </w:r>
          </w:p>
          <w:p>
            <w:pPr>
              <w:widowControl/>
              <w:tabs>
                <w:tab w:val="left" w:pos="531"/>
              </w:tabs>
              <w:snapToGrid w:val="0"/>
              <w:spacing w:line="360" w:lineRule="auto"/>
              <w:ind w:left="-1" w:firstLine="0" w:firstLineChars="0"/>
              <w:jc w:val="left"/>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w:t>
            </w:r>
            <w:r>
              <w:rPr>
                <w:rFonts w:hint="eastAsia" w:ascii="宋体" w:hAnsi="宋体" w:eastAsia="宋体" w:cs="仿宋_GB2312"/>
                <w:szCs w:val="21"/>
              </w:rPr>
              <w:t>投标人须确保所供货物包装完整未拆封、无损坏</w:t>
            </w:r>
            <w:r>
              <w:rPr>
                <w:rFonts w:hint="eastAsia" w:ascii="宋体" w:hAnsi="宋体" w:eastAsia="宋体" w:cs="仿宋_GB2312"/>
                <w:szCs w:val="21"/>
                <w:lang w:eastAsia="zh-CN"/>
              </w:rPr>
              <w:t>、</w:t>
            </w:r>
            <w:r>
              <w:rPr>
                <w:rFonts w:hint="eastAsia" w:ascii="宋体" w:hAnsi="宋体" w:eastAsia="宋体" w:cs="仿宋_GB2312"/>
                <w:szCs w:val="21"/>
                <w:lang w:val="en-US" w:eastAsia="zh-CN"/>
              </w:rPr>
              <w:t>无水渍</w:t>
            </w:r>
            <w:r>
              <w:rPr>
                <w:rFonts w:hint="eastAsia" w:ascii="宋体" w:hAnsi="宋体" w:eastAsia="宋体" w:cs="仿宋_GB2312"/>
                <w:szCs w:val="21"/>
              </w:rPr>
              <w:t>。</w:t>
            </w:r>
          </w:p>
          <w:p>
            <w:pPr>
              <w:widowControl/>
              <w:tabs>
                <w:tab w:val="left" w:pos="531"/>
              </w:tabs>
              <w:snapToGrid w:val="0"/>
              <w:spacing w:line="360" w:lineRule="auto"/>
              <w:ind w:left="-1" w:firstLine="0" w:firstLineChars="0"/>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eastAsia" w:ascii="宋体" w:hAnsi="宋体" w:eastAsia="宋体" w:cs="仿宋_GB2312"/>
                <w:szCs w:val="21"/>
              </w:rPr>
              <w:t>投标人须</w:t>
            </w:r>
            <w:r>
              <w:rPr>
                <w:rFonts w:hint="eastAsia" w:ascii="宋体" w:hAnsi="宋体" w:eastAsia="宋体" w:cs="仿宋_GB2312"/>
                <w:szCs w:val="21"/>
                <w:lang w:val="en-US" w:eastAsia="zh-CN"/>
              </w:rPr>
              <w:t>确保</w:t>
            </w:r>
            <w:r>
              <w:rPr>
                <w:rFonts w:hint="eastAsia" w:ascii="宋体" w:hAnsi="宋体" w:eastAsia="宋体" w:cs="仿宋_GB2312"/>
                <w:szCs w:val="21"/>
              </w:rPr>
              <w:t>在接到采购订单后三天内完成配送验收工作。</w:t>
            </w:r>
          </w:p>
          <w:p>
            <w:pPr>
              <w:tabs>
                <w:tab w:val="left" w:pos="531"/>
              </w:tabs>
              <w:snapToGrid w:val="0"/>
              <w:spacing w:line="360" w:lineRule="auto"/>
              <w:ind w:left="-1"/>
              <w:rPr>
                <w:rFonts w:ascii="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5</w:t>
            </w:r>
            <w:r>
              <w:rPr>
                <w:rFonts w:hint="eastAsia" w:ascii="宋体" w:hAnsi="宋体" w:eastAsia="宋体" w:cs="仿宋_GB2312"/>
                <w:szCs w:val="21"/>
                <w:lang w:eastAsia="zh-CN"/>
              </w:rPr>
              <w:t>）</w:t>
            </w:r>
            <w:r>
              <w:rPr>
                <w:rFonts w:hint="eastAsia" w:ascii="宋体" w:hAnsi="宋体" w:eastAsia="宋体" w:cs="仿宋_GB2312"/>
                <w:szCs w:val="21"/>
              </w:rPr>
              <w:t>投标人每次送货时，须提供</w:t>
            </w:r>
            <w:r>
              <w:rPr>
                <w:rFonts w:hint="eastAsia" w:ascii="宋体" w:hAnsi="宋体" w:cs="仿宋_GB2312"/>
                <w:szCs w:val="21"/>
                <w:lang w:val="en-US" w:eastAsia="zh-CN"/>
              </w:rPr>
              <w:t>近期</w:t>
            </w:r>
            <w:r>
              <w:rPr>
                <w:rFonts w:hint="eastAsia" w:ascii="宋体" w:hAnsi="宋体" w:eastAsia="宋体" w:cs="仿宋_GB2312"/>
                <w:szCs w:val="21"/>
              </w:rPr>
              <w:t>检测报告（加盖公章）。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rPr>
              <w:t>质保期</w:t>
            </w:r>
            <w:r>
              <w:rPr>
                <w:rFonts w:hint="eastAsia"/>
                <w:lang w:val="en-US" w:eastAsia="zh-CN"/>
              </w:rPr>
              <w:t>及</w:t>
            </w:r>
          </w:p>
          <w:p>
            <w:pPr>
              <w:jc w:val="center"/>
              <w:rPr>
                <w:rFonts w:hint="default" w:ascii="宋体" w:hAnsi="宋体" w:eastAsia="宋体" w:cs="宋体"/>
                <w:szCs w:val="21"/>
                <w:lang w:val="en-US" w:eastAsia="zh-CN"/>
              </w:rPr>
            </w:pPr>
            <w:r>
              <w:rPr>
                <w:rFonts w:hint="eastAsia"/>
                <w:lang w:val="en-US" w:eastAsia="zh-CN"/>
              </w:rPr>
              <w:t>售后服务</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1）本项目要求质保期最低为</w:t>
            </w:r>
            <w:r>
              <w:rPr>
                <w:rFonts w:hint="eastAsia" w:ascii="宋体" w:hAnsi="宋体" w:cs="仿宋_GB2312"/>
                <w:szCs w:val="21"/>
                <w:lang w:val="en-US" w:eastAsia="zh-CN"/>
              </w:rPr>
              <w:t>3个月</w:t>
            </w:r>
            <w:r>
              <w:rPr>
                <w:rFonts w:hint="eastAsia" w:ascii="宋体" w:hAnsi="宋体" w:cs="仿宋_GB2312"/>
                <w:szCs w:val="21"/>
              </w:rPr>
              <w:t>，自验收合格之日起计。</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2）质保期内非因招标人的人为原因而出现质量问题的，由</w:t>
            </w:r>
            <w:r>
              <w:rPr>
                <w:rFonts w:hint="eastAsia" w:ascii="宋体" w:hAnsi="宋体" w:cs="仿宋_GB2312"/>
                <w:szCs w:val="21"/>
                <w:lang w:val="en-US" w:eastAsia="zh-CN"/>
              </w:rPr>
              <w:t>投标人</w:t>
            </w:r>
            <w:r>
              <w:rPr>
                <w:rFonts w:ascii="宋体" w:hAnsi="宋体" w:cs="仿宋_GB2312"/>
                <w:szCs w:val="21"/>
              </w:rPr>
              <w:t>负责包换包退，并承担由此产生的一切费用</w:t>
            </w:r>
            <w:r>
              <w:rPr>
                <w:rFonts w:hint="eastAsia" w:ascii="宋体" w:hAnsi="宋体" w:cs="仿宋_GB2312"/>
                <w:szCs w:val="21"/>
                <w:lang w:eastAsia="zh-CN"/>
              </w:rPr>
              <w:t>，</w:t>
            </w:r>
            <w:r>
              <w:rPr>
                <w:rFonts w:hint="eastAsia" w:ascii="宋体" w:hAnsi="宋体" w:cs="仿宋_GB2312"/>
                <w:szCs w:val="21"/>
                <w:lang w:val="en-US" w:eastAsia="zh-CN"/>
              </w:rPr>
              <w:t>以</w:t>
            </w:r>
            <w:r>
              <w:rPr>
                <w:rFonts w:ascii="宋体" w:hAnsi="宋体" w:cs="仿宋_GB2312"/>
                <w:szCs w:val="21"/>
              </w:rPr>
              <w:t>《附件13：售后服务承诺书（质量保证服务承诺书）》</w:t>
            </w:r>
            <w:r>
              <w:rPr>
                <w:rFonts w:hint="eastAsia" w:ascii="宋体" w:hAnsi="宋体" w:cs="仿宋_GB2312"/>
                <w:szCs w:val="21"/>
                <w:lang w:val="en-US" w:eastAsia="zh-CN"/>
              </w:rPr>
              <w:t>作出承诺为准</w:t>
            </w:r>
            <w:r>
              <w:rPr>
                <w:rFonts w:ascii="宋体" w:hAnsi="宋体" w:cs="仿宋_GB2312"/>
                <w:szCs w:val="21"/>
              </w:rPr>
              <w:t>。</w:t>
            </w:r>
          </w:p>
          <w:p>
            <w:pPr>
              <w:tabs>
                <w:tab w:val="left" w:pos="531"/>
              </w:tabs>
              <w:snapToGrid w:val="0"/>
              <w:spacing w:line="360" w:lineRule="auto"/>
              <w:ind w:left="-1"/>
              <w:rPr>
                <w:rFonts w:asci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lang w:val="en-US" w:eastAsia="zh-CN"/>
              </w:rPr>
              <w:t>招标人提出紧急采购需求，投标人应在90分钟内作出响应并提供解决方案。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576"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b w:val="0"/>
                <w:szCs w:val="24"/>
              </w:rPr>
            </w:pPr>
            <w:r>
              <w:rPr>
                <w:rFonts w:hint="eastAsia" w:ascii="Times New Roman" w:hAnsi="Times New Roman" w:eastAsia="宋体" w:cs="Times New Roman"/>
                <w:sz w:val="21"/>
                <w:szCs w:val="24"/>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b w:val="0"/>
                <w:szCs w:val="24"/>
              </w:rPr>
            </w:pPr>
            <w:r>
              <w:rPr>
                <w:rFonts w:hint="eastAsia" w:ascii="Times New Roman" w:hAnsi="Times New Roman" w:eastAsia="宋体" w:cs="Times New Roman"/>
                <w:sz w:val="21"/>
                <w:szCs w:val="24"/>
              </w:rPr>
              <w:t>压花大卷纸</w:t>
            </w:r>
          </w:p>
        </w:tc>
        <w:tc>
          <w:tcPr>
            <w:tcW w:w="6576"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jc w:val="both"/>
              <w:rPr>
                <w:rFonts w:hint="eastAsia" w:ascii="宋体" w:hAnsi="宋体" w:eastAsia="宋体" w:cs="仿宋_GB2312"/>
                <w:b w:val="0"/>
                <w:szCs w:val="21"/>
              </w:rPr>
            </w:pPr>
            <w:r>
              <w:rPr>
                <w:rFonts w:hint="eastAsia" w:ascii="宋体" w:hAnsi="宋体" w:eastAsia="宋体" w:cs="仿宋_GB2312"/>
                <w:sz w:val="21"/>
                <w:szCs w:val="21"/>
                <w:lang w:bidi="ar"/>
              </w:rPr>
              <w:t>毛重≥700g/卷；尺寸：95*130mm（±2mm）；纸芯≤40g；压花四层；100%原生木浆；执行标准：</w:t>
            </w:r>
            <w:r>
              <w:rPr>
                <w:rFonts w:hint="eastAsia" w:ascii="宋体" w:hAnsi="宋体" w:eastAsia="宋体" w:cs="仿宋_GB2312"/>
                <w:sz w:val="21"/>
                <w:szCs w:val="21"/>
              </w:rPr>
              <w:t>《GB/T20810-2018》</w:t>
            </w:r>
            <w:r>
              <w:rPr>
                <w:rFonts w:hint="eastAsia" w:ascii="宋体" w:hAnsi="宋体" w:eastAsia="宋体" w:cs="仿宋_GB2312"/>
                <w:sz w:val="21"/>
                <w:szCs w:val="21"/>
                <w:lang w:bidi="ar"/>
              </w:rPr>
              <w:t>；可提供有效期内带CMA或CNAS标志检测报告扫描件。</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before="0" w:beforeLines="-2147483648" w:after="0" w:afterLines="-2147483648" w:line="240" w:lineRule="auto"/>
              <w:ind w:firstLine="0" w:firstLineChars="0"/>
              <w:jc w:val="center"/>
              <w:rPr>
                <w:rFonts w:hint="eastAsia" w:ascii="Times New Roman" w:hAnsi="Times New Roman" w:eastAsia="宋体" w:cs="Times New Roman"/>
                <w:b w:val="0"/>
                <w:szCs w:val="24"/>
              </w:rPr>
            </w:pPr>
            <w:r>
              <w:rPr>
                <w:rFonts w:hint="eastAsia" w:ascii="Times New Roman" w:hAnsi="Times New Roman" w:eastAsia="宋体" w:cs="Times New Roman"/>
                <w:sz w:val="21"/>
                <w:szCs w:val="24"/>
                <w:lang w:val="en-US" w:eastAsia="zh-CN"/>
              </w:rPr>
              <w:t>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szCs w:val="21"/>
              </w:rPr>
            </w:pPr>
            <w:r>
              <w:rPr>
                <w:rFonts w:hint="eastAsia"/>
              </w:rPr>
              <w:t>不可偏</w:t>
            </w:r>
            <w:r>
              <w:rPr>
                <w:rFonts w:hint="eastAsia" w:ascii="宋体" w:hAnsi="宋体" w:cs="宋体"/>
                <w:szCs w:val="21"/>
              </w:rPr>
              <w:t>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z w:val="21"/>
                <w:szCs w:val="24"/>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sz w:val="21"/>
                <w:szCs w:val="24"/>
              </w:rPr>
              <w:t>普通大卷纸</w:t>
            </w:r>
          </w:p>
        </w:tc>
        <w:tc>
          <w:tcPr>
            <w:tcW w:w="6576"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jc w:val="both"/>
              <w:rPr>
                <w:rFonts w:hint="eastAsia" w:ascii="宋体" w:hAnsi="宋体" w:eastAsia="宋体" w:cs="仿宋_GB2312"/>
                <w:szCs w:val="21"/>
              </w:rPr>
            </w:pPr>
            <w:r>
              <w:rPr>
                <w:rFonts w:hint="eastAsia" w:ascii="宋体" w:hAnsi="宋体" w:eastAsia="宋体" w:cs="仿宋_GB2312"/>
                <w:sz w:val="21"/>
                <w:szCs w:val="21"/>
                <w:lang w:bidi="ar"/>
              </w:rPr>
              <w:t>毛重≥700g/卷；尺寸：95*130mm（±2mm）；纸芯≤40g；普通三层；100%原生木浆；执行标准：</w:t>
            </w:r>
            <w:r>
              <w:rPr>
                <w:rFonts w:hint="eastAsia" w:ascii="宋体" w:hAnsi="宋体" w:eastAsia="宋体" w:cs="仿宋_GB2312"/>
                <w:sz w:val="21"/>
                <w:szCs w:val="21"/>
              </w:rPr>
              <w:t>《GB/T20810-2018》</w:t>
            </w:r>
            <w:r>
              <w:rPr>
                <w:rFonts w:hint="eastAsia" w:ascii="宋体" w:hAnsi="宋体" w:eastAsia="宋体" w:cs="仿宋_GB2312"/>
                <w:sz w:val="21"/>
                <w:szCs w:val="21"/>
                <w:lang w:bidi="ar"/>
              </w:rPr>
              <w:t>；可提供有效期内带CMA或CNAS标志检测报告扫描件。</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before="0" w:beforeLines="-2147483648" w:after="0" w:afterLines="-2147483648" w:line="240" w:lineRule="auto"/>
              <w:ind w:firstLine="0" w:firstLineChars="0"/>
              <w:jc w:val="center"/>
              <w:rPr>
                <w:rFonts w:hint="eastAsia" w:ascii="Times New Roman" w:hAnsi="Times New Roman" w:eastAsia="宋体" w:cs="Times New Roman"/>
                <w:kern w:val="2"/>
                <w:sz w:val="21"/>
                <w:szCs w:val="24"/>
              </w:rPr>
            </w:pPr>
            <w:r>
              <w:rPr>
                <w:rFonts w:hint="eastAsia" w:ascii="Times New Roman" w:hAnsi="Times New Roman" w:eastAsia="宋体" w:cs="Times New Roman"/>
                <w:sz w:val="21"/>
                <w:szCs w:val="24"/>
                <w:lang w:val="en-US" w:eastAsia="zh-CN"/>
              </w:rPr>
              <w:t>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cs="宋体"/>
                <w:szCs w:val="21"/>
              </w:rPr>
            </w:pPr>
            <w:r>
              <w:rPr>
                <w:rFonts w:hint="eastAsia"/>
              </w:rPr>
              <w:t>不可偏</w:t>
            </w:r>
            <w:r>
              <w:rPr>
                <w:rFonts w:hint="eastAsia" w:ascii="宋体" w:hAnsi="宋体" w:cs="宋体"/>
                <w:szCs w:val="21"/>
              </w:rPr>
              <w:t>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z w:val="21"/>
                <w:szCs w:val="24"/>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sz w:val="21"/>
                <w:szCs w:val="24"/>
              </w:rPr>
              <w:t>擦手纸</w:t>
            </w:r>
          </w:p>
        </w:tc>
        <w:tc>
          <w:tcPr>
            <w:tcW w:w="6576"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jc w:val="both"/>
              <w:rPr>
                <w:rFonts w:hint="eastAsia" w:ascii="宋体" w:hAnsi="宋体" w:eastAsia="宋体" w:cs="仿宋_GB2312"/>
                <w:szCs w:val="21"/>
              </w:rPr>
            </w:pPr>
            <w:r>
              <w:rPr>
                <w:rFonts w:hint="eastAsia" w:ascii="宋体" w:hAnsi="宋体" w:eastAsia="宋体" w:cs="仿宋_GB2312"/>
                <w:sz w:val="21"/>
                <w:szCs w:val="21"/>
                <w:lang w:bidi="ar"/>
              </w:rPr>
              <w:t>内装量=200抽/包；单层抽取式；净含量（纸巾）=420g；</w:t>
            </w:r>
            <w:r>
              <w:rPr>
                <w:rFonts w:hint="eastAsia" w:ascii="宋体" w:hAnsi="宋体" w:eastAsia="宋体" w:cs="仿宋_GB2312"/>
                <w:sz w:val="21"/>
                <w:szCs w:val="21"/>
                <w:lang w:bidi="ar"/>
              </w:rPr>
              <w:br w:type="textWrapping"/>
            </w:r>
            <w:r>
              <w:rPr>
                <w:rFonts w:hint="eastAsia" w:ascii="宋体" w:hAnsi="宋体" w:eastAsia="宋体" w:cs="仿宋_GB2312"/>
                <w:sz w:val="21"/>
                <w:szCs w:val="21"/>
                <w:lang w:bidi="ar"/>
              </w:rPr>
              <w:t>尺寸：210*220mm（±2mm）/张；100%原生木浆；</w:t>
            </w:r>
            <w:r>
              <w:rPr>
                <w:rFonts w:hint="eastAsia" w:ascii="宋体" w:hAnsi="宋体" w:eastAsia="宋体" w:cs="仿宋_GB2312"/>
                <w:sz w:val="21"/>
                <w:szCs w:val="21"/>
                <w:lang w:bidi="ar"/>
              </w:rPr>
              <w:br w:type="textWrapping"/>
            </w:r>
            <w:r>
              <w:rPr>
                <w:rFonts w:hint="eastAsia" w:ascii="宋体" w:hAnsi="宋体" w:eastAsia="宋体" w:cs="仿宋_GB2312"/>
                <w:sz w:val="21"/>
                <w:szCs w:val="21"/>
                <w:lang w:bidi="ar"/>
              </w:rPr>
              <w:t>执行标准：</w:t>
            </w:r>
            <w:r>
              <w:rPr>
                <w:rFonts w:hint="eastAsia" w:ascii="宋体" w:hAnsi="宋体" w:eastAsia="宋体" w:cs="仿宋_GB2312"/>
                <w:sz w:val="21"/>
                <w:szCs w:val="21"/>
              </w:rPr>
              <w:t>《GB/T24455-2009》</w:t>
            </w:r>
            <w:r>
              <w:rPr>
                <w:rFonts w:hint="eastAsia" w:ascii="宋体" w:hAnsi="宋体" w:eastAsia="宋体" w:cs="仿宋_GB2312"/>
                <w:sz w:val="21"/>
                <w:szCs w:val="21"/>
                <w:lang w:bidi="ar"/>
              </w:rPr>
              <w:t>；可提供有效期内带CMA或CNAS标志检测报告扫描件。</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before="0" w:beforeLines="-2147483648" w:after="0" w:afterLines="-2147483648" w:line="240" w:lineRule="auto"/>
              <w:ind w:firstLine="0" w:firstLineChars="0"/>
              <w:jc w:val="center"/>
              <w:rPr>
                <w:rFonts w:hint="eastAsia" w:ascii="Times New Roman" w:hAnsi="Times New Roman" w:eastAsia="宋体" w:cs="Times New Roman"/>
                <w:kern w:val="2"/>
                <w:sz w:val="21"/>
                <w:szCs w:val="24"/>
              </w:rPr>
            </w:pPr>
            <w:r>
              <w:rPr>
                <w:rFonts w:hint="eastAsia" w:ascii="Times New Roman" w:hAnsi="Times New Roman" w:eastAsia="宋体" w:cs="Times New Roman"/>
                <w:sz w:val="21"/>
                <w:szCs w:val="24"/>
                <w:lang w:val="en-US" w:eastAsia="zh-CN"/>
              </w:rPr>
              <w:t>包</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cs="宋体"/>
                <w:szCs w:val="21"/>
              </w:rPr>
            </w:pPr>
            <w:r>
              <w:rPr>
                <w:rFonts w:hint="eastAsia"/>
              </w:rPr>
              <w:t>不可偏</w:t>
            </w:r>
            <w:r>
              <w:rPr>
                <w:rFonts w:hint="eastAsia" w:ascii="宋体" w:hAnsi="宋体" w:cs="宋体"/>
                <w:szCs w:val="21"/>
              </w:rPr>
              <w:t>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z w:val="21"/>
                <w:szCs w:val="24"/>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小包</w:t>
            </w:r>
          </w:p>
          <w:p>
            <w:pPr>
              <w:widowControl/>
              <w:snapToGrid/>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sz w:val="21"/>
                <w:szCs w:val="24"/>
              </w:rPr>
              <w:t>抽纸</w:t>
            </w:r>
          </w:p>
        </w:tc>
        <w:tc>
          <w:tcPr>
            <w:tcW w:w="6576"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jc w:val="both"/>
              <w:rPr>
                <w:rFonts w:hint="eastAsia" w:ascii="宋体" w:hAnsi="宋体" w:eastAsia="宋体" w:cs="仿宋_GB2312"/>
                <w:szCs w:val="21"/>
              </w:rPr>
            </w:pPr>
            <w:r>
              <w:rPr>
                <w:rFonts w:hint="eastAsia" w:ascii="宋体" w:hAnsi="宋体" w:eastAsia="宋体" w:cs="仿宋_GB2312"/>
                <w:sz w:val="21"/>
                <w:szCs w:val="21"/>
                <w:lang w:bidi="ar"/>
              </w:rPr>
              <w:t>内装量=230张/包；净含量=100g；自然无香，二层加厚；</w:t>
            </w:r>
            <w:r>
              <w:rPr>
                <w:rFonts w:hint="eastAsia" w:ascii="宋体" w:hAnsi="宋体" w:eastAsia="宋体" w:cs="仿宋_GB2312"/>
                <w:sz w:val="21"/>
                <w:szCs w:val="21"/>
                <w:lang w:bidi="ar"/>
              </w:rPr>
              <w:br w:type="textWrapping"/>
            </w:r>
            <w:r>
              <w:rPr>
                <w:rFonts w:hint="eastAsia" w:ascii="宋体" w:hAnsi="宋体" w:eastAsia="宋体" w:cs="仿宋_GB2312"/>
                <w:sz w:val="21"/>
                <w:szCs w:val="21"/>
                <w:lang w:bidi="ar"/>
              </w:rPr>
              <w:t>尺寸：120*180mm（±2mm）/张</w:t>
            </w:r>
            <w:r>
              <w:rPr>
                <w:rFonts w:hint="eastAsia" w:ascii="宋体" w:hAnsi="宋体" w:eastAsia="宋体" w:cs="仿宋_GB2312"/>
                <w:sz w:val="21"/>
                <w:szCs w:val="21"/>
                <w:lang w:eastAsia="zh-CN" w:bidi="ar"/>
              </w:rPr>
              <w:t>；</w:t>
            </w:r>
            <w:r>
              <w:rPr>
                <w:rFonts w:hint="eastAsia" w:ascii="宋体" w:hAnsi="宋体" w:eastAsia="宋体" w:cs="仿宋_GB2312"/>
                <w:sz w:val="21"/>
                <w:szCs w:val="21"/>
                <w:lang w:bidi="ar"/>
              </w:rPr>
              <w:t>100%原生木浆；</w:t>
            </w:r>
            <w:r>
              <w:rPr>
                <w:rFonts w:hint="eastAsia" w:ascii="宋体" w:hAnsi="宋体" w:eastAsia="宋体" w:cs="仿宋_GB2312"/>
                <w:sz w:val="21"/>
                <w:szCs w:val="21"/>
                <w:lang w:bidi="ar"/>
              </w:rPr>
              <w:br w:type="textWrapping"/>
            </w:r>
            <w:r>
              <w:rPr>
                <w:rFonts w:hint="eastAsia" w:ascii="宋体" w:hAnsi="宋体" w:eastAsia="宋体" w:cs="仿宋_GB2312"/>
                <w:sz w:val="21"/>
                <w:szCs w:val="21"/>
                <w:lang w:bidi="ar"/>
              </w:rPr>
              <w:t>执行标准：</w:t>
            </w:r>
            <w:r>
              <w:rPr>
                <w:rFonts w:hint="eastAsia" w:ascii="宋体" w:hAnsi="宋体" w:eastAsia="宋体" w:cs="仿宋_GB2312"/>
                <w:sz w:val="21"/>
                <w:szCs w:val="21"/>
              </w:rPr>
              <w:t>《GB/T20808-2011》</w:t>
            </w:r>
            <w:r>
              <w:rPr>
                <w:rFonts w:hint="eastAsia" w:ascii="宋体" w:hAnsi="宋体" w:eastAsia="宋体" w:cs="仿宋_GB2312"/>
                <w:sz w:val="21"/>
                <w:szCs w:val="21"/>
                <w:lang w:bidi="ar"/>
              </w:rPr>
              <w:t>；可提供有效期内带CMA或CNAS标志检测报告扫描件。</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before="0" w:beforeLines="-2147483648" w:after="0" w:afterLines="-2147483648" w:line="240" w:lineRule="auto"/>
              <w:ind w:firstLine="0" w:firstLineChars="0"/>
              <w:jc w:val="center"/>
              <w:rPr>
                <w:rFonts w:hint="eastAsia" w:ascii="Times New Roman" w:hAnsi="Times New Roman" w:eastAsia="宋体" w:cs="Times New Roman"/>
                <w:kern w:val="2"/>
                <w:sz w:val="21"/>
                <w:szCs w:val="24"/>
              </w:rPr>
            </w:pPr>
            <w:r>
              <w:rPr>
                <w:rFonts w:hint="eastAsia" w:ascii="Times New Roman" w:hAnsi="Times New Roman" w:eastAsia="宋体" w:cs="Times New Roman"/>
                <w:sz w:val="21"/>
                <w:szCs w:val="24"/>
                <w:lang w:val="en-US" w:eastAsia="zh-CN"/>
              </w:rPr>
              <w:t>包</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cs="宋体"/>
                <w:szCs w:val="21"/>
              </w:rPr>
            </w:pPr>
            <w:r>
              <w:rPr>
                <w:rFonts w:hint="eastAsia"/>
              </w:rPr>
              <w:t>不可偏</w:t>
            </w:r>
            <w:r>
              <w:rPr>
                <w:rFonts w:hint="eastAsia" w:ascii="宋体" w:hAnsi="宋体" w:cs="宋体"/>
                <w:szCs w:val="21"/>
              </w:rPr>
              <w:t>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z w:val="21"/>
                <w:szCs w:val="24"/>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sz w:val="21"/>
                <w:szCs w:val="24"/>
                <w:lang w:val="en-US" w:eastAsia="zh-CN"/>
              </w:rPr>
              <w:t>小卷纸</w:t>
            </w:r>
          </w:p>
        </w:tc>
        <w:tc>
          <w:tcPr>
            <w:tcW w:w="6576"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firstLine="0" w:firstLineChars="0"/>
              <w:jc w:val="both"/>
              <w:rPr>
                <w:rFonts w:hint="eastAsia" w:ascii="宋体" w:hAnsi="宋体" w:eastAsia="宋体" w:cs="仿宋_GB2312"/>
                <w:szCs w:val="21"/>
              </w:rPr>
            </w:pPr>
            <w:r>
              <w:rPr>
                <w:rFonts w:hint="eastAsia" w:ascii="宋体" w:hAnsi="宋体" w:eastAsia="宋体" w:cs="仿宋_GB2312"/>
                <w:sz w:val="21"/>
                <w:szCs w:val="21"/>
                <w:lang w:val="en-US" w:eastAsia="zh-CN" w:bidi="ar"/>
              </w:rPr>
              <w:t>维达蓝色经典，10卷/条</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before="0" w:beforeLines="-2147483648" w:after="0" w:afterLines="-2147483648" w:line="240" w:lineRule="auto"/>
              <w:ind w:firstLine="0" w:firstLineChars="0"/>
              <w:jc w:val="center"/>
              <w:rPr>
                <w:rFonts w:hint="eastAsia" w:ascii="Times New Roman" w:hAnsi="Times New Roman" w:eastAsia="宋体" w:cs="Times New Roman"/>
                <w:kern w:val="2"/>
                <w:sz w:val="21"/>
                <w:szCs w:val="24"/>
              </w:rPr>
            </w:pPr>
            <w:r>
              <w:rPr>
                <w:rFonts w:hint="eastAsia" w:ascii="Times New Roman" w:hAnsi="Times New Roman" w:eastAsia="宋体" w:cs="Times New Roman"/>
                <w:sz w:val="21"/>
                <w:szCs w:val="24"/>
                <w:lang w:val="en-US" w:eastAsia="zh-CN"/>
              </w:rPr>
              <w:t>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eastAsia" w:ascii="宋体" w:hAnsi="宋体" w:cs="宋体"/>
                <w:szCs w:val="21"/>
              </w:rPr>
            </w:pPr>
            <w:r>
              <w:rPr>
                <w:rFonts w:hint="eastAsia"/>
              </w:rPr>
              <w:t>不可偏</w:t>
            </w:r>
            <w:r>
              <w:rPr>
                <w:rFonts w:hint="eastAsia" w:ascii="宋体" w:hAnsi="宋体" w:cs="宋体"/>
                <w:szCs w:val="21"/>
              </w:rPr>
              <w:t>离</w:t>
            </w:r>
          </w:p>
        </w:tc>
      </w:tr>
    </w:tbl>
    <w:p>
      <w:pPr>
        <w:jc w:val="left"/>
        <w:outlineLvl w:val="1"/>
        <w:rPr>
          <w:rFonts w:ascii="宋体" w:hAnsi="宋体"/>
          <w:b/>
          <w:szCs w:val="21"/>
        </w:rPr>
      </w:pPr>
      <w:bookmarkStart w:id="38" w:name="_Toc82684600"/>
      <w:bookmarkEnd w:id="38"/>
      <w:bookmarkStart w:id="39" w:name="_Toc82591996"/>
      <w:bookmarkEnd w:id="39"/>
      <w:bookmarkStart w:id="40" w:name="_Toc82685552"/>
      <w:bookmarkEnd w:id="40"/>
      <w:bookmarkStart w:id="41" w:name="_Toc82684715"/>
      <w:bookmarkEnd w:id="41"/>
      <w:bookmarkStart w:id="42"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2"/>
    </w:p>
    <w:p>
      <w:pPr>
        <w:widowControl/>
        <w:jc w:val="left"/>
        <w:rPr>
          <w:color w:val="FF0000"/>
          <w:highlight w:val="yellow"/>
        </w:rPr>
      </w:pPr>
      <w:r>
        <w:rPr>
          <w:rFonts w:hint="eastAsia"/>
        </w:rPr>
        <w:t xml:space="preserve">    无</w:t>
      </w: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6"/>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6"/>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9"/>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26</w:t>
            </w:r>
            <w:r>
              <w:rPr>
                <w:rFonts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39</w:t>
            </w:r>
            <w:r>
              <w:rPr>
                <w:rFonts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35</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Lines="50"/>
        <w:ind w:left="720" w:hanging="720"/>
        <w:jc w:val="left"/>
        <w:outlineLvl w:val="2"/>
        <w:rPr>
          <w:rStyle w:val="33"/>
          <w:rFonts w:ascii="宋体" w:hAnsi="宋体"/>
          <w:b/>
          <w:spacing w:val="-5"/>
          <w:kern w:val="0"/>
          <w:sz w:val="20"/>
          <w:szCs w:val="21"/>
        </w:rPr>
      </w:pPr>
      <w:bookmarkStart w:id="52" w:name="_Toc116550355"/>
      <w:r>
        <w:rPr>
          <w:rStyle w:val="33"/>
          <w:rFonts w:hint="eastAsia" w:ascii="宋体" w:hAnsi="宋体"/>
          <w:b/>
          <w:bCs/>
          <w:szCs w:val="21"/>
        </w:rPr>
        <w:t>符合性检查</w:t>
      </w:r>
      <w:bookmarkEnd w:id="52"/>
    </w:p>
    <w:tbl>
      <w:tblPr>
        <w:tblStyle w:val="18"/>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 w:hRule="atLeast"/>
          <w:tblCellSpacing w:w="0" w:type="dxa"/>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jc w:val="left"/>
              <w:rPr>
                <w:rFonts w:ascii="宋体" w:hAnsi="宋体" w:cs="仿宋"/>
                <w:szCs w:val="21"/>
              </w:rPr>
            </w:pPr>
            <w:r>
              <w:rPr>
                <w:rFonts w:hint="eastAsia" w:ascii="宋体" w:hAnsi="宋体" w:cs="仿宋_GB2312"/>
                <w:szCs w:val="21"/>
              </w:rPr>
              <w:t>投标人提交的投标文件是否按要求编制目录、加密；投标文件的加密密码按要求发送至招标人</w:t>
            </w:r>
            <w:r>
              <w:rPr>
                <w:rFonts w:ascii="宋体" w:hAnsi="宋体" w:cs="仿宋_GB2312"/>
                <w:szCs w:val="21"/>
              </w:rPr>
              <w:t>且</w:t>
            </w:r>
            <w:r>
              <w:rPr>
                <w:rFonts w:hint="eastAsia" w:ascii="宋体" w:hAnsi="宋体" w:cs="仿宋_GB2312"/>
                <w:szCs w:val="21"/>
              </w:rPr>
              <w:t>保证</w:t>
            </w:r>
            <w:r>
              <w:rPr>
                <w:rFonts w:ascii="宋体" w:hAnsi="宋体" w:cs="仿宋_GB2312"/>
                <w:szCs w:val="21"/>
              </w:rPr>
              <w:t>文件完整可正常打开；</w:t>
            </w:r>
            <w:r>
              <w:rPr>
                <w:rFonts w:hint="eastAsia" w:ascii="宋体" w:hAnsi="宋体" w:cs="仿宋_GB2312"/>
                <w:szCs w:val="21"/>
              </w:rPr>
              <w:t>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34"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法定代表人证明书及授权委托证明书</w:t>
            </w:r>
          </w:p>
        </w:tc>
        <w:tc>
          <w:tcPr>
            <w:tcW w:w="7635" w:type="dxa"/>
            <w:tcBorders>
              <w:tl2br w:val="nil"/>
              <w:tr2bl w:val="nil"/>
            </w:tcBorders>
            <w:vAlign w:val="center"/>
          </w:tcPr>
          <w:p>
            <w:pPr>
              <w:spacing w:line="360" w:lineRule="auto"/>
              <w:jc w:val="left"/>
              <w:rPr>
                <w:rFonts w:ascii="宋体" w:hAnsi="宋体" w:cs="仿宋_GB2312"/>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w:t>
            </w:r>
            <w:r>
              <w:rPr>
                <w:rFonts w:hint="eastAsia" w:ascii="宋体" w:hAnsi="宋体" w:cs="仿宋"/>
                <w:szCs w:val="21"/>
                <w:lang w:val="en-US" w:eastAsia="zh-CN"/>
              </w:rPr>
              <w:t>投标人</w:t>
            </w:r>
            <w:r>
              <w:rPr>
                <w:rFonts w:hint="eastAsia" w:ascii="宋体" w:hAnsi="宋体" w:cs="仿宋"/>
                <w:szCs w:val="21"/>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65"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资格证明文件</w:t>
            </w:r>
          </w:p>
        </w:tc>
        <w:tc>
          <w:tcPr>
            <w:tcW w:w="7635" w:type="dxa"/>
            <w:tcBorders>
              <w:tl2br w:val="nil"/>
              <w:tr2bl w:val="nil"/>
            </w:tcBorders>
            <w:vAlign w:val="center"/>
          </w:tcPr>
          <w:p>
            <w:pPr>
              <w:snapToGrid/>
              <w:spacing w:line="360" w:lineRule="auto"/>
              <w:ind w:left="0"/>
              <w:jc w:val="left"/>
              <w:rPr>
                <w:rFonts w:hint="eastAsia" w:ascii="宋体" w:hAnsi="宋体" w:cs="仿宋"/>
                <w:szCs w:val="21"/>
              </w:rPr>
            </w:pPr>
            <w:r>
              <w:rPr>
                <w:rFonts w:hint="eastAsia" w:ascii="宋体" w:hAnsi="宋体" w:cs="仿宋"/>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napToGrid/>
              <w:spacing w:line="360" w:lineRule="auto"/>
              <w:ind w:left="0"/>
              <w:jc w:val="left"/>
              <w:rPr>
                <w:rFonts w:hint="eastAsia" w:ascii="宋体" w:hAnsi="宋体" w:eastAsia="宋体" w:cs="仿宋"/>
                <w:szCs w:val="21"/>
              </w:rPr>
            </w:pPr>
            <w:r>
              <w:rPr>
                <w:rFonts w:hint="eastAsia" w:ascii="宋体" w:hAnsi="宋体" w:eastAsia="宋体" w:cs="仿宋"/>
                <w:szCs w:val="21"/>
              </w:rPr>
              <w:t>（</w:t>
            </w:r>
            <w:r>
              <w:rPr>
                <w:rFonts w:hint="eastAsia" w:ascii="宋体" w:hAnsi="宋体" w:eastAsia="宋体" w:cs="仿宋"/>
                <w:szCs w:val="21"/>
                <w:lang w:val="en-US" w:eastAsia="zh-CN"/>
              </w:rPr>
              <w:t>2</w:t>
            </w:r>
            <w:r>
              <w:rPr>
                <w:rFonts w:hint="eastAsia" w:ascii="宋体" w:hAnsi="宋体" w:eastAsia="宋体" w:cs="仿宋"/>
                <w:szCs w:val="21"/>
              </w:rPr>
              <w:t>）如投标人为生产厂家，须提供有效期内的卫生行政部门颁发的《消毒产品生产企业卫生许可证》扫描件，并加盖投标人公章。</w:t>
            </w:r>
          </w:p>
          <w:p>
            <w:pPr>
              <w:snapToGrid/>
              <w:spacing w:line="360" w:lineRule="auto"/>
              <w:ind w:left="0"/>
              <w:jc w:val="left"/>
              <w:rPr>
                <w:rFonts w:hint="eastAsia" w:ascii="宋体" w:hAnsi="宋体" w:eastAsia="宋体" w:cs="仿宋"/>
                <w:szCs w:val="21"/>
              </w:rPr>
            </w:pPr>
            <w:r>
              <w:rPr>
                <w:rFonts w:hint="eastAsia" w:ascii="宋体" w:hAnsi="宋体" w:eastAsia="宋体" w:cs="仿宋"/>
                <w:szCs w:val="21"/>
                <w:lang w:eastAsia="zh-CN"/>
              </w:rPr>
              <w:t>（</w:t>
            </w:r>
            <w:r>
              <w:rPr>
                <w:rFonts w:hint="eastAsia" w:ascii="宋体" w:hAnsi="宋体" w:eastAsia="宋体" w:cs="仿宋"/>
                <w:szCs w:val="21"/>
                <w:lang w:val="en-US" w:eastAsia="zh-CN"/>
              </w:rPr>
              <w:t>3</w:t>
            </w:r>
            <w:r>
              <w:rPr>
                <w:rFonts w:hint="eastAsia" w:ascii="宋体" w:hAnsi="宋体" w:eastAsia="宋体" w:cs="仿宋"/>
                <w:szCs w:val="21"/>
                <w:lang w:eastAsia="zh-CN"/>
              </w:rPr>
              <w:t>）</w:t>
            </w:r>
            <w:r>
              <w:rPr>
                <w:rFonts w:hint="eastAsia" w:ascii="宋体" w:hAnsi="宋体" w:eastAsia="宋体" w:cs="仿宋"/>
                <w:szCs w:val="21"/>
              </w:rPr>
              <w:t>如投标人为销售企业，须提供所供货物品牌方或生产厂家有效期内的卫生行政部门颁发的《消毒产品生产企业卫生许可证》及有效期内的经销授权书扫描件，并加盖</w:t>
            </w:r>
            <w:r>
              <w:rPr>
                <w:rFonts w:hint="eastAsia" w:ascii="宋体" w:hAnsi="宋体" w:eastAsia="宋体" w:cs="仿宋"/>
                <w:szCs w:val="21"/>
                <w:lang w:val="en-US" w:eastAsia="zh-CN"/>
              </w:rPr>
              <w:t>投标人</w:t>
            </w:r>
            <w:r>
              <w:rPr>
                <w:rFonts w:hint="eastAsia" w:ascii="宋体" w:hAnsi="宋体" w:eastAsia="宋体" w:cs="仿宋"/>
                <w:szCs w:val="21"/>
              </w:rPr>
              <w:t>公章。</w:t>
            </w:r>
          </w:p>
          <w:p>
            <w:pPr>
              <w:snapToGrid/>
              <w:spacing w:line="360" w:lineRule="auto"/>
              <w:ind w:left="0"/>
              <w:jc w:val="left"/>
              <w:rPr>
                <w:rFonts w:hint="eastAsia" w:ascii="宋体" w:hAnsi="宋体" w:eastAsia="宋体" w:cs="仿宋"/>
                <w:szCs w:val="21"/>
              </w:rPr>
            </w:pPr>
            <w:r>
              <w:rPr>
                <w:rFonts w:hint="eastAsia" w:ascii="宋体" w:hAnsi="宋体" w:eastAsia="宋体" w:cs="仿宋"/>
                <w:szCs w:val="21"/>
              </w:rPr>
              <w:t>（</w:t>
            </w:r>
            <w:r>
              <w:rPr>
                <w:rFonts w:hint="eastAsia" w:ascii="宋体" w:hAnsi="宋体" w:eastAsia="宋体" w:cs="仿宋"/>
                <w:szCs w:val="21"/>
                <w:lang w:val="en-US" w:eastAsia="zh-CN"/>
              </w:rPr>
              <w:t>4</w:t>
            </w:r>
            <w:r>
              <w:rPr>
                <w:rFonts w:hint="eastAsia" w:ascii="宋体" w:hAnsi="宋体" w:eastAsia="宋体" w:cs="仿宋"/>
                <w:szCs w:val="21"/>
              </w:rPr>
              <w:t>）投标人最少提供</w:t>
            </w:r>
            <w:r>
              <w:rPr>
                <w:rFonts w:hint="eastAsia" w:ascii="宋体" w:hAnsi="宋体" w:cs="仿宋"/>
                <w:szCs w:val="21"/>
                <w:lang w:val="en-US" w:eastAsia="zh-CN"/>
              </w:rPr>
              <w:t>2</w:t>
            </w:r>
            <w:r>
              <w:rPr>
                <w:rFonts w:hint="eastAsia" w:ascii="宋体" w:hAnsi="宋体" w:eastAsia="宋体" w:cs="仿宋"/>
                <w:szCs w:val="21"/>
              </w:rPr>
              <w:t>份时间自202</w:t>
            </w:r>
            <w:r>
              <w:rPr>
                <w:rFonts w:hint="eastAsia" w:ascii="宋体" w:hAnsi="宋体" w:cs="仿宋"/>
                <w:szCs w:val="21"/>
                <w:lang w:val="en-US" w:eastAsia="zh-CN"/>
              </w:rPr>
              <w:t>1</w:t>
            </w:r>
            <w:r>
              <w:rPr>
                <w:rFonts w:hint="eastAsia" w:ascii="宋体" w:hAnsi="宋体" w:eastAsia="宋体" w:cs="仿宋"/>
                <w:szCs w:val="21"/>
              </w:rPr>
              <w:t>年3月1日至本公告发布之日（以合同签订日期为准）年累计供货金额为</w:t>
            </w:r>
            <w:r>
              <w:rPr>
                <w:rFonts w:hint="eastAsia" w:ascii="宋体" w:hAnsi="宋体" w:cs="仿宋"/>
                <w:szCs w:val="21"/>
                <w:lang w:val="en-US" w:eastAsia="zh-CN"/>
              </w:rPr>
              <w:t>3</w:t>
            </w:r>
            <w:r>
              <w:rPr>
                <w:rFonts w:hint="eastAsia" w:ascii="宋体" w:hAnsi="宋体" w:eastAsia="宋体" w:cs="仿宋"/>
                <w:szCs w:val="21"/>
              </w:rPr>
              <w:t>0万以上与医院、物业、写字楼、酒店或其他公共场所签订的</w:t>
            </w:r>
            <w:r>
              <w:rPr>
                <w:rFonts w:hint="eastAsia" w:ascii="宋体" w:hAnsi="宋体" w:cs="仿宋"/>
                <w:szCs w:val="21"/>
                <w:lang w:val="en-US" w:eastAsia="zh-CN"/>
              </w:rPr>
              <w:t>纸巾类</w:t>
            </w:r>
            <w:r>
              <w:rPr>
                <w:rFonts w:hint="eastAsia" w:ascii="宋体" w:hAnsi="宋体" w:eastAsia="宋体" w:cs="仿宋"/>
                <w:szCs w:val="21"/>
              </w:rPr>
              <w:t>供货合同。提供合同关键页复印件</w:t>
            </w:r>
            <w:r>
              <w:rPr>
                <w:rFonts w:hint="eastAsia" w:ascii="宋体" w:hAnsi="宋体" w:eastAsia="宋体" w:cs="仿宋"/>
                <w:szCs w:val="21"/>
                <w:lang w:val="en-US" w:eastAsia="zh-CN"/>
              </w:rPr>
              <w:t>并</w:t>
            </w:r>
            <w:r>
              <w:rPr>
                <w:rFonts w:hint="eastAsia" w:ascii="宋体" w:hAnsi="宋体" w:eastAsia="宋体" w:cs="仿宋"/>
                <w:szCs w:val="21"/>
              </w:rPr>
              <w:t>加盖投标人公章</w:t>
            </w:r>
            <w:r>
              <w:rPr>
                <w:rFonts w:hint="eastAsia" w:ascii="宋体" w:hAnsi="宋体" w:eastAsia="宋体" w:cs="仿宋"/>
                <w:szCs w:val="21"/>
                <w:lang w:eastAsia="zh-CN"/>
              </w:rPr>
              <w:t>（</w:t>
            </w:r>
            <w:r>
              <w:rPr>
                <w:rFonts w:hint="eastAsia" w:ascii="宋体" w:hAnsi="宋体" w:eastAsia="宋体" w:cs="仿宋"/>
                <w:szCs w:val="21"/>
              </w:rPr>
              <w:t>合同关键页包含但不限于项目名称、业主方名称、合同主要内容、签订时间、甲乙双方盖章等信息）。如</w:t>
            </w:r>
            <w:r>
              <w:rPr>
                <w:rFonts w:hint="eastAsia" w:ascii="宋体" w:hAnsi="宋体" w:eastAsia="宋体" w:cs="仿宋"/>
                <w:szCs w:val="21"/>
                <w:lang w:val="en-US" w:eastAsia="zh-CN"/>
              </w:rPr>
              <w:t>属于</w:t>
            </w:r>
            <w:r>
              <w:rPr>
                <w:rFonts w:hint="eastAsia" w:ascii="宋体" w:hAnsi="宋体" w:eastAsia="宋体" w:cs="仿宋"/>
                <w:szCs w:val="21"/>
              </w:rPr>
              <w:t>长期供货合同没有总金额</w:t>
            </w:r>
            <w:r>
              <w:rPr>
                <w:rFonts w:hint="eastAsia" w:ascii="宋体" w:hAnsi="宋体" w:eastAsia="宋体" w:cs="仿宋"/>
                <w:szCs w:val="21"/>
                <w:lang w:eastAsia="zh-CN"/>
              </w:rPr>
              <w:t>，</w:t>
            </w:r>
            <w:r>
              <w:rPr>
                <w:rFonts w:hint="eastAsia" w:ascii="宋体" w:hAnsi="宋体" w:eastAsia="宋体" w:cs="仿宋"/>
                <w:szCs w:val="21"/>
              </w:rPr>
              <w:t>需附带每年供货结算金额证明（</w:t>
            </w:r>
            <w:r>
              <w:rPr>
                <w:rFonts w:hint="eastAsia" w:ascii="宋体" w:hAnsi="宋体" w:eastAsia="宋体" w:cs="仿宋"/>
                <w:szCs w:val="21"/>
                <w:lang w:val="en-US" w:eastAsia="zh-CN"/>
              </w:rPr>
              <w:t>证明</w:t>
            </w:r>
            <w:r>
              <w:rPr>
                <w:rFonts w:hint="eastAsia" w:ascii="宋体" w:hAnsi="宋体" w:eastAsia="宋体" w:cs="仿宋"/>
                <w:szCs w:val="21"/>
              </w:rPr>
              <w:t>形式不限，可以只显示名称</w:t>
            </w:r>
            <w:r>
              <w:rPr>
                <w:rFonts w:hint="eastAsia" w:ascii="宋体" w:hAnsi="宋体" w:eastAsia="宋体" w:cs="仿宋"/>
                <w:szCs w:val="21"/>
                <w:lang w:val="en-US" w:eastAsia="zh-CN"/>
              </w:rPr>
              <w:t>及</w:t>
            </w:r>
            <w:r>
              <w:rPr>
                <w:rFonts w:hint="eastAsia" w:ascii="宋体" w:hAnsi="宋体" w:eastAsia="宋体" w:cs="仿宋"/>
                <w:szCs w:val="21"/>
              </w:rPr>
              <w:t>总金额）并加盖投标人公章。</w:t>
            </w:r>
          </w:p>
          <w:p>
            <w:pPr>
              <w:numPr>
                <w:ilvl w:val="-1"/>
                <w:numId w:val="0"/>
              </w:numPr>
              <w:spacing w:line="360" w:lineRule="auto"/>
              <w:jc w:val="left"/>
              <w:rPr>
                <w:rFonts w:ascii="宋体" w:hAnsi="宋体" w:cs="仿宋_GB2312"/>
                <w:szCs w:val="21"/>
              </w:rPr>
            </w:pPr>
            <w:r>
              <w:rPr>
                <w:rFonts w:hint="eastAsia" w:ascii="宋体" w:hAnsi="宋体" w:eastAsia="宋体" w:cs="仿宋"/>
                <w:szCs w:val="21"/>
              </w:rPr>
              <w:t>（</w:t>
            </w:r>
            <w:r>
              <w:rPr>
                <w:rFonts w:hint="eastAsia" w:ascii="宋体" w:hAnsi="宋体" w:eastAsia="宋体" w:cs="仿宋"/>
                <w:szCs w:val="21"/>
                <w:lang w:val="en-US" w:eastAsia="zh-CN"/>
              </w:rPr>
              <w:t>5</w:t>
            </w:r>
            <w:r>
              <w:rPr>
                <w:rFonts w:hint="eastAsia" w:ascii="宋体" w:hAnsi="宋体" w:eastAsia="宋体" w:cs="仿宋"/>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81"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（1）本项目采购控制总金额为人民币</w:t>
            </w:r>
            <w:r>
              <w:rPr>
                <w:rFonts w:hint="eastAsia" w:ascii="宋体" w:hAnsi="宋体" w:cs="仿宋_GB2312"/>
                <w:szCs w:val="21"/>
                <w:lang w:val="en-US" w:eastAsia="zh-CN"/>
              </w:rPr>
              <w:t>51.5</w:t>
            </w:r>
            <w:r>
              <w:rPr>
                <w:rFonts w:hint="eastAsia" w:ascii="宋体" w:hAnsi="宋体" w:cs="仿宋_GB2312"/>
                <w:szCs w:val="21"/>
              </w:rPr>
              <w:t>万元（含增值税），按实结算。</w:t>
            </w:r>
          </w:p>
          <w:p>
            <w:pPr>
              <w:widowControl/>
              <w:spacing w:line="360" w:lineRule="auto"/>
              <w:jc w:val="left"/>
              <w:rPr>
                <w:rFonts w:ascii="宋体" w:hAnsi="宋体" w:cs="仿宋"/>
                <w:szCs w:val="21"/>
              </w:rPr>
            </w:pPr>
            <w:r>
              <w:rPr>
                <w:rFonts w:hint="eastAsia" w:ascii="宋体" w:hAnsi="宋体" w:cs="仿宋_GB2312"/>
                <w:szCs w:val="21"/>
              </w:rPr>
              <w:t>（2）本项目</w:t>
            </w:r>
            <w:r>
              <w:rPr>
                <w:rFonts w:ascii="宋体" w:hAnsi="宋体" w:cs="仿宋_GB2312"/>
                <w:szCs w:val="21"/>
              </w:rPr>
              <w:t>投标</w:t>
            </w:r>
            <w:r>
              <w:rPr>
                <w:rFonts w:hint="eastAsia" w:ascii="宋体" w:hAnsi="宋体" w:cs="仿宋_GB2312"/>
                <w:szCs w:val="21"/>
              </w:rPr>
              <w:t>单</w:t>
            </w:r>
            <w:r>
              <w:rPr>
                <w:rFonts w:ascii="宋体" w:hAnsi="宋体" w:cs="仿宋_GB2312"/>
                <w:szCs w:val="21"/>
              </w:rPr>
              <w:t>价不得</w:t>
            </w:r>
            <w:r>
              <w:rPr>
                <w:rFonts w:hint="eastAsia" w:ascii="宋体" w:hAnsi="宋体" w:cs="仿宋_GB2312"/>
                <w:szCs w:val="21"/>
              </w:rPr>
              <w:t>高于《附件</w:t>
            </w:r>
            <w:r>
              <w:rPr>
                <w:rFonts w:ascii="宋体" w:hAnsi="宋体" w:cs="仿宋_GB2312"/>
                <w:szCs w:val="21"/>
              </w:rPr>
              <w:t>7：报价一览表（货物）</w:t>
            </w:r>
            <w:r>
              <w:rPr>
                <w:rFonts w:hint="eastAsia" w:ascii="宋体" w:hAnsi="宋体" w:cs="仿宋_GB2312"/>
                <w:szCs w:val="21"/>
              </w:rPr>
              <w:t>》中</w:t>
            </w:r>
            <w:r>
              <w:rPr>
                <w:rFonts w:hint="eastAsia" w:ascii="宋体" w:hAnsi="宋体" w:cs="仿宋_GB2312"/>
                <w:szCs w:val="21"/>
                <w:lang w:val="en-US" w:eastAsia="zh-CN"/>
              </w:rPr>
              <w:t>各项</w:t>
            </w:r>
            <w:r>
              <w:rPr>
                <w:rFonts w:hint="eastAsia" w:ascii="宋体" w:hAnsi="宋体" w:cs="仿宋_GB2312"/>
                <w:szCs w:val="21"/>
              </w:rPr>
              <w:t>最高控制单价（含税）</w:t>
            </w:r>
            <w:r>
              <w:rPr>
                <w:rFonts w:ascii="宋体" w:hAnsi="宋体" w:cs="仿宋_GB2312"/>
                <w:szCs w:val="21"/>
              </w:rPr>
              <w:t>，报价超过上述控制</w:t>
            </w:r>
            <w:r>
              <w:rPr>
                <w:rFonts w:hint="eastAsia" w:ascii="宋体" w:hAnsi="宋体" w:cs="仿宋_GB2312"/>
                <w:szCs w:val="21"/>
              </w:rPr>
              <w:t>价格</w:t>
            </w:r>
            <w:r>
              <w:rPr>
                <w:rFonts w:ascii="宋体" w:hAnsi="宋体" w:cs="仿宋_GB2312"/>
                <w:szCs w:val="21"/>
              </w:rPr>
              <w:t>的投标文件作废标处理。</w:t>
            </w:r>
          </w:p>
        </w:tc>
      </w:tr>
    </w:tbl>
    <w:p>
      <w:pPr>
        <w:numPr>
          <w:ilvl w:val="0"/>
          <w:numId w:val="12"/>
        </w:numPr>
        <w:spacing w:beforeLines="50"/>
        <w:ind w:left="720" w:hanging="720"/>
        <w:jc w:val="left"/>
        <w:outlineLvl w:val="2"/>
        <w:rPr>
          <w:rStyle w:val="33"/>
          <w:rFonts w:ascii="宋体" w:hAnsi="宋体"/>
          <w:b/>
          <w:bCs/>
          <w:szCs w:val="21"/>
        </w:rPr>
      </w:pPr>
      <w:bookmarkStart w:id="53" w:name="_Toc114675512"/>
      <w:bookmarkStart w:id="54" w:name="_Toc116550356"/>
      <w:r>
        <w:rPr>
          <w:rStyle w:val="33"/>
          <w:rFonts w:hint="eastAsia" w:ascii="宋体" w:hAnsi="宋体"/>
          <w:b/>
          <w:bCs/>
          <w:szCs w:val="21"/>
        </w:rPr>
        <w:t>不可偏离项检查</w:t>
      </w:r>
      <w:bookmarkEnd w:id="53"/>
      <w:bookmarkEnd w:id="54"/>
    </w:p>
    <w:p>
      <w:pPr>
        <w:pStyle w:val="2"/>
        <w:ind w:left="0" w:firstLine="200" w:firstLineChars="100"/>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ascii="宋体" w:hAnsi="宋体"/>
          <w:szCs w:val="21"/>
        </w:rPr>
      </w:pPr>
      <w:r>
        <w:rPr>
          <w:rStyle w:val="33"/>
          <w:rFonts w:hint="eastAsia" w:ascii="宋体" w:hAnsi="宋体"/>
          <w:b/>
          <w:bCs/>
          <w:szCs w:val="21"/>
        </w:rPr>
        <w:t>综合评议指标表</w:t>
      </w:r>
    </w:p>
    <w:tbl>
      <w:tblPr>
        <w:tblStyle w:val="18"/>
        <w:tblpPr w:leftFromText="180" w:rightFromText="180" w:vertAnchor="text" w:horzAnchor="page" w:tblpX="1299" w:tblpY="726"/>
        <w:tblOverlap w:val="never"/>
        <w:tblW w:w="9587" w:type="dxa"/>
        <w:tblCellSpacing w:w="0"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6550357"/>
            <w:bookmarkStart w:id="56"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blCellSpacing w:w="0" w:type="dxa"/>
        </w:trPr>
        <w:tc>
          <w:tcPr>
            <w:tcW w:w="9587" w:type="dxa"/>
            <w:gridSpan w:val="4"/>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26</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89" w:hRule="atLeast"/>
          <w:tblCellSpacing w:w="0" w:type="dxa"/>
        </w:trPr>
        <w:tc>
          <w:tcPr>
            <w:tcW w:w="704" w:type="dxa"/>
            <w:tcBorders>
              <w:tl2br w:val="nil"/>
              <w:tr2bl w:val="nil"/>
            </w:tcBorders>
            <w:vAlign w:val="center"/>
          </w:tcPr>
          <w:p>
            <w:pPr>
              <w:pStyle w:val="26"/>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kern w:val="0"/>
                <w:szCs w:val="21"/>
              </w:rPr>
            </w:pPr>
            <w:r>
              <w:rPr>
                <w:rFonts w:hint="eastAsia" w:ascii="宋体" w:hAnsi="宋体" w:cs="宋体"/>
                <w:kern w:val="0"/>
                <w:szCs w:val="21"/>
              </w:rPr>
              <w:t>企业资质</w:t>
            </w:r>
          </w:p>
          <w:p>
            <w:pPr>
              <w:jc w:val="center"/>
              <w:rPr>
                <w:rFonts w:ascii="宋体" w:hAnsi="宋体"/>
                <w:color w:val="FF0000"/>
                <w:szCs w:val="21"/>
              </w:rPr>
            </w:pPr>
            <w:r>
              <w:rPr>
                <w:rFonts w:hint="eastAsia" w:ascii="宋体" w:hAnsi="宋体" w:cs="宋体"/>
                <w:kern w:val="0"/>
                <w:szCs w:val="21"/>
              </w:rPr>
              <w:t>情况</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lang w:val="en-US" w:eastAsia="zh-CN"/>
              </w:rPr>
              <w:t>16</w:t>
            </w:r>
            <w:r>
              <w:rPr>
                <w:rFonts w:hint="eastAsia" w:ascii="宋体" w:hAnsi="宋体" w:cs="宋体"/>
                <w:szCs w:val="21"/>
              </w:rPr>
              <w:t>分</w:t>
            </w:r>
          </w:p>
        </w:tc>
        <w:tc>
          <w:tcPr>
            <w:tcW w:w="6186" w:type="dxa"/>
            <w:tcBorders>
              <w:tl2br w:val="nil"/>
              <w:tr2bl w:val="nil"/>
            </w:tcBorders>
            <w:tcMar>
              <w:top w:w="15" w:type="dxa"/>
              <w:left w:w="15" w:type="dxa"/>
              <w:bottom w:w="15" w:type="dxa"/>
              <w:right w:w="15" w:type="dxa"/>
            </w:tcMar>
            <w:vAlign w:val="center"/>
          </w:tcPr>
          <w:p>
            <w:pPr>
              <w:widowControl/>
              <w:spacing w:line="360" w:lineRule="auto"/>
              <w:jc w:val="left"/>
              <w:rPr>
                <w:b/>
                <w:bCs/>
              </w:rPr>
            </w:pPr>
            <w:r>
              <w:rPr>
                <w:rFonts w:hint="eastAsia"/>
                <w:b/>
                <w:bCs/>
              </w:rPr>
              <w:t>评审标准：以下（</w:t>
            </w:r>
            <w:r>
              <w:rPr>
                <w:b/>
                <w:bCs/>
              </w:rPr>
              <w:t>1）+（2）合计为本项得分。</w:t>
            </w:r>
          </w:p>
          <w:p>
            <w:pPr>
              <w:widowControl/>
              <w:numPr>
                <w:ilvl w:val="-1"/>
                <w:numId w:val="0"/>
              </w:numPr>
              <w:tabs>
                <w:tab w:val="left" w:pos="531"/>
              </w:tabs>
              <w:snapToGrid w:val="0"/>
              <w:spacing w:line="360" w:lineRule="auto"/>
              <w:ind w:left="-1"/>
              <w:jc w:val="left"/>
              <w:rPr>
                <w:rFonts w:hint="eastAsia" w:ascii="宋体" w:hAnsi="宋体" w:eastAsia="宋体" w:cs="仿宋_GB2312"/>
                <w:szCs w:val="21"/>
              </w:rPr>
            </w:pPr>
            <w:r>
              <w:rPr>
                <w:rFonts w:hint="eastAsia" w:ascii="宋体" w:hAnsi="宋体" w:eastAsia="宋体" w:cs="仿宋_GB2312"/>
                <w:szCs w:val="21"/>
              </w:rPr>
              <w:t>（1）根据投标人具备质量管理体系认证、职业健康安全管理体系认证、环境管理体系认证等资质</w:t>
            </w:r>
            <w:r>
              <w:rPr>
                <w:rFonts w:hint="eastAsia" w:ascii="宋体" w:hAnsi="宋体" w:cs="仿宋_GB2312"/>
                <w:szCs w:val="21"/>
                <w:lang w:val="en-US" w:eastAsia="zh-CN"/>
              </w:rPr>
              <w:t>情况</w:t>
            </w:r>
            <w:r>
              <w:rPr>
                <w:rFonts w:hint="eastAsia" w:ascii="宋体" w:hAnsi="宋体" w:eastAsia="宋体" w:cs="仿宋_GB2312"/>
                <w:szCs w:val="21"/>
              </w:rPr>
              <w:t>进行评议</w:t>
            </w:r>
            <w:r>
              <w:rPr>
                <w:rFonts w:hint="eastAsia" w:ascii="宋体" w:hAnsi="宋体" w:cs="仿宋_GB2312"/>
                <w:szCs w:val="21"/>
                <w:lang w:eastAsia="zh-CN"/>
              </w:rPr>
              <w:t>：</w:t>
            </w:r>
            <w:r>
              <w:rPr>
                <w:rFonts w:hint="eastAsia" w:ascii="宋体" w:hAnsi="宋体" w:eastAsia="宋体" w:cs="仿宋_GB2312"/>
                <w:szCs w:val="21"/>
              </w:rPr>
              <w:t>每具备一项资质，可得</w:t>
            </w:r>
            <w:r>
              <w:rPr>
                <w:rFonts w:hint="eastAsia" w:ascii="宋体" w:hAnsi="宋体" w:cs="仿宋_GB2312"/>
                <w:szCs w:val="21"/>
                <w:lang w:val="en-US" w:eastAsia="zh-CN"/>
              </w:rPr>
              <w:t>1</w:t>
            </w:r>
            <w:r>
              <w:rPr>
                <w:rFonts w:hint="eastAsia" w:ascii="宋体" w:hAnsi="宋体" w:eastAsia="宋体" w:cs="仿宋_GB2312"/>
                <w:szCs w:val="21"/>
              </w:rPr>
              <w:t>分，最高得</w:t>
            </w:r>
            <w:r>
              <w:rPr>
                <w:rFonts w:hint="eastAsia" w:ascii="宋体" w:hAnsi="宋体" w:cs="仿宋_GB2312"/>
                <w:szCs w:val="21"/>
                <w:lang w:val="en-US" w:eastAsia="zh-CN"/>
              </w:rPr>
              <w:t>3</w:t>
            </w:r>
            <w:r>
              <w:rPr>
                <w:rFonts w:hint="eastAsia" w:ascii="宋体" w:hAnsi="宋体" w:eastAsia="宋体" w:cs="仿宋_GB2312"/>
                <w:szCs w:val="21"/>
              </w:rPr>
              <w:t>分。</w:t>
            </w:r>
          </w:p>
          <w:p>
            <w:pPr>
              <w:numPr>
                <w:ilvl w:val="0"/>
                <w:numId w:val="0"/>
              </w:numPr>
              <w:tabs>
                <w:tab w:val="left" w:pos="531"/>
              </w:tabs>
              <w:spacing w:line="360" w:lineRule="auto"/>
              <w:ind w:left="-1"/>
              <w:jc w:val="left"/>
              <w:rPr>
                <w:rFonts w:hint="eastAsia" w:ascii="宋体" w:hAnsi="宋体" w:eastAsia="宋体" w:cs="仿宋_GB2312"/>
                <w:szCs w:val="21"/>
              </w:rPr>
            </w:pPr>
            <w:r>
              <w:rPr>
                <w:rFonts w:hint="eastAsia" w:ascii="宋体" w:hAnsi="宋体" w:eastAsia="宋体" w:cs="仿宋_GB2312"/>
                <w:szCs w:val="21"/>
              </w:rPr>
              <w:t>（2）根据投标人仓储面积进行评议</w:t>
            </w:r>
            <w:r>
              <w:rPr>
                <w:rFonts w:hint="eastAsia" w:ascii="宋体" w:hAnsi="宋体" w:eastAsia="宋体" w:cs="仿宋_GB2312"/>
                <w:szCs w:val="21"/>
                <w:lang w:eastAsia="zh-CN"/>
              </w:rPr>
              <w:t>：</w:t>
            </w:r>
            <w:r>
              <w:rPr>
                <w:rFonts w:hint="eastAsia" w:ascii="宋体" w:hAnsi="宋体" w:cs="仿宋_GB2312"/>
                <w:szCs w:val="21"/>
                <w:lang w:val="en-US" w:eastAsia="zh-CN"/>
              </w:rPr>
              <w:t>面积大于等于1000平方米，得4分，</w:t>
            </w:r>
            <w:r>
              <w:rPr>
                <w:rFonts w:hint="eastAsia" w:ascii="宋体" w:hAnsi="宋体" w:eastAsia="宋体" w:cs="仿宋_GB2312"/>
                <w:szCs w:val="21"/>
              </w:rPr>
              <w:t>面积大于等于500平方米</w:t>
            </w:r>
            <w:r>
              <w:rPr>
                <w:rFonts w:hint="eastAsia" w:ascii="宋体" w:hAnsi="宋体" w:cs="仿宋_GB2312"/>
                <w:szCs w:val="21"/>
                <w:lang w:eastAsia="zh-CN"/>
              </w:rPr>
              <w:t>，</w:t>
            </w:r>
            <w:r>
              <w:rPr>
                <w:rFonts w:hint="eastAsia" w:ascii="宋体" w:hAnsi="宋体" w:eastAsia="宋体" w:cs="仿宋_GB2312"/>
                <w:szCs w:val="21"/>
              </w:rPr>
              <w:t>得</w:t>
            </w:r>
            <w:r>
              <w:rPr>
                <w:rFonts w:hint="eastAsia" w:ascii="宋体" w:hAnsi="宋体" w:cs="仿宋_GB2312"/>
                <w:szCs w:val="21"/>
                <w:lang w:val="en-US" w:eastAsia="zh-CN"/>
              </w:rPr>
              <w:t>2</w:t>
            </w:r>
            <w:r>
              <w:rPr>
                <w:rFonts w:hint="eastAsia" w:ascii="宋体" w:hAnsi="宋体" w:eastAsia="宋体" w:cs="仿宋_GB2312"/>
                <w:szCs w:val="21"/>
              </w:rPr>
              <w:t>分；不足500平方米或无仓库者</w:t>
            </w:r>
            <w:r>
              <w:rPr>
                <w:rFonts w:hint="eastAsia" w:ascii="宋体" w:hAnsi="宋体" w:eastAsia="宋体" w:cs="仿宋_GB2312"/>
                <w:szCs w:val="21"/>
                <w:lang w:val="en-US" w:eastAsia="zh-CN"/>
              </w:rPr>
              <w:t>不得分</w:t>
            </w:r>
            <w:r>
              <w:rPr>
                <w:rFonts w:hint="eastAsia" w:ascii="宋体" w:hAnsi="宋体" w:eastAsia="宋体" w:cs="仿宋_GB2312"/>
                <w:szCs w:val="21"/>
              </w:rPr>
              <w:t>。</w:t>
            </w:r>
          </w:p>
          <w:p>
            <w:pPr>
              <w:numPr>
                <w:ilvl w:val="0"/>
                <w:numId w:val="0"/>
              </w:numPr>
              <w:tabs>
                <w:tab w:val="left" w:pos="531"/>
              </w:tabs>
              <w:spacing w:line="360" w:lineRule="auto"/>
              <w:ind w:left="-1"/>
              <w:jc w:val="left"/>
              <w:rPr>
                <w:rFonts w:hint="eastAsia" w:ascii="宋体" w:hAnsi="宋体" w:eastAsia="宋体" w:cs="仿宋_GB2312"/>
                <w:szCs w:val="21"/>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3）根据投标人获奖情况进行评议：国家级奖项，每获得一项得2分，最高得6分；省级奖项，每获得一项得1分，最高得3分。</w:t>
            </w:r>
          </w:p>
          <w:p>
            <w:pPr>
              <w:widowControl/>
              <w:numPr>
                <w:ilvl w:val="255"/>
                <w:numId w:val="0"/>
              </w:numPr>
              <w:spacing w:line="360" w:lineRule="auto"/>
              <w:jc w:val="left"/>
              <w:rPr>
                <w:b/>
                <w:bCs/>
              </w:rPr>
            </w:pPr>
            <w:r>
              <w:rPr>
                <w:rFonts w:hint="eastAsia" w:ascii="宋体"/>
                <w:b/>
                <w:bCs/>
              </w:rPr>
              <w:t>证明文件：</w:t>
            </w:r>
          </w:p>
          <w:p>
            <w:pPr>
              <w:widowControl/>
              <w:numPr>
                <w:ilvl w:val="-1"/>
                <w:numId w:val="0"/>
              </w:numPr>
              <w:tabs>
                <w:tab w:val="left" w:pos="531"/>
              </w:tabs>
              <w:snapToGrid w:val="0"/>
              <w:spacing w:line="360" w:lineRule="auto"/>
              <w:ind w:left="-1"/>
              <w:jc w:val="left"/>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eastAsia" w:ascii="宋体" w:hAnsi="宋体" w:eastAsia="宋体" w:cs="仿宋_GB2312"/>
                <w:szCs w:val="21"/>
              </w:rPr>
              <w:t>投标人提供相关资质证明文件复印件并加盖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公章。原件备查。</w:t>
            </w:r>
          </w:p>
          <w:p>
            <w:pPr>
              <w:widowControl/>
              <w:tabs>
                <w:tab w:val="left" w:pos="531"/>
              </w:tabs>
              <w:snapToGrid w:val="0"/>
              <w:spacing w:line="360" w:lineRule="auto"/>
              <w:ind w:left="-1"/>
              <w:jc w:val="left"/>
              <w:rPr>
                <w:rFonts w:hint="eastAsia" w:ascii="宋体" w:hAnsi="宋体" w:eastAsia="宋体" w:cs="仿宋_GB2312"/>
                <w:szCs w:val="21"/>
              </w:rPr>
            </w:pPr>
            <w:r>
              <w:rPr>
                <w:rFonts w:hint="eastAsia" w:ascii="宋体" w:hAnsi="宋体" w:eastAsia="宋体" w:cs="仿宋_GB2312"/>
                <w:szCs w:val="21"/>
              </w:rPr>
              <w:t>（2）投标人提供仓库自有产权证明、租赁合同或租赁协议关键页（关键页内容包括但不限于承租方、使用年限、使用面积、所在地）复印件并加盖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w:t>
            </w:r>
          </w:p>
          <w:p>
            <w:pPr>
              <w:tabs>
                <w:tab w:val="left" w:pos="531"/>
              </w:tabs>
              <w:snapToGrid w:val="0"/>
              <w:spacing w:line="360" w:lineRule="auto"/>
              <w:ind w:left="-1"/>
              <w:jc w:val="left"/>
              <w:rPr>
                <w:rFonts w:hint="eastAsia" w:ascii="宋体" w:hAnsi="宋体" w:eastAsia="宋体" w:cs="仿宋_GB2312"/>
                <w:szCs w:val="21"/>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lang w:val="en-US" w:eastAsia="zh-CN"/>
              </w:rPr>
              <w:t>投标人自行提供相关荣誉奖项材料</w:t>
            </w:r>
            <w:r>
              <w:rPr>
                <w:rFonts w:hint="eastAsia" w:ascii="宋体" w:hAnsi="宋体" w:eastAsia="宋体" w:cs="仿宋_GB2312"/>
                <w:szCs w:val="21"/>
              </w:rPr>
              <w:t>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w:t>
            </w:r>
          </w:p>
          <w:p>
            <w:pPr>
              <w:widowControl/>
              <w:tabs>
                <w:tab w:val="left" w:pos="531"/>
              </w:tabs>
              <w:snapToGrid w:val="0"/>
              <w:spacing w:line="360" w:lineRule="auto"/>
              <w:ind w:left="-1"/>
              <w:jc w:val="left"/>
            </w:pPr>
            <w:r>
              <w:rPr>
                <w:rFonts w:hint="eastAsia" w:ascii="宋体" w:hAnsi="宋体" w:eastAsia="宋体" w:cs="仿宋_GB2312"/>
                <w:szCs w:val="21"/>
                <w:lang w:eastAsia="zh-CN"/>
              </w:rPr>
              <w:t>（</w:t>
            </w:r>
            <w:r>
              <w:rPr>
                <w:rFonts w:hint="eastAsia" w:ascii="宋体" w:hAnsi="宋体" w:cs="仿宋_GB2312"/>
                <w:szCs w:val="21"/>
                <w:lang w:val="en-US" w:eastAsia="zh-CN"/>
              </w:rPr>
              <w:t>4</w:t>
            </w:r>
            <w:r>
              <w:rPr>
                <w:rFonts w:hint="eastAsia" w:ascii="宋体" w:hAnsi="宋体" w:eastAsia="宋体" w:cs="仿宋_GB2312"/>
                <w:szCs w:val="21"/>
                <w:lang w:eastAsia="zh-CN"/>
              </w:rPr>
              <w:t>）</w:t>
            </w:r>
            <w:r>
              <w:rPr>
                <w:rFonts w:hint="eastAsia" w:ascii="宋体" w:hAnsi="宋体" w:eastAsia="宋体" w:cs="仿宋_GB2312"/>
                <w:szCs w:val="21"/>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6"/>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kern w:val="0"/>
                <w:szCs w:val="21"/>
              </w:rPr>
            </w:pPr>
            <w:r>
              <w:rPr>
                <w:rFonts w:hint="eastAsia" w:ascii="宋体" w:hAnsi="宋体" w:cs="宋体"/>
                <w:kern w:val="0"/>
                <w:szCs w:val="21"/>
              </w:rPr>
              <w:t>同类业绩</w:t>
            </w:r>
          </w:p>
          <w:p>
            <w:pPr>
              <w:jc w:val="center"/>
              <w:rPr>
                <w:color w:val="FF0000"/>
                <w:highlight w:val="yellow"/>
              </w:rPr>
            </w:pPr>
            <w:r>
              <w:rPr>
                <w:rFonts w:hint="eastAsia" w:ascii="宋体" w:hAnsi="宋体" w:cs="宋体"/>
                <w:kern w:val="0"/>
                <w:szCs w:val="21"/>
              </w:rPr>
              <w:t>情况</w:t>
            </w:r>
          </w:p>
        </w:tc>
        <w:tc>
          <w:tcPr>
            <w:tcW w:w="1563" w:type="dxa"/>
            <w:tcBorders>
              <w:tl2br w:val="nil"/>
              <w:tr2bl w:val="nil"/>
            </w:tcBorders>
            <w:tcMar>
              <w:top w:w="15" w:type="dxa"/>
              <w:left w:w="15" w:type="dxa"/>
              <w:bottom w:w="15" w:type="dxa"/>
              <w:right w:w="15" w:type="dxa"/>
            </w:tcMar>
            <w:vAlign w:val="center"/>
          </w:tcPr>
          <w:p>
            <w:pPr>
              <w:jc w:val="center"/>
            </w:pPr>
            <w:r>
              <w:rPr>
                <w:rFonts w:hint="eastAsia"/>
                <w:lang w:val="en-US" w:eastAsia="zh-CN"/>
              </w:rPr>
              <w:t>10</w:t>
            </w:r>
            <w:r>
              <w:rPr>
                <w:rFonts w:hint="eastAsia"/>
              </w:rPr>
              <w:t>分</w:t>
            </w:r>
          </w:p>
        </w:tc>
        <w:tc>
          <w:tcPr>
            <w:tcW w:w="6186" w:type="dxa"/>
            <w:tcBorders>
              <w:tl2br w:val="nil"/>
              <w:tr2bl w:val="nil"/>
            </w:tcBorders>
            <w:tcMar>
              <w:top w:w="15" w:type="dxa"/>
              <w:left w:w="15" w:type="dxa"/>
              <w:bottom w:w="15" w:type="dxa"/>
              <w:right w:w="15" w:type="dxa"/>
            </w:tcMar>
            <w:vAlign w:val="center"/>
          </w:tcPr>
          <w:p>
            <w:pPr>
              <w:widowControl/>
              <w:spacing w:line="360" w:lineRule="auto"/>
              <w:jc w:val="left"/>
              <w:rPr>
                <w:rFonts w:ascii="宋体" w:hAnsi="宋体" w:cs="仿宋_GB2312"/>
                <w:b/>
                <w:bCs/>
                <w:szCs w:val="21"/>
              </w:rPr>
            </w:pPr>
            <w:r>
              <w:rPr>
                <w:rFonts w:hint="eastAsia" w:ascii="宋体" w:hAnsi="宋体" w:cs="仿宋_GB2312"/>
                <w:b/>
                <w:bCs/>
                <w:szCs w:val="21"/>
              </w:rPr>
              <w:t>评审标准：</w:t>
            </w:r>
          </w:p>
          <w:p>
            <w:pPr>
              <w:spacing w:line="360" w:lineRule="auto"/>
              <w:jc w:val="left"/>
              <w:rPr>
                <w:rFonts w:hint="eastAsia" w:ascii="宋体" w:hAnsi="宋体" w:eastAsia="宋体" w:cs="仿宋_GB2312"/>
                <w:szCs w:val="21"/>
              </w:rPr>
            </w:pPr>
            <w:r>
              <w:rPr>
                <w:rFonts w:hint="eastAsia" w:ascii="宋体" w:hAnsi="宋体" w:eastAsia="宋体" w:cs="仿宋_GB2312"/>
                <w:szCs w:val="21"/>
              </w:rPr>
              <w:t>根据投标人业绩进行评议：投标人须提供时间自202</w:t>
            </w:r>
            <w:r>
              <w:rPr>
                <w:rFonts w:hint="eastAsia" w:ascii="宋体" w:hAnsi="宋体" w:cs="仿宋_GB2312"/>
                <w:szCs w:val="21"/>
                <w:lang w:val="en-US" w:eastAsia="zh-CN"/>
              </w:rPr>
              <w:t>1</w:t>
            </w:r>
            <w:r>
              <w:rPr>
                <w:rFonts w:hint="eastAsia" w:ascii="宋体" w:hAnsi="宋体" w:eastAsia="宋体" w:cs="仿宋_GB2312"/>
                <w:szCs w:val="21"/>
              </w:rPr>
              <w:t>年3月1日至本公告发布之日（以合同签订日期为准）年累计供货金额为</w:t>
            </w:r>
            <w:r>
              <w:rPr>
                <w:rFonts w:hint="eastAsia" w:ascii="宋体" w:hAnsi="宋体" w:cs="仿宋_GB2312"/>
                <w:szCs w:val="21"/>
                <w:lang w:val="en-US" w:eastAsia="zh-CN"/>
              </w:rPr>
              <w:t>3</w:t>
            </w:r>
            <w:r>
              <w:rPr>
                <w:rFonts w:hint="eastAsia" w:ascii="宋体" w:hAnsi="宋体" w:eastAsia="宋体" w:cs="仿宋_GB2312"/>
                <w:szCs w:val="21"/>
              </w:rPr>
              <w:t>0万以上与医院、物业、写字楼、酒店或其他公共场所签订的</w:t>
            </w:r>
            <w:r>
              <w:rPr>
                <w:rFonts w:hint="eastAsia" w:ascii="宋体" w:hAnsi="宋体" w:cs="仿宋_GB2312"/>
                <w:szCs w:val="21"/>
                <w:lang w:val="en-US" w:eastAsia="zh-CN"/>
              </w:rPr>
              <w:t>纸巾类</w:t>
            </w:r>
            <w:r>
              <w:rPr>
                <w:rFonts w:hint="eastAsia" w:ascii="宋体" w:hAnsi="宋体" w:eastAsia="宋体" w:cs="仿宋_GB2312"/>
                <w:szCs w:val="21"/>
              </w:rPr>
              <w:t>供货合同。</w:t>
            </w:r>
            <w:r>
              <w:rPr>
                <w:rFonts w:hint="eastAsia" w:ascii="宋体" w:hAnsi="宋体" w:cs="仿宋_GB2312"/>
                <w:szCs w:val="21"/>
                <w:lang w:val="en-US" w:eastAsia="zh-CN"/>
              </w:rPr>
              <w:t>除资质要求的2份业绩，</w:t>
            </w:r>
            <w:r>
              <w:rPr>
                <w:rFonts w:hint="eastAsia" w:ascii="宋体" w:hAnsi="宋体" w:eastAsia="宋体" w:cs="仿宋_GB2312"/>
                <w:szCs w:val="21"/>
              </w:rPr>
              <w:t>每增加</w:t>
            </w:r>
            <w:r>
              <w:rPr>
                <w:rFonts w:hint="eastAsia" w:ascii="宋体" w:hAnsi="宋体" w:eastAsia="宋体" w:cs="仿宋_GB2312"/>
                <w:szCs w:val="21"/>
                <w:lang w:val="en-US" w:eastAsia="zh-CN"/>
              </w:rPr>
              <w:t>一</w:t>
            </w:r>
            <w:r>
              <w:rPr>
                <w:rFonts w:hint="eastAsia" w:ascii="宋体" w:hAnsi="宋体" w:eastAsia="宋体" w:cs="仿宋_GB2312"/>
                <w:szCs w:val="21"/>
              </w:rPr>
              <w:t>份同类业绩加</w:t>
            </w:r>
            <w:r>
              <w:rPr>
                <w:rFonts w:hint="eastAsia" w:ascii="宋体" w:hAnsi="宋体" w:cs="仿宋_GB2312"/>
                <w:szCs w:val="21"/>
                <w:lang w:val="en-US" w:eastAsia="zh-CN"/>
              </w:rPr>
              <w:t>2</w:t>
            </w:r>
            <w:r>
              <w:rPr>
                <w:rFonts w:hint="eastAsia" w:ascii="宋体" w:hAnsi="宋体" w:eastAsia="宋体" w:cs="仿宋_GB2312"/>
                <w:szCs w:val="21"/>
              </w:rPr>
              <w:t>分，最高得</w:t>
            </w:r>
            <w:r>
              <w:rPr>
                <w:rFonts w:hint="eastAsia" w:ascii="宋体" w:hAnsi="宋体" w:cs="仿宋_GB2312"/>
                <w:szCs w:val="21"/>
                <w:lang w:val="en-US" w:eastAsia="zh-CN"/>
              </w:rPr>
              <w:t>10</w:t>
            </w:r>
            <w:r>
              <w:rPr>
                <w:rFonts w:hint="eastAsia" w:ascii="宋体" w:hAnsi="宋体" w:eastAsia="宋体" w:cs="仿宋_GB2312"/>
                <w:szCs w:val="21"/>
              </w:rPr>
              <w:t>分。</w:t>
            </w:r>
          </w:p>
          <w:p>
            <w:pPr>
              <w:widowControl/>
              <w:spacing w:line="360" w:lineRule="auto"/>
              <w:jc w:val="left"/>
              <w:rPr>
                <w:rFonts w:ascii="宋体" w:hAnsi="宋体" w:cs="仿宋_GB2312"/>
                <w:b/>
                <w:bCs/>
                <w:szCs w:val="21"/>
              </w:rPr>
            </w:pPr>
            <w:r>
              <w:rPr>
                <w:rFonts w:hint="eastAsia" w:ascii="宋体" w:hAnsi="宋体" w:cs="仿宋_GB2312"/>
                <w:b/>
                <w:bCs/>
                <w:szCs w:val="21"/>
              </w:rPr>
              <w:t>证明文件：</w:t>
            </w:r>
          </w:p>
          <w:p>
            <w:pPr>
              <w:widowControl/>
              <w:numPr>
                <w:ilvl w:val="-1"/>
                <w:numId w:val="0"/>
              </w:numPr>
              <w:spacing w:line="360" w:lineRule="auto"/>
              <w:jc w:val="left"/>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lang w:val="en-US" w:eastAsia="zh-CN"/>
              </w:rPr>
              <w:t>投标人须自行汇总业绩情况，填写《</w:t>
            </w:r>
            <w:r>
              <w:rPr>
                <w:rFonts w:hint="eastAsia" w:ascii="宋体" w:hAnsi="宋体" w:cs="仿宋_GB2312"/>
                <w:szCs w:val="21"/>
              </w:rPr>
              <w:t>附件12：经营业绩一览表</w:t>
            </w:r>
            <w:r>
              <w:rPr>
                <w:rFonts w:hint="eastAsia" w:ascii="宋体" w:hAnsi="宋体" w:cs="仿宋_GB2312"/>
                <w:szCs w:val="21"/>
                <w:lang w:val="en-US" w:eastAsia="zh-CN"/>
              </w:rPr>
              <w:t>》</w:t>
            </w:r>
            <w:r>
              <w:rPr>
                <w:rFonts w:hint="eastAsia" w:ascii="宋体" w:hAnsi="宋体" w:eastAsia="宋体" w:cs="仿宋_GB2312"/>
                <w:szCs w:val="21"/>
                <w:lang w:val="en-US" w:eastAsia="zh-CN"/>
              </w:rPr>
              <w:t>并</w:t>
            </w:r>
            <w:r>
              <w:rPr>
                <w:rFonts w:hint="eastAsia" w:ascii="宋体" w:hAnsi="宋体" w:eastAsia="宋体" w:cs="仿宋_GB2312"/>
                <w:szCs w:val="21"/>
              </w:rPr>
              <w:t>加盖投标人公章</w:t>
            </w:r>
            <w:r>
              <w:rPr>
                <w:rFonts w:hint="eastAsia" w:ascii="宋体" w:hAnsi="宋体" w:cs="仿宋_GB2312"/>
                <w:szCs w:val="21"/>
                <w:lang w:eastAsia="zh-CN"/>
              </w:rPr>
              <w:t>，</w:t>
            </w:r>
            <w:r>
              <w:rPr>
                <w:rFonts w:hint="eastAsia" w:ascii="宋体" w:hAnsi="宋体" w:cs="仿宋_GB2312"/>
                <w:szCs w:val="21"/>
                <w:lang w:val="en-US" w:eastAsia="zh-CN"/>
              </w:rPr>
              <w:t>对应</w:t>
            </w:r>
            <w:r>
              <w:rPr>
                <w:rFonts w:hint="eastAsia" w:ascii="宋体" w:hAnsi="宋体" w:eastAsia="宋体" w:cs="仿宋_GB2312"/>
                <w:szCs w:val="21"/>
              </w:rPr>
              <w:t>提供</w:t>
            </w:r>
            <w:r>
              <w:rPr>
                <w:rFonts w:hint="eastAsia" w:ascii="宋体" w:hAnsi="宋体" w:cs="仿宋_GB2312"/>
                <w:szCs w:val="21"/>
                <w:lang w:val="en-US" w:eastAsia="zh-CN"/>
              </w:rPr>
              <w:t>相关</w:t>
            </w:r>
            <w:r>
              <w:rPr>
                <w:rFonts w:hint="eastAsia" w:ascii="宋体" w:hAnsi="宋体" w:eastAsia="宋体" w:cs="仿宋_GB2312"/>
                <w:szCs w:val="21"/>
              </w:rPr>
              <w:t>合同关键页复印件</w:t>
            </w:r>
            <w:r>
              <w:rPr>
                <w:rFonts w:hint="eastAsia" w:ascii="宋体" w:hAnsi="宋体" w:eastAsia="宋体" w:cs="仿宋_GB2312"/>
                <w:szCs w:val="21"/>
                <w:lang w:val="en-US" w:eastAsia="zh-CN"/>
              </w:rPr>
              <w:t>并</w:t>
            </w:r>
            <w:r>
              <w:rPr>
                <w:rFonts w:hint="eastAsia" w:ascii="宋体" w:hAnsi="宋体" w:eastAsia="宋体" w:cs="仿宋_GB2312"/>
                <w:szCs w:val="21"/>
              </w:rPr>
              <w:t>加盖投标人公章</w:t>
            </w:r>
            <w:r>
              <w:rPr>
                <w:rFonts w:hint="eastAsia" w:ascii="宋体" w:hAnsi="宋体" w:eastAsia="宋体" w:cs="仿宋_GB2312"/>
                <w:szCs w:val="21"/>
                <w:lang w:eastAsia="zh-CN"/>
              </w:rPr>
              <w:t>（</w:t>
            </w:r>
            <w:r>
              <w:rPr>
                <w:rFonts w:hint="eastAsia" w:ascii="宋体" w:hAnsi="宋体" w:eastAsia="宋体" w:cs="仿宋_GB2312"/>
                <w:szCs w:val="21"/>
              </w:rPr>
              <w:t>合同关键页包含但不限于项目名称、业主方名称、合同主要内容、签订时间、甲乙双方盖章等信息）。如</w:t>
            </w:r>
            <w:r>
              <w:rPr>
                <w:rFonts w:hint="eastAsia" w:ascii="宋体" w:hAnsi="宋体" w:eastAsia="宋体" w:cs="仿宋_GB2312"/>
                <w:szCs w:val="21"/>
                <w:lang w:val="en-US" w:eastAsia="zh-CN"/>
              </w:rPr>
              <w:t>属于</w:t>
            </w:r>
            <w:r>
              <w:rPr>
                <w:rFonts w:hint="eastAsia" w:ascii="宋体" w:hAnsi="宋体" w:eastAsia="宋体" w:cs="仿宋_GB2312"/>
                <w:szCs w:val="21"/>
              </w:rPr>
              <w:t>长期供货合同没有总金额</w:t>
            </w:r>
            <w:r>
              <w:rPr>
                <w:rFonts w:hint="eastAsia" w:ascii="宋体" w:hAnsi="宋体" w:eastAsia="宋体" w:cs="仿宋_GB2312"/>
                <w:szCs w:val="21"/>
                <w:lang w:eastAsia="zh-CN"/>
              </w:rPr>
              <w:t>，</w:t>
            </w:r>
            <w:r>
              <w:rPr>
                <w:rFonts w:hint="eastAsia" w:ascii="宋体" w:hAnsi="宋体" w:eastAsia="宋体" w:cs="仿宋_GB2312"/>
                <w:szCs w:val="21"/>
              </w:rPr>
              <w:t>需附带每年供货结算金额证明（</w:t>
            </w:r>
            <w:r>
              <w:rPr>
                <w:rFonts w:hint="eastAsia" w:ascii="宋体" w:hAnsi="宋体" w:eastAsia="宋体" w:cs="仿宋_GB2312"/>
                <w:szCs w:val="21"/>
                <w:lang w:val="en-US" w:eastAsia="zh-CN"/>
              </w:rPr>
              <w:t>证明</w:t>
            </w:r>
            <w:r>
              <w:rPr>
                <w:rFonts w:hint="eastAsia" w:ascii="宋体" w:hAnsi="宋体" w:eastAsia="宋体" w:cs="仿宋_GB2312"/>
                <w:szCs w:val="21"/>
              </w:rPr>
              <w:t>形式不限，可以只显示名称</w:t>
            </w:r>
            <w:r>
              <w:rPr>
                <w:rFonts w:hint="eastAsia" w:ascii="宋体" w:hAnsi="宋体" w:eastAsia="宋体" w:cs="仿宋_GB2312"/>
                <w:szCs w:val="21"/>
                <w:lang w:val="en-US" w:eastAsia="zh-CN"/>
              </w:rPr>
              <w:t>及</w:t>
            </w:r>
            <w:r>
              <w:rPr>
                <w:rFonts w:hint="eastAsia" w:ascii="宋体" w:hAnsi="宋体" w:eastAsia="宋体" w:cs="仿宋_GB2312"/>
                <w:szCs w:val="21"/>
              </w:rPr>
              <w:t>总金额）并加盖投标人公章。</w:t>
            </w:r>
          </w:p>
          <w:p>
            <w:pPr>
              <w:widowControl/>
              <w:numPr>
                <w:ilvl w:val="-1"/>
                <w:numId w:val="0"/>
              </w:numPr>
              <w:spacing w:line="360" w:lineRule="auto"/>
              <w:jc w:val="left"/>
              <w:rPr>
                <w:rFonts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83"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39</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6"/>
              <w:numPr>
                <w:ilvl w:val="-1"/>
                <w:numId w:val="0"/>
              </w:numPr>
              <w:spacing w:line="360" w:lineRule="auto"/>
              <w:ind w:left="21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1.</w:t>
            </w:r>
          </w:p>
        </w:tc>
        <w:tc>
          <w:tcPr>
            <w:tcW w:w="1134" w:type="dxa"/>
            <w:vMerge w:val="restart"/>
            <w:tcBorders>
              <w:tl2br w:val="nil"/>
              <w:tr2bl w:val="nil"/>
            </w:tcBorders>
            <w:tcMar>
              <w:top w:w="15" w:type="dxa"/>
              <w:left w:w="15" w:type="dxa"/>
              <w:bottom w:w="15" w:type="dxa"/>
              <w:right w:w="15" w:type="dxa"/>
            </w:tcMar>
            <w:vAlign w:val="center"/>
          </w:tcPr>
          <w:p>
            <w:pPr>
              <w:jc w:val="center"/>
              <w:rPr>
                <w:rFonts w:hint="eastAsia" w:ascii="宋体" w:hAnsi="宋体" w:cs="宋体"/>
                <w:kern w:val="0"/>
                <w:szCs w:val="21"/>
              </w:rPr>
            </w:pPr>
          </w:p>
          <w:p>
            <w:pPr>
              <w:jc w:val="center"/>
              <w:rPr>
                <w:rFonts w:hint="eastAsia"/>
              </w:rPr>
            </w:pPr>
            <w:r>
              <w:rPr>
                <w:rFonts w:hint="eastAsia"/>
              </w:rPr>
              <w:t>压花大卷纸样品技术</w:t>
            </w:r>
          </w:p>
          <w:p>
            <w:pPr>
              <w:jc w:val="center"/>
              <w:rPr>
                <w:color w:val="FF0000"/>
                <w:highlight w:val="yellow"/>
              </w:rPr>
            </w:pPr>
            <w:r>
              <w:rPr>
                <w:rFonts w:hint="eastAsia"/>
              </w:rPr>
              <w:t>评议</w:t>
            </w:r>
          </w:p>
        </w:tc>
        <w:tc>
          <w:tcPr>
            <w:tcW w:w="1563" w:type="dxa"/>
            <w:tcBorders>
              <w:tl2br w:val="nil"/>
              <w:tr2bl w:val="nil"/>
            </w:tcBorders>
            <w:tcMar>
              <w:top w:w="15" w:type="dxa"/>
              <w:left w:w="15" w:type="dxa"/>
              <w:bottom w:w="15" w:type="dxa"/>
              <w:right w:w="15" w:type="dxa"/>
            </w:tcMar>
            <w:vAlign w:val="center"/>
          </w:tcPr>
          <w:p>
            <w:pPr>
              <w:ind w:firstLine="0" w:firstLineChars="0"/>
              <w:jc w:val="center"/>
              <w:rPr>
                <w:rFonts w:ascii="宋体" w:hAnsi="宋体"/>
                <w:color w:val="FF0000"/>
                <w:szCs w:val="21"/>
              </w:rPr>
            </w:pPr>
            <w:r>
              <w:rPr>
                <w:rFonts w:hint="eastAsia" w:ascii="宋体" w:hAnsi="宋体"/>
                <w:szCs w:val="21"/>
              </w:rPr>
              <w:t>8分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kern w:val="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从</w:t>
            </w:r>
            <w:r>
              <w:rPr>
                <w:rFonts w:hint="eastAsia" w:ascii="宋体" w:hAnsi="宋体" w:eastAsia="宋体" w:cs="仿宋_GB2312"/>
                <w:szCs w:val="21"/>
                <w:lang w:val="en-US" w:eastAsia="zh-CN"/>
              </w:rPr>
              <w:t>纸巾</w:t>
            </w:r>
            <w:r>
              <w:rPr>
                <w:rFonts w:hint="eastAsia" w:ascii="宋体" w:hAnsi="宋体" w:eastAsia="宋体" w:cs="仿宋_GB2312"/>
                <w:szCs w:val="21"/>
              </w:rPr>
              <w:t>柔软程度、压花效果、做工细节、综合感官等方面，综合评比：优秀得6-8分；良好得3-5分；差得0-2分。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6"/>
              <w:numPr>
                <w:ilvl w:val="-1"/>
                <w:numId w:val="0"/>
              </w:numPr>
              <w:spacing w:line="360" w:lineRule="auto"/>
              <w:ind w:left="210" w:firstLine="0" w:firstLineChars="0"/>
              <w:jc w:val="both"/>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jc w:val="center"/>
              <w:rPr>
                <w:color w:val="FF0000"/>
                <w:highlight w:val="yellow"/>
              </w:rPr>
            </w:pPr>
          </w:p>
        </w:tc>
        <w:tc>
          <w:tcPr>
            <w:tcW w:w="1563" w:type="dxa"/>
            <w:tcBorders>
              <w:tl2br w:val="nil"/>
              <w:tr2bl w:val="nil"/>
            </w:tcBorders>
            <w:tcMar>
              <w:top w:w="15" w:type="dxa"/>
              <w:left w:w="15" w:type="dxa"/>
              <w:bottom w:w="15" w:type="dxa"/>
              <w:right w:w="15" w:type="dxa"/>
            </w:tcMar>
            <w:vAlign w:val="center"/>
          </w:tcPr>
          <w:p>
            <w:pPr>
              <w:ind w:firstLine="0" w:firstLineChars="0"/>
              <w:jc w:val="center"/>
              <w:rPr>
                <w:rFonts w:ascii="宋体" w:hAnsi="宋体"/>
                <w:color w:val="FF0000"/>
                <w:szCs w:val="21"/>
              </w:rPr>
            </w:pPr>
            <w:r>
              <w:rPr>
                <w:rFonts w:ascii="宋体" w:hAnsi="宋体"/>
                <w:szCs w:val="21"/>
              </w:rPr>
              <w:t>2</w:t>
            </w:r>
            <w:r>
              <w:rPr>
                <w:rFonts w:hint="eastAsia" w:ascii="宋体" w:hAnsi="宋体"/>
                <w:szCs w:val="21"/>
              </w:rPr>
              <w:t>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30g≤卷芯重量＜40g，可加1分；卷芯重量＜30g，可加2分。</w:t>
            </w:r>
          </w:p>
          <w:p>
            <w:pPr>
              <w:widowControl/>
              <w:numPr>
                <w:ilvl w:val="0"/>
                <w:numId w:val="0"/>
              </w:numPr>
              <w:spacing w:line="360" w:lineRule="auto"/>
              <w:jc w:val="left"/>
              <w:rPr>
                <w:rFonts w:hint="eastAsia" w:ascii="宋体" w:hAnsi="宋体" w:eastAsia="宋体" w:cs="仿宋_GB2312"/>
                <w:kern w:val="2"/>
                <w:szCs w:val="21"/>
              </w:rPr>
            </w:pPr>
            <w:r>
              <w:rPr>
                <w:rFonts w:hint="eastAsia" w:ascii="宋体" w:hAnsi="宋体" w:eastAsia="宋体" w:cs="仿宋_GB2312"/>
                <w:szCs w:val="21"/>
              </w:rPr>
              <w:t>评审依据：依据评标现场称重数据。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6"/>
              <w:numPr>
                <w:ilvl w:val="-1"/>
                <w:numId w:val="0"/>
              </w:numPr>
              <w:spacing w:line="360" w:lineRule="auto"/>
              <w:ind w:left="0" w:firstLine="0" w:firstLineChars="0"/>
              <w:jc w:val="both"/>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jc w:val="center"/>
              <w:rPr>
                <w:color w:val="FF0000"/>
                <w:highlight w:val="yellow"/>
              </w:rPr>
            </w:pPr>
          </w:p>
        </w:tc>
        <w:tc>
          <w:tcPr>
            <w:tcW w:w="1563" w:type="dxa"/>
            <w:tcBorders>
              <w:tl2br w:val="nil"/>
              <w:tr2bl w:val="nil"/>
            </w:tcBorders>
            <w:tcMar>
              <w:top w:w="15" w:type="dxa"/>
              <w:left w:w="15" w:type="dxa"/>
              <w:bottom w:w="15" w:type="dxa"/>
              <w:right w:w="15" w:type="dxa"/>
            </w:tcMar>
            <w:vAlign w:val="center"/>
          </w:tcPr>
          <w:p>
            <w:pPr>
              <w:spacing w:line="240" w:lineRule="auto"/>
              <w:ind w:firstLine="0" w:firstLineChars="0"/>
              <w:jc w:val="center"/>
              <w:rPr>
                <w:rFonts w:ascii="宋体" w:hAnsi="宋体"/>
                <w:color w:val="FF0000"/>
                <w:szCs w:val="21"/>
              </w:rPr>
            </w:pPr>
            <w:r>
              <w:rPr>
                <w:rFonts w:ascii="宋体" w:hAnsi="宋体"/>
                <w:szCs w:val="21"/>
              </w:rPr>
              <w:t>2</w:t>
            </w:r>
            <w:r>
              <w:rPr>
                <w:rFonts w:hint="eastAsia" w:ascii="宋体" w:hAnsi="宋体"/>
                <w:szCs w:val="21"/>
              </w:rPr>
              <w:t>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700g/卷＜毛重≤750g/卷，可加1分；毛重＞750g/卷，可加2分。</w:t>
            </w:r>
          </w:p>
          <w:p>
            <w:pPr>
              <w:widowControl/>
              <w:numPr>
                <w:ilvl w:val="0"/>
                <w:numId w:val="0"/>
              </w:numPr>
              <w:spacing w:line="360" w:lineRule="auto"/>
              <w:jc w:val="left"/>
              <w:rPr>
                <w:rFonts w:hint="eastAsia" w:ascii="宋体" w:hAnsi="宋体" w:eastAsia="宋体" w:cs="仿宋_GB2312"/>
                <w:szCs w:val="21"/>
              </w:rPr>
            </w:pPr>
            <w:r>
              <w:rPr>
                <w:rFonts w:hint="eastAsia" w:ascii="宋体" w:hAnsi="宋体" w:eastAsia="宋体" w:cs="仿宋_GB2312"/>
                <w:szCs w:val="21"/>
              </w:rPr>
              <w:t>评审依据：依据评标现场称重数据。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6"/>
              <w:numPr>
                <w:ilvl w:val="-1"/>
                <w:numId w:val="0"/>
              </w:numPr>
              <w:spacing w:line="360" w:lineRule="auto"/>
              <w:ind w:left="0"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2.</w:t>
            </w:r>
          </w:p>
        </w:tc>
        <w:tc>
          <w:tcPr>
            <w:tcW w:w="1134" w:type="dxa"/>
            <w:vMerge w:val="restart"/>
            <w:tcBorders>
              <w:tl2br w:val="nil"/>
              <w:tr2bl w:val="nil"/>
            </w:tcBorders>
            <w:tcMar>
              <w:top w:w="15" w:type="dxa"/>
              <w:left w:w="15" w:type="dxa"/>
              <w:bottom w:w="15" w:type="dxa"/>
              <w:right w:w="15" w:type="dxa"/>
            </w:tcMar>
            <w:vAlign w:val="center"/>
          </w:tcPr>
          <w:p>
            <w:pPr>
              <w:pStyle w:val="17"/>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普通大卷纸样品技术</w:t>
            </w:r>
          </w:p>
          <w:p>
            <w:pPr>
              <w:pStyle w:val="17"/>
              <w:ind w:left="0" w:leftChars="0" w:firstLine="0" w:firstLineChars="0"/>
              <w:jc w:val="center"/>
              <w:rPr>
                <w:rFonts w:hint="eastAsia"/>
              </w:rPr>
            </w:pPr>
            <w:r>
              <w:rPr>
                <w:rFonts w:hint="eastAsia" w:ascii="Times New Roman" w:hAnsi="Times New Roman" w:eastAsia="宋体" w:cs="Times New Roman"/>
              </w:rPr>
              <w:t>评议</w:t>
            </w:r>
          </w:p>
        </w:tc>
        <w:tc>
          <w:tcPr>
            <w:tcW w:w="1563" w:type="dxa"/>
            <w:tcBorders>
              <w:tl2br w:val="nil"/>
              <w:tr2bl w:val="nil"/>
            </w:tcBorders>
            <w:tcMar>
              <w:top w:w="15" w:type="dxa"/>
              <w:left w:w="15" w:type="dxa"/>
              <w:bottom w:w="15" w:type="dxa"/>
              <w:right w:w="15" w:type="dxa"/>
            </w:tcMar>
            <w:vAlign w:val="center"/>
          </w:tcPr>
          <w:p>
            <w:pPr>
              <w:ind w:firstLine="0" w:firstLineChars="0"/>
              <w:jc w:val="center"/>
              <w:rPr>
                <w:rFonts w:hint="eastAsia" w:ascii="宋体" w:hAnsi="宋体" w:cs="宋体"/>
                <w:szCs w:val="21"/>
              </w:rPr>
            </w:pPr>
            <w:r>
              <w:rPr>
                <w:rFonts w:hint="eastAsia" w:ascii="宋体" w:hAnsi="宋体"/>
                <w:szCs w:val="21"/>
              </w:rPr>
              <w:t>8分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kern w:val="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从</w:t>
            </w:r>
            <w:r>
              <w:rPr>
                <w:rFonts w:hint="eastAsia" w:ascii="宋体" w:hAnsi="宋体" w:eastAsia="宋体" w:cs="仿宋_GB2312"/>
                <w:szCs w:val="21"/>
                <w:lang w:val="en-US" w:eastAsia="zh-CN"/>
              </w:rPr>
              <w:t>纸巾</w:t>
            </w:r>
            <w:r>
              <w:rPr>
                <w:rFonts w:hint="eastAsia" w:ascii="宋体" w:hAnsi="宋体" w:eastAsia="宋体" w:cs="仿宋_GB2312"/>
                <w:szCs w:val="21"/>
              </w:rPr>
              <w:t>柔软程度、做工细节、综合感官等方面，综合评比：优秀得6-8分；良好得3-5分；差得0-2分。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40" w:hRule="atLeast"/>
          <w:tblCellSpacing w:w="0" w:type="dxa"/>
        </w:trPr>
        <w:tc>
          <w:tcPr>
            <w:tcW w:w="704" w:type="dxa"/>
            <w:vMerge w:val="continue"/>
            <w:tcBorders>
              <w:tl2br w:val="nil"/>
              <w:tr2bl w:val="nil"/>
            </w:tcBorders>
            <w:vAlign w:val="center"/>
          </w:tcPr>
          <w:p>
            <w:pPr>
              <w:pStyle w:val="26"/>
              <w:numPr>
                <w:ilvl w:val="-1"/>
                <w:numId w:val="0"/>
              </w:numPr>
              <w:spacing w:line="360" w:lineRule="auto"/>
              <w:ind w:left="0" w:firstLine="0" w:firstLineChars="0"/>
              <w:jc w:val="both"/>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jc w:val="center"/>
              <w:rPr>
                <w:rFonts w:hint="eastAsia"/>
              </w:rPr>
            </w:pPr>
          </w:p>
        </w:tc>
        <w:tc>
          <w:tcPr>
            <w:tcW w:w="1563" w:type="dxa"/>
            <w:tcBorders>
              <w:tl2br w:val="nil"/>
              <w:tr2bl w:val="nil"/>
            </w:tcBorders>
            <w:tcMar>
              <w:top w:w="15" w:type="dxa"/>
              <w:left w:w="15" w:type="dxa"/>
              <w:bottom w:w="15" w:type="dxa"/>
              <w:right w:w="15" w:type="dxa"/>
            </w:tcMar>
            <w:vAlign w:val="center"/>
          </w:tcPr>
          <w:p>
            <w:pPr>
              <w:ind w:firstLine="0" w:firstLineChars="0"/>
              <w:jc w:val="center"/>
              <w:rPr>
                <w:rFonts w:hint="eastAsia" w:ascii="宋体" w:hAnsi="宋体" w:cs="宋体"/>
                <w:szCs w:val="21"/>
              </w:rPr>
            </w:pPr>
            <w:r>
              <w:rPr>
                <w:rFonts w:ascii="宋体" w:hAnsi="宋体"/>
                <w:szCs w:val="21"/>
              </w:rPr>
              <w:t>2</w:t>
            </w:r>
            <w:r>
              <w:rPr>
                <w:rFonts w:hint="eastAsia" w:ascii="宋体" w:hAnsi="宋体"/>
                <w:szCs w:val="21"/>
              </w:rPr>
              <w:t>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30g≤卷芯重量＜40g，可加1分；卷芯重量＜30g，可加2分。</w:t>
            </w:r>
          </w:p>
          <w:p>
            <w:pPr>
              <w:widowControl/>
              <w:numPr>
                <w:ilvl w:val="0"/>
                <w:numId w:val="0"/>
              </w:numPr>
              <w:spacing w:line="360" w:lineRule="auto"/>
              <w:rPr>
                <w:rFonts w:hint="eastAsia" w:ascii="宋体" w:hAnsi="宋体" w:eastAsia="宋体" w:cs="仿宋_GB2312"/>
                <w:kern w:val="2"/>
                <w:szCs w:val="21"/>
              </w:rPr>
            </w:pPr>
            <w:r>
              <w:rPr>
                <w:rFonts w:hint="eastAsia" w:ascii="宋体" w:hAnsi="宋体" w:eastAsia="宋体" w:cs="仿宋_GB2312"/>
                <w:szCs w:val="21"/>
              </w:rPr>
              <w:t>评审依据：依据评标现场称重数据。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0" w:hRule="atLeast"/>
          <w:tblCellSpacing w:w="0" w:type="dxa"/>
        </w:trPr>
        <w:tc>
          <w:tcPr>
            <w:tcW w:w="704" w:type="dxa"/>
            <w:vMerge w:val="continue"/>
            <w:tcBorders>
              <w:tl2br w:val="nil"/>
              <w:tr2bl w:val="nil"/>
            </w:tcBorders>
            <w:vAlign w:val="center"/>
          </w:tcPr>
          <w:p>
            <w:pPr>
              <w:pStyle w:val="26"/>
              <w:numPr>
                <w:ilvl w:val="-1"/>
                <w:numId w:val="0"/>
              </w:numPr>
              <w:spacing w:line="360" w:lineRule="auto"/>
              <w:ind w:left="0" w:firstLine="0" w:firstLineChars="0"/>
              <w:jc w:val="both"/>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jc w:val="center"/>
              <w:rPr>
                <w:rFonts w:hint="eastAsia"/>
              </w:rPr>
            </w:pPr>
          </w:p>
        </w:tc>
        <w:tc>
          <w:tcPr>
            <w:tcW w:w="1563" w:type="dxa"/>
            <w:tcBorders>
              <w:tl2br w:val="nil"/>
              <w:tr2bl w:val="nil"/>
            </w:tcBorders>
            <w:tcMar>
              <w:top w:w="15" w:type="dxa"/>
              <w:left w:w="15" w:type="dxa"/>
              <w:bottom w:w="15" w:type="dxa"/>
              <w:right w:w="15" w:type="dxa"/>
            </w:tcMar>
            <w:vAlign w:val="center"/>
          </w:tcPr>
          <w:p>
            <w:pPr>
              <w:spacing w:line="240" w:lineRule="auto"/>
              <w:ind w:firstLine="0" w:firstLineChars="0"/>
              <w:jc w:val="center"/>
              <w:rPr>
                <w:rFonts w:hint="eastAsia" w:ascii="宋体" w:hAnsi="宋体" w:cs="宋体"/>
                <w:szCs w:val="21"/>
              </w:rPr>
            </w:pPr>
            <w:r>
              <w:rPr>
                <w:rFonts w:ascii="宋体" w:hAnsi="宋体"/>
                <w:szCs w:val="21"/>
              </w:rPr>
              <w:t>2</w:t>
            </w:r>
            <w:r>
              <w:rPr>
                <w:rFonts w:hint="eastAsia" w:ascii="宋体" w:hAnsi="宋体"/>
                <w:szCs w:val="21"/>
              </w:rPr>
              <w:t>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700g/卷＜毛重≤750g/卷，可加1分；毛重＞750g/卷，可加2分。</w:t>
            </w:r>
          </w:p>
          <w:p>
            <w:pPr>
              <w:widowControl/>
              <w:numPr>
                <w:ilvl w:val="0"/>
                <w:numId w:val="0"/>
              </w:numPr>
              <w:spacing w:line="360" w:lineRule="auto"/>
              <w:rPr>
                <w:rFonts w:hint="eastAsia" w:ascii="宋体" w:hAnsi="宋体" w:eastAsia="宋体" w:cs="仿宋_GB2312"/>
                <w:kern w:val="2"/>
                <w:szCs w:val="21"/>
              </w:rPr>
            </w:pPr>
            <w:r>
              <w:rPr>
                <w:rFonts w:hint="eastAsia" w:ascii="宋体" w:hAnsi="宋体" w:eastAsia="宋体" w:cs="仿宋_GB2312"/>
                <w:szCs w:val="21"/>
              </w:rPr>
              <w:t>评审依据：依据评标现场称重数据。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blCellSpacing w:w="0" w:type="dxa"/>
        </w:trPr>
        <w:tc>
          <w:tcPr>
            <w:tcW w:w="704" w:type="dxa"/>
            <w:vMerge w:val="restart"/>
            <w:tcBorders>
              <w:tl2br w:val="nil"/>
              <w:tr2bl w:val="nil"/>
            </w:tcBorders>
            <w:vAlign w:val="center"/>
          </w:tcPr>
          <w:p>
            <w:pPr>
              <w:pStyle w:val="26"/>
              <w:numPr>
                <w:ilvl w:val="-1"/>
                <w:numId w:val="0"/>
              </w:numPr>
              <w:spacing w:line="360" w:lineRule="auto"/>
              <w:ind w:left="0" w:firstLine="0" w:firstLineChars="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134" w:type="dxa"/>
            <w:vMerge w:val="restart"/>
            <w:tcBorders>
              <w:tl2br w:val="nil"/>
              <w:tr2bl w:val="nil"/>
            </w:tcBorders>
            <w:tcMar>
              <w:top w:w="15" w:type="dxa"/>
              <w:left w:w="15" w:type="dxa"/>
              <w:bottom w:w="15" w:type="dxa"/>
              <w:right w:w="15" w:type="dxa"/>
            </w:tcMar>
            <w:vAlign w:val="center"/>
          </w:tcPr>
          <w:p>
            <w:pPr>
              <w:ind w:right="30" w:firstLine="0"/>
              <w:jc w:val="center"/>
              <w:rPr>
                <w:rFonts w:hint="eastAsia" w:ascii="Times New Roman" w:hAnsi="Times New Roman" w:eastAsia="宋体" w:cs="Times New Roman"/>
                <w:kern w:val="2"/>
                <w:sz w:val="21"/>
                <w:szCs w:val="24"/>
                <w:lang w:val="en-US" w:eastAsia="zh-CN" w:bidi="ar-SA"/>
              </w:rPr>
            </w:pPr>
            <w:r>
              <w:rPr>
                <w:rFonts w:hint="eastAsia" w:ascii="Calibri" w:hAnsi="Calibri"/>
                <w:szCs w:val="22"/>
              </w:rPr>
              <w:t>擦手纸</w:t>
            </w:r>
            <w:r>
              <w:rPr>
                <w:rFonts w:hint="eastAsia" w:ascii="Calibri" w:hAnsi="Calibri"/>
                <w:szCs w:val="22"/>
                <w:lang w:val="en-US" w:eastAsia="zh-CN"/>
              </w:rPr>
              <w:t>样品</w:t>
            </w:r>
            <w:r>
              <w:rPr>
                <w:rFonts w:hint="eastAsia" w:ascii="Calibri" w:hAnsi="Calibri"/>
                <w:szCs w:val="22"/>
              </w:rPr>
              <w:t>技术评议</w:t>
            </w:r>
          </w:p>
        </w:tc>
        <w:tc>
          <w:tcPr>
            <w:tcW w:w="1563" w:type="dxa"/>
            <w:tcBorders>
              <w:tl2br w:val="nil"/>
              <w:tr2bl w:val="nil"/>
            </w:tcBorders>
            <w:tcMar>
              <w:top w:w="15" w:type="dxa"/>
              <w:left w:w="15" w:type="dxa"/>
              <w:bottom w:w="15" w:type="dxa"/>
              <w:right w:w="15" w:type="dxa"/>
            </w:tcMar>
            <w:vAlign w:val="center"/>
          </w:tcPr>
          <w:p>
            <w:pPr>
              <w:ind w:firstLine="0" w:firstLineChars="0"/>
              <w:jc w:val="center"/>
              <w:rPr>
                <w:rFonts w:hint="eastAsia" w:ascii="宋体" w:hAnsi="宋体" w:cs="宋体"/>
                <w:szCs w:val="21"/>
              </w:rPr>
            </w:pPr>
            <w:r>
              <w:rPr>
                <w:rFonts w:hint="eastAsia" w:ascii="宋体" w:hAnsi="宋体"/>
                <w:szCs w:val="21"/>
              </w:rPr>
              <w:t>11分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ind w:right="0" w:rightChars="0" w:firstLine="0" w:firstLineChars="0"/>
              <w:jc w:val="left"/>
              <w:rPr>
                <w:rFonts w:hint="eastAsia" w:ascii="宋体" w:hAnsi="宋体" w:eastAsia="宋体" w:cs="仿宋_GB2312"/>
                <w:kern w:val="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从</w:t>
            </w:r>
            <w:r>
              <w:rPr>
                <w:rFonts w:hint="eastAsia" w:ascii="宋体" w:hAnsi="宋体" w:eastAsia="宋体" w:cs="仿宋_GB2312"/>
                <w:szCs w:val="21"/>
                <w:lang w:val="en-US" w:eastAsia="zh-CN"/>
              </w:rPr>
              <w:t>纸巾</w:t>
            </w:r>
            <w:r>
              <w:rPr>
                <w:rFonts w:hint="eastAsia" w:ascii="宋体" w:hAnsi="宋体" w:eastAsia="宋体" w:cs="仿宋_GB2312"/>
                <w:szCs w:val="21"/>
              </w:rPr>
              <w:t>柔软程度、做工细节、综合感官等方面，综合评比：优秀得8-1</w:t>
            </w:r>
            <w:r>
              <w:rPr>
                <w:rFonts w:hint="eastAsia" w:ascii="宋体" w:hAnsi="宋体" w:eastAsia="宋体" w:cs="仿宋_GB2312"/>
                <w:szCs w:val="21"/>
                <w:lang w:val="en-US" w:eastAsia="zh-CN"/>
              </w:rPr>
              <w:t>1</w:t>
            </w:r>
            <w:r>
              <w:rPr>
                <w:rFonts w:hint="eastAsia" w:ascii="宋体" w:hAnsi="宋体" w:eastAsia="宋体" w:cs="仿宋_GB2312"/>
                <w:szCs w:val="21"/>
              </w:rPr>
              <w:t>分；良好得4-7分；差得0-3分。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 w:hRule="atLeast"/>
          <w:tblCellSpacing w:w="0" w:type="dxa"/>
        </w:trPr>
        <w:tc>
          <w:tcPr>
            <w:tcW w:w="704" w:type="dxa"/>
            <w:vMerge w:val="continue"/>
            <w:tcBorders>
              <w:tl2br w:val="nil"/>
              <w:tr2bl w:val="nil"/>
            </w:tcBorders>
            <w:vAlign w:val="center"/>
          </w:tcPr>
          <w:p>
            <w:pPr>
              <w:pStyle w:val="26"/>
              <w:numPr>
                <w:ilvl w:val="-1"/>
                <w:numId w:val="0"/>
              </w:numPr>
              <w:spacing w:line="360" w:lineRule="auto"/>
              <w:ind w:left="0" w:firstLine="0" w:firstLineChars="0"/>
              <w:jc w:val="both"/>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jc w:val="center"/>
              <w:rPr>
                <w:rFonts w:hint="eastAsia"/>
              </w:rPr>
            </w:pPr>
          </w:p>
        </w:tc>
        <w:tc>
          <w:tcPr>
            <w:tcW w:w="1563" w:type="dxa"/>
            <w:tcBorders>
              <w:tl2br w:val="nil"/>
              <w:tr2bl w:val="nil"/>
            </w:tcBorders>
            <w:tcMar>
              <w:top w:w="15" w:type="dxa"/>
              <w:left w:w="15" w:type="dxa"/>
              <w:bottom w:w="15" w:type="dxa"/>
              <w:right w:w="15" w:type="dxa"/>
            </w:tcMar>
            <w:vAlign w:val="center"/>
          </w:tcPr>
          <w:p>
            <w:pPr>
              <w:spacing w:line="240" w:lineRule="auto"/>
              <w:ind w:right="30" w:firstLine="0" w:firstLineChars="0"/>
              <w:jc w:val="center"/>
              <w:rPr>
                <w:rFonts w:hint="eastAsia" w:ascii="宋体" w:hAnsi="宋体" w:eastAsia="宋体" w:cs="Times New Roman"/>
                <w:color w:val="000000"/>
                <w:szCs w:val="24"/>
              </w:rPr>
            </w:pPr>
            <w:r>
              <w:rPr>
                <w:rFonts w:hint="eastAsia" w:ascii="宋体" w:hAnsi="宋体" w:eastAsia="宋体" w:cs="Times New Roman"/>
                <w:color w:val="000000"/>
                <w:szCs w:val="24"/>
              </w:rPr>
              <w:t>1分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szCs w:val="21"/>
              </w:rPr>
              <w:t>根据投标人提供的样品</w:t>
            </w:r>
            <w:r>
              <w:rPr>
                <w:rFonts w:hint="eastAsia" w:ascii="宋体" w:hAnsi="宋体" w:eastAsia="宋体" w:cs="仿宋_GB2312"/>
                <w:szCs w:val="21"/>
                <w:lang w:val="en-US" w:eastAsia="zh-CN"/>
              </w:rPr>
              <w:t>进行评议</w:t>
            </w:r>
            <w:r>
              <w:rPr>
                <w:rFonts w:hint="eastAsia" w:ascii="宋体" w:hAnsi="宋体" w:eastAsia="宋体" w:cs="仿宋_GB2312"/>
                <w:szCs w:val="21"/>
                <w:lang w:eastAsia="zh-CN"/>
              </w:rPr>
              <w:t>：</w:t>
            </w:r>
            <w:r>
              <w:rPr>
                <w:rFonts w:hint="eastAsia" w:ascii="宋体" w:hAnsi="宋体" w:eastAsia="宋体" w:cs="仿宋_GB2312"/>
                <w:szCs w:val="21"/>
              </w:rPr>
              <w:t>净含量＞360g，可加1分。</w:t>
            </w:r>
          </w:p>
          <w:p>
            <w:pPr>
              <w:widowControl/>
              <w:numPr>
                <w:ilvl w:val="0"/>
                <w:numId w:val="0"/>
              </w:numPr>
              <w:spacing w:line="360" w:lineRule="auto"/>
              <w:rPr>
                <w:rFonts w:hint="eastAsia" w:ascii="宋体" w:hAnsi="宋体" w:eastAsia="宋体" w:cs="仿宋_GB2312"/>
                <w:kern w:val="2"/>
                <w:szCs w:val="21"/>
              </w:rPr>
            </w:pPr>
            <w:r>
              <w:rPr>
                <w:rFonts w:hint="eastAsia" w:ascii="宋体" w:hAnsi="宋体" w:eastAsia="宋体" w:cs="仿宋_GB2312"/>
                <w:szCs w:val="21"/>
              </w:rPr>
              <w:t>评审依据：依据评标现场称重数据。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6"/>
              <w:numPr>
                <w:ilvl w:val="-1"/>
                <w:numId w:val="0"/>
              </w:numPr>
              <w:spacing w:line="360" w:lineRule="auto"/>
              <w:ind w:left="0" w:firstLine="0" w:firstLineChars="0"/>
              <w:jc w:val="both"/>
              <w:rPr>
                <w:rFonts w:hint="default" w:ascii="宋体" w:hAnsi="宋体" w:eastAsia="宋体"/>
                <w:szCs w:val="21"/>
                <w:lang w:val="en-US" w:eastAsia="zh-CN"/>
              </w:rPr>
            </w:pPr>
            <w:r>
              <w:rPr>
                <w:rFonts w:hint="eastAsia" w:ascii="宋体" w:hAnsi="宋体" w:eastAsia="宋体"/>
                <w:szCs w:val="21"/>
                <w:lang w:val="en-US" w:eastAsia="zh-CN"/>
              </w:rPr>
              <w:t>4.</w:t>
            </w: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rPr>
              <w:t>产品性能</w:t>
            </w:r>
          </w:p>
          <w:p>
            <w:pPr>
              <w:jc w:val="center"/>
              <w:rPr>
                <w:rFonts w:hint="eastAsia"/>
              </w:rPr>
            </w:pPr>
            <w:r>
              <w:rPr>
                <w:rFonts w:hint="eastAsia"/>
              </w:rPr>
              <w:t>评议</w:t>
            </w:r>
          </w:p>
        </w:tc>
        <w:tc>
          <w:tcPr>
            <w:tcW w:w="1563" w:type="dxa"/>
            <w:tcBorders>
              <w:tl2br w:val="nil"/>
              <w:tr2bl w:val="nil"/>
            </w:tcBorders>
            <w:tcMar>
              <w:top w:w="15" w:type="dxa"/>
              <w:left w:w="15" w:type="dxa"/>
              <w:bottom w:w="15" w:type="dxa"/>
              <w:right w:w="15" w:type="dxa"/>
            </w:tcMar>
            <w:vAlign w:val="center"/>
          </w:tcPr>
          <w:p>
            <w:pPr>
              <w:jc w:val="center"/>
              <w:rPr>
                <w:rFonts w:hint="eastAsia" w:ascii="宋体" w:hAnsi="宋体" w:cs="宋体"/>
                <w:szCs w:val="21"/>
              </w:rPr>
            </w:pPr>
            <w:r>
              <w:rPr>
                <w:rFonts w:hint="eastAsia" w:ascii="宋体" w:hAnsi="宋体"/>
                <w:szCs w:val="21"/>
                <w:lang w:val="en-US" w:eastAsia="zh-CN"/>
              </w:rPr>
              <w:t>3</w:t>
            </w:r>
            <w:r>
              <w:rPr>
                <w:rFonts w:hint="eastAsia" w:ascii="宋体" w:hAnsi="宋体"/>
                <w:szCs w:val="21"/>
              </w:rPr>
              <w:t>分</w:t>
            </w:r>
          </w:p>
        </w:tc>
        <w:tc>
          <w:tcPr>
            <w:tcW w:w="6186" w:type="dxa"/>
            <w:tcBorders>
              <w:tl2br w:val="nil"/>
              <w:tr2bl w:val="nil"/>
            </w:tcBorders>
            <w:tcMar>
              <w:top w:w="15" w:type="dxa"/>
              <w:left w:w="15" w:type="dxa"/>
              <w:bottom w:w="15" w:type="dxa"/>
              <w:right w:w="15" w:type="dxa"/>
            </w:tcMar>
            <w:vAlign w:val="center"/>
          </w:tcPr>
          <w:p>
            <w:pPr>
              <w:widowControl/>
              <w:numPr>
                <w:ilvl w:val="0"/>
                <w:numId w:val="0"/>
              </w:numPr>
              <w:spacing w:line="360" w:lineRule="auto"/>
              <w:rPr>
                <w:rFonts w:hint="eastAsia" w:ascii="宋体" w:hAnsi="宋体" w:eastAsia="宋体" w:cs="仿宋_GB2312"/>
                <w:b/>
                <w:bCs/>
                <w:szCs w:val="21"/>
                <w:lang w:val="en-US" w:eastAsia="zh-CN"/>
              </w:rPr>
            </w:pPr>
            <w:r>
              <w:rPr>
                <w:rFonts w:hint="eastAsia" w:ascii="宋体" w:hAnsi="宋体" w:eastAsia="宋体" w:cs="仿宋_GB2312"/>
                <w:b/>
                <w:bCs/>
                <w:szCs w:val="21"/>
                <w:lang w:val="en-US" w:eastAsia="zh-CN"/>
              </w:rPr>
              <w:t>评审标准：</w:t>
            </w:r>
          </w:p>
          <w:p>
            <w:pPr>
              <w:widowControl/>
              <w:numPr>
                <w:ilvl w:val="0"/>
                <w:numId w:val="0"/>
              </w:numPr>
              <w:spacing w:line="360" w:lineRule="auto"/>
              <w:rPr>
                <w:rFonts w:hint="eastAsia" w:ascii="宋体" w:hAnsi="宋体" w:eastAsia="宋体" w:cs="仿宋_GB2312"/>
                <w:szCs w:val="21"/>
              </w:rPr>
            </w:pPr>
            <w:r>
              <w:rPr>
                <w:rFonts w:hint="eastAsia" w:ascii="宋体" w:hAnsi="宋体" w:cs="仿宋_GB2312"/>
                <w:szCs w:val="21"/>
                <w:lang w:val="en-US" w:eastAsia="zh-CN"/>
              </w:rPr>
              <w:t>针对压花大卷纸、普通大卷纸、擦手纸三项需求</w:t>
            </w:r>
            <w:r>
              <w:rPr>
                <w:rFonts w:hint="eastAsia" w:ascii="宋体" w:hAnsi="宋体" w:eastAsia="宋体" w:cs="仿宋_GB2312"/>
                <w:szCs w:val="21"/>
              </w:rPr>
              <w:t>，投标人提供以下</w:t>
            </w:r>
            <w:r>
              <w:rPr>
                <w:rFonts w:hint="eastAsia" w:ascii="宋体" w:hAnsi="宋体" w:cs="仿宋_GB2312"/>
                <w:szCs w:val="21"/>
                <w:lang w:val="en-US" w:eastAsia="zh-CN"/>
              </w:rPr>
              <w:t>参考品牌</w:t>
            </w:r>
            <w:r>
              <w:rPr>
                <w:rFonts w:hint="eastAsia" w:ascii="宋体" w:hAnsi="宋体" w:eastAsia="宋体" w:cs="仿宋_GB2312"/>
                <w:szCs w:val="21"/>
              </w:rPr>
              <w:t>产品，且同时提供该</w:t>
            </w:r>
            <w:r>
              <w:rPr>
                <w:rFonts w:hint="eastAsia" w:ascii="宋体" w:hAnsi="宋体" w:cs="仿宋_GB2312"/>
                <w:szCs w:val="21"/>
                <w:lang w:val="en-US" w:eastAsia="zh-CN"/>
              </w:rPr>
              <w:t>品牌</w:t>
            </w:r>
            <w:r>
              <w:rPr>
                <w:rFonts w:hint="eastAsia" w:ascii="宋体" w:hAnsi="宋体" w:eastAsia="宋体" w:cs="仿宋_GB2312"/>
                <w:szCs w:val="21"/>
              </w:rPr>
              <w:t>企业授权资质证明或提供直接制造商证明文件扫描件（加盖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w:t>
            </w:r>
            <w:r>
              <w:rPr>
                <w:rFonts w:hint="eastAsia" w:ascii="宋体" w:hAnsi="宋体" w:cs="仿宋_GB2312"/>
                <w:szCs w:val="21"/>
                <w:lang w:val="en-US" w:eastAsia="zh-CN"/>
              </w:rPr>
              <w:t>每提供一份得1分，最高得3分。</w:t>
            </w:r>
          </w:p>
          <w:p>
            <w:pPr>
              <w:widowControl/>
              <w:numPr>
                <w:ilvl w:val="0"/>
                <w:numId w:val="0"/>
              </w:numPr>
              <w:spacing w:line="360" w:lineRule="auto"/>
              <w:rPr>
                <w:rFonts w:hint="eastAsia" w:ascii="宋体" w:hAnsi="宋体" w:eastAsia="宋体" w:cs="仿宋_GB2312"/>
                <w:szCs w:val="21"/>
              </w:rPr>
            </w:pPr>
            <w:r>
              <w:rPr>
                <w:rFonts w:hint="eastAsia" w:ascii="宋体" w:hAnsi="宋体" w:cs="仿宋_GB2312"/>
                <w:szCs w:val="21"/>
                <w:lang w:val="en-US" w:eastAsia="zh-CN"/>
              </w:rPr>
              <w:t>参考品牌</w:t>
            </w:r>
            <w:r>
              <w:rPr>
                <w:rFonts w:hint="eastAsia" w:ascii="宋体" w:hAnsi="宋体" w:eastAsia="宋体" w:cs="仿宋_GB2312"/>
                <w:szCs w:val="21"/>
              </w:rPr>
              <w:t>包括：金佰利（中国）有限公司、金红叶纸业集团有限公司、中顺洁柔纸业股份有限公司、维达纸业（中国）有限公司、恒安纸业，永丰余投资有限公司（五月花）</w:t>
            </w:r>
          </w:p>
          <w:p>
            <w:pPr>
              <w:widowControl/>
              <w:numPr>
                <w:ilvl w:val="0"/>
                <w:numId w:val="0"/>
              </w:numPr>
              <w:spacing w:line="360" w:lineRule="auto"/>
              <w:rPr>
                <w:rFonts w:hint="eastAsia" w:ascii="宋体" w:hAnsi="宋体" w:eastAsia="宋体" w:cs="仿宋_GB2312"/>
                <w:szCs w:val="21"/>
              </w:rPr>
            </w:pPr>
            <w:r>
              <w:rPr>
                <w:rFonts w:hint="eastAsia" w:ascii="宋体" w:hAnsi="宋体" w:eastAsia="宋体" w:cs="仿宋_GB2312"/>
                <w:b/>
                <w:bCs/>
                <w:szCs w:val="21"/>
              </w:rPr>
              <w:t>特别说明：</w:t>
            </w:r>
            <w:r>
              <w:rPr>
                <w:rFonts w:hint="eastAsia" w:ascii="宋体" w:hAnsi="宋体" w:eastAsia="宋体" w:cs="仿宋_GB2312"/>
                <w:szCs w:val="21"/>
              </w:rPr>
              <w:t>本招标文件中所列</w:t>
            </w:r>
            <w:r>
              <w:rPr>
                <w:rFonts w:hint="eastAsia" w:ascii="宋体" w:hAnsi="宋体" w:cs="仿宋_GB2312"/>
                <w:szCs w:val="21"/>
                <w:lang w:val="en-US" w:eastAsia="zh-CN"/>
              </w:rPr>
              <w:t>参考</w:t>
            </w:r>
            <w:r>
              <w:rPr>
                <w:rFonts w:hint="eastAsia" w:ascii="宋体" w:hAnsi="宋体" w:eastAsia="宋体" w:cs="仿宋_GB2312"/>
                <w:szCs w:val="21"/>
              </w:rPr>
              <w:t>品牌仅为说明技术参数所需要，投标人可投其他同等档次产品，但质量不得低于参考品牌。如投其他产品，需在投标文件中提供充分证明材料由评委会评议，最终以评委会意见为准。</w:t>
            </w:r>
          </w:p>
          <w:p>
            <w:pPr>
              <w:widowControl/>
              <w:numPr>
                <w:ilvl w:val="0"/>
                <w:numId w:val="0"/>
              </w:numPr>
              <w:spacing w:line="360" w:lineRule="auto"/>
              <w:jc w:val="left"/>
              <w:rPr>
                <w:rFonts w:hint="eastAsia" w:ascii="宋体" w:hAnsi="宋体" w:eastAsia="宋体" w:cs="仿宋_GB2312"/>
                <w:b/>
                <w:bCs/>
                <w:szCs w:val="21"/>
              </w:rPr>
            </w:pPr>
            <w:r>
              <w:rPr>
                <w:rFonts w:hint="eastAsia" w:ascii="宋体" w:hAnsi="宋体" w:eastAsia="宋体" w:cs="仿宋_GB2312"/>
                <w:b/>
                <w:bCs/>
                <w:szCs w:val="21"/>
              </w:rPr>
              <w:t>证明文件：</w:t>
            </w:r>
          </w:p>
          <w:p>
            <w:pPr>
              <w:widowControl/>
              <w:numPr>
                <w:ilvl w:val="0"/>
                <w:numId w:val="0"/>
              </w:numPr>
              <w:spacing w:line="360" w:lineRule="auto"/>
              <w:jc w:val="left"/>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eastAsia" w:ascii="宋体" w:hAnsi="宋体" w:eastAsia="宋体" w:cs="仿宋_GB2312"/>
                <w:szCs w:val="21"/>
              </w:rPr>
              <w:t>投标人须提供</w:t>
            </w:r>
            <w:r>
              <w:rPr>
                <w:rFonts w:hint="eastAsia" w:ascii="宋体" w:hAnsi="宋体" w:eastAsia="宋体" w:cs="仿宋_GB2312"/>
                <w:szCs w:val="21"/>
                <w:lang w:val="en-US" w:eastAsia="zh-CN"/>
              </w:rPr>
              <w:t>相关</w:t>
            </w:r>
            <w:r>
              <w:rPr>
                <w:rFonts w:hint="eastAsia" w:ascii="宋体" w:hAnsi="宋体" w:cs="仿宋_GB2312"/>
                <w:szCs w:val="21"/>
                <w:lang w:val="en-US" w:eastAsia="zh-CN"/>
              </w:rPr>
              <w:t>品牌</w:t>
            </w:r>
            <w:r>
              <w:rPr>
                <w:rFonts w:hint="eastAsia" w:ascii="宋体" w:hAnsi="宋体" w:eastAsia="宋体" w:cs="仿宋_GB2312"/>
                <w:szCs w:val="21"/>
              </w:rPr>
              <w:t>企业授权资质证明或提供直接制造商证明文件扫描件（加盖</w:t>
            </w:r>
            <w:r>
              <w:rPr>
                <w:rFonts w:hint="eastAsia" w:ascii="宋体" w:hAnsi="宋体" w:eastAsia="宋体" w:cs="仿宋_GB2312"/>
                <w:szCs w:val="21"/>
                <w:lang w:val="en-US" w:eastAsia="zh-CN"/>
              </w:rPr>
              <w:t>投标人</w:t>
            </w:r>
            <w:r>
              <w:rPr>
                <w:rFonts w:hint="eastAsia" w:ascii="宋体" w:hAnsi="宋体" w:eastAsia="宋体" w:cs="仿宋_GB2312"/>
                <w:szCs w:val="21"/>
              </w:rPr>
              <w:t>公章）</w:t>
            </w:r>
            <w:r>
              <w:rPr>
                <w:rFonts w:hint="eastAsia" w:ascii="宋体" w:hAnsi="宋体" w:eastAsia="宋体" w:cs="仿宋_GB2312"/>
                <w:szCs w:val="21"/>
                <w:lang w:eastAsia="zh-CN"/>
              </w:rPr>
              <w:t>。</w:t>
            </w:r>
          </w:p>
          <w:p>
            <w:pPr>
              <w:widowControl/>
              <w:numPr>
                <w:ilvl w:val="0"/>
                <w:numId w:val="0"/>
              </w:numPr>
              <w:spacing w:line="360" w:lineRule="auto"/>
              <w:rPr>
                <w:rFonts w:hint="eastAsia" w:ascii="宋体" w:hAnsi="宋体" w:eastAsia="宋体" w:cs="Times New Roman"/>
                <w:color w:val="000000"/>
                <w:kern w:val="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eastAsia" w:ascii="宋体" w:hAnsi="宋体" w:eastAsia="宋体" w:cs="仿宋_GB2312"/>
                <w:szCs w:val="21"/>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A3"/>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spacing w:line="360" w:lineRule="auto"/>
              <w:jc w:val="left"/>
              <w:rPr>
                <w:rFonts w:ascii="宋体" w:cs="宋体"/>
                <w:kern w:val="0"/>
                <w:szCs w:val="21"/>
              </w:rPr>
            </w:pPr>
            <w:r>
              <w:rPr>
                <w:rFonts w:hint="eastAsia" w:ascii="宋体" w:hAnsi="宋体"/>
                <w:szCs w:val="21"/>
              </w:rPr>
              <w:t>M=（价格评价分项满分值），N=，投标价格每高于N％时，扣分；每低于N％时，扣分；最低得0分。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3"/>
                <w:rFonts w:ascii="宋体" w:hAnsi="宋体"/>
              </w:rPr>
            </w:pPr>
            <w:r>
              <w:rPr>
                <w:rStyle w:val="23"/>
                <w:rFonts w:hint="eastAsia" w:ascii="宋体" w:hAnsi="宋体"/>
              </w:rPr>
              <w:t>价格得分=（1-A×｜1-投标报价/Z｜）×M</w:t>
            </w:r>
          </w:p>
          <w:p>
            <w:pPr>
              <w:numPr>
                <w:ilvl w:val="0"/>
                <w:numId w:val="14"/>
              </w:numPr>
              <w:autoSpaceDE w:val="0"/>
              <w:autoSpaceDN w:val="0"/>
              <w:adjustRightInd w:val="0"/>
              <w:snapToGrid w:val="0"/>
              <w:spacing w:line="360" w:lineRule="auto"/>
              <w:jc w:val="left"/>
              <w:rPr>
                <w:rStyle w:val="23"/>
                <w:rFonts w:ascii="宋体" w:hAnsi="宋体"/>
              </w:rPr>
            </w:pPr>
            <w:r>
              <w:rPr>
                <w:rStyle w:val="23"/>
                <w:rFonts w:hint="eastAsia" w:ascii="宋体" w:hAnsi="宋体"/>
              </w:rPr>
              <w:t xml:space="preserve">M= </w:t>
            </w:r>
            <w:r>
              <w:rPr>
                <w:rFonts w:hint="eastAsia" w:ascii="宋体" w:hAnsi="宋体"/>
                <w:szCs w:val="21"/>
              </w:rPr>
              <w:t>××</w:t>
            </w:r>
            <w:r>
              <w:rPr>
                <w:rStyle w:val="23"/>
                <w:rFonts w:hint="eastAsia" w:ascii="宋体" w:hAnsi="宋体"/>
              </w:rPr>
              <w:t>（价格评价分项满分值），Z为本次招标基准价；</w:t>
            </w:r>
          </w:p>
          <w:p>
            <w:pPr>
              <w:numPr>
                <w:ilvl w:val="0"/>
                <w:numId w:val="14"/>
              </w:numPr>
              <w:autoSpaceDE w:val="0"/>
              <w:autoSpaceDN w:val="0"/>
              <w:adjustRightInd w:val="0"/>
              <w:snapToGrid w:val="0"/>
              <w:spacing w:line="360" w:lineRule="auto"/>
              <w:jc w:val="left"/>
              <w:rPr>
                <w:rStyle w:val="23"/>
                <w:rFonts w:ascii="宋体" w:hAnsi="宋体"/>
              </w:rPr>
            </w:pPr>
            <w:r>
              <w:rPr>
                <w:rStyle w:val="23"/>
                <w:rFonts w:hint="eastAsia" w:ascii="宋体" w:hAnsi="宋体"/>
              </w:rPr>
              <w:t>A为价格调整系数，当投标报价低于本次招标最佳报价（即基准价）时，A=0.5；当投标报价高于次招标基准价时，取A=1；</w:t>
            </w:r>
          </w:p>
          <w:p>
            <w:pPr>
              <w:numPr>
                <w:ilvl w:val="0"/>
                <w:numId w:val="14"/>
              </w:numPr>
              <w:spacing w:line="360" w:lineRule="auto"/>
              <w:jc w:val="left"/>
              <w:rPr>
                <w:rFonts w:ascii="宋体" w:cs="宋体"/>
                <w:kern w:val="0"/>
                <w:szCs w:val="21"/>
              </w:rPr>
            </w:pPr>
            <w:r>
              <w:rPr>
                <w:rStyle w:val="23"/>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86" w:type="dxa"/>
            <w:tcBorders>
              <w:tl2br w:val="nil"/>
              <w:tr2bl w:val="nil"/>
            </w:tcBorders>
            <w:vAlign w:val="center"/>
          </w:tcPr>
          <w:p>
            <w:pPr>
              <w:widowControl/>
              <w:spacing w:line="360" w:lineRule="auto"/>
              <w:ind w:right="30"/>
              <w:jc w:val="left"/>
            </w:pPr>
            <w:r>
              <w:rPr>
                <w:rFonts w:hint="eastAsia"/>
              </w:rPr>
              <w:t>价格得分=（1-｜投标报价-基准价｜</w:t>
            </w:r>
            <w:r>
              <w:t>÷</w:t>
            </w:r>
            <w:r>
              <w:rPr>
                <w:rFonts w:hint="eastAsia"/>
              </w:rPr>
              <w:t>基准价）</w:t>
            </w:r>
            <w:r>
              <w:t>×</w:t>
            </w:r>
            <w:r>
              <w:rPr>
                <w:rFonts w:hint="eastAsia"/>
              </w:rPr>
              <w:t>价格权重分</w:t>
            </w:r>
          </w:p>
          <w:p>
            <w:pPr>
              <w:spacing w:line="360" w:lineRule="auto"/>
              <w:jc w:val="left"/>
              <w:rPr>
                <w:rFonts w:ascii="宋体" w:cs="宋体"/>
                <w:kern w:val="0"/>
                <w:szCs w:val="21"/>
              </w:rPr>
            </w:pPr>
            <w:r>
              <w:rPr>
                <w:rFonts w:hint="eastAsia"/>
              </w:rPr>
              <w:t>说明：报价最接近基准价的投标人价格分最高，价格分保留至小数点后两位。</w:t>
            </w:r>
          </w:p>
        </w:tc>
      </w:tr>
      <w:bookmarkEnd w:id="55"/>
      <w:bookmarkEnd w:id="56"/>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spacing w:line="360" w:lineRule="auto"/>
        <w:jc w:val="center"/>
        <w:rPr>
          <w:rFonts w:ascii="方正小标宋简体" w:hAnsi="方正小标宋简体" w:eastAsia="方正小标宋简体" w:cs="方正小标宋简体"/>
          <w:bCs/>
          <w:kern w:val="0"/>
          <w:sz w:val="28"/>
          <w:szCs w:val="28"/>
        </w:rPr>
      </w:pPr>
      <w:bookmarkStart w:id="58" w:name="_Hlk116549198"/>
      <w:r>
        <w:rPr>
          <w:rFonts w:hint="eastAsia" w:ascii="宋体" w:hAnsi="宋体" w:eastAsia="宋体" w:cs="Times New Roman"/>
          <w:b/>
          <w:sz w:val="32"/>
          <w:szCs w:val="32"/>
        </w:rPr>
        <w:t>深圳会展中心2024年度日用清洁纸品定点供应商采购项目</w:t>
      </w:r>
    </w:p>
    <w:bookmarkEnd w:id="58"/>
    <w:p>
      <w:pPr>
        <w:widowControl/>
        <w:snapToGrid w:val="0"/>
        <w:spacing w:line="360" w:lineRule="auto"/>
        <w:jc w:val="center"/>
        <w:rPr>
          <w:rFonts w:ascii="宋体" w:hAnsi="宋体" w:cs="宋体"/>
          <w:b/>
          <w:kern w:val="0"/>
          <w:szCs w:val="21"/>
        </w:rPr>
      </w:pPr>
      <w:bookmarkStart w:id="59" w:name="_Hlk116549211"/>
      <w:r>
        <w:rPr>
          <w:rFonts w:hint="eastAsia" w:ascii="宋体" w:hAnsi="宋体" w:cs="宋体"/>
          <w:b/>
          <w:kern w:val="0"/>
          <w:szCs w:val="21"/>
        </w:rPr>
        <w:t>（本模板仅供参考，后续根据开标结果补充）</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p>
    <w:p>
      <w:pPr>
        <w:pStyle w:val="2"/>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rPr>
          <w:rFonts w:hint="eastAsia" w:ascii="宋体" w:hAnsi="宋体" w:cs="宋体"/>
          <w:sz w:val="21"/>
          <w:szCs w:val="21"/>
        </w:rPr>
      </w:pPr>
      <w:r>
        <w:rPr>
          <w:rFonts w:hint="eastAsia" w:ascii="宋体" w:hAnsi="宋体" w:cs="宋体"/>
          <w:sz w:val="21"/>
          <w:szCs w:val="21"/>
        </w:rPr>
        <w:t>电子邮件：</w:t>
      </w:r>
    </w:p>
    <w:p>
      <w:pPr>
        <w:pStyle w:val="2"/>
        <w:spacing w:after="0" w:line="360" w:lineRule="auto"/>
        <w:ind w:left="0" w:firstLine="0" w:firstLineChars="0"/>
        <w:rPr>
          <w:rFonts w:ascii="宋体" w:hAnsi="宋体"/>
          <w:sz w:val="21"/>
          <w:szCs w:val="21"/>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w:t>
      </w:r>
      <w:r>
        <w:rPr>
          <w:rFonts w:hint="eastAsia" w:ascii="宋体" w:hAnsi="宋体" w:eastAsia="宋体" w:cs="宋体"/>
          <w:sz w:val="21"/>
          <w:szCs w:val="21"/>
          <w:highlight w:val="none"/>
        </w:rPr>
        <w:t>据《中华人民共和国民法典》及相关法律、法规的规定</w:t>
      </w:r>
      <w:r>
        <w:rPr>
          <w:rFonts w:hint="eastAsia" w:ascii="宋体" w:hAnsi="宋体" w:eastAsia="宋体" w:cs="宋体"/>
          <w:sz w:val="21"/>
          <w:szCs w:val="21"/>
          <w:highlight w:val="none"/>
          <w:lang w:val="en-US" w:eastAsia="zh-CN"/>
        </w:rPr>
        <w:t>及行业规范</w:t>
      </w:r>
      <w:r>
        <w:rPr>
          <w:rFonts w:hint="eastAsia" w:ascii="宋体" w:hAnsi="宋体" w:eastAsia="宋体" w:cs="宋体"/>
          <w:sz w:val="21"/>
          <w:szCs w:val="21"/>
          <w:highlight w:val="none"/>
        </w:rPr>
        <w:t>，甲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乙双方就甲方购买乙方</w:t>
      </w:r>
      <w:r>
        <w:rPr>
          <w:rFonts w:hint="eastAsia" w:ascii="宋体" w:hAnsi="宋体" w:eastAsia="宋体" w:cs="宋体"/>
          <w:sz w:val="21"/>
          <w:szCs w:val="21"/>
          <w:highlight w:val="none"/>
          <w:lang w:val="en-US" w:eastAsia="zh-CN"/>
        </w:rPr>
        <w:t>XXXX</w:t>
      </w:r>
      <w:r>
        <w:rPr>
          <w:rFonts w:hint="eastAsia" w:ascii="宋体" w:hAnsi="宋体" w:eastAsia="宋体" w:cs="宋体"/>
          <w:sz w:val="21"/>
          <w:szCs w:val="21"/>
          <w:highlight w:val="none"/>
        </w:rPr>
        <w:t>事宜，经协商一致，签订本合同，双方保证严格遵守和执行。</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left="0" w:leftChars="0" w:firstLine="481" w:firstLineChars="228"/>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一、甲方责任</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XXXXXXXXXXXX</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XXXXXXXXXXXX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二、乙方责任</w:t>
      </w:r>
    </w:p>
    <w:p>
      <w:pPr>
        <w:pStyle w:val="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XXXXXXXXXXXX</w:t>
      </w:r>
    </w:p>
    <w:p>
      <w:pPr>
        <w:pStyle w:val="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XXXXXXXXXXXX</w:t>
      </w:r>
    </w:p>
    <w:p>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三、卸货地</w:t>
      </w:r>
    </w:p>
    <w:p>
      <w:pPr>
        <w:pStyle w:val="4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深圳市</w:t>
      </w:r>
      <w:r>
        <w:rPr>
          <w:rFonts w:hint="eastAsia" w:ascii="宋体" w:hAnsi="宋体" w:eastAsia="宋体" w:cs="宋体"/>
          <w:sz w:val="21"/>
          <w:szCs w:val="21"/>
          <w:highlight w:val="none"/>
          <w:lang w:val="en-US" w:eastAsia="zh-CN"/>
        </w:rPr>
        <w:t>福田区深圳会展中心</w:t>
      </w:r>
      <w:r>
        <w:rPr>
          <w:rFonts w:hint="eastAsia" w:ascii="宋体" w:hAnsi="宋体" w:eastAsia="宋体" w:cs="宋体"/>
          <w:sz w:val="21"/>
          <w:szCs w:val="21"/>
          <w:highlight w:val="none"/>
        </w:rPr>
        <w:t>指定地点。</w:t>
      </w:r>
    </w:p>
    <w:p>
      <w:pPr>
        <w:pStyle w:val="4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货物运抵卸货地的日期是货物的实际交货时间，产品包装上必须注明产品名称、规格、型号、颜色、数量、存放要求等。</w:t>
      </w:r>
    </w:p>
    <w:p>
      <w:pPr>
        <w:pStyle w:val="4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乙方将货物运到甲方所在地后，甲方应尽快将所送货物全部验收完毕，甲方在货到10天内如无异议视为初步检验合格（对于货物只能通过使用才能发现的内在质量，甲方应当在发现后15日内提出），经验收存在质量问题的，乙方应按甲方要求退换货，并承担违约责任。由于运输可能产生少数的破损，甲方按</w:t>
      </w: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rPr>
        <w:t>方送货的实际数量进行入库结款。</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四、计价依据</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本合同采购中的单价为固定单价，固定单价包括但不限于：货品购置、包工包料及有关附件所需费用、包装费、运输费、装卸费、仓储费及在中国境外发生的与本合同签署和执行有关的一切税费。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 </w:t>
      </w:r>
      <w:r>
        <w:rPr>
          <w:rFonts w:hint="eastAsia" w:ascii="宋体" w:hAnsi="宋体" w:eastAsia="宋体" w:cs="宋体"/>
          <w:sz w:val="21"/>
          <w:szCs w:val="21"/>
          <w:highlight w:val="none"/>
        </w:rPr>
        <w:t>本合同金额除货物数量调整、甲方变更指令外，不因任何原因（包括但不限于货物的原材料价格及/或人工价格等生产成本提高、货物市场价格波动等等）调整。按实际验收数量及合同单价进行结算。</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五、装运条件</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乙方在装运前</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天，将装运货物的名称、数量及箱数等以电子邮件方式通知甲方。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 </w:t>
      </w:r>
      <w:r>
        <w:rPr>
          <w:rFonts w:hint="eastAsia" w:ascii="宋体" w:hAnsi="宋体" w:eastAsia="宋体" w:cs="宋体"/>
          <w:sz w:val="21"/>
          <w:szCs w:val="21"/>
          <w:highlight w:val="none"/>
        </w:rPr>
        <w:t>货物包装应由乙方采取必要的保护措施，防止其损坏、污染、霉变</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，从而保证货物能够经受多次搬运、装卸和长途运输。</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六、合同质保期及交货期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签订合同后，备货周期</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天，乙方接到甲方通知后，</w:t>
      </w:r>
      <w:r>
        <w:rPr>
          <w:rFonts w:hint="eastAsia" w:ascii="宋体" w:hAnsi="宋体" w:eastAsia="宋体" w:cs="宋体"/>
          <w:sz w:val="21"/>
          <w:szCs w:val="21"/>
          <w:highlight w:val="none"/>
          <w:lang w:val="en-US" w:eastAsia="zh-CN"/>
        </w:rPr>
        <w:t>XXX</w:t>
      </w:r>
      <w:r>
        <w:rPr>
          <w:rFonts w:hint="eastAsia" w:ascii="宋体" w:hAnsi="宋体" w:eastAsia="宋体" w:cs="宋体"/>
          <w:sz w:val="21"/>
          <w:szCs w:val="21"/>
          <w:highlight w:val="none"/>
        </w:rPr>
        <w:t>个日历日内交货。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质保期：货物验收完毕合格后</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年时间，</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内有任何非人为质量问题，乙方需无条件负责</w:t>
      </w:r>
      <w:r>
        <w:rPr>
          <w:rFonts w:hint="eastAsia" w:ascii="宋体" w:hAnsi="宋体" w:eastAsia="宋体" w:cs="宋体"/>
          <w:sz w:val="21"/>
          <w:szCs w:val="21"/>
          <w:highlight w:val="none"/>
          <w:lang w:val="en-US" w:eastAsia="zh-CN"/>
        </w:rPr>
        <w:t>维保或更换</w:t>
      </w:r>
      <w:r>
        <w:rPr>
          <w:rFonts w:hint="eastAsia" w:ascii="宋体" w:hAnsi="宋体" w:eastAsia="宋体" w:cs="宋体"/>
          <w:sz w:val="21"/>
          <w:szCs w:val="21"/>
          <w:highlight w:val="none"/>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七、合同付款方式</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合同含税总价为</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元（人民币：</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元整）。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 </w:t>
      </w: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天内</w:t>
      </w:r>
      <w:r>
        <w:rPr>
          <w:rFonts w:hint="eastAsia" w:ascii="宋体" w:hAnsi="宋体" w:eastAsia="宋体" w:cs="宋体"/>
          <w:sz w:val="21"/>
          <w:szCs w:val="21"/>
          <w:highlight w:val="none"/>
          <w:lang w:val="en-US" w:eastAsia="zh-CN"/>
        </w:rPr>
        <w:t>甲方向</w:t>
      </w:r>
      <w:r>
        <w:rPr>
          <w:rFonts w:hint="eastAsia" w:ascii="宋体" w:hAnsi="宋体" w:eastAsia="宋体" w:cs="宋体"/>
          <w:sz w:val="21"/>
          <w:szCs w:val="21"/>
          <w:highlight w:val="none"/>
        </w:rPr>
        <w:t>乙方支付合同总金额</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%为即</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XXXXX</w:t>
      </w:r>
      <w:r>
        <w:rPr>
          <w:rFonts w:hint="eastAsia" w:ascii="宋体" w:hAnsi="宋体" w:eastAsia="宋体" w:cs="宋体"/>
          <w:sz w:val="21"/>
          <w:szCs w:val="21"/>
          <w:highlight w:val="none"/>
        </w:rPr>
        <w:t>元（人民币元整）；货物交货完毕且验收合格后</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个工作日内支付合同总金额的%即</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元（人民币：整），预留合同总额的</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%即</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元（人民币：整）为质保金，</w:t>
      </w:r>
      <w:r>
        <w:rPr>
          <w:rFonts w:hint="eastAsia" w:ascii="宋体" w:hAnsi="宋体" w:eastAsia="宋体" w:cs="宋体"/>
          <w:sz w:val="21"/>
          <w:szCs w:val="21"/>
          <w:highlight w:val="none"/>
          <w:lang w:val="en-US" w:eastAsia="zh-CN"/>
        </w:rPr>
        <w:t>质保期结束</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个工作日内付清余款。</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甲方付款之前，乙方需</w:t>
      </w:r>
      <w:r>
        <w:rPr>
          <w:rFonts w:hint="eastAsia" w:ascii="宋体" w:hAnsi="宋体" w:eastAsia="宋体" w:cs="宋体"/>
          <w:sz w:val="21"/>
          <w:szCs w:val="21"/>
          <w:highlight w:val="none"/>
          <w:lang w:val="en-US" w:eastAsia="zh-CN"/>
        </w:rPr>
        <w:t>先向甲方</w:t>
      </w:r>
      <w:r>
        <w:rPr>
          <w:rFonts w:hint="eastAsia" w:ascii="宋体" w:hAnsi="宋体" w:eastAsia="宋体" w:cs="宋体"/>
          <w:sz w:val="21"/>
          <w:szCs w:val="21"/>
          <w:highlight w:val="none"/>
        </w:rPr>
        <w:t>提供全额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等额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合法有效的增值税专用发票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乙方提供的发票公章必须与公司名称相符。因乙方不及时或未按照要求提供有效的正规发票导致甲方延期付款，甲方不承担任何责任。</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八、违约责任</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如检验发现产品的材质、规格、型号、工艺等与样板不符，乙方应负责返工退换，所造成的材料、返工</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费用均有乙方承担，视为没有交货，因此造成逾期交货的按照违约责任执行。</w:t>
      </w:r>
    </w:p>
    <w:p>
      <w:pPr>
        <w:pStyle w:val="38"/>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 </w:t>
      </w:r>
      <w:r>
        <w:rPr>
          <w:rFonts w:hint="eastAsia" w:ascii="宋体" w:hAnsi="宋体" w:eastAsia="宋体" w:cs="宋体"/>
          <w:sz w:val="21"/>
          <w:szCs w:val="21"/>
          <w:highlight w:val="none"/>
        </w:rPr>
        <w:t>因为产品质量问题致使没有一次性通过初步验收以及最终验收的，乙方应在</w:t>
      </w:r>
      <w:r>
        <w:rPr>
          <w:rFonts w:hint="eastAsia" w:ascii="宋体" w:hAnsi="宋体" w:eastAsia="宋体" w:cs="宋体"/>
          <w:sz w:val="21"/>
          <w:szCs w:val="21"/>
          <w:highlight w:val="none"/>
          <w:lang w:val="en-US" w:eastAsia="zh-CN"/>
        </w:rPr>
        <w:t>XX</w:t>
      </w:r>
      <w:r>
        <w:rPr>
          <w:rFonts w:hint="eastAsia" w:ascii="宋体" w:hAnsi="宋体" w:eastAsia="宋体" w:cs="宋体"/>
          <w:sz w:val="21"/>
          <w:szCs w:val="21"/>
          <w:highlight w:val="none"/>
        </w:rPr>
        <w:t>个日历日之向甲方交付本合同规定的合格产品（除甲方同意不用补充之外）。逾期未交付的按违约责任执行。</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若乙方不能在合同约定期内交付货物，每逾期1天按照订单总金额的</w:t>
      </w:r>
      <w:r>
        <w:rPr>
          <w:rFonts w:hint="eastAsia" w:ascii="宋体" w:hAnsi="宋体" w:eastAsia="宋体" w:cs="宋体"/>
          <w:color w:val="333333"/>
          <w:sz w:val="21"/>
          <w:szCs w:val="21"/>
          <w:highlight w:val="none"/>
          <w:shd w:val="clear" w:color="auto" w:fill="FFFFFF"/>
          <w:lang w:val="en-US" w:eastAsia="zh-CN"/>
        </w:rPr>
        <w:t>XXX</w:t>
      </w:r>
      <w:r>
        <w:rPr>
          <w:rFonts w:hint="eastAsia" w:ascii="宋体" w:hAnsi="宋体" w:eastAsia="宋体" w:cs="宋体"/>
          <w:sz w:val="21"/>
          <w:szCs w:val="21"/>
          <w:highlight w:val="none"/>
        </w:rPr>
        <w:t>支付违约金给甲方，所造成的经济损失由乙方承担。</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 </w:t>
      </w:r>
      <w:r>
        <w:rPr>
          <w:rFonts w:hint="eastAsia" w:ascii="宋体" w:hAnsi="宋体" w:eastAsia="宋体" w:cs="宋体"/>
          <w:sz w:val="21"/>
          <w:szCs w:val="21"/>
          <w:highlight w:val="none"/>
        </w:rPr>
        <w:t>若甲方不能在合同约定期内支付货款的，</w:t>
      </w:r>
      <w:r>
        <w:rPr>
          <w:rFonts w:hint="eastAsia" w:ascii="宋体" w:hAnsi="宋体" w:eastAsia="宋体" w:cs="宋体"/>
          <w:sz w:val="21"/>
          <w:szCs w:val="21"/>
          <w:highlight w:val="none"/>
          <w:lang w:val="en-US" w:eastAsia="zh-CN"/>
        </w:rPr>
        <w:t>乙方有权要求甲方</w:t>
      </w:r>
      <w:r>
        <w:rPr>
          <w:rFonts w:hint="eastAsia" w:ascii="宋体" w:hAnsi="宋体" w:eastAsia="宋体" w:cs="宋体"/>
          <w:sz w:val="21"/>
          <w:szCs w:val="21"/>
          <w:highlight w:val="none"/>
        </w:rPr>
        <w:t>每逾期1天按照欠款金额的</w:t>
      </w:r>
      <w:r>
        <w:rPr>
          <w:rFonts w:hint="eastAsia" w:ascii="宋体" w:hAnsi="宋体" w:eastAsia="宋体" w:cs="宋体"/>
          <w:color w:val="333333"/>
          <w:sz w:val="21"/>
          <w:szCs w:val="21"/>
          <w:highlight w:val="none"/>
          <w:shd w:val="clear" w:color="auto" w:fill="FFFFFF"/>
          <w:lang w:val="en-US" w:eastAsia="zh-CN"/>
        </w:rPr>
        <w:t>XXX</w:t>
      </w:r>
      <w:r>
        <w:rPr>
          <w:rFonts w:hint="eastAsia" w:ascii="宋体" w:hAnsi="宋体" w:eastAsia="宋体" w:cs="宋体"/>
          <w:sz w:val="21"/>
          <w:szCs w:val="21"/>
          <w:highlight w:val="none"/>
        </w:rPr>
        <w:t>支付违约金给乙方。</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九、合同终止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如果乙方有下述违约行为，甲方可以发出书面违约通知,从而全部或部分终止合同：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乙方在合同第六条规定的最后交货期后5天内仍未能全部交付订单货物</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或者乙方未能履行合同项下任何其他义务，并且在收到甲方违约通知后7天内仍未能对其违约行为做出补救的。</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十、其他约定</w:t>
      </w:r>
    </w:p>
    <w:p>
      <w:pPr>
        <w:pStyle w:val="38"/>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76" w:firstLineChars="22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因货物的质量问题发生争议，由专业鉴定机构进行质量鉴定，该鉴定结论为最终结果，甲乙双方应当接受。</w:t>
      </w:r>
    </w:p>
    <w:p>
      <w:pPr>
        <w:pStyle w:val="38"/>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76" w:firstLineChars="22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本合同发生争议产生的诉讼，双方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协商</w:t>
      </w:r>
      <w:r>
        <w:rPr>
          <w:rFonts w:hint="eastAsia" w:ascii="宋体" w:hAnsi="宋体" w:eastAsia="宋体" w:cs="宋体"/>
          <w:sz w:val="21"/>
          <w:szCs w:val="21"/>
          <w:highlight w:val="none"/>
          <w:lang w:val="en-US" w:eastAsia="zh-CN"/>
        </w:rPr>
        <w:t>解决</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val="en-US" w:eastAsia="zh-CN"/>
        </w:rPr>
        <w:t>协商</w:t>
      </w:r>
      <w:r>
        <w:rPr>
          <w:rFonts w:hint="eastAsia" w:ascii="宋体" w:hAnsi="宋体" w:eastAsia="宋体" w:cs="宋体"/>
          <w:sz w:val="21"/>
          <w:szCs w:val="21"/>
          <w:highlight w:val="none"/>
        </w:rPr>
        <w:t>不</w:t>
      </w:r>
      <w:r>
        <w:rPr>
          <w:rFonts w:hint="eastAsia" w:ascii="宋体" w:hAnsi="宋体" w:eastAsia="宋体" w:cs="宋体"/>
          <w:sz w:val="21"/>
          <w:szCs w:val="21"/>
          <w:highlight w:val="none"/>
          <w:lang w:val="en-US" w:eastAsia="zh-CN"/>
        </w:rPr>
        <w:t>成的</w:t>
      </w:r>
      <w:r>
        <w:rPr>
          <w:rFonts w:hint="eastAsia" w:ascii="宋体" w:hAnsi="宋体" w:eastAsia="宋体" w:cs="宋体"/>
          <w:sz w:val="21"/>
          <w:szCs w:val="21"/>
          <w:highlight w:val="none"/>
        </w:rPr>
        <w:t>，任何一方均</w:t>
      </w:r>
      <w:r>
        <w:rPr>
          <w:rFonts w:hint="eastAsia" w:ascii="宋体" w:hAnsi="宋体" w:eastAsia="宋体" w:cs="宋体"/>
          <w:sz w:val="21"/>
          <w:szCs w:val="21"/>
          <w:highlight w:val="none"/>
          <w:lang w:val="en-US" w:eastAsia="zh-CN"/>
        </w:rPr>
        <w:t>可向</w:t>
      </w:r>
      <w:r>
        <w:rPr>
          <w:rFonts w:hint="eastAsia" w:ascii="宋体" w:hAnsi="宋体" w:eastAsia="宋体" w:cs="宋体"/>
          <w:sz w:val="21"/>
          <w:szCs w:val="21"/>
          <w:highlight w:val="none"/>
        </w:rPr>
        <w:t>甲方所在地</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人民法院</w:t>
      </w:r>
      <w:r>
        <w:rPr>
          <w:rFonts w:hint="eastAsia" w:ascii="宋体" w:hAnsi="宋体" w:eastAsia="宋体" w:cs="宋体"/>
          <w:sz w:val="21"/>
          <w:szCs w:val="21"/>
          <w:highlight w:val="none"/>
          <w:lang w:val="en-US" w:eastAsia="zh-CN"/>
        </w:rPr>
        <w:t>提起诉讼</w:t>
      </w:r>
      <w:r>
        <w:rPr>
          <w:rFonts w:hint="eastAsia" w:ascii="宋体" w:hAnsi="宋体" w:eastAsia="宋体" w:cs="宋体"/>
          <w:sz w:val="21"/>
          <w:szCs w:val="21"/>
          <w:highlight w:val="none"/>
        </w:rPr>
        <w:t>。</w:t>
      </w:r>
    </w:p>
    <w:p>
      <w:pPr>
        <w:pStyle w:val="38"/>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76" w:firstLineChars="22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本合同一式伍份，甲方肆份，乙方壹份，均具有</w:t>
      </w:r>
      <w:r>
        <w:rPr>
          <w:rFonts w:hint="eastAsia" w:ascii="宋体" w:hAnsi="宋体" w:eastAsia="宋体" w:cs="宋体"/>
          <w:sz w:val="21"/>
          <w:szCs w:val="21"/>
          <w:highlight w:val="none"/>
          <w:lang w:val="en-US" w:eastAsia="zh-CN"/>
        </w:rPr>
        <w:t>同等</w:t>
      </w:r>
      <w:r>
        <w:rPr>
          <w:rFonts w:hint="eastAsia" w:ascii="宋体" w:hAnsi="宋体" w:eastAsia="宋体" w:cs="宋体"/>
          <w:sz w:val="21"/>
          <w:szCs w:val="21"/>
          <w:highlight w:val="none"/>
        </w:rPr>
        <w:t>法律效</w:t>
      </w:r>
      <w:r>
        <w:rPr>
          <w:rFonts w:hint="eastAsia" w:ascii="宋体" w:hAnsi="宋体" w:eastAsia="宋体" w:cs="宋体"/>
          <w:sz w:val="21"/>
          <w:szCs w:val="21"/>
          <w:highlight w:val="none"/>
          <w:lang w:val="en-US" w:eastAsia="zh-CN"/>
        </w:rPr>
        <w:t>力</w:t>
      </w:r>
      <w:r>
        <w:rPr>
          <w:rFonts w:hint="eastAsia" w:ascii="宋体" w:hAnsi="宋体" w:eastAsia="宋体" w:cs="宋体"/>
          <w:sz w:val="21"/>
          <w:szCs w:val="21"/>
          <w:highlight w:val="none"/>
        </w:rPr>
        <w:t>。</w:t>
      </w:r>
    </w:p>
    <w:p>
      <w:pPr>
        <w:pStyle w:val="38"/>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76" w:firstLineChars="22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rPr>
        <w:t>合同载明的联系方式（包括地址、联系人、电话）为双方约定的联系方式，若有变动，应提前书面告知对方，否则该联系方式为双方法定的送达和联系方式，一经发送至上述地址即视为送达</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1" w:firstLineChars="228"/>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附</w:t>
      </w:r>
      <w:r>
        <w:rPr>
          <w:rFonts w:hint="eastAsia" w:ascii="宋体" w:hAnsi="宋体" w:eastAsia="宋体" w:cs="宋体"/>
          <w:b/>
          <w:sz w:val="21"/>
          <w:szCs w:val="21"/>
          <w:highlight w:val="none"/>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深圳会展中心XXX合同单价、数量、技术参数明细清单</w:t>
      </w:r>
    </w:p>
    <w:p>
      <w:pPr>
        <w:pStyle w:val="42"/>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宋体" w:hAnsi="宋体" w:eastAsia="宋体" w:cs="宋体"/>
          <w:sz w:val="21"/>
          <w:szCs w:val="21"/>
          <w:highlight w:val="none"/>
        </w:rPr>
      </w:pPr>
      <w:r>
        <w:rPr>
          <w:rFonts w:hint="eastAsia" w:ascii="宋体" w:hAnsi="宋体" w:eastAsia="宋体" w:cs="宋体"/>
          <w:spacing w:val="0"/>
          <w:kern w:val="2"/>
          <w:sz w:val="21"/>
          <w:szCs w:val="21"/>
          <w:highlight w:val="none"/>
        </w:rPr>
        <w:t>（以下无正文，为合同签章页）</w:t>
      </w:r>
      <w:r>
        <w:rPr>
          <w:rFonts w:hint="eastAsia" w:ascii="宋体" w:hAnsi="宋体" w:eastAsia="宋体" w:cs="宋体"/>
          <w:b/>
          <w:bCs/>
          <w:sz w:val="21"/>
          <w:szCs w:val="21"/>
          <w:highlight w:val="none"/>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kern w:val="0"/>
          <w:sz w:val="21"/>
          <w:szCs w:val="21"/>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kern w:val="0"/>
          <w:sz w:val="21"/>
          <w:szCs w:val="21"/>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甲  方(盖章)： 深圳会展中心管理有限责任公司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签约时间：</w:t>
      </w:r>
      <w:r>
        <w:rPr>
          <w:rFonts w:hint="eastAsia" w:ascii="宋体" w:hAnsi="宋体" w:eastAsia="宋体" w:cs="宋体"/>
          <w:sz w:val="21"/>
          <w:szCs w:val="21"/>
          <w:highlight w:val="none"/>
        </w:rPr>
        <w:t xml:space="preserve">      年   月   日      </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sz w:val="21"/>
          <w:szCs w:val="21"/>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乙  方（盖章）：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法定代表人/授权代表（签名)：</w:t>
      </w:r>
      <w:r>
        <w:rPr>
          <w:rFonts w:hint="eastAsia" w:ascii="宋体" w:hAnsi="宋体" w:eastAsia="宋体" w:cs="宋体"/>
          <w:sz w:val="21"/>
          <w:szCs w:val="21"/>
          <w:highlight w:val="none"/>
          <w:u w:val="single"/>
        </w:rPr>
        <w:t xml:space="preserve">                  </w:t>
      </w:r>
    </w:p>
    <w:p>
      <w:pPr>
        <w:spacing w:line="360" w:lineRule="auto"/>
        <w:ind w:firstLine="0"/>
        <w:rPr>
          <w:rFonts w:ascii="宋体" w:hAnsi="宋体" w:cs="仿宋"/>
          <w:b/>
          <w:bCs/>
          <w:szCs w:val="21"/>
        </w:rPr>
      </w:pPr>
      <w:r>
        <w:rPr>
          <w:rFonts w:hint="eastAsia" w:ascii="宋体" w:hAnsi="宋体" w:eastAsia="宋体" w:cs="宋体"/>
          <w:b/>
          <w:bCs/>
          <w:sz w:val="21"/>
          <w:szCs w:val="21"/>
          <w:highlight w:val="none"/>
        </w:rPr>
        <w:t>签约时间：</w:t>
      </w:r>
      <w:r>
        <w:rPr>
          <w:rFonts w:hint="eastAsia" w:ascii="宋体" w:hAnsi="宋体" w:eastAsia="宋体" w:cs="宋体"/>
          <w:sz w:val="21"/>
          <w:szCs w:val="21"/>
          <w:highlight w:val="none"/>
        </w:rPr>
        <w:t xml:space="preserve">      年   月   日</w:t>
      </w:r>
      <w:r>
        <w:rPr>
          <w:rFonts w:hint="eastAsia" w:ascii="宋体" w:hAnsi="宋体" w:cs="仿宋"/>
          <w:b/>
          <w:bCs/>
          <w:szCs w:val="21"/>
          <w:highlight w:val="none"/>
        </w:rPr>
        <w:t xml:space="preserve">   </w:t>
      </w:r>
      <w:r>
        <w:rPr>
          <w:rFonts w:hint="eastAsia" w:ascii="宋体" w:hAnsi="宋体" w:cs="仿宋"/>
          <w:b/>
          <w:bCs/>
          <w:szCs w:val="21"/>
        </w:rPr>
        <w:t xml:space="preserve">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3"/>
      </w:pPr>
    </w:p>
    <w:p>
      <w:pPr>
        <w:pStyle w:val="14"/>
        <w:jc w:val="center"/>
        <w:rPr>
          <w:rFonts w:ascii="方正小标宋简体" w:hAnsi="方正小标宋_GBK" w:eastAsia="方正小标宋简体"/>
          <w:sz w:val="32"/>
          <w:szCs w:val="32"/>
        </w:rPr>
      </w:pPr>
      <w:r>
        <w:rPr>
          <w:rStyle w:val="21"/>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9"/>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825"/>
        <w:gridCol w:w="1275"/>
        <w:gridCol w:w="1755"/>
        <w:gridCol w:w="166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825" w:type="dxa"/>
            <w:vAlign w:val="center"/>
          </w:tcPr>
          <w:p>
            <w:pPr>
              <w:spacing w:line="300" w:lineRule="exact"/>
              <w:jc w:val="center"/>
              <w:rPr>
                <w:rFonts w:ascii="宋体" w:hAnsi="宋体"/>
                <w:szCs w:val="21"/>
              </w:rPr>
            </w:pPr>
            <w:r>
              <w:rPr>
                <w:rFonts w:hint="eastAsia" w:ascii="宋体" w:hAnsi="宋体"/>
                <w:szCs w:val="21"/>
              </w:rPr>
              <w:t>税率</w:t>
            </w:r>
          </w:p>
        </w:tc>
        <w:tc>
          <w:tcPr>
            <w:tcW w:w="1275" w:type="dxa"/>
            <w:vAlign w:val="center"/>
          </w:tcPr>
          <w:p>
            <w:pPr>
              <w:spacing w:line="300" w:lineRule="exact"/>
              <w:jc w:val="center"/>
              <w:rPr>
                <w:rFonts w:ascii="宋体" w:hAnsi="宋体"/>
                <w:szCs w:val="21"/>
              </w:rPr>
            </w:pPr>
            <w:r>
              <w:rPr>
                <w:rFonts w:hint="eastAsia" w:ascii="宋体" w:hAnsi="宋体"/>
                <w:szCs w:val="21"/>
              </w:rPr>
              <w:t>税额</w:t>
            </w:r>
          </w:p>
        </w:tc>
        <w:tc>
          <w:tcPr>
            <w:tcW w:w="1755" w:type="dxa"/>
            <w:vAlign w:val="center"/>
          </w:tcPr>
          <w:p>
            <w:pPr>
              <w:spacing w:line="300" w:lineRule="exact"/>
              <w:jc w:val="center"/>
              <w:rPr>
                <w:rFonts w:ascii="宋体" w:hAnsi="宋体"/>
                <w:szCs w:val="21"/>
              </w:rPr>
            </w:pPr>
            <w:r>
              <w:rPr>
                <w:rFonts w:hint="eastAsia" w:ascii="宋体" w:hAnsi="宋体"/>
                <w:szCs w:val="21"/>
              </w:rPr>
              <w:t>含税总金额</w:t>
            </w:r>
          </w:p>
        </w:tc>
        <w:tc>
          <w:tcPr>
            <w:tcW w:w="1665"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93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spacing w:line="360" w:lineRule="auto"/>
              <w:jc w:val="center"/>
              <w:rPr>
                <w:rFonts w:ascii="宋体" w:hAnsi="宋体"/>
                <w:szCs w:val="21"/>
              </w:rPr>
            </w:pPr>
          </w:p>
        </w:tc>
        <w:tc>
          <w:tcPr>
            <w:tcW w:w="825" w:type="dxa"/>
          </w:tcPr>
          <w:p>
            <w:pPr>
              <w:spacing w:line="360" w:lineRule="auto"/>
              <w:jc w:val="center"/>
              <w:rPr>
                <w:rFonts w:ascii="宋体" w:hAnsi="宋体"/>
                <w:szCs w:val="21"/>
              </w:rPr>
            </w:pPr>
          </w:p>
        </w:tc>
        <w:tc>
          <w:tcPr>
            <w:tcW w:w="1275"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665" w:type="dxa"/>
          </w:tcPr>
          <w:p>
            <w:pPr>
              <w:spacing w:line="360" w:lineRule="auto"/>
              <w:jc w:val="center"/>
              <w:rPr>
                <w:rFonts w:ascii="宋体" w:hAnsi="宋体"/>
                <w:szCs w:val="21"/>
              </w:rPr>
            </w:pPr>
          </w:p>
        </w:tc>
        <w:tc>
          <w:tcPr>
            <w:tcW w:w="193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4"/>
    </w:tbl>
    <w:p>
      <w:pPr>
        <w:spacing w:line="360" w:lineRule="auto"/>
        <w:rPr>
          <w:rFonts w:ascii="宋体" w:hAnsi="宋体"/>
          <w:szCs w:val="21"/>
        </w:rPr>
      </w:pPr>
    </w:p>
    <w:p>
      <w:pPr>
        <w:spacing w:line="360" w:lineRule="auto"/>
        <w:rPr>
          <w:rFonts w:ascii="宋体" w:hAnsi="宋体"/>
          <w:szCs w:val="21"/>
        </w:rPr>
      </w:pPr>
    </w:p>
    <w:p>
      <w:pPr>
        <w:spacing w:line="360" w:lineRule="auto"/>
        <w:ind w:left="124" w:hanging="124"/>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ind w:left="124" w:hanging="124"/>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ind w:left="124" w:hanging="124"/>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5" w:name="_Toc116550363"/>
      <w:r>
        <w:rPr>
          <w:rFonts w:hint="eastAsia" w:ascii="宋体" w:hAnsi="宋体"/>
          <w:szCs w:val="21"/>
        </w:rPr>
        <w:t>附件4：考察证明</w:t>
      </w:r>
      <w:bookmarkEnd w:id="65"/>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6"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rPr>
        <w:t>你单位已于</w:t>
      </w:r>
      <w:r>
        <w:rPr>
          <w:rFonts w:hint="eastAsia" w:ascii="仿宋" w:hAnsi="仿宋" w:eastAsia="仿宋"/>
          <w:bCs/>
          <w:sz w:val="28"/>
          <w:szCs w:val="28"/>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ind w:left="165" w:hanging="165"/>
        <w:jc w:val="center"/>
        <w:rPr>
          <w:rFonts w:ascii="仿宋" w:hAnsi="仿宋" w:eastAsia="仿宋"/>
          <w:sz w:val="28"/>
          <w:szCs w:val="28"/>
          <w:u w:val="single"/>
        </w:rPr>
      </w:pPr>
      <w:r>
        <w:rPr>
          <w:rFonts w:hint="eastAsia" w:ascii="仿宋" w:hAnsi="仿宋" w:eastAsia="仿宋"/>
          <w:sz w:val="28"/>
          <w:szCs w:val="28"/>
        </w:rPr>
        <w:t>招标人现场踏勘负责人签字：</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jc w:val="right"/>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keepNext w:val="0"/>
              <w:keepLines w:val="0"/>
              <w:spacing w:before="0" w:after="0"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395883088"/>
      <w:bookmarkStart w:id="77" w:name="_Toc236803111"/>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bookmarkEnd w:id="79"/>
    </w:p>
    <w:bookmarkEnd w:id="76"/>
    <w:bookmarkEnd w:id="77"/>
    <w:bookmarkEnd w:id="78"/>
    <w:p>
      <w:pPr>
        <w:spacing w:before="120" w:after="240"/>
        <w:jc w:val="center"/>
        <w:rPr>
          <w:rFonts w:ascii="宋体" w:hAnsi="宋体"/>
          <w:b/>
          <w:sz w:val="32"/>
          <w:szCs w:val="32"/>
        </w:rPr>
      </w:pPr>
      <w:bookmarkStart w:id="80" w:name="_Toc211248412"/>
      <w:bookmarkStart w:id="81" w:name="OLE_LINK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bookmarkEnd w:id="81"/>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单位：元 </w:t>
      </w:r>
    </w:p>
    <w:tbl>
      <w:tblPr>
        <w:tblStyle w:val="1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520"/>
        <w:gridCol w:w="1020"/>
        <w:gridCol w:w="900"/>
        <w:gridCol w:w="1080"/>
        <w:gridCol w:w="990"/>
        <w:gridCol w:w="885"/>
        <w:gridCol w:w="1050"/>
        <w:gridCol w:w="13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52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02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0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0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最高控制单价（含税）</w:t>
            </w:r>
          </w:p>
        </w:tc>
        <w:tc>
          <w:tcPr>
            <w:tcW w:w="99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税前</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税额</w:t>
            </w:r>
          </w:p>
        </w:tc>
        <w:tc>
          <w:tcPr>
            <w:tcW w:w="10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含税金额小计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1</w:t>
            </w:r>
          </w:p>
        </w:tc>
        <w:tc>
          <w:tcPr>
            <w:tcW w:w="1520"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rPr>
              <w:t>压花大卷纸</w:t>
            </w:r>
          </w:p>
        </w:tc>
        <w:tc>
          <w:tcPr>
            <w:tcW w:w="1020" w:type="dxa"/>
            <w:vAlign w:val="center"/>
          </w:tcPr>
          <w:p>
            <w:pPr>
              <w:widowControl w:val="0"/>
              <w:spacing w:before="159" w:beforeLines="50" w:after="159" w:afterLines="50"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卷</w:t>
            </w:r>
          </w:p>
        </w:tc>
        <w:tc>
          <w:tcPr>
            <w:tcW w:w="900" w:type="dxa"/>
            <w:vAlign w:val="center"/>
          </w:tcPr>
          <w:p>
            <w:pPr>
              <w:autoSpaceDE w:val="0"/>
              <w:autoSpaceDN w:val="0"/>
              <w:adjustRightInd w:val="0"/>
              <w:jc w:val="center"/>
              <w:rPr>
                <w:rFonts w:ascii="仿宋" w:hAnsi="仿宋" w:eastAsia="仿宋"/>
                <w:sz w:val="24"/>
              </w:rPr>
            </w:pPr>
          </w:p>
        </w:tc>
        <w:tc>
          <w:tcPr>
            <w:tcW w:w="1080" w:type="dxa"/>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iCs w:val="0"/>
                <w:color w:val="000000"/>
                <w:kern w:val="0"/>
                <w:sz w:val="24"/>
                <w:szCs w:val="24"/>
                <w:u w:val="none"/>
                <w:lang w:val="en-US" w:eastAsia="zh-CN" w:bidi="ar"/>
              </w:rPr>
              <w:t>8.65</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2</w:t>
            </w:r>
          </w:p>
        </w:tc>
        <w:tc>
          <w:tcPr>
            <w:tcW w:w="1520"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rPr>
              <w:t>普通大卷纸</w:t>
            </w:r>
          </w:p>
        </w:tc>
        <w:tc>
          <w:tcPr>
            <w:tcW w:w="1020" w:type="dxa"/>
            <w:vAlign w:val="center"/>
          </w:tcPr>
          <w:p>
            <w:pPr>
              <w:widowControl w:val="0"/>
              <w:spacing w:before="159" w:beforeLines="50" w:after="159" w:afterLines="50"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卷</w:t>
            </w:r>
          </w:p>
        </w:tc>
        <w:tc>
          <w:tcPr>
            <w:tcW w:w="900" w:type="dxa"/>
            <w:vAlign w:val="center"/>
          </w:tcPr>
          <w:p>
            <w:pPr>
              <w:autoSpaceDE w:val="0"/>
              <w:autoSpaceDN w:val="0"/>
              <w:adjustRightInd w:val="0"/>
              <w:jc w:val="center"/>
              <w:rPr>
                <w:rFonts w:ascii="仿宋" w:hAnsi="仿宋" w:eastAsia="仿宋"/>
                <w:sz w:val="24"/>
              </w:rPr>
            </w:pPr>
          </w:p>
        </w:tc>
        <w:tc>
          <w:tcPr>
            <w:tcW w:w="1080" w:type="dxa"/>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iCs w:val="0"/>
                <w:color w:val="000000"/>
                <w:kern w:val="0"/>
                <w:sz w:val="24"/>
                <w:szCs w:val="24"/>
                <w:u w:val="none"/>
                <w:lang w:val="en-US" w:eastAsia="zh-CN" w:bidi="ar"/>
              </w:rPr>
              <w:t>8.40</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3</w:t>
            </w:r>
          </w:p>
        </w:tc>
        <w:tc>
          <w:tcPr>
            <w:tcW w:w="1520"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rPr>
              <w:t>擦手纸</w:t>
            </w:r>
          </w:p>
        </w:tc>
        <w:tc>
          <w:tcPr>
            <w:tcW w:w="1020" w:type="dxa"/>
            <w:vAlign w:val="center"/>
          </w:tcPr>
          <w:p>
            <w:pPr>
              <w:widowControl w:val="0"/>
              <w:spacing w:before="159" w:beforeLines="50" w:after="159" w:afterLines="50"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包</w:t>
            </w:r>
          </w:p>
        </w:tc>
        <w:tc>
          <w:tcPr>
            <w:tcW w:w="900" w:type="dxa"/>
            <w:vAlign w:val="center"/>
          </w:tcPr>
          <w:p>
            <w:pPr>
              <w:autoSpaceDE w:val="0"/>
              <w:autoSpaceDN w:val="0"/>
              <w:adjustRightInd w:val="0"/>
              <w:jc w:val="center"/>
              <w:rPr>
                <w:rFonts w:ascii="仿宋" w:hAnsi="仿宋" w:eastAsia="仿宋"/>
                <w:sz w:val="24"/>
              </w:rPr>
            </w:pPr>
          </w:p>
        </w:tc>
        <w:tc>
          <w:tcPr>
            <w:tcW w:w="1080" w:type="dxa"/>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iCs w:val="0"/>
                <w:color w:val="000000"/>
                <w:kern w:val="0"/>
                <w:sz w:val="24"/>
                <w:szCs w:val="24"/>
                <w:u w:val="none"/>
                <w:lang w:val="en-US" w:eastAsia="zh-CN" w:bidi="ar"/>
              </w:rPr>
              <w:t>5.03</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4</w:t>
            </w:r>
          </w:p>
        </w:tc>
        <w:tc>
          <w:tcPr>
            <w:tcW w:w="1520"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rPr>
              <w:t>小包抽纸</w:t>
            </w:r>
          </w:p>
        </w:tc>
        <w:tc>
          <w:tcPr>
            <w:tcW w:w="1020" w:type="dxa"/>
            <w:vAlign w:val="center"/>
          </w:tcPr>
          <w:p>
            <w:pPr>
              <w:widowControl w:val="0"/>
              <w:spacing w:before="159" w:beforeLines="50" w:after="159" w:afterLines="50"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包</w:t>
            </w:r>
          </w:p>
        </w:tc>
        <w:tc>
          <w:tcPr>
            <w:tcW w:w="900" w:type="dxa"/>
            <w:vAlign w:val="center"/>
          </w:tcPr>
          <w:p>
            <w:pPr>
              <w:autoSpaceDE w:val="0"/>
              <w:autoSpaceDN w:val="0"/>
              <w:adjustRightInd w:val="0"/>
              <w:jc w:val="center"/>
              <w:rPr>
                <w:rFonts w:ascii="仿宋" w:hAnsi="仿宋" w:eastAsia="仿宋"/>
                <w:sz w:val="24"/>
              </w:rPr>
            </w:pPr>
          </w:p>
        </w:tc>
        <w:tc>
          <w:tcPr>
            <w:tcW w:w="1080" w:type="dxa"/>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iCs w:val="0"/>
                <w:color w:val="000000"/>
                <w:kern w:val="0"/>
                <w:sz w:val="24"/>
                <w:szCs w:val="24"/>
                <w:u w:val="none"/>
                <w:lang w:val="en-US" w:eastAsia="zh-CN" w:bidi="ar"/>
              </w:rPr>
              <w:t>2.667</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5</w:t>
            </w:r>
          </w:p>
        </w:tc>
        <w:tc>
          <w:tcPr>
            <w:tcW w:w="1520" w:type="dxa"/>
            <w:vAlign w:val="center"/>
          </w:tcPr>
          <w:p>
            <w:pPr>
              <w:widowControl w:val="0"/>
              <w:tabs>
                <w:tab w:val="left" w:pos="531"/>
              </w:tabs>
              <w:snapToGrid w:val="0"/>
              <w:spacing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小卷纸</w:t>
            </w:r>
          </w:p>
        </w:tc>
        <w:tc>
          <w:tcPr>
            <w:tcW w:w="1020" w:type="dxa"/>
            <w:vAlign w:val="center"/>
          </w:tcPr>
          <w:p>
            <w:pPr>
              <w:widowControl w:val="0"/>
              <w:spacing w:before="159" w:beforeLines="50" w:after="159" w:afterLines="50" w:line="240" w:lineRule="auto"/>
              <w:ind w:firstLine="0" w:firstLineChars="0"/>
              <w:jc w:val="center"/>
              <w:rPr>
                <w:rFonts w:ascii="仿宋" w:hAnsi="仿宋" w:eastAsia="仿宋"/>
                <w:sz w:val="24"/>
              </w:rPr>
            </w:pPr>
            <w:r>
              <w:rPr>
                <w:rFonts w:hint="eastAsia" w:ascii="仿宋" w:hAnsi="仿宋" w:eastAsia="仿宋" w:cs="仿宋"/>
                <w:sz w:val="24"/>
                <w:szCs w:val="24"/>
                <w:lang w:val="en-US" w:eastAsia="zh-CN"/>
              </w:rPr>
              <w:t>卷</w:t>
            </w:r>
          </w:p>
        </w:tc>
        <w:tc>
          <w:tcPr>
            <w:tcW w:w="900" w:type="dxa"/>
            <w:vAlign w:val="center"/>
          </w:tcPr>
          <w:p>
            <w:pPr>
              <w:autoSpaceDE w:val="0"/>
              <w:autoSpaceDN w:val="0"/>
              <w:adjustRightInd w:val="0"/>
              <w:jc w:val="center"/>
              <w:rPr>
                <w:rFonts w:ascii="仿宋" w:hAnsi="仿宋" w:eastAsia="仿宋"/>
                <w:sz w:val="24"/>
              </w:rPr>
            </w:pPr>
          </w:p>
        </w:tc>
        <w:tc>
          <w:tcPr>
            <w:tcW w:w="1080" w:type="dxa"/>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iCs w:val="0"/>
                <w:color w:val="000000"/>
                <w:kern w:val="0"/>
                <w:sz w:val="24"/>
                <w:szCs w:val="24"/>
                <w:u w:val="none"/>
                <w:lang w:val="en-US" w:eastAsia="zh-CN" w:bidi="ar"/>
              </w:rPr>
              <w:t>3.1</w:t>
            </w: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028" w:type="dxa"/>
            <w:gridSpan w:val="8"/>
            <w:vAlign w:val="center"/>
          </w:tcPr>
          <w:p>
            <w:pPr>
              <w:autoSpaceDE w:val="0"/>
              <w:autoSpaceDN w:val="0"/>
              <w:adjustRightInd w:val="0"/>
              <w:jc w:val="right"/>
              <w:rPr>
                <w:rFonts w:ascii="仿宋" w:hAnsi="仿宋" w:eastAsia="仿宋"/>
                <w:sz w:val="24"/>
              </w:rPr>
            </w:pPr>
            <w:r>
              <w:rPr>
                <w:rFonts w:hint="eastAsia" w:ascii="仿宋" w:hAnsi="仿宋" w:eastAsia="仿宋"/>
                <w:sz w:val="28"/>
                <w:szCs w:val="28"/>
              </w:rPr>
              <w:t>含税金额合计：</w:t>
            </w:r>
          </w:p>
        </w:tc>
        <w:tc>
          <w:tcPr>
            <w:tcW w:w="1306" w:type="dxa"/>
            <w:vAlign w:val="center"/>
          </w:tcPr>
          <w:p>
            <w:pPr>
              <w:autoSpaceDE w:val="0"/>
              <w:autoSpaceDN w:val="0"/>
              <w:adjustRightInd w:val="0"/>
              <w:jc w:val="right"/>
              <w:rPr>
                <w:rFonts w:ascii="仿宋" w:hAnsi="仿宋" w:eastAsia="仿宋"/>
                <w:sz w:val="24"/>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6"/>
        <w:numPr>
          <w:ilvl w:val="1"/>
          <w:numId w:val="2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6"/>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6"/>
        <w:numPr>
          <w:ilvl w:val="1"/>
          <w:numId w:val="2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附件8：报价一览表（服务）（本项目不适用）</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单位：元 </w:t>
      </w:r>
    </w:p>
    <w:tbl>
      <w:tblPr>
        <w:tblStyle w:val="18"/>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6"/>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6"/>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6"/>
        <w:numPr>
          <w:ilvl w:val="1"/>
          <w:numId w:val="2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6"/>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6"/>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6"/>
        <w:numPr>
          <w:ilvl w:val="1"/>
          <w:numId w:val="26"/>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194" w:leftChars="-171" w:hanging="165"/>
        <w:rPr>
          <w:rFonts w:ascii="仿宋" w:hAnsi="仿宋" w:eastAsia="仿宋"/>
          <w:sz w:val="28"/>
          <w:szCs w:val="28"/>
        </w:rPr>
      </w:pPr>
      <w:r>
        <w:rPr>
          <w:rFonts w:hint="eastAsia" w:ascii="仿宋" w:hAnsi="仿宋" w:eastAsia="仿宋"/>
          <w:sz w:val="28"/>
          <w:szCs w:val="28"/>
        </w:rPr>
        <w:t>说明：</w:t>
      </w:r>
    </w:p>
    <w:p>
      <w:pPr>
        <w:pStyle w:val="26"/>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6"/>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6"/>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left="165" w:hanging="165"/>
        <w:rPr>
          <w:rFonts w:ascii="仿宋" w:hAnsi="仿宋" w:eastAsia="仿宋"/>
          <w:color w:val="000000"/>
          <w:sz w:val="28"/>
          <w:szCs w:val="28"/>
        </w:rPr>
      </w:pPr>
    </w:p>
    <w:p>
      <w:pPr>
        <w:snapToGrid w:val="0"/>
        <w:spacing w:line="288" w:lineRule="auto"/>
        <w:ind w:left="165" w:hanging="165"/>
        <w:rPr>
          <w:rFonts w:ascii="仿宋" w:hAnsi="仿宋" w:eastAsia="仿宋"/>
          <w:color w:val="000000"/>
          <w:sz w:val="28"/>
          <w:szCs w:val="28"/>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77" w:hanging="177"/>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6"/>
        <w:numPr>
          <w:ilvl w:val="1"/>
          <w:numId w:val="2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6"/>
        <w:numPr>
          <w:ilvl w:val="1"/>
          <w:numId w:val="28"/>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6"/>
        <w:numPr>
          <w:ilvl w:val="1"/>
          <w:numId w:val="28"/>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stlwNcAAAAHAQAADwAAAAAAAAABACAAAAAiAAAAZHJz&#10;L2Rvd25yZXYueG1sUEsBAhQAFAAAAAgAh07iQNBcsRs+AgAAngQAAA4AAAAAAAAAAQAgAAAAJgEA&#10;AGRycy9lMm9Eb2MueG1sUEsFBgAAAAAGAAYAWQEAANYF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fymPbPQIAAJ4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SosqjO+Wb6EuMjdzFYTtM7dhC80hEIoxjTUtNlw7wB2c9jXTNw/e9QMWZ+eioGevZYpF2IAuL&#10;5WpOAh5rtsca4SRB1TxyNl6v4rg3e49611Gksf0OLqmBrc7UplTHrKa209hmxqcVS3txLGerX7+V&#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NSa02gAAAAoBAAAPAAAAAAAAAAEAIAAAACIAAABk&#10;cnMvZG93bnJldi54bWxQSwECFAAUAAAACACHTuJAn8pj2z0CAACeBAAADgAAAAAAAAABACAAAAAp&#10;AQAAZHJzL2Uyb0RvYy54bWxQSwUGAAAAAAYABgBZAQAA2A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6"/>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6"/>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6"/>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6"/>
        <w:numPr>
          <w:ilvl w:val="1"/>
          <w:numId w:val="2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0" w:lineRule="atLeast"/>
        <w:outlineLvl w:val="1"/>
        <w:rPr>
          <w:rFonts w:ascii="仿宋" w:hAnsi="仿宋" w:eastAsia="仿宋"/>
          <w:sz w:val="28"/>
          <w:szCs w:val="28"/>
        </w:rPr>
      </w:pPr>
    </w:p>
    <w:p/>
    <w:p>
      <w:pPr>
        <w:pStyle w:val="2"/>
      </w:pPr>
    </w:p>
    <w:p/>
    <w:p>
      <w:pPr>
        <w:pStyle w:val="2"/>
      </w:pPr>
    </w:p>
    <w:p>
      <w:pPr>
        <w:pStyle w:val="13"/>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【特别注意】</w:t>
      </w:r>
    </w:p>
    <w:p>
      <w:pPr>
        <w:pStyle w:val="13"/>
        <w:numPr>
          <w:ilvl w:val="0"/>
          <w:numId w:val="32"/>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2"/>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3"/>
      </w:pPr>
    </w:p>
    <w:p>
      <w:pPr>
        <w:pStyle w:val="13"/>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5"/>
    </w:p>
    <w:bookmarkEnd w:id="0"/>
    <w:p>
      <w:pPr>
        <w:pStyle w:val="13"/>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CS楷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B3B8"/>
    <w:multiLevelType w:val="singleLevel"/>
    <w:tmpl w:val="84CDB3B8"/>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D9845"/>
    <w:multiLevelType w:val="singleLevel"/>
    <w:tmpl w:val="BABD9845"/>
    <w:lvl w:ilvl="0" w:tentative="0">
      <w:start w:val="11"/>
      <w:numFmt w:val="chineseCounting"/>
      <w:suff w:val="nothing"/>
      <w:lvlText w:val="%1、"/>
      <w:lvlJc w:val="left"/>
      <w:rPr>
        <w:rFonts w:hint="eastAsia"/>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2F6454C"/>
    <w:multiLevelType w:val="multilevel"/>
    <w:tmpl w:val="02F645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6B3740E"/>
    <w:multiLevelType w:val="multilevel"/>
    <w:tmpl w:val="16B3740E"/>
    <w:lvl w:ilvl="0" w:tentative="0">
      <w:start w:val="1"/>
      <w:numFmt w:val="decimal"/>
      <w:lvlText w:val="%1."/>
      <w:lvlJc w:val="left"/>
      <w:pPr>
        <w:ind w:left="840" w:hanging="420"/>
      </w:pPr>
      <w:rPr>
        <w:rFonts w:hint="default" w:ascii="仿宋" w:hAnsi="仿宋" w:eastAsia="仿宋" w:cs="仿宋"/>
        <w:b w:val="0"/>
        <w:bCs w:val="0"/>
        <w:color w:val="000000" w:themeColor="text1"/>
        <w:sz w:val="28"/>
        <w:szCs w:val="28"/>
        <w14:textFill>
          <w14:solidFill>
            <w14:schemeClr w14:val="tx1"/>
          </w14:solidFill>
        </w14:textFill>
      </w:rPr>
    </w:lvl>
    <w:lvl w:ilvl="1" w:tentative="0">
      <w:start w:val="4"/>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E10C89"/>
    <w:multiLevelType w:val="singleLevel"/>
    <w:tmpl w:val="28E10C89"/>
    <w:lvl w:ilvl="0" w:tentative="0">
      <w:start w:val="1"/>
      <w:numFmt w:val="decimal"/>
      <w:suff w:val="space"/>
      <w:lvlText w:val="%1."/>
      <w:lvlJc w:val="left"/>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B631129"/>
    <w:multiLevelType w:val="multilevel"/>
    <w:tmpl w:val="3B631129"/>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449B7859"/>
    <w:multiLevelType w:val="singleLevel"/>
    <w:tmpl w:val="449B7859"/>
    <w:lvl w:ilvl="0" w:tentative="0">
      <w:start w:val="1"/>
      <w:numFmt w:val="decimal"/>
      <w:suff w:val="space"/>
      <w:lvlText w:val="%1."/>
      <w:lvlJc w:val="left"/>
    </w:lvl>
  </w:abstractNum>
  <w:abstractNum w:abstractNumId="2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7"/>
  </w:num>
  <w:num w:numId="2">
    <w:abstractNumId w:val="30"/>
  </w:num>
  <w:num w:numId="3">
    <w:abstractNumId w:val="20"/>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2"/>
  </w:num>
  <w:num w:numId="9">
    <w:abstractNumId w:val="12"/>
  </w:num>
  <w:num w:numId="10">
    <w:abstractNumId w:val="4"/>
  </w:num>
  <w:num w:numId="11">
    <w:abstractNumId w:val="18"/>
  </w:num>
  <w:num w:numId="12">
    <w:abstractNumId w:val="8"/>
  </w:num>
  <w:num w:numId="13">
    <w:abstractNumId w:val="14"/>
  </w:num>
  <w:num w:numId="14">
    <w:abstractNumId w:val="1"/>
  </w:num>
  <w:num w:numId="15">
    <w:abstractNumId w:val="5"/>
  </w:num>
  <w:num w:numId="16">
    <w:abstractNumId w:val="21"/>
  </w:num>
  <w:num w:numId="17">
    <w:abstractNumId w:val="10"/>
  </w:num>
  <w:num w:numId="18">
    <w:abstractNumId w:val="11"/>
  </w:num>
  <w:num w:numId="19">
    <w:abstractNumId w:val="24"/>
  </w:num>
  <w:num w:numId="20">
    <w:abstractNumId w:val="0"/>
  </w:num>
  <w:num w:numId="21">
    <w:abstractNumId w:val="2"/>
  </w:num>
  <w:num w:numId="22">
    <w:abstractNumId w:val="7"/>
  </w:num>
  <w:num w:numId="23">
    <w:abstractNumId w:val="6"/>
  </w:num>
  <w:num w:numId="24">
    <w:abstractNumId w:val="29"/>
  </w:num>
  <w:num w:numId="25">
    <w:abstractNumId w:val="23"/>
  </w:num>
  <w:num w:numId="26">
    <w:abstractNumId w:val="19"/>
  </w:num>
  <w:num w:numId="27">
    <w:abstractNumId w:val="16"/>
  </w:num>
  <w:num w:numId="28">
    <w:abstractNumId w:val="25"/>
  </w:num>
  <w:num w:numId="29">
    <w:abstractNumId w:val="15"/>
  </w:num>
  <w:num w:numId="30">
    <w:abstractNumId w:val="9"/>
  </w:num>
  <w:num w:numId="31">
    <w:abstractNumId w:val="2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jdhYjVlOTA1Nzc0YTExMWI5MDcwYWI1MjJiMmQ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6E6C"/>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E2E41"/>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00FAF"/>
    <w:rsid w:val="004235D9"/>
    <w:rsid w:val="00427D5D"/>
    <w:rsid w:val="00432C74"/>
    <w:rsid w:val="00434E45"/>
    <w:rsid w:val="00441F17"/>
    <w:rsid w:val="004607EA"/>
    <w:rsid w:val="004707D2"/>
    <w:rsid w:val="00471ED2"/>
    <w:rsid w:val="00476C96"/>
    <w:rsid w:val="004775EE"/>
    <w:rsid w:val="00482493"/>
    <w:rsid w:val="00492F1D"/>
    <w:rsid w:val="004A0594"/>
    <w:rsid w:val="004A0D6B"/>
    <w:rsid w:val="004A7C1F"/>
    <w:rsid w:val="004B0D64"/>
    <w:rsid w:val="004B24F9"/>
    <w:rsid w:val="004B7B79"/>
    <w:rsid w:val="004D1901"/>
    <w:rsid w:val="004D58FC"/>
    <w:rsid w:val="004D5AC3"/>
    <w:rsid w:val="004D6F70"/>
    <w:rsid w:val="004E1C82"/>
    <w:rsid w:val="004E3802"/>
    <w:rsid w:val="004E3A19"/>
    <w:rsid w:val="004E40C8"/>
    <w:rsid w:val="004E4541"/>
    <w:rsid w:val="004E7657"/>
    <w:rsid w:val="004F2ED2"/>
    <w:rsid w:val="004F63E5"/>
    <w:rsid w:val="00506B6D"/>
    <w:rsid w:val="00544B6E"/>
    <w:rsid w:val="00547CAB"/>
    <w:rsid w:val="00550A0A"/>
    <w:rsid w:val="00554298"/>
    <w:rsid w:val="0055672B"/>
    <w:rsid w:val="00565EDC"/>
    <w:rsid w:val="005700E9"/>
    <w:rsid w:val="005815FC"/>
    <w:rsid w:val="00581FCF"/>
    <w:rsid w:val="00587572"/>
    <w:rsid w:val="005A26F8"/>
    <w:rsid w:val="005A480E"/>
    <w:rsid w:val="005B03C2"/>
    <w:rsid w:val="005B1453"/>
    <w:rsid w:val="005B328D"/>
    <w:rsid w:val="005C5034"/>
    <w:rsid w:val="005C61A2"/>
    <w:rsid w:val="005D123F"/>
    <w:rsid w:val="005E43D8"/>
    <w:rsid w:val="005E4792"/>
    <w:rsid w:val="005F16B3"/>
    <w:rsid w:val="005F71F0"/>
    <w:rsid w:val="00604C0B"/>
    <w:rsid w:val="00606010"/>
    <w:rsid w:val="006115F6"/>
    <w:rsid w:val="0061262D"/>
    <w:rsid w:val="00617330"/>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1B99"/>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670F"/>
    <w:rsid w:val="00857F72"/>
    <w:rsid w:val="0086286A"/>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4B4F"/>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AF7C75"/>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23A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49A2"/>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2B93A83"/>
    <w:rsid w:val="03286A8A"/>
    <w:rsid w:val="03D609D8"/>
    <w:rsid w:val="04450729"/>
    <w:rsid w:val="04D058CB"/>
    <w:rsid w:val="04D46768"/>
    <w:rsid w:val="04F90B5F"/>
    <w:rsid w:val="052076F5"/>
    <w:rsid w:val="053A1CC8"/>
    <w:rsid w:val="05B3352C"/>
    <w:rsid w:val="05F9537F"/>
    <w:rsid w:val="06856661"/>
    <w:rsid w:val="06E04BDC"/>
    <w:rsid w:val="07680BC8"/>
    <w:rsid w:val="077B4608"/>
    <w:rsid w:val="07867E64"/>
    <w:rsid w:val="07BB74B6"/>
    <w:rsid w:val="07D7576E"/>
    <w:rsid w:val="07F32A16"/>
    <w:rsid w:val="08493DEA"/>
    <w:rsid w:val="084F532E"/>
    <w:rsid w:val="086E4EC9"/>
    <w:rsid w:val="08873DCD"/>
    <w:rsid w:val="09BF3BA4"/>
    <w:rsid w:val="09C8299C"/>
    <w:rsid w:val="0A4D7372"/>
    <w:rsid w:val="0B734A64"/>
    <w:rsid w:val="0BE61692"/>
    <w:rsid w:val="0CDE01F2"/>
    <w:rsid w:val="0D3B2DBD"/>
    <w:rsid w:val="0DBB5D95"/>
    <w:rsid w:val="0DD201F4"/>
    <w:rsid w:val="0E055635"/>
    <w:rsid w:val="0E361188"/>
    <w:rsid w:val="0F4526B6"/>
    <w:rsid w:val="0FC843CA"/>
    <w:rsid w:val="10091618"/>
    <w:rsid w:val="11D85BD5"/>
    <w:rsid w:val="12622F05"/>
    <w:rsid w:val="12687C54"/>
    <w:rsid w:val="13F975F1"/>
    <w:rsid w:val="141E3891"/>
    <w:rsid w:val="145C60CF"/>
    <w:rsid w:val="152B64B8"/>
    <w:rsid w:val="15740DA4"/>
    <w:rsid w:val="15D12202"/>
    <w:rsid w:val="16064D61"/>
    <w:rsid w:val="16C86C92"/>
    <w:rsid w:val="17135246"/>
    <w:rsid w:val="172856B5"/>
    <w:rsid w:val="1732190C"/>
    <w:rsid w:val="187F2C06"/>
    <w:rsid w:val="195A6BC0"/>
    <w:rsid w:val="1A587BE8"/>
    <w:rsid w:val="1ACB4904"/>
    <w:rsid w:val="1B101963"/>
    <w:rsid w:val="1B1118DD"/>
    <w:rsid w:val="1C5670DA"/>
    <w:rsid w:val="1D0B4E33"/>
    <w:rsid w:val="1EC7640D"/>
    <w:rsid w:val="1EC84707"/>
    <w:rsid w:val="1F520DA2"/>
    <w:rsid w:val="1F7074E6"/>
    <w:rsid w:val="1FF64E4F"/>
    <w:rsid w:val="21837674"/>
    <w:rsid w:val="21FC01FD"/>
    <w:rsid w:val="22151078"/>
    <w:rsid w:val="227A4EED"/>
    <w:rsid w:val="228D0750"/>
    <w:rsid w:val="24786106"/>
    <w:rsid w:val="25A5748F"/>
    <w:rsid w:val="25BE1EBF"/>
    <w:rsid w:val="25D85A3C"/>
    <w:rsid w:val="26775E19"/>
    <w:rsid w:val="267E19B6"/>
    <w:rsid w:val="269C4CE4"/>
    <w:rsid w:val="26E95967"/>
    <w:rsid w:val="27634AAD"/>
    <w:rsid w:val="27E31ED2"/>
    <w:rsid w:val="28251FAC"/>
    <w:rsid w:val="28A21BB6"/>
    <w:rsid w:val="28D6326A"/>
    <w:rsid w:val="293E30BA"/>
    <w:rsid w:val="2A1D36D7"/>
    <w:rsid w:val="2B9E3425"/>
    <w:rsid w:val="2BD84FDD"/>
    <w:rsid w:val="2BFA4386"/>
    <w:rsid w:val="2C837C28"/>
    <w:rsid w:val="2CD73EA3"/>
    <w:rsid w:val="2D845ED0"/>
    <w:rsid w:val="2E3222C6"/>
    <w:rsid w:val="2E6E6750"/>
    <w:rsid w:val="2EAB6E76"/>
    <w:rsid w:val="2ED1184F"/>
    <w:rsid w:val="2F2D4FF3"/>
    <w:rsid w:val="30381F4F"/>
    <w:rsid w:val="305F666A"/>
    <w:rsid w:val="312241A9"/>
    <w:rsid w:val="31335748"/>
    <w:rsid w:val="31AC3390"/>
    <w:rsid w:val="324241EF"/>
    <w:rsid w:val="328208EE"/>
    <w:rsid w:val="33512240"/>
    <w:rsid w:val="34A05B77"/>
    <w:rsid w:val="34DC19C6"/>
    <w:rsid w:val="3527368D"/>
    <w:rsid w:val="354A1FFA"/>
    <w:rsid w:val="36053623"/>
    <w:rsid w:val="364358FC"/>
    <w:rsid w:val="36685F13"/>
    <w:rsid w:val="36CF347B"/>
    <w:rsid w:val="36F36B33"/>
    <w:rsid w:val="37097428"/>
    <w:rsid w:val="38AC36F6"/>
    <w:rsid w:val="394A3FAD"/>
    <w:rsid w:val="398029E4"/>
    <w:rsid w:val="39D90E01"/>
    <w:rsid w:val="3A1273C6"/>
    <w:rsid w:val="3A1819E9"/>
    <w:rsid w:val="3AAD7F79"/>
    <w:rsid w:val="3B536163"/>
    <w:rsid w:val="3B991A52"/>
    <w:rsid w:val="3BB26AC4"/>
    <w:rsid w:val="3C35255B"/>
    <w:rsid w:val="3C7A5BC5"/>
    <w:rsid w:val="3CB851A7"/>
    <w:rsid w:val="3D3679ED"/>
    <w:rsid w:val="3D94335B"/>
    <w:rsid w:val="3E941738"/>
    <w:rsid w:val="3FD87794"/>
    <w:rsid w:val="408D7227"/>
    <w:rsid w:val="40A27FD0"/>
    <w:rsid w:val="40D16B7C"/>
    <w:rsid w:val="41407E51"/>
    <w:rsid w:val="415D352B"/>
    <w:rsid w:val="416718EC"/>
    <w:rsid w:val="43873B5A"/>
    <w:rsid w:val="439D7A21"/>
    <w:rsid w:val="43D97719"/>
    <w:rsid w:val="444E229E"/>
    <w:rsid w:val="447267E8"/>
    <w:rsid w:val="44950F74"/>
    <w:rsid w:val="44E431E5"/>
    <w:rsid w:val="45E510BA"/>
    <w:rsid w:val="46466DB6"/>
    <w:rsid w:val="46B30DE6"/>
    <w:rsid w:val="46E22257"/>
    <w:rsid w:val="4756485C"/>
    <w:rsid w:val="47D8296E"/>
    <w:rsid w:val="48E561A4"/>
    <w:rsid w:val="492A4A83"/>
    <w:rsid w:val="495C1F5C"/>
    <w:rsid w:val="4989499C"/>
    <w:rsid w:val="4AF77150"/>
    <w:rsid w:val="4B390BF7"/>
    <w:rsid w:val="4B48598E"/>
    <w:rsid w:val="4B8B03E4"/>
    <w:rsid w:val="4BA83C9D"/>
    <w:rsid w:val="4C086C1F"/>
    <w:rsid w:val="4C0A2095"/>
    <w:rsid w:val="4C5875C6"/>
    <w:rsid w:val="4CA47620"/>
    <w:rsid w:val="4D9A3F67"/>
    <w:rsid w:val="4DDF67CC"/>
    <w:rsid w:val="4E9F0430"/>
    <w:rsid w:val="4EE12BFB"/>
    <w:rsid w:val="4F925019"/>
    <w:rsid w:val="500209D0"/>
    <w:rsid w:val="50FA6A61"/>
    <w:rsid w:val="51794BC1"/>
    <w:rsid w:val="53D25371"/>
    <w:rsid w:val="540F1FD2"/>
    <w:rsid w:val="54A32478"/>
    <w:rsid w:val="54E603D9"/>
    <w:rsid w:val="561F6663"/>
    <w:rsid w:val="57315BF2"/>
    <w:rsid w:val="57550741"/>
    <w:rsid w:val="57594B93"/>
    <w:rsid w:val="57B14223"/>
    <w:rsid w:val="587A5D36"/>
    <w:rsid w:val="594A6990"/>
    <w:rsid w:val="59CF3E80"/>
    <w:rsid w:val="5A2E0F40"/>
    <w:rsid w:val="5AF57272"/>
    <w:rsid w:val="5C616646"/>
    <w:rsid w:val="5C747ABC"/>
    <w:rsid w:val="5CA8668D"/>
    <w:rsid w:val="5D8B3B05"/>
    <w:rsid w:val="5E8307E5"/>
    <w:rsid w:val="5F0869DE"/>
    <w:rsid w:val="5F63118D"/>
    <w:rsid w:val="60475C3F"/>
    <w:rsid w:val="60785544"/>
    <w:rsid w:val="60923DFD"/>
    <w:rsid w:val="60A60070"/>
    <w:rsid w:val="60B06C30"/>
    <w:rsid w:val="61292A40"/>
    <w:rsid w:val="612C0778"/>
    <w:rsid w:val="61A26997"/>
    <w:rsid w:val="62090133"/>
    <w:rsid w:val="622C21AB"/>
    <w:rsid w:val="62642898"/>
    <w:rsid w:val="62D00ABF"/>
    <w:rsid w:val="63222E31"/>
    <w:rsid w:val="63AA53EE"/>
    <w:rsid w:val="640C25AF"/>
    <w:rsid w:val="64A74421"/>
    <w:rsid w:val="6541126B"/>
    <w:rsid w:val="65EA44AF"/>
    <w:rsid w:val="6604096B"/>
    <w:rsid w:val="67116A1B"/>
    <w:rsid w:val="6734105D"/>
    <w:rsid w:val="683A303D"/>
    <w:rsid w:val="688C2914"/>
    <w:rsid w:val="68E97B63"/>
    <w:rsid w:val="697D3521"/>
    <w:rsid w:val="6A5B2F9C"/>
    <w:rsid w:val="6ADF78E5"/>
    <w:rsid w:val="6B1E605C"/>
    <w:rsid w:val="6B976E22"/>
    <w:rsid w:val="6C3A466C"/>
    <w:rsid w:val="6C3D667F"/>
    <w:rsid w:val="6C5E0507"/>
    <w:rsid w:val="6C6B5505"/>
    <w:rsid w:val="6CD2173D"/>
    <w:rsid w:val="6DF67C63"/>
    <w:rsid w:val="6E136122"/>
    <w:rsid w:val="6E3F209B"/>
    <w:rsid w:val="6ED02117"/>
    <w:rsid w:val="6F204459"/>
    <w:rsid w:val="6F7943DA"/>
    <w:rsid w:val="6FBC64DE"/>
    <w:rsid w:val="7013167E"/>
    <w:rsid w:val="708A14F3"/>
    <w:rsid w:val="723942F4"/>
    <w:rsid w:val="724C7A91"/>
    <w:rsid w:val="725336E8"/>
    <w:rsid w:val="72B019CC"/>
    <w:rsid w:val="73011B3E"/>
    <w:rsid w:val="731B0410"/>
    <w:rsid w:val="73345874"/>
    <w:rsid w:val="74783A1C"/>
    <w:rsid w:val="74AB354D"/>
    <w:rsid w:val="74B05132"/>
    <w:rsid w:val="74E06118"/>
    <w:rsid w:val="75275C40"/>
    <w:rsid w:val="75B90A32"/>
    <w:rsid w:val="766C2079"/>
    <w:rsid w:val="76C52AAF"/>
    <w:rsid w:val="76E063E5"/>
    <w:rsid w:val="772A35DE"/>
    <w:rsid w:val="7764106D"/>
    <w:rsid w:val="77F13F5A"/>
    <w:rsid w:val="781B5752"/>
    <w:rsid w:val="783E581C"/>
    <w:rsid w:val="78F84707"/>
    <w:rsid w:val="79175EB6"/>
    <w:rsid w:val="796A3CBD"/>
    <w:rsid w:val="798425C1"/>
    <w:rsid w:val="79870BE5"/>
    <w:rsid w:val="79991925"/>
    <w:rsid w:val="79A35F22"/>
    <w:rsid w:val="79BF662E"/>
    <w:rsid w:val="7A751935"/>
    <w:rsid w:val="7A90382B"/>
    <w:rsid w:val="7B240194"/>
    <w:rsid w:val="7B2952F2"/>
    <w:rsid w:val="7C2535BA"/>
    <w:rsid w:val="7C7A0F46"/>
    <w:rsid w:val="7CF46BD3"/>
    <w:rsid w:val="7DC539FE"/>
    <w:rsid w:val="7F1E0D19"/>
    <w:rsid w:val="7F757F07"/>
    <w:rsid w:val="7F9364DF"/>
    <w:rsid w:val="7F986F79"/>
    <w:rsid w:val="7FF97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8"/>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szCs w:val="21"/>
    </w:rPr>
  </w:style>
  <w:style w:type="paragraph" w:styleId="7">
    <w:name w:val="Balloon Text"/>
    <w:basedOn w:val="1"/>
    <w:link w:val="30"/>
    <w:semiHidden/>
    <w:unhideWhenUsed/>
    <w:qFormat/>
    <w:uiPriority w:val="99"/>
    <w:rPr>
      <w:sz w:val="18"/>
      <w:szCs w:val="18"/>
    </w:rPr>
  </w:style>
  <w:style w:type="paragraph" w:styleId="8">
    <w:name w:val="footer"/>
    <w:basedOn w:val="1"/>
    <w:link w:val="32"/>
    <w:unhideWhenUsed/>
    <w:qFormat/>
    <w:uiPriority w:val="99"/>
    <w:pPr>
      <w:tabs>
        <w:tab w:val="center" w:pos="4153"/>
        <w:tab w:val="right" w:pos="8306"/>
      </w:tabs>
      <w:snapToGrid w:val="0"/>
      <w:jc w:val="left"/>
    </w:pPr>
    <w:rPr>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7"/>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6"/>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Title"/>
    <w:basedOn w:val="1"/>
    <w:next w:val="1"/>
    <w:qFormat/>
    <w:uiPriority w:val="0"/>
    <w:pPr>
      <w:jc w:val="center"/>
      <w:outlineLvl w:val="0"/>
    </w:pPr>
    <w:rPr>
      <w:b/>
      <w:sz w:val="32"/>
      <w:szCs w:val="20"/>
    </w:rPr>
  </w:style>
  <w:style w:type="paragraph" w:styleId="16">
    <w:name w:val="annotation subject"/>
    <w:basedOn w:val="3"/>
    <w:next w:val="3"/>
    <w:link w:val="34"/>
    <w:semiHidden/>
    <w:unhideWhenUsed/>
    <w:qFormat/>
    <w:uiPriority w:val="99"/>
    <w:rPr>
      <w:b/>
      <w:bCs/>
    </w:rPr>
  </w:style>
  <w:style w:type="paragraph" w:styleId="17">
    <w:name w:val="Body Text First Indent 2"/>
    <w:basedOn w:val="4"/>
    <w:qFormat/>
    <w:uiPriority w:val="0"/>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列出段落 Char"/>
    <w:link w:val="26"/>
    <w:qFormat/>
    <w:uiPriority w:val="34"/>
    <w:rPr>
      <w:rFonts w:ascii="Times New Roman" w:hAnsi="Times New Roman"/>
      <w:szCs w:val="24"/>
    </w:rPr>
  </w:style>
  <w:style w:type="paragraph" w:styleId="26">
    <w:name w:val="List Paragraph"/>
    <w:basedOn w:val="1"/>
    <w:link w:val="25"/>
    <w:qFormat/>
    <w:uiPriority w:val="34"/>
    <w:pPr>
      <w:ind w:firstLine="420" w:firstLineChars="200"/>
    </w:pPr>
    <w:rPr>
      <w:rFonts w:eastAsiaTheme="minorEastAsia" w:cstheme="minorBidi"/>
    </w:rPr>
  </w:style>
  <w:style w:type="character" w:customStyle="1" w:styleId="27">
    <w:name w:val="批注文字 字符"/>
    <w:basedOn w:val="20"/>
    <w:semiHidden/>
    <w:qFormat/>
    <w:uiPriority w:val="99"/>
    <w:rPr>
      <w:rFonts w:ascii="Times New Roman" w:hAnsi="Times New Roman" w:eastAsia="宋体" w:cs="Times New Roman"/>
      <w:szCs w:val="24"/>
    </w:rPr>
  </w:style>
  <w:style w:type="character" w:customStyle="1" w:styleId="28">
    <w:name w:val="批注文字 Char"/>
    <w:link w:val="3"/>
    <w:qFormat/>
    <w:uiPriority w:val="99"/>
    <w:rPr>
      <w:rFonts w:ascii="Times New Roman" w:hAnsi="Times New Roman" w:eastAsia="宋体" w:cs="Times New Roman"/>
      <w:szCs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
    <w:name w:val="批注框文本 Char"/>
    <w:basedOn w:val="20"/>
    <w:link w:val="7"/>
    <w:semiHidden/>
    <w:qFormat/>
    <w:uiPriority w:val="99"/>
    <w:rPr>
      <w:rFonts w:ascii="Times New Roman" w:hAnsi="Times New Roman" w:eastAsia="宋体" w:cs="Times New Roman"/>
      <w:sz w:val="18"/>
      <w:szCs w:val="18"/>
    </w:rPr>
  </w:style>
  <w:style w:type="character" w:customStyle="1" w:styleId="31">
    <w:name w:val="页眉 Char"/>
    <w:basedOn w:val="20"/>
    <w:link w:val="9"/>
    <w:qFormat/>
    <w:uiPriority w:val="99"/>
    <w:rPr>
      <w:rFonts w:ascii="Times New Roman" w:hAnsi="Times New Roman" w:eastAsia="宋体" w:cs="Times New Roman"/>
      <w:sz w:val="18"/>
      <w:szCs w:val="18"/>
    </w:rPr>
  </w:style>
  <w:style w:type="character" w:customStyle="1" w:styleId="32">
    <w:name w:val="页脚 Char"/>
    <w:basedOn w:val="20"/>
    <w:link w:val="8"/>
    <w:qFormat/>
    <w:uiPriority w:val="99"/>
    <w:rPr>
      <w:rFonts w:ascii="Times New Roman" w:hAnsi="Times New Roman" w:eastAsia="宋体" w:cs="Times New Roman"/>
      <w:sz w:val="18"/>
      <w:szCs w:val="18"/>
    </w:rPr>
  </w:style>
  <w:style w:type="character" w:customStyle="1" w:styleId="33">
    <w:name w:val="标题1"/>
    <w:basedOn w:val="20"/>
    <w:qFormat/>
    <w:uiPriority w:val="0"/>
  </w:style>
  <w:style w:type="character" w:customStyle="1" w:styleId="34">
    <w:name w:val="批注主题 Char"/>
    <w:basedOn w:val="28"/>
    <w:link w:val="16"/>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2 Char"/>
    <w:basedOn w:val="20"/>
    <w:link w:val="13"/>
    <w:qFormat/>
    <w:uiPriority w:val="0"/>
    <w:rPr>
      <w:rFonts w:ascii="仿宋_GB2312" w:hAnsi="宋体" w:eastAsia="仿宋_GB2312"/>
      <w:kern w:val="2"/>
      <w:sz w:val="21"/>
      <w:szCs w:val="24"/>
    </w:rPr>
  </w:style>
  <w:style w:type="character" w:customStyle="1" w:styleId="37">
    <w:name w:val="脚注文本 Char"/>
    <w:basedOn w:val="20"/>
    <w:link w:val="11"/>
    <w:semiHidden/>
    <w:qFormat/>
    <w:uiPriority w:val="99"/>
    <w:rPr>
      <w:kern w:val="2"/>
      <w:sz w:val="18"/>
      <w:szCs w:val="18"/>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2"/>
    <w:basedOn w:val="1"/>
    <w:qFormat/>
    <w:uiPriority w:val="34"/>
    <w:pPr>
      <w:ind w:firstLine="420" w:firstLineChars="200"/>
    </w:pPr>
  </w:style>
  <w:style w:type="paragraph" w:customStyle="1" w:styleId="40">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4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2933</Words>
  <Characters>16723</Characters>
  <Lines>139</Lines>
  <Paragraphs>39</Paragraphs>
  <TotalTime>13</TotalTime>
  <ScaleCrop>false</ScaleCrop>
  <LinksUpToDate>false</LinksUpToDate>
  <CharactersWithSpaces>19617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2024-03-06T02:28:00Z</dcterms:created>
  <dc:creator>Tony Young</dc:creator>
  <cp:lastModifiedBy>宛</cp:lastModifiedBy>
  <dcterms:modified xsi:type="dcterms:W3CDTF">2024-03-26T06:48:53Z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99095E5432EC40B58BCF052AC8C59A86_13</vt:lpwstr>
  </property>
</Properties>
</file>