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hint="eastAsia" w:ascii="方正小标宋简体" w:hAnsi="方正小标宋_GBK" w:eastAsia="方正小标宋简体" w:cs="方正小标宋_GBK"/>
          <w:b/>
          <w:color w:val="auto"/>
          <w:sz w:val="32"/>
          <w:szCs w:val="32"/>
          <w:highlight w:val="none"/>
          <w:lang w:val="en-US" w:eastAsia="zh-CN"/>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_GBK" w:eastAsia="方正小标宋简体" w:cs="方正小标宋_GBK"/>
          <w:b/>
          <w:color w:val="auto"/>
          <w:sz w:val="32"/>
          <w:szCs w:val="32"/>
          <w:highlight w:val="none"/>
        </w:rPr>
        <w:t>深圳会展中心</w:t>
      </w:r>
      <w:r>
        <w:rPr>
          <w:rFonts w:hint="eastAsia" w:ascii="方正小标宋简体" w:hAnsi="方正小标宋_GBK" w:eastAsia="方正小标宋简体" w:cs="方正小标宋_GBK"/>
          <w:b/>
          <w:color w:val="auto"/>
          <w:sz w:val="32"/>
          <w:szCs w:val="32"/>
          <w:highlight w:val="none"/>
          <w:lang w:val="en-US" w:eastAsia="zh-CN"/>
        </w:rPr>
        <w:t>及下属公司</w:t>
      </w:r>
    </w:p>
    <w:p>
      <w:pPr>
        <w:spacing w:line="360" w:lineRule="auto"/>
        <w:jc w:val="center"/>
        <w:rPr>
          <w:rFonts w:ascii="方正小标宋简体" w:hAnsi="方正小标宋_GBK" w:eastAsia="方正小标宋简体" w:cs="方正小标宋_GBK"/>
          <w:b/>
          <w:color w:val="auto"/>
          <w:sz w:val="32"/>
          <w:szCs w:val="32"/>
          <w:highlight w:val="none"/>
        </w:rPr>
      </w:pPr>
      <w:r>
        <w:rPr>
          <w:rFonts w:hint="eastAsia" w:ascii="方正小标宋简体" w:hAnsi="方正小标宋_GBK" w:eastAsia="方正小标宋简体" w:cs="方正小标宋_GBK"/>
          <w:b/>
          <w:color w:val="auto"/>
          <w:sz w:val="32"/>
          <w:szCs w:val="32"/>
          <w:highlight w:val="none"/>
        </w:rPr>
        <w:t>202</w:t>
      </w:r>
      <w:r>
        <w:rPr>
          <w:rFonts w:hint="eastAsia" w:ascii="方正小标宋简体" w:hAnsi="方正小标宋_GBK" w:eastAsia="方正小标宋简体" w:cs="方正小标宋_GBK"/>
          <w:b/>
          <w:color w:val="auto"/>
          <w:sz w:val="32"/>
          <w:szCs w:val="32"/>
          <w:highlight w:val="none"/>
          <w:lang w:val="en-US" w:eastAsia="zh-CN"/>
        </w:rPr>
        <w:t>4</w:t>
      </w:r>
      <w:r>
        <w:rPr>
          <w:rFonts w:hint="eastAsia" w:ascii="方正小标宋简体" w:hAnsi="方正小标宋_GBK" w:eastAsia="方正小标宋简体" w:cs="方正小标宋_GBK"/>
          <w:b/>
          <w:color w:val="auto"/>
          <w:sz w:val="32"/>
          <w:szCs w:val="32"/>
          <w:highlight w:val="none"/>
        </w:rPr>
        <w:t>年度员工健康体检项目</w:t>
      </w: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ind w:left="0" w:leftChars="0" w:firstLine="0" w:firstLineChars="0"/>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4</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5</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8"/>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8"/>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18"/>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18"/>
          <w:rFonts w:ascii="宋体" w:hAnsi="宋体" w:cs="仿宋"/>
          <w:bCs/>
        </w:rPr>
        <w:t>一、</w:t>
      </w:r>
      <w:r>
        <w:rPr>
          <w:rStyle w:val="18"/>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18"/>
          <w:rFonts w:ascii="宋体" w:hAnsi="宋体" w:cs="仿宋"/>
          <w:bCs/>
        </w:rPr>
        <w:t>二、</w:t>
      </w:r>
      <w:r>
        <w:rPr>
          <w:rStyle w:val="18"/>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18"/>
          <w:rFonts w:ascii="宋体" w:hAnsi="宋体" w:cs="仿宋"/>
          <w:bCs/>
        </w:rPr>
        <w:t>三、</w:t>
      </w:r>
      <w:r>
        <w:rPr>
          <w:rStyle w:val="18"/>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18"/>
          <w:rFonts w:ascii="宋体" w:hAnsi="宋体" w:cs="仿宋"/>
          <w:bCs/>
        </w:rPr>
        <w:t>四、</w:t>
      </w:r>
      <w:r>
        <w:rPr>
          <w:rStyle w:val="18"/>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18"/>
          <w:rFonts w:ascii="宋体" w:hAnsi="宋体" w:cs="仿宋"/>
          <w:bCs/>
        </w:rPr>
        <w:t>五、</w:t>
      </w:r>
      <w:r>
        <w:rPr>
          <w:rStyle w:val="18"/>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18"/>
          <w:rFonts w:ascii="宋体" w:hAnsi="宋体"/>
          <w:b/>
        </w:rPr>
        <w:t>第二部分：开标评标流程</w:t>
      </w:r>
      <w:r>
        <w:tab/>
      </w:r>
      <w:r>
        <w:fldChar w:fldCharType="begin"/>
      </w:r>
      <w:r>
        <w:instrText xml:space="preserve"> PAGEREF _Toc116550350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18"/>
          <w:rFonts w:ascii="宋体" w:hAnsi="宋体" w:cs="仿宋"/>
          <w:bCs/>
        </w:rPr>
        <w:t>六、</w:t>
      </w:r>
      <w:r>
        <w:rPr>
          <w:rStyle w:val="18"/>
        </w:rPr>
        <w:t xml:space="preserve"> 开标阶段</w:t>
      </w:r>
      <w:r>
        <w:tab/>
      </w:r>
      <w:r>
        <w:fldChar w:fldCharType="begin"/>
      </w:r>
      <w:r>
        <w:instrText xml:space="preserve"> PAGEREF _Toc116550351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18"/>
          <w:rFonts w:ascii="宋体" w:hAnsi="宋体" w:cs="仿宋"/>
          <w:bCs/>
        </w:rPr>
        <w:t>七、</w:t>
      </w:r>
      <w:r>
        <w:rPr>
          <w:rStyle w:val="18"/>
        </w:rPr>
        <w:t xml:space="preserve"> 评标阶段</w:t>
      </w:r>
      <w:r>
        <w:tab/>
      </w:r>
      <w:r>
        <w:fldChar w:fldCharType="begin"/>
      </w:r>
      <w:r>
        <w:instrText xml:space="preserve"> PAGEREF _Toc116550352 \h </w:instrText>
      </w:r>
      <w:r>
        <w:fldChar w:fldCharType="separate"/>
      </w:r>
      <w:r>
        <w:t>6</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18"/>
          <w:rFonts w:ascii="宋体" w:hAnsi="宋体"/>
          <w:b/>
        </w:rPr>
        <w:t>第三部分：评审办法</w:t>
      </w:r>
      <w:r>
        <w:tab/>
      </w:r>
      <w:r>
        <w:fldChar w:fldCharType="begin"/>
      </w:r>
      <w:r>
        <w:instrText xml:space="preserve"> PAGEREF _Toc116550353 \h </w:instrText>
      </w:r>
      <w:r>
        <w:fldChar w:fldCharType="separate"/>
      </w:r>
      <w:r>
        <w:t>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18"/>
          <w:rFonts w:ascii="宋体" w:hAnsi="宋体" w:cs="仿宋"/>
          <w:bCs/>
        </w:rPr>
        <w:t>八、</w:t>
      </w:r>
      <w:r>
        <w:rPr>
          <w:rStyle w:val="18"/>
          <w:rFonts w:ascii="宋体" w:hAnsi="宋体"/>
          <w:bCs/>
        </w:rPr>
        <w:t xml:space="preserve"> 评审办法</w:t>
      </w:r>
      <w:r>
        <w:tab/>
      </w:r>
      <w:r>
        <w:fldChar w:fldCharType="begin"/>
      </w:r>
      <w:r>
        <w:instrText xml:space="preserve"> PAGEREF _Toc116550354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18"/>
          <w:rFonts w:ascii="宋体" w:hAnsi="宋体"/>
        </w:rPr>
        <w:t>（一）</w:t>
      </w:r>
      <w:r>
        <w:rPr>
          <w:rFonts w:asciiTheme="minorHAnsi" w:hAnsiTheme="minorHAnsi" w:eastAsiaTheme="minorEastAsia" w:cstheme="minorBidi"/>
          <w:szCs w:val="22"/>
        </w:rPr>
        <w:tab/>
      </w:r>
      <w:r>
        <w:rPr>
          <w:rStyle w:val="18"/>
          <w:rFonts w:ascii="宋体" w:hAnsi="宋体"/>
          <w:bCs/>
        </w:rPr>
        <w:t>符合性检查</w:t>
      </w:r>
      <w:r>
        <w:tab/>
      </w:r>
      <w:r>
        <w:fldChar w:fldCharType="begin"/>
      </w:r>
      <w:r>
        <w:instrText xml:space="preserve"> PAGEREF _Toc116550355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18"/>
          <w:rFonts w:ascii="宋体" w:hAnsi="宋体"/>
          <w:bCs/>
        </w:rPr>
        <w:t>（二）</w:t>
      </w:r>
      <w:r>
        <w:rPr>
          <w:rFonts w:asciiTheme="minorHAnsi" w:hAnsiTheme="minorHAnsi" w:eastAsiaTheme="minorEastAsia" w:cstheme="minorBidi"/>
          <w:szCs w:val="22"/>
        </w:rPr>
        <w:tab/>
      </w:r>
      <w:r>
        <w:rPr>
          <w:rStyle w:val="18"/>
          <w:rFonts w:ascii="宋体" w:hAnsi="宋体"/>
          <w:bCs/>
        </w:rPr>
        <w:t>不可偏离项检查</w:t>
      </w:r>
      <w:r>
        <w:tab/>
      </w:r>
      <w:r>
        <w:fldChar w:fldCharType="begin"/>
      </w:r>
      <w:r>
        <w:instrText xml:space="preserve"> PAGEREF _Toc116550356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18"/>
          <w:rFonts w:ascii="宋体" w:hAnsi="宋体"/>
          <w:bCs/>
        </w:rPr>
        <w:t>（三）</w:t>
      </w:r>
      <w:r>
        <w:rPr>
          <w:rFonts w:asciiTheme="minorHAnsi" w:hAnsiTheme="minorHAnsi" w:eastAsiaTheme="minorEastAsia" w:cstheme="minorBidi"/>
          <w:szCs w:val="22"/>
        </w:rPr>
        <w:tab/>
      </w:r>
      <w:r>
        <w:rPr>
          <w:rStyle w:val="18"/>
          <w:rFonts w:ascii="宋体" w:hAnsi="宋体"/>
          <w:bCs/>
        </w:rPr>
        <w:t>综合评议指标表</w:t>
      </w:r>
      <w:r>
        <w:tab/>
      </w:r>
      <w:r>
        <w:fldChar w:fldCharType="begin"/>
      </w:r>
      <w:r>
        <w:instrText xml:space="preserve"> PAGEREF _Toc116550357 \h </w:instrText>
      </w:r>
      <w:r>
        <w:fldChar w:fldCharType="separate"/>
      </w:r>
      <w:r>
        <w:t>7</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18"/>
          <w:rFonts w:ascii="宋体" w:hAnsi="宋体"/>
          <w:b/>
        </w:rPr>
        <w:t>第四部分：合同条款及格式</w:t>
      </w:r>
      <w:r>
        <w:tab/>
      </w:r>
      <w:r>
        <w:fldChar w:fldCharType="begin"/>
      </w:r>
      <w:r>
        <w:instrText xml:space="preserve"> PAGEREF _Toc116550358 \h </w:instrText>
      </w:r>
      <w:r>
        <w:fldChar w:fldCharType="separate"/>
      </w:r>
      <w:r>
        <w:t>10</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18"/>
          <w:b/>
        </w:rPr>
        <w:t>第五部分：参考附件</w:t>
      </w:r>
      <w:r>
        <w:tab/>
      </w:r>
      <w:r>
        <w:fldChar w:fldCharType="begin"/>
      </w:r>
      <w:r>
        <w:instrText xml:space="preserve"> PAGEREF _Toc116550359 \h </w:instrText>
      </w:r>
      <w:r>
        <w:fldChar w:fldCharType="separate"/>
      </w:r>
      <w:r>
        <w:t>16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18"/>
          <w:rFonts w:ascii="宋体" w:hAnsi="宋体"/>
        </w:rPr>
        <w:t>附件1：报名回函</w:t>
      </w:r>
      <w:r>
        <w:tab/>
      </w:r>
      <w:r>
        <w:fldChar w:fldCharType="begin"/>
      </w:r>
      <w:r>
        <w:instrText xml:space="preserve"> PAGEREF _Toc116550360 \h </w:instrText>
      </w:r>
      <w:r>
        <w:fldChar w:fldCharType="separate"/>
      </w:r>
      <w:r>
        <w:t>16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18"/>
          <w:rFonts w:ascii="宋体" w:hAnsi="宋体"/>
        </w:rPr>
        <w:t>附件2：投标函</w:t>
      </w:r>
      <w:r>
        <w:tab/>
      </w:r>
      <w:r>
        <w:fldChar w:fldCharType="begin"/>
      </w:r>
      <w:r>
        <w:instrText xml:space="preserve"> PAGEREF _Toc116550361 \h </w:instrText>
      </w:r>
      <w:r>
        <w:fldChar w:fldCharType="separate"/>
      </w:r>
      <w:r>
        <w:t>17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18"/>
          <w:rFonts w:ascii="宋体" w:hAnsi="宋体"/>
        </w:rPr>
        <w:t>附件3：投标一览表</w:t>
      </w:r>
      <w:r>
        <w:tab/>
      </w:r>
      <w:r>
        <w:fldChar w:fldCharType="begin"/>
      </w:r>
      <w:r>
        <w:instrText xml:space="preserve"> PAGEREF _Toc116550362 \h </w:instrText>
      </w:r>
      <w:r>
        <w:fldChar w:fldCharType="separate"/>
      </w:r>
      <w:r>
        <w:t>18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18"/>
          <w:rFonts w:ascii="宋体" w:hAnsi="宋体"/>
        </w:rPr>
        <w:t>附件4：考察证明</w:t>
      </w:r>
      <w:r>
        <w:rPr>
          <w:rStyle w:val="18"/>
          <w:rFonts w:hint="eastAsia" w:ascii="宋体" w:hAnsi="宋体"/>
          <w:lang w:eastAsia="zh-CN"/>
        </w:rPr>
        <w:t>（本项目不适用）</w:t>
      </w:r>
      <w:r>
        <w:tab/>
      </w:r>
      <w:r>
        <w:fldChar w:fldCharType="begin"/>
      </w:r>
      <w:r>
        <w:instrText xml:space="preserve"> PAGEREF _Toc116550363 \h </w:instrText>
      </w:r>
      <w:r>
        <w:fldChar w:fldCharType="separate"/>
      </w:r>
      <w:r>
        <w:t>19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18"/>
          <w:rFonts w:ascii="宋体" w:hAnsi="宋体"/>
        </w:rPr>
        <w:t>附件5：技术服务响应/偏离表</w:t>
      </w:r>
      <w:r>
        <w:tab/>
      </w:r>
      <w:r>
        <w:fldChar w:fldCharType="begin"/>
      </w:r>
      <w:r>
        <w:instrText xml:space="preserve"> PAGEREF _Toc116550364 \h </w:instrText>
      </w:r>
      <w:r>
        <w:fldChar w:fldCharType="separate"/>
      </w:r>
      <w:r>
        <w:t>20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18"/>
          <w:rFonts w:ascii="宋体" w:hAnsi="宋体"/>
        </w:rPr>
        <w:t>附件6：商务条款响应/偏离表</w:t>
      </w:r>
      <w:r>
        <w:tab/>
      </w:r>
      <w:r>
        <w:fldChar w:fldCharType="begin"/>
      </w:r>
      <w:r>
        <w:instrText xml:space="preserve"> PAGEREF _Toc116550365 \h </w:instrText>
      </w:r>
      <w:r>
        <w:fldChar w:fldCharType="separate"/>
      </w:r>
      <w:r>
        <w:t>21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18"/>
          <w:rFonts w:ascii="宋体" w:hAnsi="宋体"/>
        </w:rPr>
        <w:t>附件7：报价一览表（货物）（本项目不适用）</w:t>
      </w:r>
      <w:r>
        <w:tab/>
      </w:r>
      <w:r>
        <w:fldChar w:fldCharType="begin"/>
      </w:r>
      <w:r>
        <w:instrText xml:space="preserve"> PAGEREF _Toc116550366 \h </w:instrText>
      </w:r>
      <w:r>
        <w:fldChar w:fldCharType="separate"/>
      </w:r>
      <w:r>
        <w:t>22</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18"/>
          <w:rFonts w:ascii="宋体" w:hAnsi="宋体"/>
        </w:rPr>
        <w:t>附件8：报价一览表（服务）</w:t>
      </w:r>
      <w:r>
        <w:tab/>
      </w:r>
      <w:r>
        <w:fldChar w:fldCharType="begin"/>
      </w:r>
      <w:r>
        <w:instrText xml:space="preserve"> PAGEREF _Toc116550367 \h </w:instrText>
      </w:r>
      <w:r>
        <w:fldChar w:fldCharType="separate"/>
      </w:r>
      <w:r>
        <w:t>23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18"/>
          <w:rFonts w:ascii="宋体" w:hAnsi="宋体"/>
        </w:rPr>
        <w:t>附件9：报价一览表（工程）（本项目不适用）</w:t>
      </w:r>
      <w:r>
        <w:tab/>
      </w:r>
      <w:r>
        <w:fldChar w:fldCharType="begin"/>
      </w:r>
      <w:r>
        <w:instrText xml:space="preserve"> PAGEREF _Toc116550368 \h </w:instrText>
      </w:r>
      <w:r>
        <w:fldChar w:fldCharType="separate"/>
      </w:r>
      <w:r>
        <w:t>24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18"/>
          <w:rFonts w:ascii="宋体" w:hAnsi="宋体"/>
        </w:rPr>
        <w:t>附件10：法定代表人证明书</w:t>
      </w:r>
      <w:r>
        <w:tab/>
      </w:r>
      <w:r>
        <w:fldChar w:fldCharType="begin"/>
      </w:r>
      <w:r>
        <w:instrText xml:space="preserve"> PAGEREF _Toc116550369 \h </w:instrText>
      </w:r>
      <w:r>
        <w:fldChar w:fldCharType="separate"/>
      </w:r>
      <w:r>
        <w:t>25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18"/>
          <w:rFonts w:ascii="宋体" w:hAnsi="宋体"/>
        </w:rPr>
        <w:t>附件11：法人授权委托证明书</w:t>
      </w:r>
      <w:r>
        <w:tab/>
      </w:r>
      <w:r>
        <w:fldChar w:fldCharType="begin"/>
      </w:r>
      <w:r>
        <w:instrText xml:space="preserve"> PAGEREF _Toc116550370 \h </w:instrText>
      </w:r>
      <w:r>
        <w:fldChar w:fldCharType="separate"/>
      </w:r>
      <w:r>
        <w:t>26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18"/>
          <w:rFonts w:ascii="宋体" w:hAnsi="宋体"/>
        </w:rPr>
        <w:t>附件12：经营业绩一览表</w:t>
      </w:r>
      <w:r>
        <w:tab/>
      </w:r>
      <w:r>
        <w:fldChar w:fldCharType="begin"/>
      </w:r>
      <w:r>
        <w:instrText xml:space="preserve"> PAGEREF _Toc116550371 \h </w:instrText>
      </w:r>
      <w:r>
        <w:fldChar w:fldCharType="separate"/>
      </w:r>
      <w:r>
        <w:t>27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18"/>
          <w:rFonts w:ascii="宋体" w:hAnsi="宋体"/>
        </w:rPr>
        <w:t>附件13：售后服务承诺书（质量保证服务承诺书）</w:t>
      </w:r>
      <w:r>
        <w:tab/>
      </w:r>
      <w:r>
        <w:fldChar w:fldCharType="begin"/>
      </w:r>
      <w:r>
        <w:instrText xml:space="preserve"> PAGEREF _Toc116550372 \h </w:instrText>
      </w:r>
      <w:r>
        <w:fldChar w:fldCharType="separate"/>
      </w:r>
      <w:r>
        <w:t>28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18"/>
          <w:rFonts w:ascii="宋体" w:hAnsi="宋体"/>
        </w:rPr>
        <w:t>附件14：履约情况及社会信誉承诺书</w:t>
      </w:r>
      <w:r>
        <w:tab/>
      </w:r>
      <w:r>
        <w:fldChar w:fldCharType="begin"/>
      </w:r>
      <w:r>
        <w:instrText xml:space="preserve"> PAGEREF _Toc116550373 \h </w:instrText>
      </w:r>
      <w:r>
        <w:fldChar w:fldCharType="separate"/>
      </w:r>
      <w:r>
        <w:t>29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18"/>
          <w:rFonts w:ascii="宋体" w:hAnsi="宋体"/>
        </w:rPr>
        <w:t>附件15：投标文件密码单</w:t>
      </w:r>
      <w:r>
        <w:tab/>
      </w:r>
      <w:r>
        <w:fldChar w:fldCharType="begin"/>
      </w:r>
      <w:r>
        <w:instrText xml:space="preserve"> PAGEREF _Toc116550374 \h </w:instrText>
      </w:r>
      <w:r>
        <w:fldChar w:fldCharType="separate"/>
      </w:r>
      <w:r>
        <w:t>30</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fmt="decimal"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16550344"/>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16550345"/>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联系人：区女士</w:t>
            </w:r>
          </w:p>
          <w:p>
            <w:pPr>
              <w:wordWrap w:val="0"/>
              <w:autoSpaceDE w:val="0"/>
              <w:autoSpaceDN w:val="0"/>
              <w:adjustRightInd w:val="0"/>
              <w:snapToGrid w:val="0"/>
              <w:rPr>
                <w:rFonts w:ascii="宋体" w:hAnsi="宋体"/>
                <w:szCs w:val="21"/>
              </w:rPr>
            </w:pPr>
            <w:r>
              <w:rPr>
                <w:rFonts w:hint="eastAsia" w:ascii="宋体" w:hAnsi="宋体"/>
                <w:szCs w:val="21"/>
              </w:rPr>
              <w:t>电话：0755-82848795</w:t>
            </w:r>
          </w:p>
          <w:p>
            <w:pPr>
              <w:wordWrap w:val="0"/>
              <w:autoSpaceDE w:val="0"/>
              <w:autoSpaceDN w:val="0"/>
              <w:adjustRightInd w:val="0"/>
              <w:snapToGrid w:val="0"/>
              <w:rPr>
                <w:rFonts w:ascii="宋体" w:hAnsi="宋体"/>
                <w:szCs w:val="21"/>
              </w:rPr>
            </w:pPr>
            <w:r>
              <w:rPr>
                <w:rFonts w:hint="eastAsia" w:ascii="宋体" w:hAnsi="宋体"/>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邮箱：ouwx@chtf.com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auto"/>
                <w:szCs w:val="21"/>
                <w:highlight w:val="none"/>
              </w:rPr>
              <w:t>深圳会展中心及下属公司2024年度员工健康体检项目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cs="Times New Roman"/>
                <w:color w:val="auto"/>
                <w:szCs w:val="21"/>
                <w:highlight w:val="none"/>
                <w:lang w:val="en-US" w:eastAsia="zh-CN"/>
              </w:rPr>
              <w:t>服务</w:t>
            </w:r>
            <w:r>
              <w:rPr>
                <w:rFonts w:hint="eastAsia" w:ascii="宋体" w:hAnsi="宋体" w:cs="Times New Roman"/>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yellow"/>
              </w:rPr>
            </w:pPr>
            <w:r>
              <w:rPr>
                <w:rFonts w:hint="eastAsia" w:ascii="宋体" w:hAnsi="宋体"/>
                <w:iCs/>
                <w:color w:val="auto"/>
                <w:szCs w:val="21"/>
                <w:highlight w:val="none"/>
              </w:rPr>
              <w:t>为提高员工对个人健康状况的重视与了解，保障全体员工的身体健康，体现公司对员工的关爱，增强企业凝聚力，计划通过公开招标方式，采购体检服务。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color w:val="auto"/>
                <w:szCs w:val="21"/>
                <w:highlight w:val="none"/>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hint="eastAsia" w:ascii="宋体" w:hAnsi="宋体" w:eastAsia="宋体"/>
                <w:szCs w:val="21"/>
                <w:highlight w:val="yellow"/>
                <w:lang w:eastAsia="zh-CN"/>
              </w:rPr>
            </w:pPr>
            <w:r>
              <w:rPr>
                <w:rFonts w:hint="eastAsia" w:ascii="宋体" w:hAnsi="宋体"/>
                <w:color w:val="auto"/>
                <w:szCs w:val="21"/>
                <w:highlight w:val="none"/>
                <w:lang w:val="en-US" w:eastAsia="zh-CN"/>
              </w:rPr>
              <w:t>90</w:t>
            </w:r>
            <w:r>
              <w:rPr>
                <w:rFonts w:hint="eastAsia" w:ascii="宋体" w:hAnsi="宋体"/>
                <w:color w:val="auto"/>
                <w:szCs w:val="21"/>
                <w:highlight w:val="none"/>
              </w:rPr>
              <w:t>天</w:t>
            </w:r>
            <w:r>
              <w:rPr>
                <w:rFonts w:hint="eastAsia" w:ascii="宋体" w:hAnsi="宋体"/>
                <w:color w:val="auto"/>
                <w:szCs w:val="21"/>
                <w:highlight w:val="none"/>
                <w:lang w:eastAsia="zh-CN"/>
              </w:rPr>
              <w:t>（自合同签订之日起计算）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4</w:t>
            </w:r>
            <w:r>
              <w:rPr>
                <w:rFonts w:ascii="宋体" w:hAnsi="宋体"/>
                <w:b/>
                <w:bCs/>
                <w:szCs w:val="21"/>
                <w:highlight w:val="yellow"/>
              </w:rPr>
              <w:t>-</w:t>
            </w:r>
            <w:r>
              <w:rPr>
                <w:rFonts w:hint="eastAsia" w:ascii="宋体" w:hAnsi="宋体"/>
                <w:b/>
                <w:bCs/>
                <w:szCs w:val="21"/>
                <w:highlight w:val="yellow"/>
                <w:lang w:val="en-US" w:eastAsia="zh-CN"/>
              </w:rPr>
              <w:t>05</w:t>
            </w:r>
            <w:r>
              <w:rPr>
                <w:rFonts w:ascii="宋体" w:hAnsi="宋体"/>
                <w:b/>
                <w:bCs/>
                <w:szCs w:val="21"/>
                <w:highlight w:val="yellow"/>
              </w:rPr>
              <w:t>-</w:t>
            </w:r>
            <w:r>
              <w:rPr>
                <w:rFonts w:hint="eastAsia" w:ascii="宋体" w:hAnsi="宋体"/>
                <w:b/>
                <w:bCs/>
                <w:szCs w:val="21"/>
                <w:highlight w:val="yellow"/>
                <w:lang w:val="en-US" w:eastAsia="zh-CN"/>
              </w:rPr>
              <w:t>20</w:t>
            </w:r>
            <w:r>
              <w:rPr>
                <w:rFonts w:ascii="宋体" w:hAnsi="宋体"/>
                <w:b/>
                <w:bCs/>
                <w:szCs w:val="21"/>
                <w:highlight w:val="yellow"/>
              </w:rPr>
              <w:t xml:space="preserve"> </w:t>
            </w:r>
            <w:r>
              <w:rPr>
                <w:rFonts w:hint="eastAsia" w:ascii="宋体" w:hAnsi="宋体"/>
                <w:b/>
                <w:bCs/>
                <w:szCs w:val="21"/>
                <w:highlight w:val="yellow"/>
                <w:lang w:val="en-US" w:eastAsia="zh-CN"/>
              </w:rPr>
              <w:t xml:space="preserve"> 16</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eastAsia="宋体"/>
                <w:b/>
                <w:bCs/>
                <w:szCs w:val="21"/>
                <w:highlight w:val="yellow"/>
              </w:rPr>
              <w:t>https://cg.szcec.com/sharing/QQnfYQlOI</w:t>
            </w:r>
            <w:r>
              <w:rPr>
                <w:rFonts w:hint="eastAsia" w:ascii="宋体" w:hAnsi="宋体" w:eastAsia="宋体"/>
                <w:bCs/>
                <w:szCs w:val="21"/>
              </w:rPr>
              <w:t>，并</w:t>
            </w:r>
            <w:r>
              <w:rPr>
                <w:rFonts w:hint="eastAsia" w:ascii="宋体" w:hAnsi="宋体"/>
                <w:bCs/>
                <w:szCs w:val="21"/>
              </w:rPr>
              <w:t>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jc w:val="left"/>
              <w:rPr>
                <w:rFonts w:hint="eastAsia" w:ascii="宋体" w:hAnsi="宋体" w:eastAsia="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4</w:t>
            </w:r>
            <w:r>
              <w:rPr>
                <w:rFonts w:ascii="宋体" w:hAnsi="宋体"/>
                <w:b/>
                <w:bCs/>
                <w:szCs w:val="21"/>
                <w:highlight w:val="yellow"/>
              </w:rPr>
              <w:t>-</w:t>
            </w:r>
            <w:r>
              <w:rPr>
                <w:rFonts w:hint="eastAsia" w:ascii="宋体" w:hAnsi="宋体"/>
                <w:b/>
                <w:bCs/>
                <w:szCs w:val="21"/>
                <w:highlight w:val="yellow"/>
                <w:lang w:val="en-US" w:eastAsia="zh-CN"/>
              </w:rPr>
              <w:t>05</w:t>
            </w:r>
            <w:r>
              <w:rPr>
                <w:rFonts w:ascii="宋体" w:hAnsi="宋体"/>
                <w:b/>
                <w:bCs/>
                <w:szCs w:val="21"/>
                <w:highlight w:val="yellow"/>
              </w:rPr>
              <w:t>-</w:t>
            </w:r>
            <w:r>
              <w:rPr>
                <w:rFonts w:hint="eastAsia" w:ascii="宋体" w:hAnsi="宋体"/>
                <w:b/>
                <w:bCs/>
                <w:szCs w:val="21"/>
                <w:highlight w:val="yellow"/>
                <w:lang w:val="en-US" w:eastAsia="zh-CN"/>
              </w:rPr>
              <w:t>25</w:t>
            </w:r>
            <w:r>
              <w:rPr>
                <w:rFonts w:ascii="宋体" w:hAnsi="宋体"/>
                <w:b/>
                <w:bCs/>
                <w:szCs w:val="21"/>
                <w:highlight w:val="yellow"/>
              </w:rPr>
              <w:t xml:space="preserve"> </w:t>
            </w:r>
            <w:r>
              <w:rPr>
                <w:rFonts w:hint="eastAsia" w:ascii="宋体" w:hAnsi="宋体"/>
                <w:b/>
                <w:bCs/>
                <w:szCs w:val="21"/>
                <w:highlight w:val="yellow"/>
                <w:lang w:val="en-US" w:eastAsia="zh-CN"/>
              </w:rPr>
              <w:t xml:space="preserve"> 16</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eastAsia="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4</w:t>
            </w:r>
            <w:r>
              <w:rPr>
                <w:rFonts w:ascii="宋体" w:hAnsi="宋体"/>
                <w:b/>
                <w:bCs/>
                <w:szCs w:val="21"/>
                <w:highlight w:val="yellow"/>
              </w:rPr>
              <w:t>-</w:t>
            </w:r>
            <w:r>
              <w:rPr>
                <w:rFonts w:hint="eastAsia" w:ascii="宋体" w:hAnsi="宋体"/>
                <w:b/>
                <w:bCs/>
                <w:szCs w:val="21"/>
                <w:highlight w:val="yellow"/>
                <w:lang w:val="en-US" w:eastAsia="zh-CN"/>
              </w:rPr>
              <w:t>05</w:t>
            </w:r>
            <w:r>
              <w:rPr>
                <w:rFonts w:ascii="宋体" w:hAnsi="宋体"/>
                <w:b/>
                <w:bCs/>
                <w:szCs w:val="21"/>
                <w:highlight w:val="yellow"/>
              </w:rPr>
              <w:t>-</w:t>
            </w:r>
            <w:r>
              <w:rPr>
                <w:rFonts w:hint="eastAsia" w:ascii="宋体" w:hAnsi="宋体"/>
                <w:b/>
                <w:bCs/>
                <w:szCs w:val="21"/>
                <w:highlight w:val="yellow"/>
                <w:lang w:val="en-US" w:eastAsia="zh-CN"/>
              </w:rPr>
              <w:t>25</w:t>
            </w:r>
            <w:r>
              <w:rPr>
                <w:rFonts w:ascii="宋体" w:hAnsi="宋体"/>
                <w:b/>
                <w:bCs/>
                <w:szCs w:val="21"/>
                <w:highlight w:val="yellow"/>
              </w:rPr>
              <w:t xml:space="preserve"> </w:t>
            </w:r>
            <w:r>
              <w:rPr>
                <w:rFonts w:hint="eastAsia" w:ascii="宋体" w:hAnsi="宋体"/>
                <w:b/>
                <w:bCs/>
                <w:szCs w:val="21"/>
                <w:highlight w:val="yellow"/>
                <w:lang w:val="en-US" w:eastAsia="zh-CN"/>
              </w:rPr>
              <w:t xml:space="preserve"> 16</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eastAsia="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4</w:t>
            </w:r>
            <w:r>
              <w:rPr>
                <w:rFonts w:ascii="宋体" w:hAnsi="宋体"/>
                <w:b/>
                <w:bCs/>
                <w:szCs w:val="21"/>
                <w:highlight w:val="yellow"/>
              </w:rPr>
              <w:t>-</w:t>
            </w:r>
            <w:r>
              <w:rPr>
                <w:rFonts w:hint="eastAsia" w:ascii="宋体" w:hAnsi="宋体"/>
                <w:b/>
                <w:bCs/>
                <w:szCs w:val="21"/>
                <w:highlight w:val="yellow"/>
                <w:lang w:val="en-US" w:eastAsia="zh-CN"/>
              </w:rPr>
              <w:t>05</w:t>
            </w:r>
            <w:r>
              <w:rPr>
                <w:rFonts w:ascii="宋体" w:hAnsi="宋体"/>
                <w:b/>
                <w:bCs/>
                <w:szCs w:val="21"/>
                <w:highlight w:val="yellow"/>
              </w:rPr>
              <w:t>-</w:t>
            </w:r>
            <w:r>
              <w:rPr>
                <w:rFonts w:hint="eastAsia" w:ascii="宋体" w:hAnsi="宋体"/>
                <w:b/>
                <w:bCs/>
                <w:szCs w:val="21"/>
                <w:highlight w:val="yellow"/>
                <w:lang w:val="en-US" w:eastAsia="zh-CN"/>
              </w:rPr>
              <w:t>26</w:t>
            </w:r>
            <w:r>
              <w:rPr>
                <w:rFonts w:ascii="宋体" w:hAnsi="宋体"/>
                <w:b/>
                <w:bCs/>
                <w:szCs w:val="21"/>
                <w:highlight w:val="yellow"/>
              </w:rPr>
              <w:t xml:space="preserve"> </w:t>
            </w:r>
            <w:r>
              <w:rPr>
                <w:rFonts w:hint="eastAsia" w:ascii="宋体" w:hAnsi="宋体"/>
                <w:b/>
                <w:bCs/>
                <w:szCs w:val="21"/>
                <w:highlight w:val="yellow"/>
                <w:lang w:val="en-US" w:eastAsia="zh-CN"/>
              </w:rPr>
              <w:t xml:space="preserve"> 16</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eastAsia="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4</w:t>
            </w:r>
            <w:r>
              <w:rPr>
                <w:rFonts w:ascii="宋体" w:hAnsi="宋体"/>
                <w:b/>
                <w:bCs/>
                <w:szCs w:val="21"/>
                <w:highlight w:val="yellow"/>
              </w:rPr>
              <w:t>-</w:t>
            </w:r>
            <w:r>
              <w:rPr>
                <w:rFonts w:hint="eastAsia" w:ascii="宋体" w:hAnsi="宋体"/>
                <w:b/>
                <w:bCs/>
                <w:szCs w:val="21"/>
                <w:highlight w:val="yellow"/>
                <w:lang w:val="en-US" w:eastAsia="zh-CN"/>
              </w:rPr>
              <w:t>05</w:t>
            </w:r>
            <w:r>
              <w:rPr>
                <w:rFonts w:ascii="宋体" w:hAnsi="宋体"/>
                <w:b/>
                <w:bCs/>
                <w:szCs w:val="21"/>
                <w:highlight w:val="yellow"/>
              </w:rPr>
              <w:t>-</w:t>
            </w:r>
            <w:r>
              <w:rPr>
                <w:rFonts w:hint="eastAsia" w:ascii="宋体" w:hAnsi="宋体"/>
                <w:b/>
                <w:bCs/>
                <w:szCs w:val="21"/>
                <w:highlight w:val="yellow"/>
                <w:lang w:val="en-US" w:eastAsia="zh-CN"/>
              </w:rPr>
              <w:t>30</w:t>
            </w:r>
            <w:r>
              <w:rPr>
                <w:rFonts w:ascii="宋体" w:hAnsi="宋体"/>
                <w:b/>
                <w:bCs/>
                <w:szCs w:val="21"/>
                <w:highlight w:val="yellow"/>
              </w:rPr>
              <w:t xml:space="preserve"> </w:t>
            </w:r>
            <w:r>
              <w:rPr>
                <w:rFonts w:hint="eastAsia" w:ascii="宋体" w:hAnsi="宋体"/>
                <w:b/>
                <w:bCs/>
                <w:szCs w:val="21"/>
                <w:highlight w:val="yellow"/>
                <w:lang w:val="en-US" w:eastAsia="zh-CN"/>
              </w:rPr>
              <w:t xml:space="preserve"> 16</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eastAsia="宋体"/>
                <w:b/>
                <w:bCs/>
                <w:szCs w:val="21"/>
                <w:highlight w:val="yellow"/>
              </w:rPr>
              <w:t>https://cg.szcec.com/sharing/7pzs4DV2Y</w:t>
            </w:r>
            <w:r>
              <w:rPr>
                <w:rFonts w:hint="eastAsia" w:ascii="宋体" w:hAnsi="宋体" w:eastAsia="宋体"/>
                <w:bCs/>
                <w:szCs w:val="21"/>
              </w:rPr>
              <w:t>，并</w:t>
            </w:r>
            <w:r>
              <w:rPr>
                <w:rFonts w:hint="eastAsia" w:ascii="宋体" w:hAnsi="宋体"/>
                <w:szCs w:val="21"/>
              </w:rPr>
              <w:t>致电确认</w:t>
            </w:r>
            <w:bookmarkStart w:id="2" w:name="_Toc478392822"/>
            <w:bookmarkStart w:id="3" w:name="_Toc478393187"/>
            <w:bookmarkStart w:id="4" w:name="_Toc478110532"/>
            <w:r>
              <w:rPr>
                <w:rFonts w:hint="eastAsia" w:ascii="宋体" w:hAnsi="宋体"/>
                <w:szCs w:val="21"/>
              </w:rPr>
              <w:t>。</w:t>
            </w:r>
            <w:r>
              <w:rPr>
                <w:rFonts w:hint="eastAsia" w:ascii="宋体" w:hAnsi="宋体"/>
              </w:rPr>
              <w:t>注意事项如下：</w:t>
            </w:r>
          </w:p>
          <w:p>
            <w:pPr>
              <w:pStyle w:val="22"/>
              <w:numPr>
                <w:ilvl w:val="0"/>
                <w:numId w:val="3"/>
              </w:numPr>
              <w:ind w:left="0" w:firstLine="0"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4</w:t>
            </w:r>
            <w:r>
              <w:rPr>
                <w:rFonts w:ascii="宋体" w:hAnsi="宋体"/>
                <w:b/>
                <w:bCs/>
                <w:szCs w:val="21"/>
                <w:highlight w:val="yellow"/>
              </w:rPr>
              <w:t>-</w:t>
            </w:r>
            <w:r>
              <w:rPr>
                <w:rFonts w:hint="eastAsia" w:ascii="宋体" w:hAnsi="宋体"/>
                <w:b/>
                <w:bCs/>
                <w:szCs w:val="21"/>
                <w:highlight w:val="yellow"/>
                <w:lang w:val="en-US" w:eastAsia="zh-CN"/>
              </w:rPr>
              <w:t>05</w:t>
            </w:r>
            <w:r>
              <w:rPr>
                <w:rFonts w:ascii="宋体" w:hAnsi="宋体"/>
                <w:b/>
                <w:bCs/>
                <w:szCs w:val="21"/>
                <w:highlight w:val="yellow"/>
              </w:rPr>
              <w:t>-</w:t>
            </w:r>
            <w:r>
              <w:rPr>
                <w:rFonts w:hint="eastAsia" w:ascii="宋体" w:hAnsi="宋体"/>
                <w:b/>
                <w:bCs/>
                <w:szCs w:val="21"/>
                <w:highlight w:val="yellow"/>
                <w:lang w:val="en-US" w:eastAsia="zh-CN"/>
              </w:rPr>
              <w:t>31</w:t>
            </w:r>
            <w:r>
              <w:rPr>
                <w:rFonts w:ascii="宋体" w:hAnsi="宋体"/>
                <w:b/>
                <w:bCs/>
                <w:szCs w:val="21"/>
                <w:highlight w:val="yellow"/>
              </w:rPr>
              <w:t xml:space="preserve"> </w:t>
            </w:r>
            <w:r>
              <w:rPr>
                <w:rFonts w:hint="eastAsia" w:ascii="宋体" w:hAnsi="宋体"/>
                <w:b/>
                <w:bCs/>
                <w:szCs w:val="21"/>
                <w:highlight w:val="yellow"/>
                <w:lang w:val="en-US" w:eastAsia="zh-CN"/>
              </w:rPr>
              <w:t xml:space="preserve"> 09</w:t>
            </w:r>
            <w:r>
              <w:rPr>
                <w:rFonts w:ascii="宋体" w:hAnsi="宋体"/>
                <w:b/>
                <w:bCs/>
                <w:szCs w:val="21"/>
                <w:highlight w:val="yellow"/>
              </w:rPr>
              <w:t>:</w:t>
            </w:r>
            <w:r>
              <w:rPr>
                <w:rFonts w:hint="eastAsia" w:ascii="宋体" w:hAnsi="宋体"/>
                <w:b/>
                <w:bCs/>
                <w:szCs w:val="21"/>
                <w:highlight w:val="yellow"/>
                <w:lang w:val="en-US" w:eastAsia="zh-CN"/>
              </w:rPr>
              <w:t>30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腾讯会议号：</w:t>
            </w:r>
            <w:r>
              <w:rPr>
                <w:rFonts w:hint="eastAsia" w:ascii="宋体" w:hAnsi="宋体"/>
                <w:b/>
                <w:bCs/>
                <w:szCs w:val="21"/>
                <w:highlight w:val="yellow"/>
                <w:lang w:val="en-US" w:eastAsia="zh-CN"/>
              </w:rPr>
              <w:t>675-839-092</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eastAsia="宋体"/>
                <w:b/>
                <w:bCs/>
                <w:szCs w:val="21"/>
                <w:highlight w:val="yellow"/>
              </w:rPr>
              <w:t>https://cg.szcec.com/sharing/JRrOymdAf</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kern w:val="0"/>
                <w:szCs w:val="21"/>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highlight w:val="none"/>
              </w:rPr>
            </w:pPr>
            <w:r>
              <w:rPr>
                <w:rFonts w:hint="eastAsia" w:ascii="宋体" w:hAnsi="宋体" w:cs="Segoe UI Symbol"/>
                <w:kern w:val="0"/>
                <w:szCs w:val="21"/>
                <w:highlight w:val="none"/>
              </w:rPr>
              <w:sym w:font="Wingdings 2" w:char="0052"/>
            </w:r>
            <w:r>
              <w:rPr>
                <w:rFonts w:hint="eastAsia" w:ascii="宋体" w:hAnsi="宋体" w:cstheme="minorBidi"/>
                <w:kern w:val="0"/>
                <w:szCs w:val="21"/>
                <w:highlight w:val="none"/>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highlight w:val="none"/>
              </w:rPr>
              <w:t>□组织，踏勘</w:t>
            </w:r>
            <w:r>
              <w:rPr>
                <w:rFonts w:hint="eastAsia" w:ascii="宋体" w:hAnsi="宋体" w:cstheme="minorBidi"/>
                <w:kern w:val="0"/>
                <w:szCs w:val="21"/>
              </w:rPr>
              <w:t>要求：</w:t>
            </w:r>
          </w:p>
          <w:p>
            <w:pPr>
              <w:pStyle w:val="22"/>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××邀请投标人人员察看现场并讲解项目需求；投标人应指派符合要求的人员参加本项目的现场踏勘。</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2"/>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2"/>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6" w:name="_Toc82684589"/>
      <w:bookmarkEnd w:id="6"/>
      <w:bookmarkStart w:id="7" w:name="_Toc82684588"/>
      <w:bookmarkEnd w:id="7"/>
      <w:bookmarkStart w:id="8" w:name="_Toc82684705"/>
      <w:bookmarkEnd w:id="8"/>
      <w:bookmarkStart w:id="9" w:name="_Toc82684590"/>
      <w:bookmarkEnd w:id="9"/>
      <w:bookmarkStart w:id="10" w:name="_Toc82685541"/>
      <w:bookmarkEnd w:id="10"/>
      <w:bookmarkStart w:id="11" w:name="_Toc82685542"/>
      <w:bookmarkEnd w:id="11"/>
      <w:bookmarkStart w:id="12" w:name="_Toc82684704"/>
      <w:bookmarkEnd w:id="12"/>
      <w:bookmarkStart w:id="13" w:name="_Toc82591925"/>
      <w:bookmarkEnd w:id="13"/>
      <w:bookmarkStart w:id="14" w:name="_Toc82684591"/>
      <w:bookmarkEnd w:id="14"/>
      <w:bookmarkStart w:id="15" w:name="_Toc82684706"/>
      <w:bookmarkEnd w:id="15"/>
      <w:bookmarkStart w:id="16" w:name="_Toc82685540"/>
      <w:bookmarkEnd w:id="16"/>
      <w:bookmarkStart w:id="17" w:name="_Toc82591928"/>
      <w:bookmarkEnd w:id="17"/>
      <w:bookmarkStart w:id="18" w:name="_Toc82591926"/>
      <w:bookmarkEnd w:id="18"/>
      <w:bookmarkStart w:id="19" w:name="_Toc82591927"/>
      <w:bookmarkEnd w:id="19"/>
      <w:bookmarkStart w:id="20" w:name="_Toc82684703"/>
      <w:bookmarkEnd w:id="20"/>
      <w:bookmarkStart w:id="21" w:name="_Toc82685543"/>
      <w:bookmarkEnd w:id="21"/>
      <w:bookmarkStart w:id="22" w:name="_Toc116550346"/>
      <w:r>
        <w:rPr>
          <w:rFonts w:hint="eastAsia" w:ascii="宋体" w:hAnsi="宋体"/>
          <w:b/>
          <w:szCs w:val="21"/>
        </w:rPr>
        <w:t>特别说明</w:t>
      </w:r>
      <w:bookmarkEnd w:id="22"/>
    </w:p>
    <w:p>
      <w:pPr>
        <w:pStyle w:val="22"/>
        <w:numPr>
          <w:ilvl w:val="0"/>
          <w:numId w:val="9"/>
        </w:numPr>
        <w:spacing w:line="360" w:lineRule="auto"/>
        <w:ind w:left="0" w:firstLine="420" w:firstLineChars="0"/>
        <w:rPr>
          <w:rFonts w:ascii="宋体" w:hAnsi="宋体" w:eastAsia="宋体" w:cs="宋体"/>
          <w:szCs w:val="21"/>
        </w:rPr>
      </w:pPr>
      <w:bookmarkStart w:id="23" w:name="_Toc517278751"/>
      <w:bookmarkStart w:id="24" w:name="_Toc478387747"/>
      <w:bookmarkStart w:id="25" w:name="_Toc45028463"/>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szCs w:val="21"/>
        </w:rPr>
      </w:pPr>
      <w:bookmarkStart w:id="26" w:name="_Toc82591987"/>
      <w:bookmarkEnd w:id="26"/>
      <w:bookmarkStart w:id="27" w:name="_Toc82591985"/>
      <w:bookmarkEnd w:id="27"/>
      <w:bookmarkStart w:id="28" w:name="_Toc82685545"/>
      <w:bookmarkEnd w:id="28"/>
      <w:bookmarkStart w:id="29" w:name="_Toc82591988"/>
      <w:bookmarkEnd w:id="29"/>
      <w:bookmarkStart w:id="30" w:name="_Toc82684708"/>
      <w:bookmarkEnd w:id="30"/>
      <w:bookmarkStart w:id="31" w:name="_Toc82591989"/>
      <w:bookmarkEnd w:id="31"/>
      <w:bookmarkStart w:id="32" w:name="_Toc82684593"/>
      <w:bookmarkEnd w:id="32"/>
      <w:bookmarkStart w:id="33" w:name="_Toc82591986"/>
      <w:bookmarkEnd w:id="33"/>
      <w:bookmarkStart w:id="34" w:name="_Toc82591930"/>
      <w:bookmarkEnd w:id="34"/>
      <w:bookmarkStart w:id="35" w:name="_Toc116550347"/>
      <w:r>
        <w:rPr>
          <w:rFonts w:hint="eastAsia" w:ascii="宋体" w:hAnsi="宋体"/>
          <w:b/>
          <w:szCs w:val="21"/>
        </w:rPr>
        <w:t>投标文件编制</w:t>
      </w:r>
      <w:bookmarkEnd w:id="35"/>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1"/>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0"/>
          <w:numId w:val="1"/>
        </w:numPr>
        <w:spacing w:line="560" w:lineRule="exact"/>
        <w:outlineLvl w:val="1"/>
        <w:rPr>
          <w:rFonts w:ascii="宋体" w:hAnsi="宋体"/>
          <w:b/>
          <w:szCs w:val="21"/>
        </w:rPr>
      </w:pPr>
      <w:bookmarkStart w:id="36" w:name="_Toc116550348"/>
      <w:r>
        <w:rPr>
          <w:rFonts w:hint="eastAsia" w:ascii="宋体" w:hAnsi="宋体"/>
          <w:b/>
          <w:szCs w:val="21"/>
        </w:rPr>
        <w:t>项目要求</w:t>
      </w:r>
      <w:bookmarkEnd w:id="36"/>
    </w:p>
    <w:tbl>
      <w:tblPr>
        <w:tblStyle w:val="14"/>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napToGrid w:val="0"/>
              <w:spacing w:line="360" w:lineRule="auto"/>
              <w:ind w:left="-1" w:firstLine="0"/>
              <w:rPr>
                <w:rFonts w:ascii="宋体"/>
              </w:rPr>
            </w:pPr>
            <w:r>
              <w:rPr>
                <w:rFonts w:hint="eastAsia" w:ascii="宋体" w:hAnsi="宋体" w:cs="仿宋_GB2312"/>
                <w:szCs w:val="21"/>
                <w:lang w:eastAsia="zh-CN"/>
              </w:rPr>
              <w:t>（</w:t>
            </w:r>
            <w:r>
              <w:rPr>
                <w:rFonts w:hint="eastAsia" w:ascii="宋体" w:hAnsi="宋体" w:cs="仿宋_GB2312"/>
                <w:szCs w:val="21"/>
                <w:lang w:val="en-US" w:eastAsia="zh-CN"/>
              </w:rPr>
              <w:t>1</w:t>
            </w:r>
            <w:r>
              <w:rPr>
                <w:rFonts w:hint="eastAsia" w:ascii="宋体" w:hAnsi="宋体" w:cs="仿宋_GB2312"/>
                <w:szCs w:val="21"/>
                <w:lang w:eastAsia="zh-CN"/>
              </w:rPr>
              <w:t>）</w:t>
            </w: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1"/>
                <w:numId w:val="0"/>
              </w:numPr>
              <w:tabs>
                <w:tab w:val="left" w:pos="531"/>
              </w:tabs>
              <w:snapToGrid w:val="0"/>
              <w:spacing w:line="360" w:lineRule="auto"/>
              <w:ind w:left="0" w:firstLine="0"/>
              <w:rPr>
                <w:color w:val="auto"/>
                <w:highlight w:val="none"/>
              </w:rPr>
            </w:pPr>
            <w:r>
              <w:rPr>
                <w:rFonts w:hint="eastAsia"/>
                <w:lang w:eastAsia="zh-CN"/>
              </w:rPr>
              <w:t>（</w:t>
            </w:r>
            <w:r>
              <w:rPr>
                <w:rFonts w:hint="eastAsia"/>
                <w:lang w:val="en-US" w:eastAsia="zh-CN"/>
              </w:rPr>
              <w:t>2</w:t>
            </w:r>
            <w:r>
              <w:rPr>
                <w:rFonts w:hint="eastAsia"/>
                <w:lang w:eastAsia="zh-CN"/>
              </w:rPr>
              <w:t>）</w:t>
            </w:r>
            <w:r>
              <w:rPr>
                <w:rFonts w:hint="eastAsia"/>
              </w:rPr>
              <w:t>投标人代表必须是投标单位的法定代表人或持有法定代表人亲自签署的</w:t>
            </w:r>
            <w:r>
              <w:rPr>
                <w:rFonts w:hint="eastAsia"/>
                <w:color w:val="auto"/>
                <w:highlight w:val="none"/>
              </w:rPr>
              <w:t>法人授权委托证明书的人员。（提供法定代表人证明书、法人授权委托证明书</w:t>
            </w:r>
            <w:r>
              <w:rPr>
                <w:rFonts w:hint="eastAsia" w:ascii="宋体" w:hAnsi="宋体" w:cs="宋体"/>
                <w:color w:val="auto"/>
                <w:highlight w:val="none"/>
              </w:rPr>
              <w:t>及法定代表人、被委托人身份证扫描件并加盖投标人公章；</w:t>
            </w:r>
            <w:r>
              <w:rPr>
                <w:rFonts w:hint="eastAsia"/>
                <w:color w:val="auto"/>
                <w:highlight w:val="none"/>
              </w:rPr>
              <w:t>如</w:t>
            </w:r>
            <w:r>
              <w:rPr>
                <w:rFonts w:hint="eastAsia" w:ascii="宋体" w:hAnsi="宋体" w:cs="仿宋_GB2312"/>
                <w:szCs w:val="21"/>
              </w:rPr>
              <w:t>投标人</w:t>
            </w:r>
            <w:r>
              <w:rPr>
                <w:rFonts w:hint="eastAsia"/>
                <w:color w:val="auto"/>
                <w:highlight w:val="none"/>
              </w:rPr>
              <w:t>法定代表人为本项目授权代表，则仅提供法定代表人证明书及身份证复印件，各证明书须加盖公章，身份证原件备查）。</w:t>
            </w:r>
          </w:p>
          <w:p>
            <w:pPr>
              <w:numPr>
                <w:ilvl w:val="-1"/>
                <w:numId w:val="0"/>
              </w:numPr>
              <w:tabs>
                <w:tab w:val="left" w:pos="531"/>
              </w:tabs>
              <w:snapToGrid w:val="0"/>
              <w:spacing w:line="360" w:lineRule="auto"/>
              <w:ind w:left="0" w:firstLine="0"/>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3</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投标人须具有医疗机构执业许可证</w:t>
            </w:r>
            <w:r>
              <w:rPr>
                <w:rFonts w:hint="eastAsia" w:ascii="宋体" w:hAnsi="宋体" w:cs="仿宋_GB2312"/>
                <w:color w:val="auto"/>
                <w:szCs w:val="21"/>
                <w:highlight w:val="none"/>
                <w:lang w:val="en-US" w:eastAsia="zh-CN"/>
              </w:rPr>
              <w:t>且具备三级甲等医院等级资质，</w:t>
            </w:r>
            <w:r>
              <w:rPr>
                <w:rFonts w:hint="eastAsia" w:ascii="宋体" w:hAnsi="宋体" w:cs="仿宋_GB2312"/>
                <w:color w:val="auto"/>
                <w:szCs w:val="21"/>
                <w:highlight w:val="none"/>
              </w:rPr>
              <w:t>提供有效的医疗机构执业许可证复印件</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医院等级证明（如卫生部颁发等级标识照片或</w:t>
            </w:r>
            <w:r>
              <w:rPr>
                <w:rFonts w:hint="eastAsia" w:ascii="宋体" w:hAnsi="宋体" w:eastAsia="宋体" w:cs="仿宋_GB2312"/>
                <w:b w:val="0"/>
                <w:i w:val="0"/>
                <w:caps w:val="0"/>
                <w:color w:val="auto"/>
                <w:spacing w:val="0"/>
                <w:sz w:val="21"/>
                <w:szCs w:val="21"/>
                <w:highlight w:val="none"/>
                <w:shd w:val="clear"/>
              </w:rPr>
              <w:t>国家卫健委官网</w:t>
            </w:r>
            <w:r>
              <w:rPr>
                <w:rFonts w:hint="eastAsia" w:ascii="宋体" w:hAnsi="宋体" w:cs="仿宋_GB2312"/>
                <w:b w:val="0"/>
                <w:i w:val="0"/>
                <w:caps w:val="0"/>
                <w:color w:val="auto"/>
                <w:spacing w:val="0"/>
                <w:sz w:val="21"/>
                <w:szCs w:val="21"/>
                <w:highlight w:val="none"/>
                <w:shd w:val="clear"/>
                <w:lang w:val="en-US" w:eastAsia="zh-CN"/>
              </w:rPr>
              <w:t>查询结果等可信证明</w:t>
            </w:r>
            <w:r>
              <w:rPr>
                <w:rFonts w:hint="eastAsia" w:ascii="宋体" w:hAnsi="宋体" w:cs="仿宋_GB2312"/>
                <w:color w:val="auto"/>
                <w:szCs w:val="21"/>
                <w:highlight w:val="none"/>
                <w:lang w:val="en-US" w:eastAsia="zh-CN"/>
              </w:rPr>
              <w:t>）</w:t>
            </w:r>
            <w:r>
              <w:rPr>
                <w:rFonts w:hint="eastAsia" w:ascii="宋体" w:hAnsi="宋体" w:cs="仿宋_GB2312"/>
                <w:color w:val="auto"/>
                <w:szCs w:val="21"/>
                <w:highlight w:val="none"/>
              </w:rPr>
              <w:t>加盖投标人公章。</w:t>
            </w:r>
          </w:p>
          <w:p>
            <w:pPr>
              <w:numPr>
                <w:ilvl w:val="-1"/>
                <w:numId w:val="0"/>
              </w:numPr>
              <w:tabs>
                <w:tab w:val="left" w:pos="531"/>
              </w:tabs>
              <w:snapToGrid w:val="0"/>
              <w:spacing w:line="360" w:lineRule="auto"/>
              <w:ind w:left="0" w:firstLine="0"/>
              <w:rPr>
                <w:rFonts w:ascii="宋体" w:hAnsi="宋体" w:cs="宋体"/>
                <w:color w:val="FF0000"/>
                <w:highlight w:val="yellow"/>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color w:val="auto"/>
                <w:spacing w:val="0"/>
                <w:kern w:val="2"/>
                <w:sz w:val="21"/>
                <w:szCs w:val="21"/>
                <w:highlight w:val="none"/>
              </w:rPr>
            </w:pPr>
            <w:bookmarkStart w:id="99" w:name="_GoBack"/>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napToGrid w:val="0"/>
              <w:spacing w:line="360" w:lineRule="auto"/>
              <w:ind w:left="0" w:firstLine="0"/>
              <w:rPr>
                <w:rFonts w:ascii="宋体" w:hAnsi="宋体"/>
                <w:color w:val="auto"/>
                <w:szCs w:val="21"/>
                <w:highlight w:val="none"/>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1</w:t>
            </w:r>
            <w:r>
              <w:rPr>
                <w:rFonts w:hint="eastAsia" w:ascii="宋体" w:hAnsi="宋体" w:cs="仿宋_GB2312"/>
                <w:color w:val="auto"/>
                <w:szCs w:val="21"/>
                <w:highlight w:val="none"/>
                <w:lang w:eastAsia="zh-CN"/>
              </w:rPr>
              <w:t>）本项目</w:t>
            </w:r>
            <w:r>
              <w:rPr>
                <w:rFonts w:hint="eastAsia" w:ascii="宋体" w:hAnsi="宋体" w:cs="仿宋_GB2312"/>
                <w:color w:val="auto"/>
                <w:szCs w:val="21"/>
                <w:highlight w:val="none"/>
              </w:rPr>
              <w:t>报价以人民币为结算币种，《</w:t>
            </w:r>
            <w:r>
              <w:rPr>
                <w:rFonts w:hint="eastAsia" w:ascii="宋体" w:hAnsi="宋体" w:cs="仿宋_GB2312"/>
                <w:color w:val="auto"/>
                <w:szCs w:val="21"/>
                <w:highlight w:val="none"/>
                <w:lang w:eastAsia="zh-CN"/>
              </w:rPr>
              <w:t>附件</w:t>
            </w:r>
            <w:r>
              <w:rPr>
                <w:rFonts w:hint="eastAsia" w:ascii="宋体" w:hAnsi="宋体" w:cs="仿宋_GB2312"/>
                <w:color w:val="auto"/>
                <w:szCs w:val="21"/>
                <w:highlight w:val="none"/>
                <w:lang w:val="en-US" w:eastAsia="zh-CN"/>
              </w:rPr>
              <w:t>3：</w:t>
            </w:r>
            <w:r>
              <w:rPr>
                <w:rFonts w:hint="eastAsia" w:ascii="宋体" w:hAnsi="宋体" w:cs="仿宋_GB2312"/>
                <w:color w:val="auto"/>
                <w:szCs w:val="21"/>
                <w:highlight w:val="none"/>
              </w:rPr>
              <w:t>投标一览表》</w:t>
            </w:r>
            <w:r>
              <w:rPr>
                <w:rFonts w:hint="eastAsia" w:ascii="宋体" w:hAnsi="宋体"/>
                <w:color w:val="auto"/>
                <w:szCs w:val="21"/>
                <w:highlight w:val="none"/>
              </w:rPr>
              <w:t>应包含税率、税额、</w:t>
            </w:r>
            <w:r>
              <w:rPr>
                <w:rFonts w:hint="eastAsia" w:ascii="宋体" w:hAnsi="宋体"/>
                <w:color w:val="auto"/>
                <w:szCs w:val="21"/>
                <w:highlight w:val="none"/>
                <w:lang w:eastAsia="zh-CN"/>
              </w:rPr>
              <w:t>未税</w:t>
            </w:r>
            <w:r>
              <w:rPr>
                <w:rFonts w:hint="eastAsia" w:ascii="宋体" w:hAnsi="宋体"/>
                <w:color w:val="auto"/>
                <w:szCs w:val="21"/>
                <w:highlight w:val="none"/>
              </w:rPr>
              <w:t>及</w:t>
            </w:r>
            <w:r>
              <w:rPr>
                <w:rFonts w:hint="eastAsia" w:ascii="宋体" w:hAnsi="宋体"/>
                <w:color w:val="auto"/>
                <w:szCs w:val="21"/>
                <w:highlight w:val="none"/>
                <w:lang w:eastAsia="zh-CN"/>
              </w:rPr>
              <w:t>含税</w:t>
            </w:r>
            <w:r>
              <w:rPr>
                <w:rFonts w:hint="eastAsia" w:ascii="宋体" w:hAnsi="宋体"/>
                <w:color w:val="auto"/>
                <w:szCs w:val="21"/>
                <w:highlight w:val="none"/>
              </w:rPr>
              <w:t>总金额。</w:t>
            </w:r>
          </w:p>
          <w:p>
            <w:pPr>
              <w:numPr>
                <w:ilvl w:val="-1"/>
                <w:numId w:val="0"/>
              </w:numPr>
              <w:tabs>
                <w:tab w:val="left" w:pos="531"/>
              </w:tabs>
              <w:snapToGrid w:val="0"/>
              <w:spacing w:line="360" w:lineRule="auto"/>
              <w:ind w:left="0" w:firstLine="0"/>
              <w:rPr>
                <w:rFonts w:ascii="宋体" w:hAnsi="宋体" w:cs="仿宋_GB2312"/>
                <w:color w:val="auto"/>
                <w:szCs w:val="21"/>
                <w:highlight w:val="none"/>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2</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投标报价不得出现可选择性的报价,含有备选方案的报价将导致废标。</w:t>
            </w:r>
          </w:p>
          <w:p>
            <w:pPr>
              <w:numPr>
                <w:ilvl w:val="-1"/>
                <w:numId w:val="0"/>
              </w:numPr>
              <w:tabs>
                <w:tab w:val="left" w:pos="531"/>
              </w:tabs>
              <w:snapToGrid w:val="0"/>
              <w:spacing w:line="360" w:lineRule="auto"/>
              <w:ind w:left="0" w:firstLine="0"/>
              <w:rPr>
                <w:rFonts w:hint="eastAsia" w:ascii="宋体" w:hAnsi="宋体" w:cs="仿宋_GB2312"/>
                <w:color w:val="auto"/>
                <w:szCs w:val="21"/>
                <w:highlight w:val="none"/>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3</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本项目投标报价</w:t>
            </w:r>
            <w:r>
              <w:rPr>
                <w:rFonts w:hint="eastAsia" w:ascii="宋体" w:hAnsi="宋体" w:cs="仿宋_GB2312"/>
                <w:color w:val="auto"/>
                <w:szCs w:val="21"/>
                <w:highlight w:val="none"/>
                <w:lang w:eastAsia="zh-CN"/>
              </w:rPr>
              <w:t>应</w:t>
            </w:r>
            <w:r>
              <w:rPr>
                <w:rFonts w:hint="eastAsia" w:ascii="宋体" w:hAnsi="宋体" w:cs="仿宋_GB2312"/>
                <w:color w:val="auto"/>
                <w:szCs w:val="21"/>
                <w:highlight w:val="none"/>
              </w:rPr>
              <w:t>为全包价，包括但不限于完成本项目</w:t>
            </w:r>
            <w:r>
              <w:rPr>
                <w:rFonts w:hint="eastAsia" w:ascii="宋体" w:hAnsi="宋体" w:cs="仿宋_GB2312"/>
                <w:color w:val="auto"/>
                <w:szCs w:val="21"/>
                <w:highlight w:val="none"/>
                <w:lang w:eastAsia="zh-CN"/>
              </w:rPr>
              <w:t>体检</w:t>
            </w:r>
            <w:r>
              <w:rPr>
                <w:rFonts w:hint="eastAsia" w:ascii="宋体" w:hAnsi="宋体" w:cs="仿宋_GB2312"/>
                <w:color w:val="auto"/>
                <w:szCs w:val="21"/>
                <w:highlight w:val="none"/>
              </w:rPr>
              <w:t>所需的体检费、</w:t>
            </w:r>
            <w:r>
              <w:rPr>
                <w:rFonts w:hint="eastAsia" w:ascii="宋体" w:hAnsi="宋体" w:cs="仿宋_GB2312"/>
                <w:color w:val="auto"/>
                <w:szCs w:val="21"/>
                <w:highlight w:val="none"/>
                <w:lang w:eastAsia="zh-CN"/>
              </w:rPr>
              <w:t>检测费、</w:t>
            </w:r>
            <w:r>
              <w:rPr>
                <w:rFonts w:hint="eastAsia" w:ascii="宋体" w:hAnsi="宋体" w:cs="仿宋_GB2312"/>
                <w:color w:val="auto"/>
                <w:szCs w:val="21"/>
                <w:highlight w:val="none"/>
              </w:rPr>
              <w:t>管理费、</w:t>
            </w:r>
            <w:r>
              <w:rPr>
                <w:rFonts w:hint="eastAsia" w:ascii="宋体" w:hAnsi="宋体" w:cs="仿宋_GB2312"/>
                <w:color w:val="auto"/>
                <w:szCs w:val="21"/>
                <w:highlight w:val="none"/>
                <w:lang w:eastAsia="zh-CN"/>
              </w:rPr>
              <w:t>耗材费、设备费及</w:t>
            </w:r>
            <w:r>
              <w:rPr>
                <w:rFonts w:hint="eastAsia" w:ascii="宋体" w:hAnsi="宋体" w:cs="仿宋_GB2312"/>
                <w:color w:val="auto"/>
                <w:szCs w:val="21"/>
                <w:highlight w:val="none"/>
              </w:rPr>
              <w:t>增值税等所有相关费用。</w:t>
            </w:r>
            <w:r>
              <w:rPr>
                <w:rFonts w:hint="eastAsia" w:ascii="宋体" w:hAnsi="宋体" w:cs="仿宋_GB2312"/>
                <w:color w:val="auto"/>
                <w:szCs w:val="21"/>
                <w:highlight w:val="none"/>
                <w:lang w:eastAsia="zh-CN"/>
              </w:rPr>
              <w:t>招标人</w:t>
            </w:r>
            <w:r>
              <w:rPr>
                <w:rFonts w:hint="eastAsia" w:ascii="宋体" w:hAnsi="宋体" w:cs="仿宋_GB2312"/>
                <w:color w:val="auto"/>
                <w:szCs w:val="21"/>
                <w:highlight w:val="none"/>
              </w:rPr>
              <w:t>不再另行支付其他任何费用。</w:t>
            </w:r>
          </w:p>
          <w:p>
            <w:pPr>
              <w:numPr>
                <w:ilvl w:val="-1"/>
                <w:numId w:val="0"/>
              </w:numPr>
              <w:tabs>
                <w:tab w:val="left" w:pos="531"/>
              </w:tabs>
              <w:snapToGrid w:val="0"/>
              <w:spacing w:line="360" w:lineRule="auto"/>
              <w:ind w:left="0" w:firstLine="0"/>
              <w:rPr>
                <w:rFonts w:hint="default" w:ascii="宋体" w:hAnsi="宋体" w:eastAsia="宋体" w:cs="仿宋_GB2312"/>
                <w:color w:val="auto"/>
                <w:szCs w:val="21"/>
                <w:highlight w:val="none"/>
                <w:lang w:val="en-US" w:eastAsia="zh-CN"/>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4</w:t>
            </w:r>
            <w:r>
              <w:rPr>
                <w:rFonts w:hint="eastAsia" w:ascii="宋体" w:hAnsi="宋体" w:cs="仿宋_GB2312"/>
                <w:color w:val="auto"/>
                <w:szCs w:val="21"/>
                <w:highlight w:val="none"/>
                <w:lang w:eastAsia="zh-CN"/>
              </w:rPr>
              <w:t>）</w:t>
            </w:r>
            <w:r>
              <w:rPr>
                <w:rFonts w:hint="eastAsia" w:ascii="宋体" w:hAnsi="宋体" w:cs="宋体"/>
                <w:color w:val="auto"/>
                <w:szCs w:val="21"/>
                <w:highlight w:val="none"/>
                <w:lang w:eastAsia="zh-CN"/>
              </w:rPr>
              <w:t>本项目</w:t>
            </w:r>
            <w:r>
              <w:rPr>
                <w:rFonts w:hint="eastAsia" w:ascii="宋体" w:hAnsi="宋体" w:cs="宋体"/>
                <w:color w:val="auto"/>
                <w:szCs w:val="21"/>
                <w:highlight w:val="none"/>
              </w:rPr>
              <w:t>体检</w:t>
            </w:r>
            <w:r>
              <w:rPr>
                <w:rFonts w:hint="eastAsia" w:ascii="宋体" w:hAnsi="宋体" w:cs="宋体"/>
                <w:color w:val="auto"/>
                <w:szCs w:val="21"/>
                <w:highlight w:val="none"/>
                <w:lang w:eastAsia="zh-CN"/>
              </w:rPr>
              <w:t>总</w:t>
            </w:r>
            <w:r>
              <w:rPr>
                <w:rFonts w:hint="eastAsia" w:ascii="宋体" w:hAnsi="宋体" w:cs="宋体"/>
                <w:color w:val="auto"/>
                <w:szCs w:val="21"/>
                <w:highlight w:val="none"/>
              </w:rPr>
              <w:t>人数</w:t>
            </w:r>
            <w:r>
              <w:rPr>
                <w:rFonts w:hint="eastAsia" w:ascii="宋体" w:hAnsi="宋体" w:cs="宋体"/>
                <w:color w:val="auto"/>
                <w:szCs w:val="21"/>
                <w:highlight w:val="none"/>
                <w:lang w:eastAsia="zh-CN"/>
              </w:rPr>
              <w:t>预计</w:t>
            </w:r>
            <w:r>
              <w:rPr>
                <w:rFonts w:hint="eastAsia" w:ascii="宋体" w:hAnsi="宋体" w:cs="宋体"/>
                <w:color w:val="auto"/>
                <w:szCs w:val="21"/>
                <w:highlight w:val="none"/>
              </w:rPr>
              <w:t>为</w:t>
            </w:r>
            <w:r>
              <w:rPr>
                <w:rFonts w:hint="eastAsia" w:ascii="宋体" w:hAnsi="宋体" w:cs="宋体"/>
                <w:color w:val="auto"/>
                <w:szCs w:val="21"/>
                <w:highlight w:val="none"/>
                <w:lang w:val="en-US" w:eastAsia="zh-CN"/>
              </w:rPr>
              <w:t>294</w:t>
            </w:r>
            <w:r>
              <w:rPr>
                <w:rFonts w:hint="eastAsia" w:ascii="宋体" w:hAnsi="宋体" w:cs="宋体"/>
                <w:color w:val="auto"/>
                <w:szCs w:val="21"/>
                <w:highlight w:val="none"/>
              </w:rPr>
              <w:t>人，</w:t>
            </w:r>
            <w:r>
              <w:rPr>
                <w:rFonts w:hint="eastAsia" w:ascii="宋体" w:hAnsi="宋体" w:cs="仿宋_GB2312"/>
                <w:color w:val="auto"/>
                <w:szCs w:val="21"/>
                <w:highlight w:val="none"/>
                <w:lang w:eastAsia="zh-CN"/>
              </w:rPr>
              <w:t>投标人需按</w:t>
            </w:r>
            <w:r>
              <w:rPr>
                <w:rFonts w:hint="eastAsia" w:ascii="宋体" w:hAnsi="宋体" w:cs="宋体"/>
                <w:color w:val="auto"/>
                <w:szCs w:val="21"/>
                <w:highlight w:val="none"/>
                <w:lang w:eastAsia="zh-CN"/>
              </w:rPr>
              <w:t>《深圳会展中心</w:t>
            </w:r>
            <w:r>
              <w:rPr>
                <w:rFonts w:hint="eastAsia" w:ascii="宋体" w:hAnsi="宋体"/>
                <w:color w:val="auto"/>
                <w:szCs w:val="21"/>
                <w:highlight w:val="none"/>
              </w:rPr>
              <w:t>及下属公司2024年度员工健康体检</w:t>
            </w:r>
            <w:r>
              <w:rPr>
                <w:rFonts w:hint="eastAsia" w:ascii="宋体" w:hAnsi="宋体"/>
                <w:color w:val="auto"/>
                <w:szCs w:val="21"/>
                <w:highlight w:val="none"/>
                <w:lang w:eastAsia="zh-CN"/>
              </w:rPr>
              <w:t>套餐明细表</w:t>
            </w:r>
            <w:r>
              <w:rPr>
                <w:rFonts w:hint="eastAsia" w:ascii="宋体" w:hAnsi="宋体" w:cs="宋体"/>
                <w:color w:val="auto"/>
                <w:szCs w:val="21"/>
                <w:highlight w:val="none"/>
                <w:lang w:eastAsia="zh-CN"/>
              </w:rPr>
              <w:t>》</w:t>
            </w:r>
            <w:r>
              <w:rPr>
                <w:rFonts w:hint="eastAsia" w:ascii="宋体" w:hAnsi="宋体" w:cs="仿宋_GB2312"/>
                <w:color w:val="auto"/>
                <w:szCs w:val="21"/>
                <w:highlight w:val="none"/>
                <w:lang w:eastAsia="zh-CN"/>
              </w:rPr>
              <w:t>需求提供各套餐单价，填写</w:t>
            </w:r>
            <w:r>
              <w:rPr>
                <w:rFonts w:hint="eastAsia" w:ascii="宋体" w:hAnsi="宋体" w:cs="仿宋_GB2312"/>
                <w:color w:val="auto"/>
                <w:szCs w:val="21"/>
                <w:highlight w:val="none"/>
              </w:rPr>
              <w:t>《附件</w:t>
            </w:r>
            <w:r>
              <w:rPr>
                <w:rFonts w:hint="eastAsia" w:ascii="宋体" w:hAnsi="宋体" w:cs="仿宋_GB2312"/>
                <w:color w:val="auto"/>
                <w:szCs w:val="21"/>
                <w:highlight w:val="none"/>
                <w:lang w:val="en-US" w:eastAsia="zh-CN"/>
              </w:rPr>
              <w:t>8</w:t>
            </w:r>
            <w:r>
              <w:rPr>
                <w:rFonts w:ascii="宋体" w:hAnsi="宋体" w:cs="仿宋_GB2312"/>
                <w:color w:val="auto"/>
                <w:szCs w:val="21"/>
                <w:highlight w:val="none"/>
              </w:rPr>
              <w:t>：报价一览表</w:t>
            </w:r>
            <w:r>
              <w:rPr>
                <w:rFonts w:hint="eastAsia" w:ascii="宋体" w:hAnsi="宋体" w:cs="仿宋_GB2312"/>
                <w:color w:val="auto"/>
                <w:szCs w:val="21"/>
                <w:highlight w:val="none"/>
                <w:lang w:eastAsia="zh-CN"/>
              </w:rPr>
              <w:t>（服务）</w:t>
            </w:r>
            <w:r>
              <w:rPr>
                <w:rFonts w:hint="eastAsia" w:ascii="宋体" w:hAnsi="宋体" w:cs="仿宋_GB2312"/>
                <w:color w:val="auto"/>
                <w:szCs w:val="21"/>
                <w:highlight w:val="none"/>
              </w:rPr>
              <w:t>》</w:t>
            </w:r>
            <w:r>
              <w:rPr>
                <w:rFonts w:hint="eastAsia" w:ascii="宋体" w:hAnsi="宋体" w:cs="仿宋_GB2312"/>
                <w:color w:val="auto"/>
                <w:szCs w:val="21"/>
                <w:highlight w:val="none"/>
                <w:lang w:eastAsia="zh-CN"/>
              </w:rPr>
              <w:t>并加盖投标人公章</w:t>
            </w:r>
            <w:r>
              <w:rPr>
                <w:rFonts w:ascii="宋体" w:hAnsi="宋体" w:cs="仿宋_GB2312"/>
                <w:color w:val="auto"/>
                <w:szCs w:val="21"/>
                <w:highlight w:val="none"/>
              </w:rPr>
              <w:t>。</w:t>
            </w:r>
            <w:r>
              <w:rPr>
                <w:rFonts w:hint="eastAsia" w:ascii="宋体" w:hAnsi="宋体" w:cs="仿宋_GB2312"/>
                <w:color w:val="auto"/>
                <w:szCs w:val="21"/>
                <w:highlight w:val="none"/>
                <w:lang w:eastAsia="zh-CN"/>
              </w:rPr>
              <w:t>特别说明：</w:t>
            </w:r>
            <w:r>
              <w:rPr>
                <w:rFonts w:hint="eastAsia" w:ascii="宋体" w:hAnsi="宋体" w:cs="宋体"/>
                <w:color w:val="auto"/>
                <w:szCs w:val="21"/>
                <w:highlight w:val="none"/>
                <w:lang w:eastAsia="zh-CN"/>
              </w:rPr>
              <w:t>《深圳会展中心</w:t>
            </w:r>
            <w:r>
              <w:rPr>
                <w:rFonts w:hint="eastAsia" w:ascii="宋体" w:hAnsi="宋体"/>
                <w:color w:val="auto"/>
                <w:szCs w:val="21"/>
                <w:highlight w:val="none"/>
              </w:rPr>
              <w:t>及下属公司2024年度员工健康体检</w:t>
            </w:r>
            <w:r>
              <w:rPr>
                <w:rFonts w:hint="eastAsia" w:ascii="宋体" w:hAnsi="宋体"/>
                <w:color w:val="auto"/>
                <w:szCs w:val="21"/>
                <w:highlight w:val="none"/>
                <w:lang w:eastAsia="zh-CN"/>
              </w:rPr>
              <w:t>套餐明细表</w:t>
            </w:r>
            <w:r>
              <w:rPr>
                <w:rFonts w:hint="eastAsia" w:ascii="宋体" w:hAnsi="宋体" w:cs="宋体"/>
                <w:color w:val="auto"/>
                <w:szCs w:val="21"/>
                <w:highlight w:val="none"/>
                <w:lang w:eastAsia="zh-CN"/>
              </w:rPr>
              <w:t>》</w:t>
            </w:r>
            <w:r>
              <w:rPr>
                <w:rFonts w:hint="eastAsia" w:ascii="宋体" w:hAnsi="宋体" w:cs="仿宋_GB2312"/>
                <w:color w:val="auto"/>
                <w:szCs w:val="21"/>
                <w:highlight w:val="none"/>
                <w:lang w:eastAsia="zh-CN"/>
              </w:rPr>
              <w:t>中第</w:t>
            </w:r>
            <w:r>
              <w:rPr>
                <w:rFonts w:hint="eastAsia" w:ascii="宋体" w:hAnsi="宋体" w:cs="仿宋_GB2312"/>
                <w:color w:val="auto"/>
                <w:szCs w:val="21"/>
                <w:highlight w:val="none"/>
                <w:lang w:val="en-US" w:eastAsia="zh-CN"/>
              </w:rPr>
              <w:t>1至4项单价，应为套餐内各体检项目合计总价；</w:t>
            </w:r>
            <w:r>
              <w:rPr>
                <w:rFonts w:hint="eastAsia" w:ascii="宋体" w:hAnsi="宋体" w:cs="仿宋_GB2312"/>
                <w:color w:val="auto"/>
                <w:szCs w:val="21"/>
                <w:highlight w:val="none"/>
                <w:lang w:eastAsia="zh-CN"/>
              </w:rPr>
              <w:t>第</w:t>
            </w:r>
            <w:r>
              <w:rPr>
                <w:rFonts w:hint="eastAsia" w:ascii="宋体" w:hAnsi="宋体" w:cs="仿宋_GB2312"/>
                <w:color w:val="auto"/>
                <w:szCs w:val="21"/>
                <w:highlight w:val="none"/>
                <w:lang w:val="en-US" w:eastAsia="zh-CN"/>
              </w:rPr>
              <w:t>5项单价，应为套餐内各体检项目平均单价。</w:t>
            </w:r>
          </w:p>
          <w:p>
            <w:pPr>
              <w:numPr>
                <w:ilvl w:val="0"/>
                <w:numId w:val="0"/>
              </w:numPr>
              <w:tabs>
                <w:tab w:val="left" w:pos="531"/>
              </w:tabs>
              <w:snapToGrid w:val="0"/>
              <w:spacing w:line="360" w:lineRule="auto"/>
              <w:rPr>
                <w:color w:val="auto"/>
                <w:highlight w:val="none"/>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5</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本次投标的费用由投标人自理。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1"/>
                <w:numId w:val="0"/>
              </w:numPr>
              <w:spacing w:line="360" w:lineRule="auto"/>
              <w:ind w:right="28"/>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本项目采购控制金额为人民币9</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万元，报价超过上述控制金额的投标文件作废标处理</w:t>
            </w:r>
            <w:r>
              <w:rPr>
                <w:rFonts w:hint="eastAsia" w:ascii="宋体" w:hAnsi="宋体" w:cs="宋体"/>
                <w:color w:val="auto"/>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1"/>
                <w:numId w:val="0"/>
              </w:numPr>
              <w:tabs>
                <w:tab w:val="left" w:pos="531"/>
              </w:tabs>
              <w:snapToGrid w:val="0"/>
              <w:spacing w:line="360" w:lineRule="auto"/>
              <w:ind w:right="0"/>
              <w:jc w:val="left"/>
              <w:rPr>
                <w:rFonts w:hint="eastAsia" w:ascii="宋体" w:hAnsi="宋体" w:cs="仿宋_GB2312"/>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本项目</w:t>
            </w:r>
            <w:r>
              <w:rPr>
                <w:rFonts w:hint="eastAsia" w:ascii="宋体" w:hAnsi="宋体" w:cs="宋体"/>
                <w:color w:val="auto"/>
                <w:szCs w:val="21"/>
                <w:highlight w:val="none"/>
              </w:rPr>
              <w:t>以实际</w:t>
            </w:r>
            <w:r>
              <w:rPr>
                <w:rFonts w:hint="eastAsia" w:ascii="宋体" w:hAnsi="宋体" w:cs="宋体"/>
                <w:color w:val="auto"/>
                <w:szCs w:val="21"/>
                <w:highlight w:val="none"/>
                <w:lang w:eastAsia="zh-CN"/>
              </w:rPr>
              <w:t>参加</w:t>
            </w:r>
            <w:r>
              <w:rPr>
                <w:rFonts w:hint="eastAsia" w:ascii="宋体" w:hAnsi="宋体" w:cs="宋体"/>
                <w:color w:val="auto"/>
                <w:szCs w:val="21"/>
                <w:highlight w:val="none"/>
              </w:rPr>
              <w:t>体检人数及</w:t>
            </w:r>
            <w:r>
              <w:rPr>
                <w:rFonts w:hint="eastAsia" w:ascii="宋体" w:hAnsi="宋体" w:cs="宋体"/>
                <w:color w:val="auto"/>
                <w:szCs w:val="21"/>
                <w:highlight w:val="none"/>
                <w:lang w:eastAsia="zh-CN"/>
              </w:rPr>
              <w:t>中标单价（即合同单价）计算最终结算金额，</w:t>
            </w:r>
            <w:r>
              <w:rPr>
                <w:rFonts w:hint="eastAsia" w:ascii="宋体" w:hAnsi="宋体" w:cs="仿宋_GB2312"/>
                <w:color w:val="auto"/>
                <w:szCs w:val="21"/>
                <w:highlight w:val="none"/>
              </w:rPr>
              <w:t>据实结算。</w:t>
            </w:r>
          </w:p>
          <w:p>
            <w:pPr>
              <w:widowControl/>
              <w:numPr>
                <w:ilvl w:val="-1"/>
                <w:numId w:val="0"/>
              </w:numPr>
              <w:tabs>
                <w:tab w:val="left" w:pos="531"/>
              </w:tabs>
              <w:snapToGrid w:val="0"/>
              <w:spacing w:line="360" w:lineRule="auto"/>
              <w:ind w:right="0"/>
              <w:jc w:val="left"/>
              <w:rPr>
                <w:rFonts w:hint="eastAsia" w:ascii="宋体" w:hAnsi="宋体" w:cs="仿宋_GB2312"/>
                <w:color w:val="auto"/>
                <w:szCs w:val="21"/>
                <w:highlight w:val="none"/>
                <w:lang w:eastAsia="zh-CN"/>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2</w:t>
            </w:r>
            <w:r>
              <w:rPr>
                <w:rFonts w:hint="eastAsia" w:ascii="宋体" w:hAnsi="宋体" w:cs="仿宋_GB2312"/>
                <w:color w:val="auto"/>
                <w:szCs w:val="21"/>
                <w:highlight w:val="none"/>
                <w:lang w:eastAsia="zh-CN"/>
              </w:rPr>
              <w:t>）深圳会展中心（本部）</w:t>
            </w:r>
            <w:r>
              <w:rPr>
                <w:rFonts w:hint="eastAsia" w:ascii="宋体" w:hAnsi="宋体" w:cs="仿宋_GB2312"/>
                <w:color w:val="auto"/>
                <w:szCs w:val="21"/>
                <w:highlight w:val="none"/>
                <w:lang w:val="en-US" w:eastAsia="zh-CN"/>
              </w:rPr>
              <w:t>体检总</w:t>
            </w:r>
            <w:r>
              <w:rPr>
                <w:rFonts w:hint="eastAsia" w:ascii="宋体" w:hAnsi="宋体" w:cs="仿宋_GB2312"/>
                <w:color w:val="auto"/>
                <w:szCs w:val="21"/>
                <w:highlight w:val="none"/>
                <w:lang w:eastAsia="zh-CN"/>
              </w:rPr>
              <w:t>人数预计为</w:t>
            </w:r>
            <w:r>
              <w:rPr>
                <w:rFonts w:hint="eastAsia" w:ascii="宋体" w:hAnsi="宋体" w:cs="仿宋_GB2312"/>
                <w:color w:val="auto"/>
                <w:szCs w:val="21"/>
                <w:highlight w:val="none"/>
                <w:lang w:val="en-US" w:eastAsia="zh-CN"/>
              </w:rPr>
              <w:t>255</w:t>
            </w:r>
            <w:r>
              <w:rPr>
                <w:rFonts w:hint="eastAsia" w:ascii="宋体" w:hAnsi="宋体" w:cs="仿宋_GB2312"/>
                <w:color w:val="auto"/>
                <w:szCs w:val="21"/>
                <w:highlight w:val="none"/>
                <w:lang w:eastAsia="zh-CN"/>
              </w:rPr>
              <w:t>人，相关费用由深圳会展中心支付；下属企业</w:t>
            </w:r>
            <w:r>
              <w:rPr>
                <w:rFonts w:hint="eastAsia" w:ascii="宋体" w:hAnsi="宋体" w:cs="仿宋_GB2312"/>
                <w:color w:val="auto"/>
                <w:szCs w:val="21"/>
                <w:highlight w:val="none"/>
                <w:lang w:val="en-US" w:eastAsia="zh-CN"/>
              </w:rPr>
              <w:t>国贸公司体检总</w:t>
            </w:r>
            <w:r>
              <w:rPr>
                <w:rFonts w:hint="eastAsia" w:ascii="宋体" w:hAnsi="宋体" w:cs="仿宋_GB2312"/>
                <w:color w:val="auto"/>
                <w:szCs w:val="21"/>
                <w:highlight w:val="none"/>
                <w:lang w:eastAsia="zh-CN"/>
              </w:rPr>
              <w:t>人数预计为</w:t>
            </w:r>
            <w:r>
              <w:rPr>
                <w:rFonts w:hint="eastAsia" w:ascii="宋体" w:hAnsi="宋体" w:cs="仿宋_GB2312"/>
                <w:color w:val="auto"/>
                <w:szCs w:val="21"/>
                <w:highlight w:val="none"/>
                <w:lang w:val="en-US" w:eastAsia="zh-CN"/>
              </w:rPr>
              <w:t>37</w:t>
            </w:r>
            <w:r>
              <w:rPr>
                <w:rFonts w:hint="eastAsia" w:ascii="宋体" w:hAnsi="宋体" w:cs="仿宋_GB2312"/>
                <w:color w:val="auto"/>
                <w:szCs w:val="21"/>
                <w:highlight w:val="none"/>
                <w:lang w:eastAsia="zh-CN"/>
              </w:rPr>
              <w:t>人，相关费用由</w:t>
            </w:r>
            <w:r>
              <w:rPr>
                <w:rFonts w:hint="eastAsia" w:ascii="宋体" w:hAnsi="宋体" w:cs="仿宋_GB2312"/>
                <w:color w:val="auto"/>
                <w:szCs w:val="21"/>
                <w:highlight w:val="none"/>
                <w:lang w:val="en-US" w:eastAsia="zh-CN"/>
              </w:rPr>
              <w:t>国贸公司</w:t>
            </w:r>
            <w:r>
              <w:rPr>
                <w:rFonts w:hint="eastAsia" w:ascii="宋体" w:hAnsi="宋体" w:cs="仿宋_GB2312"/>
                <w:color w:val="auto"/>
                <w:szCs w:val="21"/>
                <w:highlight w:val="none"/>
                <w:lang w:eastAsia="zh-CN"/>
              </w:rPr>
              <w:t>支付；下属企业</w:t>
            </w:r>
            <w:r>
              <w:rPr>
                <w:rFonts w:hint="eastAsia" w:ascii="宋体" w:hAnsi="宋体" w:cs="仿宋_GB2312"/>
                <w:color w:val="auto"/>
                <w:szCs w:val="21"/>
                <w:highlight w:val="none"/>
                <w:lang w:val="en-US" w:eastAsia="zh-CN"/>
              </w:rPr>
              <w:t>万博公司体检总</w:t>
            </w:r>
            <w:r>
              <w:rPr>
                <w:rFonts w:hint="eastAsia" w:ascii="宋体" w:hAnsi="宋体" w:cs="仿宋_GB2312"/>
                <w:color w:val="auto"/>
                <w:szCs w:val="21"/>
                <w:highlight w:val="none"/>
                <w:lang w:eastAsia="zh-CN"/>
              </w:rPr>
              <w:t>人数预计为</w:t>
            </w:r>
            <w:r>
              <w:rPr>
                <w:rFonts w:hint="eastAsia" w:ascii="宋体" w:hAnsi="宋体" w:cs="仿宋_GB2312"/>
                <w:color w:val="auto"/>
                <w:szCs w:val="21"/>
                <w:highlight w:val="none"/>
                <w:lang w:val="en-US" w:eastAsia="zh-CN"/>
              </w:rPr>
              <w:t>2</w:t>
            </w:r>
            <w:r>
              <w:rPr>
                <w:rFonts w:hint="eastAsia" w:ascii="宋体" w:hAnsi="宋体" w:cs="仿宋_GB2312"/>
                <w:color w:val="auto"/>
                <w:szCs w:val="21"/>
                <w:highlight w:val="none"/>
                <w:lang w:eastAsia="zh-CN"/>
              </w:rPr>
              <w:t>人，相关费用由</w:t>
            </w:r>
            <w:r>
              <w:rPr>
                <w:rFonts w:hint="eastAsia" w:ascii="宋体" w:hAnsi="宋体" w:cs="仿宋_GB2312"/>
                <w:color w:val="auto"/>
                <w:szCs w:val="21"/>
                <w:highlight w:val="none"/>
                <w:lang w:val="en-US" w:eastAsia="zh-CN"/>
              </w:rPr>
              <w:t>万博公司</w:t>
            </w:r>
            <w:r>
              <w:rPr>
                <w:rFonts w:hint="eastAsia" w:ascii="宋体" w:hAnsi="宋体" w:cs="仿宋_GB2312"/>
                <w:color w:val="auto"/>
                <w:szCs w:val="21"/>
                <w:highlight w:val="none"/>
                <w:lang w:eastAsia="zh-CN"/>
              </w:rPr>
              <w:t>支付。投标人需根据招标人要求分别向上述公司开具发票，办理结算手续。</w:t>
            </w:r>
          </w:p>
          <w:p>
            <w:pPr>
              <w:numPr>
                <w:ilvl w:val="0"/>
                <w:numId w:val="0"/>
              </w:numPr>
              <w:tabs>
                <w:tab w:val="left" w:pos="531"/>
              </w:tabs>
              <w:snapToGrid w:val="0"/>
              <w:spacing w:line="360" w:lineRule="auto"/>
              <w:ind w:left="0"/>
              <w:rPr>
                <w:rFonts w:hint="eastAsia" w:ascii="宋体" w:hAnsi="宋体" w:cs="仿宋_GB2312"/>
                <w:color w:val="auto"/>
                <w:szCs w:val="21"/>
                <w:highlight w:val="none"/>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3</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如招标人需要增</w:t>
            </w:r>
            <w:r>
              <w:rPr>
                <w:rFonts w:hint="eastAsia" w:ascii="宋体" w:hAnsi="宋体" w:cs="仿宋_GB2312"/>
                <w:color w:val="auto"/>
                <w:szCs w:val="21"/>
                <w:highlight w:val="none"/>
                <w:lang w:eastAsia="zh-CN"/>
              </w:rPr>
              <w:t>加体检人数</w:t>
            </w:r>
            <w:r>
              <w:rPr>
                <w:rFonts w:hint="eastAsia" w:ascii="宋体" w:hAnsi="宋体" w:cs="仿宋_GB2312"/>
                <w:color w:val="auto"/>
                <w:szCs w:val="21"/>
                <w:highlight w:val="none"/>
              </w:rPr>
              <w:t>，</w:t>
            </w:r>
            <w:r>
              <w:rPr>
                <w:rFonts w:hint="eastAsia" w:ascii="宋体" w:hAnsi="宋体" w:cs="仿宋_GB2312"/>
                <w:color w:val="auto"/>
                <w:szCs w:val="21"/>
                <w:highlight w:val="none"/>
                <w:lang w:eastAsia="zh-CN"/>
              </w:rPr>
              <w:t>由招标人确认体检套餐，投标人</w:t>
            </w:r>
            <w:r>
              <w:rPr>
                <w:rFonts w:hint="eastAsia" w:ascii="宋体" w:hAnsi="宋体" w:cs="仿宋_GB2312"/>
                <w:color w:val="auto"/>
                <w:szCs w:val="21"/>
                <w:highlight w:val="none"/>
              </w:rPr>
              <w:t>按照</w:t>
            </w:r>
            <w:r>
              <w:rPr>
                <w:rFonts w:hint="eastAsia" w:ascii="宋体" w:hAnsi="宋体" w:cs="仿宋_GB2312"/>
                <w:color w:val="auto"/>
                <w:szCs w:val="21"/>
                <w:highlight w:val="none"/>
                <w:lang w:eastAsia="zh-CN"/>
              </w:rPr>
              <w:t>相应</w:t>
            </w:r>
            <w:r>
              <w:rPr>
                <w:rFonts w:hint="eastAsia" w:ascii="宋体" w:hAnsi="宋体" w:cs="仿宋_GB2312"/>
                <w:color w:val="auto"/>
                <w:szCs w:val="21"/>
                <w:highlight w:val="none"/>
              </w:rPr>
              <w:t>中标</w:t>
            </w:r>
            <w:r>
              <w:rPr>
                <w:rFonts w:hint="eastAsia" w:ascii="宋体" w:hAnsi="宋体" w:cs="仿宋_GB2312"/>
                <w:color w:val="auto"/>
                <w:szCs w:val="21"/>
                <w:highlight w:val="none"/>
                <w:lang w:eastAsia="zh-CN"/>
              </w:rPr>
              <w:t>单价进行</w:t>
            </w:r>
            <w:r>
              <w:rPr>
                <w:rFonts w:hint="eastAsia" w:ascii="宋体" w:hAnsi="宋体" w:cs="仿宋_GB2312"/>
                <w:color w:val="auto"/>
                <w:szCs w:val="21"/>
                <w:highlight w:val="none"/>
              </w:rPr>
              <w:t>结算，不得以任何理由提高价格。</w:t>
            </w:r>
          </w:p>
          <w:p>
            <w:pPr>
              <w:widowControl/>
              <w:numPr>
                <w:ilvl w:val="-1"/>
                <w:numId w:val="0"/>
              </w:numPr>
              <w:tabs>
                <w:tab w:val="left" w:pos="531"/>
              </w:tabs>
              <w:snapToGrid w:val="0"/>
              <w:spacing w:line="360" w:lineRule="auto"/>
              <w:ind w:right="0"/>
              <w:jc w:val="left"/>
              <w:rPr>
                <w:rFonts w:hint="eastAsia" w:ascii="宋体" w:hAnsi="宋体" w:cs="仿宋_GB2312"/>
                <w:color w:val="auto"/>
                <w:szCs w:val="21"/>
                <w:highlight w:val="none"/>
              </w:rPr>
            </w:pPr>
            <w:r>
              <w:rPr>
                <w:rFonts w:hint="eastAsia" w:ascii="宋体" w:hAnsi="宋体" w:cs="仿宋_GB2312"/>
                <w:color w:val="auto"/>
                <w:szCs w:val="21"/>
                <w:highlight w:val="none"/>
              </w:rPr>
              <w:t>（</w:t>
            </w:r>
            <w:r>
              <w:rPr>
                <w:rFonts w:hint="eastAsia" w:ascii="宋体" w:hAnsi="宋体" w:cs="仿宋_GB2312"/>
                <w:color w:val="auto"/>
                <w:szCs w:val="21"/>
                <w:highlight w:val="none"/>
                <w:lang w:val="en-US" w:eastAsia="zh-CN"/>
              </w:rPr>
              <w:t>4</w:t>
            </w:r>
            <w:r>
              <w:rPr>
                <w:rFonts w:hint="eastAsia" w:ascii="宋体" w:hAnsi="宋体" w:cs="仿宋_GB2312"/>
                <w:color w:val="auto"/>
                <w:szCs w:val="21"/>
                <w:highlight w:val="none"/>
              </w:rPr>
              <w:t>）招标人支付款项前，</w:t>
            </w:r>
            <w:r>
              <w:rPr>
                <w:rFonts w:hint="eastAsia" w:ascii="宋体" w:hAnsi="宋体" w:cs="仿宋_GB2312"/>
                <w:color w:val="auto"/>
                <w:szCs w:val="21"/>
                <w:highlight w:val="none"/>
                <w:lang w:eastAsia="zh-CN"/>
              </w:rPr>
              <w:t>投标人</w:t>
            </w:r>
            <w:r>
              <w:rPr>
                <w:rFonts w:hint="eastAsia" w:ascii="宋体" w:hAnsi="宋体" w:cs="仿宋_GB2312"/>
                <w:color w:val="auto"/>
                <w:szCs w:val="21"/>
                <w:highlight w:val="none"/>
              </w:rPr>
              <w:t>须提供全额或相应金额有效、合法</w:t>
            </w:r>
            <w:r>
              <w:rPr>
                <w:rFonts w:hint="eastAsia" w:ascii="宋体" w:hAnsi="宋体" w:cs="仿宋_GB2312"/>
                <w:color w:val="auto"/>
                <w:szCs w:val="21"/>
                <w:highlight w:val="none"/>
                <w:lang w:eastAsia="zh-CN"/>
              </w:rPr>
              <w:t>的《广东省医疗门诊收费票据》</w:t>
            </w:r>
            <w:r>
              <w:rPr>
                <w:rFonts w:hint="eastAsia" w:ascii="宋体" w:hAnsi="宋体" w:cs="仿宋_GB2312"/>
                <w:color w:val="auto"/>
                <w:szCs w:val="21"/>
                <w:highlight w:val="none"/>
              </w:rPr>
              <w:t>。因</w:t>
            </w:r>
            <w:r>
              <w:rPr>
                <w:rFonts w:hint="eastAsia" w:ascii="宋体" w:hAnsi="宋体" w:cs="仿宋_GB2312"/>
                <w:color w:val="auto"/>
                <w:szCs w:val="21"/>
                <w:highlight w:val="none"/>
                <w:lang w:eastAsia="zh-CN"/>
              </w:rPr>
              <w:t>投标人</w:t>
            </w:r>
            <w:r>
              <w:rPr>
                <w:rFonts w:hint="eastAsia" w:ascii="宋体" w:hAnsi="宋体" w:cs="仿宋_GB2312"/>
                <w:color w:val="auto"/>
                <w:szCs w:val="21"/>
                <w:highlight w:val="none"/>
              </w:rPr>
              <w:t>不及时或未按照要求提供有效的正规</w:t>
            </w:r>
            <w:r>
              <w:rPr>
                <w:rFonts w:hint="eastAsia" w:ascii="宋体" w:hAnsi="宋体" w:cs="仿宋_GB2312"/>
                <w:color w:val="auto"/>
                <w:szCs w:val="21"/>
                <w:highlight w:val="none"/>
                <w:lang w:eastAsia="zh-CN"/>
              </w:rPr>
              <w:t>票据</w:t>
            </w:r>
            <w:r>
              <w:rPr>
                <w:rFonts w:hint="eastAsia" w:ascii="宋体" w:hAnsi="宋体" w:cs="仿宋_GB2312"/>
                <w:color w:val="auto"/>
                <w:szCs w:val="21"/>
                <w:highlight w:val="none"/>
              </w:rPr>
              <w:t>导致招标人延期付款，招标人不承担任何责任。</w:t>
            </w:r>
          </w:p>
          <w:p>
            <w:pPr>
              <w:widowControl/>
              <w:numPr>
                <w:ilvl w:val="255"/>
                <w:numId w:val="0"/>
              </w:numPr>
              <w:spacing w:line="360" w:lineRule="auto"/>
              <w:ind w:right="28"/>
              <w:jc w:val="left"/>
              <w:rPr>
                <w:color w:val="auto"/>
                <w:highlight w:val="none"/>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5</w:t>
            </w:r>
            <w:r>
              <w:rPr>
                <w:rFonts w:hint="eastAsia" w:ascii="宋体" w:hAnsi="宋体" w:cs="仿宋_GB2312"/>
                <w:color w:val="auto"/>
                <w:szCs w:val="21"/>
                <w:highlight w:val="none"/>
                <w:lang w:eastAsia="zh-CN"/>
              </w:rPr>
              <w:t>）</w:t>
            </w:r>
            <w:r>
              <w:rPr>
                <w:rFonts w:ascii="宋体" w:hAnsi="宋体" w:cs="仿宋_GB2312"/>
                <w:color w:val="auto"/>
                <w:szCs w:val="21"/>
                <w:highlight w:val="none"/>
              </w:rPr>
              <w:t>有关付款详细事宜以合同条款为准。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highlight w:val="none"/>
                <w:lang w:val="en-US" w:eastAsia="zh-CN"/>
              </w:rPr>
            </w:pPr>
            <w:r>
              <w:rPr>
                <w:rFonts w:hint="eastAsia"/>
                <w:color w:val="auto"/>
                <w:highlight w:val="none"/>
                <w:lang w:val="en-US" w:eastAsia="zh-CN"/>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napToGrid w:val="0"/>
              <w:spacing w:line="360" w:lineRule="auto"/>
              <w:ind w:left="0" w:leftChars="0" w:firstLine="0" w:firstLineChars="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人</w:t>
            </w:r>
            <w:r>
              <w:rPr>
                <w:rFonts w:hint="eastAsia" w:ascii="宋体" w:hAnsi="宋体" w:cs="宋体"/>
                <w:color w:val="auto"/>
                <w:szCs w:val="21"/>
                <w:highlight w:val="none"/>
                <w:lang w:eastAsia="zh-CN"/>
              </w:rPr>
              <w:t>按照</w:t>
            </w:r>
            <w:r>
              <w:rPr>
                <w:rFonts w:ascii="宋体" w:hAnsi="宋体" w:cs="仿宋_GB2312"/>
                <w:color w:val="auto"/>
                <w:szCs w:val="21"/>
                <w:highlight w:val="none"/>
              </w:rPr>
              <w:t>投标文件所述及合同所约定的全部</w:t>
            </w:r>
            <w:r>
              <w:rPr>
                <w:rFonts w:hint="eastAsia" w:ascii="宋体" w:hAnsi="宋体" w:cs="仿宋_GB2312"/>
                <w:color w:val="auto"/>
                <w:szCs w:val="21"/>
                <w:highlight w:val="none"/>
                <w:lang w:eastAsia="zh-CN"/>
              </w:rPr>
              <w:t>服务内容，提供体检服务后，</w:t>
            </w:r>
            <w:r>
              <w:rPr>
                <w:rFonts w:hint="eastAsia" w:ascii="宋体" w:hAnsi="宋体" w:cs="宋体"/>
                <w:color w:val="auto"/>
                <w:szCs w:val="21"/>
                <w:highlight w:val="none"/>
              </w:rPr>
              <w:t>出具全部体检报告，</w:t>
            </w:r>
            <w:r>
              <w:rPr>
                <w:rFonts w:hint="eastAsia" w:ascii="宋体" w:hAnsi="宋体" w:cs="宋体"/>
                <w:color w:val="auto"/>
                <w:szCs w:val="21"/>
                <w:highlight w:val="none"/>
                <w:lang w:eastAsia="zh-CN"/>
              </w:rPr>
              <w:t>形成《深圳会展中心</w:t>
            </w:r>
            <w:r>
              <w:rPr>
                <w:rFonts w:hint="eastAsia" w:ascii="宋体" w:hAnsi="宋体"/>
                <w:color w:val="auto"/>
                <w:szCs w:val="21"/>
                <w:highlight w:val="none"/>
              </w:rPr>
              <w:t>及下属公司2024年度员工健康体检项目</w:t>
            </w:r>
            <w:r>
              <w:rPr>
                <w:rFonts w:hint="eastAsia" w:ascii="宋体" w:hAnsi="宋体"/>
                <w:color w:val="auto"/>
                <w:szCs w:val="21"/>
                <w:highlight w:val="none"/>
                <w:lang w:eastAsia="zh-CN"/>
              </w:rPr>
              <w:t>费用结算清单</w:t>
            </w:r>
            <w:r>
              <w:rPr>
                <w:rFonts w:hint="eastAsia" w:ascii="宋体" w:hAnsi="宋体" w:cs="宋体"/>
                <w:color w:val="auto"/>
                <w:szCs w:val="21"/>
                <w:highlight w:val="none"/>
                <w:lang w:eastAsia="zh-CN"/>
              </w:rPr>
              <w:t>》（加盖投标人公章）。</w:t>
            </w:r>
          </w:p>
          <w:p>
            <w:pPr>
              <w:numPr>
                <w:ilvl w:val="-1"/>
                <w:numId w:val="0"/>
              </w:numPr>
              <w:tabs>
                <w:tab w:val="left" w:pos="531"/>
              </w:tabs>
              <w:snapToGrid w:val="0"/>
              <w:spacing w:line="360" w:lineRule="auto"/>
              <w:ind w:left="0" w:leftChars="0" w:firstLine="0" w:firstLineChars="0"/>
              <w:rPr>
                <w:rFonts w:hint="eastAsia" w:ascii="宋体" w:hAnsi="宋体" w:cs="仿宋_GB2312"/>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）投标人向招标人提供验收报告，由招标人组织验收</w:t>
            </w:r>
            <w:r>
              <w:rPr>
                <w:rFonts w:hint="eastAsia" w:ascii="宋体" w:hAnsi="宋体" w:cs="宋体"/>
                <w:color w:val="auto"/>
                <w:szCs w:val="21"/>
                <w:highlight w:val="none"/>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color w:val="auto"/>
                <w:spacing w:val="0"/>
                <w:kern w:val="2"/>
                <w:sz w:val="21"/>
                <w:szCs w:val="21"/>
                <w:highlight w:val="none"/>
                <w:lang w:eastAsia="zh-CN"/>
              </w:rPr>
            </w:pPr>
            <w:r>
              <w:rPr>
                <w:rFonts w:hint="eastAsia" w:ascii="宋体" w:hAnsi="宋体" w:cs="宋体"/>
                <w:snapToGrid/>
                <w:color w:val="auto"/>
                <w:spacing w:val="0"/>
                <w:kern w:val="2"/>
                <w:sz w:val="21"/>
                <w:szCs w:val="21"/>
                <w:highlight w:val="none"/>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highlight w:val="none"/>
                <w:lang w:val="en-US" w:eastAsia="zh-CN"/>
              </w:rPr>
            </w:pPr>
            <w:r>
              <w:rPr>
                <w:rFonts w:hint="eastAsia"/>
                <w:color w:val="auto"/>
                <w:highlight w:val="none"/>
                <w:lang w:val="en-US" w:eastAsia="zh-CN"/>
              </w:rPr>
              <w:t>项目人员</w:t>
            </w:r>
          </w:p>
          <w:p>
            <w:pPr>
              <w:jc w:val="center"/>
              <w:rPr>
                <w:rFonts w:ascii="宋体" w:hAnsi="宋体" w:cs="宋体"/>
                <w:color w:val="auto"/>
                <w:szCs w:val="21"/>
                <w:highlight w:val="none"/>
              </w:rPr>
            </w:pPr>
            <w:r>
              <w:rPr>
                <w:rFonts w:hint="eastAsia"/>
                <w:color w:val="auto"/>
                <w:highlight w:val="none"/>
                <w:lang w:val="en-US" w:eastAsia="zh-CN"/>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napToGrid w:val="0"/>
              <w:spacing w:line="360" w:lineRule="auto"/>
              <w:ind w:left="0" w:leftChars="0" w:firstLine="0" w:firstLineChars="0"/>
              <w:rPr>
                <w:rFonts w:hint="eastAsia" w:ascii="宋体" w:hAnsi="宋体" w:eastAsia="宋体" w:cs="仿宋_GB2312"/>
                <w:color w:val="auto"/>
                <w:szCs w:val="21"/>
                <w:highlight w:val="none"/>
                <w:lang w:eastAsia="zh-CN"/>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1</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投标人须为本项目指定项目负责人1名，负责联络协调及跟进该项目具体实施。</w:t>
            </w:r>
            <w:r>
              <w:rPr>
                <w:rFonts w:hint="eastAsia" w:ascii="宋体" w:hAnsi="宋体" w:cs="仿宋_GB2312"/>
                <w:color w:val="auto"/>
                <w:szCs w:val="21"/>
                <w:highlight w:val="none"/>
                <w:lang w:eastAsia="zh-CN"/>
              </w:rPr>
              <w:t>投标人须</w:t>
            </w:r>
            <w:r>
              <w:rPr>
                <w:rFonts w:hint="eastAsia" w:ascii="宋体" w:hAnsi="宋体" w:cs="仿宋_GB2312"/>
                <w:color w:val="auto"/>
                <w:szCs w:val="21"/>
                <w:highlight w:val="none"/>
              </w:rPr>
              <w:t>提供</w:t>
            </w:r>
            <w:r>
              <w:rPr>
                <w:rFonts w:hint="eastAsia" w:ascii="宋体" w:hAnsi="宋体" w:cs="仿宋_GB2312"/>
                <w:color w:val="auto"/>
                <w:szCs w:val="21"/>
                <w:highlight w:val="none"/>
                <w:lang w:eastAsia="zh-CN"/>
              </w:rPr>
              <w:t>该负责人</w:t>
            </w:r>
            <w:r>
              <w:rPr>
                <w:rFonts w:hint="eastAsia" w:ascii="宋体" w:hAnsi="宋体" w:cs="仿宋_GB2312"/>
                <w:color w:val="auto"/>
                <w:szCs w:val="21"/>
                <w:highlight w:val="none"/>
              </w:rPr>
              <w:t>的姓名、联系电话、职务</w:t>
            </w:r>
            <w:r>
              <w:rPr>
                <w:rFonts w:hint="eastAsia" w:ascii="宋体" w:hAnsi="宋体" w:cs="仿宋_GB2312"/>
                <w:color w:val="auto"/>
                <w:szCs w:val="21"/>
                <w:highlight w:val="none"/>
                <w:lang w:eastAsia="zh-CN"/>
              </w:rPr>
              <w:t>，并提供</w:t>
            </w:r>
            <w:r>
              <w:rPr>
                <w:rFonts w:hint="eastAsia" w:ascii="宋体" w:hAnsi="宋体" w:cs="仿宋_GB2312"/>
                <w:color w:val="auto"/>
                <w:szCs w:val="21"/>
                <w:highlight w:val="none"/>
              </w:rPr>
              <w:t>身份证复印件</w:t>
            </w:r>
            <w:r>
              <w:rPr>
                <w:rFonts w:hint="eastAsia" w:ascii="宋体" w:hAnsi="宋体" w:cs="仿宋_GB2312"/>
                <w:color w:val="auto"/>
                <w:szCs w:val="21"/>
                <w:highlight w:val="none"/>
                <w:lang w:eastAsia="zh-CN"/>
              </w:rPr>
              <w:t>（原件备查）</w:t>
            </w:r>
            <w:r>
              <w:rPr>
                <w:rFonts w:hint="eastAsia" w:ascii="宋体" w:hAnsi="宋体" w:cs="仿宋_GB2312"/>
                <w:color w:val="auto"/>
                <w:szCs w:val="21"/>
                <w:highlight w:val="none"/>
              </w:rPr>
              <w:t>、由投标人近3个月为其连续缴纳社保的证明材料</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证明材料须包含验真码</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w:t>
            </w:r>
            <w:r>
              <w:rPr>
                <w:rFonts w:hint="eastAsia" w:ascii="宋体" w:hAnsi="宋体" w:cs="仿宋_GB2312"/>
                <w:color w:val="auto"/>
                <w:szCs w:val="21"/>
                <w:highlight w:val="none"/>
                <w:lang w:eastAsia="zh-CN"/>
              </w:rPr>
              <w:t>上述材料需加盖投标人公章。</w:t>
            </w:r>
          </w:p>
          <w:p>
            <w:pPr>
              <w:numPr>
                <w:ilvl w:val="-1"/>
                <w:numId w:val="0"/>
              </w:numPr>
              <w:tabs>
                <w:tab w:val="left" w:pos="531"/>
              </w:tabs>
              <w:snapToGrid w:val="0"/>
              <w:spacing w:line="360" w:lineRule="auto"/>
              <w:ind w:left="0" w:leftChars="0" w:firstLine="0" w:firstLineChars="0"/>
              <w:rPr>
                <w:rFonts w:ascii="宋体" w:eastAsia="宋体" w:cs="宋体"/>
                <w:color w:val="auto"/>
                <w:highlight w:val="none"/>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2</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合同执行期内，投标人不得随意更换项目负责人。若确需更换的，须书面报经招标人审批同意后方可更换，且更换后的人员资格条件及相关要求不得低于原配置人员。</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（二）</w:t>
            </w:r>
            <w:r>
              <w:rPr>
                <w:rFonts w:ascii="宋体" w:hAnsi="宋体" w:cs="宋体"/>
                <w:b/>
                <w:color w:val="auto"/>
                <w:szCs w:val="21"/>
                <w:highlight w:val="none"/>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体检</w:t>
            </w:r>
            <w:r>
              <w:rPr>
                <w:rFonts w:hint="eastAsia" w:ascii="宋体" w:hAnsi="宋体" w:cs="宋体"/>
                <w:color w:val="auto"/>
                <w:szCs w:val="21"/>
                <w:highlight w:val="none"/>
                <w:lang w:eastAsia="zh-CN"/>
              </w:rPr>
              <w:t>项目</w:t>
            </w:r>
          </w:p>
        </w:tc>
        <w:tc>
          <w:tcPr>
            <w:tcW w:w="743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《深圳会展中心</w:t>
            </w:r>
            <w:r>
              <w:rPr>
                <w:rFonts w:hint="eastAsia" w:ascii="宋体" w:hAnsi="宋体"/>
                <w:color w:val="auto"/>
                <w:szCs w:val="21"/>
                <w:highlight w:val="none"/>
              </w:rPr>
              <w:t>及下属公司2024年度员工健康体检</w:t>
            </w:r>
            <w:r>
              <w:rPr>
                <w:rFonts w:hint="eastAsia" w:ascii="宋体" w:hAnsi="宋体"/>
                <w:color w:val="auto"/>
                <w:szCs w:val="21"/>
                <w:highlight w:val="none"/>
                <w:lang w:eastAsia="zh-CN"/>
              </w:rPr>
              <w:t>套餐明细表</w:t>
            </w:r>
            <w:r>
              <w:rPr>
                <w:rFonts w:hint="eastAsia" w:ascii="宋体" w:hAnsi="宋体" w:cs="宋体"/>
                <w:color w:val="auto"/>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总体要求</w:t>
            </w:r>
          </w:p>
        </w:tc>
        <w:tc>
          <w:tcPr>
            <w:tcW w:w="743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招标人人员体检结束后10个工作日内，</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人提供</w:t>
            </w:r>
            <w:r>
              <w:rPr>
                <w:rFonts w:hint="eastAsia" w:ascii="宋体" w:hAnsi="宋体" w:cs="宋体"/>
                <w:color w:val="auto"/>
                <w:szCs w:val="21"/>
                <w:highlight w:val="none"/>
                <w:lang w:eastAsia="zh-CN"/>
              </w:rPr>
              <w:t>全部</w:t>
            </w:r>
            <w:r>
              <w:rPr>
                <w:rFonts w:hint="eastAsia" w:ascii="宋体" w:hAnsi="宋体" w:cs="宋体"/>
                <w:color w:val="auto"/>
                <w:szCs w:val="21"/>
                <w:highlight w:val="none"/>
              </w:rPr>
              <w:t>参检人员的体检结果报告。</w:t>
            </w:r>
          </w:p>
          <w:p>
            <w:pPr>
              <w:spacing w:line="360" w:lineRule="auto"/>
              <w:jc w:val="left"/>
              <w:rPr>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）体检</w:t>
            </w:r>
            <w:r>
              <w:rPr>
                <w:rFonts w:hint="eastAsia" w:ascii="宋体" w:hAnsi="宋体" w:cs="宋体"/>
                <w:color w:val="auto"/>
                <w:szCs w:val="21"/>
                <w:highlight w:val="none"/>
              </w:rPr>
              <w:t>现场</w:t>
            </w:r>
            <w:r>
              <w:rPr>
                <w:rFonts w:hint="eastAsia" w:ascii="宋体" w:hAnsi="宋体" w:cs="宋体"/>
                <w:color w:val="auto"/>
                <w:szCs w:val="21"/>
                <w:highlight w:val="none"/>
                <w:lang w:eastAsia="zh-CN"/>
              </w:rPr>
              <w:t>如</w:t>
            </w:r>
            <w:r>
              <w:rPr>
                <w:rFonts w:hint="eastAsia" w:ascii="宋体" w:hAnsi="宋体" w:cs="宋体"/>
                <w:color w:val="auto"/>
                <w:szCs w:val="21"/>
                <w:highlight w:val="none"/>
              </w:rPr>
              <w:t>出现检查纠纷，</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人需及时与招标人</w:t>
            </w:r>
            <w:r>
              <w:rPr>
                <w:rFonts w:hint="eastAsia" w:ascii="宋体" w:hAnsi="宋体" w:cs="宋体"/>
                <w:color w:val="auto"/>
                <w:szCs w:val="21"/>
                <w:highlight w:val="none"/>
                <w:lang w:eastAsia="zh-CN"/>
              </w:rPr>
              <w:t>项目</w:t>
            </w:r>
            <w:r>
              <w:rPr>
                <w:rFonts w:hint="eastAsia" w:ascii="宋体" w:hAnsi="宋体" w:cs="宋体"/>
                <w:color w:val="auto"/>
                <w:szCs w:val="21"/>
                <w:highlight w:val="none"/>
              </w:rPr>
              <w:t>对接人沟通</w:t>
            </w:r>
            <w:r>
              <w:rPr>
                <w:rFonts w:hint="eastAsia" w:ascii="宋体" w:hAnsi="宋体" w:cs="宋体"/>
                <w:color w:val="auto"/>
                <w:szCs w:val="21"/>
                <w:highlight w:val="none"/>
                <w:lang w:eastAsia="zh-CN"/>
              </w:rPr>
              <w:t>并协助招标人现场协调处理</w:t>
            </w:r>
            <w:r>
              <w:rPr>
                <w:rFonts w:hint="eastAsia" w:ascii="宋体" w:hAnsi="宋体" w:cs="宋体"/>
                <w:color w:val="auto"/>
                <w:szCs w:val="21"/>
                <w:highlight w:val="none"/>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bl>
    <w:p>
      <w:pPr>
        <w:numPr>
          <w:ilvl w:val="-1"/>
          <w:numId w:val="0"/>
        </w:numPr>
        <w:jc w:val="left"/>
        <w:outlineLvl w:val="1"/>
        <w:rPr>
          <w:rFonts w:ascii="宋体" w:hAnsi="宋体"/>
          <w:b/>
          <w:color w:val="auto"/>
          <w:szCs w:val="21"/>
          <w:highlight w:val="none"/>
        </w:rPr>
      </w:pPr>
      <w:bookmarkStart w:id="37" w:name="_Toc82684715"/>
      <w:bookmarkEnd w:id="37"/>
      <w:bookmarkStart w:id="38" w:name="_Toc82591996"/>
      <w:bookmarkEnd w:id="38"/>
      <w:bookmarkStart w:id="39" w:name="_Toc82685552"/>
      <w:bookmarkEnd w:id="39"/>
      <w:bookmarkStart w:id="40" w:name="_Toc82684600"/>
      <w:bookmarkEnd w:id="40"/>
      <w:bookmarkStart w:id="41" w:name="_Toc116550349"/>
    </w:p>
    <w:p>
      <w:pPr>
        <w:numPr>
          <w:ilvl w:val="0"/>
          <w:numId w:val="1"/>
        </w:numPr>
        <w:jc w:val="left"/>
        <w:outlineLvl w:val="1"/>
        <w:rPr>
          <w:rFonts w:ascii="宋体" w:hAnsi="宋体"/>
          <w:b/>
          <w:color w:val="auto"/>
          <w:szCs w:val="21"/>
          <w:highlight w:val="none"/>
        </w:rPr>
      </w:pPr>
      <w:r>
        <w:rPr>
          <w:rFonts w:hint="eastAsia" w:ascii="宋体" w:hAnsi="宋体"/>
          <w:b/>
          <w:color w:val="auto"/>
          <w:szCs w:val="21"/>
          <w:highlight w:val="none"/>
        </w:rPr>
        <w:t>其他项目说明资料</w:t>
      </w:r>
      <w:bookmarkEnd w:id="41"/>
    </w:p>
    <w:p>
      <w:pPr>
        <w:spacing w:beforeLines="50" w:line="360" w:lineRule="auto"/>
        <w:jc w:val="center"/>
        <w:outlineLvl w:val="1"/>
        <w:rPr>
          <w:rFonts w:asciiTheme="minorEastAsia" w:hAnsiTheme="minorEastAsia" w:eastAsiaTheme="minorEastAsia"/>
          <w:b/>
          <w:color w:val="auto"/>
          <w:sz w:val="28"/>
          <w:szCs w:val="28"/>
          <w:highlight w:val="none"/>
        </w:rPr>
      </w:pPr>
      <w:bookmarkStart w:id="42" w:name="_Toc30340"/>
      <w:bookmarkStart w:id="43" w:name="_Toc89262102"/>
      <w:r>
        <w:rPr>
          <w:rFonts w:hint="eastAsia" w:ascii="宋体" w:hAnsi="宋体" w:eastAsia="宋体" w:cs="Times New Roman"/>
          <w:b/>
          <w:color w:val="auto"/>
          <w:szCs w:val="21"/>
          <w:highlight w:val="none"/>
          <w:lang w:eastAsia="zh-CN"/>
        </w:rPr>
        <w:t>《深圳会展中心</w:t>
      </w:r>
      <w:r>
        <w:rPr>
          <w:rFonts w:hint="eastAsia" w:ascii="宋体" w:hAnsi="宋体" w:eastAsia="宋体"/>
          <w:b/>
          <w:color w:val="auto"/>
          <w:szCs w:val="21"/>
          <w:highlight w:val="none"/>
        </w:rPr>
        <w:t>及下属公司2024年度员工健康体检</w:t>
      </w:r>
      <w:r>
        <w:rPr>
          <w:rFonts w:hint="eastAsia" w:ascii="宋体" w:hAnsi="宋体" w:eastAsia="宋体"/>
          <w:b/>
          <w:color w:val="auto"/>
          <w:szCs w:val="21"/>
          <w:highlight w:val="none"/>
          <w:lang w:eastAsia="zh-CN"/>
        </w:rPr>
        <w:t>套餐明细表</w:t>
      </w:r>
      <w:r>
        <w:rPr>
          <w:rFonts w:hint="eastAsia" w:ascii="宋体" w:hAnsi="宋体" w:eastAsia="宋体" w:cs="Times New Roman"/>
          <w:b/>
          <w:color w:val="auto"/>
          <w:szCs w:val="21"/>
          <w:highlight w:val="none"/>
          <w:lang w:eastAsia="zh-CN"/>
        </w:rPr>
        <w:t>》</w:t>
      </w:r>
      <w:bookmarkEnd w:id="42"/>
      <w:bookmarkEnd w:id="43"/>
    </w:p>
    <w:tbl>
      <w:tblPr>
        <w:tblStyle w:val="14"/>
        <w:tblW w:w="10275" w:type="dxa"/>
        <w:tblInd w:w="-946" w:type="dxa"/>
        <w:tblLayout w:type="fixed"/>
        <w:tblCellMar>
          <w:top w:w="0" w:type="dxa"/>
          <w:left w:w="0" w:type="dxa"/>
          <w:bottom w:w="0" w:type="dxa"/>
          <w:right w:w="0" w:type="dxa"/>
        </w:tblCellMar>
      </w:tblPr>
      <w:tblGrid>
        <w:gridCol w:w="705"/>
        <w:gridCol w:w="1335"/>
        <w:gridCol w:w="7440"/>
        <w:gridCol w:w="795"/>
      </w:tblGrid>
      <w:tr>
        <w:tblPrEx>
          <w:tblCellMar>
            <w:top w:w="0" w:type="dxa"/>
            <w:left w:w="0" w:type="dxa"/>
            <w:bottom w:w="0" w:type="dxa"/>
            <w:right w:w="0" w:type="dxa"/>
          </w:tblCellMar>
        </w:tblPrEx>
        <w:trPr>
          <w:trHeight w:val="66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套餐</w:t>
            </w:r>
          </w:p>
        </w:tc>
        <w:tc>
          <w:tcPr>
            <w:tcW w:w="7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cs="宋体"/>
                <w:color w:val="auto"/>
                <w:kern w:val="0"/>
                <w:szCs w:val="21"/>
                <w:highlight w:val="none"/>
                <w:lang w:eastAsia="zh-CN"/>
              </w:rPr>
              <w:t>套餐</w:t>
            </w:r>
            <w:r>
              <w:rPr>
                <w:rFonts w:hint="eastAsia" w:ascii="宋体" w:hAnsi="宋体" w:eastAsia="宋体" w:cs="宋体"/>
                <w:color w:val="auto"/>
                <w:kern w:val="0"/>
                <w:szCs w:val="21"/>
                <w:highlight w:val="none"/>
              </w:rPr>
              <w:t>明细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人数</w:t>
            </w:r>
          </w:p>
        </w:tc>
      </w:tr>
      <w:tr>
        <w:tblPrEx>
          <w:tblCellMar>
            <w:top w:w="0" w:type="dxa"/>
            <w:left w:w="0" w:type="dxa"/>
            <w:bottom w:w="0" w:type="dxa"/>
            <w:right w:w="0" w:type="dxa"/>
          </w:tblCellMar>
        </w:tblPrEx>
        <w:trPr>
          <w:trHeight w:val="200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A套餐</w:t>
            </w:r>
          </w:p>
          <w:p>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cs="宋体"/>
                <w:color w:val="auto"/>
                <w:kern w:val="0"/>
                <w:szCs w:val="21"/>
                <w:highlight w:val="none"/>
                <w:lang w:eastAsia="zh-CN"/>
              </w:rPr>
              <w:t>（全包）</w:t>
            </w:r>
          </w:p>
        </w:tc>
        <w:tc>
          <w:tcPr>
            <w:tcW w:w="7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360" w:line="360" w:lineRule="auto"/>
              <w:jc w:val="both"/>
              <w:textAlignment w:val="center"/>
              <w:rPr>
                <w:rFonts w:hint="eastAsia" w:ascii="宋体" w:hAnsi="宋体" w:eastAsia="宋体" w:cs="宋体"/>
                <w:color w:val="auto"/>
                <w:szCs w:val="21"/>
                <w:highlight w:val="none"/>
              </w:rPr>
            </w:pPr>
            <w:r>
              <w:rPr>
                <w:rStyle w:val="35"/>
                <w:rFonts w:hint="eastAsia" w:ascii="宋体" w:hAnsi="宋体" w:eastAsia="宋体" w:cs="宋体"/>
                <w:b w:val="0"/>
                <w:bCs/>
                <w:color w:val="auto"/>
                <w:sz w:val="21"/>
                <w:szCs w:val="21"/>
                <w:highlight w:val="none"/>
                <w:u w:val="none"/>
              </w:rPr>
              <w:t>一般健康检查（身高、体重、血压、内科、外科、耳鼻喉、眼科、口腔常规科室检查项目）、特需眼压检查</w:t>
            </w:r>
            <w:r>
              <w:rPr>
                <w:rStyle w:val="35"/>
                <w:rFonts w:hint="eastAsia" w:ascii="宋体" w:hAnsi="宋体" w:eastAsia="宋体" w:cs="宋体"/>
                <w:b w:val="0"/>
                <w:bCs/>
                <w:color w:val="auto"/>
                <w:sz w:val="21"/>
                <w:szCs w:val="21"/>
                <w:highlight w:val="none"/>
                <w:u w:val="none"/>
                <w:lang w:eastAsia="zh-CN"/>
              </w:rPr>
              <w:t>、</w:t>
            </w:r>
            <w:r>
              <w:rPr>
                <w:rStyle w:val="35"/>
                <w:rFonts w:hint="eastAsia" w:ascii="宋体" w:hAnsi="宋体" w:eastAsia="宋体" w:cs="宋体"/>
                <w:b w:val="0"/>
                <w:bCs/>
                <w:color w:val="auto"/>
                <w:sz w:val="21"/>
                <w:szCs w:val="21"/>
                <w:highlight w:val="none"/>
                <w:u w:val="none"/>
              </w:rPr>
              <w:t>特需裂隙灯检查、特需眼底检查、心肌损伤测定组合</w:t>
            </w:r>
            <w:r>
              <w:rPr>
                <w:rStyle w:val="35"/>
                <w:rFonts w:hint="eastAsia" w:ascii="宋体" w:hAnsi="宋体" w:eastAsia="宋体" w:cs="宋体"/>
                <w:b w:val="0"/>
                <w:bCs/>
                <w:color w:val="auto"/>
                <w:sz w:val="21"/>
                <w:szCs w:val="21"/>
                <w:highlight w:val="none"/>
                <w:u w:val="none"/>
                <w:lang w:eastAsia="zh-CN"/>
              </w:rPr>
              <w:t>、</w:t>
            </w:r>
            <w:r>
              <w:rPr>
                <w:rStyle w:val="35"/>
                <w:rFonts w:hint="eastAsia" w:ascii="宋体" w:hAnsi="宋体" w:eastAsia="宋体" w:cs="宋体"/>
                <w:b w:val="0"/>
                <w:bCs/>
                <w:color w:val="auto"/>
                <w:sz w:val="21"/>
                <w:szCs w:val="21"/>
                <w:highlight w:val="none"/>
                <w:u w:val="none"/>
              </w:rPr>
              <w:t>血清蛋白电泳、电解质测定组合、甲状腺5项(T3 T4 FT3 FT4 TSH)、抗‘O’、类风湿因子、微量元素七项、血浆脂蛋白磷脂酶A2（Lp-PLA2)测定、免疫功能状态检测(淋巴细胞亚群分析)、血沉（SR）、生殖(激素)六项、空腹血糖、血脂四项、肾功能两项、血尿酸、血常规、c反应蛋白(超敏)、胱抑素 C、肝功九项、EB病毒</w:t>
            </w:r>
            <w:r>
              <w:rPr>
                <w:rStyle w:val="35"/>
                <w:rFonts w:hint="eastAsia" w:ascii="宋体" w:hAnsi="宋体" w:eastAsia="宋体" w:cs="宋体"/>
                <w:b w:val="0"/>
                <w:bCs/>
                <w:color w:val="auto"/>
                <w:sz w:val="21"/>
                <w:szCs w:val="21"/>
                <w:highlight w:val="none"/>
                <w:u w:val="none"/>
                <w:lang w:eastAsia="zh-CN"/>
              </w:rPr>
              <w:t>（</w:t>
            </w:r>
            <w:r>
              <w:rPr>
                <w:rStyle w:val="35"/>
                <w:rFonts w:hint="eastAsia" w:ascii="宋体" w:hAnsi="宋体" w:eastAsia="宋体" w:cs="宋体"/>
                <w:b w:val="0"/>
                <w:bCs/>
                <w:color w:val="auto"/>
                <w:sz w:val="21"/>
                <w:szCs w:val="21"/>
                <w:highlight w:val="none"/>
                <w:u w:val="none"/>
              </w:rPr>
              <w:t>VCA-IgA</w:t>
            </w:r>
            <w:r>
              <w:rPr>
                <w:rStyle w:val="35"/>
                <w:rFonts w:hint="eastAsia" w:ascii="宋体" w:hAnsi="宋体" w:eastAsia="宋体" w:cs="宋体"/>
                <w:b w:val="0"/>
                <w:bCs/>
                <w:color w:val="auto"/>
                <w:sz w:val="21"/>
                <w:szCs w:val="21"/>
                <w:highlight w:val="none"/>
                <w:u w:val="none"/>
                <w:lang w:eastAsia="zh-CN"/>
              </w:rPr>
              <w:t>）、</w:t>
            </w:r>
            <w:r>
              <w:rPr>
                <w:rStyle w:val="35"/>
                <w:rFonts w:hint="eastAsia" w:ascii="宋体" w:hAnsi="宋体" w:eastAsia="宋体" w:cs="宋体"/>
                <w:b w:val="0"/>
                <w:bCs/>
                <w:color w:val="auto"/>
                <w:sz w:val="21"/>
                <w:szCs w:val="21"/>
                <w:highlight w:val="none"/>
                <w:u w:val="none"/>
              </w:rPr>
              <w:t>男性肿瘤筛查全套13项</w:t>
            </w:r>
            <w:r>
              <w:rPr>
                <w:rStyle w:val="35"/>
                <w:rFonts w:hint="eastAsia" w:ascii="宋体" w:hAnsi="宋体" w:eastAsia="宋体" w:cs="宋体"/>
                <w:b w:val="0"/>
                <w:bCs/>
                <w:color w:val="auto"/>
                <w:sz w:val="21"/>
                <w:szCs w:val="21"/>
                <w:highlight w:val="none"/>
                <w:u w:val="none"/>
                <w:lang w:eastAsia="zh-CN"/>
              </w:rPr>
              <w:t>（癌胚抗原定量(CEA)、细胞角蛋白19片段测定(CYFRA21-1)、神经元特异性烯醇化酶测定(NSE)、CA测定(CA-50、CA-242、CA-724、CA-199)、鳞状细胞癌相关抗原测定(SCCA)、总前列腺特异性抗原测定(t-PSA)、游离前列腺特异性抗原测定(f-PSA)、胃泌素释放肽前体、胃蛋白酶原Ⅰ、胃蛋白酶原Ⅱ）</w:t>
            </w:r>
            <w:r>
              <w:rPr>
                <w:rStyle w:val="35"/>
                <w:rFonts w:hint="eastAsia" w:ascii="宋体" w:hAnsi="宋体" w:eastAsia="宋体" w:cs="宋体"/>
                <w:b w:val="0"/>
                <w:bCs/>
                <w:color w:val="auto"/>
                <w:sz w:val="21"/>
                <w:szCs w:val="21"/>
                <w:highlight w:val="none"/>
                <w:u w:val="none"/>
                <w:lang w:val="en-US" w:eastAsia="zh-CN"/>
              </w:rPr>
              <w:t>或</w:t>
            </w:r>
            <w:r>
              <w:rPr>
                <w:rStyle w:val="35"/>
                <w:rFonts w:hint="eastAsia" w:ascii="宋体" w:hAnsi="宋体" w:eastAsia="宋体" w:cs="宋体"/>
                <w:b w:val="0"/>
                <w:bCs/>
                <w:color w:val="auto"/>
                <w:sz w:val="21"/>
                <w:szCs w:val="21"/>
                <w:highlight w:val="none"/>
                <w:u w:val="none"/>
              </w:rPr>
              <w:t>女性肿瘤筛查全套14项</w:t>
            </w:r>
            <w:r>
              <w:rPr>
                <w:rStyle w:val="35"/>
                <w:rFonts w:hint="eastAsia" w:ascii="宋体" w:hAnsi="宋体" w:eastAsia="宋体" w:cs="宋体"/>
                <w:b w:val="0"/>
                <w:bCs/>
                <w:color w:val="auto"/>
                <w:sz w:val="21"/>
                <w:szCs w:val="21"/>
                <w:highlight w:val="none"/>
                <w:u w:val="none"/>
                <w:lang w:eastAsia="zh-CN"/>
              </w:rPr>
              <w:t>（（癌胚抗原定量(CEA)、细胞角蛋白19片段测定(CYFRA21-1)、神经元特异性烯醇化酶测定(NSE)、CA测定(CA-50、CA-125、CA-153、CA-242、CA-724、CA-199)、鳞状细胞癌相关抗原测定(SCCA)、血清人绒毛膜促性腺激素测定、胃泌素释放肽前体、胃白酶原Ⅰ、胃蛋白酶原Ⅱ）</w:t>
            </w:r>
            <w:r>
              <w:rPr>
                <w:rStyle w:val="35"/>
                <w:rFonts w:hint="eastAsia" w:ascii="宋体" w:hAnsi="宋体" w:eastAsia="宋体" w:cs="宋体"/>
                <w:b w:val="0"/>
                <w:bCs/>
                <w:color w:val="auto"/>
                <w:sz w:val="21"/>
                <w:szCs w:val="21"/>
                <w:highlight w:val="none"/>
                <w:u w:val="none"/>
              </w:rPr>
              <w:t>、自身免疫性疾病筛查抗体谱、糖化血红蛋白GHb、、尿常规、超声心动图检查(心脏超声)、甲状腺彩超、颈动脉彩超、肝胆脾胰彩超、双肾、膀胱、输尿管、前列腺彩超</w:t>
            </w:r>
            <w:r>
              <w:rPr>
                <w:rStyle w:val="35"/>
                <w:rFonts w:hint="eastAsia" w:ascii="宋体" w:hAnsi="宋体" w:eastAsia="宋体" w:cs="宋体"/>
                <w:b w:val="0"/>
                <w:bCs/>
                <w:color w:val="auto"/>
                <w:sz w:val="21"/>
                <w:szCs w:val="21"/>
                <w:highlight w:val="none"/>
                <w:u w:val="none"/>
                <w:lang w:eastAsia="zh-CN"/>
              </w:rPr>
              <w:t>（</w:t>
            </w:r>
            <w:r>
              <w:rPr>
                <w:rStyle w:val="35"/>
                <w:rFonts w:hint="eastAsia" w:ascii="宋体" w:hAnsi="宋体" w:eastAsia="宋体" w:cs="宋体"/>
                <w:b w:val="0"/>
                <w:bCs/>
                <w:color w:val="auto"/>
                <w:sz w:val="21"/>
                <w:szCs w:val="21"/>
                <w:highlight w:val="none"/>
                <w:u w:val="none"/>
                <w:lang w:val="en-US" w:eastAsia="zh-CN"/>
              </w:rPr>
              <w:t>此项为男性项目</w:t>
            </w:r>
            <w:r>
              <w:rPr>
                <w:rStyle w:val="35"/>
                <w:rFonts w:hint="eastAsia" w:ascii="宋体" w:hAnsi="宋体" w:eastAsia="宋体" w:cs="宋体"/>
                <w:b w:val="0"/>
                <w:bCs/>
                <w:color w:val="auto"/>
                <w:sz w:val="21"/>
                <w:szCs w:val="21"/>
                <w:highlight w:val="none"/>
                <w:u w:val="none"/>
                <w:lang w:eastAsia="zh-CN"/>
              </w:rPr>
              <w:t>）</w:t>
            </w:r>
            <w:r>
              <w:rPr>
                <w:rStyle w:val="35"/>
                <w:rFonts w:hint="eastAsia" w:ascii="宋体" w:hAnsi="宋体" w:eastAsia="宋体" w:cs="宋体"/>
                <w:b w:val="0"/>
                <w:bCs/>
                <w:color w:val="auto"/>
                <w:sz w:val="21"/>
                <w:szCs w:val="21"/>
                <w:highlight w:val="none"/>
                <w:u w:val="none"/>
              </w:rPr>
              <w:t>、DR腰椎正侧位片、DR颈椎正侧位片</w:t>
            </w:r>
            <w:r>
              <w:rPr>
                <w:rStyle w:val="35"/>
                <w:rFonts w:hint="eastAsia" w:ascii="宋体" w:hAnsi="宋体" w:eastAsia="宋体" w:cs="宋体"/>
                <w:b w:val="0"/>
                <w:bCs/>
                <w:color w:val="auto"/>
                <w:sz w:val="21"/>
                <w:szCs w:val="21"/>
                <w:highlight w:val="none"/>
                <w:u w:val="none"/>
              </w:rPr>
              <w:tab/>
            </w:r>
            <w:r>
              <w:rPr>
                <w:rStyle w:val="35"/>
                <w:rFonts w:hint="eastAsia" w:ascii="宋体" w:hAnsi="宋体" w:eastAsia="宋体" w:cs="宋体"/>
                <w:b w:val="0"/>
                <w:bCs/>
                <w:color w:val="auto"/>
                <w:sz w:val="21"/>
                <w:szCs w:val="21"/>
                <w:highlight w:val="none"/>
                <w:u w:val="none"/>
              </w:rPr>
              <w:t>、胸部CT平扫、X线计算机体层(CT)扫描加收(使用螺旋扫描)</w:t>
            </w:r>
            <w:r>
              <w:rPr>
                <w:rStyle w:val="35"/>
                <w:rFonts w:hint="eastAsia" w:ascii="宋体" w:hAnsi="宋体" w:eastAsia="宋体" w:cs="宋体"/>
                <w:b w:val="0"/>
                <w:bCs/>
                <w:color w:val="auto"/>
                <w:sz w:val="21"/>
                <w:szCs w:val="21"/>
                <w:highlight w:val="none"/>
                <w:u w:val="none"/>
                <w:lang w:eastAsia="zh-CN"/>
              </w:rPr>
              <w:t>、</w:t>
            </w:r>
            <w:r>
              <w:rPr>
                <w:rStyle w:val="35"/>
                <w:rFonts w:hint="eastAsia" w:ascii="宋体" w:hAnsi="宋体" w:eastAsia="宋体" w:cs="宋体"/>
                <w:b w:val="0"/>
                <w:bCs/>
                <w:color w:val="auto"/>
                <w:sz w:val="21"/>
                <w:szCs w:val="21"/>
                <w:highlight w:val="none"/>
                <w:u w:val="none"/>
              </w:rPr>
              <w:t>颅脑磁共振平扫、特需多导心电图检查、彩色经颅多普勒(TCD)、碳-13呼气试验、双能骨密度、特需无创性动脉硬化检测、特需身体成分分析、建立健康档案、肺癌自身抗体谱检查</w:t>
            </w:r>
            <w:r>
              <w:rPr>
                <w:rStyle w:val="35"/>
                <w:rFonts w:hint="eastAsia" w:ascii="宋体" w:hAnsi="宋体" w:eastAsia="宋体" w:cs="宋体"/>
                <w:b w:val="0"/>
                <w:bCs/>
                <w:color w:val="auto"/>
                <w:sz w:val="21"/>
                <w:szCs w:val="21"/>
                <w:highlight w:val="none"/>
                <w:u w:val="none"/>
                <w:lang w:eastAsia="zh-CN"/>
              </w:rPr>
              <w:t>、妇</w:t>
            </w:r>
            <w:r>
              <w:rPr>
                <w:rStyle w:val="35"/>
                <w:rFonts w:hint="eastAsia" w:ascii="宋体" w:hAnsi="宋体" w:eastAsia="宋体" w:cs="宋体"/>
                <w:b w:val="0"/>
                <w:bCs/>
                <w:color w:val="auto"/>
                <w:sz w:val="21"/>
                <w:szCs w:val="21"/>
                <w:highlight w:val="none"/>
                <w:u w:val="none"/>
              </w:rPr>
              <w:t>科(激素)六项（为女性专门项目）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360" w:line="360" w:lineRule="auto"/>
              <w:jc w:val="center"/>
              <w:textAlignment w:val="center"/>
              <w:rPr>
                <w:rStyle w:val="36"/>
                <w:rFonts w:hint="eastAsia" w:ascii="宋体" w:hAnsi="宋体" w:eastAsia="宋体" w:cs="宋体"/>
                <w:color w:val="auto"/>
                <w:sz w:val="21"/>
                <w:szCs w:val="21"/>
                <w:highlight w:val="none"/>
                <w:lang w:val="en-US" w:eastAsia="zh-CN"/>
              </w:rPr>
            </w:pPr>
            <w:r>
              <w:rPr>
                <w:rStyle w:val="36"/>
                <w:rFonts w:hint="eastAsia" w:ascii="宋体" w:hAnsi="宋体" w:eastAsia="宋体" w:cs="宋体"/>
                <w:color w:val="auto"/>
                <w:sz w:val="21"/>
                <w:szCs w:val="21"/>
                <w:highlight w:val="none"/>
                <w:lang w:val="en-US" w:eastAsia="zh-CN"/>
              </w:rPr>
              <w:t>10</w:t>
            </w:r>
          </w:p>
        </w:tc>
      </w:tr>
      <w:tr>
        <w:tblPrEx>
          <w:tblCellMar>
            <w:top w:w="0" w:type="dxa"/>
            <w:left w:w="0" w:type="dxa"/>
            <w:bottom w:w="0" w:type="dxa"/>
            <w:right w:w="0" w:type="dxa"/>
          </w:tblCellMar>
        </w:tblPrEx>
        <w:trPr>
          <w:trHeight w:val="54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B套餐</w:t>
            </w:r>
          </w:p>
          <w:p>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cs="宋体"/>
                <w:color w:val="auto"/>
                <w:kern w:val="0"/>
                <w:szCs w:val="21"/>
                <w:highlight w:val="none"/>
                <w:lang w:eastAsia="zh-CN"/>
              </w:rPr>
              <w:t>（全包）</w:t>
            </w:r>
          </w:p>
        </w:tc>
        <w:tc>
          <w:tcPr>
            <w:tcW w:w="7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both"/>
              <w:textAlignment w:val="center"/>
              <w:rPr>
                <w:rFonts w:hint="eastAsia" w:ascii="宋体" w:hAnsi="宋体" w:eastAsia="宋体" w:cs="宋体"/>
                <w:color w:val="auto"/>
                <w:highlight w:val="none"/>
                <w:lang w:eastAsia="zh-CN"/>
              </w:rPr>
            </w:pPr>
            <w:r>
              <w:rPr>
                <w:rStyle w:val="35"/>
                <w:rFonts w:hint="eastAsia" w:ascii="宋体" w:hAnsi="宋体" w:eastAsia="宋体" w:cs="宋体"/>
                <w:b w:val="0"/>
                <w:bCs/>
                <w:color w:val="auto"/>
                <w:sz w:val="21"/>
                <w:szCs w:val="21"/>
                <w:highlight w:val="none"/>
                <w:u w:val="none"/>
              </w:rPr>
              <w:t>一般健康检查（身高、体重、血压、内科、外科、耳鼻喉、眼科、口腔常规科室检查项目）、裂隙灯检查、眼压、心肌损伤测定组合</w:t>
            </w:r>
            <w:r>
              <w:rPr>
                <w:rStyle w:val="35"/>
                <w:rFonts w:hint="eastAsia" w:ascii="宋体" w:hAnsi="宋体" w:eastAsia="宋体" w:cs="宋体"/>
                <w:b w:val="0"/>
                <w:bCs/>
                <w:color w:val="auto"/>
                <w:sz w:val="21"/>
                <w:szCs w:val="21"/>
                <w:highlight w:val="none"/>
                <w:u w:val="none"/>
                <w:lang w:eastAsia="zh-CN"/>
              </w:rPr>
              <w:t>、</w:t>
            </w:r>
            <w:r>
              <w:rPr>
                <w:rStyle w:val="35"/>
                <w:rFonts w:hint="eastAsia" w:ascii="宋体" w:hAnsi="宋体" w:eastAsia="宋体" w:cs="宋体"/>
                <w:b w:val="0"/>
                <w:bCs/>
                <w:color w:val="auto"/>
                <w:sz w:val="21"/>
                <w:szCs w:val="21"/>
                <w:highlight w:val="none"/>
                <w:u w:val="none"/>
              </w:rPr>
              <w:t>甲状腺5项(T3 T4 FT3 FT4 TSH)</w:t>
            </w:r>
            <w:r>
              <w:rPr>
                <w:rStyle w:val="35"/>
                <w:rFonts w:hint="eastAsia" w:ascii="宋体" w:hAnsi="宋体" w:eastAsia="宋体" w:cs="宋体"/>
                <w:b w:val="0"/>
                <w:bCs/>
                <w:color w:val="auto"/>
                <w:sz w:val="21"/>
                <w:szCs w:val="21"/>
                <w:highlight w:val="none"/>
                <w:u w:val="none"/>
              </w:rPr>
              <w:tab/>
            </w:r>
            <w:r>
              <w:rPr>
                <w:rStyle w:val="35"/>
                <w:rFonts w:hint="eastAsia" w:ascii="宋体" w:hAnsi="宋体" w:eastAsia="宋体" w:cs="宋体"/>
                <w:b w:val="0"/>
                <w:bCs/>
                <w:color w:val="auto"/>
                <w:sz w:val="21"/>
                <w:szCs w:val="21"/>
                <w:highlight w:val="none"/>
                <w:u w:val="none"/>
              </w:rPr>
              <w:t>、EB病毒Rta-IgG测定、血浆脂蛋白磷脂酶A2（Lp-PLA2)测定、男性肿瘤筛查5项（癌胚抗原（CEA）、甲胎蛋白定量（AFP）、CA-199、前列腺特异性抗原测定(PSA)、游离前列腺特异性抗原测定(f-PSA)）</w:t>
            </w:r>
            <w:r>
              <w:rPr>
                <w:rStyle w:val="35"/>
                <w:rFonts w:hint="eastAsia" w:ascii="宋体" w:hAnsi="宋体" w:eastAsia="宋体" w:cs="宋体"/>
                <w:b w:val="0"/>
                <w:bCs/>
                <w:color w:val="auto"/>
                <w:sz w:val="21"/>
                <w:szCs w:val="21"/>
                <w:highlight w:val="none"/>
                <w:u w:val="none"/>
                <w:lang w:val="en-US" w:eastAsia="zh-CN"/>
              </w:rPr>
              <w:t>或女性肿瘤筛查5项（（癌胚抗原（CEA）、甲胎蛋白定量（AFP）、CA199、CA-125、CA-153））</w:t>
            </w:r>
            <w:r>
              <w:rPr>
                <w:rStyle w:val="35"/>
                <w:rFonts w:hint="eastAsia" w:ascii="宋体" w:hAnsi="宋体" w:eastAsia="宋体" w:cs="宋体"/>
                <w:b w:val="0"/>
                <w:bCs/>
                <w:color w:val="auto"/>
                <w:sz w:val="21"/>
                <w:szCs w:val="21"/>
                <w:highlight w:val="none"/>
                <w:u w:val="none"/>
              </w:rPr>
              <w:t>、肌钙蛋白I、肌钙蛋白T</w:t>
            </w:r>
            <w:r>
              <w:rPr>
                <w:rStyle w:val="35"/>
                <w:rFonts w:hint="eastAsia" w:ascii="宋体" w:hAnsi="宋体" w:eastAsia="宋体" w:cs="宋体"/>
                <w:b w:val="0"/>
                <w:bCs/>
                <w:color w:val="auto"/>
                <w:sz w:val="21"/>
                <w:szCs w:val="21"/>
                <w:highlight w:val="none"/>
                <w:u w:val="none"/>
                <w:lang w:eastAsia="zh-CN"/>
              </w:rPr>
              <w:t>、</w:t>
            </w:r>
            <w:r>
              <w:rPr>
                <w:rStyle w:val="35"/>
                <w:rFonts w:hint="eastAsia" w:ascii="宋体" w:hAnsi="宋体" w:eastAsia="宋体" w:cs="宋体"/>
                <w:b w:val="0"/>
                <w:bCs/>
                <w:color w:val="auto"/>
                <w:sz w:val="21"/>
                <w:szCs w:val="21"/>
                <w:highlight w:val="none"/>
                <w:u w:val="none"/>
              </w:rPr>
              <w:t>空腹血糖、血脂四项、肾功能两项、血尿酸、血常规、肝功九项、糖化血红蛋白GHb、尿常规、甲状腺彩超、肝胆脾胰彩超、双肾膀胱输尿管</w:t>
            </w:r>
            <w:r>
              <w:rPr>
                <w:rStyle w:val="35"/>
                <w:rFonts w:hint="eastAsia" w:ascii="宋体" w:hAnsi="宋体" w:eastAsia="宋体" w:cs="宋体"/>
                <w:b w:val="0"/>
                <w:bCs/>
                <w:color w:val="auto"/>
                <w:sz w:val="21"/>
                <w:szCs w:val="21"/>
                <w:highlight w:val="none"/>
                <w:u w:val="none"/>
                <w:lang w:val="en-US" w:eastAsia="zh-CN"/>
              </w:rPr>
              <w:t>彩超</w:t>
            </w:r>
            <w:r>
              <w:rPr>
                <w:rStyle w:val="35"/>
                <w:rFonts w:hint="eastAsia" w:ascii="宋体" w:hAnsi="宋体" w:eastAsia="宋体" w:cs="宋体"/>
                <w:b w:val="0"/>
                <w:bCs/>
                <w:color w:val="auto"/>
                <w:sz w:val="21"/>
                <w:szCs w:val="21"/>
                <w:highlight w:val="none"/>
                <w:u w:val="none"/>
              </w:rPr>
              <w:t>、前列腺彩超</w:t>
            </w:r>
            <w:r>
              <w:rPr>
                <w:rStyle w:val="35"/>
                <w:rFonts w:hint="eastAsia" w:ascii="宋体" w:hAnsi="宋体" w:eastAsia="宋体" w:cs="宋体"/>
                <w:b w:val="0"/>
                <w:bCs/>
                <w:color w:val="auto"/>
                <w:sz w:val="21"/>
                <w:szCs w:val="21"/>
                <w:highlight w:val="none"/>
                <w:u w:val="none"/>
                <w:lang w:eastAsia="zh-CN"/>
              </w:rPr>
              <w:t>（</w:t>
            </w:r>
            <w:r>
              <w:rPr>
                <w:rStyle w:val="35"/>
                <w:rFonts w:hint="eastAsia" w:ascii="宋体" w:hAnsi="宋体" w:eastAsia="宋体" w:cs="宋体"/>
                <w:b w:val="0"/>
                <w:bCs/>
                <w:color w:val="auto"/>
                <w:sz w:val="21"/>
                <w:szCs w:val="21"/>
                <w:highlight w:val="none"/>
                <w:u w:val="none"/>
                <w:lang w:val="en-US" w:eastAsia="zh-CN"/>
              </w:rPr>
              <w:t>此项为男性项目</w:t>
            </w:r>
            <w:r>
              <w:rPr>
                <w:rStyle w:val="35"/>
                <w:rFonts w:hint="eastAsia" w:ascii="宋体" w:hAnsi="宋体" w:eastAsia="宋体" w:cs="宋体"/>
                <w:b w:val="0"/>
                <w:bCs/>
                <w:color w:val="auto"/>
                <w:sz w:val="21"/>
                <w:szCs w:val="21"/>
                <w:highlight w:val="none"/>
                <w:u w:val="none"/>
                <w:lang w:eastAsia="zh-CN"/>
              </w:rPr>
              <w:t>）</w:t>
            </w:r>
            <w:r>
              <w:rPr>
                <w:rStyle w:val="35"/>
                <w:rFonts w:hint="eastAsia" w:ascii="宋体" w:hAnsi="宋体" w:eastAsia="宋体" w:cs="宋体"/>
                <w:b w:val="0"/>
                <w:bCs/>
                <w:color w:val="auto"/>
                <w:sz w:val="21"/>
                <w:szCs w:val="21"/>
                <w:highlight w:val="none"/>
                <w:u w:val="none"/>
              </w:rPr>
              <w:t>、胸部低剂量CT平扫、X线计算机体层(CT)扫描加收(使用螺旋扫描)</w:t>
            </w:r>
            <w:r>
              <w:rPr>
                <w:rStyle w:val="35"/>
                <w:rFonts w:hint="eastAsia" w:ascii="宋体" w:hAnsi="宋体" w:eastAsia="宋体" w:cs="宋体"/>
                <w:b w:val="0"/>
                <w:bCs/>
                <w:color w:val="auto"/>
                <w:sz w:val="21"/>
                <w:szCs w:val="21"/>
                <w:highlight w:val="none"/>
                <w:u w:val="none"/>
                <w:lang w:eastAsia="zh-CN"/>
              </w:rPr>
              <w:t>、</w:t>
            </w:r>
            <w:r>
              <w:rPr>
                <w:rStyle w:val="35"/>
                <w:rFonts w:hint="eastAsia" w:ascii="宋体" w:hAnsi="宋体" w:eastAsia="宋体" w:cs="宋体"/>
                <w:b w:val="0"/>
                <w:bCs/>
                <w:color w:val="auto"/>
                <w:sz w:val="21"/>
                <w:szCs w:val="21"/>
                <w:highlight w:val="none"/>
                <w:u w:val="none"/>
              </w:rPr>
              <w:t>多导心电图、碳-13呼气试验、双能骨密度2、</w:t>
            </w:r>
            <w:r>
              <w:rPr>
                <w:rStyle w:val="35"/>
                <w:rFonts w:hint="eastAsia" w:ascii="宋体" w:hAnsi="宋体" w:eastAsia="宋体" w:cs="宋体"/>
                <w:b w:val="0"/>
                <w:bCs/>
                <w:color w:val="auto"/>
                <w:spacing w:val="0"/>
                <w:kern w:val="2"/>
                <w:sz w:val="21"/>
                <w:szCs w:val="21"/>
                <w:highlight w:val="none"/>
                <w:u w:val="none"/>
                <w:lang w:val="en-US" w:eastAsia="zh-CN" w:bidi="ar-SA"/>
              </w:rPr>
              <w:t>建立健康档案、静脉采血</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Style w:val="35"/>
                <w:rFonts w:hint="eastAsia" w:ascii="宋体" w:hAnsi="宋体" w:eastAsia="宋体" w:cs="宋体"/>
                <w:b w:val="0"/>
                <w:bCs/>
                <w:color w:val="auto"/>
                <w:sz w:val="21"/>
                <w:szCs w:val="21"/>
                <w:highlight w:val="none"/>
                <w:u w:val="none"/>
                <w:lang w:val="en-US" w:eastAsia="zh-CN"/>
              </w:rPr>
            </w:pPr>
            <w:r>
              <w:rPr>
                <w:rStyle w:val="35"/>
                <w:rFonts w:hint="eastAsia" w:ascii="宋体" w:hAnsi="宋体" w:eastAsia="宋体" w:cs="宋体"/>
                <w:b w:val="0"/>
                <w:bCs/>
                <w:color w:val="auto"/>
                <w:sz w:val="21"/>
                <w:szCs w:val="21"/>
                <w:highlight w:val="none"/>
                <w:u w:val="none"/>
                <w:lang w:val="en-US" w:eastAsia="zh-CN"/>
              </w:rPr>
              <w:t>36</w:t>
            </w:r>
          </w:p>
        </w:tc>
      </w:tr>
      <w:tr>
        <w:tblPrEx>
          <w:tblCellMar>
            <w:top w:w="0" w:type="dxa"/>
            <w:left w:w="0" w:type="dxa"/>
            <w:bottom w:w="0" w:type="dxa"/>
            <w:right w:w="0" w:type="dxa"/>
          </w:tblCellMar>
        </w:tblPrEx>
        <w:trPr>
          <w:trHeight w:val="464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C套餐</w:t>
            </w:r>
          </w:p>
          <w:p>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cs="宋体"/>
                <w:color w:val="auto"/>
                <w:kern w:val="0"/>
                <w:szCs w:val="21"/>
                <w:highlight w:val="none"/>
                <w:lang w:eastAsia="zh-CN"/>
              </w:rPr>
              <w:t>（全包）</w:t>
            </w:r>
          </w:p>
        </w:tc>
        <w:tc>
          <w:tcPr>
            <w:tcW w:w="7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both"/>
              <w:textAlignment w:val="center"/>
              <w:rPr>
                <w:rFonts w:hint="eastAsia" w:ascii="宋体" w:hAnsi="宋体" w:eastAsia="宋体" w:cs="宋体"/>
                <w:color w:val="auto"/>
                <w:szCs w:val="21"/>
                <w:highlight w:val="none"/>
                <w:lang w:eastAsia="zh-CN"/>
              </w:rPr>
            </w:pPr>
            <w:r>
              <w:rPr>
                <w:rStyle w:val="35"/>
                <w:rFonts w:hint="eastAsia" w:ascii="宋体" w:hAnsi="宋体" w:eastAsia="宋体" w:cs="宋体"/>
                <w:b w:val="0"/>
                <w:bCs/>
                <w:color w:val="auto"/>
                <w:sz w:val="21"/>
                <w:szCs w:val="21"/>
                <w:highlight w:val="none"/>
                <w:u w:val="none"/>
              </w:rPr>
              <w:t>一</w:t>
            </w:r>
            <w:r>
              <w:rPr>
                <w:rStyle w:val="35"/>
                <w:rFonts w:hint="eastAsia" w:ascii="宋体" w:hAnsi="宋体" w:eastAsia="宋体" w:cs="宋体"/>
                <w:b w:val="0"/>
                <w:bCs/>
                <w:color w:val="auto"/>
                <w:sz w:val="21"/>
                <w:szCs w:val="21"/>
                <w:highlight w:val="none"/>
                <w:u w:val="none"/>
                <w:lang w:eastAsia="zh-CN"/>
              </w:rPr>
              <w:t>般健康检查（身高、体重、血压、内科、外科、耳鼻喉、眼科、口腔常规科室检查项目）、心肌损伤测定组合、</w:t>
            </w:r>
            <w:r>
              <w:rPr>
                <w:rStyle w:val="35"/>
                <w:rFonts w:hint="eastAsia" w:ascii="宋体" w:hAnsi="宋体" w:eastAsia="宋体" w:cs="宋体"/>
                <w:b w:val="0"/>
                <w:bCs/>
                <w:color w:val="auto"/>
                <w:sz w:val="21"/>
                <w:szCs w:val="21"/>
                <w:highlight w:val="none"/>
                <w:u w:val="none"/>
              </w:rPr>
              <w:t>男性肿瘤筛查5项（癌胚抗原（CEA）、甲胎蛋白定量（AFP）、CA-199、前列腺特异性抗原测定(PSA)、游离前列腺特异性抗原测定(f-PSA)）</w:t>
            </w:r>
            <w:r>
              <w:rPr>
                <w:rStyle w:val="35"/>
                <w:rFonts w:hint="eastAsia" w:ascii="宋体" w:hAnsi="宋体" w:eastAsia="宋体" w:cs="宋体"/>
                <w:b w:val="0"/>
                <w:bCs/>
                <w:color w:val="auto"/>
                <w:sz w:val="21"/>
                <w:szCs w:val="21"/>
                <w:highlight w:val="none"/>
                <w:u w:val="none"/>
                <w:lang w:val="en-US" w:eastAsia="zh-CN"/>
              </w:rPr>
              <w:t>或女性肿瘤筛查5项（（癌胚抗原（CEA）、甲胎蛋白定量（AFP）、CA199、CA-125、CA-153））</w:t>
            </w:r>
            <w:r>
              <w:rPr>
                <w:rStyle w:val="35"/>
                <w:rFonts w:hint="eastAsia" w:ascii="宋体" w:hAnsi="宋体" w:eastAsia="宋体" w:cs="宋体"/>
                <w:b w:val="0"/>
                <w:bCs/>
                <w:color w:val="auto"/>
                <w:sz w:val="21"/>
                <w:szCs w:val="21"/>
                <w:highlight w:val="none"/>
                <w:u w:val="none"/>
              </w:rPr>
              <w:t>、</w:t>
            </w:r>
            <w:r>
              <w:rPr>
                <w:rStyle w:val="35"/>
                <w:rFonts w:hint="eastAsia" w:ascii="宋体" w:hAnsi="宋体" w:eastAsia="宋体" w:cs="宋体"/>
                <w:b w:val="0"/>
                <w:bCs/>
                <w:color w:val="auto"/>
                <w:sz w:val="21"/>
                <w:szCs w:val="21"/>
                <w:highlight w:val="none"/>
                <w:u w:val="none"/>
                <w:lang w:eastAsia="zh-CN"/>
              </w:rPr>
              <w:t>、EB病毒Rta-IgG测定、血浆脂蛋白磷脂酶A2（Lp-PLA2)测定、空腹血糖、血脂四项、肾功能两项、血尿酸、血常规、肝功</w:t>
            </w:r>
            <w:r>
              <w:rPr>
                <w:rStyle w:val="35"/>
                <w:rFonts w:hint="eastAsia" w:ascii="宋体" w:hAnsi="宋体" w:eastAsia="宋体" w:cs="宋体"/>
                <w:b w:val="0"/>
                <w:bCs/>
                <w:color w:val="auto"/>
                <w:sz w:val="21"/>
                <w:szCs w:val="21"/>
                <w:highlight w:val="none"/>
                <w:u w:val="none"/>
                <w:lang w:val="en-US" w:eastAsia="zh-CN"/>
              </w:rPr>
              <w:t>五</w:t>
            </w:r>
            <w:r>
              <w:rPr>
                <w:rStyle w:val="35"/>
                <w:rFonts w:hint="eastAsia" w:ascii="宋体" w:hAnsi="宋体" w:eastAsia="宋体" w:cs="宋体"/>
                <w:b w:val="0"/>
                <w:bCs/>
                <w:color w:val="auto"/>
                <w:sz w:val="21"/>
                <w:szCs w:val="21"/>
                <w:highlight w:val="none"/>
                <w:u w:val="none"/>
                <w:lang w:eastAsia="zh-CN"/>
              </w:rPr>
              <w:t>项、糖化血红蛋白GHb、尿常规、甲状腺彩超、肝胆脾胰彩超、双肾膀胱输尿管</w:t>
            </w:r>
            <w:r>
              <w:rPr>
                <w:rStyle w:val="35"/>
                <w:rFonts w:hint="eastAsia" w:ascii="宋体" w:hAnsi="宋体" w:eastAsia="宋体" w:cs="宋体"/>
                <w:b w:val="0"/>
                <w:bCs/>
                <w:color w:val="auto"/>
                <w:sz w:val="21"/>
                <w:szCs w:val="21"/>
                <w:highlight w:val="none"/>
                <w:u w:val="none"/>
                <w:lang w:val="en-US" w:eastAsia="zh-CN"/>
              </w:rPr>
              <w:t>彩超</w:t>
            </w:r>
            <w:r>
              <w:rPr>
                <w:rStyle w:val="35"/>
                <w:rFonts w:hint="eastAsia" w:ascii="宋体" w:hAnsi="宋体" w:eastAsia="宋体" w:cs="宋体"/>
                <w:b w:val="0"/>
                <w:bCs/>
                <w:color w:val="auto"/>
                <w:sz w:val="21"/>
                <w:szCs w:val="21"/>
                <w:highlight w:val="none"/>
                <w:u w:val="none"/>
                <w:lang w:eastAsia="zh-CN"/>
              </w:rPr>
              <w:t>、前列腺彩超（</w:t>
            </w:r>
            <w:r>
              <w:rPr>
                <w:rStyle w:val="35"/>
                <w:rFonts w:hint="eastAsia" w:ascii="宋体" w:hAnsi="宋体" w:eastAsia="宋体" w:cs="宋体"/>
                <w:b w:val="0"/>
                <w:bCs/>
                <w:color w:val="auto"/>
                <w:sz w:val="21"/>
                <w:szCs w:val="21"/>
                <w:highlight w:val="none"/>
                <w:u w:val="none"/>
                <w:lang w:val="en-US" w:eastAsia="zh-CN"/>
              </w:rPr>
              <w:t>此项为男性项目</w:t>
            </w:r>
            <w:r>
              <w:rPr>
                <w:rStyle w:val="35"/>
                <w:rFonts w:hint="eastAsia" w:ascii="宋体" w:hAnsi="宋体" w:eastAsia="宋体" w:cs="宋体"/>
                <w:b w:val="0"/>
                <w:bCs/>
                <w:color w:val="auto"/>
                <w:sz w:val="21"/>
                <w:szCs w:val="21"/>
                <w:highlight w:val="none"/>
                <w:u w:val="none"/>
                <w:lang w:eastAsia="zh-CN"/>
              </w:rPr>
              <w:t>）、胸部低剂量CT平扫、X线计算机体层(CT)扫描加收(使用螺旋扫描)、多导心电图、碳-13呼气试验、</w:t>
            </w:r>
            <w:r>
              <w:rPr>
                <w:rStyle w:val="35"/>
                <w:rFonts w:hint="eastAsia" w:ascii="宋体" w:hAnsi="宋体" w:eastAsia="宋体" w:cs="宋体"/>
                <w:b w:val="0"/>
                <w:bCs/>
                <w:color w:val="auto"/>
                <w:sz w:val="21"/>
                <w:szCs w:val="21"/>
                <w:highlight w:val="none"/>
                <w:u w:val="none"/>
                <w:lang w:val="en-US" w:eastAsia="zh-CN"/>
              </w:rPr>
              <w:t>建立健康档案、静脉采血</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Style w:val="35"/>
                <w:rFonts w:hint="default" w:ascii="宋体" w:hAnsi="宋体" w:eastAsia="宋体" w:cs="宋体"/>
                <w:b w:val="0"/>
                <w:bCs/>
                <w:color w:val="auto"/>
                <w:sz w:val="21"/>
                <w:szCs w:val="21"/>
                <w:highlight w:val="none"/>
                <w:u w:val="none"/>
                <w:lang w:val="en-US" w:eastAsia="zh-CN"/>
              </w:rPr>
            </w:pPr>
            <w:r>
              <w:rPr>
                <w:rStyle w:val="35"/>
                <w:rFonts w:hint="eastAsia" w:ascii="宋体" w:hAnsi="宋体" w:cs="宋体"/>
                <w:b w:val="0"/>
                <w:bCs/>
                <w:color w:val="auto"/>
                <w:sz w:val="21"/>
                <w:szCs w:val="21"/>
                <w:highlight w:val="none"/>
                <w:u w:val="none"/>
                <w:lang w:val="en-US" w:eastAsia="zh-CN"/>
              </w:rPr>
              <w:t>248</w:t>
            </w:r>
          </w:p>
        </w:tc>
      </w:tr>
      <w:tr>
        <w:tblPrEx>
          <w:tblCellMar>
            <w:top w:w="0" w:type="dxa"/>
            <w:left w:w="0" w:type="dxa"/>
            <w:bottom w:w="0" w:type="dxa"/>
            <w:right w:w="0" w:type="dxa"/>
          </w:tblCellMar>
        </w:tblPrEx>
        <w:trPr>
          <w:trHeight w:val="13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女士加项</w:t>
            </w:r>
          </w:p>
          <w:p>
            <w:pPr>
              <w:widowControl/>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（全包）</w:t>
            </w:r>
          </w:p>
        </w:tc>
        <w:tc>
          <w:tcPr>
            <w:tcW w:w="7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Style w:val="35"/>
                <w:rFonts w:hint="eastAsia" w:ascii="宋体" w:hAnsi="宋体" w:cs="宋体"/>
                <w:b w:val="0"/>
                <w:bCs/>
                <w:color w:val="auto"/>
                <w:sz w:val="21"/>
                <w:szCs w:val="21"/>
                <w:highlight w:val="none"/>
                <w:u w:val="none"/>
                <w:lang w:eastAsia="zh-CN"/>
              </w:rPr>
            </w:pPr>
            <w:r>
              <w:rPr>
                <w:rStyle w:val="35"/>
                <w:rFonts w:hint="eastAsia" w:ascii="宋体" w:hAnsi="宋体" w:eastAsia="宋体" w:cs="宋体"/>
                <w:b w:val="0"/>
                <w:bCs/>
                <w:color w:val="auto"/>
                <w:sz w:val="21"/>
                <w:szCs w:val="21"/>
                <w:highlight w:val="none"/>
                <w:u w:val="none"/>
              </w:rPr>
              <w:t>妇检、HPV23种分型检测</w:t>
            </w:r>
            <w:r>
              <w:rPr>
                <w:rStyle w:val="35"/>
                <w:rFonts w:hint="eastAsia" w:ascii="宋体" w:hAnsi="宋体" w:eastAsia="宋体" w:cs="宋体"/>
                <w:b w:val="0"/>
                <w:bCs/>
                <w:color w:val="auto"/>
                <w:sz w:val="21"/>
                <w:szCs w:val="21"/>
                <w:highlight w:val="none"/>
                <w:u w:val="none"/>
                <w:lang w:eastAsia="zh-CN"/>
              </w:rPr>
              <w:t>、</w:t>
            </w:r>
            <w:r>
              <w:rPr>
                <w:rStyle w:val="35"/>
                <w:rFonts w:hint="eastAsia" w:ascii="宋体" w:hAnsi="宋体" w:eastAsia="宋体" w:cs="宋体"/>
                <w:b w:val="0"/>
                <w:bCs/>
                <w:color w:val="auto"/>
                <w:sz w:val="21"/>
                <w:szCs w:val="21"/>
                <w:highlight w:val="none"/>
                <w:u w:val="none"/>
              </w:rPr>
              <w:t>阴道微生态化学检测、液基细胞学(分泌物)、妇科(激素)三项</w:t>
            </w:r>
            <w:r>
              <w:rPr>
                <w:rStyle w:val="35"/>
                <w:rFonts w:hint="eastAsia" w:ascii="宋体" w:hAnsi="宋体" w:eastAsia="宋体" w:cs="宋体"/>
                <w:b w:val="0"/>
                <w:bCs/>
                <w:color w:val="auto"/>
                <w:sz w:val="21"/>
                <w:szCs w:val="21"/>
                <w:highlight w:val="none"/>
                <w:u w:val="none"/>
                <w:lang w:eastAsia="zh-CN"/>
              </w:rPr>
              <w:t>、</w:t>
            </w:r>
            <w:r>
              <w:rPr>
                <w:rStyle w:val="35"/>
                <w:rFonts w:hint="eastAsia" w:ascii="宋体" w:hAnsi="宋体" w:eastAsia="宋体" w:cs="宋体"/>
                <w:b w:val="0"/>
                <w:bCs/>
                <w:color w:val="auto"/>
                <w:sz w:val="21"/>
                <w:szCs w:val="21"/>
                <w:highlight w:val="none"/>
                <w:u w:val="none"/>
              </w:rPr>
              <w:t>双乳彩超、子宫附件彩超(加查环)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Style w:val="35"/>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color w:val="auto"/>
                <w:kern w:val="0"/>
                <w:szCs w:val="21"/>
                <w:highlight w:val="none"/>
                <w:lang w:val="en-US" w:eastAsia="zh-CN"/>
              </w:rPr>
              <w:t>117</w:t>
            </w:r>
          </w:p>
        </w:tc>
      </w:tr>
      <w:tr>
        <w:tblPrEx>
          <w:tblCellMar>
            <w:top w:w="0" w:type="dxa"/>
            <w:left w:w="0" w:type="dxa"/>
            <w:bottom w:w="0" w:type="dxa"/>
            <w:right w:w="0" w:type="dxa"/>
          </w:tblCellMar>
        </w:tblPrEx>
        <w:trPr>
          <w:trHeight w:val="1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cs="宋体"/>
                <w:color w:val="auto"/>
                <w:kern w:val="0"/>
                <w:szCs w:val="21"/>
                <w:highlight w:val="none"/>
                <w:lang w:eastAsia="zh-CN"/>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45岁以上加项</w:t>
            </w:r>
            <w:r>
              <w:rPr>
                <w:rFonts w:hint="eastAsia" w:ascii="宋体" w:hAnsi="宋体" w:cs="宋体"/>
                <w:color w:val="auto"/>
                <w:highlight w:val="none"/>
                <w:lang w:val="en-US" w:eastAsia="zh-CN"/>
              </w:rPr>
              <w:t>（员工自选，三选一）</w:t>
            </w:r>
          </w:p>
        </w:tc>
        <w:tc>
          <w:tcPr>
            <w:tcW w:w="7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both"/>
              <w:textAlignment w:val="center"/>
              <w:rPr>
                <w:rStyle w:val="35"/>
                <w:rFonts w:hint="eastAsia" w:ascii="宋体" w:hAnsi="宋体" w:eastAsia="宋体" w:cs="宋体"/>
                <w:b w:val="0"/>
                <w:bCs/>
                <w:color w:val="auto"/>
                <w:sz w:val="21"/>
                <w:szCs w:val="21"/>
                <w:highlight w:val="none"/>
                <w:u w:val="none"/>
                <w:lang w:eastAsia="zh-CN"/>
              </w:rPr>
            </w:pPr>
            <w:r>
              <w:rPr>
                <w:rStyle w:val="35"/>
                <w:rFonts w:hint="eastAsia" w:ascii="宋体" w:hAnsi="宋体" w:cs="宋体"/>
                <w:b w:val="0"/>
                <w:bCs/>
                <w:color w:val="auto"/>
                <w:sz w:val="21"/>
                <w:szCs w:val="21"/>
                <w:highlight w:val="none"/>
                <w:u w:val="none"/>
                <w:lang w:val="en-US" w:eastAsia="zh-CN"/>
              </w:rPr>
              <w:t>（1）</w:t>
            </w:r>
            <w:r>
              <w:rPr>
                <w:rStyle w:val="35"/>
                <w:rFonts w:hint="eastAsia" w:ascii="宋体" w:hAnsi="宋体" w:eastAsia="宋体" w:cs="宋体"/>
                <w:b w:val="0"/>
                <w:bCs/>
                <w:color w:val="auto"/>
                <w:sz w:val="21"/>
                <w:szCs w:val="21"/>
                <w:highlight w:val="none"/>
                <w:u w:val="none"/>
                <w:lang w:val="en-US" w:eastAsia="zh-CN"/>
              </w:rPr>
              <w:t>无痛</w:t>
            </w:r>
            <w:r>
              <w:rPr>
                <w:rStyle w:val="35"/>
                <w:rFonts w:hint="eastAsia" w:ascii="宋体" w:hAnsi="宋体" w:eastAsia="宋体" w:cs="宋体"/>
                <w:b w:val="0"/>
                <w:bCs/>
                <w:color w:val="auto"/>
                <w:sz w:val="21"/>
                <w:szCs w:val="21"/>
                <w:highlight w:val="none"/>
                <w:u w:val="none"/>
              </w:rPr>
              <w:t>胃肠镜</w:t>
            </w:r>
            <w:r>
              <w:rPr>
                <w:rStyle w:val="35"/>
                <w:rFonts w:hint="eastAsia" w:ascii="宋体" w:hAnsi="宋体" w:eastAsia="宋体" w:cs="宋体"/>
                <w:b w:val="0"/>
                <w:bCs/>
                <w:color w:val="auto"/>
                <w:sz w:val="21"/>
                <w:szCs w:val="21"/>
                <w:highlight w:val="none"/>
                <w:u w:val="none"/>
                <w:lang w:eastAsia="zh-CN"/>
              </w:rPr>
              <w:t>：二甲硅油散2.5g、复方聚乙二醇电解质散(三包)、0.9%氯化钠注射液500ml*1瓶、西甲硅油乳剂  30ml X 1支、咪达唑仑针5mg*1支、无痛胃肠镜、盐酸纳洛酮注射液0.4mg*1、氟马西尼针0.5mg*1支、*派替定注射液（度冷丁）</w:t>
            </w:r>
          </w:p>
          <w:p>
            <w:pPr>
              <w:widowControl/>
              <w:spacing w:line="360" w:lineRule="auto"/>
              <w:jc w:val="both"/>
              <w:textAlignment w:val="center"/>
              <w:rPr>
                <w:rStyle w:val="35"/>
                <w:rFonts w:hint="eastAsia" w:ascii="宋体" w:hAnsi="宋体" w:eastAsia="宋体" w:cs="宋体"/>
                <w:b w:val="0"/>
                <w:bCs/>
                <w:color w:val="auto"/>
                <w:sz w:val="21"/>
                <w:szCs w:val="21"/>
                <w:highlight w:val="none"/>
                <w:u w:val="none"/>
                <w:lang w:eastAsia="zh-CN"/>
              </w:rPr>
            </w:pPr>
            <w:r>
              <w:rPr>
                <w:rStyle w:val="35"/>
                <w:rFonts w:hint="eastAsia" w:ascii="宋体" w:hAnsi="宋体" w:cs="宋体"/>
                <w:b w:val="0"/>
                <w:bCs/>
                <w:color w:val="auto"/>
                <w:sz w:val="21"/>
                <w:szCs w:val="21"/>
                <w:highlight w:val="none"/>
                <w:u w:val="none"/>
                <w:lang w:eastAsia="zh-CN"/>
              </w:rPr>
              <w:t>（</w:t>
            </w:r>
            <w:r>
              <w:rPr>
                <w:rStyle w:val="35"/>
                <w:rFonts w:hint="eastAsia" w:ascii="宋体" w:hAnsi="宋体" w:cs="宋体"/>
                <w:b w:val="0"/>
                <w:bCs/>
                <w:color w:val="auto"/>
                <w:sz w:val="21"/>
                <w:szCs w:val="21"/>
                <w:highlight w:val="none"/>
                <w:u w:val="none"/>
                <w:lang w:val="en-US" w:eastAsia="zh-CN"/>
              </w:rPr>
              <w:t>2</w:t>
            </w:r>
            <w:r>
              <w:rPr>
                <w:rStyle w:val="35"/>
                <w:rFonts w:hint="eastAsia" w:ascii="宋体" w:hAnsi="宋体" w:cs="宋体"/>
                <w:b w:val="0"/>
                <w:bCs/>
                <w:color w:val="auto"/>
                <w:sz w:val="21"/>
                <w:szCs w:val="21"/>
                <w:highlight w:val="none"/>
                <w:u w:val="none"/>
                <w:lang w:eastAsia="zh-CN"/>
              </w:rPr>
              <w:t>）</w:t>
            </w:r>
            <w:r>
              <w:rPr>
                <w:rStyle w:val="35"/>
                <w:rFonts w:hint="eastAsia" w:ascii="宋体" w:hAnsi="宋体" w:eastAsia="宋体" w:cs="宋体"/>
                <w:b w:val="0"/>
                <w:bCs/>
                <w:color w:val="auto"/>
                <w:sz w:val="21"/>
                <w:szCs w:val="21"/>
                <w:highlight w:val="none"/>
                <w:u w:val="none"/>
              </w:rPr>
              <w:t>心脑血管</w:t>
            </w:r>
            <w:r>
              <w:rPr>
                <w:rStyle w:val="35"/>
                <w:rFonts w:hint="eastAsia" w:ascii="宋体" w:hAnsi="宋体" w:eastAsia="宋体" w:cs="宋体"/>
                <w:b w:val="0"/>
                <w:bCs/>
                <w:color w:val="auto"/>
                <w:sz w:val="21"/>
                <w:szCs w:val="21"/>
                <w:highlight w:val="none"/>
                <w:u w:val="none"/>
                <w:lang w:eastAsia="zh-CN"/>
              </w:rPr>
              <w:t>：B型钠尿肽前体ProBNP、血流变学测定、同型半胱氨酸(HCY)、超声心动图检查(心脏超声)、颈动脉彩超、腹主动脉彩超、彩色经颅多普勒(TCD)、无创性动脉硬化检测</w:t>
            </w:r>
          </w:p>
          <w:p>
            <w:pPr>
              <w:widowControl/>
              <w:spacing w:line="360" w:lineRule="auto"/>
              <w:jc w:val="both"/>
              <w:textAlignment w:val="center"/>
              <w:rPr>
                <w:rFonts w:hint="eastAsia" w:ascii="宋体" w:hAnsi="宋体" w:eastAsia="宋体" w:cs="宋体"/>
                <w:b/>
                <w:color w:val="auto"/>
                <w:szCs w:val="21"/>
                <w:highlight w:val="none"/>
                <w:u w:val="single"/>
              </w:rPr>
            </w:pPr>
            <w:r>
              <w:rPr>
                <w:rStyle w:val="35"/>
                <w:rFonts w:hint="eastAsia" w:ascii="宋体" w:hAnsi="宋体" w:cs="宋体"/>
                <w:b w:val="0"/>
                <w:bCs/>
                <w:color w:val="auto"/>
                <w:sz w:val="21"/>
                <w:szCs w:val="21"/>
                <w:highlight w:val="none"/>
                <w:u w:val="none"/>
                <w:lang w:eastAsia="zh-CN"/>
              </w:rPr>
              <w:t>（</w:t>
            </w:r>
            <w:r>
              <w:rPr>
                <w:rStyle w:val="35"/>
                <w:rFonts w:hint="eastAsia" w:ascii="宋体" w:hAnsi="宋体" w:cs="宋体"/>
                <w:b w:val="0"/>
                <w:bCs/>
                <w:color w:val="auto"/>
                <w:sz w:val="21"/>
                <w:szCs w:val="21"/>
                <w:highlight w:val="none"/>
                <w:u w:val="none"/>
                <w:lang w:val="en-US" w:eastAsia="zh-CN"/>
              </w:rPr>
              <w:t>3</w:t>
            </w:r>
            <w:r>
              <w:rPr>
                <w:rStyle w:val="35"/>
                <w:rFonts w:hint="eastAsia" w:ascii="宋体" w:hAnsi="宋体" w:cs="宋体"/>
                <w:b w:val="0"/>
                <w:bCs/>
                <w:color w:val="auto"/>
                <w:sz w:val="21"/>
                <w:szCs w:val="21"/>
                <w:highlight w:val="none"/>
                <w:u w:val="none"/>
                <w:lang w:eastAsia="zh-CN"/>
              </w:rPr>
              <w:t>）</w:t>
            </w:r>
            <w:r>
              <w:rPr>
                <w:rStyle w:val="35"/>
                <w:rFonts w:hint="eastAsia" w:ascii="宋体" w:hAnsi="宋体" w:eastAsia="宋体" w:cs="宋体"/>
                <w:b w:val="0"/>
                <w:bCs/>
                <w:color w:val="auto"/>
                <w:sz w:val="21"/>
                <w:szCs w:val="21"/>
                <w:highlight w:val="none"/>
                <w:u w:val="none"/>
              </w:rPr>
              <w:t>风湿</w:t>
            </w:r>
            <w:r>
              <w:rPr>
                <w:rStyle w:val="35"/>
                <w:rFonts w:hint="eastAsia" w:ascii="宋体" w:hAnsi="宋体" w:eastAsia="宋体" w:cs="宋体"/>
                <w:b w:val="0"/>
                <w:bCs/>
                <w:color w:val="auto"/>
                <w:sz w:val="21"/>
                <w:szCs w:val="21"/>
                <w:highlight w:val="none"/>
                <w:u w:val="none"/>
                <w:lang w:eastAsia="zh-CN"/>
              </w:rPr>
              <w:t>：免疫球蛋白补体、抗核抗体测定、电解质测定组合、抗‘O’、类风湿因子、淋巴细胞HLA-B27分析、免疫功能状态检测(淋巴细胞亚群分析)、血沉（SR）、c反应蛋白(超敏)、自身免疫性疾病筛查抗体谱</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Style w:val="35"/>
                <w:rFonts w:hint="eastAsia" w:ascii="宋体" w:hAnsi="宋体" w:eastAsia="宋体" w:cs="宋体"/>
                <w:b w:val="0"/>
                <w:bCs/>
                <w:color w:val="auto"/>
                <w:sz w:val="21"/>
                <w:szCs w:val="21"/>
                <w:highlight w:val="none"/>
                <w:u w:val="none"/>
                <w:lang w:val="en-US" w:eastAsia="zh-CN"/>
              </w:rPr>
            </w:pPr>
            <w:r>
              <w:rPr>
                <w:rStyle w:val="35"/>
                <w:rFonts w:hint="eastAsia" w:ascii="宋体" w:hAnsi="宋体" w:eastAsia="宋体" w:cs="宋体"/>
                <w:b w:val="0"/>
                <w:bCs/>
                <w:color w:val="auto"/>
                <w:sz w:val="21"/>
                <w:szCs w:val="21"/>
                <w:highlight w:val="none"/>
                <w:u w:val="none"/>
                <w:lang w:val="en-US" w:eastAsia="zh-CN"/>
              </w:rPr>
              <w:t>160</w:t>
            </w:r>
          </w:p>
        </w:tc>
      </w:tr>
    </w:tbl>
    <w:p>
      <w:pPr>
        <w:widowControl/>
        <w:jc w:val="left"/>
        <w:rPr>
          <w:color w:val="auto"/>
          <w:highlight w:val="none"/>
        </w:rPr>
      </w:pPr>
      <w:r>
        <w:rPr>
          <w:color w:val="auto"/>
          <w:highlight w:val="none"/>
        </w:rPr>
        <w:br w:type="page"/>
      </w:r>
    </w:p>
    <w:p>
      <w:pPr>
        <w:spacing w:line="360" w:lineRule="auto"/>
        <w:jc w:val="center"/>
        <w:outlineLvl w:val="0"/>
        <w:rPr>
          <w:rFonts w:hint="eastAsia" w:ascii="宋体" w:hAnsi="宋体"/>
          <w:b/>
          <w:color w:val="auto"/>
          <w:sz w:val="32"/>
          <w:szCs w:val="32"/>
          <w:highlight w:val="none"/>
        </w:rPr>
      </w:pPr>
      <w:bookmarkStart w:id="44" w:name="_Toc116550350"/>
    </w:p>
    <w:p>
      <w:pPr>
        <w:spacing w:line="360" w:lineRule="auto"/>
        <w:jc w:val="center"/>
        <w:outlineLvl w:val="0"/>
        <w:rPr>
          <w:rFonts w:ascii="宋体" w:hAnsi="宋体"/>
          <w:b/>
          <w:color w:val="auto"/>
          <w:sz w:val="32"/>
          <w:szCs w:val="32"/>
          <w:highlight w:val="none"/>
        </w:rPr>
      </w:pPr>
      <w:r>
        <w:rPr>
          <w:rFonts w:hint="eastAsia" w:ascii="宋体" w:hAnsi="宋体"/>
          <w:b/>
          <w:color w:val="auto"/>
          <w:sz w:val="32"/>
          <w:szCs w:val="32"/>
          <w:highlight w:val="none"/>
        </w:rPr>
        <w:t>第二部分：开标评标流程</w:t>
      </w:r>
      <w:bookmarkEnd w:id="44"/>
    </w:p>
    <w:p>
      <w:pPr>
        <w:numPr>
          <w:ilvl w:val="0"/>
          <w:numId w:val="1"/>
        </w:numPr>
        <w:spacing w:line="360" w:lineRule="auto"/>
        <w:outlineLvl w:val="1"/>
        <w:rPr>
          <w:b/>
          <w:color w:val="auto"/>
          <w:highlight w:val="none"/>
        </w:rPr>
      </w:pPr>
      <w:bookmarkStart w:id="45" w:name="_Toc104994641"/>
      <w:bookmarkStart w:id="46" w:name="_Toc116550351"/>
      <w:bookmarkStart w:id="47" w:name="_Hlk104908581"/>
      <w:bookmarkStart w:id="48" w:name="_Hlk104908397"/>
      <w:r>
        <w:rPr>
          <w:rFonts w:hint="eastAsia"/>
          <w:b/>
          <w:color w:val="auto"/>
          <w:highlight w:val="none"/>
        </w:rPr>
        <w:t>开标阶段</w:t>
      </w:r>
      <w:bookmarkEnd w:id="45"/>
      <w:bookmarkEnd w:id="46"/>
    </w:p>
    <w:bookmarkEnd w:id="47"/>
    <w:p>
      <w:pPr>
        <w:pStyle w:val="22"/>
        <w:numPr>
          <w:ilvl w:val="0"/>
          <w:numId w:val="10"/>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投标人按要求准时进入视频会议室。</w:t>
      </w:r>
    </w:p>
    <w:p>
      <w:pPr>
        <w:pStyle w:val="22"/>
        <w:numPr>
          <w:ilvl w:val="0"/>
          <w:numId w:val="10"/>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招标人宣布开标工作开始，并介绍开标、评标工作的主要流程。</w:t>
      </w:r>
    </w:p>
    <w:p>
      <w:pPr>
        <w:pStyle w:val="22"/>
        <w:numPr>
          <w:ilvl w:val="0"/>
          <w:numId w:val="10"/>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投标人按招标人指令上传投标文件解密密码至招标文件中指定地址。</w:t>
      </w:r>
    </w:p>
    <w:p>
      <w:pPr>
        <w:pStyle w:val="22"/>
        <w:numPr>
          <w:ilvl w:val="0"/>
          <w:numId w:val="10"/>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招标人解密投标文件。</w:t>
      </w:r>
    </w:p>
    <w:p>
      <w:pPr>
        <w:pStyle w:val="22"/>
        <w:numPr>
          <w:ilvl w:val="0"/>
          <w:numId w:val="10"/>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招标评标小组确认开标一览表。</w:t>
      </w:r>
    </w:p>
    <w:p>
      <w:pPr>
        <w:pStyle w:val="22"/>
        <w:numPr>
          <w:ilvl w:val="0"/>
          <w:numId w:val="10"/>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招标人现场公开唱标。</w:t>
      </w:r>
    </w:p>
    <w:p>
      <w:pPr>
        <w:pStyle w:val="22"/>
        <w:numPr>
          <w:ilvl w:val="0"/>
          <w:numId w:val="10"/>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投标人确认唱标结果。</w:t>
      </w:r>
    </w:p>
    <w:p>
      <w:pPr>
        <w:pStyle w:val="22"/>
        <w:numPr>
          <w:ilvl w:val="0"/>
          <w:numId w:val="10"/>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招标人宣布开标工作结束，投标人退出会议室。</w:t>
      </w:r>
    </w:p>
    <w:p>
      <w:pPr>
        <w:numPr>
          <w:ilvl w:val="0"/>
          <w:numId w:val="1"/>
        </w:numPr>
        <w:spacing w:line="360" w:lineRule="auto"/>
        <w:outlineLvl w:val="1"/>
        <w:rPr>
          <w:b/>
          <w:color w:val="auto"/>
          <w:highlight w:val="none"/>
        </w:rPr>
      </w:pPr>
      <w:bookmarkStart w:id="49" w:name="_Toc104994642"/>
      <w:bookmarkStart w:id="50" w:name="_Toc116550352"/>
      <w:r>
        <w:rPr>
          <w:rFonts w:hint="eastAsia"/>
          <w:b/>
          <w:color w:val="auto"/>
          <w:highlight w:val="none"/>
        </w:rPr>
        <w:t>评标阶段</w:t>
      </w:r>
      <w:bookmarkEnd w:id="49"/>
      <w:bookmarkEnd w:id="50"/>
    </w:p>
    <w:p>
      <w:pPr>
        <w:pStyle w:val="22"/>
        <w:numPr>
          <w:ilvl w:val="0"/>
          <w:numId w:val="11"/>
        </w:numPr>
        <w:spacing w:line="360" w:lineRule="auto"/>
        <w:ind w:left="416"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主持人宣布评标工作开始，并播放《招标评标工作守则》。</w:t>
      </w:r>
    </w:p>
    <w:p>
      <w:pPr>
        <w:pStyle w:val="22"/>
        <w:numPr>
          <w:ilvl w:val="0"/>
          <w:numId w:val="11"/>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招标评标小组签字承诺遵守《招标评标工作守则》。</w:t>
      </w:r>
    </w:p>
    <w:p>
      <w:pPr>
        <w:pStyle w:val="22"/>
        <w:numPr>
          <w:ilvl w:val="0"/>
          <w:numId w:val="11"/>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招标评标小组成员推选组长主持评标。</w:t>
      </w:r>
    </w:p>
    <w:p>
      <w:pPr>
        <w:pStyle w:val="22"/>
        <w:numPr>
          <w:ilvl w:val="0"/>
          <w:numId w:val="11"/>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投标文件的完整性检验和符合性审查。</w:t>
      </w:r>
    </w:p>
    <w:p>
      <w:pPr>
        <w:pStyle w:val="22"/>
        <w:numPr>
          <w:ilvl w:val="0"/>
          <w:numId w:val="11"/>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商务及技术/服务需求不可偏离项检查。</w:t>
      </w:r>
    </w:p>
    <w:p>
      <w:pPr>
        <w:pStyle w:val="22"/>
        <w:numPr>
          <w:ilvl w:val="0"/>
          <w:numId w:val="11"/>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招标评标小组成员采用记名方式按照招标文件中规定的评标办法进行评分；</w:t>
      </w:r>
    </w:p>
    <w:p>
      <w:pPr>
        <w:pStyle w:val="22"/>
        <w:numPr>
          <w:ilvl w:val="0"/>
          <w:numId w:val="11"/>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综合评分的统计、排序；</w:t>
      </w:r>
    </w:p>
    <w:p>
      <w:pPr>
        <w:pStyle w:val="22"/>
        <w:numPr>
          <w:ilvl w:val="0"/>
          <w:numId w:val="11"/>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本项目第一中标候选供应商、备选供应商的确定及评标报告的出具。</w:t>
      </w:r>
    </w:p>
    <w:bookmarkEnd w:id="48"/>
    <w:p>
      <w:pPr>
        <w:widowControl/>
        <w:jc w:val="left"/>
        <w:rPr>
          <w:rFonts w:ascii="仿宋_GB2312" w:hAnsi="宋体" w:eastAsia="仿宋_GB2312"/>
          <w:color w:val="auto"/>
          <w:highlight w:val="none"/>
        </w:rPr>
      </w:pPr>
      <w:r>
        <w:rPr>
          <w:color w:val="auto"/>
          <w:highlight w:val="none"/>
        </w:rPr>
        <w:br w:type="page"/>
      </w:r>
    </w:p>
    <w:p>
      <w:pPr>
        <w:pStyle w:val="11"/>
        <w:rPr>
          <w:rFonts w:ascii="宋体"/>
          <w:b/>
          <w:color w:val="auto"/>
          <w:sz w:val="28"/>
          <w:highlight w:val="none"/>
        </w:rPr>
      </w:pPr>
    </w:p>
    <w:p>
      <w:pPr>
        <w:spacing w:line="360" w:lineRule="auto"/>
        <w:jc w:val="center"/>
        <w:outlineLvl w:val="0"/>
        <w:rPr>
          <w:rFonts w:ascii="宋体" w:hAnsi="宋体"/>
          <w:b/>
          <w:color w:val="auto"/>
          <w:sz w:val="32"/>
          <w:szCs w:val="32"/>
          <w:highlight w:val="none"/>
        </w:rPr>
      </w:pPr>
      <w:bookmarkStart w:id="51" w:name="_Toc116550353"/>
      <w:r>
        <w:rPr>
          <w:rFonts w:hint="eastAsia" w:ascii="宋体" w:hAnsi="宋体"/>
          <w:b/>
          <w:color w:val="auto"/>
          <w:sz w:val="32"/>
          <w:szCs w:val="32"/>
          <w:highlight w:val="none"/>
        </w:rPr>
        <w:t>第三部分：评审办法</w:t>
      </w:r>
      <w:bookmarkEnd w:id="51"/>
    </w:p>
    <w:p>
      <w:pPr>
        <w:numPr>
          <w:ilvl w:val="0"/>
          <w:numId w:val="1"/>
        </w:numPr>
        <w:spacing w:line="360" w:lineRule="auto"/>
        <w:outlineLvl w:val="1"/>
        <w:rPr>
          <w:rFonts w:ascii="宋体" w:hAnsi="宋体"/>
          <w:color w:val="auto"/>
          <w:szCs w:val="21"/>
          <w:highlight w:val="none"/>
        </w:rPr>
      </w:pPr>
      <w:bookmarkStart w:id="52" w:name="_Toc116550354"/>
      <w:r>
        <w:rPr>
          <w:rFonts w:hint="eastAsia" w:ascii="宋体" w:hAnsi="宋体"/>
          <w:b/>
          <w:bCs/>
          <w:color w:val="auto"/>
          <w:szCs w:val="21"/>
          <w:highlight w:val="none"/>
        </w:rPr>
        <w:t>评审办法</w:t>
      </w:r>
      <w:bookmarkEnd w:id="52"/>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首先对各投标人进行符合性审查，然后进行不可偏离项检查。对通过符合性审查及不可偏离项检查的投标人，采用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color w:val="auto"/>
                <w:sz w:val="21"/>
                <w:szCs w:val="21"/>
                <w:highlight w:val="none"/>
              </w:rPr>
            </w:pPr>
            <w:r>
              <w:rPr>
                <w:rFonts w:hint="eastAsia" w:ascii="宋体" w:hAnsi="宋体" w:cs="仿宋"/>
                <w:b/>
                <w:bCs/>
                <w:color w:val="auto"/>
                <w:sz w:val="21"/>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权重名称</w:t>
            </w:r>
          </w:p>
        </w:tc>
        <w:tc>
          <w:tcPr>
            <w:tcW w:w="2130"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商务标权重</w:t>
            </w:r>
          </w:p>
        </w:tc>
        <w:tc>
          <w:tcPr>
            <w:tcW w:w="2131"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技术标权重</w:t>
            </w:r>
          </w:p>
        </w:tc>
        <w:tc>
          <w:tcPr>
            <w:tcW w:w="2585"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权重</w:t>
            </w:r>
          </w:p>
        </w:tc>
        <w:tc>
          <w:tcPr>
            <w:tcW w:w="213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29</w:t>
            </w:r>
            <w:r>
              <w:rPr>
                <w:rFonts w:hint="eastAsia" w:ascii="宋体" w:hAnsi="宋体"/>
                <w:color w:val="auto"/>
                <w:szCs w:val="21"/>
                <w:highlight w:val="none"/>
              </w:rPr>
              <w:t>%</w:t>
            </w:r>
          </w:p>
        </w:tc>
        <w:tc>
          <w:tcPr>
            <w:tcW w:w="2131"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41</w:t>
            </w:r>
            <w:r>
              <w:rPr>
                <w:rFonts w:hint="eastAsia" w:ascii="宋体" w:hAnsi="宋体"/>
                <w:color w:val="auto"/>
                <w:szCs w:val="21"/>
                <w:highlight w:val="none"/>
              </w:rPr>
              <w:t>%</w:t>
            </w:r>
          </w:p>
        </w:tc>
        <w:tc>
          <w:tcPr>
            <w:tcW w:w="258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color w:val="auto"/>
                <w:sz w:val="21"/>
                <w:szCs w:val="21"/>
                <w:highlight w:val="none"/>
              </w:rPr>
            </w:pPr>
            <w:r>
              <w:rPr>
                <w:rFonts w:hint="eastAsia" w:ascii="宋体" w:hAnsi="宋体"/>
                <w:color w:val="auto"/>
                <w:sz w:val="21"/>
                <w:szCs w:val="21"/>
                <w:highlight w:val="none"/>
              </w:rPr>
              <w:t>投标人综合得分</w:t>
            </w:r>
          </w:p>
        </w:tc>
        <w:tc>
          <w:tcPr>
            <w:tcW w:w="6846" w:type="dxa"/>
            <w:gridSpan w:val="3"/>
            <w:vAlign w:val="center"/>
          </w:tcPr>
          <w:p>
            <w:pPr>
              <w:pStyle w:val="2"/>
              <w:spacing w:after="0" w:line="240" w:lineRule="auto"/>
              <w:jc w:val="center"/>
              <w:rPr>
                <w:color w:val="auto"/>
                <w:sz w:val="21"/>
                <w:szCs w:val="21"/>
                <w:highlight w:val="none"/>
              </w:rPr>
            </w:pPr>
            <w:r>
              <w:rPr>
                <w:rFonts w:hint="eastAsia" w:ascii="宋体" w:hAnsi="宋体"/>
                <w:color w:val="auto"/>
                <w:sz w:val="21"/>
                <w:szCs w:val="21"/>
                <w:highlight w:val="none"/>
              </w:rPr>
              <w:t>商务标得分+技术标得分+价格标得分=100</w:t>
            </w:r>
          </w:p>
        </w:tc>
      </w:tr>
    </w:tbl>
    <w:p>
      <w:pPr>
        <w:numPr>
          <w:ilvl w:val="0"/>
          <w:numId w:val="12"/>
        </w:numPr>
        <w:spacing w:before="156" w:beforeLines="50"/>
        <w:jc w:val="left"/>
        <w:outlineLvl w:val="2"/>
        <w:rPr>
          <w:rStyle w:val="29"/>
          <w:rFonts w:ascii="宋体" w:hAnsi="宋体"/>
          <w:b/>
          <w:color w:val="auto"/>
          <w:szCs w:val="21"/>
          <w:highlight w:val="none"/>
        </w:rPr>
      </w:pPr>
      <w:bookmarkStart w:id="53" w:name="_Toc116550355"/>
      <w:r>
        <w:rPr>
          <w:rStyle w:val="29"/>
          <w:rFonts w:hint="eastAsia" w:ascii="宋体" w:hAnsi="宋体"/>
          <w:b/>
          <w:bCs/>
          <w:color w:val="auto"/>
          <w:szCs w:val="21"/>
          <w:highlight w:val="none"/>
        </w:rPr>
        <w:t>符合性检查</w:t>
      </w:r>
      <w:bookmarkEnd w:id="53"/>
    </w:p>
    <w:tbl>
      <w:tblPr>
        <w:tblStyle w:val="14"/>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投标文件</w:t>
            </w:r>
          </w:p>
        </w:tc>
        <w:tc>
          <w:tcPr>
            <w:tcW w:w="7635" w:type="dxa"/>
            <w:tcBorders>
              <w:tl2br w:val="nil"/>
              <w:tr2bl w:val="nil"/>
            </w:tcBorders>
            <w:vAlign w:val="center"/>
          </w:tcPr>
          <w:p>
            <w:pPr>
              <w:numPr>
                <w:ilvl w:val="0"/>
                <w:numId w:val="0"/>
              </w:numPr>
              <w:tabs>
                <w:tab w:val="left" w:pos="531"/>
              </w:tabs>
              <w:snapToGrid w:val="0"/>
              <w:spacing w:line="360" w:lineRule="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bCs w:val="0"/>
                <w:color w:val="auto"/>
                <w:szCs w:val="24"/>
                <w:highlight w:val="none"/>
              </w:rPr>
              <w:t>投标人提交的投标文件是否按要求编制目录、加密；投标文件的加密密码按要求发送至招标人且保证文件完整可正常打开；投标人必须提供由法人代表或其书面授权人签署并加盖投标人公章的投标响应文件</w:t>
            </w:r>
            <w:r>
              <w:rPr>
                <w:rFonts w:hint="eastAsia" w:ascii="Times New Roman" w:hAnsi="Times New Roman" w:eastAsia="宋体" w:cs="Times New Roman"/>
                <w:color w:val="auto"/>
                <w:szCs w:val="24"/>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color w:val="auto"/>
                <w:szCs w:val="21"/>
                <w:highlight w:val="none"/>
              </w:rPr>
            </w:pPr>
            <w:r>
              <w:rPr>
                <w:rFonts w:hint="eastAsia" w:ascii="Times New Roman" w:hAnsi="Times New Roman" w:eastAsia="宋体" w:cs="Times New Roman"/>
                <w:color w:val="auto"/>
                <w:szCs w:val="24"/>
                <w:highlight w:val="none"/>
              </w:rPr>
              <w:t>法定代表人证明书及授权委托证明书</w:t>
            </w:r>
          </w:p>
        </w:tc>
        <w:tc>
          <w:tcPr>
            <w:tcW w:w="7635" w:type="dxa"/>
            <w:tcBorders>
              <w:tl2br w:val="nil"/>
              <w:tr2bl w:val="nil"/>
            </w:tcBorders>
            <w:vAlign w:val="center"/>
          </w:tcPr>
          <w:p>
            <w:pPr>
              <w:numPr>
                <w:ilvl w:val="0"/>
                <w:numId w:val="0"/>
              </w:numPr>
              <w:tabs>
                <w:tab w:val="left" w:pos="531"/>
              </w:tabs>
              <w:snapToGrid w:val="0"/>
              <w:spacing w:line="360" w:lineRule="auto"/>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是否</w:t>
            </w:r>
            <w:r>
              <w:rPr>
                <w:rFonts w:hint="eastAsia"/>
                <w:color w:val="auto"/>
                <w:highlight w:val="none"/>
              </w:rPr>
              <w:t>提供法定代表人证明书、法人授权委托证明书</w:t>
            </w:r>
            <w:r>
              <w:rPr>
                <w:rFonts w:hint="eastAsia" w:ascii="宋体" w:hAnsi="宋体" w:cs="宋体"/>
                <w:color w:val="auto"/>
                <w:highlight w:val="none"/>
              </w:rPr>
              <w:t>及法定代表人、被委托人身份证扫描件并加盖投标人公章；</w:t>
            </w:r>
            <w:r>
              <w:rPr>
                <w:rFonts w:hint="eastAsia"/>
                <w:color w:val="auto"/>
                <w:highlight w:val="none"/>
              </w:rPr>
              <w:t>如</w:t>
            </w:r>
            <w:r>
              <w:rPr>
                <w:rFonts w:hint="eastAsia" w:ascii="宋体" w:hAnsi="宋体" w:cs="仿宋_GB2312"/>
                <w:color w:val="auto"/>
                <w:szCs w:val="21"/>
                <w:highlight w:val="none"/>
              </w:rPr>
              <w:t>投标人</w:t>
            </w:r>
            <w:r>
              <w:rPr>
                <w:rFonts w:hint="eastAsia"/>
                <w:color w:val="auto"/>
                <w:highlight w:val="none"/>
              </w:rPr>
              <w:t>法定代表人为本项目授权代表，则仅提供法定代表人证明书及身份证复印件，各证明书须加盖公章，身份证原件备查。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资格证明文件</w:t>
            </w:r>
          </w:p>
        </w:tc>
        <w:tc>
          <w:tcPr>
            <w:tcW w:w="7635" w:type="dxa"/>
            <w:tcBorders>
              <w:tl2br w:val="nil"/>
              <w:tr2bl w:val="nil"/>
            </w:tcBorders>
            <w:vAlign w:val="center"/>
          </w:tcPr>
          <w:p>
            <w:pPr>
              <w:spacing w:line="360" w:lineRule="auto"/>
              <w:rPr>
                <w:rFonts w:ascii="宋体" w:hAnsi="宋体" w:cs="仿宋"/>
                <w:color w:val="auto"/>
                <w:szCs w:val="21"/>
                <w:highlight w:val="none"/>
              </w:rPr>
            </w:pPr>
            <w:r>
              <w:rPr>
                <w:rFonts w:hint="eastAsia" w:ascii="宋体" w:hAnsi="宋体" w:cs="仿宋"/>
                <w:color w:val="auto"/>
                <w:szCs w:val="21"/>
                <w:highlight w:val="none"/>
              </w:rPr>
              <w:t>投标人是否提供以下证明文件：</w:t>
            </w:r>
          </w:p>
          <w:p>
            <w:pPr>
              <w:numPr>
                <w:ilvl w:val="-1"/>
                <w:numId w:val="0"/>
              </w:numPr>
              <w:tabs>
                <w:tab w:val="left" w:pos="531"/>
              </w:tabs>
              <w:snapToGrid w:val="0"/>
              <w:spacing w:line="360" w:lineRule="auto"/>
              <w:ind w:left="-1" w:firstLine="0"/>
              <w:rPr>
                <w:rFonts w:ascii="宋体"/>
                <w:color w:val="auto"/>
                <w:highlight w:val="none"/>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1</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1"/>
                <w:numId w:val="0"/>
              </w:numPr>
              <w:tabs>
                <w:tab w:val="left" w:pos="531"/>
              </w:tabs>
              <w:snapToGrid w:val="0"/>
              <w:spacing w:line="360" w:lineRule="auto"/>
              <w:ind w:left="0" w:firstLine="0"/>
              <w:rPr>
                <w:color w:val="auto"/>
                <w:highlight w:val="none"/>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2</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投标人须具有医疗机构执业许可证</w:t>
            </w:r>
            <w:r>
              <w:rPr>
                <w:rFonts w:hint="eastAsia" w:ascii="宋体" w:hAnsi="宋体" w:cs="仿宋_GB2312"/>
                <w:color w:val="auto"/>
                <w:szCs w:val="21"/>
                <w:highlight w:val="none"/>
                <w:lang w:val="en-US" w:eastAsia="zh-CN"/>
              </w:rPr>
              <w:t>且具备三级甲等医院等级资质，</w:t>
            </w:r>
            <w:r>
              <w:rPr>
                <w:rFonts w:hint="eastAsia" w:ascii="宋体" w:hAnsi="宋体" w:cs="仿宋_GB2312"/>
                <w:color w:val="auto"/>
                <w:szCs w:val="21"/>
                <w:highlight w:val="none"/>
              </w:rPr>
              <w:t>提供有效的医疗机构执业许可证复印件</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医院等级证明（如卫生部颁发等级标识照片或</w:t>
            </w:r>
            <w:r>
              <w:rPr>
                <w:rFonts w:hint="eastAsia" w:ascii="宋体" w:hAnsi="宋体" w:eastAsia="宋体" w:cs="仿宋_GB2312"/>
                <w:b w:val="0"/>
                <w:i w:val="0"/>
                <w:caps w:val="0"/>
                <w:color w:val="auto"/>
                <w:spacing w:val="0"/>
                <w:sz w:val="21"/>
                <w:szCs w:val="21"/>
                <w:highlight w:val="none"/>
                <w:shd w:val="clear"/>
              </w:rPr>
              <w:t>国家卫健委官网</w:t>
            </w:r>
            <w:r>
              <w:rPr>
                <w:rFonts w:hint="eastAsia" w:ascii="宋体" w:hAnsi="宋体" w:cs="仿宋_GB2312"/>
                <w:b w:val="0"/>
                <w:i w:val="0"/>
                <w:caps w:val="0"/>
                <w:color w:val="auto"/>
                <w:spacing w:val="0"/>
                <w:sz w:val="21"/>
                <w:szCs w:val="21"/>
                <w:highlight w:val="none"/>
                <w:shd w:val="clear"/>
                <w:lang w:val="en-US" w:eastAsia="zh-CN"/>
              </w:rPr>
              <w:t>查询结果等可信证明</w:t>
            </w:r>
            <w:r>
              <w:rPr>
                <w:rFonts w:hint="eastAsia" w:ascii="宋体" w:hAnsi="宋体" w:cs="仿宋_GB2312"/>
                <w:color w:val="auto"/>
                <w:szCs w:val="21"/>
                <w:highlight w:val="none"/>
                <w:lang w:val="en-US" w:eastAsia="zh-CN"/>
              </w:rPr>
              <w:t>）</w:t>
            </w:r>
            <w:r>
              <w:rPr>
                <w:rFonts w:hint="eastAsia" w:ascii="宋体" w:hAnsi="宋体" w:cs="仿宋_GB2312"/>
                <w:color w:val="auto"/>
                <w:szCs w:val="21"/>
                <w:highlight w:val="none"/>
              </w:rPr>
              <w:t>加盖投标人公章。</w:t>
            </w:r>
          </w:p>
          <w:p>
            <w:pPr>
              <w:numPr>
                <w:ilvl w:val="-1"/>
                <w:numId w:val="0"/>
              </w:numPr>
              <w:tabs>
                <w:tab w:val="left" w:pos="531"/>
              </w:tabs>
              <w:snapToGrid w:val="0"/>
              <w:spacing w:line="360" w:lineRule="auto"/>
              <w:rPr>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控制金额</w:t>
            </w:r>
          </w:p>
        </w:tc>
        <w:tc>
          <w:tcPr>
            <w:tcW w:w="7635" w:type="dxa"/>
            <w:tcBorders>
              <w:tl2br w:val="nil"/>
              <w:tr2bl w:val="nil"/>
            </w:tcBorders>
            <w:vAlign w:val="center"/>
          </w:tcPr>
          <w:p>
            <w:pPr>
              <w:spacing w:line="360" w:lineRule="auto"/>
              <w:rPr>
                <w:rFonts w:ascii="宋体" w:hAnsi="宋体" w:cs="仿宋"/>
                <w:color w:val="auto"/>
                <w:szCs w:val="21"/>
                <w:highlight w:val="none"/>
              </w:rPr>
            </w:pPr>
            <w:r>
              <w:rPr>
                <w:rFonts w:hint="eastAsia" w:ascii="宋体" w:hAnsi="宋体" w:cs="宋体"/>
                <w:color w:val="auto"/>
                <w:szCs w:val="21"/>
                <w:highlight w:val="none"/>
              </w:rPr>
              <w:t>本项目采购控制金额为人民币9</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万元，报价超过上述控制金额的投标文件作废标处理</w:t>
            </w:r>
            <w:r>
              <w:rPr>
                <w:rFonts w:hint="eastAsia" w:ascii="宋体" w:hAnsi="宋体" w:cs="宋体"/>
                <w:color w:val="auto"/>
                <w:szCs w:val="21"/>
                <w:highlight w:val="none"/>
                <w:lang w:eastAsia="zh-CN"/>
              </w:rPr>
              <w:t>。</w:t>
            </w:r>
          </w:p>
        </w:tc>
      </w:tr>
    </w:tbl>
    <w:p>
      <w:pPr>
        <w:numPr>
          <w:ilvl w:val="0"/>
          <w:numId w:val="12"/>
        </w:numPr>
        <w:spacing w:before="156" w:beforeLines="50"/>
        <w:jc w:val="left"/>
        <w:outlineLvl w:val="2"/>
        <w:rPr>
          <w:rStyle w:val="29"/>
          <w:rFonts w:ascii="宋体" w:hAnsi="宋体"/>
          <w:b/>
          <w:bCs/>
          <w:color w:val="auto"/>
          <w:szCs w:val="21"/>
          <w:highlight w:val="none"/>
        </w:rPr>
      </w:pPr>
      <w:bookmarkStart w:id="54" w:name="_Toc114675512"/>
      <w:bookmarkStart w:id="55" w:name="_Toc116550356"/>
      <w:r>
        <w:rPr>
          <w:rStyle w:val="29"/>
          <w:rFonts w:hint="eastAsia" w:ascii="宋体" w:hAnsi="宋体"/>
          <w:b/>
          <w:bCs/>
          <w:color w:val="auto"/>
          <w:szCs w:val="21"/>
          <w:highlight w:val="none"/>
        </w:rPr>
        <w:t>不可偏离项检查</w:t>
      </w:r>
      <w:bookmarkEnd w:id="54"/>
      <w:bookmarkEnd w:id="55"/>
    </w:p>
    <w:p>
      <w:pPr>
        <w:pStyle w:val="2"/>
        <w:rPr>
          <w:rFonts w:hint="eastAsia" w:ascii="宋体" w:hAnsi="宋体"/>
          <w:color w:val="auto"/>
          <w:sz w:val="21"/>
          <w:szCs w:val="21"/>
          <w:highlight w:val="none"/>
        </w:rPr>
      </w:pPr>
      <w:r>
        <w:rPr>
          <w:rFonts w:hint="eastAsia" w:ascii="宋体" w:hAnsi="宋体"/>
          <w:color w:val="auto"/>
          <w:sz w:val="21"/>
          <w:szCs w:val="21"/>
          <w:highlight w:val="none"/>
        </w:rPr>
        <w:t>检查内容详见第四条《项目要求》之（一）《商务需求》、（二）技术/服务需求。</w:t>
      </w:r>
    </w:p>
    <w:p>
      <w:pPr>
        <w:numPr>
          <w:ilvl w:val="0"/>
          <w:numId w:val="12"/>
        </w:numPr>
        <w:ind w:left="720" w:hanging="720"/>
        <w:rPr>
          <w:rFonts w:hint="eastAsia"/>
          <w:color w:val="auto"/>
          <w:highlight w:val="none"/>
        </w:rPr>
      </w:pPr>
      <w:r>
        <w:rPr>
          <w:rStyle w:val="29"/>
          <w:rFonts w:hint="eastAsia" w:ascii="宋体" w:hAnsi="宋体" w:eastAsia="宋体"/>
          <w:b/>
          <w:bCs/>
          <w:color w:val="auto"/>
          <w:szCs w:val="21"/>
          <w:highlight w:val="none"/>
        </w:rPr>
        <w:t>综</w:t>
      </w:r>
      <w:r>
        <w:rPr>
          <w:rStyle w:val="29"/>
          <w:rFonts w:hint="eastAsia" w:ascii="宋体" w:hAnsi="宋体"/>
          <w:b/>
          <w:bCs/>
          <w:color w:val="auto"/>
          <w:szCs w:val="21"/>
          <w:highlight w:val="none"/>
        </w:rPr>
        <w:t>合评议指标表</w:t>
      </w:r>
    </w:p>
    <w:tbl>
      <w:tblPr>
        <w:tblStyle w:val="14"/>
        <w:tblpPr w:leftFromText="180" w:rightFromText="180" w:vertAnchor="text" w:horzAnchor="page" w:tblpX="1362" w:tblpY="1088"/>
        <w:tblOverlap w:val="never"/>
        <w:tblW w:w="9540"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37"/>
        <w:gridCol w:w="1134"/>
        <w:gridCol w:w="709"/>
        <w:gridCol w:w="854"/>
        <w:gridCol w:w="600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7" w:hRule="atLeast"/>
          <w:tblCellSpacing w:w="0" w:type="dxa"/>
        </w:trPr>
        <w:tc>
          <w:tcPr>
            <w:tcW w:w="837" w:type="dxa"/>
            <w:tcBorders>
              <w:tl2br w:val="nil"/>
              <w:tr2bl w:val="nil"/>
            </w:tcBorders>
            <w:shd w:val="clear" w:color="auto" w:fill="EEEEEE"/>
          </w:tcPr>
          <w:p>
            <w:pPr>
              <w:spacing w:line="240" w:lineRule="auto"/>
              <w:ind w:right="-229" w:rightChars="-109" w:firstLine="0" w:firstLineChars="0"/>
              <w:jc w:val="left"/>
              <w:rPr>
                <w:rFonts w:ascii="宋体" w:hAnsi="宋体"/>
                <w:b/>
                <w:color w:val="auto"/>
                <w:szCs w:val="21"/>
                <w:highlight w:val="none"/>
              </w:rPr>
            </w:pPr>
            <w:bookmarkStart w:id="56" w:name="_Toc116550357"/>
            <w:bookmarkStart w:id="57" w:name="_Toc114675513"/>
            <w:r>
              <w:rPr>
                <w:rFonts w:hint="eastAsia" w:ascii="宋体" w:hAnsi="宋体"/>
                <w:b/>
                <w:color w:val="auto"/>
                <w:szCs w:val="21"/>
                <w:highlight w:val="none"/>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240" w:lineRule="auto"/>
              <w:ind w:firstLine="0" w:firstLineChars="0"/>
              <w:jc w:val="center"/>
              <w:rPr>
                <w:rFonts w:ascii="宋体" w:hAnsi="宋体"/>
                <w:b/>
                <w:color w:val="auto"/>
                <w:szCs w:val="21"/>
                <w:highlight w:val="none"/>
              </w:rPr>
            </w:pPr>
            <w:r>
              <w:rPr>
                <w:rFonts w:hint="eastAsia" w:ascii="宋体" w:hAnsi="宋体"/>
                <w:b/>
                <w:color w:val="auto"/>
                <w:szCs w:val="21"/>
                <w:highlight w:val="none"/>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240" w:lineRule="auto"/>
              <w:jc w:val="center"/>
              <w:rPr>
                <w:rFonts w:ascii="宋体" w:hAnsi="宋体"/>
                <w:b/>
                <w:color w:val="auto"/>
                <w:szCs w:val="21"/>
                <w:highlight w:val="none"/>
              </w:rPr>
            </w:pPr>
            <w:r>
              <w:rPr>
                <w:rFonts w:ascii="宋体" w:hAnsi="宋体"/>
                <w:b/>
                <w:color w:val="auto"/>
                <w:szCs w:val="21"/>
                <w:highlight w:val="none"/>
              </w:rPr>
              <w:t>分值</w:t>
            </w:r>
          </w:p>
        </w:tc>
        <w:tc>
          <w:tcPr>
            <w:tcW w:w="6860" w:type="dxa"/>
            <w:gridSpan w:val="2"/>
            <w:tcBorders>
              <w:tl2br w:val="nil"/>
              <w:tr2bl w:val="nil"/>
            </w:tcBorders>
            <w:shd w:val="clear" w:color="auto" w:fill="EEEEEE"/>
            <w:vAlign w:val="center"/>
          </w:tcPr>
          <w:p>
            <w:pPr>
              <w:spacing w:line="240" w:lineRule="auto"/>
              <w:ind w:firstLine="0" w:firstLineChars="0"/>
              <w:jc w:val="center"/>
              <w:rPr>
                <w:rFonts w:ascii="宋体" w:hAnsi="宋体"/>
                <w:b/>
                <w:color w:val="auto"/>
                <w:szCs w:val="21"/>
                <w:highlight w:val="none"/>
              </w:rPr>
            </w:pPr>
            <w:r>
              <w:rPr>
                <w:rFonts w:hint="eastAsia" w:ascii="宋体" w:hAnsi="宋体"/>
                <w:b/>
                <w:color w:val="auto"/>
                <w:szCs w:val="21"/>
                <w:highlight w:val="none"/>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540" w:type="dxa"/>
            <w:gridSpan w:val="5"/>
            <w:tcBorders>
              <w:tl2br w:val="nil"/>
              <w:tr2bl w:val="nil"/>
            </w:tcBorders>
            <w:shd w:val="clear" w:color="auto" w:fill="EEEEEE"/>
          </w:tcPr>
          <w:p>
            <w:pPr>
              <w:spacing w:line="360" w:lineRule="auto"/>
              <w:jc w:val="center"/>
              <w:rPr>
                <w:rFonts w:ascii="宋体" w:hAnsi="宋体"/>
                <w:b/>
                <w:color w:val="auto"/>
                <w:szCs w:val="21"/>
                <w:highlight w:val="none"/>
              </w:rPr>
            </w:pPr>
            <w:r>
              <w:rPr>
                <w:rFonts w:hint="eastAsia" w:ascii="宋体" w:hAnsi="宋体"/>
                <w:b/>
                <w:color w:val="auto"/>
                <w:szCs w:val="21"/>
                <w:highlight w:val="none"/>
              </w:rPr>
              <w:t>商务评议项（</w:t>
            </w:r>
            <w:r>
              <w:rPr>
                <w:rFonts w:hint="eastAsia" w:ascii="宋体" w:hAnsi="宋体"/>
                <w:b/>
                <w:bCs/>
                <w:color w:val="auto"/>
                <w:szCs w:val="21"/>
                <w:highlight w:val="none"/>
                <w:lang w:val="en-US" w:eastAsia="zh-CN"/>
              </w:rPr>
              <w:t>29</w:t>
            </w:r>
            <w:r>
              <w:rPr>
                <w:rFonts w:hint="eastAsia"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837" w:type="dxa"/>
            <w:tcBorders>
              <w:tl2br w:val="nil"/>
              <w:tr2bl w:val="nil"/>
            </w:tcBorders>
            <w:vAlign w:val="center"/>
          </w:tcPr>
          <w:p>
            <w:pPr>
              <w:pStyle w:val="22"/>
              <w:numPr>
                <w:ilvl w:val="0"/>
                <w:numId w:val="13"/>
              </w:numPr>
              <w:spacing w:line="360" w:lineRule="auto"/>
              <w:ind w:left="420" w:leftChars="0" w:hanging="42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olor w:val="auto"/>
                <w:szCs w:val="21"/>
                <w:highlight w:val="none"/>
                <w:lang w:eastAsia="zh-CN"/>
              </w:rPr>
            </w:pPr>
            <w:r>
              <w:rPr>
                <w:rFonts w:hint="eastAsia" w:ascii="宋体" w:hAnsi="宋体"/>
                <w:color w:val="auto"/>
                <w:sz w:val="21"/>
                <w:szCs w:val="21"/>
                <w:highlight w:val="none"/>
              </w:rPr>
              <w:t>业绩</w:t>
            </w:r>
            <w:r>
              <w:rPr>
                <w:rFonts w:hint="eastAsia" w:ascii="宋体" w:hAnsi="宋体"/>
                <w:color w:val="auto"/>
                <w:sz w:val="21"/>
                <w:szCs w:val="21"/>
                <w:highlight w:val="none"/>
                <w:lang w:eastAsia="zh-CN"/>
              </w:rPr>
              <w:t>评议</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分</w:t>
            </w:r>
          </w:p>
        </w:tc>
        <w:tc>
          <w:tcPr>
            <w:tcW w:w="6860" w:type="dxa"/>
            <w:gridSpan w:val="2"/>
            <w:tcBorders>
              <w:tl2br w:val="nil"/>
              <w:tr2bl w:val="nil"/>
            </w:tcBorders>
            <w:tcMar>
              <w:top w:w="15" w:type="dxa"/>
              <w:left w:w="15" w:type="dxa"/>
              <w:bottom w:w="15" w:type="dxa"/>
              <w:right w:w="15" w:type="dxa"/>
            </w:tcMar>
            <w:vAlign w:val="center"/>
          </w:tcPr>
          <w:p>
            <w:pPr>
              <w:widowControl/>
              <w:numPr>
                <w:ilvl w:val="-1"/>
                <w:numId w:val="0"/>
              </w:numPr>
              <w:tabs>
                <w:tab w:val="left" w:pos="531"/>
              </w:tabs>
              <w:snapToGrid w:val="0"/>
              <w:spacing w:line="360" w:lineRule="auto"/>
              <w:ind w:leftChars="0"/>
              <w:jc w:val="left"/>
              <w:rPr>
                <w:rFonts w:hint="eastAsia" w:ascii="宋体" w:hAnsi="宋体"/>
                <w:b/>
                <w:bCs/>
                <w:color w:val="auto"/>
                <w:highlight w:val="none"/>
                <w:lang w:eastAsia="zh-CN"/>
              </w:rPr>
            </w:pPr>
            <w:r>
              <w:rPr>
                <w:rFonts w:hint="eastAsia" w:ascii="宋体" w:hAnsi="宋体"/>
                <w:b/>
                <w:bCs/>
                <w:color w:val="auto"/>
                <w:highlight w:val="none"/>
                <w:lang w:eastAsia="zh-CN"/>
              </w:rPr>
              <w:t>评审标准：</w:t>
            </w:r>
          </w:p>
          <w:p>
            <w:pPr>
              <w:widowControl/>
              <w:numPr>
                <w:ilvl w:val="-1"/>
                <w:numId w:val="0"/>
              </w:numPr>
              <w:tabs>
                <w:tab w:val="left" w:pos="531"/>
              </w:tabs>
              <w:snapToGrid w:val="0"/>
              <w:spacing w:line="360" w:lineRule="auto"/>
              <w:jc w:val="left"/>
              <w:rPr>
                <w:rFonts w:hint="default" w:ascii="宋体" w:hAnsi="宋体" w:cs="仿宋_GB2312"/>
                <w:color w:val="auto"/>
                <w:szCs w:val="21"/>
                <w:highlight w:val="none"/>
                <w:lang w:val="en-US" w:eastAsia="zh-CN"/>
              </w:rPr>
            </w:pPr>
            <w:r>
              <w:rPr>
                <w:rFonts w:hint="eastAsia" w:ascii="宋体" w:hAnsi="宋体" w:cs="仿宋_GB2312"/>
                <w:color w:val="auto"/>
                <w:szCs w:val="21"/>
                <w:highlight w:val="none"/>
              </w:rPr>
              <w:t>根据投标人自20</w:t>
            </w:r>
            <w:r>
              <w:rPr>
                <w:rFonts w:hint="eastAsia" w:ascii="宋体" w:hAnsi="宋体" w:cs="仿宋_GB2312"/>
                <w:color w:val="auto"/>
                <w:szCs w:val="21"/>
                <w:highlight w:val="none"/>
                <w:lang w:val="en-US" w:eastAsia="zh-CN"/>
              </w:rPr>
              <w:t>22</w:t>
            </w:r>
            <w:r>
              <w:rPr>
                <w:rFonts w:hint="eastAsia" w:ascii="宋体" w:hAnsi="宋体" w:cs="仿宋_GB2312"/>
                <w:color w:val="auto"/>
                <w:szCs w:val="21"/>
                <w:highlight w:val="none"/>
              </w:rPr>
              <w:t>年</w:t>
            </w:r>
            <w:r>
              <w:rPr>
                <w:rFonts w:hint="eastAsia" w:ascii="宋体" w:hAnsi="宋体" w:cs="仿宋_GB2312"/>
                <w:color w:val="auto"/>
                <w:szCs w:val="21"/>
                <w:highlight w:val="none"/>
                <w:lang w:val="en-US" w:eastAsia="zh-CN"/>
              </w:rPr>
              <w:t>5</w:t>
            </w:r>
            <w:r>
              <w:rPr>
                <w:rFonts w:hint="eastAsia" w:ascii="宋体" w:hAnsi="宋体" w:cs="仿宋_GB2312"/>
                <w:color w:val="auto"/>
                <w:szCs w:val="21"/>
                <w:highlight w:val="none"/>
              </w:rPr>
              <w:t>月1日起至本项目采购公告发布之日期间（以合同签订日期为准）为企、事业单位</w:t>
            </w:r>
            <w:r>
              <w:rPr>
                <w:rFonts w:hint="eastAsia" w:ascii="宋体" w:hAnsi="宋体" w:cs="仿宋_GB2312"/>
                <w:color w:val="auto"/>
                <w:szCs w:val="21"/>
                <w:highlight w:val="none"/>
                <w:lang w:eastAsia="zh-CN"/>
              </w:rPr>
              <w:t>提供</w:t>
            </w:r>
            <w:r>
              <w:rPr>
                <w:rFonts w:hint="eastAsia" w:ascii="宋体" w:hAnsi="宋体" w:cs="仿宋_GB2312"/>
                <w:color w:val="auto"/>
                <w:szCs w:val="21"/>
                <w:highlight w:val="none"/>
              </w:rPr>
              <w:t>体检</w:t>
            </w:r>
            <w:r>
              <w:rPr>
                <w:rFonts w:hint="eastAsia" w:ascii="宋体" w:hAnsi="宋体" w:cs="仿宋_GB2312"/>
                <w:color w:val="auto"/>
                <w:szCs w:val="21"/>
                <w:highlight w:val="none"/>
                <w:lang w:eastAsia="zh-CN"/>
              </w:rPr>
              <w:t>服务</w:t>
            </w:r>
            <w:r>
              <w:rPr>
                <w:rFonts w:hint="eastAsia" w:ascii="宋体" w:hAnsi="宋体" w:cs="仿宋_GB2312"/>
                <w:color w:val="auto"/>
                <w:szCs w:val="21"/>
                <w:highlight w:val="none"/>
              </w:rPr>
              <w:t>案例进行评议</w:t>
            </w:r>
            <w:r>
              <w:rPr>
                <w:rFonts w:hint="eastAsia" w:ascii="宋体" w:hAnsi="宋体" w:cs="仿宋_GB2312"/>
                <w:color w:val="auto"/>
                <w:szCs w:val="21"/>
                <w:highlight w:val="none"/>
                <w:lang w:eastAsia="zh-CN"/>
              </w:rPr>
              <w:t>：每提供一个案例得</w:t>
            </w:r>
            <w:r>
              <w:rPr>
                <w:rFonts w:hint="eastAsia" w:ascii="宋体" w:hAnsi="宋体" w:cs="仿宋_GB2312"/>
                <w:color w:val="auto"/>
                <w:szCs w:val="21"/>
                <w:highlight w:val="none"/>
                <w:lang w:val="en-US" w:eastAsia="zh-CN"/>
              </w:rPr>
              <w:t>2分，最高得20分。</w:t>
            </w:r>
          </w:p>
          <w:p>
            <w:pPr>
              <w:widowControl/>
              <w:numPr>
                <w:ilvl w:val="-1"/>
                <w:numId w:val="0"/>
              </w:numPr>
              <w:tabs>
                <w:tab w:val="left" w:pos="531"/>
              </w:tabs>
              <w:snapToGrid w:val="0"/>
              <w:spacing w:line="360" w:lineRule="auto"/>
              <w:ind w:leftChars="0"/>
              <w:jc w:val="left"/>
              <w:rPr>
                <w:rFonts w:hint="eastAsia" w:ascii="宋体" w:hAnsi="宋体"/>
                <w:b/>
                <w:bCs/>
                <w:color w:val="auto"/>
                <w:highlight w:val="none"/>
              </w:rPr>
            </w:pPr>
            <w:r>
              <w:rPr>
                <w:rFonts w:hint="eastAsia" w:ascii="宋体" w:hAnsi="宋体"/>
                <w:b/>
                <w:bCs/>
                <w:color w:val="auto"/>
                <w:highlight w:val="none"/>
                <w:lang w:eastAsia="zh-CN"/>
              </w:rPr>
              <w:t>证明文件</w:t>
            </w:r>
            <w:r>
              <w:rPr>
                <w:rFonts w:hint="eastAsia" w:ascii="宋体" w:hAnsi="宋体"/>
                <w:b/>
                <w:bCs/>
                <w:color w:val="auto"/>
                <w:highlight w:val="none"/>
              </w:rPr>
              <w:t>：</w:t>
            </w:r>
          </w:p>
          <w:p>
            <w:pPr>
              <w:widowControl/>
              <w:tabs>
                <w:tab w:val="left" w:pos="531"/>
              </w:tabs>
              <w:snapToGrid w:val="0"/>
              <w:spacing w:line="360" w:lineRule="auto"/>
              <w:jc w:val="left"/>
              <w:rPr>
                <w:rFonts w:ascii="宋体" w:hAnsi="宋体" w:cs="仿宋_GB2312"/>
                <w:color w:val="auto"/>
                <w:szCs w:val="21"/>
                <w:highlight w:val="none"/>
              </w:rPr>
            </w:pPr>
            <w:r>
              <w:rPr>
                <w:rFonts w:hint="eastAsia" w:ascii="宋体" w:hAnsi="宋体" w:cs="仿宋_GB2312"/>
                <w:color w:val="auto"/>
                <w:szCs w:val="21"/>
                <w:highlight w:val="none"/>
              </w:rPr>
              <w:t>（1）投标人须提供上述业绩合同关键页复印件并加盖投标人公章。（合同关键页包含但不限于：项目名称、业主方名称、合同主要内容、合同金额、签订时间、甲乙双方盖章等信息）。</w:t>
            </w:r>
          </w:p>
          <w:p>
            <w:pPr>
              <w:widowControl/>
              <w:tabs>
                <w:tab w:val="left" w:pos="531"/>
              </w:tabs>
              <w:snapToGrid w:val="0"/>
              <w:spacing w:line="360" w:lineRule="auto"/>
              <w:jc w:val="left"/>
              <w:rPr>
                <w:rFonts w:ascii="宋体" w:hAnsi="宋体"/>
                <w:color w:val="auto"/>
                <w:szCs w:val="21"/>
                <w:highlight w:val="none"/>
              </w:rPr>
            </w:pPr>
            <w:r>
              <w:rPr>
                <w:rFonts w:hint="eastAsia" w:ascii="宋体" w:hAnsi="宋体" w:cs="仿宋_GB2312"/>
                <w:color w:val="auto"/>
                <w:szCs w:val="21"/>
                <w:highlight w:val="none"/>
              </w:rPr>
              <w:t>（2）未提供或提供的相关证明文件不清晰、不完整或不符合要求的，不得分</w:t>
            </w:r>
            <w:r>
              <w:rPr>
                <w:rFonts w:hint="eastAsia" w:ascii="宋体" w:hAnsi="宋体" w:cs="仿宋_GB2312"/>
                <w:color w:val="auto"/>
                <w:szCs w:val="21"/>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837" w:type="dxa"/>
            <w:tcBorders>
              <w:tl2br w:val="nil"/>
              <w:tr2bl w:val="nil"/>
            </w:tcBorders>
            <w:vAlign w:val="center"/>
          </w:tcPr>
          <w:p>
            <w:pPr>
              <w:pStyle w:val="22"/>
              <w:numPr>
                <w:ilvl w:val="0"/>
                <w:numId w:val="13"/>
              </w:numPr>
              <w:spacing w:line="360" w:lineRule="auto"/>
              <w:ind w:left="420" w:leftChars="0" w:hanging="42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获奖情况</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9分</w:t>
            </w:r>
          </w:p>
        </w:tc>
        <w:tc>
          <w:tcPr>
            <w:tcW w:w="6860" w:type="dxa"/>
            <w:gridSpan w:val="2"/>
            <w:tcBorders>
              <w:tl2br w:val="nil"/>
              <w:tr2bl w:val="nil"/>
            </w:tcBorders>
            <w:tcMar>
              <w:top w:w="15" w:type="dxa"/>
              <w:left w:w="15" w:type="dxa"/>
              <w:bottom w:w="15" w:type="dxa"/>
              <w:right w:w="15" w:type="dxa"/>
            </w:tcMar>
            <w:vAlign w:val="center"/>
          </w:tcPr>
          <w:p>
            <w:pPr>
              <w:widowControl/>
              <w:numPr>
                <w:ilvl w:val="-1"/>
                <w:numId w:val="0"/>
              </w:numPr>
              <w:tabs>
                <w:tab w:val="left" w:pos="531"/>
              </w:tabs>
              <w:snapToGrid w:val="0"/>
              <w:spacing w:line="360" w:lineRule="auto"/>
              <w:ind w:leftChars="0"/>
              <w:jc w:val="left"/>
              <w:rPr>
                <w:rFonts w:hint="eastAsia" w:ascii="宋体" w:hAnsi="宋体"/>
                <w:b/>
                <w:bCs/>
                <w:color w:val="auto"/>
                <w:highlight w:val="none"/>
                <w:lang w:eastAsia="zh-CN"/>
              </w:rPr>
            </w:pPr>
            <w:r>
              <w:rPr>
                <w:rFonts w:hint="eastAsia" w:ascii="宋体" w:hAnsi="宋体"/>
                <w:b/>
                <w:bCs/>
                <w:color w:val="auto"/>
                <w:highlight w:val="none"/>
                <w:lang w:eastAsia="zh-CN"/>
              </w:rPr>
              <w:t>评审标准：</w:t>
            </w:r>
          </w:p>
          <w:p>
            <w:pPr>
              <w:widowControl/>
              <w:numPr>
                <w:ilvl w:val="-1"/>
                <w:numId w:val="0"/>
              </w:numPr>
              <w:tabs>
                <w:tab w:val="left" w:pos="531"/>
              </w:tabs>
              <w:snapToGrid w:val="0"/>
              <w:spacing w:line="360" w:lineRule="auto"/>
              <w:jc w:val="left"/>
              <w:rPr>
                <w:rFonts w:hint="default" w:ascii="宋体" w:hAnsi="宋体" w:cs="仿宋_GB2312"/>
                <w:color w:val="auto"/>
                <w:szCs w:val="21"/>
                <w:highlight w:val="none"/>
                <w:lang w:val="en-US" w:eastAsia="zh-CN"/>
              </w:rPr>
            </w:pPr>
            <w:r>
              <w:rPr>
                <w:rFonts w:hint="eastAsia" w:ascii="宋体" w:hAnsi="宋体" w:cs="仿宋_GB2312"/>
                <w:color w:val="auto"/>
                <w:szCs w:val="21"/>
                <w:highlight w:val="none"/>
              </w:rPr>
              <w:t>根据投标人自20</w:t>
            </w:r>
            <w:r>
              <w:rPr>
                <w:rFonts w:hint="eastAsia" w:ascii="宋体" w:hAnsi="宋体" w:cs="仿宋_GB2312"/>
                <w:color w:val="auto"/>
                <w:szCs w:val="21"/>
                <w:highlight w:val="none"/>
                <w:lang w:val="en-US" w:eastAsia="zh-CN"/>
              </w:rPr>
              <w:t>22</w:t>
            </w:r>
            <w:r>
              <w:rPr>
                <w:rFonts w:hint="eastAsia" w:ascii="宋体" w:hAnsi="宋体" w:cs="仿宋_GB2312"/>
                <w:color w:val="auto"/>
                <w:szCs w:val="21"/>
                <w:highlight w:val="none"/>
              </w:rPr>
              <w:t>年</w:t>
            </w:r>
            <w:r>
              <w:rPr>
                <w:rFonts w:hint="eastAsia" w:ascii="宋体" w:hAnsi="宋体" w:cs="仿宋_GB2312"/>
                <w:color w:val="auto"/>
                <w:szCs w:val="21"/>
                <w:highlight w:val="none"/>
                <w:lang w:val="en-US" w:eastAsia="zh-CN"/>
              </w:rPr>
              <w:t>5</w:t>
            </w:r>
            <w:r>
              <w:rPr>
                <w:rFonts w:hint="eastAsia" w:ascii="宋体" w:hAnsi="宋体" w:cs="仿宋_GB2312"/>
                <w:color w:val="auto"/>
                <w:szCs w:val="21"/>
                <w:highlight w:val="none"/>
              </w:rPr>
              <w:t>月1日起至本项目采购公告发布之日期间（以合同签订日期为准）</w:t>
            </w:r>
            <w:r>
              <w:rPr>
                <w:rFonts w:hint="eastAsia" w:ascii="宋体" w:hAnsi="宋体" w:cs="仿宋_GB2312"/>
                <w:color w:val="auto"/>
                <w:szCs w:val="21"/>
                <w:highlight w:val="none"/>
                <w:lang w:eastAsia="zh-CN"/>
              </w:rPr>
              <w:t>荣获医疗卫生领域省级及以上奖项</w:t>
            </w:r>
            <w:r>
              <w:rPr>
                <w:rFonts w:hint="eastAsia" w:ascii="宋体" w:hAnsi="宋体" w:cs="仿宋_GB2312"/>
                <w:color w:val="auto"/>
                <w:szCs w:val="21"/>
                <w:highlight w:val="none"/>
              </w:rPr>
              <w:t>进行评议</w:t>
            </w:r>
            <w:r>
              <w:rPr>
                <w:rFonts w:hint="eastAsia" w:ascii="宋体" w:hAnsi="宋体" w:cs="仿宋_GB2312"/>
                <w:color w:val="auto"/>
                <w:szCs w:val="21"/>
                <w:highlight w:val="none"/>
                <w:lang w:eastAsia="zh-CN"/>
              </w:rPr>
              <w:t>：每提供一个奖项，得</w:t>
            </w:r>
            <w:r>
              <w:rPr>
                <w:rFonts w:hint="eastAsia" w:ascii="宋体" w:hAnsi="宋体" w:cs="仿宋_GB2312"/>
                <w:color w:val="auto"/>
                <w:szCs w:val="21"/>
                <w:highlight w:val="none"/>
                <w:lang w:val="en-US" w:eastAsia="zh-CN"/>
              </w:rPr>
              <w:t>1分，最高得9分。</w:t>
            </w:r>
          </w:p>
          <w:p>
            <w:pPr>
              <w:widowControl/>
              <w:numPr>
                <w:ilvl w:val="-1"/>
                <w:numId w:val="0"/>
              </w:numPr>
              <w:tabs>
                <w:tab w:val="left" w:pos="531"/>
              </w:tabs>
              <w:snapToGrid w:val="0"/>
              <w:spacing w:line="360" w:lineRule="auto"/>
              <w:ind w:leftChars="0"/>
              <w:jc w:val="left"/>
              <w:rPr>
                <w:rFonts w:hint="eastAsia" w:ascii="宋体" w:hAnsi="宋体"/>
                <w:b/>
                <w:bCs/>
                <w:color w:val="auto"/>
                <w:highlight w:val="none"/>
              </w:rPr>
            </w:pPr>
            <w:r>
              <w:rPr>
                <w:rFonts w:hint="eastAsia" w:ascii="宋体" w:hAnsi="宋体"/>
                <w:b/>
                <w:bCs/>
                <w:color w:val="auto"/>
                <w:highlight w:val="none"/>
                <w:lang w:eastAsia="zh-CN"/>
              </w:rPr>
              <w:t>证明文件</w:t>
            </w:r>
            <w:r>
              <w:rPr>
                <w:rFonts w:hint="eastAsia" w:ascii="宋体" w:hAnsi="宋体"/>
                <w:b/>
                <w:bCs/>
                <w:color w:val="auto"/>
                <w:highlight w:val="none"/>
              </w:rPr>
              <w:t>：</w:t>
            </w:r>
          </w:p>
          <w:p>
            <w:pPr>
              <w:widowControl/>
              <w:tabs>
                <w:tab w:val="left" w:pos="531"/>
              </w:tabs>
              <w:snapToGrid w:val="0"/>
              <w:spacing w:line="360" w:lineRule="auto"/>
              <w:jc w:val="left"/>
              <w:rPr>
                <w:rFonts w:ascii="宋体" w:hAnsi="宋体" w:cs="仿宋_GB2312"/>
                <w:color w:val="auto"/>
                <w:szCs w:val="21"/>
                <w:highlight w:val="none"/>
              </w:rPr>
            </w:pPr>
            <w:r>
              <w:rPr>
                <w:rFonts w:hint="eastAsia" w:ascii="宋体" w:hAnsi="宋体" w:cs="仿宋_GB2312"/>
                <w:color w:val="auto"/>
                <w:szCs w:val="21"/>
                <w:highlight w:val="none"/>
              </w:rPr>
              <w:t>（1）投标人须提供上述</w:t>
            </w:r>
            <w:r>
              <w:rPr>
                <w:rFonts w:hint="eastAsia" w:ascii="宋体" w:hAnsi="宋体" w:cs="仿宋_GB2312"/>
                <w:color w:val="auto"/>
                <w:szCs w:val="21"/>
                <w:highlight w:val="none"/>
                <w:lang w:eastAsia="zh-CN"/>
              </w:rPr>
              <w:t>奖项的照片或证书扫描</w:t>
            </w:r>
            <w:r>
              <w:rPr>
                <w:rFonts w:hint="eastAsia" w:ascii="宋体" w:hAnsi="宋体" w:cs="仿宋_GB2312"/>
                <w:color w:val="auto"/>
                <w:szCs w:val="21"/>
                <w:highlight w:val="none"/>
              </w:rPr>
              <w:t>件并加盖投标人公章。</w:t>
            </w:r>
          </w:p>
          <w:p>
            <w:pPr>
              <w:widowControl/>
              <w:tabs>
                <w:tab w:val="left" w:pos="531"/>
              </w:tabs>
              <w:snapToGrid w:val="0"/>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（2）未提供或提供的相关证明文件不清晰、不完整或不符合要求的，不得分</w:t>
            </w:r>
            <w:r>
              <w:rPr>
                <w:rFonts w:hint="eastAsia" w:ascii="宋体" w:hAnsi="宋体" w:cs="仿宋_GB2312"/>
                <w:color w:val="auto"/>
                <w:szCs w:val="21"/>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837" w:type="dxa"/>
            <w:tcBorders>
              <w:tl2br w:val="nil"/>
              <w:tr2bl w:val="nil"/>
            </w:tcBorders>
          </w:tcPr>
          <w:p>
            <w:pPr>
              <w:spacing w:line="360" w:lineRule="auto"/>
              <w:jc w:val="center"/>
              <w:rPr>
                <w:rFonts w:ascii="宋体" w:hAnsi="宋体"/>
                <w:b/>
                <w:color w:val="auto"/>
                <w:szCs w:val="21"/>
                <w:highlight w:val="none"/>
              </w:rPr>
            </w:pPr>
          </w:p>
        </w:tc>
        <w:tc>
          <w:tcPr>
            <w:tcW w:w="8703"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技术服务评议项（</w:t>
            </w:r>
            <w:r>
              <w:rPr>
                <w:rFonts w:hint="eastAsia" w:ascii="宋体" w:hAnsi="宋体"/>
                <w:b/>
                <w:bCs/>
                <w:color w:val="auto"/>
                <w:szCs w:val="21"/>
                <w:highlight w:val="none"/>
                <w:lang w:val="en-US" w:eastAsia="zh-CN"/>
              </w:rPr>
              <w:t>41</w:t>
            </w:r>
            <w:r>
              <w:rPr>
                <w:rFonts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837" w:type="dxa"/>
            <w:tcBorders>
              <w:tl2br w:val="nil"/>
              <w:tr2bl w:val="nil"/>
            </w:tcBorders>
            <w:vAlign w:val="center"/>
          </w:tcPr>
          <w:p>
            <w:pPr>
              <w:pStyle w:val="22"/>
              <w:numPr>
                <w:ilvl w:val="0"/>
                <w:numId w:val="14"/>
              </w:numPr>
              <w:spacing w:line="360" w:lineRule="auto"/>
              <w:ind w:left="420" w:leftChars="0" w:hanging="42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color w:val="auto"/>
                <w:highlight w:val="none"/>
              </w:rPr>
              <w:t>人员配置</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15</w:t>
            </w:r>
            <w:r>
              <w:rPr>
                <w:rFonts w:hint="eastAsia" w:ascii="宋体" w:hAnsi="宋体"/>
                <w:color w:val="auto"/>
                <w:szCs w:val="21"/>
                <w:highlight w:val="none"/>
              </w:rPr>
              <w:t>分</w:t>
            </w:r>
          </w:p>
        </w:tc>
        <w:tc>
          <w:tcPr>
            <w:tcW w:w="6860" w:type="dxa"/>
            <w:gridSpan w:val="2"/>
            <w:tcBorders>
              <w:tl2br w:val="nil"/>
              <w:tr2bl w:val="nil"/>
            </w:tcBorders>
            <w:tcMar>
              <w:top w:w="15" w:type="dxa"/>
              <w:left w:w="15" w:type="dxa"/>
              <w:bottom w:w="15" w:type="dxa"/>
              <w:right w:w="15" w:type="dxa"/>
            </w:tcMar>
            <w:vAlign w:val="center"/>
          </w:tcPr>
          <w:p>
            <w:pPr>
              <w:numPr>
                <w:ilvl w:val="0"/>
                <w:numId w:val="0"/>
              </w:numPr>
              <w:tabs>
                <w:tab w:val="left" w:pos="531"/>
              </w:tabs>
              <w:snapToGrid w:val="0"/>
              <w:spacing w:line="360" w:lineRule="auto"/>
              <w:ind w:leftChars="0"/>
              <w:rPr>
                <w:rFonts w:hint="eastAsia" w:ascii="宋体" w:hAnsi="宋体"/>
                <w:b/>
                <w:bCs/>
                <w:color w:val="auto"/>
                <w:highlight w:val="none"/>
                <w:lang w:eastAsia="zh-CN"/>
              </w:rPr>
            </w:pPr>
            <w:r>
              <w:rPr>
                <w:rFonts w:hint="eastAsia" w:ascii="宋体" w:hAnsi="宋体"/>
                <w:b/>
                <w:bCs/>
                <w:color w:val="auto"/>
                <w:highlight w:val="none"/>
                <w:lang w:eastAsia="zh-CN"/>
              </w:rPr>
              <w:t>评审标准：</w:t>
            </w:r>
          </w:p>
          <w:p>
            <w:pPr>
              <w:numPr>
                <w:ilvl w:val="-1"/>
                <w:numId w:val="0"/>
              </w:numPr>
              <w:tabs>
                <w:tab w:val="left" w:pos="531"/>
              </w:tabs>
              <w:snapToGrid w:val="0"/>
              <w:spacing w:line="360" w:lineRule="auto"/>
              <w:ind w:leftChars="0"/>
              <w:rPr>
                <w:rFonts w:hint="eastAsia" w:ascii="宋体" w:hAnsi="宋体"/>
                <w:color w:val="auto"/>
                <w:highlight w:val="none"/>
              </w:rPr>
            </w:pPr>
            <w:r>
              <w:rPr>
                <w:rFonts w:hint="eastAsia" w:ascii="宋体" w:hAnsi="宋体"/>
                <w:color w:val="auto"/>
                <w:highlight w:val="none"/>
              </w:rPr>
              <w:t>根据投标人体检科室副主任医师及以上的医生人数进行评议：</w:t>
            </w:r>
          </w:p>
          <w:p>
            <w:pPr>
              <w:numPr>
                <w:ilvl w:val="-1"/>
                <w:numId w:val="0"/>
              </w:numPr>
              <w:tabs>
                <w:tab w:val="left" w:pos="531"/>
              </w:tabs>
              <w:snapToGrid w:val="0"/>
              <w:spacing w:line="360" w:lineRule="auto"/>
              <w:rPr>
                <w:rFonts w:hint="eastAsia" w:ascii="宋体" w:hAnsi="宋体"/>
                <w:color w:val="auto"/>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1</w:t>
            </w:r>
            <w:r>
              <w:rPr>
                <w:rFonts w:hint="eastAsia" w:ascii="宋体" w:hAnsi="宋体"/>
                <w:color w:val="auto"/>
                <w:szCs w:val="24"/>
                <w:highlight w:val="none"/>
                <w:lang w:eastAsia="zh-CN"/>
              </w:rPr>
              <w:t>）</w:t>
            </w:r>
            <w:r>
              <w:rPr>
                <w:rFonts w:hint="eastAsia" w:ascii="宋体" w:hAnsi="宋体"/>
                <w:color w:val="auto"/>
                <w:szCs w:val="24"/>
                <w:highlight w:val="none"/>
              </w:rPr>
              <w:t>副主任医师及以上</w:t>
            </w:r>
            <w:r>
              <w:rPr>
                <w:rFonts w:hint="eastAsia" w:ascii="宋体" w:hAnsi="宋体"/>
                <w:color w:val="auto"/>
                <w:szCs w:val="24"/>
                <w:highlight w:val="none"/>
                <w:lang w:val="en-US" w:eastAsia="zh-CN"/>
              </w:rPr>
              <w:t>医生</w:t>
            </w:r>
            <w:r>
              <w:rPr>
                <w:rFonts w:hint="eastAsia" w:ascii="宋体" w:hAnsi="宋体"/>
                <w:color w:val="auto"/>
                <w:szCs w:val="24"/>
                <w:highlight w:val="none"/>
              </w:rPr>
              <w:t>人数≥20人，得</w:t>
            </w:r>
            <w:r>
              <w:rPr>
                <w:rFonts w:hint="eastAsia" w:ascii="宋体" w:hAnsi="宋体"/>
                <w:color w:val="auto"/>
                <w:szCs w:val="24"/>
                <w:highlight w:val="none"/>
                <w:lang w:val="en-US" w:eastAsia="zh-CN"/>
              </w:rPr>
              <w:t>15</w:t>
            </w:r>
            <w:r>
              <w:rPr>
                <w:rFonts w:hint="eastAsia" w:ascii="宋体" w:hAnsi="宋体"/>
                <w:color w:val="auto"/>
                <w:szCs w:val="24"/>
                <w:highlight w:val="none"/>
              </w:rPr>
              <w:t>分；</w:t>
            </w:r>
          </w:p>
          <w:p>
            <w:pPr>
              <w:numPr>
                <w:ilvl w:val="-1"/>
                <w:numId w:val="0"/>
              </w:numPr>
              <w:tabs>
                <w:tab w:val="left" w:pos="531"/>
              </w:tabs>
              <w:snapToGrid w:val="0"/>
              <w:spacing w:line="360" w:lineRule="auto"/>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2</w:t>
            </w:r>
            <w:r>
              <w:rPr>
                <w:rFonts w:hint="eastAsia" w:ascii="宋体" w:hAnsi="宋体"/>
                <w:color w:val="auto"/>
                <w:highlight w:val="none"/>
                <w:lang w:eastAsia="zh-CN"/>
              </w:rPr>
              <w:t>）</w:t>
            </w:r>
            <w:r>
              <w:rPr>
                <w:rFonts w:hint="eastAsia" w:ascii="宋体" w:hAnsi="宋体"/>
                <w:color w:val="auto"/>
                <w:highlight w:val="none"/>
              </w:rPr>
              <w:t>15人≤副主任医师及以上</w:t>
            </w:r>
            <w:r>
              <w:rPr>
                <w:rFonts w:hint="eastAsia" w:ascii="宋体" w:hAnsi="宋体"/>
                <w:color w:val="auto"/>
                <w:highlight w:val="none"/>
                <w:lang w:val="en-US" w:eastAsia="zh-CN"/>
              </w:rPr>
              <w:t>医生</w:t>
            </w:r>
            <w:r>
              <w:rPr>
                <w:rFonts w:hint="eastAsia" w:ascii="宋体" w:hAnsi="宋体"/>
                <w:color w:val="auto"/>
                <w:highlight w:val="none"/>
              </w:rPr>
              <w:t>人数&lt;20人，得1</w:t>
            </w:r>
            <w:r>
              <w:rPr>
                <w:rFonts w:hint="eastAsia" w:ascii="宋体" w:hAnsi="宋体"/>
                <w:color w:val="auto"/>
                <w:highlight w:val="none"/>
                <w:lang w:val="en-US" w:eastAsia="zh-CN"/>
              </w:rPr>
              <w:t>0</w:t>
            </w:r>
            <w:r>
              <w:rPr>
                <w:rFonts w:hint="eastAsia" w:ascii="宋体" w:hAnsi="宋体"/>
                <w:color w:val="auto"/>
                <w:highlight w:val="none"/>
              </w:rPr>
              <w:t>分</w:t>
            </w:r>
            <w:r>
              <w:rPr>
                <w:rFonts w:hint="eastAsia" w:ascii="宋体" w:hAnsi="宋体"/>
                <w:color w:val="auto"/>
                <w:highlight w:val="none"/>
                <w:lang w:eastAsia="zh-CN"/>
              </w:rPr>
              <w:t>；</w:t>
            </w:r>
          </w:p>
          <w:p>
            <w:pPr>
              <w:numPr>
                <w:ilvl w:val="-1"/>
                <w:numId w:val="0"/>
              </w:numPr>
              <w:tabs>
                <w:tab w:val="left" w:pos="531"/>
              </w:tabs>
              <w:snapToGrid w:val="0"/>
              <w:spacing w:line="360" w:lineRule="auto"/>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3</w:t>
            </w:r>
            <w:r>
              <w:rPr>
                <w:rFonts w:hint="eastAsia" w:ascii="宋体" w:hAnsi="宋体"/>
                <w:color w:val="auto"/>
                <w:highlight w:val="none"/>
                <w:lang w:eastAsia="zh-CN"/>
              </w:rPr>
              <w:t>）</w:t>
            </w:r>
            <w:r>
              <w:rPr>
                <w:rFonts w:hint="eastAsia" w:ascii="宋体" w:hAnsi="宋体"/>
                <w:color w:val="auto"/>
                <w:highlight w:val="none"/>
              </w:rPr>
              <w:t>10人≤副主任医师及以上</w:t>
            </w:r>
            <w:r>
              <w:rPr>
                <w:rFonts w:hint="eastAsia" w:ascii="宋体" w:hAnsi="宋体"/>
                <w:color w:val="auto"/>
                <w:highlight w:val="none"/>
                <w:lang w:val="en-US" w:eastAsia="zh-CN"/>
              </w:rPr>
              <w:t>医生</w:t>
            </w:r>
            <w:r>
              <w:rPr>
                <w:rFonts w:hint="eastAsia" w:ascii="宋体" w:hAnsi="宋体"/>
                <w:color w:val="auto"/>
                <w:highlight w:val="none"/>
              </w:rPr>
              <w:t>人数&lt;15人，得</w:t>
            </w:r>
            <w:r>
              <w:rPr>
                <w:rFonts w:hint="eastAsia" w:ascii="宋体" w:hAnsi="宋体"/>
                <w:color w:val="auto"/>
                <w:highlight w:val="none"/>
                <w:lang w:val="en-US" w:eastAsia="zh-CN"/>
              </w:rPr>
              <w:t>5</w:t>
            </w:r>
            <w:r>
              <w:rPr>
                <w:rFonts w:hint="eastAsia" w:ascii="宋体" w:hAnsi="宋体"/>
                <w:color w:val="auto"/>
                <w:highlight w:val="none"/>
              </w:rPr>
              <w:t>分；</w:t>
            </w:r>
          </w:p>
          <w:p>
            <w:pPr>
              <w:numPr>
                <w:ilvl w:val="-1"/>
                <w:numId w:val="0"/>
              </w:numPr>
              <w:tabs>
                <w:tab w:val="left" w:pos="531"/>
              </w:tabs>
              <w:snapToGrid w:val="0"/>
              <w:spacing w:line="360" w:lineRule="auto"/>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4</w:t>
            </w:r>
            <w:r>
              <w:rPr>
                <w:rFonts w:hint="eastAsia" w:ascii="宋体" w:hAnsi="宋体"/>
                <w:color w:val="auto"/>
                <w:highlight w:val="none"/>
                <w:lang w:eastAsia="zh-CN"/>
              </w:rPr>
              <w:t>）</w:t>
            </w:r>
            <w:r>
              <w:rPr>
                <w:rFonts w:hint="eastAsia" w:ascii="宋体" w:hAnsi="宋体"/>
                <w:color w:val="auto"/>
                <w:highlight w:val="none"/>
              </w:rPr>
              <w:t>副主任医师及以上</w:t>
            </w:r>
            <w:r>
              <w:rPr>
                <w:rFonts w:hint="eastAsia" w:ascii="宋体" w:hAnsi="宋体"/>
                <w:color w:val="auto"/>
                <w:highlight w:val="none"/>
                <w:lang w:val="en-US" w:eastAsia="zh-CN"/>
              </w:rPr>
              <w:t>医生</w:t>
            </w:r>
            <w:r>
              <w:rPr>
                <w:rFonts w:hint="eastAsia" w:ascii="宋体" w:hAnsi="宋体"/>
                <w:color w:val="auto"/>
                <w:highlight w:val="none"/>
              </w:rPr>
              <w:t>人数&lt;10人，得</w:t>
            </w:r>
            <w:r>
              <w:rPr>
                <w:rFonts w:hint="eastAsia" w:ascii="宋体" w:hAnsi="宋体"/>
                <w:color w:val="auto"/>
                <w:highlight w:val="none"/>
                <w:lang w:val="en-US" w:eastAsia="zh-CN"/>
              </w:rPr>
              <w:t>1</w:t>
            </w:r>
            <w:r>
              <w:rPr>
                <w:rFonts w:hint="eastAsia" w:ascii="宋体" w:hAnsi="宋体"/>
                <w:color w:val="auto"/>
                <w:highlight w:val="none"/>
              </w:rPr>
              <w:t>分。</w:t>
            </w:r>
          </w:p>
          <w:p>
            <w:pPr>
              <w:numPr>
                <w:ilvl w:val="0"/>
                <w:numId w:val="0"/>
              </w:numPr>
              <w:tabs>
                <w:tab w:val="left" w:pos="531"/>
              </w:tabs>
              <w:snapToGrid w:val="0"/>
              <w:spacing w:line="360" w:lineRule="auto"/>
              <w:ind w:leftChars="0"/>
              <w:rPr>
                <w:rFonts w:hint="eastAsia" w:ascii="宋体" w:hAnsi="宋体"/>
                <w:b/>
                <w:bCs/>
                <w:color w:val="auto"/>
                <w:highlight w:val="none"/>
              </w:rPr>
            </w:pPr>
            <w:r>
              <w:rPr>
                <w:rFonts w:hint="eastAsia" w:ascii="宋体" w:hAnsi="宋体"/>
                <w:b/>
                <w:bCs/>
                <w:color w:val="auto"/>
                <w:highlight w:val="none"/>
                <w:lang w:eastAsia="zh-CN"/>
              </w:rPr>
              <w:t>证明文件</w:t>
            </w:r>
            <w:r>
              <w:rPr>
                <w:rFonts w:hint="eastAsia" w:ascii="宋体" w:hAnsi="宋体"/>
                <w:b/>
                <w:bCs/>
                <w:color w:val="auto"/>
                <w:highlight w:val="none"/>
              </w:rPr>
              <w:t>：</w:t>
            </w:r>
          </w:p>
          <w:p>
            <w:pPr>
              <w:numPr>
                <w:ilvl w:val="-1"/>
                <w:numId w:val="0"/>
              </w:numPr>
              <w:tabs>
                <w:tab w:val="left" w:pos="531"/>
              </w:tabs>
              <w:snapToGrid w:val="0"/>
              <w:spacing w:line="360" w:lineRule="auto"/>
              <w:ind w:left="0" w:leftChars="0" w:firstLine="0" w:firstLineChars="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1</w:t>
            </w:r>
            <w:r>
              <w:rPr>
                <w:rFonts w:hint="eastAsia" w:ascii="宋体" w:hAnsi="宋体"/>
                <w:color w:val="auto"/>
                <w:highlight w:val="none"/>
                <w:lang w:eastAsia="zh-CN"/>
              </w:rPr>
              <w:t>）</w:t>
            </w:r>
            <w:r>
              <w:rPr>
                <w:rFonts w:hint="eastAsia" w:ascii="宋体" w:hAnsi="宋体"/>
                <w:color w:val="auto"/>
                <w:highlight w:val="none"/>
                <w:lang w:val="en-US" w:eastAsia="zh-CN"/>
              </w:rPr>
              <w:t>投标人需</w:t>
            </w:r>
            <w:r>
              <w:rPr>
                <w:rFonts w:hint="eastAsia" w:ascii="宋体" w:hAnsi="宋体"/>
                <w:color w:val="auto"/>
                <w:highlight w:val="none"/>
              </w:rPr>
              <w:t>填写拟投入</w:t>
            </w:r>
            <w:r>
              <w:rPr>
                <w:rFonts w:hint="eastAsia" w:ascii="宋体" w:hAnsi="宋体"/>
                <w:color w:val="auto"/>
                <w:highlight w:val="none"/>
                <w:lang w:val="en-US" w:eastAsia="zh-CN"/>
              </w:rPr>
              <w:t>本项目</w:t>
            </w:r>
            <w:r>
              <w:rPr>
                <w:rFonts w:hint="eastAsia" w:ascii="宋体" w:hAnsi="宋体"/>
                <w:color w:val="auto"/>
                <w:highlight w:val="none"/>
              </w:rPr>
              <w:t>主检医师情况表，并</w:t>
            </w:r>
            <w:r>
              <w:rPr>
                <w:rFonts w:hint="eastAsia" w:ascii="宋体" w:hAnsi="宋体"/>
                <w:color w:val="auto"/>
                <w:highlight w:val="none"/>
                <w:lang w:eastAsia="zh-CN"/>
              </w:rPr>
              <w:t>附上相关医生</w:t>
            </w:r>
            <w:r>
              <w:rPr>
                <w:rFonts w:hint="eastAsia" w:ascii="宋体" w:hAnsi="宋体"/>
                <w:color w:val="auto"/>
                <w:highlight w:val="none"/>
              </w:rPr>
              <w:t>职称证明文件复印件</w:t>
            </w:r>
            <w:r>
              <w:rPr>
                <w:rFonts w:hint="eastAsia" w:ascii="宋体" w:hAnsi="宋体"/>
                <w:color w:val="auto"/>
                <w:highlight w:val="none"/>
                <w:lang w:eastAsia="zh-CN"/>
              </w:rPr>
              <w:t>（</w:t>
            </w:r>
            <w:r>
              <w:rPr>
                <w:rFonts w:hint="eastAsia" w:ascii="宋体" w:hAnsi="宋体"/>
                <w:color w:val="auto"/>
                <w:highlight w:val="none"/>
              </w:rPr>
              <w:t>加盖</w:t>
            </w:r>
            <w:r>
              <w:rPr>
                <w:rFonts w:hint="eastAsia" w:ascii="宋体" w:hAnsi="宋体"/>
                <w:color w:val="auto"/>
                <w:highlight w:val="none"/>
                <w:lang w:eastAsia="zh-CN"/>
              </w:rPr>
              <w:t>投标人</w:t>
            </w:r>
            <w:r>
              <w:rPr>
                <w:rFonts w:hint="eastAsia" w:ascii="宋体" w:hAnsi="宋体"/>
                <w:color w:val="auto"/>
                <w:highlight w:val="none"/>
              </w:rPr>
              <w:t>公章</w:t>
            </w:r>
            <w:r>
              <w:rPr>
                <w:rFonts w:hint="eastAsia" w:ascii="宋体" w:hAnsi="宋体"/>
                <w:color w:val="auto"/>
                <w:highlight w:val="none"/>
                <w:lang w:eastAsia="zh-CN"/>
              </w:rPr>
              <w:t>）</w:t>
            </w:r>
            <w:r>
              <w:rPr>
                <w:rFonts w:hint="eastAsia" w:ascii="宋体" w:hAnsi="宋体"/>
                <w:color w:val="auto"/>
                <w:highlight w:val="none"/>
              </w:rPr>
              <w:t>。</w:t>
            </w:r>
          </w:p>
          <w:p>
            <w:pPr>
              <w:numPr>
                <w:ilvl w:val="-1"/>
                <w:numId w:val="0"/>
              </w:numPr>
              <w:tabs>
                <w:tab w:val="left" w:pos="531"/>
              </w:tabs>
              <w:snapToGrid w:val="0"/>
              <w:spacing w:line="360" w:lineRule="auto"/>
              <w:ind w:left="0" w:leftChars="0" w:firstLine="0" w:firstLineChars="0"/>
              <w:rPr>
                <w:rFonts w:hint="eastAsia" w:ascii="宋体" w:hAnsi="宋体" w:cs="仿宋_GB2312"/>
                <w:color w:val="auto"/>
                <w:szCs w:val="21"/>
                <w:highlight w:val="none"/>
                <w:lang w:eastAsia="zh-CN"/>
              </w:rPr>
            </w:pPr>
            <w:r>
              <w:rPr>
                <w:rFonts w:hint="eastAsia" w:ascii="宋体" w:hAnsi="宋体" w:cs="仿宋_GB2312"/>
                <w:color w:val="auto"/>
                <w:szCs w:val="21"/>
                <w:highlight w:val="none"/>
              </w:rPr>
              <w:t>（2）未提供或提供的相关证明文件不清晰、不完整或不符合要求的，不得分</w:t>
            </w:r>
            <w:r>
              <w:rPr>
                <w:rFonts w:hint="eastAsia" w:ascii="宋体" w:hAnsi="宋体" w:cs="仿宋_GB2312"/>
                <w:color w:val="auto"/>
                <w:szCs w:val="21"/>
                <w:highlight w:val="none"/>
                <w:lang w:eastAsia="zh-CN"/>
              </w:rPr>
              <w:t>。</w:t>
            </w:r>
          </w:p>
          <w:p>
            <w:pPr>
              <w:numPr>
                <w:ilvl w:val="-1"/>
                <w:numId w:val="0"/>
              </w:numPr>
              <w:tabs>
                <w:tab w:val="left" w:pos="531"/>
              </w:tabs>
              <w:snapToGrid w:val="0"/>
              <w:spacing w:line="360" w:lineRule="auto"/>
              <w:ind w:left="0" w:leftChars="0" w:firstLine="0" w:firstLineChars="0"/>
              <w:rPr>
                <w:rFonts w:ascii="宋体" w:hAnsi="宋体" w:cs="宋体"/>
                <w:color w:val="auto"/>
                <w:kern w:val="0"/>
                <w:szCs w:val="21"/>
                <w:highlight w:val="none"/>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3</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合同执行期内，投标人不随意更换</w:t>
            </w:r>
            <w:r>
              <w:rPr>
                <w:rFonts w:hint="eastAsia" w:ascii="宋体" w:hAnsi="宋体" w:cs="仿宋_GB2312"/>
                <w:color w:val="auto"/>
                <w:szCs w:val="21"/>
                <w:highlight w:val="none"/>
                <w:lang w:eastAsia="zh-CN"/>
              </w:rPr>
              <w:t>相关人员配置</w:t>
            </w:r>
            <w:r>
              <w:rPr>
                <w:rFonts w:hint="eastAsia" w:ascii="宋体" w:hAnsi="宋体" w:cs="仿宋_GB2312"/>
                <w:color w:val="auto"/>
                <w:szCs w:val="21"/>
                <w:highlight w:val="none"/>
              </w:rPr>
              <w:t>。若确需更换的，须书面报经招标人审批同意后方可更换，且更换后的人员资格条件及相关要求不得低于原配置人员。</w:t>
            </w:r>
            <w:r>
              <w:rPr>
                <w:rFonts w:hint="eastAsia" w:ascii="宋体" w:hAnsi="宋体" w:cs="仿宋_GB2312"/>
                <w:color w:val="auto"/>
                <w:szCs w:val="21"/>
                <w:highlight w:val="none"/>
                <w:lang w:eastAsia="zh-CN"/>
              </w:rPr>
              <w:t>投标人需对此作书面承诺，并加盖投标人公章。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837" w:type="dxa"/>
            <w:tcBorders>
              <w:tl2br w:val="nil"/>
              <w:tr2bl w:val="nil"/>
            </w:tcBorders>
            <w:vAlign w:val="center"/>
          </w:tcPr>
          <w:p>
            <w:pPr>
              <w:pStyle w:val="22"/>
              <w:numPr>
                <w:ilvl w:val="0"/>
                <w:numId w:val="14"/>
              </w:numPr>
              <w:spacing w:line="360" w:lineRule="auto"/>
              <w:ind w:left="420" w:leftChars="0" w:hanging="42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color w:val="auto"/>
                <w:highlight w:val="none"/>
              </w:rPr>
              <w:t>A套餐服务方案</w:t>
            </w:r>
          </w:p>
        </w:tc>
        <w:tc>
          <w:tcPr>
            <w:tcW w:w="709"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olor w:val="auto"/>
                <w:szCs w:val="21"/>
                <w:highlight w:val="none"/>
                <w:lang w:eastAsia="zh-CN"/>
              </w:rPr>
            </w:pPr>
            <w:r>
              <w:rPr>
                <w:rFonts w:hint="eastAsia"/>
                <w:color w:val="auto"/>
                <w:highlight w:val="none"/>
                <w:lang w:val="en-US" w:eastAsia="zh-CN"/>
              </w:rPr>
              <w:t>7</w:t>
            </w:r>
          </w:p>
        </w:tc>
        <w:tc>
          <w:tcPr>
            <w:tcW w:w="6860" w:type="dxa"/>
            <w:gridSpan w:val="2"/>
            <w:tcBorders>
              <w:tl2br w:val="nil"/>
              <w:tr2bl w:val="nil"/>
            </w:tcBorders>
            <w:tcMar>
              <w:top w:w="15" w:type="dxa"/>
              <w:left w:w="15" w:type="dxa"/>
              <w:bottom w:w="15" w:type="dxa"/>
              <w:right w:w="15" w:type="dxa"/>
            </w:tcMar>
            <w:vAlign w:val="center"/>
          </w:tcPr>
          <w:p>
            <w:pPr>
              <w:numPr>
                <w:ilvl w:val="-1"/>
                <w:numId w:val="0"/>
              </w:numPr>
              <w:tabs>
                <w:tab w:val="left" w:pos="531"/>
              </w:tabs>
              <w:snapToGrid w:val="0"/>
              <w:spacing w:line="360" w:lineRule="auto"/>
              <w:ind w:leftChars="0"/>
              <w:rPr>
                <w:rFonts w:hint="eastAsia" w:ascii="宋体" w:hAnsi="宋体"/>
                <w:b/>
                <w:bCs/>
                <w:color w:val="auto"/>
                <w:highlight w:val="none"/>
                <w:lang w:eastAsia="zh-CN"/>
              </w:rPr>
            </w:pPr>
            <w:r>
              <w:rPr>
                <w:rFonts w:hint="eastAsia" w:ascii="宋体" w:hAnsi="宋体"/>
                <w:b/>
                <w:bCs/>
                <w:color w:val="auto"/>
                <w:highlight w:val="none"/>
                <w:lang w:eastAsia="zh-CN"/>
              </w:rPr>
              <w:t>评审标准：</w:t>
            </w:r>
          </w:p>
          <w:p>
            <w:pPr>
              <w:numPr>
                <w:ilvl w:val="-1"/>
                <w:numId w:val="0"/>
              </w:numPr>
              <w:tabs>
                <w:tab w:val="left" w:pos="531"/>
              </w:tabs>
              <w:snapToGrid w:val="0"/>
              <w:spacing w:line="360" w:lineRule="auto"/>
              <w:ind w:leftChars="0"/>
              <w:rPr>
                <w:rFonts w:hint="eastAsia" w:ascii="宋体" w:hAnsi="宋体" w:eastAsia="宋体"/>
                <w:color w:val="auto"/>
                <w:highlight w:val="none"/>
                <w:lang w:eastAsia="zh-CN"/>
              </w:rPr>
            </w:pPr>
            <w:r>
              <w:rPr>
                <w:rFonts w:hint="eastAsia" w:ascii="宋体" w:hAnsi="宋体"/>
                <w:color w:val="auto"/>
                <w:highlight w:val="none"/>
              </w:rPr>
              <w:t>根据投标人</w:t>
            </w:r>
            <w:r>
              <w:rPr>
                <w:rFonts w:hint="eastAsia" w:ascii="宋体" w:hAnsi="宋体"/>
                <w:color w:val="auto"/>
                <w:highlight w:val="none"/>
                <w:lang w:eastAsia="zh-CN"/>
              </w:rPr>
              <w:t>为</w:t>
            </w:r>
            <w:r>
              <w:rPr>
                <w:rFonts w:hint="eastAsia" w:ascii="宋体" w:hAnsi="宋体"/>
                <w:color w:val="auto"/>
                <w:highlight w:val="none"/>
              </w:rPr>
              <w:t>A套餐</w:t>
            </w:r>
            <w:r>
              <w:rPr>
                <w:rFonts w:hint="eastAsia" w:ascii="宋体" w:hAnsi="宋体"/>
                <w:color w:val="auto"/>
                <w:highlight w:val="none"/>
                <w:lang w:eastAsia="zh-CN"/>
              </w:rPr>
              <w:t>提供</w:t>
            </w:r>
            <w:r>
              <w:rPr>
                <w:rFonts w:hint="eastAsia" w:ascii="宋体" w:hAnsi="宋体"/>
                <w:color w:val="auto"/>
                <w:highlight w:val="none"/>
              </w:rPr>
              <w:t>的VIP流程专属服务方案，包含但不限于导检护士一对一服务，每日限量接待等精细化服务及投标</w:t>
            </w:r>
            <w:r>
              <w:rPr>
                <w:rFonts w:hint="eastAsia" w:ascii="宋体" w:hAnsi="宋体"/>
                <w:color w:val="auto"/>
                <w:highlight w:val="none"/>
                <w:lang w:eastAsia="zh-CN"/>
              </w:rPr>
              <w:t>人</w:t>
            </w:r>
            <w:r>
              <w:rPr>
                <w:rFonts w:hint="eastAsia" w:ascii="宋体" w:hAnsi="宋体"/>
                <w:color w:val="auto"/>
                <w:highlight w:val="none"/>
              </w:rPr>
              <w:t>提供的其他增值服务内容</w:t>
            </w:r>
            <w:r>
              <w:rPr>
                <w:rFonts w:hint="eastAsia" w:ascii="宋体" w:hAnsi="宋体"/>
                <w:color w:val="auto"/>
                <w:highlight w:val="none"/>
                <w:lang w:eastAsia="zh-CN"/>
              </w:rPr>
              <w:t>，</w:t>
            </w:r>
            <w:r>
              <w:rPr>
                <w:rFonts w:hint="eastAsia" w:ascii="宋体" w:hAnsi="宋体"/>
                <w:color w:val="auto"/>
                <w:highlight w:val="none"/>
              </w:rPr>
              <w:t>进行评议</w:t>
            </w:r>
            <w:r>
              <w:rPr>
                <w:rFonts w:hint="eastAsia" w:ascii="宋体" w:hAnsi="宋体"/>
                <w:color w:val="auto"/>
                <w:highlight w:val="none"/>
                <w:lang w:eastAsia="zh-CN"/>
              </w:rPr>
              <w:t>：</w:t>
            </w:r>
          </w:p>
          <w:p>
            <w:pPr>
              <w:numPr>
                <w:ilvl w:val="-1"/>
                <w:numId w:val="0"/>
              </w:numPr>
              <w:tabs>
                <w:tab w:val="left" w:pos="531"/>
              </w:tabs>
              <w:snapToGrid w:val="0"/>
              <w:spacing w:line="360" w:lineRule="auto"/>
              <w:ind w:leftChars="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1</w:t>
            </w:r>
            <w:r>
              <w:rPr>
                <w:rFonts w:hint="eastAsia" w:ascii="宋体" w:hAnsi="宋体"/>
                <w:color w:val="auto"/>
                <w:highlight w:val="none"/>
                <w:lang w:eastAsia="zh-CN"/>
              </w:rPr>
              <w:t>）</w:t>
            </w:r>
            <w:r>
              <w:rPr>
                <w:rFonts w:hint="eastAsia" w:ascii="宋体" w:hAnsi="宋体"/>
                <w:color w:val="auto"/>
                <w:highlight w:val="none"/>
              </w:rPr>
              <w:t>专属服务方案详细，服务周到且全面，得</w:t>
            </w:r>
            <w:r>
              <w:rPr>
                <w:rFonts w:hint="eastAsia" w:ascii="宋体" w:hAnsi="宋体"/>
                <w:color w:val="auto"/>
                <w:highlight w:val="none"/>
                <w:lang w:val="en-US" w:eastAsia="zh-CN"/>
              </w:rPr>
              <w:t>7</w:t>
            </w:r>
            <w:r>
              <w:rPr>
                <w:rFonts w:hint="eastAsia" w:ascii="宋体" w:hAnsi="宋体"/>
                <w:color w:val="auto"/>
                <w:highlight w:val="none"/>
              </w:rPr>
              <w:t>分；</w:t>
            </w:r>
          </w:p>
          <w:p>
            <w:pPr>
              <w:numPr>
                <w:ilvl w:val="-1"/>
                <w:numId w:val="0"/>
              </w:numPr>
              <w:tabs>
                <w:tab w:val="left" w:pos="531"/>
              </w:tabs>
              <w:snapToGrid w:val="0"/>
              <w:spacing w:line="360" w:lineRule="auto"/>
              <w:ind w:leftChars="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2</w:t>
            </w:r>
            <w:r>
              <w:rPr>
                <w:rFonts w:hint="eastAsia" w:ascii="宋体" w:hAnsi="宋体"/>
                <w:color w:val="auto"/>
                <w:highlight w:val="none"/>
                <w:lang w:eastAsia="zh-CN"/>
              </w:rPr>
              <w:t>）</w:t>
            </w:r>
            <w:r>
              <w:rPr>
                <w:rFonts w:hint="eastAsia" w:ascii="宋体" w:hAnsi="宋体"/>
                <w:color w:val="auto"/>
                <w:highlight w:val="none"/>
              </w:rPr>
              <w:t>专属服务方案较为全面，得</w:t>
            </w:r>
            <w:r>
              <w:rPr>
                <w:rFonts w:hint="eastAsia" w:ascii="宋体" w:hAnsi="宋体"/>
                <w:color w:val="auto"/>
                <w:highlight w:val="none"/>
                <w:lang w:val="en-US" w:eastAsia="zh-CN"/>
              </w:rPr>
              <w:t>4</w:t>
            </w:r>
            <w:r>
              <w:rPr>
                <w:rFonts w:hint="eastAsia" w:ascii="宋体" w:hAnsi="宋体"/>
                <w:color w:val="auto"/>
                <w:highlight w:val="none"/>
              </w:rPr>
              <w:t>分；</w:t>
            </w:r>
          </w:p>
          <w:p>
            <w:pPr>
              <w:numPr>
                <w:ilvl w:val="-1"/>
                <w:numId w:val="0"/>
              </w:numPr>
              <w:tabs>
                <w:tab w:val="left" w:pos="531"/>
              </w:tabs>
              <w:snapToGrid w:val="0"/>
              <w:spacing w:line="360" w:lineRule="auto"/>
              <w:ind w:leftChars="0"/>
              <w:rPr>
                <w:rFonts w:hint="eastAsia" w:ascii="宋体" w:hAnsi="宋体" w:eastAsia="宋体"/>
                <w:color w:val="auto"/>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3</w:t>
            </w:r>
            <w:r>
              <w:rPr>
                <w:rFonts w:hint="eastAsia" w:ascii="宋体" w:hAnsi="宋体"/>
                <w:color w:val="auto"/>
                <w:highlight w:val="none"/>
                <w:lang w:eastAsia="zh-CN"/>
              </w:rPr>
              <w:t>）</w:t>
            </w:r>
            <w:r>
              <w:rPr>
                <w:rFonts w:hint="eastAsia" w:ascii="宋体" w:hAnsi="宋体"/>
                <w:color w:val="auto"/>
                <w:highlight w:val="none"/>
              </w:rPr>
              <w:t>专属服务方案简单，得</w:t>
            </w:r>
            <w:r>
              <w:rPr>
                <w:rFonts w:hint="eastAsia" w:ascii="宋体" w:hAnsi="宋体"/>
                <w:color w:val="auto"/>
                <w:highlight w:val="none"/>
                <w:lang w:val="en-US" w:eastAsia="zh-CN"/>
              </w:rPr>
              <w:t>1</w:t>
            </w:r>
            <w:r>
              <w:rPr>
                <w:rFonts w:hint="eastAsia" w:ascii="宋体" w:hAnsi="宋体"/>
                <w:color w:val="auto"/>
                <w:highlight w:val="none"/>
              </w:rPr>
              <w:t>分</w:t>
            </w:r>
            <w:r>
              <w:rPr>
                <w:rFonts w:hint="eastAsia" w:ascii="宋体" w:hAnsi="宋体"/>
                <w:color w:val="auto"/>
                <w:highlight w:val="none"/>
                <w:lang w:eastAsia="zh-CN"/>
              </w:rPr>
              <w:t>。</w:t>
            </w:r>
          </w:p>
          <w:p>
            <w:pPr>
              <w:numPr>
                <w:ilvl w:val="-1"/>
                <w:numId w:val="0"/>
              </w:numPr>
              <w:tabs>
                <w:tab w:val="left" w:pos="531"/>
              </w:tabs>
              <w:snapToGrid w:val="0"/>
              <w:spacing w:line="360" w:lineRule="auto"/>
              <w:ind w:left="0" w:leftChars="0" w:firstLine="0" w:firstLineChars="0"/>
              <w:rPr>
                <w:rFonts w:hint="eastAsia" w:ascii="宋体" w:hAnsi="宋体" w:eastAsia="宋体" w:cs="Times New Roman"/>
                <w:b/>
                <w:bCs/>
                <w:color w:val="auto"/>
                <w:kern w:val="2"/>
                <w:sz w:val="21"/>
                <w:highlight w:val="none"/>
                <w:lang w:eastAsia="zh-CN"/>
              </w:rPr>
            </w:pPr>
            <w:r>
              <w:rPr>
                <w:rFonts w:hint="eastAsia" w:ascii="宋体" w:hAnsi="宋体" w:eastAsia="宋体" w:cs="Times New Roman"/>
                <w:b/>
                <w:bCs/>
                <w:color w:val="auto"/>
                <w:kern w:val="2"/>
                <w:sz w:val="21"/>
                <w:highlight w:val="none"/>
                <w:lang w:eastAsia="zh-CN"/>
              </w:rPr>
              <w:t>评审依据：</w:t>
            </w:r>
          </w:p>
          <w:p>
            <w:pPr>
              <w:numPr>
                <w:ilvl w:val="-1"/>
                <w:numId w:val="0"/>
              </w:numPr>
              <w:tabs>
                <w:tab w:val="left" w:pos="531"/>
              </w:tabs>
              <w:snapToGrid w:val="0"/>
              <w:spacing w:line="360" w:lineRule="auto"/>
              <w:ind w:left="0" w:leftChars="0" w:firstLine="0" w:firstLineChars="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1</w:t>
            </w:r>
            <w:r>
              <w:rPr>
                <w:rFonts w:hint="eastAsia" w:ascii="宋体" w:hAnsi="宋体"/>
                <w:color w:val="auto"/>
                <w:highlight w:val="none"/>
                <w:lang w:eastAsia="zh-CN"/>
              </w:rPr>
              <w:t>）</w:t>
            </w:r>
            <w:r>
              <w:rPr>
                <w:rFonts w:hint="eastAsia" w:ascii="宋体" w:hAnsi="宋体"/>
                <w:color w:val="auto"/>
                <w:highlight w:val="none"/>
                <w:lang w:val="en-US" w:eastAsia="zh-CN"/>
              </w:rPr>
              <w:t>投标人提供</w:t>
            </w:r>
            <w:r>
              <w:rPr>
                <w:rFonts w:hint="eastAsia" w:ascii="宋体" w:hAnsi="宋体"/>
                <w:color w:val="auto"/>
                <w:highlight w:val="none"/>
                <w:lang w:eastAsia="zh-CN"/>
              </w:rPr>
              <w:t>相关配套服务方案（</w:t>
            </w:r>
            <w:r>
              <w:rPr>
                <w:rFonts w:hint="eastAsia" w:ascii="宋体" w:hAnsi="宋体"/>
                <w:color w:val="auto"/>
                <w:highlight w:val="none"/>
              </w:rPr>
              <w:t>加盖</w:t>
            </w:r>
            <w:r>
              <w:rPr>
                <w:rFonts w:hint="eastAsia" w:ascii="宋体" w:hAnsi="宋体"/>
                <w:color w:val="auto"/>
                <w:highlight w:val="none"/>
                <w:lang w:eastAsia="zh-CN"/>
              </w:rPr>
              <w:t>投标人</w:t>
            </w:r>
            <w:r>
              <w:rPr>
                <w:rFonts w:hint="eastAsia" w:ascii="宋体" w:hAnsi="宋体"/>
                <w:color w:val="auto"/>
                <w:highlight w:val="none"/>
              </w:rPr>
              <w:t>公章</w:t>
            </w:r>
            <w:r>
              <w:rPr>
                <w:rFonts w:hint="eastAsia" w:ascii="宋体" w:hAnsi="宋体"/>
                <w:color w:val="auto"/>
                <w:highlight w:val="none"/>
                <w:lang w:eastAsia="zh-CN"/>
              </w:rPr>
              <w:t>）</w:t>
            </w:r>
            <w:r>
              <w:rPr>
                <w:rFonts w:hint="eastAsia" w:ascii="宋体" w:hAnsi="宋体"/>
                <w:color w:val="auto"/>
                <w:highlight w:val="none"/>
              </w:rPr>
              <w:t>。</w:t>
            </w:r>
          </w:p>
          <w:p>
            <w:pPr>
              <w:numPr>
                <w:ilvl w:val="-1"/>
                <w:numId w:val="0"/>
              </w:numPr>
              <w:tabs>
                <w:tab w:val="left" w:pos="531"/>
              </w:tabs>
              <w:snapToGrid w:val="0"/>
              <w:spacing w:line="360" w:lineRule="auto"/>
              <w:ind w:left="0" w:leftChars="0" w:firstLine="0" w:firstLineChars="0"/>
              <w:rPr>
                <w:rFonts w:hint="eastAsia" w:ascii="宋体" w:hAnsi="宋体" w:cs="宋体"/>
                <w:color w:val="auto"/>
                <w:kern w:val="0"/>
                <w:sz w:val="24"/>
                <w:highlight w:val="none"/>
                <w:lang w:eastAsia="zh-CN"/>
              </w:rPr>
            </w:pPr>
            <w:r>
              <w:rPr>
                <w:rFonts w:hint="eastAsia" w:ascii="宋体" w:hAnsi="宋体" w:cs="仿宋_GB2312"/>
                <w:color w:val="auto"/>
                <w:szCs w:val="21"/>
                <w:highlight w:val="none"/>
              </w:rPr>
              <w:t>（2）未提供或提供的</w:t>
            </w:r>
            <w:r>
              <w:rPr>
                <w:rFonts w:hint="eastAsia" w:ascii="宋体" w:hAnsi="宋体" w:cs="仿宋_GB2312"/>
                <w:color w:val="auto"/>
                <w:szCs w:val="21"/>
                <w:highlight w:val="none"/>
                <w:lang w:eastAsia="zh-CN"/>
              </w:rPr>
              <w:t>方案</w:t>
            </w:r>
            <w:r>
              <w:rPr>
                <w:rFonts w:hint="eastAsia" w:ascii="宋体" w:hAnsi="宋体" w:cs="仿宋_GB2312"/>
                <w:color w:val="auto"/>
                <w:szCs w:val="21"/>
                <w:highlight w:val="none"/>
              </w:rPr>
              <w:t>不清晰、不完整或不符合要求的，不得分</w:t>
            </w:r>
            <w:r>
              <w:rPr>
                <w:rFonts w:hint="eastAsia" w:ascii="宋体" w:hAnsi="宋体" w:cs="仿宋_GB2312"/>
                <w:color w:val="auto"/>
                <w:szCs w:val="21"/>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837" w:type="dxa"/>
            <w:tcBorders>
              <w:tl2br w:val="nil"/>
              <w:tr2bl w:val="nil"/>
            </w:tcBorders>
            <w:vAlign w:val="center"/>
          </w:tcPr>
          <w:p>
            <w:pPr>
              <w:pStyle w:val="22"/>
              <w:numPr>
                <w:ilvl w:val="0"/>
                <w:numId w:val="14"/>
              </w:numPr>
              <w:spacing w:line="360" w:lineRule="auto"/>
              <w:ind w:left="420" w:leftChars="0" w:hanging="420" w:firstLineChars="0"/>
              <w:jc w:val="both"/>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color w:val="auto"/>
                <w:highlight w:val="none"/>
              </w:rPr>
              <w:t>B套餐服务方案</w:t>
            </w:r>
          </w:p>
        </w:tc>
        <w:tc>
          <w:tcPr>
            <w:tcW w:w="709"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olor w:val="auto"/>
                <w:szCs w:val="21"/>
                <w:highlight w:val="none"/>
                <w:lang w:eastAsia="zh-CN"/>
              </w:rPr>
            </w:pPr>
            <w:r>
              <w:rPr>
                <w:rFonts w:hint="eastAsia"/>
                <w:color w:val="auto"/>
                <w:highlight w:val="none"/>
                <w:lang w:val="en-US" w:eastAsia="zh-CN"/>
              </w:rPr>
              <w:t>7</w:t>
            </w:r>
          </w:p>
        </w:tc>
        <w:tc>
          <w:tcPr>
            <w:tcW w:w="6860" w:type="dxa"/>
            <w:gridSpan w:val="2"/>
            <w:tcBorders>
              <w:tl2br w:val="nil"/>
              <w:tr2bl w:val="nil"/>
            </w:tcBorders>
            <w:tcMar>
              <w:top w:w="15" w:type="dxa"/>
              <w:left w:w="15" w:type="dxa"/>
              <w:bottom w:w="15" w:type="dxa"/>
              <w:right w:w="15" w:type="dxa"/>
            </w:tcMar>
            <w:vAlign w:val="center"/>
          </w:tcPr>
          <w:p>
            <w:pPr>
              <w:numPr>
                <w:ilvl w:val="-1"/>
                <w:numId w:val="0"/>
              </w:numPr>
              <w:tabs>
                <w:tab w:val="left" w:pos="531"/>
              </w:tabs>
              <w:snapToGrid w:val="0"/>
              <w:spacing w:line="360" w:lineRule="auto"/>
              <w:ind w:leftChars="0"/>
              <w:rPr>
                <w:rFonts w:hint="eastAsia" w:ascii="宋体" w:hAnsi="宋体"/>
                <w:b/>
                <w:bCs/>
                <w:color w:val="auto"/>
                <w:highlight w:val="none"/>
                <w:lang w:eastAsia="zh-CN"/>
              </w:rPr>
            </w:pPr>
            <w:r>
              <w:rPr>
                <w:rFonts w:hint="eastAsia" w:ascii="宋体" w:hAnsi="宋体"/>
                <w:b/>
                <w:bCs/>
                <w:color w:val="auto"/>
                <w:highlight w:val="none"/>
                <w:lang w:eastAsia="zh-CN"/>
              </w:rPr>
              <w:t>评审标准：</w:t>
            </w:r>
          </w:p>
          <w:p>
            <w:pPr>
              <w:numPr>
                <w:ilvl w:val="0"/>
                <w:numId w:val="0"/>
              </w:numPr>
              <w:tabs>
                <w:tab w:val="left" w:pos="531"/>
              </w:tabs>
              <w:snapToGrid w:val="0"/>
              <w:spacing w:line="360" w:lineRule="auto"/>
              <w:ind w:leftChars="0"/>
              <w:rPr>
                <w:rFonts w:hint="eastAsia" w:ascii="宋体" w:hAnsi="宋体" w:eastAsia="宋体"/>
                <w:color w:val="auto"/>
                <w:highlight w:val="none"/>
                <w:lang w:eastAsia="zh-CN"/>
              </w:rPr>
            </w:pPr>
            <w:r>
              <w:rPr>
                <w:rFonts w:hint="eastAsia" w:ascii="宋体" w:hAnsi="宋体"/>
                <w:color w:val="auto"/>
                <w:highlight w:val="none"/>
              </w:rPr>
              <w:t>根据投标人为B套餐提供专场体检服务方案，包括但不限于专场服务，每日限量接待及投标</w:t>
            </w:r>
            <w:r>
              <w:rPr>
                <w:rFonts w:hint="eastAsia" w:ascii="宋体" w:hAnsi="宋体"/>
                <w:color w:val="auto"/>
                <w:highlight w:val="none"/>
                <w:lang w:eastAsia="zh-CN"/>
              </w:rPr>
              <w:t>人</w:t>
            </w:r>
            <w:r>
              <w:rPr>
                <w:rFonts w:hint="eastAsia" w:ascii="宋体" w:hAnsi="宋体"/>
                <w:color w:val="auto"/>
                <w:highlight w:val="none"/>
              </w:rPr>
              <w:t>提供的其他增值服务内容</w:t>
            </w:r>
            <w:r>
              <w:rPr>
                <w:rFonts w:hint="eastAsia" w:ascii="宋体" w:hAnsi="宋体"/>
                <w:color w:val="auto"/>
                <w:highlight w:val="none"/>
                <w:lang w:eastAsia="zh-CN"/>
              </w:rPr>
              <w:t>，</w:t>
            </w:r>
            <w:r>
              <w:rPr>
                <w:rFonts w:hint="eastAsia" w:ascii="宋体" w:hAnsi="宋体"/>
                <w:color w:val="auto"/>
                <w:highlight w:val="none"/>
              </w:rPr>
              <w:t>进行评议</w:t>
            </w:r>
            <w:r>
              <w:rPr>
                <w:rFonts w:hint="eastAsia" w:ascii="宋体" w:hAnsi="宋体"/>
                <w:color w:val="auto"/>
                <w:highlight w:val="none"/>
                <w:lang w:eastAsia="zh-CN"/>
              </w:rPr>
              <w:t>：</w:t>
            </w:r>
          </w:p>
          <w:p>
            <w:pPr>
              <w:numPr>
                <w:ilvl w:val="0"/>
                <w:numId w:val="0"/>
              </w:numPr>
              <w:tabs>
                <w:tab w:val="left" w:pos="531"/>
              </w:tabs>
              <w:snapToGrid w:val="0"/>
              <w:spacing w:line="360" w:lineRule="auto"/>
              <w:ind w:leftChars="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1</w:t>
            </w:r>
            <w:r>
              <w:rPr>
                <w:rFonts w:hint="eastAsia" w:ascii="宋体" w:hAnsi="宋体"/>
                <w:color w:val="auto"/>
                <w:highlight w:val="none"/>
                <w:lang w:eastAsia="zh-CN"/>
              </w:rPr>
              <w:t>）</w:t>
            </w:r>
            <w:r>
              <w:rPr>
                <w:rFonts w:hint="eastAsia" w:ascii="宋体" w:hAnsi="宋体"/>
                <w:color w:val="auto"/>
                <w:highlight w:val="none"/>
              </w:rPr>
              <w:t>专场体检服务方案详细，服务周到且全面，得</w:t>
            </w:r>
            <w:r>
              <w:rPr>
                <w:rFonts w:hint="eastAsia" w:ascii="宋体" w:hAnsi="宋体"/>
                <w:color w:val="auto"/>
                <w:highlight w:val="none"/>
                <w:lang w:val="en-US" w:eastAsia="zh-CN"/>
              </w:rPr>
              <w:t>7</w:t>
            </w:r>
            <w:r>
              <w:rPr>
                <w:rFonts w:hint="eastAsia" w:ascii="宋体" w:hAnsi="宋体"/>
                <w:color w:val="auto"/>
                <w:highlight w:val="none"/>
              </w:rPr>
              <w:t>分；</w:t>
            </w:r>
          </w:p>
          <w:p>
            <w:pPr>
              <w:numPr>
                <w:ilvl w:val="0"/>
                <w:numId w:val="0"/>
              </w:numPr>
              <w:tabs>
                <w:tab w:val="left" w:pos="531"/>
              </w:tabs>
              <w:snapToGrid w:val="0"/>
              <w:spacing w:line="360" w:lineRule="auto"/>
              <w:ind w:leftChars="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2</w:t>
            </w:r>
            <w:r>
              <w:rPr>
                <w:rFonts w:hint="eastAsia" w:ascii="宋体" w:hAnsi="宋体"/>
                <w:color w:val="auto"/>
                <w:highlight w:val="none"/>
                <w:lang w:eastAsia="zh-CN"/>
              </w:rPr>
              <w:t>）</w:t>
            </w:r>
            <w:r>
              <w:rPr>
                <w:rFonts w:hint="eastAsia" w:ascii="宋体" w:hAnsi="宋体"/>
                <w:color w:val="auto"/>
                <w:highlight w:val="none"/>
              </w:rPr>
              <w:t>专场体检服务方案较为全面，得</w:t>
            </w:r>
            <w:r>
              <w:rPr>
                <w:rFonts w:hint="eastAsia" w:ascii="宋体" w:hAnsi="宋体"/>
                <w:color w:val="auto"/>
                <w:highlight w:val="none"/>
                <w:lang w:val="en-US" w:eastAsia="zh-CN"/>
              </w:rPr>
              <w:t>4</w:t>
            </w:r>
            <w:r>
              <w:rPr>
                <w:rFonts w:hint="eastAsia" w:ascii="宋体" w:hAnsi="宋体"/>
                <w:color w:val="auto"/>
                <w:highlight w:val="none"/>
              </w:rPr>
              <w:t>分；</w:t>
            </w:r>
          </w:p>
          <w:p>
            <w:pPr>
              <w:numPr>
                <w:ilvl w:val="0"/>
                <w:numId w:val="0"/>
              </w:numPr>
              <w:tabs>
                <w:tab w:val="left" w:pos="531"/>
              </w:tabs>
              <w:snapToGrid w:val="0"/>
              <w:spacing w:line="360" w:lineRule="auto"/>
              <w:ind w:left="0" w:leftChars="0" w:firstLine="0" w:firstLineChars="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3</w:t>
            </w:r>
            <w:r>
              <w:rPr>
                <w:rFonts w:hint="eastAsia" w:ascii="宋体" w:hAnsi="宋体"/>
                <w:color w:val="auto"/>
                <w:highlight w:val="none"/>
                <w:lang w:eastAsia="zh-CN"/>
              </w:rPr>
              <w:t>）</w:t>
            </w:r>
            <w:r>
              <w:rPr>
                <w:rFonts w:hint="eastAsia" w:ascii="宋体" w:hAnsi="宋体"/>
                <w:color w:val="auto"/>
                <w:highlight w:val="none"/>
              </w:rPr>
              <w:t>专场体检服务方案简单，得</w:t>
            </w:r>
            <w:r>
              <w:rPr>
                <w:rFonts w:hint="eastAsia" w:ascii="宋体" w:hAnsi="宋体"/>
                <w:color w:val="auto"/>
                <w:highlight w:val="none"/>
                <w:lang w:val="en-US" w:eastAsia="zh-CN"/>
              </w:rPr>
              <w:t>1</w:t>
            </w:r>
            <w:r>
              <w:rPr>
                <w:rFonts w:hint="eastAsia" w:ascii="宋体" w:hAnsi="宋体"/>
                <w:color w:val="auto"/>
                <w:highlight w:val="none"/>
              </w:rPr>
              <w:t>分</w:t>
            </w:r>
            <w:r>
              <w:rPr>
                <w:rFonts w:hint="eastAsia" w:ascii="宋体" w:hAnsi="宋体"/>
                <w:color w:val="auto"/>
                <w:highlight w:val="none"/>
                <w:lang w:eastAsia="zh-CN"/>
              </w:rPr>
              <w:t>。</w:t>
            </w:r>
          </w:p>
          <w:p>
            <w:pPr>
              <w:numPr>
                <w:ilvl w:val="-1"/>
                <w:numId w:val="0"/>
              </w:numPr>
              <w:tabs>
                <w:tab w:val="left" w:pos="531"/>
              </w:tabs>
              <w:snapToGrid w:val="0"/>
              <w:spacing w:line="360" w:lineRule="auto"/>
              <w:ind w:left="0" w:leftChars="0" w:firstLine="0" w:firstLineChars="0"/>
              <w:rPr>
                <w:rFonts w:hint="eastAsia" w:ascii="宋体" w:hAnsi="宋体" w:eastAsia="宋体" w:cs="Times New Roman"/>
                <w:b/>
                <w:bCs/>
                <w:color w:val="auto"/>
                <w:kern w:val="2"/>
                <w:sz w:val="21"/>
                <w:highlight w:val="none"/>
                <w:lang w:eastAsia="zh-CN"/>
              </w:rPr>
            </w:pPr>
            <w:r>
              <w:rPr>
                <w:rFonts w:hint="eastAsia" w:ascii="宋体" w:hAnsi="宋体" w:eastAsia="宋体" w:cs="Times New Roman"/>
                <w:b/>
                <w:bCs/>
                <w:color w:val="auto"/>
                <w:kern w:val="2"/>
                <w:sz w:val="21"/>
                <w:highlight w:val="none"/>
                <w:lang w:eastAsia="zh-CN"/>
              </w:rPr>
              <w:t>评审依据：</w:t>
            </w:r>
          </w:p>
          <w:p>
            <w:pPr>
              <w:numPr>
                <w:ilvl w:val="-1"/>
                <w:numId w:val="0"/>
              </w:numPr>
              <w:tabs>
                <w:tab w:val="left" w:pos="531"/>
              </w:tabs>
              <w:snapToGrid w:val="0"/>
              <w:spacing w:line="360" w:lineRule="auto"/>
              <w:ind w:left="0" w:leftChars="0" w:firstLine="0" w:firstLineChars="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1</w:t>
            </w:r>
            <w:r>
              <w:rPr>
                <w:rFonts w:hint="eastAsia" w:ascii="宋体" w:hAnsi="宋体"/>
                <w:color w:val="auto"/>
                <w:highlight w:val="none"/>
                <w:lang w:eastAsia="zh-CN"/>
              </w:rPr>
              <w:t>）</w:t>
            </w:r>
            <w:r>
              <w:rPr>
                <w:rFonts w:hint="eastAsia" w:ascii="宋体" w:hAnsi="宋体"/>
                <w:color w:val="auto"/>
                <w:highlight w:val="none"/>
                <w:lang w:val="en-US" w:eastAsia="zh-CN"/>
              </w:rPr>
              <w:t>投标人提供</w:t>
            </w:r>
            <w:r>
              <w:rPr>
                <w:rFonts w:hint="eastAsia" w:ascii="宋体" w:hAnsi="宋体"/>
                <w:color w:val="auto"/>
                <w:highlight w:val="none"/>
                <w:lang w:eastAsia="zh-CN"/>
              </w:rPr>
              <w:t>相关配套服务方案（</w:t>
            </w:r>
            <w:r>
              <w:rPr>
                <w:rFonts w:hint="eastAsia" w:ascii="宋体" w:hAnsi="宋体"/>
                <w:color w:val="auto"/>
                <w:highlight w:val="none"/>
              </w:rPr>
              <w:t>加盖</w:t>
            </w:r>
            <w:r>
              <w:rPr>
                <w:rFonts w:hint="eastAsia" w:ascii="宋体" w:hAnsi="宋体"/>
                <w:color w:val="auto"/>
                <w:highlight w:val="none"/>
                <w:lang w:eastAsia="zh-CN"/>
              </w:rPr>
              <w:t>投标人</w:t>
            </w:r>
            <w:r>
              <w:rPr>
                <w:rFonts w:hint="eastAsia" w:ascii="宋体" w:hAnsi="宋体"/>
                <w:color w:val="auto"/>
                <w:highlight w:val="none"/>
              </w:rPr>
              <w:t>公章</w:t>
            </w:r>
            <w:r>
              <w:rPr>
                <w:rFonts w:hint="eastAsia" w:ascii="宋体" w:hAnsi="宋体"/>
                <w:color w:val="auto"/>
                <w:highlight w:val="none"/>
                <w:lang w:eastAsia="zh-CN"/>
              </w:rPr>
              <w:t>）</w:t>
            </w:r>
            <w:r>
              <w:rPr>
                <w:rFonts w:hint="eastAsia" w:ascii="宋体" w:hAnsi="宋体"/>
                <w:color w:val="auto"/>
                <w:highlight w:val="none"/>
              </w:rPr>
              <w:t>。</w:t>
            </w:r>
          </w:p>
          <w:p>
            <w:pPr>
              <w:numPr>
                <w:ilvl w:val="0"/>
                <w:numId w:val="0"/>
              </w:numPr>
              <w:tabs>
                <w:tab w:val="left" w:pos="531"/>
              </w:tabs>
              <w:snapToGrid w:val="0"/>
              <w:spacing w:line="360" w:lineRule="auto"/>
              <w:ind w:left="0" w:leftChars="0" w:firstLine="0" w:firstLineChars="0"/>
              <w:rPr>
                <w:rFonts w:hint="eastAsia" w:ascii="宋体" w:hAnsi="宋体"/>
                <w:color w:val="auto"/>
                <w:highlight w:val="none"/>
              </w:rPr>
            </w:pPr>
            <w:r>
              <w:rPr>
                <w:rFonts w:hint="eastAsia" w:ascii="宋体" w:hAnsi="宋体" w:cs="仿宋_GB2312"/>
                <w:color w:val="auto"/>
                <w:szCs w:val="21"/>
                <w:highlight w:val="none"/>
              </w:rPr>
              <w:t>（2）未提供或提供的</w:t>
            </w:r>
            <w:r>
              <w:rPr>
                <w:rFonts w:hint="eastAsia" w:ascii="宋体" w:hAnsi="宋体" w:cs="仿宋_GB2312"/>
                <w:color w:val="auto"/>
                <w:szCs w:val="21"/>
                <w:highlight w:val="none"/>
                <w:lang w:eastAsia="zh-CN"/>
              </w:rPr>
              <w:t>方案</w:t>
            </w:r>
            <w:r>
              <w:rPr>
                <w:rFonts w:hint="eastAsia" w:ascii="宋体" w:hAnsi="宋体" w:cs="仿宋_GB2312"/>
                <w:color w:val="auto"/>
                <w:szCs w:val="21"/>
                <w:highlight w:val="none"/>
              </w:rPr>
              <w:t>不清晰、不完整或不符合要求的，不得分</w:t>
            </w:r>
            <w:r>
              <w:rPr>
                <w:rFonts w:hint="eastAsia" w:ascii="宋体" w:hAnsi="宋体" w:cs="仿宋_GB2312"/>
                <w:color w:val="auto"/>
                <w:szCs w:val="21"/>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837" w:type="dxa"/>
            <w:tcBorders>
              <w:tl2br w:val="nil"/>
              <w:tr2bl w:val="nil"/>
            </w:tcBorders>
            <w:vAlign w:val="center"/>
          </w:tcPr>
          <w:p>
            <w:pPr>
              <w:pStyle w:val="22"/>
              <w:numPr>
                <w:ilvl w:val="0"/>
                <w:numId w:val="14"/>
              </w:numPr>
              <w:spacing w:line="360" w:lineRule="auto"/>
              <w:ind w:left="420" w:leftChars="0" w:hanging="42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color w:val="auto"/>
                <w:highlight w:val="none"/>
              </w:rPr>
              <w:t>C套餐服务方案</w:t>
            </w:r>
          </w:p>
        </w:tc>
        <w:tc>
          <w:tcPr>
            <w:tcW w:w="709"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olor w:val="auto"/>
                <w:szCs w:val="21"/>
                <w:highlight w:val="none"/>
                <w:lang w:eastAsia="zh-CN"/>
              </w:rPr>
            </w:pPr>
            <w:r>
              <w:rPr>
                <w:rFonts w:hint="eastAsia"/>
                <w:color w:val="auto"/>
                <w:highlight w:val="none"/>
                <w:lang w:val="en-US" w:eastAsia="zh-CN"/>
              </w:rPr>
              <w:t>7</w:t>
            </w:r>
          </w:p>
        </w:tc>
        <w:tc>
          <w:tcPr>
            <w:tcW w:w="6860" w:type="dxa"/>
            <w:gridSpan w:val="2"/>
            <w:tcBorders>
              <w:tl2br w:val="nil"/>
              <w:tr2bl w:val="nil"/>
            </w:tcBorders>
            <w:tcMar>
              <w:top w:w="15" w:type="dxa"/>
              <w:left w:w="15" w:type="dxa"/>
              <w:bottom w:w="15" w:type="dxa"/>
              <w:right w:w="15" w:type="dxa"/>
            </w:tcMar>
            <w:vAlign w:val="center"/>
          </w:tcPr>
          <w:p>
            <w:pPr>
              <w:numPr>
                <w:ilvl w:val="-1"/>
                <w:numId w:val="0"/>
              </w:numPr>
              <w:tabs>
                <w:tab w:val="left" w:pos="531"/>
              </w:tabs>
              <w:snapToGrid w:val="0"/>
              <w:spacing w:line="360" w:lineRule="auto"/>
              <w:ind w:leftChars="0"/>
              <w:rPr>
                <w:rFonts w:hint="eastAsia" w:ascii="宋体" w:hAnsi="宋体"/>
                <w:b/>
                <w:bCs/>
                <w:color w:val="auto"/>
                <w:highlight w:val="none"/>
                <w:lang w:eastAsia="zh-CN"/>
              </w:rPr>
            </w:pPr>
            <w:r>
              <w:rPr>
                <w:rFonts w:hint="eastAsia" w:ascii="宋体" w:hAnsi="宋体"/>
                <w:b/>
                <w:bCs/>
                <w:color w:val="auto"/>
                <w:highlight w:val="none"/>
                <w:lang w:eastAsia="zh-CN"/>
              </w:rPr>
              <w:t>评审标准：</w:t>
            </w:r>
          </w:p>
          <w:p>
            <w:pPr>
              <w:numPr>
                <w:ilvl w:val="0"/>
                <w:numId w:val="0"/>
              </w:numPr>
              <w:tabs>
                <w:tab w:val="left" w:pos="531"/>
              </w:tabs>
              <w:snapToGrid w:val="0"/>
              <w:spacing w:line="360" w:lineRule="auto"/>
              <w:ind w:leftChars="0"/>
              <w:rPr>
                <w:rFonts w:hint="eastAsia" w:ascii="宋体" w:hAnsi="宋体" w:eastAsia="宋体"/>
                <w:color w:val="auto"/>
                <w:highlight w:val="none"/>
                <w:lang w:eastAsia="zh-CN"/>
              </w:rPr>
            </w:pPr>
            <w:r>
              <w:rPr>
                <w:rFonts w:hint="eastAsia" w:ascii="宋体" w:hAnsi="宋体"/>
                <w:color w:val="auto"/>
                <w:highlight w:val="none"/>
              </w:rPr>
              <w:t>根据投标人为C套餐提供专场体检服务方案，包括但不限于专场服务，每日限量接待及投标</w:t>
            </w:r>
            <w:r>
              <w:rPr>
                <w:rFonts w:hint="eastAsia" w:ascii="宋体" w:hAnsi="宋体"/>
                <w:color w:val="auto"/>
                <w:highlight w:val="none"/>
                <w:lang w:eastAsia="zh-CN"/>
              </w:rPr>
              <w:t>人</w:t>
            </w:r>
            <w:r>
              <w:rPr>
                <w:rFonts w:hint="eastAsia" w:ascii="宋体" w:hAnsi="宋体"/>
                <w:color w:val="auto"/>
                <w:highlight w:val="none"/>
              </w:rPr>
              <w:t>提供的其他增值服务内容</w:t>
            </w:r>
            <w:r>
              <w:rPr>
                <w:rFonts w:hint="eastAsia" w:ascii="宋体" w:hAnsi="宋体"/>
                <w:color w:val="auto"/>
                <w:highlight w:val="none"/>
                <w:lang w:eastAsia="zh-CN"/>
              </w:rPr>
              <w:t>，</w:t>
            </w:r>
            <w:r>
              <w:rPr>
                <w:rFonts w:hint="eastAsia" w:ascii="宋体" w:hAnsi="宋体"/>
                <w:color w:val="auto"/>
                <w:highlight w:val="none"/>
              </w:rPr>
              <w:t>进行评议</w:t>
            </w:r>
            <w:r>
              <w:rPr>
                <w:rFonts w:hint="eastAsia" w:ascii="宋体" w:hAnsi="宋体"/>
                <w:color w:val="auto"/>
                <w:highlight w:val="none"/>
                <w:lang w:eastAsia="zh-CN"/>
              </w:rPr>
              <w:t>：</w:t>
            </w:r>
          </w:p>
          <w:p>
            <w:pPr>
              <w:numPr>
                <w:ilvl w:val="0"/>
                <w:numId w:val="0"/>
              </w:numPr>
              <w:tabs>
                <w:tab w:val="left" w:pos="531"/>
              </w:tabs>
              <w:snapToGrid w:val="0"/>
              <w:spacing w:line="360" w:lineRule="auto"/>
              <w:ind w:leftChars="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1</w:t>
            </w:r>
            <w:r>
              <w:rPr>
                <w:rFonts w:hint="eastAsia" w:ascii="宋体" w:hAnsi="宋体"/>
                <w:color w:val="auto"/>
                <w:highlight w:val="none"/>
                <w:lang w:eastAsia="zh-CN"/>
              </w:rPr>
              <w:t>）</w:t>
            </w:r>
            <w:r>
              <w:rPr>
                <w:rFonts w:hint="eastAsia" w:ascii="宋体" w:hAnsi="宋体"/>
                <w:color w:val="auto"/>
                <w:highlight w:val="none"/>
              </w:rPr>
              <w:t>专场体检服务方案详细，服务周到且全面，得</w:t>
            </w:r>
            <w:r>
              <w:rPr>
                <w:rFonts w:hint="eastAsia" w:ascii="宋体" w:hAnsi="宋体"/>
                <w:color w:val="auto"/>
                <w:highlight w:val="none"/>
                <w:lang w:val="en-US" w:eastAsia="zh-CN"/>
              </w:rPr>
              <w:t>7</w:t>
            </w:r>
            <w:r>
              <w:rPr>
                <w:rFonts w:hint="eastAsia" w:ascii="宋体" w:hAnsi="宋体"/>
                <w:color w:val="auto"/>
                <w:highlight w:val="none"/>
              </w:rPr>
              <w:t>分；</w:t>
            </w:r>
          </w:p>
          <w:p>
            <w:pPr>
              <w:numPr>
                <w:ilvl w:val="0"/>
                <w:numId w:val="0"/>
              </w:numPr>
              <w:tabs>
                <w:tab w:val="left" w:pos="531"/>
              </w:tabs>
              <w:snapToGrid w:val="0"/>
              <w:spacing w:line="360" w:lineRule="auto"/>
              <w:ind w:leftChars="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2</w:t>
            </w:r>
            <w:r>
              <w:rPr>
                <w:rFonts w:hint="eastAsia" w:ascii="宋体" w:hAnsi="宋体"/>
                <w:color w:val="auto"/>
                <w:highlight w:val="none"/>
                <w:lang w:eastAsia="zh-CN"/>
              </w:rPr>
              <w:t>）</w:t>
            </w:r>
            <w:r>
              <w:rPr>
                <w:rFonts w:hint="eastAsia" w:ascii="宋体" w:hAnsi="宋体"/>
                <w:color w:val="auto"/>
                <w:highlight w:val="none"/>
              </w:rPr>
              <w:t>专场体检服务方案较为全面，得</w:t>
            </w:r>
            <w:r>
              <w:rPr>
                <w:rFonts w:hint="eastAsia" w:ascii="宋体" w:hAnsi="宋体"/>
                <w:color w:val="auto"/>
                <w:highlight w:val="none"/>
                <w:lang w:val="en-US" w:eastAsia="zh-CN"/>
              </w:rPr>
              <w:t>4</w:t>
            </w:r>
            <w:r>
              <w:rPr>
                <w:rFonts w:hint="eastAsia" w:ascii="宋体" w:hAnsi="宋体"/>
                <w:color w:val="auto"/>
                <w:highlight w:val="none"/>
              </w:rPr>
              <w:t>分；</w:t>
            </w:r>
          </w:p>
          <w:p>
            <w:pPr>
              <w:numPr>
                <w:ilvl w:val="0"/>
                <w:numId w:val="0"/>
              </w:numPr>
              <w:tabs>
                <w:tab w:val="left" w:pos="531"/>
              </w:tabs>
              <w:snapToGrid w:val="0"/>
              <w:spacing w:line="360" w:lineRule="auto"/>
              <w:ind w:leftChars="0"/>
              <w:rPr>
                <w:rFonts w:hint="eastAsia" w:ascii="宋体" w:hAnsi="宋体" w:eastAsia="宋体"/>
                <w:color w:val="auto"/>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3</w:t>
            </w:r>
            <w:r>
              <w:rPr>
                <w:rFonts w:hint="eastAsia" w:ascii="宋体" w:hAnsi="宋体"/>
                <w:color w:val="auto"/>
                <w:highlight w:val="none"/>
                <w:lang w:eastAsia="zh-CN"/>
              </w:rPr>
              <w:t>）</w:t>
            </w:r>
            <w:r>
              <w:rPr>
                <w:rFonts w:hint="eastAsia" w:ascii="宋体" w:hAnsi="宋体"/>
                <w:color w:val="auto"/>
                <w:highlight w:val="none"/>
              </w:rPr>
              <w:t>专场体检服务方案简单，得</w:t>
            </w:r>
            <w:r>
              <w:rPr>
                <w:rFonts w:hint="eastAsia" w:ascii="宋体" w:hAnsi="宋体"/>
                <w:color w:val="auto"/>
                <w:highlight w:val="none"/>
                <w:lang w:val="en-US" w:eastAsia="zh-CN"/>
              </w:rPr>
              <w:t>1</w:t>
            </w:r>
            <w:r>
              <w:rPr>
                <w:rFonts w:hint="eastAsia" w:ascii="宋体" w:hAnsi="宋体"/>
                <w:color w:val="auto"/>
                <w:highlight w:val="none"/>
              </w:rPr>
              <w:t>分</w:t>
            </w:r>
            <w:r>
              <w:rPr>
                <w:rFonts w:hint="eastAsia" w:ascii="宋体" w:hAnsi="宋体"/>
                <w:color w:val="auto"/>
                <w:highlight w:val="none"/>
                <w:lang w:eastAsia="zh-CN"/>
              </w:rPr>
              <w:t>。</w:t>
            </w:r>
          </w:p>
          <w:p>
            <w:pPr>
              <w:numPr>
                <w:ilvl w:val="-1"/>
                <w:numId w:val="0"/>
              </w:numPr>
              <w:tabs>
                <w:tab w:val="left" w:pos="531"/>
              </w:tabs>
              <w:snapToGrid w:val="0"/>
              <w:spacing w:line="360" w:lineRule="auto"/>
              <w:ind w:left="0" w:leftChars="0" w:firstLine="0" w:firstLineChars="0"/>
              <w:rPr>
                <w:rFonts w:hint="eastAsia" w:ascii="宋体" w:hAnsi="宋体" w:eastAsia="宋体" w:cs="Times New Roman"/>
                <w:b/>
                <w:bCs/>
                <w:color w:val="auto"/>
                <w:kern w:val="2"/>
                <w:sz w:val="21"/>
                <w:highlight w:val="none"/>
                <w:lang w:eastAsia="zh-CN"/>
              </w:rPr>
            </w:pPr>
            <w:r>
              <w:rPr>
                <w:rFonts w:hint="eastAsia" w:ascii="宋体" w:hAnsi="宋体" w:eastAsia="宋体" w:cs="Times New Roman"/>
                <w:b/>
                <w:bCs/>
                <w:color w:val="auto"/>
                <w:kern w:val="2"/>
                <w:sz w:val="21"/>
                <w:highlight w:val="none"/>
                <w:lang w:eastAsia="zh-CN"/>
              </w:rPr>
              <w:t>评审依据：</w:t>
            </w:r>
          </w:p>
          <w:p>
            <w:pPr>
              <w:numPr>
                <w:ilvl w:val="-1"/>
                <w:numId w:val="0"/>
              </w:numPr>
              <w:tabs>
                <w:tab w:val="left" w:pos="531"/>
              </w:tabs>
              <w:snapToGrid w:val="0"/>
              <w:spacing w:line="360" w:lineRule="auto"/>
              <w:ind w:left="0" w:leftChars="0" w:firstLine="0" w:firstLineChars="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1</w:t>
            </w:r>
            <w:r>
              <w:rPr>
                <w:rFonts w:hint="eastAsia" w:ascii="宋体" w:hAnsi="宋体"/>
                <w:color w:val="auto"/>
                <w:highlight w:val="none"/>
                <w:lang w:eastAsia="zh-CN"/>
              </w:rPr>
              <w:t>）</w:t>
            </w:r>
            <w:r>
              <w:rPr>
                <w:rFonts w:hint="eastAsia" w:ascii="宋体" w:hAnsi="宋体"/>
                <w:color w:val="auto"/>
                <w:highlight w:val="none"/>
                <w:lang w:val="en-US" w:eastAsia="zh-CN"/>
              </w:rPr>
              <w:t>投标人提供</w:t>
            </w:r>
            <w:r>
              <w:rPr>
                <w:rFonts w:hint="eastAsia" w:ascii="宋体" w:hAnsi="宋体"/>
                <w:color w:val="auto"/>
                <w:highlight w:val="none"/>
                <w:lang w:eastAsia="zh-CN"/>
              </w:rPr>
              <w:t>相关配套服务方案（</w:t>
            </w:r>
            <w:r>
              <w:rPr>
                <w:rFonts w:hint="eastAsia" w:ascii="宋体" w:hAnsi="宋体"/>
                <w:color w:val="auto"/>
                <w:highlight w:val="none"/>
              </w:rPr>
              <w:t>加盖</w:t>
            </w:r>
            <w:r>
              <w:rPr>
                <w:rFonts w:hint="eastAsia" w:ascii="宋体" w:hAnsi="宋体"/>
                <w:color w:val="auto"/>
                <w:highlight w:val="none"/>
                <w:lang w:eastAsia="zh-CN"/>
              </w:rPr>
              <w:t>投标人</w:t>
            </w:r>
            <w:r>
              <w:rPr>
                <w:rFonts w:hint="eastAsia" w:ascii="宋体" w:hAnsi="宋体"/>
                <w:color w:val="auto"/>
                <w:highlight w:val="none"/>
              </w:rPr>
              <w:t>公章</w:t>
            </w:r>
            <w:r>
              <w:rPr>
                <w:rFonts w:hint="eastAsia" w:ascii="宋体" w:hAnsi="宋体"/>
                <w:color w:val="auto"/>
                <w:highlight w:val="none"/>
                <w:lang w:eastAsia="zh-CN"/>
              </w:rPr>
              <w:t>）</w:t>
            </w:r>
            <w:r>
              <w:rPr>
                <w:rFonts w:hint="eastAsia" w:ascii="宋体" w:hAnsi="宋体"/>
                <w:color w:val="auto"/>
                <w:highlight w:val="none"/>
              </w:rPr>
              <w:t>。</w:t>
            </w:r>
          </w:p>
          <w:p>
            <w:pPr>
              <w:numPr>
                <w:ilvl w:val="0"/>
                <w:numId w:val="0"/>
              </w:numPr>
              <w:tabs>
                <w:tab w:val="left" w:pos="531"/>
              </w:tabs>
              <w:snapToGrid w:val="0"/>
              <w:spacing w:line="360" w:lineRule="auto"/>
              <w:ind w:left="0" w:leftChars="0" w:firstLine="0" w:firstLineChars="0"/>
              <w:rPr>
                <w:rFonts w:ascii="宋体" w:hAnsi="宋体" w:cs="宋体"/>
                <w:color w:val="auto"/>
                <w:kern w:val="0"/>
                <w:szCs w:val="21"/>
                <w:highlight w:val="none"/>
              </w:rPr>
            </w:pPr>
            <w:r>
              <w:rPr>
                <w:rFonts w:hint="eastAsia" w:ascii="宋体" w:hAnsi="宋体" w:cs="仿宋_GB2312"/>
                <w:color w:val="auto"/>
                <w:szCs w:val="21"/>
                <w:highlight w:val="none"/>
              </w:rPr>
              <w:t>（2）未提供或提供的</w:t>
            </w:r>
            <w:r>
              <w:rPr>
                <w:rFonts w:hint="eastAsia" w:ascii="宋体" w:hAnsi="宋体" w:cs="仿宋_GB2312"/>
                <w:color w:val="auto"/>
                <w:szCs w:val="21"/>
                <w:highlight w:val="none"/>
                <w:lang w:eastAsia="zh-CN"/>
              </w:rPr>
              <w:t>方案</w:t>
            </w:r>
            <w:r>
              <w:rPr>
                <w:rFonts w:hint="eastAsia" w:ascii="宋体" w:hAnsi="宋体" w:cs="仿宋_GB2312"/>
                <w:color w:val="auto"/>
                <w:szCs w:val="21"/>
                <w:highlight w:val="none"/>
              </w:rPr>
              <w:t>不清晰、不完整或不符合要求的，不得分</w:t>
            </w:r>
            <w:r>
              <w:rPr>
                <w:rFonts w:hint="eastAsia" w:ascii="宋体" w:hAnsi="宋体" w:cs="仿宋_GB2312"/>
                <w:color w:val="auto"/>
                <w:szCs w:val="21"/>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837" w:type="dxa"/>
            <w:tcBorders>
              <w:tl2br w:val="nil"/>
              <w:tr2bl w:val="nil"/>
            </w:tcBorders>
            <w:vAlign w:val="center"/>
          </w:tcPr>
          <w:p>
            <w:pPr>
              <w:pStyle w:val="22"/>
              <w:numPr>
                <w:ilvl w:val="0"/>
                <w:numId w:val="14"/>
              </w:numPr>
              <w:spacing w:line="360" w:lineRule="auto"/>
              <w:ind w:left="420" w:leftChars="0" w:hanging="42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color w:val="auto"/>
                <w:highlight w:val="none"/>
              </w:rPr>
            </w:pPr>
            <w:r>
              <w:rPr>
                <w:rFonts w:hint="eastAsia"/>
                <w:color w:val="auto"/>
                <w:highlight w:val="none"/>
              </w:rPr>
              <w:t>后续服务</w:t>
            </w:r>
          </w:p>
          <w:p>
            <w:pPr>
              <w:spacing w:line="320" w:lineRule="exact"/>
              <w:jc w:val="center"/>
              <w:rPr>
                <w:color w:val="auto"/>
                <w:highlight w:val="none"/>
              </w:rPr>
            </w:pPr>
            <w:r>
              <w:rPr>
                <w:rFonts w:hint="eastAsia"/>
                <w:color w:val="auto"/>
                <w:highlight w:val="none"/>
              </w:rPr>
              <w:t>承诺</w:t>
            </w:r>
          </w:p>
        </w:tc>
        <w:tc>
          <w:tcPr>
            <w:tcW w:w="709"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olor w:val="auto"/>
                <w:szCs w:val="21"/>
                <w:highlight w:val="none"/>
                <w:lang w:eastAsia="zh-CN"/>
              </w:rPr>
            </w:pPr>
            <w:r>
              <w:rPr>
                <w:rFonts w:hint="eastAsia"/>
                <w:color w:val="auto"/>
                <w:highlight w:val="none"/>
                <w:lang w:val="en-US" w:eastAsia="zh-CN"/>
              </w:rPr>
              <w:t>5</w:t>
            </w:r>
          </w:p>
        </w:tc>
        <w:tc>
          <w:tcPr>
            <w:tcW w:w="6860" w:type="dxa"/>
            <w:gridSpan w:val="2"/>
            <w:tcBorders>
              <w:tl2br w:val="nil"/>
              <w:tr2bl w:val="nil"/>
            </w:tcBorders>
            <w:tcMar>
              <w:top w:w="15" w:type="dxa"/>
              <w:left w:w="15" w:type="dxa"/>
              <w:bottom w:w="15" w:type="dxa"/>
              <w:right w:w="15" w:type="dxa"/>
            </w:tcMar>
            <w:vAlign w:val="center"/>
          </w:tcPr>
          <w:p>
            <w:pPr>
              <w:numPr>
                <w:ilvl w:val="-1"/>
                <w:numId w:val="0"/>
              </w:numPr>
              <w:tabs>
                <w:tab w:val="left" w:pos="531"/>
              </w:tabs>
              <w:snapToGrid w:val="0"/>
              <w:spacing w:line="360" w:lineRule="auto"/>
              <w:ind w:leftChars="0"/>
              <w:rPr>
                <w:rFonts w:hint="eastAsia" w:ascii="宋体" w:hAnsi="宋体"/>
                <w:b/>
                <w:bCs/>
                <w:color w:val="auto"/>
                <w:highlight w:val="none"/>
                <w:lang w:eastAsia="zh-CN"/>
              </w:rPr>
            </w:pPr>
            <w:r>
              <w:rPr>
                <w:rFonts w:hint="eastAsia" w:ascii="宋体" w:hAnsi="宋体"/>
                <w:b/>
                <w:bCs/>
                <w:color w:val="auto"/>
                <w:highlight w:val="none"/>
                <w:lang w:eastAsia="zh-CN"/>
              </w:rPr>
              <w:t>评审标准：</w:t>
            </w:r>
          </w:p>
          <w:p>
            <w:pPr>
              <w:numPr>
                <w:ilvl w:val="0"/>
                <w:numId w:val="0"/>
              </w:numPr>
              <w:tabs>
                <w:tab w:val="left" w:pos="531"/>
              </w:tabs>
              <w:snapToGrid w:val="0"/>
              <w:spacing w:line="360" w:lineRule="auto"/>
              <w:ind w:leftChars="0"/>
              <w:rPr>
                <w:rFonts w:hint="eastAsia" w:ascii="宋体" w:hAnsi="宋体" w:eastAsia="宋体"/>
                <w:color w:val="auto"/>
                <w:highlight w:val="none"/>
                <w:lang w:eastAsia="zh-CN"/>
              </w:rPr>
            </w:pPr>
            <w:r>
              <w:rPr>
                <w:rFonts w:hint="eastAsia" w:ascii="宋体" w:hAnsi="宋体"/>
                <w:color w:val="auto"/>
                <w:highlight w:val="none"/>
              </w:rPr>
              <w:t>根据投标人</w:t>
            </w:r>
            <w:r>
              <w:rPr>
                <w:rFonts w:hint="eastAsia" w:ascii="宋体" w:hAnsi="宋体"/>
                <w:color w:val="auto"/>
                <w:highlight w:val="none"/>
                <w:lang w:eastAsia="zh-CN"/>
              </w:rPr>
              <w:t>提供后续服务</w:t>
            </w:r>
            <w:r>
              <w:rPr>
                <w:rFonts w:hint="eastAsia" w:ascii="宋体" w:hAnsi="宋体"/>
                <w:color w:val="auto"/>
                <w:highlight w:val="none"/>
              </w:rPr>
              <w:t>内容进行评议</w:t>
            </w:r>
            <w:r>
              <w:rPr>
                <w:rFonts w:hint="eastAsia" w:ascii="宋体" w:hAnsi="宋体"/>
                <w:color w:val="auto"/>
                <w:highlight w:val="none"/>
                <w:lang w:eastAsia="zh-CN"/>
              </w:rPr>
              <w:t>，服务每涵盖一项，得</w:t>
            </w:r>
            <w:r>
              <w:rPr>
                <w:rFonts w:hint="eastAsia" w:ascii="宋体" w:hAnsi="宋体"/>
                <w:color w:val="auto"/>
                <w:highlight w:val="none"/>
                <w:lang w:val="en-US" w:eastAsia="zh-CN"/>
              </w:rPr>
              <w:t>1分，最高得5分</w:t>
            </w:r>
            <w:r>
              <w:rPr>
                <w:rFonts w:hint="eastAsia" w:ascii="宋体" w:hAnsi="宋体"/>
                <w:color w:val="auto"/>
                <w:highlight w:val="none"/>
                <w:lang w:eastAsia="zh-CN"/>
              </w:rPr>
              <w:t>：</w:t>
            </w:r>
          </w:p>
          <w:p>
            <w:pPr>
              <w:numPr>
                <w:ilvl w:val="0"/>
                <w:numId w:val="0"/>
              </w:numPr>
              <w:tabs>
                <w:tab w:val="left" w:pos="531"/>
              </w:tabs>
              <w:snapToGrid w:val="0"/>
              <w:spacing w:line="360" w:lineRule="auto"/>
              <w:ind w:leftChars="0"/>
              <w:rPr>
                <w:rFonts w:hint="eastAsia" w:ascii="宋体" w:hAnsi="宋体"/>
                <w:color w:val="auto"/>
                <w:highlight w:val="none"/>
              </w:rPr>
            </w:pPr>
            <w:r>
              <w:rPr>
                <w:rFonts w:hint="eastAsia" w:ascii="宋体" w:hAnsi="宋体"/>
                <w:color w:val="auto"/>
                <w:highlight w:val="none"/>
                <w:lang w:val="en-US" w:eastAsia="zh-CN"/>
              </w:rPr>
              <w:t>（1）</w:t>
            </w:r>
            <w:r>
              <w:rPr>
                <w:rFonts w:hint="eastAsia" w:ascii="宋体" w:hAnsi="宋体"/>
                <w:color w:val="auto"/>
                <w:highlight w:val="none"/>
              </w:rPr>
              <w:t>体检报告解读；</w:t>
            </w:r>
          </w:p>
          <w:p>
            <w:pPr>
              <w:numPr>
                <w:ilvl w:val="0"/>
                <w:numId w:val="0"/>
              </w:numPr>
              <w:tabs>
                <w:tab w:val="left" w:pos="531"/>
              </w:tabs>
              <w:snapToGrid w:val="0"/>
              <w:spacing w:line="360" w:lineRule="auto"/>
              <w:ind w:leftChars="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2</w:t>
            </w:r>
            <w:r>
              <w:rPr>
                <w:rFonts w:hint="eastAsia" w:ascii="宋体" w:hAnsi="宋体"/>
                <w:color w:val="auto"/>
                <w:highlight w:val="none"/>
                <w:lang w:eastAsia="zh-CN"/>
              </w:rPr>
              <w:t>）</w:t>
            </w:r>
            <w:r>
              <w:rPr>
                <w:rFonts w:hint="eastAsia" w:ascii="宋体" w:hAnsi="宋体"/>
                <w:color w:val="auto"/>
                <w:highlight w:val="none"/>
              </w:rPr>
              <w:t>上门健康专题讲座；</w:t>
            </w:r>
          </w:p>
          <w:p>
            <w:pPr>
              <w:numPr>
                <w:ilvl w:val="0"/>
                <w:numId w:val="0"/>
              </w:numPr>
              <w:tabs>
                <w:tab w:val="left" w:pos="531"/>
              </w:tabs>
              <w:snapToGrid w:val="0"/>
              <w:spacing w:line="360" w:lineRule="auto"/>
              <w:ind w:leftChars="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3</w:t>
            </w:r>
            <w:r>
              <w:rPr>
                <w:rFonts w:hint="eastAsia" w:ascii="宋体" w:hAnsi="宋体"/>
                <w:color w:val="auto"/>
                <w:highlight w:val="none"/>
                <w:lang w:eastAsia="zh-CN"/>
              </w:rPr>
              <w:t>）</w:t>
            </w:r>
            <w:r>
              <w:rPr>
                <w:rFonts w:hint="eastAsia" w:ascii="宋体" w:hAnsi="宋体"/>
                <w:color w:val="auto"/>
                <w:highlight w:val="none"/>
              </w:rPr>
              <w:t>员工健康指标异常提醒，复查计划提醒，提供个性化咨询服务；</w:t>
            </w:r>
          </w:p>
          <w:p>
            <w:pPr>
              <w:numPr>
                <w:ilvl w:val="0"/>
                <w:numId w:val="0"/>
              </w:numPr>
              <w:tabs>
                <w:tab w:val="left" w:pos="531"/>
              </w:tabs>
              <w:snapToGrid w:val="0"/>
              <w:spacing w:line="360" w:lineRule="auto"/>
              <w:ind w:leftChars="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4</w:t>
            </w:r>
            <w:r>
              <w:rPr>
                <w:rFonts w:hint="eastAsia" w:ascii="宋体" w:hAnsi="宋体"/>
                <w:color w:val="auto"/>
                <w:highlight w:val="none"/>
                <w:lang w:eastAsia="zh-CN"/>
              </w:rPr>
              <w:t>）</w:t>
            </w:r>
            <w:r>
              <w:rPr>
                <w:rFonts w:hint="eastAsia" w:ascii="宋体" w:hAnsi="宋体"/>
                <w:color w:val="auto"/>
                <w:highlight w:val="none"/>
              </w:rPr>
              <w:t>协助员工进行挂号、就诊等相关服务；</w:t>
            </w:r>
          </w:p>
          <w:p>
            <w:pPr>
              <w:numPr>
                <w:ilvl w:val="0"/>
                <w:numId w:val="0"/>
              </w:numPr>
              <w:tabs>
                <w:tab w:val="left" w:pos="531"/>
              </w:tabs>
              <w:snapToGrid w:val="0"/>
              <w:spacing w:line="360" w:lineRule="auto"/>
              <w:ind w:leftChars="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5</w:t>
            </w:r>
            <w:r>
              <w:rPr>
                <w:rFonts w:hint="eastAsia" w:ascii="宋体" w:hAnsi="宋体"/>
                <w:color w:val="auto"/>
                <w:highlight w:val="none"/>
                <w:lang w:eastAsia="zh-CN"/>
              </w:rPr>
              <w:t>）</w:t>
            </w:r>
            <w:r>
              <w:rPr>
                <w:rFonts w:hint="eastAsia" w:ascii="宋体" w:hAnsi="宋体"/>
                <w:color w:val="auto"/>
                <w:highlight w:val="none"/>
              </w:rPr>
              <w:t>为女员工提供建档、协调分娩床位等相关服务。</w:t>
            </w:r>
          </w:p>
          <w:p>
            <w:pPr>
              <w:numPr>
                <w:ilvl w:val="-1"/>
                <w:numId w:val="0"/>
              </w:numPr>
              <w:tabs>
                <w:tab w:val="left" w:pos="531"/>
              </w:tabs>
              <w:snapToGrid w:val="0"/>
              <w:spacing w:line="360" w:lineRule="auto"/>
              <w:ind w:left="0" w:leftChars="0" w:firstLine="0" w:firstLineChars="0"/>
              <w:rPr>
                <w:rFonts w:hint="eastAsia" w:ascii="宋体" w:hAnsi="宋体" w:eastAsia="宋体" w:cs="Times New Roman"/>
                <w:b/>
                <w:bCs/>
                <w:color w:val="auto"/>
                <w:kern w:val="2"/>
                <w:sz w:val="21"/>
                <w:highlight w:val="none"/>
                <w:lang w:eastAsia="zh-CN"/>
              </w:rPr>
            </w:pPr>
            <w:r>
              <w:rPr>
                <w:rFonts w:hint="eastAsia" w:ascii="宋体" w:hAnsi="宋体" w:eastAsia="宋体" w:cs="Times New Roman"/>
                <w:b/>
                <w:bCs/>
                <w:color w:val="auto"/>
                <w:kern w:val="2"/>
                <w:sz w:val="21"/>
                <w:highlight w:val="none"/>
                <w:lang w:eastAsia="zh-CN"/>
              </w:rPr>
              <w:t>评审依据：</w:t>
            </w:r>
          </w:p>
          <w:p>
            <w:pPr>
              <w:numPr>
                <w:ilvl w:val="-1"/>
                <w:numId w:val="0"/>
              </w:numPr>
              <w:tabs>
                <w:tab w:val="left" w:pos="531"/>
              </w:tabs>
              <w:snapToGrid w:val="0"/>
              <w:spacing w:line="360" w:lineRule="auto"/>
              <w:ind w:left="0" w:leftChars="0" w:firstLine="0" w:firstLineChars="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1</w:t>
            </w:r>
            <w:r>
              <w:rPr>
                <w:rFonts w:hint="eastAsia" w:ascii="宋体" w:hAnsi="宋体"/>
                <w:color w:val="auto"/>
                <w:highlight w:val="none"/>
                <w:lang w:eastAsia="zh-CN"/>
              </w:rPr>
              <w:t>）</w:t>
            </w:r>
            <w:r>
              <w:rPr>
                <w:rFonts w:hint="eastAsia" w:ascii="宋体" w:hAnsi="宋体"/>
                <w:color w:val="auto"/>
                <w:highlight w:val="none"/>
                <w:lang w:val="en-US" w:eastAsia="zh-CN"/>
              </w:rPr>
              <w:t>投标人提供</w:t>
            </w:r>
            <w:r>
              <w:rPr>
                <w:rFonts w:hint="eastAsia" w:ascii="宋体" w:hAnsi="宋体"/>
                <w:color w:val="auto"/>
                <w:highlight w:val="none"/>
                <w:lang w:eastAsia="zh-CN"/>
              </w:rPr>
              <w:t>相关后续服务方案（</w:t>
            </w:r>
            <w:r>
              <w:rPr>
                <w:rFonts w:hint="eastAsia" w:ascii="宋体" w:hAnsi="宋体"/>
                <w:color w:val="auto"/>
                <w:highlight w:val="none"/>
              </w:rPr>
              <w:t>加盖</w:t>
            </w:r>
            <w:r>
              <w:rPr>
                <w:rFonts w:hint="eastAsia" w:ascii="宋体" w:hAnsi="宋体"/>
                <w:color w:val="auto"/>
                <w:highlight w:val="none"/>
                <w:lang w:eastAsia="zh-CN"/>
              </w:rPr>
              <w:t>投标人</w:t>
            </w:r>
            <w:r>
              <w:rPr>
                <w:rFonts w:hint="eastAsia" w:ascii="宋体" w:hAnsi="宋体"/>
                <w:color w:val="auto"/>
                <w:highlight w:val="none"/>
              </w:rPr>
              <w:t>公章</w:t>
            </w:r>
            <w:r>
              <w:rPr>
                <w:rFonts w:hint="eastAsia" w:ascii="宋体" w:hAnsi="宋体"/>
                <w:color w:val="auto"/>
                <w:highlight w:val="none"/>
                <w:lang w:eastAsia="zh-CN"/>
              </w:rPr>
              <w:t>）</w:t>
            </w:r>
            <w:r>
              <w:rPr>
                <w:rFonts w:hint="eastAsia" w:ascii="宋体" w:hAnsi="宋体"/>
                <w:color w:val="auto"/>
                <w:highlight w:val="none"/>
              </w:rPr>
              <w:t>。</w:t>
            </w:r>
          </w:p>
          <w:p>
            <w:pPr>
              <w:numPr>
                <w:ilvl w:val="0"/>
                <w:numId w:val="0"/>
              </w:numPr>
              <w:tabs>
                <w:tab w:val="left" w:pos="531"/>
              </w:tabs>
              <w:snapToGrid w:val="0"/>
              <w:spacing w:line="360" w:lineRule="auto"/>
              <w:ind w:left="0" w:leftChars="0" w:firstLine="0" w:firstLineChars="0"/>
              <w:rPr>
                <w:rFonts w:ascii="宋体" w:hAnsi="宋体"/>
                <w:color w:val="auto"/>
                <w:szCs w:val="21"/>
                <w:highlight w:val="none"/>
              </w:rPr>
            </w:pPr>
            <w:r>
              <w:rPr>
                <w:rFonts w:hint="eastAsia" w:ascii="宋体" w:hAnsi="宋体" w:cs="仿宋_GB2312"/>
                <w:color w:val="auto"/>
                <w:szCs w:val="21"/>
                <w:highlight w:val="none"/>
              </w:rPr>
              <w:t>（2）未提供或提供的</w:t>
            </w:r>
            <w:r>
              <w:rPr>
                <w:rFonts w:hint="eastAsia" w:ascii="宋体" w:hAnsi="宋体" w:cs="仿宋_GB2312"/>
                <w:color w:val="auto"/>
                <w:szCs w:val="21"/>
                <w:highlight w:val="none"/>
                <w:lang w:eastAsia="zh-CN"/>
              </w:rPr>
              <w:t>方案</w:t>
            </w:r>
            <w:r>
              <w:rPr>
                <w:rFonts w:hint="eastAsia" w:ascii="宋体" w:hAnsi="宋体" w:cs="仿宋_GB2312"/>
                <w:color w:val="auto"/>
                <w:szCs w:val="21"/>
                <w:highlight w:val="none"/>
              </w:rPr>
              <w:t>不清晰、不完整或不符合要求的，不得分</w:t>
            </w:r>
            <w:r>
              <w:rPr>
                <w:rFonts w:hint="eastAsia" w:ascii="宋体" w:hAnsi="宋体" w:cs="仿宋_GB2312"/>
                <w:color w:val="auto"/>
                <w:szCs w:val="21"/>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540" w:type="dxa"/>
            <w:gridSpan w:val="5"/>
            <w:tcBorders>
              <w:tl2br w:val="nil"/>
              <w:tr2bl w:val="nil"/>
            </w:tcBorders>
          </w:tcPr>
          <w:p>
            <w:pPr>
              <w:jc w:val="center"/>
              <w:rPr>
                <w:b/>
                <w:bCs/>
                <w:color w:val="auto"/>
                <w:highlight w:val="none"/>
              </w:rPr>
            </w:pPr>
            <w:r>
              <w:rPr>
                <w:rFonts w:hint="eastAsia"/>
                <w:b/>
                <w:bCs/>
                <w:color w:val="auto"/>
                <w:highlight w:val="none"/>
              </w:rPr>
              <w:t>价格评议项（</w:t>
            </w:r>
            <w:r>
              <w:rPr>
                <w:rFonts w:hint="eastAsia"/>
                <w:b/>
                <w:bCs/>
                <w:color w:val="auto"/>
                <w:highlight w:val="none"/>
                <w:lang w:val="en-US" w:eastAsia="zh-CN"/>
              </w:rPr>
              <w:t>30</w:t>
            </w:r>
            <w:r>
              <w:rPr>
                <w:rFonts w:hint="eastAsia"/>
                <w:b/>
                <w:bCs/>
                <w:color w:val="auto"/>
                <w:highlight w:val="none"/>
              </w:rPr>
              <w:t>分）</w:t>
            </w:r>
          </w:p>
          <w:p>
            <w:pPr>
              <w:jc w:val="center"/>
              <w:rPr>
                <w:color w:val="auto"/>
                <w:highlight w:val="none"/>
              </w:rPr>
            </w:pPr>
            <w:r>
              <w:rPr>
                <w:rFonts w:hint="eastAsia"/>
                <w:b/>
                <w:bCs/>
                <w:color w:val="auto"/>
                <w:highlight w:val="none"/>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837"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价格评议</w:t>
            </w:r>
          </w:p>
        </w:tc>
        <w:tc>
          <w:tcPr>
            <w:tcW w:w="8703"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color w:val="auto"/>
                <w:szCs w:val="21"/>
                <w:highlight w:val="none"/>
              </w:rPr>
            </w:pPr>
            <w:r>
              <w:rPr>
                <w:rFonts w:hint="eastAsia" w:ascii="宋体" w:hAnsi="宋体"/>
                <w:b/>
                <w:color w:val="auto"/>
                <w:szCs w:val="21"/>
                <w:highlight w:val="none"/>
              </w:rPr>
              <w:t>基准价</w:t>
            </w:r>
            <w:r>
              <w:rPr>
                <w:rFonts w:ascii="宋体" w:hAnsi="宋体"/>
                <w:b/>
                <w:color w:val="auto"/>
                <w:szCs w:val="21"/>
                <w:highlight w:val="none"/>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837"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基准价</w:t>
            </w:r>
          </w:p>
        </w:tc>
        <w:tc>
          <w:tcPr>
            <w:tcW w:w="7569" w:type="dxa"/>
            <w:gridSpan w:val="3"/>
            <w:tcBorders>
              <w:tl2br w:val="nil"/>
              <w:tr2bl w:val="nil"/>
            </w:tcBorders>
            <w:vAlign w:val="center"/>
          </w:tcPr>
          <w:p>
            <w:pPr>
              <w:autoSpaceDE w:val="0"/>
              <w:autoSpaceDN w:val="0"/>
              <w:adjustRightInd w:val="0"/>
              <w:snapToGrid w:val="0"/>
              <w:spacing w:line="360" w:lineRule="auto"/>
              <w:jc w:val="left"/>
              <w:rPr>
                <w:rFonts w:hint="default" w:ascii="宋体" w:hAnsi="宋体"/>
                <w:color w:val="auto"/>
                <w:szCs w:val="21"/>
                <w:highlight w:val="none"/>
                <w:u w:val="single"/>
              </w:rPr>
            </w:pPr>
            <w:r>
              <w:rPr>
                <w:rFonts w:hint="eastAsia" w:ascii="宋体" w:hAnsi="宋体"/>
                <w:color w:val="auto"/>
                <w:szCs w:val="21"/>
                <w:highlight w:val="none"/>
              </w:rPr>
              <w:t>□各有效</w:t>
            </w:r>
            <w:r>
              <w:rPr>
                <w:rFonts w:ascii="宋体" w:hAnsi="宋体"/>
                <w:color w:val="auto"/>
                <w:szCs w:val="21"/>
                <w:highlight w:val="none"/>
              </w:rPr>
              <w:t>投</w:t>
            </w:r>
            <w:r>
              <w:rPr>
                <w:rFonts w:hint="eastAsia" w:ascii="宋体" w:hAnsi="宋体"/>
                <w:color w:val="auto"/>
                <w:szCs w:val="21"/>
                <w:highlight w:val="none"/>
              </w:rPr>
              <w:t>标报价大于n家时，去掉一个最高和最低报价后的算术平均值乘以</w:t>
            </w:r>
            <w:r>
              <w:rPr>
                <w:rFonts w:ascii="宋体" w:hAnsi="宋体"/>
                <w:color w:val="auto"/>
                <w:szCs w:val="21"/>
                <w:highlight w:val="none"/>
                <w:u w:val="single"/>
              </w:rPr>
              <w:t xml:space="preserve">    </w:t>
            </w:r>
            <w:r>
              <w:rPr>
                <w:rFonts w:hint="eastAsia" w:ascii="宋体" w:hAnsi="宋体"/>
                <w:color w:val="auto"/>
                <w:szCs w:val="21"/>
                <w:highlight w:val="none"/>
              </w:rPr>
              <w:t>％。当有效投标报价少于n（含）家时，则以所有有效投标报价的算术平均值乘以</w:t>
            </w:r>
            <w:r>
              <w:rPr>
                <w:rFonts w:ascii="宋体" w:hAnsi="宋体"/>
                <w:color w:val="auto"/>
                <w:szCs w:val="21"/>
                <w:highlight w:val="none"/>
                <w:u w:val="single"/>
              </w:rPr>
              <w:t xml:space="preserve">    </w:t>
            </w:r>
            <w:r>
              <w:rPr>
                <w:rFonts w:hint="eastAsia" w:ascii="宋体" w:hAnsi="宋体"/>
                <w:color w:val="auto"/>
                <w:szCs w:val="21"/>
                <w:highlight w:val="none"/>
              </w:rPr>
              <w:t>％。n=</w:t>
            </w:r>
            <w:r>
              <w:rPr>
                <w:rFonts w:hint="eastAsia" w:ascii="宋体" w:hAnsi="宋体"/>
                <w:color w:val="auto"/>
                <w:szCs w:val="21"/>
                <w:highlight w:val="none"/>
                <w:u w:val="single"/>
                <w:lang w:val="en-US"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837"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69" w:type="dxa"/>
            <w:gridSpan w:val="3"/>
            <w:tcBorders>
              <w:tl2br w:val="nil"/>
              <w:tr2bl w:val="nil"/>
            </w:tcBorders>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837"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69" w:type="dxa"/>
            <w:gridSpan w:val="3"/>
            <w:tcBorders>
              <w:tl2br w:val="nil"/>
              <w:tr2bl w:val="nil"/>
            </w:tcBorders>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837"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算</w:t>
            </w:r>
            <w:r>
              <w:rPr>
                <w:rFonts w:ascii="宋体" w:hAnsi="宋体"/>
                <w:bCs/>
                <w:color w:val="auto"/>
                <w:szCs w:val="21"/>
                <w:highlight w:val="none"/>
              </w:rPr>
              <w:t>法类型</w:t>
            </w:r>
          </w:p>
        </w:tc>
        <w:tc>
          <w:tcPr>
            <w:tcW w:w="1563" w:type="dxa"/>
            <w:gridSpan w:val="2"/>
            <w:tcBorders>
              <w:tl2br w:val="nil"/>
              <w:tr2bl w:val="nil"/>
            </w:tcBorders>
            <w:vAlign w:val="center"/>
          </w:tcPr>
          <w:p>
            <w:pPr>
              <w:spacing w:line="360" w:lineRule="auto"/>
              <w:jc w:val="center"/>
              <w:rPr>
                <w:rFonts w:ascii="宋体" w:cs="宋体"/>
                <w:color w:val="auto"/>
                <w:kern w:val="0"/>
                <w:szCs w:val="21"/>
                <w:highlight w:val="none"/>
              </w:rPr>
            </w:pPr>
            <w:r>
              <w:rPr>
                <w:rFonts w:hint="eastAsia" w:ascii="宋体" w:hAnsi="宋体"/>
                <w:color w:val="auto"/>
                <w:szCs w:val="21"/>
                <w:highlight w:val="none"/>
              </w:rPr>
              <w:t>□固定</w:t>
            </w:r>
            <w:r>
              <w:rPr>
                <w:rFonts w:ascii="宋体" w:hAnsi="宋体"/>
                <w:color w:val="auto"/>
                <w:szCs w:val="21"/>
                <w:highlight w:val="none"/>
              </w:rPr>
              <w:t>比例</w:t>
            </w:r>
            <w:r>
              <w:rPr>
                <w:rFonts w:hint="eastAsia" w:ascii="宋体" w:hAnsi="宋体"/>
                <w:color w:val="auto"/>
                <w:szCs w:val="21"/>
                <w:highlight w:val="none"/>
              </w:rPr>
              <w:t>法</w:t>
            </w:r>
          </w:p>
        </w:tc>
        <w:tc>
          <w:tcPr>
            <w:tcW w:w="6006" w:type="dxa"/>
            <w:tcBorders>
              <w:tl2br w:val="nil"/>
              <w:tr2bl w:val="nil"/>
            </w:tcBorders>
            <w:vAlign w:val="center"/>
          </w:tcPr>
          <w:p>
            <w:p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价格得分=M-[（｜投标价格-基准价｜/基准价）*100/</w:t>
            </w:r>
            <w:r>
              <w:rPr>
                <w:rFonts w:ascii="宋体" w:hAnsi="宋体"/>
                <w:color w:val="auto"/>
                <w:szCs w:val="21"/>
                <w:highlight w:val="none"/>
              </w:rPr>
              <w:t>N]*</w:t>
            </w:r>
            <w:r>
              <w:rPr>
                <w:rFonts w:hint="eastAsia" w:ascii="宋体" w:hAnsi="宋体"/>
                <w:color w:val="auto"/>
                <w:szCs w:val="21"/>
                <w:highlight w:val="none"/>
              </w:rPr>
              <w:t>扣分值</w:t>
            </w:r>
          </w:p>
          <w:p>
            <w:pPr>
              <w:spacing w:line="360" w:lineRule="auto"/>
              <w:jc w:val="left"/>
              <w:rPr>
                <w:rFonts w:ascii="宋体" w:cs="宋体"/>
                <w:color w:val="auto"/>
                <w:kern w:val="0"/>
                <w:szCs w:val="21"/>
                <w:highlight w:val="none"/>
              </w:rPr>
            </w:pPr>
            <w:r>
              <w:rPr>
                <w:rFonts w:hint="eastAsia" w:ascii="宋体" w:hAnsi="宋体"/>
                <w:color w:val="auto"/>
                <w:szCs w:val="21"/>
                <w:highlight w:val="none"/>
              </w:rPr>
              <w:t>M=</w:t>
            </w:r>
            <w:r>
              <w:rPr>
                <w:rFonts w:ascii="宋体" w:hAnsi="宋体"/>
                <w:color w:val="auto"/>
                <w:szCs w:val="21"/>
                <w:highlight w:val="none"/>
                <w:u w:val="single"/>
              </w:rPr>
              <w:t xml:space="preserve">    </w:t>
            </w:r>
            <w:r>
              <w:rPr>
                <w:rFonts w:hint="eastAsia" w:ascii="宋体" w:hAnsi="宋体"/>
                <w:color w:val="auto"/>
                <w:szCs w:val="21"/>
                <w:highlight w:val="none"/>
              </w:rPr>
              <w:t>（价格评价分项满分值），N=</w:t>
            </w:r>
            <w:r>
              <w:rPr>
                <w:rFonts w:ascii="宋体" w:hAnsi="宋体"/>
                <w:color w:val="auto"/>
                <w:szCs w:val="21"/>
                <w:highlight w:val="none"/>
                <w:u w:val="single"/>
              </w:rPr>
              <w:t xml:space="preserve">    </w:t>
            </w:r>
            <w:r>
              <w:rPr>
                <w:rFonts w:hint="eastAsia" w:ascii="宋体" w:hAnsi="宋体"/>
                <w:color w:val="auto"/>
                <w:szCs w:val="21"/>
                <w:highlight w:val="none"/>
              </w:rPr>
              <w:t>，投标价格每高于N％时，扣</w:t>
            </w:r>
            <w:r>
              <w:rPr>
                <w:rFonts w:ascii="宋体" w:hAnsi="宋体"/>
                <w:color w:val="auto"/>
                <w:szCs w:val="21"/>
                <w:highlight w:val="none"/>
                <w:u w:val="single"/>
              </w:rPr>
              <w:t xml:space="preserve">    </w:t>
            </w:r>
            <w:r>
              <w:rPr>
                <w:rFonts w:hint="eastAsia" w:ascii="宋体" w:hAnsi="宋体"/>
                <w:color w:val="auto"/>
                <w:szCs w:val="21"/>
                <w:highlight w:val="none"/>
              </w:rPr>
              <w:t>分；每低于N％时，扣</w:t>
            </w:r>
            <w:r>
              <w:rPr>
                <w:rFonts w:ascii="宋体" w:hAnsi="宋体"/>
                <w:color w:val="auto"/>
                <w:szCs w:val="21"/>
                <w:highlight w:val="none"/>
                <w:u w:val="single"/>
              </w:rPr>
              <w:t xml:space="preserve">    </w:t>
            </w:r>
            <w:r>
              <w:rPr>
                <w:rFonts w:hint="eastAsia" w:ascii="宋体" w:hAnsi="宋体"/>
                <w:color w:val="auto"/>
                <w:szCs w:val="21"/>
                <w:highlight w:val="none"/>
              </w:rPr>
              <w:t>分；最低得0分。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837"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09" w:type="dxa"/>
            <w:tcBorders>
              <w:tl2br w:val="nil"/>
              <w:tr2bl w:val="nil"/>
            </w:tcBorders>
            <w:vAlign w:val="center"/>
          </w:tcPr>
          <w:p>
            <w:pPr>
              <w:spacing w:line="360" w:lineRule="auto"/>
              <w:jc w:val="center"/>
              <w:rPr>
                <w:rFonts w:ascii="宋体" w:cs="宋体"/>
                <w:color w:val="auto"/>
                <w:kern w:val="0"/>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固定乘积法</w:t>
            </w:r>
          </w:p>
        </w:tc>
        <w:tc>
          <w:tcPr>
            <w:tcW w:w="6860" w:type="dxa"/>
            <w:gridSpan w:val="2"/>
            <w:tcBorders>
              <w:tl2br w:val="nil"/>
              <w:tr2bl w:val="nil"/>
            </w:tcBorders>
            <w:vAlign w:val="center"/>
          </w:tcPr>
          <w:p>
            <w:pPr>
              <w:autoSpaceDE w:val="0"/>
              <w:autoSpaceDN w:val="0"/>
              <w:adjustRightInd w:val="0"/>
              <w:snapToGrid w:val="0"/>
              <w:spacing w:line="360" w:lineRule="auto"/>
              <w:jc w:val="left"/>
              <w:rPr>
                <w:rStyle w:val="19"/>
                <w:rFonts w:ascii="宋体" w:hAnsi="宋体"/>
                <w:color w:val="auto"/>
                <w:highlight w:val="none"/>
              </w:rPr>
            </w:pPr>
            <w:r>
              <w:rPr>
                <w:rStyle w:val="19"/>
                <w:rFonts w:hint="eastAsia" w:ascii="宋体" w:hAnsi="宋体"/>
                <w:color w:val="auto"/>
                <w:highlight w:val="none"/>
              </w:rPr>
              <w:t>价格得分=（1-A×｜1-投标报价/Z｜）×M</w:t>
            </w:r>
          </w:p>
          <w:p>
            <w:pPr>
              <w:numPr>
                <w:ilvl w:val="0"/>
                <w:numId w:val="15"/>
              </w:numPr>
              <w:autoSpaceDE w:val="0"/>
              <w:autoSpaceDN w:val="0"/>
              <w:adjustRightInd w:val="0"/>
              <w:snapToGrid w:val="0"/>
              <w:spacing w:line="360" w:lineRule="auto"/>
              <w:jc w:val="left"/>
              <w:rPr>
                <w:rStyle w:val="19"/>
                <w:rFonts w:ascii="宋体" w:hAnsi="宋体"/>
                <w:color w:val="auto"/>
                <w:highlight w:val="none"/>
              </w:rPr>
            </w:pPr>
            <w:r>
              <w:rPr>
                <w:rStyle w:val="19"/>
                <w:rFonts w:hint="eastAsia" w:ascii="宋体" w:hAnsi="宋体"/>
                <w:color w:val="auto"/>
                <w:highlight w:val="none"/>
              </w:rPr>
              <w:t xml:space="preserve">M= </w:t>
            </w:r>
            <w:r>
              <w:rPr>
                <w:rFonts w:hint="eastAsia" w:ascii="宋体" w:hAnsi="宋体"/>
                <w:color w:val="auto"/>
                <w:szCs w:val="21"/>
                <w:highlight w:val="none"/>
                <w:lang w:val="en-US" w:eastAsia="zh-CN"/>
              </w:rPr>
              <w:t>20</w:t>
            </w:r>
            <w:r>
              <w:rPr>
                <w:rStyle w:val="19"/>
                <w:rFonts w:hint="eastAsia" w:ascii="宋体" w:hAnsi="宋体"/>
                <w:color w:val="auto"/>
                <w:highlight w:val="none"/>
              </w:rPr>
              <w:t xml:space="preserve"> （价格评价分项满分值），Z为本次招标基准价；</w:t>
            </w:r>
          </w:p>
          <w:p>
            <w:pPr>
              <w:numPr>
                <w:ilvl w:val="0"/>
                <w:numId w:val="15"/>
              </w:numPr>
              <w:autoSpaceDE w:val="0"/>
              <w:autoSpaceDN w:val="0"/>
              <w:adjustRightInd w:val="0"/>
              <w:snapToGrid w:val="0"/>
              <w:spacing w:line="360" w:lineRule="auto"/>
              <w:jc w:val="left"/>
              <w:rPr>
                <w:rStyle w:val="19"/>
                <w:rFonts w:ascii="宋体" w:hAnsi="宋体"/>
                <w:color w:val="auto"/>
                <w:highlight w:val="none"/>
              </w:rPr>
            </w:pPr>
            <w:r>
              <w:rPr>
                <w:rStyle w:val="19"/>
                <w:rFonts w:hint="eastAsia" w:ascii="宋体" w:hAnsi="宋体"/>
                <w:color w:val="auto"/>
                <w:highlight w:val="none"/>
              </w:rPr>
              <w:t>A为价格调整系数，当投标报价低于本次招标最佳报价（即基准价）时，A=0.5；当投标报价高于次招标基准价时，取A=1；</w:t>
            </w:r>
          </w:p>
          <w:p>
            <w:pPr>
              <w:numPr>
                <w:ilvl w:val="0"/>
                <w:numId w:val="15"/>
              </w:numPr>
              <w:spacing w:line="360" w:lineRule="auto"/>
              <w:jc w:val="left"/>
              <w:rPr>
                <w:rFonts w:ascii="宋体" w:cs="宋体"/>
                <w:color w:val="auto"/>
                <w:kern w:val="0"/>
                <w:szCs w:val="21"/>
                <w:highlight w:val="none"/>
              </w:rPr>
            </w:pPr>
            <w:r>
              <w:rPr>
                <w:rStyle w:val="19"/>
                <w:rFonts w:hint="eastAsia" w:ascii="宋体" w:hAnsi="宋体"/>
                <w:color w:val="auto"/>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837"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09" w:type="dxa"/>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其他</w:t>
            </w:r>
            <w:r>
              <w:rPr>
                <w:rFonts w:ascii="宋体" w:hAnsi="宋体"/>
                <w:color w:val="auto"/>
                <w:szCs w:val="21"/>
                <w:highlight w:val="none"/>
              </w:rPr>
              <w:t>方法</w:t>
            </w:r>
          </w:p>
        </w:tc>
        <w:tc>
          <w:tcPr>
            <w:tcW w:w="6860" w:type="dxa"/>
            <w:gridSpan w:val="2"/>
            <w:tcBorders>
              <w:tl2br w:val="nil"/>
              <w:tr2bl w:val="nil"/>
            </w:tcBorders>
            <w:vAlign w:val="center"/>
          </w:tcPr>
          <w:p>
            <w:pPr>
              <w:widowControl/>
              <w:spacing w:line="360" w:lineRule="auto"/>
              <w:ind w:right="30"/>
              <w:jc w:val="left"/>
              <w:rPr>
                <w:color w:val="auto"/>
                <w:highlight w:val="none"/>
              </w:rPr>
            </w:pPr>
            <w:r>
              <w:rPr>
                <w:rFonts w:hint="eastAsia"/>
                <w:color w:val="auto"/>
                <w:highlight w:val="none"/>
              </w:rPr>
              <w:t>价格得分=（1-｜投标报价-基准价｜</w:t>
            </w:r>
            <w:r>
              <w:rPr>
                <w:color w:val="auto"/>
                <w:highlight w:val="none"/>
              </w:rPr>
              <w:t>÷</w:t>
            </w:r>
            <w:r>
              <w:rPr>
                <w:rFonts w:hint="eastAsia"/>
                <w:color w:val="auto"/>
                <w:highlight w:val="none"/>
              </w:rPr>
              <w:t>基准价）</w:t>
            </w:r>
            <w:r>
              <w:rPr>
                <w:color w:val="auto"/>
                <w:highlight w:val="none"/>
              </w:rPr>
              <w:t>×</w:t>
            </w:r>
            <w:r>
              <w:rPr>
                <w:rFonts w:hint="eastAsia"/>
                <w:color w:val="auto"/>
                <w:highlight w:val="none"/>
              </w:rPr>
              <w:t>价格权重分</w:t>
            </w:r>
          </w:p>
          <w:p>
            <w:pPr>
              <w:spacing w:line="360" w:lineRule="auto"/>
              <w:jc w:val="left"/>
              <w:rPr>
                <w:rFonts w:ascii="宋体" w:cs="宋体"/>
                <w:color w:val="auto"/>
                <w:kern w:val="0"/>
                <w:szCs w:val="21"/>
                <w:highlight w:val="none"/>
              </w:rPr>
            </w:pPr>
            <w:r>
              <w:rPr>
                <w:rFonts w:hint="eastAsia"/>
                <w:color w:val="auto"/>
                <w:highlight w:val="none"/>
              </w:rPr>
              <w:t>说明：报价最接近基准价的投标人价格分最高，价格分保留至小数点后两位。</w:t>
            </w:r>
          </w:p>
        </w:tc>
      </w:tr>
      <w:bookmarkEnd w:id="56"/>
      <w:bookmarkEnd w:id="57"/>
    </w:tbl>
    <w:p>
      <w:pPr>
        <w:numPr>
          <w:ilvl w:val="-1"/>
          <w:numId w:val="0"/>
        </w:numPr>
        <w:spacing w:before="156" w:beforeLines="50"/>
        <w:ind w:left="0" w:firstLine="0"/>
        <w:jc w:val="left"/>
        <w:outlineLvl w:val="2"/>
        <w:rPr>
          <w:color w:val="auto"/>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算术错误将按以下方法更正（次序排前者优先）：</w:t>
      </w:r>
    </w:p>
    <w:p>
      <w:pPr>
        <w:numPr>
          <w:ilvl w:val="0"/>
          <w:numId w:val="16"/>
        </w:numPr>
        <w:spacing w:line="360" w:lineRule="auto"/>
        <w:ind w:left="-4" w:leftChars="-2" w:firstLine="497" w:firstLineChars="237"/>
        <w:rPr>
          <w:rFonts w:ascii="宋体" w:hAnsi="宋体"/>
          <w:color w:val="auto"/>
          <w:szCs w:val="21"/>
          <w:highlight w:val="none"/>
        </w:rPr>
      </w:pPr>
      <w:r>
        <w:rPr>
          <w:rFonts w:hint="eastAsia" w:ascii="宋体" w:hAnsi="宋体"/>
          <w:color w:val="auto"/>
          <w:szCs w:val="21"/>
          <w:highlight w:val="none"/>
        </w:rPr>
        <w:t>若分项报价与总价不一致，以总价为准。</w:t>
      </w:r>
    </w:p>
    <w:p>
      <w:pPr>
        <w:numPr>
          <w:ilvl w:val="0"/>
          <w:numId w:val="16"/>
        </w:numPr>
        <w:spacing w:line="360" w:lineRule="auto"/>
        <w:ind w:left="-4" w:leftChars="-2" w:firstLine="497" w:firstLineChars="237"/>
        <w:rPr>
          <w:rFonts w:ascii="宋体" w:hAnsi="宋体"/>
          <w:color w:val="auto"/>
          <w:szCs w:val="21"/>
          <w:highlight w:val="none"/>
        </w:rPr>
      </w:pPr>
      <w:r>
        <w:rPr>
          <w:rFonts w:hint="eastAsia" w:ascii="宋体" w:hAnsi="宋体"/>
          <w:color w:val="auto"/>
          <w:szCs w:val="21"/>
          <w:highlight w:val="none"/>
        </w:rPr>
        <w:t>若用文字表示的数值与用数字表示的数值不一致，以文字表示的数值为准。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如果投标人不接受上述错误的更正方式，招标人将拒绝接受其投标文件。</w:t>
      </w:r>
    </w:p>
    <w:bookmarkEnd w:id="99"/>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8" w:name="_Toc116550358"/>
      <w:r>
        <w:rPr>
          <w:rFonts w:hint="eastAsia" w:ascii="宋体" w:hAnsi="宋体"/>
          <w:b/>
          <w:sz w:val="32"/>
          <w:szCs w:val="32"/>
        </w:rPr>
        <w:t>第四部分：合同条款及格式</w:t>
      </w:r>
      <w:bookmarkEnd w:id="58"/>
    </w:p>
    <w:p>
      <w:pPr>
        <w:jc w:val="center"/>
        <w:rPr>
          <w:rFonts w:ascii="方正小标宋简体" w:hAnsi="方正小标宋简体" w:eastAsia="方正小标宋简体" w:cs="方正小标宋简体"/>
          <w:bCs/>
          <w:kern w:val="0"/>
          <w:sz w:val="28"/>
          <w:szCs w:val="28"/>
        </w:rPr>
      </w:pPr>
    </w:p>
    <w:p>
      <w:pPr>
        <w:spacing w:line="360" w:lineRule="auto"/>
        <w:jc w:val="center"/>
        <w:rPr>
          <w:rFonts w:ascii="方正小标宋简体" w:hAnsi="方正小标宋简体" w:eastAsia="方正小标宋简体" w:cs="方正小标宋简体"/>
          <w:bCs/>
          <w:kern w:val="0"/>
          <w:sz w:val="28"/>
          <w:szCs w:val="28"/>
        </w:rPr>
      </w:pPr>
      <w:bookmarkStart w:id="59" w:name="_Hlk116549198"/>
      <w:r>
        <w:rPr>
          <w:rFonts w:hint="eastAsia" w:ascii="方正小标宋简体" w:hAnsi="方正小标宋简体" w:eastAsia="方正小标宋简体" w:cs="方正小标宋简体"/>
          <w:b w:val="0"/>
          <w:bCs/>
          <w:kern w:val="0"/>
          <w:sz w:val="28"/>
          <w:szCs w:val="28"/>
        </w:rPr>
        <w:t>深圳会展中心</w:t>
      </w:r>
      <w:r>
        <w:rPr>
          <w:rFonts w:hint="eastAsia" w:ascii="方正小标宋简体" w:hAnsi="方正小标宋简体" w:eastAsia="方正小标宋简体" w:cs="方正小标宋简体"/>
          <w:b w:val="0"/>
          <w:bCs/>
          <w:kern w:val="0"/>
          <w:sz w:val="28"/>
          <w:szCs w:val="28"/>
          <w:lang w:val="en-US" w:eastAsia="zh-CN"/>
        </w:rPr>
        <w:t>×××</w:t>
      </w:r>
      <w:r>
        <w:rPr>
          <w:rFonts w:hint="eastAsia" w:ascii="方正小标宋简体" w:hAnsi="方正小标宋简体" w:eastAsia="方正小标宋简体" w:cs="方正小标宋简体"/>
          <w:b w:val="0"/>
          <w:bCs/>
          <w:kern w:val="0"/>
          <w:sz w:val="28"/>
          <w:szCs w:val="28"/>
          <w:lang w:eastAsia="zh-CN"/>
        </w:rPr>
        <w:t>服务</w:t>
      </w:r>
      <w:r>
        <w:rPr>
          <w:rFonts w:hint="eastAsia" w:ascii="方正小标宋简体" w:hAnsi="方正小标宋简体" w:eastAsia="方正小标宋简体" w:cs="方正小标宋简体"/>
          <w:bCs/>
          <w:kern w:val="0"/>
          <w:sz w:val="28"/>
          <w:szCs w:val="28"/>
        </w:rPr>
        <w:t>合同</w:t>
      </w:r>
    </w:p>
    <w:bookmarkEnd w:id="59"/>
    <w:p>
      <w:pPr>
        <w:jc w:val="center"/>
        <w:rPr>
          <w:rFonts w:ascii="宋体" w:hAnsi="宋体"/>
          <w:szCs w:val="21"/>
        </w:rPr>
      </w:pPr>
      <w:bookmarkStart w:id="60" w:name="_Hlk116549211"/>
      <w:r>
        <w:rPr>
          <w:rFonts w:hint="eastAsia" w:ascii="方正小标宋简体" w:hAnsi="方正小标宋简体" w:eastAsia="方正小标宋简体" w:cs="方正小标宋简体"/>
          <w:bCs/>
          <w:kern w:val="0"/>
          <w:sz w:val="28"/>
          <w:szCs w:val="28"/>
        </w:rPr>
        <w:t>（</w:t>
      </w:r>
      <w:r>
        <w:rPr>
          <w:rFonts w:hint="eastAsia" w:ascii="方正小标宋简体" w:hAnsi="方正小标宋简体" w:eastAsia="方正小标宋简体" w:cs="方正小标宋简体"/>
          <w:bCs/>
          <w:kern w:val="0"/>
          <w:sz w:val="28"/>
          <w:szCs w:val="28"/>
          <w:lang w:eastAsia="zh-CN"/>
        </w:rPr>
        <w:t>服务类合同模板，</w:t>
      </w:r>
      <w:r>
        <w:rPr>
          <w:rFonts w:hint="eastAsia" w:ascii="方正小标宋简体" w:hAnsi="方正小标宋简体" w:eastAsia="方正小标宋简体" w:cs="方正小标宋简体"/>
          <w:bCs/>
          <w:kern w:val="0"/>
          <w:sz w:val="28"/>
          <w:szCs w:val="28"/>
        </w:rPr>
        <w:t>仅供参考）</w:t>
      </w:r>
    </w:p>
    <w:bookmarkEnd w:id="60"/>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rPr>
      </w:pPr>
      <w:r>
        <w:rPr>
          <w:rFonts w:hint="eastAsia" w:ascii="宋体" w:hAnsi="宋体" w:cs="宋体"/>
          <w:b/>
          <w:kern w:val="0"/>
          <w:szCs w:val="21"/>
        </w:rPr>
        <w:t>甲方：深圳会展中心管理有限责任公司</w:t>
      </w:r>
    </w:p>
    <w:p>
      <w:pPr>
        <w:widowControl/>
        <w:snapToGrid w:val="0"/>
        <w:spacing w:line="360" w:lineRule="auto"/>
        <w:rPr>
          <w:rFonts w:ascii="宋体" w:hAnsi="宋体" w:cs="宋体"/>
          <w:kern w:val="0"/>
          <w:szCs w:val="21"/>
          <w:highlight w:val="none"/>
        </w:rPr>
      </w:pPr>
      <w:r>
        <w:rPr>
          <w:rFonts w:hint="eastAsia" w:ascii="宋体" w:hAnsi="宋体" w:cs="宋体"/>
          <w:kern w:val="0"/>
          <w:szCs w:val="21"/>
        </w:rPr>
        <w:t>法定代表人：</w:t>
      </w:r>
      <w:r>
        <w:rPr>
          <w:rFonts w:hint="eastAsia" w:ascii="宋体" w:hAnsi="宋体" w:cs="宋体"/>
          <w:kern w:val="0"/>
          <w:szCs w:val="21"/>
          <w:highlight w:val="none"/>
        </w:rPr>
        <w:t>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地址：深圳市福田区福华三路深圳会展中心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p>
    <w:p>
      <w:p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电话：0755-8284XXXX</w:t>
      </w:r>
      <w:r>
        <w:rPr>
          <w:rFonts w:ascii="宋体" w:hAnsi="宋体" w:cs="宋体"/>
          <w:kern w:val="0"/>
          <w:szCs w:val="21"/>
          <w:highlight w:val="none"/>
        </w:rPr>
        <w:t xml:space="preserve"> </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widowControl/>
        <w:snapToGrid w:val="0"/>
        <w:spacing w:line="360" w:lineRule="auto"/>
        <w:ind w:firstLine="560"/>
        <w:rPr>
          <w:rFonts w:ascii="宋体" w:hAnsi="宋体" w:cs="宋体"/>
          <w:kern w:val="0"/>
          <w:szCs w:val="21"/>
          <w:highlight w:val="none"/>
        </w:rPr>
      </w:pPr>
    </w:p>
    <w:p>
      <w:pPr>
        <w:widowControl/>
        <w:snapToGrid w:val="0"/>
        <w:spacing w:line="360" w:lineRule="auto"/>
        <w:rPr>
          <w:rFonts w:ascii="宋体" w:hAnsi="宋体" w:cs="宋体"/>
          <w:b/>
          <w:kern w:val="0"/>
          <w:szCs w:val="21"/>
          <w:highlight w:val="none"/>
        </w:rPr>
      </w:pPr>
      <w:r>
        <w:rPr>
          <w:rFonts w:hint="eastAsia" w:ascii="宋体" w:hAnsi="宋体" w:cs="宋体"/>
          <w:b/>
          <w:kern w:val="0"/>
          <w:szCs w:val="21"/>
          <w:highlight w:val="none"/>
        </w:rPr>
        <w:t>乙方：XXXX公司</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地址：XXXXXXXXXXXX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r>
        <w:rPr>
          <w:rFonts w:ascii="宋体" w:hAnsi="宋体" w:cs="宋体"/>
          <w:kern w:val="0"/>
          <w:szCs w:val="21"/>
          <w:highlight w:val="none"/>
        </w:rPr>
        <w:t xml:space="preserve"> </w:t>
      </w:r>
      <w:r>
        <w:rPr>
          <w:rFonts w:hint="eastAsia" w:ascii="宋体" w:hAnsi="宋体" w:cs="宋体"/>
          <w:kern w:val="0"/>
          <w:szCs w:val="21"/>
          <w:highlight w:val="none"/>
        </w:rPr>
        <w:t xml:space="preserve">  </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电话：0755-XXXXXX</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pStyle w:val="2"/>
        <w:spacing w:after="0" w:line="360" w:lineRule="auto"/>
        <w:ind w:left="0" w:firstLine="400" w:firstLineChars="200"/>
        <w:rPr>
          <w:rFonts w:ascii="宋体" w:hAnsi="宋体"/>
          <w:sz w:val="21"/>
          <w:szCs w:val="21"/>
          <w:highlight w:val="none"/>
        </w:rPr>
      </w:pPr>
    </w:p>
    <w:p>
      <w:pPr>
        <w:pStyle w:val="2"/>
        <w:spacing w:after="0" w:line="360" w:lineRule="auto"/>
        <w:ind w:left="0" w:firstLine="400" w:firstLineChars="200"/>
        <w:rPr>
          <w:rFonts w:ascii="宋体" w:hAnsi="宋体" w:cs="Arial"/>
          <w:sz w:val="21"/>
          <w:szCs w:val="21"/>
          <w:highlight w:val="none"/>
        </w:rPr>
      </w:pPr>
      <w:r>
        <w:rPr>
          <w:rFonts w:hint="eastAsia" w:ascii="宋体" w:hAnsi="宋体" w:cs="Arial"/>
          <w:sz w:val="21"/>
          <w:szCs w:val="21"/>
          <w:highlight w:val="none"/>
        </w:rPr>
        <w:t>依据《中华人民共和国民法典》及相关法律、法规的规定及行业规范，</w:t>
      </w:r>
      <w:r>
        <w:rPr>
          <w:rFonts w:hint="eastAsia" w:ascii="宋体" w:hAnsi="宋体" w:cs="仿宋"/>
          <w:sz w:val="21"/>
          <w:szCs w:val="21"/>
          <w:highlight w:val="none"/>
        </w:rPr>
        <w:t>甲、乙双方本着公平合理、平等互利、诚信自愿的原则，</w:t>
      </w:r>
      <w:r>
        <w:rPr>
          <w:rFonts w:hint="eastAsia" w:ascii="宋体" w:hAnsi="宋体" w:cs="Arial"/>
          <w:sz w:val="21"/>
          <w:szCs w:val="21"/>
          <w:highlight w:val="none"/>
        </w:rPr>
        <w:t>乙方受甲方委托为甲方提供</w:t>
      </w:r>
      <w:r>
        <w:rPr>
          <w:rFonts w:hint="eastAsia" w:ascii="宋体" w:hAnsi="宋体" w:cs="宋体"/>
          <w:sz w:val="21"/>
          <w:szCs w:val="21"/>
          <w:highlight w:val="none"/>
        </w:rPr>
        <w:t>XXXXXXXXXXXX</w:t>
      </w:r>
      <w:r>
        <w:rPr>
          <w:rFonts w:hint="eastAsia" w:ascii="宋体" w:hAnsi="宋体" w:cs="Arial"/>
          <w:sz w:val="21"/>
          <w:szCs w:val="21"/>
          <w:highlight w:val="none"/>
        </w:rPr>
        <w:t>服务，甲乙双方经协商一致，签订本合同，双方保证严格遵守和执行。</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服务内容及要求</w:t>
      </w:r>
    </w:p>
    <w:p>
      <w:pPr>
        <w:pStyle w:val="2"/>
        <w:numPr>
          <w:ilvl w:val="0"/>
          <w:numId w:val="1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项目名称：</w:t>
      </w:r>
      <w:r>
        <w:rPr>
          <w:rFonts w:hint="eastAsia" w:ascii="宋体" w:hAnsi="宋体" w:cs="宋体"/>
          <w:sz w:val="21"/>
          <w:szCs w:val="21"/>
          <w:highlight w:val="none"/>
        </w:rPr>
        <w:t>XXXXXXXXXXXX</w:t>
      </w:r>
    </w:p>
    <w:p>
      <w:pPr>
        <w:pStyle w:val="2"/>
        <w:numPr>
          <w:ilvl w:val="0"/>
          <w:numId w:val="1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项目实施地点：深圳会展中心</w:t>
      </w:r>
    </w:p>
    <w:p>
      <w:pPr>
        <w:pStyle w:val="2"/>
        <w:numPr>
          <w:ilvl w:val="0"/>
          <w:numId w:val="1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服务内容</w:t>
      </w:r>
    </w:p>
    <w:p>
      <w:pPr>
        <w:pStyle w:val="2"/>
        <w:numPr>
          <w:ilvl w:val="0"/>
          <w:numId w:val="19"/>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19"/>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1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增值服务（如有）</w:t>
      </w:r>
    </w:p>
    <w:p>
      <w:pPr>
        <w:pStyle w:val="2"/>
        <w:numPr>
          <w:ilvl w:val="0"/>
          <w:numId w:val="20"/>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0"/>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1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服务要求</w:t>
      </w:r>
    </w:p>
    <w:p>
      <w:pPr>
        <w:pStyle w:val="2"/>
        <w:numPr>
          <w:ilvl w:val="0"/>
          <w:numId w:val="21"/>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1"/>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服务期限</w:t>
      </w:r>
    </w:p>
    <w:p>
      <w:pPr>
        <w:pStyle w:val="2"/>
        <w:spacing w:after="0" w:line="360" w:lineRule="auto"/>
        <w:ind w:left="0" w:firstLine="400" w:firstLineChars="200"/>
        <w:rPr>
          <w:rFonts w:ascii="宋体" w:hAnsi="宋体" w:cs="仿宋"/>
          <w:b/>
          <w:bCs/>
          <w:sz w:val="21"/>
          <w:szCs w:val="21"/>
          <w:highlight w:val="none"/>
        </w:rPr>
      </w:pPr>
      <w:r>
        <w:rPr>
          <w:rFonts w:hint="eastAsia" w:ascii="宋体" w:hAnsi="宋体" w:cs="仿宋"/>
          <w:sz w:val="21"/>
          <w:szCs w:val="21"/>
          <w:highlight w:val="none"/>
        </w:rPr>
        <w:t>本项目服务期限为XX年，从本合同签订生效之日起至XXXX年X月X日止。年度服务期满前两个月，乙方应主动向甲方申请对其本年度服务情况进行评审，经甲方综合考核评审服务达到优良（综合得分</w:t>
      </w:r>
      <w:r>
        <w:rPr>
          <w:rFonts w:ascii="宋体" w:hAnsi="宋体" w:cs="仿宋"/>
          <w:sz w:val="21"/>
          <w:szCs w:val="21"/>
          <w:highlight w:val="none"/>
        </w:rPr>
        <w:t>≥</w:t>
      </w:r>
      <w:r>
        <w:rPr>
          <w:rFonts w:hint="eastAsia" w:ascii="宋体" w:hAnsi="宋体" w:cs="仿宋"/>
          <w:sz w:val="21"/>
          <w:szCs w:val="21"/>
          <w:highlight w:val="none"/>
        </w:rPr>
        <w:t>80分），则执行下一年度服务合同。如综合考核评审服务未达到优良，甲方有权终止下一年度服务合同。综合考核评审细则详见附件《XXXX考核评审细则》。</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合同金额及付款要求</w:t>
      </w:r>
    </w:p>
    <w:p>
      <w:pPr>
        <w:pStyle w:val="22"/>
        <w:numPr>
          <w:ilvl w:val="1"/>
          <w:numId w:val="22"/>
        </w:numPr>
        <w:spacing w:line="360" w:lineRule="auto"/>
        <w:ind w:left="0" w:firstLine="420"/>
        <w:rPr>
          <w:rFonts w:ascii="宋体" w:hAnsi="宋体" w:eastAsia="宋体" w:cs="仿宋"/>
          <w:spacing w:val="-2"/>
          <w:szCs w:val="21"/>
          <w:highlight w:val="none"/>
        </w:rPr>
      </w:pPr>
      <w:r>
        <w:rPr>
          <w:rFonts w:hint="eastAsia" w:ascii="宋体" w:hAnsi="宋体" w:eastAsia="宋体" w:cs="仿宋"/>
          <w:szCs w:val="21"/>
          <w:highlight w:val="none"/>
        </w:rPr>
        <w:t>合同金额</w:t>
      </w:r>
    </w:p>
    <w:p>
      <w:pPr>
        <w:pStyle w:val="22"/>
        <w:numPr>
          <w:ilvl w:val="0"/>
          <w:numId w:val="23"/>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本项</w:t>
      </w:r>
      <w:r>
        <w:rPr>
          <w:rFonts w:hint="eastAsia" w:ascii="宋体" w:hAnsi="宋体" w:eastAsia="宋体" w:cs="仿宋"/>
          <w:szCs w:val="21"/>
          <w:highlight w:val="none"/>
        </w:rPr>
        <w:t>目合同金额</w:t>
      </w:r>
      <w:r>
        <w:rPr>
          <w:rFonts w:hint="eastAsia" w:ascii="宋体" w:hAnsi="宋体" w:eastAsia="宋体" w:cs="仿宋"/>
          <w:bCs/>
          <w:szCs w:val="21"/>
          <w:highlight w:val="none"/>
        </w:rPr>
        <w:t>为¥XXX万元（</w:t>
      </w:r>
      <w:r>
        <w:rPr>
          <w:rFonts w:hint="eastAsia" w:ascii="宋体" w:hAnsi="宋体" w:eastAsia="宋体" w:cs="仿宋"/>
          <w:szCs w:val="21"/>
          <w:highlight w:val="none"/>
        </w:rPr>
        <w:t>大写人民币：</w:t>
      </w:r>
      <w:r>
        <w:rPr>
          <w:rFonts w:hint="eastAsia" w:ascii="宋体" w:hAnsi="宋体" w:eastAsia="宋体" w:cs="仿宋"/>
          <w:szCs w:val="21"/>
          <w:highlight w:val="none"/>
          <w:u w:val="single"/>
        </w:rPr>
        <w:t>XXXX元整</w:t>
      </w:r>
      <w:r>
        <w:rPr>
          <w:rFonts w:ascii="宋体" w:hAnsi="宋体" w:eastAsia="宋体" w:cs="仿宋"/>
          <w:szCs w:val="21"/>
          <w:highlight w:val="none"/>
          <w:u w:val="single"/>
        </w:rPr>
        <w:t xml:space="preserve"> </w:t>
      </w:r>
      <w:r>
        <w:rPr>
          <w:rFonts w:hint="eastAsia" w:ascii="宋体" w:hAnsi="宋体" w:eastAsia="宋体" w:cs="仿宋"/>
          <w:szCs w:val="21"/>
          <w:highlight w:val="none"/>
        </w:rPr>
        <w:t>），税率为X%</w:t>
      </w:r>
      <w:r>
        <w:rPr>
          <w:rFonts w:hint="eastAsia" w:ascii="宋体" w:hAnsi="宋体" w:eastAsia="宋体" w:cs="仿宋"/>
          <w:spacing w:val="-2"/>
          <w:szCs w:val="21"/>
          <w:highlight w:val="none"/>
        </w:rPr>
        <w:t>。</w:t>
      </w:r>
    </w:p>
    <w:p>
      <w:pPr>
        <w:pStyle w:val="22"/>
        <w:numPr>
          <w:ilvl w:val="0"/>
          <w:numId w:val="23"/>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以上金额已经包含项目费用开具增值税专用发票所产生的税费及乙方完成本项目服务所发生的</w:t>
      </w:r>
      <w:r>
        <w:rPr>
          <w:rFonts w:hint="eastAsia" w:ascii="宋体" w:hAnsi="宋体" w:eastAsia="宋体" w:cs="仿宋"/>
          <w:szCs w:val="21"/>
          <w:highlight w:val="none"/>
        </w:rPr>
        <w:t>全部费用。</w:t>
      </w:r>
    </w:p>
    <w:p>
      <w:pPr>
        <w:pStyle w:val="22"/>
        <w:numPr>
          <w:ilvl w:val="1"/>
          <w:numId w:val="22"/>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付款要求</w:t>
      </w:r>
    </w:p>
    <w:p>
      <w:pPr>
        <w:pStyle w:val="22"/>
        <w:numPr>
          <w:ilvl w:val="0"/>
          <w:numId w:val="24"/>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 xml:space="preserve"> 合同签订，乙方完成XXX后，15个工作日内甲方向乙方支付合同金额XX％款项，即人民币XXXX元（大写：XXXX元整）；</w:t>
      </w:r>
    </w:p>
    <w:p>
      <w:pPr>
        <w:pStyle w:val="22"/>
        <w:numPr>
          <w:ilvl w:val="0"/>
          <w:numId w:val="24"/>
        </w:numPr>
        <w:spacing w:line="360" w:lineRule="auto"/>
        <w:ind w:left="0" w:firstLine="412"/>
        <w:rPr>
          <w:rFonts w:ascii="宋体" w:hAnsi="宋体" w:eastAsia="宋体" w:cs="仿宋"/>
          <w:szCs w:val="21"/>
          <w:highlight w:val="none"/>
        </w:rPr>
      </w:pPr>
      <w:r>
        <w:rPr>
          <w:rFonts w:hint="eastAsia" w:ascii="宋体" w:hAnsi="宋体" w:eastAsia="宋体" w:cs="仿宋"/>
          <w:spacing w:val="-2"/>
          <w:szCs w:val="21"/>
          <w:highlight w:val="none"/>
        </w:rPr>
        <w:t xml:space="preserve"> 完成本项目所有服务内容并经甲方验收合格且完成违约责任清算后，甲方支付本项目剩余款项。</w:t>
      </w:r>
    </w:p>
    <w:p>
      <w:pPr>
        <w:pStyle w:val="22"/>
        <w:numPr>
          <w:ilvl w:val="0"/>
          <w:numId w:val="24"/>
        </w:numPr>
        <w:spacing w:line="360" w:lineRule="auto"/>
        <w:ind w:left="0" w:firstLine="420"/>
        <w:rPr>
          <w:rFonts w:ascii="宋体" w:hAnsi="宋体" w:eastAsia="宋体" w:cs="仿宋"/>
          <w:szCs w:val="21"/>
          <w:highlight w:val="none"/>
        </w:rPr>
      </w:pPr>
      <w:r>
        <w:rPr>
          <w:rFonts w:hint="eastAsia" w:ascii="宋体" w:hAnsi="宋体" w:eastAsia="宋体" w:cs="仿宋"/>
          <w:szCs w:val="21"/>
          <w:highlight w:val="none"/>
        </w:rPr>
        <w:t xml:space="preserve"> 甲方办理合同款项支付前，乙方需先向甲方提供全额（等额）真实、合法有效的增值税专用发票。</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验收标准</w:t>
      </w:r>
    </w:p>
    <w:p>
      <w:pPr>
        <w:pStyle w:val="2"/>
        <w:numPr>
          <w:ilvl w:val="0"/>
          <w:numId w:val="25"/>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5"/>
        </w:numPr>
        <w:spacing w:after="0" w:line="360" w:lineRule="auto"/>
        <w:ind w:left="0" w:firstLine="402" w:firstLineChars="200"/>
        <w:rPr>
          <w:rFonts w:ascii="宋体" w:hAnsi="宋体" w:cs="宋体"/>
          <w:sz w:val="21"/>
          <w:szCs w:val="21"/>
          <w:highlight w:val="none"/>
        </w:rPr>
      </w:pPr>
      <w:r>
        <w:rPr>
          <w:rFonts w:hint="eastAsia" w:ascii="宋体" w:hAnsi="宋体" w:cs="仿宋"/>
          <w:b/>
          <w:bCs/>
          <w:sz w:val="21"/>
          <w:szCs w:val="21"/>
          <w:highlight w:val="none"/>
        </w:rPr>
        <w:t>.</w:t>
      </w:r>
      <w:r>
        <w:rPr>
          <w:rFonts w:hint="eastAsia" w:ascii="宋体" w:hAnsi="宋体" w:cs="宋体"/>
          <w:sz w:val="21"/>
          <w:szCs w:val="21"/>
          <w:highlight w:val="none"/>
        </w:rPr>
        <w:t>.....</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双方权利与义务</w:t>
      </w:r>
    </w:p>
    <w:p>
      <w:pPr>
        <w:pStyle w:val="2"/>
        <w:numPr>
          <w:ilvl w:val="0"/>
          <w:numId w:val="26"/>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甲方权利与义务</w:t>
      </w:r>
    </w:p>
    <w:p>
      <w:pPr>
        <w:pStyle w:val="2"/>
        <w:numPr>
          <w:ilvl w:val="0"/>
          <w:numId w:val="27"/>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27"/>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26"/>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乙方权利与义务</w:t>
      </w:r>
    </w:p>
    <w:p>
      <w:pPr>
        <w:pStyle w:val="2"/>
        <w:numPr>
          <w:ilvl w:val="0"/>
          <w:numId w:val="28"/>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28"/>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处罚标准（如有）</w:t>
      </w:r>
    </w:p>
    <w:p>
      <w:pPr>
        <w:pStyle w:val="2"/>
        <w:numPr>
          <w:ilvl w:val="0"/>
          <w:numId w:val="29"/>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29"/>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知识产权归属（如有）</w:t>
      </w:r>
    </w:p>
    <w:p>
      <w:pPr>
        <w:pStyle w:val="2"/>
        <w:numPr>
          <w:ilvl w:val="0"/>
          <w:numId w:val="30"/>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0"/>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违约责任</w:t>
      </w:r>
    </w:p>
    <w:p>
      <w:pPr>
        <w:numPr>
          <w:ilvl w:val="0"/>
          <w:numId w:val="31"/>
        </w:num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甲乙双方任何一方违反约定事项造成对方实际损失的，应在15天内向对方支付年度合同金额XX%的赔偿金和违约金。</w:t>
      </w:r>
    </w:p>
    <w:p>
      <w:pPr>
        <w:numPr>
          <w:ilvl w:val="0"/>
          <w:numId w:val="31"/>
        </w:numPr>
        <w:snapToGrid w:val="0"/>
        <w:spacing w:line="360" w:lineRule="auto"/>
        <w:ind w:firstLine="420" w:firstLineChars="200"/>
        <w:rPr>
          <w:rFonts w:ascii="宋体" w:hAnsi="宋体" w:cs="仿宋"/>
          <w:szCs w:val="21"/>
        </w:rPr>
      </w:pPr>
      <w:r>
        <w:rPr>
          <w:rFonts w:hint="eastAsia" w:ascii="宋体" w:hAnsi="宋体" w:cs="仿宋"/>
          <w:szCs w:val="21"/>
          <w:highlight w:val="none"/>
        </w:rPr>
        <w:t>乙方因存在重大过错且造成甲方损失的，应当向甲方赔偿，赔偿金额不低于乙方因过错给甲方造成的损失金额</w:t>
      </w:r>
      <w:r>
        <w:rPr>
          <w:rFonts w:hint="eastAsia" w:ascii="宋体" w:hAnsi="宋体" w:cs="仿宋"/>
          <w:szCs w:val="21"/>
        </w:rPr>
        <w:t>，赔偿范围包括甲方实际损失、诉讼费、律师费、公证费、鉴定费等全部维权费用。</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合同变更、终止</w:t>
      </w:r>
    </w:p>
    <w:p>
      <w:pPr>
        <w:numPr>
          <w:ilvl w:val="0"/>
          <w:numId w:val="32"/>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pPr>
        <w:numPr>
          <w:ilvl w:val="0"/>
          <w:numId w:val="32"/>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pPr>
        <w:numPr>
          <w:ilvl w:val="0"/>
          <w:numId w:val="32"/>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保密条款</w:t>
      </w:r>
    </w:p>
    <w:p>
      <w:pPr>
        <w:pStyle w:val="2"/>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22"/>
        <w:numPr>
          <w:ilvl w:val="0"/>
          <w:numId w:val="33"/>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2"/>
        <w:numPr>
          <w:ilvl w:val="0"/>
          <w:numId w:val="33"/>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4"/>
        <w:numPr>
          <w:ilvl w:val="0"/>
          <w:numId w:val="34"/>
        </w:numPr>
        <w:spacing w:line="360" w:lineRule="auto"/>
        <w:rPr>
          <w:rFonts w:ascii="宋体" w:hAnsi="宋体" w:eastAsia="宋体" w:cs="仿宋"/>
          <w:szCs w:val="21"/>
        </w:rPr>
      </w:pPr>
      <w:bookmarkStart w:id="61"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61"/>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（以下无正文，为合同签章页）</w:t>
      </w:r>
      <w:r>
        <w:rPr>
          <w:rFonts w:hint="eastAsia" w:ascii="宋体" w:hAnsi="宋体" w:cs="仿宋"/>
          <w:b/>
          <w:bCs/>
          <w:sz w:val="21"/>
          <w:szCs w:val="21"/>
        </w:rPr>
        <w:t xml:space="preserve">    </w:t>
      </w:r>
    </w:p>
    <w:p>
      <w:pPr>
        <w:pStyle w:val="2"/>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u w:val="single"/>
        </w:rPr>
        <w:t xml:space="preserve">      </w:t>
      </w:r>
      <w:r>
        <w:rPr>
          <w:rFonts w:hint="eastAsia" w:ascii="宋体" w:hAnsi="宋体" w:cs="仿宋"/>
          <w:szCs w:val="21"/>
        </w:rPr>
        <w:t>年</w:t>
      </w:r>
      <w:r>
        <w:rPr>
          <w:rFonts w:hint="eastAsia" w:ascii="宋体" w:hAnsi="宋体" w:cs="仿宋"/>
          <w:szCs w:val="21"/>
          <w:u w:val="single"/>
        </w:rPr>
        <w:t xml:space="preserve">  </w:t>
      </w:r>
      <w:r>
        <w:rPr>
          <w:rFonts w:hint="eastAsia" w:ascii="宋体" w:hAnsi="宋体" w:cs="仿宋"/>
          <w:szCs w:val="21"/>
        </w:rPr>
        <w:t>月</w:t>
      </w:r>
      <w:r>
        <w:rPr>
          <w:rFonts w:hint="eastAsia" w:ascii="宋体" w:hAnsi="宋体" w:cs="仿宋"/>
          <w:szCs w:val="21"/>
          <w:u w:val="single"/>
        </w:rPr>
        <w:t xml:space="preserve">  </w:t>
      </w:r>
      <w:r>
        <w:rPr>
          <w:rFonts w:hint="eastAsia" w:ascii="宋体" w:hAnsi="宋体" w:cs="仿宋"/>
          <w:szCs w:val="21"/>
        </w:rPr>
        <w:t xml:space="preserve">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spacing w:line="360" w:lineRule="auto"/>
        <w:ind w:firstLine="562"/>
        <w:rPr>
          <w:rFonts w:ascii="宋体" w:hAnsi="宋体" w:cs="仿宋"/>
          <w:b/>
          <w:bCs/>
          <w:szCs w:val="21"/>
        </w:rPr>
      </w:pPr>
      <w:r>
        <w:rPr>
          <w:rFonts w:hint="eastAsia" w:ascii="宋体" w:hAnsi="宋体" w:cs="仿宋"/>
          <w:b/>
          <w:bCs/>
          <w:szCs w:val="21"/>
        </w:rPr>
        <w:t>日期：</w:t>
      </w:r>
      <w:r>
        <w:rPr>
          <w:rFonts w:hint="eastAsia" w:ascii="宋体" w:hAnsi="宋体" w:cs="仿宋"/>
          <w:szCs w:val="21"/>
          <w:u w:val="single"/>
        </w:rPr>
        <w:t xml:space="preserve">      </w:t>
      </w:r>
      <w:r>
        <w:rPr>
          <w:rFonts w:hint="eastAsia" w:ascii="宋体" w:hAnsi="宋体" w:cs="仿宋"/>
          <w:b/>
          <w:bCs/>
          <w:szCs w:val="21"/>
        </w:rPr>
        <w:t>年</w:t>
      </w:r>
      <w:r>
        <w:rPr>
          <w:rFonts w:hint="eastAsia" w:ascii="宋体" w:hAnsi="宋体" w:cs="仿宋"/>
          <w:szCs w:val="21"/>
          <w:u w:val="single"/>
        </w:rPr>
        <w:t xml:space="preserve">  </w:t>
      </w:r>
      <w:r>
        <w:rPr>
          <w:rFonts w:hint="eastAsia" w:ascii="宋体" w:hAnsi="宋体" w:cs="仿宋"/>
          <w:szCs w:val="21"/>
        </w:rPr>
        <w:t>月</w:t>
      </w:r>
      <w:r>
        <w:rPr>
          <w:rFonts w:hint="eastAsia" w:ascii="宋体" w:hAnsi="宋体" w:cs="仿宋"/>
          <w:szCs w:val="21"/>
          <w:u w:val="single"/>
        </w:rPr>
        <w:t xml:space="preserve">  </w:t>
      </w:r>
      <w:r>
        <w:rPr>
          <w:rFonts w:hint="eastAsia" w:ascii="宋体" w:hAnsi="宋体" w:cs="仿宋"/>
          <w:szCs w:val="21"/>
        </w:rPr>
        <w:t>日</w:t>
      </w:r>
      <w:r>
        <w:rPr>
          <w:rFonts w:hint="eastAsia" w:ascii="宋体" w:hAnsi="宋体" w:cs="仿宋"/>
          <w:b/>
          <w:bCs/>
          <w:szCs w:val="21"/>
        </w:rPr>
        <w:t xml:space="preserve">       </w:t>
      </w:r>
      <w:r>
        <w:rPr>
          <w:rFonts w:ascii="宋体" w:hAnsi="宋体" w:cs="仿宋"/>
          <w:b/>
          <w:bCs/>
          <w:szCs w:val="21"/>
        </w:rPr>
        <w:br w:type="page"/>
      </w:r>
    </w:p>
    <w:p>
      <w:pPr>
        <w:spacing w:before="312" w:beforeLines="100" w:after="312" w:afterLines="100" w:line="360" w:lineRule="auto"/>
        <w:jc w:val="center"/>
        <w:outlineLvl w:val="0"/>
        <w:rPr>
          <w:rFonts w:ascii="仿宋" w:hAnsi="仿宋" w:eastAsia="仿宋"/>
          <w:sz w:val="32"/>
          <w:szCs w:val="32"/>
        </w:rPr>
      </w:pPr>
      <w:bookmarkStart w:id="62" w:name="_Toc116550359"/>
      <w:r>
        <w:rPr>
          <w:rFonts w:hint="eastAsia"/>
          <w:b/>
          <w:sz w:val="32"/>
          <w:szCs w:val="32"/>
        </w:rPr>
        <w:t>第五部分：参考附件</w:t>
      </w:r>
      <w:bookmarkEnd w:id="62"/>
    </w:p>
    <w:p>
      <w:pPr>
        <w:spacing w:line="0" w:lineRule="atLeast"/>
        <w:outlineLvl w:val="1"/>
        <w:rPr>
          <w:rFonts w:ascii="宋体" w:hAnsi="宋体"/>
        </w:rPr>
      </w:pPr>
      <w:bookmarkStart w:id="63" w:name="_Toc116550360"/>
      <w:r>
        <w:rPr>
          <w:rFonts w:hint="eastAsia" w:ascii="宋体" w:hAnsi="宋体"/>
          <w:szCs w:val="21"/>
        </w:rPr>
        <w:t>附件1：</w:t>
      </w:r>
      <w:r>
        <w:rPr>
          <w:rFonts w:hint="eastAsia" w:ascii="宋体" w:hAnsi="宋体"/>
        </w:rPr>
        <w:t>报名回函</w:t>
      </w:r>
      <w:bookmarkEnd w:id="63"/>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rFonts w:ascii="宋体" w:hAnsi="宋体"/>
          <w:b/>
          <w:sz w:val="21"/>
          <w:szCs w:val="21"/>
        </w:rPr>
      </w:pPr>
    </w:p>
    <w:p>
      <w:pPr>
        <w:pStyle w:val="6"/>
        <w:rPr>
          <w:rFonts w:ascii="宋体" w:hAnsi="宋体"/>
          <w:b/>
          <w:sz w:val="21"/>
          <w:szCs w:val="21"/>
        </w:rPr>
      </w:pPr>
      <w:r>
        <w:rPr>
          <w:rFonts w:hint="eastAsia" w:ascii="宋体" w:hAnsi="宋体"/>
          <w:b/>
          <w:sz w:val="21"/>
          <w:szCs w:val="21"/>
        </w:rPr>
        <w:t>注：1.本件电子档及盖章后的扫描件按要求上传至指定地址；</w:t>
      </w:r>
    </w:p>
    <w:p>
      <w:pPr>
        <w:pStyle w:val="6"/>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6"/>
        <w:rPr>
          <w:b/>
          <w:sz w:val="21"/>
          <w:szCs w:val="21"/>
        </w:rPr>
      </w:pPr>
    </w:p>
    <w:p>
      <w:pPr>
        <w:widowControl/>
        <w:jc w:val="left"/>
        <w:rPr>
          <w:b/>
          <w:szCs w:val="21"/>
        </w:rPr>
      </w:pPr>
      <w:r>
        <w:rPr>
          <w:b/>
          <w:szCs w:val="21"/>
        </w:rPr>
        <w:br w:type="page"/>
      </w:r>
    </w:p>
    <w:p>
      <w:pPr>
        <w:pStyle w:val="6"/>
        <w:rPr>
          <w:b/>
          <w:sz w:val="21"/>
          <w:szCs w:val="21"/>
        </w:rPr>
      </w:pPr>
    </w:p>
    <w:p>
      <w:pPr>
        <w:spacing w:line="0" w:lineRule="atLeast"/>
        <w:outlineLvl w:val="1"/>
        <w:rPr>
          <w:rFonts w:ascii="宋体" w:hAnsi="宋体"/>
          <w:szCs w:val="21"/>
        </w:rPr>
      </w:pPr>
      <w:bookmarkStart w:id="64" w:name="_Toc116550361"/>
      <w:r>
        <w:rPr>
          <w:rFonts w:hint="eastAsia" w:ascii="宋体" w:hAnsi="宋体"/>
          <w:szCs w:val="21"/>
        </w:rPr>
        <w:t>附件2：投标函</w:t>
      </w:r>
      <w:bookmarkEnd w:id="64"/>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5" w:name="_Toc116550362"/>
      <w:r>
        <w:rPr>
          <w:rFonts w:hint="eastAsia" w:ascii="宋体" w:hAnsi="宋体"/>
          <w:szCs w:val="21"/>
        </w:rPr>
        <w:t>附件3：投标一览表</w:t>
      </w:r>
      <w:bookmarkEnd w:id="65"/>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6"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5"/>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6"/>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hint="eastAsia" w:ascii="宋体" w:hAnsi="宋体" w:eastAsia="宋体"/>
          <w:szCs w:val="21"/>
          <w:lang w:eastAsia="zh-CN"/>
        </w:rPr>
      </w:pPr>
      <w:bookmarkStart w:id="67" w:name="_Toc116550363"/>
      <w:r>
        <w:rPr>
          <w:rFonts w:hint="eastAsia" w:ascii="宋体" w:hAnsi="宋体"/>
          <w:szCs w:val="21"/>
        </w:rPr>
        <w:t>附件4：考察证明</w:t>
      </w:r>
      <w:bookmarkEnd w:id="67"/>
      <w:r>
        <w:rPr>
          <w:rFonts w:hint="eastAsia" w:ascii="宋体" w:hAnsi="宋体"/>
          <w:szCs w:val="21"/>
          <w:lang w:eastAsia="zh-CN"/>
        </w:rPr>
        <w:t>（本项目不适用）</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8"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9" w:name="_Hlk116548155"/>
      <w:r>
        <w:rPr>
          <w:rFonts w:hint="eastAsia" w:ascii="仿宋" w:hAnsi="仿宋" w:eastAsia="仿宋"/>
          <w:sz w:val="28"/>
          <w:szCs w:val="28"/>
        </w:rPr>
        <w:t>你单位已</w:t>
      </w:r>
      <w:r>
        <w:rPr>
          <w:rFonts w:hint="eastAsia" w:ascii="仿宋" w:hAnsi="仿宋" w:eastAsia="仿宋"/>
          <w:sz w:val="28"/>
          <w:szCs w:val="28"/>
          <w:highlight w:val="none"/>
        </w:rPr>
        <w:t>于</w:t>
      </w:r>
      <w:r>
        <w:rPr>
          <w:rFonts w:hint="eastAsia" w:ascii="仿宋" w:hAnsi="仿宋" w:eastAsia="仿宋"/>
          <w:b/>
          <w:sz w:val="28"/>
          <w:szCs w:val="28"/>
          <w:highlight w:val="none"/>
          <w:u w:val="single"/>
        </w:rPr>
        <w:t xml:space="preserve">      </w:t>
      </w:r>
      <w:r>
        <w:rPr>
          <w:rFonts w:hint="eastAsia" w:ascii="仿宋" w:hAnsi="仿宋" w:eastAsia="仿宋"/>
          <w:bCs/>
          <w:sz w:val="28"/>
          <w:szCs w:val="28"/>
          <w:highlight w:val="none"/>
        </w:rPr>
        <w:t>年</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日指派专人</w:t>
      </w:r>
      <w:r>
        <w:rPr>
          <w:rFonts w:hint="eastAsia" w:ascii="仿宋" w:hAnsi="仿宋" w:eastAsia="仿宋"/>
          <w:sz w:val="28"/>
          <w:szCs w:val="28"/>
          <w:highlight w:val="none"/>
        </w:rPr>
        <w:t>参加了招标人（深圳会展中心管理有限责任公司）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u w:val="single"/>
        </w:rPr>
        <w:t xml:space="preserve">                           项目</w:t>
      </w:r>
      <w:r>
        <w:rPr>
          <w:rFonts w:hint="eastAsia" w:ascii="仿宋" w:hAnsi="仿宋" w:eastAsia="仿宋"/>
          <w:b/>
          <w:sz w:val="28"/>
          <w:szCs w:val="28"/>
          <w:highlight w:val="none"/>
        </w:rPr>
        <w:t>的现场考察</w:t>
      </w:r>
      <w:r>
        <w:rPr>
          <w:rFonts w:hint="eastAsia" w:ascii="仿宋" w:hAnsi="仿宋" w:eastAsia="仿宋"/>
          <w:sz w:val="28"/>
          <w:szCs w:val="28"/>
          <w:highlight w:val="none"/>
        </w:rPr>
        <w:t>，详细听取了招标人的讲解和要求，已经知晓招标人本次项目的所有内容以</w:t>
      </w:r>
      <w:r>
        <w:rPr>
          <w:rFonts w:hint="eastAsia" w:ascii="仿宋" w:hAnsi="仿宋" w:eastAsia="仿宋"/>
          <w:sz w:val="28"/>
          <w:szCs w:val="28"/>
        </w:rPr>
        <w:t>及技术要求等。</w:t>
      </w:r>
    </w:p>
    <w:bookmarkEnd w:id="69"/>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8"/>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70" w:name="_Toc116550364"/>
      <w:r>
        <w:rPr>
          <w:rFonts w:hint="eastAsia" w:ascii="宋体" w:hAnsi="宋体"/>
          <w:szCs w:val="21"/>
        </w:rPr>
        <w:t>附件5：技术服务响应/偏离表</w:t>
      </w:r>
      <w:bookmarkEnd w:id="70"/>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1" w:name="_Toc211248418"/>
      <w:r>
        <w:rPr>
          <w:rFonts w:hint="eastAsia" w:ascii="方正小标宋_GBK" w:hAnsi="方正小标宋_GBK" w:eastAsia="方正小标宋_GBK"/>
          <w:b/>
          <w:sz w:val="32"/>
          <w:szCs w:val="32"/>
        </w:rPr>
        <w:t>技术服务响应/偏离表</w:t>
      </w:r>
      <w:bookmarkEnd w:id="71"/>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4"/>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2" w:name="_Hlk127434997"/>
      <w:bookmarkStart w:id="73" w:name="_Toc211243320"/>
      <w:r>
        <w:rPr>
          <w:rFonts w:hint="eastAsia" w:ascii="仿宋" w:hAnsi="仿宋" w:eastAsia="仿宋"/>
          <w:sz w:val="30"/>
          <w:szCs w:val="30"/>
        </w:rPr>
        <w:t>法定代表人或其授权委托人（签字或盖章）：</w:t>
      </w:r>
      <w:bookmarkEnd w:id="72"/>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3"/>
      <w:bookmarkStart w:id="74" w:name="_Toc246480945"/>
      <w:bookmarkStart w:id="75" w:name="_Toc236803114"/>
      <w:r>
        <w:rPr>
          <w:rFonts w:ascii="仿宋" w:hAnsi="仿宋" w:eastAsia="仿宋"/>
          <w:sz w:val="28"/>
          <w:szCs w:val="28"/>
        </w:rPr>
        <w:br w:type="page"/>
      </w:r>
    </w:p>
    <w:p>
      <w:pPr>
        <w:spacing w:line="0" w:lineRule="atLeast"/>
        <w:outlineLvl w:val="1"/>
        <w:rPr>
          <w:rFonts w:ascii="宋体" w:hAnsi="宋体"/>
          <w:szCs w:val="21"/>
        </w:rPr>
      </w:pPr>
      <w:bookmarkStart w:id="76" w:name="_Toc116550365"/>
      <w:r>
        <w:rPr>
          <w:rFonts w:hint="eastAsia" w:ascii="宋体" w:hAnsi="宋体"/>
          <w:szCs w:val="21"/>
        </w:rPr>
        <w:t>附件6：商务条款响应/偏离表</w:t>
      </w:r>
      <w:bookmarkEnd w:id="74"/>
      <w:bookmarkEnd w:id="75"/>
      <w:bookmarkEnd w:id="7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7" w:name="_Toc211248420"/>
      <w:r>
        <w:rPr>
          <w:rFonts w:hint="eastAsia" w:ascii="方正小标宋_GBK" w:hAnsi="方正小标宋_GBK" w:eastAsia="方正小标宋_GBK"/>
          <w:b/>
          <w:sz w:val="32"/>
          <w:szCs w:val="32"/>
        </w:rPr>
        <w:t>商务条款响应/偏离表</w:t>
      </w:r>
      <w:bookmarkEnd w:id="77"/>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4"/>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8" w:name="_Toc395883088"/>
      <w:bookmarkStart w:id="79" w:name="_Toc478387764"/>
      <w:bookmarkStart w:id="80" w:name="_Toc236803111"/>
      <w:r>
        <w:rPr>
          <w:rFonts w:ascii="仿宋" w:hAnsi="仿宋" w:eastAsia="仿宋"/>
          <w:sz w:val="28"/>
          <w:szCs w:val="28"/>
        </w:rPr>
        <w:br w:type="page"/>
      </w:r>
    </w:p>
    <w:p>
      <w:pPr>
        <w:spacing w:line="0" w:lineRule="atLeast"/>
        <w:outlineLvl w:val="1"/>
        <w:rPr>
          <w:rFonts w:ascii="宋体" w:hAnsi="宋体"/>
          <w:szCs w:val="21"/>
        </w:rPr>
      </w:pPr>
      <w:bookmarkStart w:id="81" w:name="_Toc116550366"/>
      <w:r>
        <w:rPr>
          <w:rFonts w:hint="eastAsia" w:ascii="宋体" w:hAnsi="宋体"/>
          <w:szCs w:val="21"/>
        </w:rPr>
        <w:t>附件7：报价一览表（货物）</w:t>
      </w:r>
      <w:r>
        <w:rPr>
          <w:rFonts w:hint="eastAsia" w:ascii="宋体" w:hAnsi="宋体"/>
          <w:color w:val="auto"/>
          <w:szCs w:val="21"/>
        </w:rPr>
        <w:t>（本项目不适用）</w:t>
      </w:r>
      <w:bookmarkEnd w:id="81"/>
    </w:p>
    <w:bookmarkEnd w:id="78"/>
    <w:bookmarkEnd w:id="79"/>
    <w:bookmarkEnd w:id="80"/>
    <w:p>
      <w:pPr>
        <w:spacing w:before="120" w:after="240"/>
        <w:jc w:val="center"/>
        <w:rPr>
          <w:rFonts w:ascii="宋体" w:hAnsi="宋体"/>
          <w:b/>
          <w:sz w:val="32"/>
          <w:szCs w:val="32"/>
        </w:rPr>
      </w:pPr>
      <w:bookmarkStart w:id="82" w:name="_Toc211248412"/>
      <w:r>
        <w:rPr>
          <w:rFonts w:hint="eastAsia" w:ascii="方正小标宋_GBK" w:hAnsi="方正小标宋_GBK" w:eastAsia="方正小标宋_GBK"/>
          <w:b/>
          <w:sz w:val="32"/>
          <w:szCs w:val="32"/>
        </w:rPr>
        <w:t>报价一览表</w:t>
      </w:r>
      <w:bookmarkEnd w:id="82"/>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2"/>
        <w:numPr>
          <w:ilvl w:val="1"/>
          <w:numId w:val="37"/>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37"/>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2"/>
        <w:numPr>
          <w:ilvl w:val="1"/>
          <w:numId w:val="37"/>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2"/>
        <w:numPr>
          <w:ilvl w:val="1"/>
          <w:numId w:val="37"/>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3" w:name="_Toc82359026"/>
      <w:bookmarkStart w:id="84"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83"/>
    <w:bookmarkEnd w:id="84"/>
    <w:p>
      <w:pPr>
        <w:spacing w:line="0" w:lineRule="atLeast"/>
        <w:outlineLvl w:val="1"/>
        <w:rPr>
          <w:rFonts w:ascii="宋体" w:hAnsi="宋体"/>
          <w:szCs w:val="21"/>
        </w:rPr>
      </w:pPr>
      <w:bookmarkStart w:id="85" w:name="_Toc116550367"/>
      <w:r>
        <w:rPr>
          <w:rFonts w:hint="eastAsia" w:ascii="宋体" w:hAnsi="宋体"/>
          <w:szCs w:val="21"/>
        </w:rPr>
        <w:t>附件8：报价一览表（服务）</w:t>
      </w:r>
      <w:bookmarkEnd w:id="85"/>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436"/>
        <w:gridCol w:w="1395"/>
        <w:gridCol w:w="615"/>
        <w:gridCol w:w="810"/>
        <w:gridCol w:w="7"/>
        <w:gridCol w:w="788"/>
        <w:gridCol w:w="7"/>
        <w:gridCol w:w="1118"/>
        <w:gridCol w:w="548"/>
        <w:gridCol w:w="817"/>
        <w:gridCol w:w="1132"/>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43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395"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615"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10"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795" w:type="dxa"/>
            <w:gridSpan w:val="2"/>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sz w:val="30"/>
                <w:szCs w:val="30"/>
                <w:lang w:eastAsia="zh-CN"/>
              </w:rPr>
            </w:pPr>
            <w:r>
              <w:rPr>
                <w:rFonts w:hint="eastAsia" w:ascii="仿宋" w:hAnsi="仿宋" w:eastAsia="仿宋"/>
                <w:sz w:val="30"/>
                <w:szCs w:val="30"/>
                <w:lang w:eastAsia="zh-CN"/>
              </w:rPr>
              <w:t>未税</w:t>
            </w:r>
          </w:p>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125" w:type="dxa"/>
            <w:gridSpan w:val="2"/>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lang w:eastAsia="zh-CN"/>
              </w:rPr>
              <w:t>未税金额小计</w:t>
            </w:r>
          </w:p>
        </w:tc>
        <w:tc>
          <w:tcPr>
            <w:tcW w:w="548"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sz w:val="30"/>
                <w:szCs w:val="30"/>
                <w:lang w:eastAsia="zh-CN"/>
              </w:rPr>
            </w:pPr>
            <w:r>
              <w:rPr>
                <w:rFonts w:hint="eastAsia" w:ascii="仿宋" w:hAnsi="仿宋" w:eastAsia="仿宋"/>
                <w:sz w:val="30"/>
                <w:szCs w:val="30"/>
                <w:lang w:eastAsia="zh-CN"/>
              </w:rPr>
              <w:t>税额</w:t>
            </w:r>
          </w:p>
        </w:tc>
        <w:tc>
          <w:tcPr>
            <w:tcW w:w="8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sz w:val="30"/>
                <w:szCs w:val="30"/>
                <w:lang w:eastAsia="zh-CN"/>
              </w:rPr>
            </w:pPr>
            <w:r>
              <w:rPr>
                <w:rFonts w:hint="eastAsia" w:ascii="仿宋" w:hAnsi="仿宋" w:eastAsia="仿宋"/>
                <w:sz w:val="30"/>
                <w:szCs w:val="30"/>
                <w:lang w:eastAsia="zh-CN"/>
              </w:rPr>
              <w:t>含税</w:t>
            </w:r>
          </w:p>
          <w:p>
            <w:pPr>
              <w:spacing w:line="320" w:lineRule="exact"/>
              <w:jc w:val="center"/>
              <w:rPr>
                <w:rFonts w:hint="eastAsia" w:ascii="仿宋" w:hAnsi="仿宋" w:eastAsia="仿宋"/>
                <w:sz w:val="30"/>
                <w:szCs w:val="30"/>
                <w:lang w:eastAsia="zh-CN"/>
              </w:rPr>
            </w:pPr>
            <w:r>
              <w:rPr>
                <w:rFonts w:hint="eastAsia" w:ascii="仿宋" w:hAnsi="仿宋" w:eastAsia="仿宋"/>
                <w:sz w:val="30"/>
                <w:szCs w:val="30"/>
                <w:lang w:eastAsia="zh-CN"/>
              </w:rPr>
              <w:t>单价</w:t>
            </w:r>
          </w:p>
        </w:tc>
        <w:tc>
          <w:tcPr>
            <w:tcW w:w="1132"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hint="eastAsia" w:ascii="仿宋" w:hAnsi="仿宋" w:eastAsia="仿宋"/>
                <w:sz w:val="30"/>
                <w:szCs w:val="30"/>
                <w:lang w:eastAsia="zh-CN"/>
              </w:rPr>
            </w:pPr>
            <w:r>
              <w:rPr>
                <w:rFonts w:hint="eastAsia" w:ascii="仿宋" w:hAnsi="仿宋" w:eastAsia="仿宋"/>
                <w:sz w:val="30"/>
                <w:szCs w:val="30"/>
                <w:lang w:eastAsia="zh-CN"/>
              </w:rPr>
              <w:t>含税金额小计</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w:t>
            </w:r>
          </w:p>
        </w:tc>
        <w:tc>
          <w:tcPr>
            <w:tcW w:w="143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A套餐</w:t>
            </w:r>
          </w:p>
        </w:tc>
        <w:tc>
          <w:tcPr>
            <w:tcW w:w="1395" w:type="dxa"/>
            <w:tcBorders>
              <w:top w:val="single" w:color="auto" w:sz="6" w:space="0"/>
              <w:left w:val="single" w:color="auto" w:sz="6" w:space="0"/>
              <w:bottom w:val="single" w:color="auto" w:sz="6" w:space="0"/>
              <w:right w:val="single" w:color="auto" w:sz="6" w:space="0"/>
            </w:tcBorders>
          </w:tcPr>
          <w:p>
            <w:pPr>
              <w:jc w:val="center"/>
              <w:rPr>
                <w:rFonts w:hint="eastAsia" w:ascii="仿宋" w:hAnsi="仿宋" w:eastAsia="仿宋"/>
                <w:sz w:val="28"/>
                <w:szCs w:val="28"/>
                <w:lang w:eastAsia="zh-CN"/>
              </w:rPr>
            </w:pPr>
            <w:r>
              <w:rPr>
                <w:rFonts w:hint="eastAsia" w:ascii="仿宋" w:hAnsi="仿宋" w:eastAsia="仿宋"/>
                <w:sz w:val="28"/>
                <w:szCs w:val="28"/>
                <w:lang w:eastAsia="zh-CN"/>
              </w:rPr>
              <w:t>全包</w:t>
            </w:r>
          </w:p>
        </w:tc>
        <w:tc>
          <w:tcPr>
            <w:tcW w:w="61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rPr>
            </w:pPr>
            <w:r>
              <w:rPr>
                <w:rFonts w:hint="eastAsia" w:ascii="仿宋" w:hAnsi="仿宋" w:eastAsia="仿宋"/>
                <w:sz w:val="28"/>
                <w:szCs w:val="28"/>
                <w:lang w:eastAsia="zh-CN"/>
              </w:rPr>
              <w:t>个</w:t>
            </w:r>
          </w:p>
        </w:tc>
        <w:tc>
          <w:tcPr>
            <w:tcW w:w="810" w:type="dxa"/>
            <w:tcBorders>
              <w:top w:val="single" w:color="auto" w:sz="6" w:space="0"/>
              <w:left w:val="single" w:color="auto" w:sz="6" w:space="0"/>
              <w:bottom w:val="single" w:color="auto" w:sz="6" w:space="0"/>
              <w:right w:val="single" w:color="auto" w:sz="4" w:space="0"/>
            </w:tcBorders>
            <w:vAlign w:val="center"/>
          </w:tcPr>
          <w:p>
            <w:pPr>
              <w:jc w:val="center"/>
              <w:rPr>
                <w:rFonts w:hint="default" w:ascii="仿宋" w:hAnsi="仿宋" w:eastAsia="仿宋"/>
                <w:sz w:val="28"/>
                <w:szCs w:val="28"/>
              </w:rPr>
            </w:pPr>
            <w:r>
              <w:rPr>
                <w:rFonts w:hint="eastAsia" w:ascii="仿宋" w:hAnsi="仿宋" w:eastAsia="仿宋"/>
                <w:sz w:val="28"/>
                <w:szCs w:val="28"/>
                <w:lang w:val="en-US" w:eastAsia="zh-CN"/>
              </w:rPr>
              <w:t>10</w:t>
            </w:r>
          </w:p>
        </w:tc>
        <w:tc>
          <w:tcPr>
            <w:tcW w:w="795" w:type="dxa"/>
            <w:gridSpan w:val="2"/>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28"/>
                <w:szCs w:val="28"/>
              </w:rPr>
            </w:pPr>
          </w:p>
        </w:tc>
        <w:tc>
          <w:tcPr>
            <w:tcW w:w="1125" w:type="dxa"/>
            <w:gridSpan w:val="2"/>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8"/>
                <w:szCs w:val="28"/>
              </w:rPr>
            </w:pPr>
          </w:p>
        </w:tc>
        <w:tc>
          <w:tcPr>
            <w:tcW w:w="548"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8"/>
                <w:szCs w:val="28"/>
              </w:rPr>
            </w:pPr>
          </w:p>
        </w:tc>
        <w:tc>
          <w:tcPr>
            <w:tcW w:w="8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8"/>
                <w:szCs w:val="28"/>
              </w:rPr>
            </w:pPr>
          </w:p>
        </w:tc>
        <w:tc>
          <w:tcPr>
            <w:tcW w:w="1132"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28"/>
                <w:szCs w:val="28"/>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2</w:t>
            </w:r>
          </w:p>
        </w:tc>
        <w:tc>
          <w:tcPr>
            <w:tcW w:w="143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B套餐</w:t>
            </w:r>
          </w:p>
        </w:tc>
        <w:tc>
          <w:tcPr>
            <w:tcW w:w="1395" w:type="dxa"/>
            <w:tcBorders>
              <w:top w:val="single" w:color="auto" w:sz="6" w:space="0"/>
              <w:left w:val="single" w:color="auto" w:sz="6" w:space="0"/>
              <w:bottom w:val="single" w:color="auto" w:sz="6" w:space="0"/>
              <w:right w:val="single" w:color="auto" w:sz="6" w:space="0"/>
            </w:tcBorders>
          </w:tcPr>
          <w:p>
            <w:pPr>
              <w:jc w:val="center"/>
              <w:rPr>
                <w:rFonts w:hint="eastAsia" w:ascii="仿宋" w:hAnsi="仿宋" w:eastAsia="仿宋"/>
                <w:sz w:val="28"/>
                <w:szCs w:val="28"/>
              </w:rPr>
            </w:pPr>
            <w:r>
              <w:rPr>
                <w:rFonts w:hint="eastAsia" w:ascii="仿宋" w:hAnsi="仿宋" w:eastAsia="仿宋"/>
                <w:sz w:val="28"/>
                <w:szCs w:val="28"/>
                <w:lang w:eastAsia="zh-CN"/>
              </w:rPr>
              <w:t>全包</w:t>
            </w:r>
          </w:p>
        </w:tc>
        <w:tc>
          <w:tcPr>
            <w:tcW w:w="61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rPr>
            </w:pPr>
            <w:r>
              <w:rPr>
                <w:rFonts w:hint="eastAsia" w:ascii="仿宋" w:hAnsi="仿宋" w:eastAsia="仿宋"/>
                <w:sz w:val="28"/>
                <w:szCs w:val="28"/>
                <w:lang w:eastAsia="zh-CN"/>
              </w:rPr>
              <w:t>个</w:t>
            </w:r>
          </w:p>
        </w:tc>
        <w:tc>
          <w:tcPr>
            <w:tcW w:w="810" w:type="dxa"/>
            <w:tcBorders>
              <w:top w:val="single" w:color="auto" w:sz="6" w:space="0"/>
              <w:left w:val="single" w:color="auto" w:sz="6" w:space="0"/>
              <w:bottom w:val="single" w:color="auto" w:sz="6" w:space="0"/>
              <w:right w:val="single" w:color="auto" w:sz="4" w:space="0"/>
            </w:tcBorders>
            <w:vAlign w:val="center"/>
          </w:tcPr>
          <w:p>
            <w:pPr>
              <w:jc w:val="center"/>
              <w:rPr>
                <w:rFonts w:hint="default" w:ascii="仿宋" w:hAnsi="仿宋" w:eastAsia="仿宋"/>
                <w:sz w:val="28"/>
                <w:szCs w:val="28"/>
              </w:rPr>
            </w:pPr>
            <w:r>
              <w:rPr>
                <w:rFonts w:hint="eastAsia" w:ascii="仿宋" w:hAnsi="仿宋" w:eastAsia="仿宋"/>
                <w:sz w:val="28"/>
                <w:szCs w:val="28"/>
                <w:lang w:val="en-US" w:eastAsia="zh-CN"/>
              </w:rPr>
              <w:t>36</w:t>
            </w:r>
          </w:p>
        </w:tc>
        <w:tc>
          <w:tcPr>
            <w:tcW w:w="795" w:type="dxa"/>
            <w:gridSpan w:val="2"/>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28"/>
                <w:szCs w:val="28"/>
              </w:rPr>
            </w:pPr>
          </w:p>
        </w:tc>
        <w:tc>
          <w:tcPr>
            <w:tcW w:w="1125" w:type="dxa"/>
            <w:gridSpan w:val="2"/>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8"/>
                <w:szCs w:val="28"/>
              </w:rPr>
            </w:pPr>
          </w:p>
        </w:tc>
        <w:tc>
          <w:tcPr>
            <w:tcW w:w="548"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8"/>
                <w:szCs w:val="28"/>
              </w:rPr>
            </w:pPr>
          </w:p>
        </w:tc>
        <w:tc>
          <w:tcPr>
            <w:tcW w:w="8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8"/>
                <w:szCs w:val="28"/>
              </w:rPr>
            </w:pPr>
          </w:p>
        </w:tc>
        <w:tc>
          <w:tcPr>
            <w:tcW w:w="1132"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28"/>
                <w:szCs w:val="28"/>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3</w:t>
            </w:r>
          </w:p>
        </w:tc>
        <w:tc>
          <w:tcPr>
            <w:tcW w:w="143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C套餐</w:t>
            </w:r>
          </w:p>
        </w:tc>
        <w:tc>
          <w:tcPr>
            <w:tcW w:w="1395" w:type="dxa"/>
            <w:tcBorders>
              <w:top w:val="single" w:color="auto" w:sz="6" w:space="0"/>
              <w:left w:val="single" w:color="auto" w:sz="6" w:space="0"/>
              <w:bottom w:val="single" w:color="auto" w:sz="6" w:space="0"/>
              <w:right w:val="single" w:color="auto" w:sz="6" w:space="0"/>
            </w:tcBorders>
          </w:tcPr>
          <w:p>
            <w:pPr>
              <w:jc w:val="center"/>
              <w:rPr>
                <w:rFonts w:hint="eastAsia" w:ascii="仿宋" w:hAnsi="仿宋" w:eastAsia="仿宋"/>
                <w:sz w:val="28"/>
                <w:szCs w:val="28"/>
              </w:rPr>
            </w:pPr>
            <w:r>
              <w:rPr>
                <w:rFonts w:hint="eastAsia" w:ascii="仿宋" w:hAnsi="仿宋" w:eastAsia="仿宋"/>
                <w:sz w:val="28"/>
                <w:szCs w:val="28"/>
                <w:lang w:eastAsia="zh-CN"/>
              </w:rPr>
              <w:t>全包</w:t>
            </w:r>
          </w:p>
        </w:tc>
        <w:tc>
          <w:tcPr>
            <w:tcW w:w="61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rPr>
            </w:pPr>
            <w:r>
              <w:rPr>
                <w:rFonts w:hint="eastAsia" w:ascii="仿宋" w:hAnsi="仿宋" w:eastAsia="仿宋"/>
                <w:sz w:val="28"/>
                <w:szCs w:val="28"/>
                <w:lang w:eastAsia="zh-CN"/>
              </w:rPr>
              <w:t>个</w:t>
            </w:r>
          </w:p>
        </w:tc>
        <w:tc>
          <w:tcPr>
            <w:tcW w:w="810" w:type="dxa"/>
            <w:tcBorders>
              <w:top w:val="single" w:color="auto" w:sz="6" w:space="0"/>
              <w:left w:val="single" w:color="auto" w:sz="6" w:space="0"/>
              <w:bottom w:val="single" w:color="auto" w:sz="6" w:space="0"/>
              <w:right w:val="single" w:color="auto" w:sz="4" w:space="0"/>
            </w:tcBorders>
            <w:vAlign w:val="center"/>
          </w:tcPr>
          <w:p>
            <w:pPr>
              <w:jc w:val="center"/>
              <w:rPr>
                <w:rFonts w:hint="default" w:ascii="仿宋" w:hAnsi="仿宋" w:eastAsia="仿宋"/>
                <w:sz w:val="28"/>
                <w:szCs w:val="28"/>
                <w:lang w:val="en-US"/>
              </w:rPr>
            </w:pPr>
            <w:r>
              <w:rPr>
                <w:rFonts w:hint="eastAsia" w:ascii="仿宋" w:hAnsi="仿宋" w:eastAsia="仿宋"/>
                <w:sz w:val="28"/>
                <w:szCs w:val="28"/>
                <w:lang w:val="en-US" w:eastAsia="zh-CN"/>
              </w:rPr>
              <w:t>248</w:t>
            </w:r>
          </w:p>
        </w:tc>
        <w:tc>
          <w:tcPr>
            <w:tcW w:w="795" w:type="dxa"/>
            <w:gridSpan w:val="2"/>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28"/>
                <w:szCs w:val="28"/>
              </w:rPr>
            </w:pPr>
          </w:p>
        </w:tc>
        <w:tc>
          <w:tcPr>
            <w:tcW w:w="1125" w:type="dxa"/>
            <w:gridSpan w:val="2"/>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8"/>
                <w:szCs w:val="28"/>
              </w:rPr>
            </w:pPr>
          </w:p>
        </w:tc>
        <w:tc>
          <w:tcPr>
            <w:tcW w:w="548"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8"/>
                <w:szCs w:val="28"/>
              </w:rPr>
            </w:pPr>
          </w:p>
        </w:tc>
        <w:tc>
          <w:tcPr>
            <w:tcW w:w="8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8"/>
                <w:szCs w:val="28"/>
              </w:rPr>
            </w:pPr>
          </w:p>
        </w:tc>
        <w:tc>
          <w:tcPr>
            <w:tcW w:w="1132"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28"/>
                <w:szCs w:val="28"/>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4</w:t>
            </w:r>
          </w:p>
        </w:tc>
        <w:tc>
          <w:tcPr>
            <w:tcW w:w="143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rPr>
            </w:pPr>
            <w:r>
              <w:rPr>
                <w:rFonts w:hint="eastAsia" w:ascii="仿宋" w:hAnsi="仿宋" w:eastAsia="仿宋" w:cs="Times New Roman"/>
                <w:kern w:val="2"/>
                <w:sz w:val="28"/>
                <w:szCs w:val="28"/>
              </w:rPr>
              <w:t>女士加项</w:t>
            </w:r>
          </w:p>
        </w:tc>
        <w:tc>
          <w:tcPr>
            <w:tcW w:w="1395" w:type="dxa"/>
            <w:tcBorders>
              <w:top w:val="single" w:color="auto" w:sz="6" w:space="0"/>
              <w:left w:val="single" w:color="auto" w:sz="6" w:space="0"/>
              <w:bottom w:val="single" w:color="auto" w:sz="6" w:space="0"/>
              <w:right w:val="single" w:color="auto" w:sz="6" w:space="0"/>
            </w:tcBorders>
          </w:tcPr>
          <w:p>
            <w:pPr>
              <w:jc w:val="center"/>
              <w:rPr>
                <w:rFonts w:hint="eastAsia" w:ascii="仿宋" w:hAnsi="仿宋" w:eastAsia="仿宋"/>
                <w:sz w:val="28"/>
                <w:szCs w:val="28"/>
              </w:rPr>
            </w:pPr>
            <w:r>
              <w:rPr>
                <w:rFonts w:hint="eastAsia" w:ascii="仿宋" w:hAnsi="仿宋" w:eastAsia="仿宋"/>
                <w:sz w:val="28"/>
                <w:szCs w:val="28"/>
                <w:lang w:eastAsia="zh-CN"/>
              </w:rPr>
              <w:t>全包</w:t>
            </w:r>
          </w:p>
        </w:tc>
        <w:tc>
          <w:tcPr>
            <w:tcW w:w="61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r>
              <w:rPr>
                <w:rFonts w:hint="eastAsia" w:ascii="仿宋" w:hAnsi="仿宋" w:eastAsia="仿宋"/>
                <w:sz w:val="28"/>
                <w:szCs w:val="28"/>
                <w:lang w:eastAsia="zh-CN"/>
              </w:rPr>
              <w:t>个</w:t>
            </w:r>
          </w:p>
        </w:tc>
        <w:tc>
          <w:tcPr>
            <w:tcW w:w="810" w:type="dxa"/>
            <w:tcBorders>
              <w:top w:val="single" w:color="auto" w:sz="6" w:space="0"/>
              <w:left w:val="single" w:color="auto" w:sz="6" w:space="0"/>
              <w:bottom w:val="single" w:color="auto" w:sz="6" w:space="0"/>
              <w:right w:val="single" w:color="auto" w:sz="4" w:space="0"/>
            </w:tcBorders>
            <w:vAlign w:val="center"/>
          </w:tcPr>
          <w:p>
            <w:pPr>
              <w:jc w:val="center"/>
              <w:rPr>
                <w:rFonts w:hint="default" w:ascii="仿宋" w:hAnsi="仿宋" w:eastAsia="仿宋"/>
                <w:sz w:val="28"/>
                <w:szCs w:val="28"/>
                <w:highlight w:val="none"/>
              </w:rPr>
            </w:pPr>
            <w:r>
              <w:rPr>
                <w:rFonts w:hint="eastAsia" w:ascii="仿宋" w:hAnsi="仿宋" w:eastAsia="仿宋"/>
                <w:sz w:val="28"/>
                <w:szCs w:val="28"/>
                <w:highlight w:val="none"/>
                <w:lang w:val="en-US" w:eastAsia="zh-CN"/>
              </w:rPr>
              <w:t>117</w:t>
            </w:r>
          </w:p>
        </w:tc>
        <w:tc>
          <w:tcPr>
            <w:tcW w:w="795" w:type="dxa"/>
            <w:gridSpan w:val="2"/>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28"/>
                <w:szCs w:val="28"/>
              </w:rPr>
            </w:pPr>
          </w:p>
        </w:tc>
        <w:tc>
          <w:tcPr>
            <w:tcW w:w="1125" w:type="dxa"/>
            <w:gridSpan w:val="2"/>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8"/>
                <w:szCs w:val="28"/>
              </w:rPr>
            </w:pPr>
          </w:p>
        </w:tc>
        <w:tc>
          <w:tcPr>
            <w:tcW w:w="548"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8"/>
                <w:szCs w:val="28"/>
              </w:rPr>
            </w:pPr>
          </w:p>
        </w:tc>
        <w:tc>
          <w:tcPr>
            <w:tcW w:w="8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8"/>
                <w:szCs w:val="28"/>
              </w:rPr>
            </w:pPr>
          </w:p>
        </w:tc>
        <w:tc>
          <w:tcPr>
            <w:tcW w:w="1132"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28"/>
                <w:szCs w:val="28"/>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5</w:t>
            </w:r>
          </w:p>
        </w:tc>
        <w:tc>
          <w:tcPr>
            <w:tcW w:w="143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hint="eastAsia" w:ascii="仿宋" w:hAnsi="仿宋" w:eastAsia="仿宋" w:cs="Times New Roman"/>
                <w:kern w:val="2"/>
                <w:sz w:val="28"/>
                <w:szCs w:val="28"/>
              </w:rPr>
            </w:pPr>
            <w:r>
              <w:rPr>
                <w:rFonts w:hint="eastAsia" w:ascii="仿宋" w:hAnsi="仿宋" w:eastAsia="仿宋" w:cs="Times New Roman"/>
                <w:kern w:val="2"/>
                <w:sz w:val="28"/>
                <w:szCs w:val="28"/>
              </w:rPr>
              <w:t>45岁以上</w:t>
            </w:r>
          </w:p>
          <w:p>
            <w:pPr>
              <w:spacing w:line="440" w:lineRule="exact"/>
              <w:jc w:val="center"/>
              <w:rPr>
                <w:rFonts w:hint="eastAsia" w:ascii="仿宋" w:hAnsi="仿宋" w:eastAsia="仿宋"/>
                <w:sz w:val="28"/>
                <w:szCs w:val="28"/>
              </w:rPr>
            </w:pPr>
            <w:r>
              <w:rPr>
                <w:rFonts w:hint="eastAsia" w:ascii="仿宋" w:hAnsi="仿宋" w:eastAsia="仿宋" w:cs="Times New Roman"/>
                <w:kern w:val="2"/>
                <w:sz w:val="28"/>
                <w:szCs w:val="28"/>
              </w:rPr>
              <w:t>加项</w:t>
            </w:r>
          </w:p>
        </w:tc>
        <w:tc>
          <w:tcPr>
            <w:tcW w:w="1395" w:type="dxa"/>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员工自选</w:t>
            </w:r>
          </w:p>
          <w:p>
            <w:pPr>
              <w:spacing w:line="440" w:lineRule="exact"/>
              <w:jc w:val="center"/>
              <w:rPr>
                <w:rFonts w:hint="eastAsia" w:ascii="仿宋" w:hAnsi="仿宋" w:eastAsia="仿宋"/>
                <w:sz w:val="28"/>
                <w:szCs w:val="28"/>
              </w:rPr>
            </w:pPr>
            <w:r>
              <w:rPr>
                <w:rFonts w:hint="eastAsia" w:ascii="仿宋" w:hAnsi="仿宋" w:eastAsia="仿宋"/>
                <w:sz w:val="28"/>
                <w:szCs w:val="28"/>
                <w:lang w:val="en-US" w:eastAsia="zh-CN"/>
              </w:rPr>
              <w:t>三选一</w:t>
            </w:r>
          </w:p>
        </w:tc>
        <w:tc>
          <w:tcPr>
            <w:tcW w:w="61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r>
              <w:rPr>
                <w:rFonts w:hint="eastAsia" w:ascii="仿宋" w:hAnsi="仿宋" w:eastAsia="仿宋"/>
                <w:sz w:val="28"/>
                <w:szCs w:val="28"/>
                <w:lang w:eastAsia="zh-CN"/>
              </w:rPr>
              <w:t>个</w:t>
            </w:r>
          </w:p>
        </w:tc>
        <w:tc>
          <w:tcPr>
            <w:tcW w:w="810" w:type="dxa"/>
            <w:tcBorders>
              <w:top w:val="single" w:color="auto" w:sz="6" w:space="0"/>
              <w:left w:val="single" w:color="auto" w:sz="6" w:space="0"/>
              <w:bottom w:val="single" w:color="auto" w:sz="6" w:space="0"/>
              <w:right w:val="single" w:color="auto" w:sz="4" w:space="0"/>
            </w:tcBorders>
            <w:vAlign w:val="center"/>
          </w:tcPr>
          <w:p>
            <w:pPr>
              <w:jc w:val="center"/>
              <w:rPr>
                <w:rFonts w:hint="default" w:ascii="仿宋" w:hAnsi="仿宋" w:eastAsia="仿宋"/>
                <w:sz w:val="28"/>
                <w:szCs w:val="28"/>
                <w:highlight w:val="none"/>
              </w:rPr>
            </w:pPr>
            <w:r>
              <w:rPr>
                <w:rFonts w:hint="eastAsia" w:ascii="仿宋" w:hAnsi="仿宋" w:eastAsia="仿宋"/>
                <w:sz w:val="28"/>
                <w:szCs w:val="28"/>
                <w:highlight w:val="none"/>
                <w:lang w:val="en-US" w:eastAsia="zh-CN"/>
              </w:rPr>
              <w:t>160</w:t>
            </w:r>
          </w:p>
        </w:tc>
        <w:tc>
          <w:tcPr>
            <w:tcW w:w="795" w:type="dxa"/>
            <w:gridSpan w:val="2"/>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28"/>
                <w:szCs w:val="28"/>
              </w:rPr>
            </w:pPr>
          </w:p>
        </w:tc>
        <w:tc>
          <w:tcPr>
            <w:tcW w:w="1125" w:type="dxa"/>
            <w:gridSpan w:val="2"/>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8"/>
                <w:szCs w:val="28"/>
              </w:rPr>
            </w:pPr>
          </w:p>
        </w:tc>
        <w:tc>
          <w:tcPr>
            <w:tcW w:w="548"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8"/>
                <w:szCs w:val="28"/>
              </w:rPr>
            </w:pPr>
          </w:p>
        </w:tc>
        <w:tc>
          <w:tcPr>
            <w:tcW w:w="8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8"/>
                <w:szCs w:val="28"/>
              </w:rPr>
            </w:pPr>
          </w:p>
        </w:tc>
        <w:tc>
          <w:tcPr>
            <w:tcW w:w="1132"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28"/>
                <w:szCs w:val="28"/>
              </w:rPr>
            </w:pPr>
          </w:p>
        </w:tc>
      </w:tr>
      <w:tr>
        <w:tblPrEx>
          <w:tblCellMar>
            <w:top w:w="0" w:type="dxa"/>
            <w:left w:w="42" w:type="dxa"/>
            <w:bottom w:w="0" w:type="dxa"/>
            <w:right w:w="42" w:type="dxa"/>
          </w:tblCellMar>
        </w:tblPrEx>
        <w:trPr>
          <w:cantSplit/>
          <w:trHeight w:val="340" w:hRule="atLeast"/>
        </w:trPr>
        <w:tc>
          <w:tcPr>
            <w:tcW w:w="4846" w:type="dxa"/>
            <w:gridSpan w:val="6"/>
            <w:tcBorders>
              <w:top w:val="single" w:color="auto" w:sz="6" w:space="0"/>
              <w:left w:val="single" w:color="auto" w:sz="6" w:space="0"/>
              <w:bottom w:val="single" w:color="auto" w:sz="6" w:space="0"/>
              <w:right w:val="single" w:color="auto" w:sz="4" w:space="0"/>
            </w:tcBorders>
          </w:tcPr>
          <w:p>
            <w:pPr>
              <w:jc w:val="right"/>
              <w:rPr>
                <w:rFonts w:ascii="仿宋" w:hAnsi="仿宋" w:eastAsia="仿宋"/>
                <w:sz w:val="30"/>
                <w:szCs w:val="30"/>
              </w:rPr>
            </w:pPr>
            <w:r>
              <w:rPr>
                <w:rFonts w:hint="eastAsia" w:ascii="仿宋" w:hAnsi="仿宋" w:eastAsia="仿宋"/>
                <w:sz w:val="30"/>
                <w:szCs w:val="30"/>
                <w:lang w:eastAsia="zh-CN"/>
              </w:rPr>
              <w:t>合计：</w:t>
            </w:r>
          </w:p>
        </w:tc>
        <w:tc>
          <w:tcPr>
            <w:tcW w:w="795" w:type="dxa"/>
            <w:gridSpan w:val="2"/>
            <w:tcBorders>
              <w:top w:val="single" w:color="auto" w:sz="6" w:space="0"/>
              <w:left w:val="single" w:color="auto" w:sz="4" w:space="0"/>
              <w:bottom w:val="single" w:color="auto" w:sz="6" w:space="0"/>
              <w:right w:val="single" w:color="auto" w:sz="4" w:space="0"/>
            </w:tcBorders>
          </w:tcPr>
          <w:p>
            <w:pPr>
              <w:jc w:val="center"/>
              <w:rPr>
                <w:rFonts w:hint="default" w:ascii="仿宋" w:hAnsi="仿宋" w:eastAsia="仿宋"/>
                <w:sz w:val="30"/>
                <w:szCs w:val="30"/>
                <w:lang w:val="en-US" w:eastAsia="zh-CN"/>
              </w:rPr>
            </w:pPr>
            <w:r>
              <w:rPr>
                <w:rFonts w:hint="eastAsia" w:ascii="仿宋" w:hAnsi="仿宋" w:eastAsia="仿宋"/>
                <w:sz w:val="30"/>
                <w:szCs w:val="30"/>
                <w:lang w:val="en-US" w:eastAsia="zh-CN"/>
              </w:rPr>
              <w:t>/</w:t>
            </w:r>
          </w:p>
        </w:tc>
        <w:tc>
          <w:tcPr>
            <w:tcW w:w="1118" w:type="dxa"/>
            <w:tcBorders>
              <w:top w:val="single" w:color="auto" w:sz="6" w:space="0"/>
              <w:left w:val="single" w:color="auto" w:sz="4" w:space="0"/>
              <w:bottom w:val="single" w:color="auto" w:sz="6" w:space="0"/>
              <w:right w:val="single" w:color="auto" w:sz="4" w:space="0"/>
            </w:tcBorders>
          </w:tcPr>
          <w:p>
            <w:pPr>
              <w:jc w:val="center"/>
              <w:rPr>
                <w:rFonts w:hint="eastAsia" w:ascii="仿宋" w:hAnsi="仿宋" w:eastAsia="仿宋"/>
                <w:sz w:val="30"/>
                <w:szCs w:val="30"/>
              </w:rPr>
            </w:pPr>
          </w:p>
        </w:tc>
        <w:tc>
          <w:tcPr>
            <w:tcW w:w="548" w:type="dxa"/>
            <w:tcBorders>
              <w:top w:val="single" w:color="auto" w:sz="6" w:space="0"/>
              <w:left w:val="single" w:color="auto" w:sz="4" w:space="0"/>
              <w:bottom w:val="single" w:color="auto" w:sz="6" w:space="0"/>
              <w:right w:val="single" w:color="auto" w:sz="4" w:space="0"/>
            </w:tcBorders>
          </w:tcPr>
          <w:p>
            <w:pPr>
              <w:jc w:val="center"/>
              <w:rPr>
                <w:rFonts w:hint="eastAsia" w:ascii="仿宋" w:hAnsi="仿宋" w:eastAsia="仿宋"/>
                <w:sz w:val="30"/>
                <w:szCs w:val="30"/>
              </w:rPr>
            </w:pPr>
          </w:p>
        </w:tc>
        <w:tc>
          <w:tcPr>
            <w:tcW w:w="817" w:type="dxa"/>
            <w:tcBorders>
              <w:top w:val="single" w:color="auto" w:sz="6" w:space="0"/>
              <w:left w:val="single" w:color="auto" w:sz="4" w:space="0"/>
              <w:bottom w:val="single" w:color="auto" w:sz="6" w:space="0"/>
              <w:right w:val="single" w:color="auto" w:sz="6" w:space="0"/>
            </w:tcBorders>
          </w:tcPr>
          <w:p>
            <w:pPr>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w:t>
            </w:r>
          </w:p>
        </w:tc>
        <w:tc>
          <w:tcPr>
            <w:tcW w:w="1132"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2"/>
        <w:numPr>
          <w:ilvl w:val="1"/>
          <w:numId w:val="38"/>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2"/>
        <w:numPr>
          <w:ilvl w:val="1"/>
          <w:numId w:val="38"/>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2"/>
        <w:numPr>
          <w:ilvl w:val="1"/>
          <w:numId w:val="38"/>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6" w:name="_Toc116550368"/>
      <w:r>
        <w:rPr>
          <w:rFonts w:hint="eastAsia" w:ascii="宋体" w:hAnsi="宋体"/>
          <w:szCs w:val="21"/>
        </w:rPr>
        <w:t>附件9：报价一览表（工程）</w:t>
      </w:r>
      <w:bookmarkEnd w:id="86"/>
      <w:r>
        <w:rPr>
          <w:rFonts w:hint="eastAsia" w:ascii="宋体" w:hAnsi="宋体"/>
          <w:color w:val="auto"/>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39"/>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39"/>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2"/>
        <w:numPr>
          <w:ilvl w:val="1"/>
          <w:numId w:val="39"/>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2"/>
        <w:numPr>
          <w:ilvl w:val="1"/>
          <w:numId w:val="39"/>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7" w:name="_Toc116550369"/>
      <w:r>
        <w:rPr>
          <w:rFonts w:hint="eastAsia" w:ascii="宋体" w:hAnsi="宋体"/>
          <w:szCs w:val="21"/>
        </w:rPr>
        <w:t>附件10：法定代表人证明书</w:t>
      </w:r>
      <w:bookmarkEnd w:id="8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2"/>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2"/>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2"/>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60288;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1312;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8"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8"/>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2"/>
        <w:numPr>
          <w:ilvl w:val="1"/>
          <w:numId w:val="41"/>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2"/>
        <w:numPr>
          <w:ilvl w:val="1"/>
          <w:numId w:val="41"/>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2"/>
        <w:numPr>
          <w:ilvl w:val="1"/>
          <w:numId w:val="41"/>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3360;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y2XA1wAAAAcBAAAPAAAAAAAAAAEAIAAAACIAAABkcnMvZG93bnJl&#10;di54bWxQSwECFAAUAAAACACHTuJA+IU3BTcCAACQBAAADgAAAAAAAAABACAAAAAmAQAAZHJzL2Uy&#10;b0RvYy54bWxQSwUGAAAAAAYABgBZAQAAzwU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2336;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TNSa0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9"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9"/>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2"/>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2"/>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2"/>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2"/>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90"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90"/>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91" w:name="_Toc32341"/>
      <w:r>
        <w:rPr>
          <w:rFonts w:ascii="仿宋" w:hAnsi="仿宋" w:eastAsia="仿宋"/>
          <w:sz w:val="28"/>
          <w:szCs w:val="28"/>
        </w:rPr>
        <w:br w:type="page"/>
      </w:r>
    </w:p>
    <w:p>
      <w:pPr>
        <w:spacing w:line="0" w:lineRule="atLeast"/>
        <w:outlineLvl w:val="1"/>
        <w:rPr>
          <w:rFonts w:ascii="宋体" w:hAnsi="宋体"/>
          <w:szCs w:val="21"/>
        </w:rPr>
      </w:pPr>
      <w:bookmarkStart w:id="92"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91"/>
      <w:bookmarkEnd w:id="92"/>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1"/>
      </w:pPr>
    </w:p>
    <w:p>
      <w:pPr>
        <w:spacing w:line="0" w:lineRule="atLeast"/>
        <w:outlineLvl w:val="1"/>
        <w:rPr>
          <w:rFonts w:ascii="宋体" w:hAnsi="宋体"/>
        </w:rPr>
      </w:pPr>
      <w:bookmarkStart w:id="93" w:name="_Toc100848654"/>
      <w:bookmarkStart w:id="94" w:name="_Toc116550374"/>
      <w:r>
        <w:rPr>
          <w:rFonts w:hint="eastAsia" w:ascii="宋体" w:hAnsi="宋体"/>
        </w:rPr>
        <w:t>附件15：投标文件密码</w:t>
      </w:r>
      <w:bookmarkEnd w:id="93"/>
      <w:r>
        <w:rPr>
          <w:rFonts w:hint="eastAsia" w:ascii="宋体" w:hAnsi="宋体"/>
        </w:rPr>
        <w:t>单</w:t>
      </w:r>
      <w:bookmarkEnd w:id="94"/>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5"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5"/>
    </w:p>
    <w:p>
      <w:pPr>
        <w:jc w:val="center"/>
        <w:rPr>
          <w:rFonts w:ascii="宋体" w:hAnsi="宋体"/>
          <w:b/>
          <w:sz w:val="32"/>
          <w:szCs w:val="32"/>
        </w:rPr>
      </w:pPr>
      <w:r>
        <w:rPr>
          <w:rFonts w:hint="eastAsia" w:ascii="宋体" w:hAnsi="宋体"/>
          <w:b/>
          <w:sz w:val="32"/>
          <w:szCs w:val="32"/>
        </w:rPr>
        <w:t>投标文件密码单</w:t>
      </w:r>
    </w:p>
    <w:p>
      <w:pPr>
        <w:pStyle w:val="11"/>
        <w:rPr>
          <w:rFonts w:ascii="仿宋" w:hAnsi="仿宋" w:eastAsia="仿宋"/>
          <w:b/>
          <w:sz w:val="28"/>
          <w:szCs w:val="28"/>
        </w:rPr>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1"/>
        <w:rPr>
          <w:rFonts w:ascii="仿宋" w:hAnsi="仿宋" w:eastAsia="仿宋"/>
          <w:b/>
          <w:sz w:val="28"/>
          <w:szCs w:val="28"/>
        </w:rPr>
      </w:pPr>
    </w:p>
    <w:p>
      <w:pPr>
        <w:pStyle w:val="11"/>
        <w:rPr>
          <w:rFonts w:ascii="仿宋" w:hAnsi="仿宋" w:eastAsia="仿宋"/>
          <w:b/>
          <w:color w:val="FF0000"/>
          <w:sz w:val="28"/>
          <w:szCs w:val="28"/>
        </w:rPr>
      </w:pPr>
      <w:r>
        <w:rPr>
          <w:rFonts w:hint="eastAsia" w:ascii="仿宋" w:hAnsi="仿宋" w:eastAsia="仿宋"/>
          <w:b/>
          <w:color w:val="FF0000"/>
          <w:sz w:val="28"/>
          <w:szCs w:val="28"/>
        </w:rPr>
        <w:t>【特别注意】</w:t>
      </w:r>
    </w:p>
    <w:p>
      <w:pPr>
        <w:pStyle w:val="11"/>
        <w:numPr>
          <w:ilvl w:val="0"/>
          <w:numId w:val="45"/>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1"/>
        <w:numPr>
          <w:ilvl w:val="0"/>
          <w:numId w:val="45"/>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1"/>
      </w:pPr>
    </w:p>
    <w:p>
      <w:pPr>
        <w:pStyle w:val="11"/>
      </w:pPr>
    </w:p>
    <w:p>
      <w:pPr>
        <w:spacing w:line="360" w:lineRule="auto"/>
        <w:jc w:val="left"/>
        <w:rPr>
          <w:rFonts w:ascii="仿宋" w:hAnsi="仿宋" w:eastAsia="仿宋"/>
          <w:sz w:val="28"/>
          <w:szCs w:val="28"/>
        </w:rPr>
      </w:pPr>
      <w:bookmarkStart w:id="96"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bookmarkEnd w:id="96"/>
    </w:p>
    <w:p>
      <w:pPr>
        <w:pStyle w:val="11"/>
      </w:pPr>
    </w:p>
    <w:sectPr>
      <w:footerReference r:id="rId5" w:type="default"/>
      <w:pgSz w:w="11906" w:h="16838"/>
      <w:pgMar w:top="1134" w:right="1800" w:bottom="993" w:left="1800" w:header="851" w:footer="40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B3BA30B-C274-44CE-B9FD-D38EDA8F239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2" w:fontKey="{BE12E0AE-161B-41B2-9971-2819F13A0C4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45064F16-9F18-4009-A2A2-358FFC304ED1}"/>
  </w:font>
  <w:font w:name="等线">
    <w:panose1 w:val="02010600030101010101"/>
    <w:charset w:val="86"/>
    <w:family w:val="auto"/>
    <w:pitch w:val="default"/>
    <w:sig w:usb0="A00002BF" w:usb1="38CF7CFA" w:usb2="00000016" w:usb3="00000000" w:csb0="0004000F" w:csb1="00000000"/>
    <w:embedRegular r:id="rId4" w:fontKey="{58552667-50BC-4B84-A3B9-2D1F039B7C4D}"/>
  </w:font>
  <w:font w:name="仿宋">
    <w:panose1 w:val="02010609060101010101"/>
    <w:charset w:val="86"/>
    <w:family w:val="modern"/>
    <w:pitch w:val="default"/>
    <w:sig w:usb0="800002BF" w:usb1="38CF7CFA" w:usb2="00000016" w:usb3="00000000" w:csb0="00040001" w:csb1="00000000"/>
    <w:embedRegular r:id="rId5" w:fontKey="{9072E539-A3B3-42DF-8B60-E7EE64E206B1}"/>
  </w:font>
  <w:font w:name="方正小标宋简体">
    <w:panose1 w:val="03000509000000000000"/>
    <w:charset w:val="86"/>
    <w:family w:val="script"/>
    <w:pitch w:val="default"/>
    <w:sig w:usb0="00000001" w:usb1="080E0000" w:usb2="00000000" w:usb3="00000000" w:csb0="00040000" w:csb1="00000000"/>
    <w:embedRegular r:id="rId6" w:fontKey="{6104038B-A3BF-4926-B947-D2328B076276}"/>
  </w:font>
  <w:font w:name="方正小标宋_GBK">
    <w:panose1 w:val="02000000000000000000"/>
    <w:charset w:val="86"/>
    <w:family w:val="auto"/>
    <w:pitch w:val="default"/>
    <w:sig w:usb0="A00002BF" w:usb1="38CF7CFA" w:usb2="00082016" w:usb3="00000000" w:csb0="00040001" w:csb1="00000000"/>
    <w:embedRegular r:id="rId7" w:fontKey="{E88CC802-7583-453E-812D-08E250F4FC59}"/>
  </w:font>
  <w:font w:name="Segoe UI Symbol">
    <w:panose1 w:val="020B0502040204020203"/>
    <w:charset w:val="00"/>
    <w:family w:val="swiss"/>
    <w:pitch w:val="default"/>
    <w:sig w:usb0="8000006F" w:usb1="1200FBEF" w:usb2="0064C000" w:usb3="00000002" w:csb0="00000001" w:csb1="40000000"/>
    <w:embedRegular r:id="rId8" w:fontKey="{08E911D1-C7D2-4AFB-8B7C-7FB089ECE16B}"/>
  </w:font>
  <w:font w:name="Wingdings 2">
    <w:panose1 w:val="05020102010507070707"/>
    <w:charset w:val="02"/>
    <w:family w:val="roman"/>
    <w:pitch w:val="default"/>
    <w:sig w:usb0="00000000" w:usb1="00000000" w:usb2="00000000" w:usb3="00000000" w:csb0="80000000" w:csb1="00000000"/>
    <w:embedRegular r:id="rId9" w:fontKey="{0702222F-34DD-4981-92A0-3A1BF24B63A8}"/>
  </w:font>
  <w:font w:name="微软雅黑">
    <w:panose1 w:val="020B0503020204020204"/>
    <w:charset w:val="86"/>
    <w:family w:val="swiss"/>
    <w:pitch w:val="default"/>
    <w:sig w:usb0="80000287" w:usb1="280F3C52" w:usb2="00000016" w:usb3="00000000" w:csb0="0004001F" w:csb1="00000000"/>
    <w:embedRegular r:id="rId10" w:fontKey="{4A38B97E-E27C-4B15-AD1F-A387562506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7797"/>
        <w:tab w:val="clear" w:pos="8306"/>
      </w:tabs>
      <w:ind w:right="-764" w:rightChars="-364"/>
      <w:jc w:val="right"/>
      <w:rPr>
        <w:rFonts w:ascii="宋体" w:hAnsi="宋体" w:cs="宋体"/>
        <w:bCs/>
      </w:rPr>
    </w:pPr>
    <w:bookmarkStart w:id="97" w:name="_Hlk116546063"/>
    <w:bookmarkStart w:id="98" w:name="_Hlk116546062"/>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7"/>
    <w:bookmarkEnd w:id="9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A2281775"/>
    <w:multiLevelType w:val="singleLevel"/>
    <w:tmpl w:val="A2281775"/>
    <w:lvl w:ilvl="0" w:tentative="0">
      <w:start w:val="1"/>
      <w:numFmt w:val="decimal"/>
      <w:suff w:val="space"/>
      <w:lvlText w:val="%1."/>
      <w:lvlJc w:val="left"/>
    </w:lvl>
  </w:abstractNum>
  <w:abstractNum w:abstractNumId="4">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5">
    <w:nsid w:val="CA690857"/>
    <w:multiLevelType w:val="singleLevel"/>
    <w:tmpl w:val="CA690857"/>
    <w:lvl w:ilvl="0" w:tentative="0">
      <w:start w:val="1"/>
      <w:numFmt w:val="decimal"/>
      <w:lvlText w:val="（%1）"/>
      <w:lvlJc w:val="left"/>
      <w:pPr>
        <w:ind w:left="420" w:hanging="420"/>
      </w:pPr>
      <w:rPr>
        <w:rFonts w:hint="eastAsia"/>
      </w:rPr>
    </w:lvl>
  </w:abstractNum>
  <w:abstractNum w:abstractNumId="6">
    <w:nsid w:val="CF7FE85F"/>
    <w:multiLevelType w:val="singleLevel"/>
    <w:tmpl w:val="CF7FE85F"/>
    <w:lvl w:ilvl="0" w:tentative="0">
      <w:start w:val="1"/>
      <w:numFmt w:val="decimal"/>
      <w:lvlText w:val="%1."/>
      <w:lvlJc w:val="left"/>
      <w:pPr>
        <w:ind w:left="425" w:hanging="425"/>
      </w:pPr>
      <w:rPr>
        <w:rFonts w:hint="default"/>
      </w:rPr>
    </w:lvl>
  </w:abstractNum>
  <w:abstractNum w:abstractNumId="7">
    <w:nsid w:val="D3051835"/>
    <w:multiLevelType w:val="singleLevel"/>
    <w:tmpl w:val="D3051835"/>
    <w:lvl w:ilvl="0" w:tentative="0">
      <w:start w:val="1"/>
      <w:numFmt w:val="decimal"/>
      <w:suff w:val="space"/>
      <w:lvlText w:val="%1."/>
      <w:lvlJc w:val="left"/>
    </w:lvl>
  </w:abstractNum>
  <w:abstractNum w:abstractNumId="8">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9">
    <w:nsid w:val="DAA5A57F"/>
    <w:multiLevelType w:val="singleLevel"/>
    <w:tmpl w:val="DAA5A57F"/>
    <w:lvl w:ilvl="0" w:tentative="0">
      <w:start w:val="1"/>
      <w:numFmt w:val="decimal"/>
      <w:suff w:val="space"/>
      <w:lvlText w:val="%1."/>
      <w:lvlJc w:val="left"/>
    </w:lvl>
  </w:abstractNum>
  <w:abstractNum w:abstractNumId="10">
    <w:nsid w:val="DB4D60E3"/>
    <w:multiLevelType w:val="singleLevel"/>
    <w:tmpl w:val="DB4D60E3"/>
    <w:lvl w:ilvl="0" w:tentative="0">
      <w:start w:val="1"/>
      <w:numFmt w:val="decimal"/>
      <w:suff w:val="space"/>
      <w:lvlText w:val="%1."/>
      <w:lvlJc w:val="left"/>
    </w:lvl>
  </w:abstractNum>
  <w:abstractNum w:abstractNumId="11">
    <w:nsid w:val="EBB28CBD"/>
    <w:multiLevelType w:val="singleLevel"/>
    <w:tmpl w:val="EBB28CBD"/>
    <w:lvl w:ilvl="0" w:tentative="0">
      <w:start w:val="1"/>
      <w:numFmt w:val="decimal"/>
      <w:suff w:val="space"/>
      <w:lvlText w:val="%1."/>
      <w:lvlJc w:val="left"/>
      <w:pPr>
        <w:ind w:left="520" w:firstLine="0"/>
      </w:pPr>
    </w:lvl>
  </w:abstractNum>
  <w:abstractNum w:abstractNumId="12">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3">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3"/>
    <w:multiLevelType w:val="singleLevel"/>
    <w:tmpl w:val="00000013"/>
    <w:lvl w:ilvl="0" w:tentative="0">
      <w:start w:val="1"/>
      <w:numFmt w:val="decimal"/>
      <w:lvlText w:val="%1."/>
      <w:lvlJc w:val="left"/>
      <w:pPr>
        <w:ind w:left="420" w:hanging="420"/>
      </w:pPr>
    </w:lvl>
  </w:abstractNum>
  <w:abstractNum w:abstractNumId="17">
    <w:nsid w:val="11D69C2C"/>
    <w:multiLevelType w:val="singleLevel"/>
    <w:tmpl w:val="11D69C2C"/>
    <w:lvl w:ilvl="0" w:tentative="0">
      <w:start w:val="1"/>
      <w:numFmt w:val="decimal"/>
      <w:suff w:val="space"/>
      <w:lvlText w:val="%1."/>
      <w:lvlJc w:val="left"/>
    </w:lvl>
  </w:abstractNum>
  <w:abstractNum w:abstractNumId="18">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0">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0AB9193"/>
    <w:multiLevelType w:val="singleLevel"/>
    <w:tmpl w:val="20AB9193"/>
    <w:lvl w:ilvl="0" w:tentative="0">
      <w:start w:val="1"/>
      <w:numFmt w:val="decimal"/>
      <w:lvlText w:val="%1."/>
      <w:lvlJc w:val="left"/>
      <w:pPr>
        <w:ind w:left="425" w:hanging="425"/>
      </w:pPr>
      <w:rPr>
        <w:rFonts w:hint="default"/>
      </w:rPr>
    </w:lvl>
  </w:abstractNum>
  <w:abstractNum w:abstractNumId="22">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4">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8E10C89"/>
    <w:multiLevelType w:val="singleLevel"/>
    <w:tmpl w:val="28E10C89"/>
    <w:lvl w:ilvl="0" w:tentative="0">
      <w:start w:val="1"/>
      <w:numFmt w:val="decimal"/>
      <w:suff w:val="space"/>
      <w:lvlText w:val="%1."/>
      <w:lvlJc w:val="left"/>
    </w:lvl>
  </w:abstractNum>
  <w:abstractNum w:abstractNumId="27">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1">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2">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4">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5">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6">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8">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9">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2">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3">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num w:numId="1">
    <w:abstractNumId w:val="38"/>
  </w:num>
  <w:num w:numId="2">
    <w:abstractNumId w:val="42"/>
  </w:num>
  <w:num w:numId="3">
    <w:abstractNumId w:val="29"/>
  </w:num>
  <w:num w:numId="4">
    <w:abstractNumId w:val="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39"/>
  </w:num>
  <w:num w:numId="8">
    <w:abstractNumId w:val="32"/>
  </w:num>
  <w:num w:numId="9">
    <w:abstractNumId w:val="18"/>
  </w:num>
  <w:num w:numId="10">
    <w:abstractNumId w:val="7"/>
  </w:num>
  <w:num w:numId="11">
    <w:abstractNumId w:val="26"/>
  </w:num>
  <w:num w:numId="12">
    <w:abstractNumId w:val="15"/>
  </w:num>
  <w:num w:numId="13">
    <w:abstractNumId w:val="20"/>
  </w:num>
  <w:num w:numId="14">
    <w:abstractNumId w:val="28"/>
  </w:num>
  <w:num w:numId="15">
    <w:abstractNumId w:val="3"/>
  </w:num>
  <w:num w:numId="16">
    <w:abstractNumId w:val="9"/>
  </w:num>
  <w:num w:numId="17">
    <w:abstractNumId w:val="33"/>
  </w:num>
  <w:num w:numId="18">
    <w:abstractNumId w:val="30"/>
  </w:num>
  <w:num w:numId="19">
    <w:abstractNumId w:val="11"/>
  </w:num>
  <w:num w:numId="20">
    <w:abstractNumId w:val="21"/>
  </w:num>
  <w:num w:numId="21">
    <w:abstractNumId w:val="6"/>
  </w:num>
  <w:num w:numId="22">
    <w:abstractNumId w:val="40"/>
  </w:num>
  <w:num w:numId="23">
    <w:abstractNumId w:val="17"/>
  </w:num>
  <w:num w:numId="24">
    <w:abstractNumId w:val="35"/>
  </w:num>
  <w:num w:numId="25">
    <w:abstractNumId w:val="4"/>
  </w:num>
  <w:num w:numId="26">
    <w:abstractNumId w:val="23"/>
  </w:num>
  <w:num w:numId="27">
    <w:abstractNumId w:val="1"/>
  </w:num>
  <w:num w:numId="28">
    <w:abstractNumId w:val="10"/>
  </w:num>
  <w:num w:numId="29">
    <w:abstractNumId w:val="8"/>
  </w:num>
  <w:num w:numId="30">
    <w:abstractNumId w:val="43"/>
  </w:num>
  <w:num w:numId="31">
    <w:abstractNumId w:val="0"/>
  </w:num>
  <w:num w:numId="32">
    <w:abstractNumId w:val="2"/>
  </w:num>
  <w:num w:numId="33">
    <w:abstractNumId w:val="31"/>
  </w:num>
  <w:num w:numId="34">
    <w:abstractNumId w:val="12"/>
  </w:num>
  <w:num w:numId="35">
    <w:abstractNumId w:val="14"/>
  </w:num>
  <w:num w:numId="36">
    <w:abstractNumId w:val="13"/>
  </w:num>
  <w:num w:numId="37">
    <w:abstractNumId w:val="41"/>
  </w:num>
  <w:num w:numId="38">
    <w:abstractNumId w:val="34"/>
  </w:num>
  <w:num w:numId="39">
    <w:abstractNumId w:val="27"/>
  </w:num>
  <w:num w:numId="40">
    <w:abstractNumId w:val="24"/>
  </w:num>
  <w:num w:numId="41">
    <w:abstractNumId w:val="36"/>
  </w:num>
  <w:num w:numId="42">
    <w:abstractNumId w:val="22"/>
  </w:num>
  <w:num w:numId="43">
    <w:abstractNumId w:val="16"/>
  </w:num>
  <w:num w:numId="44">
    <w:abstractNumId w:val="37"/>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trackRevisions w:val="1"/>
  <w:documentProtection w:enforcement="0"/>
  <w:defaultTabStop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5Y2M3NWY3OTg4YzhmOGRkZGQ1NWVkMTE5NmQ4Mzg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2B47C4D"/>
    <w:rsid w:val="02F43C68"/>
    <w:rsid w:val="04450729"/>
    <w:rsid w:val="04D46768"/>
    <w:rsid w:val="04D86CDF"/>
    <w:rsid w:val="04F90B5F"/>
    <w:rsid w:val="053A1CC8"/>
    <w:rsid w:val="05EF413A"/>
    <w:rsid w:val="06856661"/>
    <w:rsid w:val="077B4608"/>
    <w:rsid w:val="07BB74B6"/>
    <w:rsid w:val="07D7576E"/>
    <w:rsid w:val="08493DEA"/>
    <w:rsid w:val="086E4EC9"/>
    <w:rsid w:val="0969621D"/>
    <w:rsid w:val="0ABD092B"/>
    <w:rsid w:val="0B0A5648"/>
    <w:rsid w:val="0B734A64"/>
    <w:rsid w:val="0BC9469A"/>
    <w:rsid w:val="0C5E25D5"/>
    <w:rsid w:val="0CDE01F2"/>
    <w:rsid w:val="0D1C170F"/>
    <w:rsid w:val="0DD201F4"/>
    <w:rsid w:val="0E583695"/>
    <w:rsid w:val="0F4526B6"/>
    <w:rsid w:val="10091618"/>
    <w:rsid w:val="10663775"/>
    <w:rsid w:val="12490950"/>
    <w:rsid w:val="13066E1F"/>
    <w:rsid w:val="134C4366"/>
    <w:rsid w:val="145271E3"/>
    <w:rsid w:val="152B64B8"/>
    <w:rsid w:val="15740DA4"/>
    <w:rsid w:val="1832350A"/>
    <w:rsid w:val="195A6BC0"/>
    <w:rsid w:val="197468D1"/>
    <w:rsid w:val="19DB1778"/>
    <w:rsid w:val="1C5670DA"/>
    <w:rsid w:val="1DE52597"/>
    <w:rsid w:val="1F7074E6"/>
    <w:rsid w:val="1F9958F6"/>
    <w:rsid w:val="227A4EED"/>
    <w:rsid w:val="228D0750"/>
    <w:rsid w:val="23085188"/>
    <w:rsid w:val="234A00AF"/>
    <w:rsid w:val="238115CF"/>
    <w:rsid w:val="24786106"/>
    <w:rsid w:val="25A5748F"/>
    <w:rsid w:val="25BE1EBF"/>
    <w:rsid w:val="25D85A3C"/>
    <w:rsid w:val="267E19B6"/>
    <w:rsid w:val="26E95967"/>
    <w:rsid w:val="26F659C5"/>
    <w:rsid w:val="2A1D36D7"/>
    <w:rsid w:val="2B684D1D"/>
    <w:rsid w:val="2B9E3425"/>
    <w:rsid w:val="2BD84FDD"/>
    <w:rsid w:val="2BFA4386"/>
    <w:rsid w:val="2CD73EA3"/>
    <w:rsid w:val="2D845ED0"/>
    <w:rsid w:val="2EAB6E76"/>
    <w:rsid w:val="2F031C30"/>
    <w:rsid w:val="30381F4F"/>
    <w:rsid w:val="30CC3F40"/>
    <w:rsid w:val="32282040"/>
    <w:rsid w:val="349E665E"/>
    <w:rsid w:val="34A05B77"/>
    <w:rsid w:val="35FD3123"/>
    <w:rsid w:val="37097428"/>
    <w:rsid w:val="38AC36F6"/>
    <w:rsid w:val="38DB5A92"/>
    <w:rsid w:val="394A3FAD"/>
    <w:rsid w:val="3AAD7F79"/>
    <w:rsid w:val="3B991A52"/>
    <w:rsid w:val="3BB26AC4"/>
    <w:rsid w:val="3BC41FE4"/>
    <w:rsid w:val="3C35255B"/>
    <w:rsid w:val="3D0734A1"/>
    <w:rsid w:val="3D3679ED"/>
    <w:rsid w:val="3E0806A9"/>
    <w:rsid w:val="3EAC0109"/>
    <w:rsid w:val="408D7227"/>
    <w:rsid w:val="41407E51"/>
    <w:rsid w:val="415D1F4B"/>
    <w:rsid w:val="416718EC"/>
    <w:rsid w:val="431D1F2C"/>
    <w:rsid w:val="439D7A21"/>
    <w:rsid w:val="43D97719"/>
    <w:rsid w:val="447267E8"/>
    <w:rsid w:val="44E431E5"/>
    <w:rsid w:val="46B30DE6"/>
    <w:rsid w:val="47512987"/>
    <w:rsid w:val="47CC34D9"/>
    <w:rsid w:val="49213E0B"/>
    <w:rsid w:val="492A4A83"/>
    <w:rsid w:val="495C1F5C"/>
    <w:rsid w:val="4AF77150"/>
    <w:rsid w:val="4B7A0192"/>
    <w:rsid w:val="4B8B03E4"/>
    <w:rsid w:val="4C493572"/>
    <w:rsid w:val="4CF3344B"/>
    <w:rsid w:val="4D9A3F67"/>
    <w:rsid w:val="4DDF67CC"/>
    <w:rsid w:val="4EA25710"/>
    <w:rsid w:val="4EE12BFB"/>
    <w:rsid w:val="508436A7"/>
    <w:rsid w:val="50FA6A61"/>
    <w:rsid w:val="51794BC1"/>
    <w:rsid w:val="53130B0E"/>
    <w:rsid w:val="53194965"/>
    <w:rsid w:val="53D25371"/>
    <w:rsid w:val="53E143AE"/>
    <w:rsid w:val="540F1FD2"/>
    <w:rsid w:val="561F6663"/>
    <w:rsid w:val="57315BF2"/>
    <w:rsid w:val="57594B93"/>
    <w:rsid w:val="594A6990"/>
    <w:rsid w:val="59D63A74"/>
    <w:rsid w:val="59DA6BF7"/>
    <w:rsid w:val="5A2E0F40"/>
    <w:rsid w:val="5C4E7378"/>
    <w:rsid w:val="5E1636E9"/>
    <w:rsid w:val="5E8307E5"/>
    <w:rsid w:val="60475C3F"/>
    <w:rsid w:val="60785544"/>
    <w:rsid w:val="609329E3"/>
    <w:rsid w:val="60A60070"/>
    <w:rsid w:val="611D1C60"/>
    <w:rsid w:val="61A26997"/>
    <w:rsid w:val="622C21AB"/>
    <w:rsid w:val="62D00ABF"/>
    <w:rsid w:val="640C25AF"/>
    <w:rsid w:val="6541126B"/>
    <w:rsid w:val="65A704E2"/>
    <w:rsid w:val="67437776"/>
    <w:rsid w:val="683A303D"/>
    <w:rsid w:val="68E97B63"/>
    <w:rsid w:val="68FE2CD5"/>
    <w:rsid w:val="6A5B2F9C"/>
    <w:rsid w:val="6AD332A5"/>
    <w:rsid w:val="6B1E605C"/>
    <w:rsid w:val="6C5E0507"/>
    <w:rsid w:val="6C6B5505"/>
    <w:rsid w:val="6CC27A7A"/>
    <w:rsid w:val="6DF67C63"/>
    <w:rsid w:val="6E3F209B"/>
    <w:rsid w:val="6ED02117"/>
    <w:rsid w:val="719E4475"/>
    <w:rsid w:val="725336E8"/>
    <w:rsid w:val="72D54172"/>
    <w:rsid w:val="74783A1C"/>
    <w:rsid w:val="74AB354D"/>
    <w:rsid w:val="74B05132"/>
    <w:rsid w:val="76C52AAF"/>
    <w:rsid w:val="76E063E5"/>
    <w:rsid w:val="77042BDD"/>
    <w:rsid w:val="772A35DE"/>
    <w:rsid w:val="772F1899"/>
    <w:rsid w:val="781B5752"/>
    <w:rsid w:val="787D153B"/>
    <w:rsid w:val="798425C1"/>
    <w:rsid w:val="798F00FE"/>
    <w:rsid w:val="79A35F22"/>
    <w:rsid w:val="79B14921"/>
    <w:rsid w:val="79BF662E"/>
    <w:rsid w:val="7A751935"/>
    <w:rsid w:val="7B2952F2"/>
    <w:rsid w:val="7C3F6A8D"/>
    <w:rsid w:val="7CF46BD3"/>
    <w:rsid w:val="7DFC793D"/>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4"/>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Balloon Text"/>
    <w:basedOn w:val="1"/>
    <w:link w:val="26"/>
    <w:semiHidden/>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33"/>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Body Text 2"/>
    <w:basedOn w:val="1"/>
    <w:link w:val="32"/>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3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列表段落 字符"/>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6"/>
    <w:semiHidden/>
    <w:qFormat/>
    <w:uiPriority w:val="99"/>
    <w:rPr>
      <w:rFonts w:ascii="Times New Roman" w:hAnsi="Times New Roman" w:eastAsia="宋体" w:cs="Times New Roman"/>
      <w:szCs w:val="24"/>
    </w:rPr>
  </w:style>
  <w:style w:type="character" w:customStyle="1" w:styleId="24">
    <w:name w:val="批注文字 字符1"/>
    <w:link w:val="3"/>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字符"/>
    <w:basedOn w:val="16"/>
    <w:link w:val="5"/>
    <w:semiHidden/>
    <w:qFormat/>
    <w:uiPriority w:val="99"/>
    <w:rPr>
      <w:rFonts w:ascii="Times New Roman" w:hAnsi="Times New Roman" w:eastAsia="宋体" w:cs="Times New Roman"/>
      <w:sz w:val="18"/>
      <w:szCs w:val="18"/>
    </w:rPr>
  </w:style>
  <w:style w:type="character" w:customStyle="1" w:styleId="27">
    <w:name w:val="页眉 字符"/>
    <w:basedOn w:val="16"/>
    <w:link w:val="7"/>
    <w:qFormat/>
    <w:uiPriority w:val="99"/>
    <w:rPr>
      <w:rFonts w:ascii="Times New Roman" w:hAnsi="Times New Roman" w:eastAsia="宋体" w:cs="Times New Roman"/>
      <w:sz w:val="18"/>
      <w:szCs w:val="18"/>
    </w:rPr>
  </w:style>
  <w:style w:type="character" w:customStyle="1" w:styleId="28">
    <w:name w:val="页脚 字符"/>
    <w:basedOn w:val="16"/>
    <w:link w:val="6"/>
    <w:qFormat/>
    <w:uiPriority w:val="99"/>
    <w:rPr>
      <w:rFonts w:ascii="Times New Roman" w:hAnsi="Times New Roman" w:eastAsia="宋体" w:cs="Times New Roman"/>
      <w:sz w:val="18"/>
      <w:szCs w:val="18"/>
    </w:rPr>
  </w:style>
  <w:style w:type="character" w:customStyle="1" w:styleId="29">
    <w:name w:val="标题1"/>
    <w:basedOn w:val="16"/>
    <w:qFormat/>
    <w:uiPriority w:val="0"/>
  </w:style>
  <w:style w:type="character" w:customStyle="1" w:styleId="30">
    <w:name w:val="批注主题 字符"/>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正文文本 2 字符"/>
    <w:basedOn w:val="16"/>
    <w:link w:val="11"/>
    <w:qFormat/>
    <w:uiPriority w:val="0"/>
    <w:rPr>
      <w:rFonts w:ascii="仿宋_GB2312" w:hAnsi="宋体" w:eastAsia="仿宋_GB2312"/>
      <w:kern w:val="2"/>
      <w:sz w:val="21"/>
      <w:szCs w:val="24"/>
    </w:rPr>
  </w:style>
  <w:style w:type="character" w:customStyle="1" w:styleId="33">
    <w:name w:val="脚注文本 字符"/>
    <w:basedOn w:val="16"/>
    <w:link w:val="9"/>
    <w:semiHidden/>
    <w:qFormat/>
    <w:uiPriority w:val="99"/>
    <w:rPr>
      <w:kern w:val="2"/>
      <w:sz w:val="18"/>
      <w:szCs w:val="18"/>
    </w:rPr>
  </w:style>
  <w:style w:type="paragraph" w:customStyle="1" w:styleId="34">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35">
    <w:name w:val="font21"/>
    <w:basedOn w:val="16"/>
    <w:qFormat/>
    <w:uiPriority w:val="0"/>
    <w:rPr>
      <w:rFonts w:hint="eastAsia" w:ascii="仿宋" w:hAnsi="仿宋" w:eastAsia="仿宋" w:cs="仿宋"/>
      <w:b/>
      <w:color w:val="FF0000"/>
      <w:sz w:val="36"/>
      <w:szCs w:val="36"/>
      <w:u w:val="single"/>
    </w:rPr>
  </w:style>
  <w:style w:type="character" w:customStyle="1" w:styleId="36">
    <w:name w:val="font31"/>
    <w:basedOn w:val="16"/>
    <w:qFormat/>
    <w:uiPriority w:val="0"/>
    <w:rPr>
      <w:rFonts w:hint="eastAsia" w:ascii="仿宋" w:hAnsi="仿宋" w:eastAsia="仿宋" w:cs="仿宋"/>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34</Pages>
  <Words>2955</Words>
  <Characters>16845</Characters>
  <Lines>140</Lines>
  <Paragraphs>39</Paragraphs>
  <TotalTime>9</TotalTime>
  <ScaleCrop>false</ScaleCrop>
  <LinksUpToDate>false</LinksUpToDate>
  <CharactersWithSpaces>19761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宛</cp:lastModifiedBy>
  <dcterms:modified xsi:type="dcterms:W3CDTF">2024-05-20T07:37:18Z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BB04450D01214A8D846F68FF2BCDC4AB_13</vt:lpwstr>
  </property>
</Properties>
</file>