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tabs>
          <w:tab w:val="left" w:pos="8640"/>
        </w:tabs>
        <w:ind w:left="360" w:firstLine="0" w:firstLineChars="0"/>
        <w:rPr>
          <w:color w:val="000000" w:themeColor="text1"/>
          <w:sz w:val="30"/>
          <w:szCs w:val="30"/>
          <w:highlight w:val="none"/>
          <w14:textFill>
            <w14:solidFill>
              <w14:schemeClr w14:val="tx1"/>
            </w14:solidFill>
          </w14:textFill>
        </w:rPr>
      </w:pPr>
    </w:p>
    <w:p>
      <w:pPr>
        <w:spacing w:before="156" w:beforeLines="50" w:after="156" w:afterLines="50"/>
        <w:jc w:val="center"/>
        <w:rPr>
          <w:rFonts w:ascii="方正小标宋_GBK" w:hAnsi="方正小标宋_GBK" w:eastAsia="方正小标宋_GBK" w:cs="方正小标宋_GBK"/>
          <w:b/>
          <w:bCs/>
          <w:sz w:val="48"/>
          <w:szCs w:val="48"/>
          <w:highlight w:val="none"/>
        </w:rPr>
      </w:pPr>
      <w:r>
        <w:rPr>
          <w:rFonts w:hint="eastAsia" w:ascii="方正小标宋简体" w:hAnsi="方正小标宋_GBK" w:eastAsia="方正小标宋简体" w:cs="方正小标宋_GBK"/>
          <w:b/>
          <w:bCs/>
          <w:sz w:val="48"/>
          <w:szCs w:val="48"/>
          <w:highlight w:val="none"/>
        </w:rPr>
        <w:t>深圳会展中心管理有限责任公司</w:t>
      </w:r>
    </w:p>
    <w:p>
      <w:pPr>
        <w:spacing w:before="156" w:beforeLines="50" w:after="156" w:afterLines="50"/>
        <w:jc w:val="center"/>
        <w:rPr>
          <w:rFonts w:ascii="宋体" w:hAnsi="宋体"/>
          <w:b/>
          <w:sz w:val="72"/>
          <w:szCs w:val="72"/>
          <w:highlight w:val="none"/>
        </w:rPr>
      </w:pPr>
      <w:r>
        <w:rPr>
          <w:rFonts w:hint="eastAsia" w:ascii="方正小标宋简体" w:hAnsi="方正小标宋_GBK" w:eastAsia="方正小标宋简体" w:cs="方正小标宋_GBK"/>
          <w:b/>
          <w:bCs/>
          <w:sz w:val="72"/>
          <w:szCs w:val="72"/>
          <w:highlight w:val="none"/>
        </w:rPr>
        <w:t>招标文件</w:t>
      </w:r>
    </w:p>
    <w:p>
      <w:pPr>
        <w:jc w:val="center"/>
        <w:rPr>
          <w:b/>
          <w:sz w:val="72"/>
          <w:highlight w:val="none"/>
        </w:rPr>
      </w:pPr>
    </w:p>
    <w:p>
      <w:pPr>
        <w:spacing w:line="360" w:lineRule="auto"/>
        <w:jc w:val="center"/>
        <w:rPr>
          <w:rFonts w:hint="eastAsia" w:ascii="方正小标宋简体" w:hAnsi="方正小标宋_GBK" w:eastAsia="方正小标宋简体" w:cs="方正小标宋_GBK"/>
          <w:b/>
          <w:color w:val="auto"/>
          <w:sz w:val="32"/>
          <w:szCs w:val="32"/>
          <w:highlight w:val="none"/>
        </w:rPr>
      </w:pPr>
      <w:r>
        <w:rPr>
          <w:rFonts w:hint="eastAsia" w:ascii="方正小标宋_GBK" w:hAnsi="方正小标宋_GBK" w:eastAsia="方正小标宋_GBK" w:cs="方正小标宋_GBK"/>
          <w:b/>
          <w:sz w:val="32"/>
          <w:szCs w:val="32"/>
          <w:highlight w:val="none"/>
        </w:rPr>
        <w:t>项目名称：</w:t>
      </w:r>
      <w:r>
        <w:rPr>
          <w:rFonts w:hint="eastAsia" w:ascii="方正小标宋简体" w:hAnsi="方正小标宋_GBK" w:eastAsia="方正小标宋简体" w:cs="方正小标宋_GBK"/>
          <w:b/>
          <w:color w:val="auto"/>
          <w:sz w:val="32"/>
          <w:szCs w:val="32"/>
          <w:highlight w:val="none"/>
          <w:lang w:val="en-US" w:eastAsia="zh-CN"/>
        </w:rPr>
        <w:t>深圳会展中心2024-2026年度</w:t>
      </w:r>
      <w:r>
        <w:rPr>
          <w:rFonts w:hint="eastAsia" w:ascii="方正小标宋简体" w:hAnsi="方正小标宋_GBK" w:eastAsia="方正小标宋简体" w:cs="方正小标宋_GBK"/>
          <w:b/>
          <w:color w:val="auto"/>
          <w:sz w:val="32"/>
          <w:szCs w:val="32"/>
          <w:highlight w:val="none"/>
        </w:rPr>
        <w:t>常年法律顾问</w:t>
      </w:r>
    </w:p>
    <w:p>
      <w:pPr>
        <w:spacing w:line="360" w:lineRule="auto"/>
        <w:jc w:val="center"/>
        <w:rPr>
          <w:rFonts w:ascii="方正小标宋_GBK" w:hAnsi="方正小标宋_GBK" w:eastAsia="方正小标宋_GBK" w:cs="方正小标宋_GBK"/>
          <w:b/>
          <w:sz w:val="32"/>
          <w:szCs w:val="32"/>
          <w:highlight w:val="none"/>
        </w:rPr>
      </w:pPr>
      <w:r>
        <w:rPr>
          <w:rFonts w:hint="eastAsia" w:ascii="方正小标宋简体" w:hAnsi="方正小标宋_GBK" w:eastAsia="方正小标宋简体" w:cs="方正小标宋_GBK"/>
          <w:b/>
          <w:color w:val="auto"/>
          <w:sz w:val="32"/>
          <w:szCs w:val="32"/>
          <w:highlight w:val="none"/>
        </w:rPr>
        <w:t>服务项</w:t>
      </w:r>
      <w:r>
        <w:rPr>
          <w:rFonts w:hint="eastAsia" w:ascii="方正小标宋_GBK" w:hAnsi="方正小标宋_GBK" w:eastAsia="方正小标宋_GBK" w:cs="方正小标宋_GBK"/>
          <w:b/>
          <w:color w:val="auto"/>
          <w:sz w:val="32"/>
          <w:szCs w:val="32"/>
          <w:highlight w:val="none"/>
        </w:rPr>
        <w:t>目</w:t>
      </w:r>
    </w:p>
    <w:p>
      <w:pPr>
        <w:tabs>
          <w:tab w:val="left" w:pos="2127"/>
          <w:tab w:val="left" w:pos="2694"/>
        </w:tabs>
        <w:spacing w:line="360" w:lineRule="auto"/>
        <w:ind w:firstLine="2030" w:firstLineChars="632"/>
        <w:rPr>
          <w:rFonts w:ascii="宋体" w:hAnsi="宋体"/>
          <w:b/>
          <w:sz w:val="32"/>
          <w:szCs w:val="32"/>
          <w:highlight w:val="none"/>
        </w:rPr>
      </w:pPr>
    </w:p>
    <w:p>
      <w:pPr>
        <w:tabs>
          <w:tab w:val="left" w:pos="284"/>
        </w:tabs>
        <w:spacing w:line="360" w:lineRule="auto"/>
        <w:jc w:val="left"/>
        <w:rPr>
          <w:rFonts w:ascii="方正小标宋简体" w:hAnsi="宋体" w:eastAsia="方正小标宋简体"/>
          <w:b/>
          <w:color w:val="FF0000"/>
          <w:sz w:val="30"/>
          <w:szCs w:val="30"/>
          <w:highlight w:val="none"/>
        </w:rPr>
      </w:pPr>
    </w:p>
    <w:p>
      <w:pPr>
        <w:tabs>
          <w:tab w:val="left" w:pos="284"/>
        </w:tabs>
        <w:spacing w:line="360" w:lineRule="auto"/>
        <w:jc w:val="left"/>
        <w:rPr>
          <w:rFonts w:ascii="方正小标宋简体" w:hAnsi="宋体" w:eastAsia="方正小标宋简体"/>
          <w:b/>
          <w:color w:val="FF0000"/>
          <w:sz w:val="30"/>
          <w:szCs w:val="30"/>
          <w:highlight w:val="none"/>
        </w:rPr>
      </w:pPr>
    </w:p>
    <w:p>
      <w:pPr>
        <w:tabs>
          <w:tab w:val="left" w:pos="284"/>
        </w:tabs>
        <w:spacing w:line="360" w:lineRule="auto"/>
        <w:jc w:val="left"/>
        <w:rPr>
          <w:rFonts w:ascii="方正小标宋简体" w:hAnsi="宋体" w:eastAsia="方正小标宋简体"/>
          <w:b/>
          <w:color w:val="FF0000"/>
          <w:sz w:val="30"/>
          <w:szCs w:val="30"/>
          <w:highlight w:val="none"/>
        </w:rPr>
      </w:pPr>
    </w:p>
    <w:p>
      <w:pPr>
        <w:tabs>
          <w:tab w:val="left" w:pos="284"/>
        </w:tabs>
        <w:spacing w:line="360" w:lineRule="auto"/>
        <w:jc w:val="left"/>
        <w:rPr>
          <w:rFonts w:ascii="方正小标宋简体" w:hAnsi="宋体" w:eastAsia="方正小标宋简体"/>
          <w:b/>
          <w:color w:val="FF0000"/>
          <w:sz w:val="30"/>
          <w:szCs w:val="30"/>
          <w:highlight w:val="none"/>
        </w:rPr>
      </w:pPr>
    </w:p>
    <w:p>
      <w:pPr>
        <w:tabs>
          <w:tab w:val="left" w:pos="284"/>
        </w:tabs>
        <w:spacing w:line="360" w:lineRule="auto"/>
        <w:jc w:val="left"/>
        <w:rPr>
          <w:rFonts w:ascii="方正小标宋简体" w:hAnsi="宋体" w:eastAsia="方正小标宋简体"/>
          <w:b/>
          <w:color w:val="FF0000"/>
          <w:sz w:val="30"/>
          <w:szCs w:val="30"/>
          <w:highlight w:val="none"/>
        </w:rPr>
      </w:pPr>
    </w:p>
    <w:p>
      <w:pPr>
        <w:tabs>
          <w:tab w:val="left" w:pos="284"/>
        </w:tabs>
        <w:spacing w:line="360" w:lineRule="auto"/>
        <w:jc w:val="left"/>
        <w:rPr>
          <w:rFonts w:ascii="方正小标宋简体" w:hAnsi="宋体" w:eastAsia="方正小标宋简体"/>
          <w:b/>
          <w:color w:val="FF0000"/>
          <w:sz w:val="30"/>
          <w:szCs w:val="30"/>
          <w:highlight w:val="none"/>
        </w:rPr>
      </w:pPr>
    </w:p>
    <w:p>
      <w:pPr>
        <w:tabs>
          <w:tab w:val="left" w:pos="284"/>
        </w:tabs>
        <w:spacing w:line="360" w:lineRule="auto"/>
        <w:jc w:val="left"/>
        <w:rPr>
          <w:rFonts w:ascii="方正小标宋简体" w:hAnsi="宋体" w:eastAsia="方正小标宋简体"/>
          <w:b/>
          <w:color w:val="FF0000"/>
          <w:sz w:val="30"/>
          <w:szCs w:val="30"/>
          <w:highlight w:val="none"/>
        </w:rPr>
      </w:pPr>
    </w:p>
    <w:p>
      <w:pPr>
        <w:tabs>
          <w:tab w:val="left" w:pos="284"/>
        </w:tabs>
        <w:spacing w:line="360" w:lineRule="auto"/>
        <w:jc w:val="left"/>
        <w:rPr>
          <w:rFonts w:ascii="方正小标宋简体" w:hAnsi="宋体" w:eastAsia="方正小标宋简体"/>
          <w:b/>
          <w:color w:val="FF0000"/>
          <w:sz w:val="30"/>
          <w:szCs w:val="30"/>
          <w:highlight w:val="none"/>
        </w:rPr>
      </w:pPr>
    </w:p>
    <w:p>
      <w:pPr>
        <w:tabs>
          <w:tab w:val="left" w:pos="284"/>
        </w:tabs>
        <w:spacing w:line="360" w:lineRule="auto"/>
        <w:jc w:val="left"/>
        <w:rPr>
          <w:rFonts w:ascii="方正小标宋简体" w:hAnsi="宋体" w:eastAsia="方正小标宋简体"/>
          <w:b/>
          <w:color w:val="FF0000"/>
          <w:sz w:val="30"/>
          <w:szCs w:val="30"/>
          <w:highlight w:val="none"/>
        </w:rPr>
      </w:pPr>
    </w:p>
    <w:p>
      <w:pPr>
        <w:jc w:val="center"/>
        <w:rPr>
          <w:rFonts w:ascii="方正小标宋_GBK" w:hAnsi="方正小标宋_GBK" w:eastAsia="方正小标宋_GBK" w:cs="方正小标宋_GBK"/>
          <w:b/>
          <w:sz w:val="32"/>
          <w:szCs w:val="32"/>
          <w:highlight w:val="none"/>
        </w:rPr>
      </w:pPr>
      <w:r>
        <w:rPr>
          <w:rFonts w:hint="eastAsia" w:ascii="方正小标宋简体" w:hAnsi="方正小标宋_GBK" w:eastAsia="方正小标宋简体" w:cs="方正小标宋_GBK"/>
          <w:b/>
          <w:sz w:val="32"/>
          <w:szCs w:val="32"/>
          <w:highlight w:val="none"/>
        </w:rPr>
        <w:t>深圳会展中心管理有限责任公司</w:t>
      </w:r>
    </w:p>
    <w:p>
      <w:pPr>
        <w:jc w:val="center"/>
        <w:rPr>
          <w:rFonts w:ascii="方正小标宋_GBK" w:hAnsi="方正小标宋_GBK" w:eastAsia="方正小标宋_GBK" w:cs="方正小标宋_GBK"/>
          <w:b/>
          <w:sz w:val="32"/>
          <w:szCs w:val="32"/>
          <w:highlight w:val="none"/>
        </w:rPr>
      </w:pPr>
      <w:r>
        <w:rPr>
          <w:rFonts w:hint="eastAsia" w:ascii="方正小标宋简体" w:hAnsi="方正小标宋_GBK" w:eastAsia="方正小标宋简体" w:cs="方正小标宋_GBK"/>
          <w:b/>
          <w:sz w:val="32"/>
          <w:szCs w:val="32"/>
          <w:highlight w:val="none"/>
        </w:rPr>
        <w:t>2</w:t>
      </w:r>
      <w:r>
        <w:rPr>
          <w:rFonts w:ascii="方正小标宋简体" w:hAnsi="方正小标宋_GBK" w:eastAsia="方正小标宋简体" w:cs="方正小标宋_GBK"/>
          <w:b/>
          <w:sz w:val="32"/>
          <w:szCs w:val="32"/>
          <w:highlight w:val="none"/>
        </w:rPr>
        <w:t>02</w:t>
      </w:r>
      <w:r>
        <w:rPr>
          <w:rFonts w:hint="eastAsia" w:ascii="方正小标宋简体" w:hAnsi="方正小标宋_GBK" w:eastAsia="方正小标宋简体" w:cs="方正小标宋_GBK"/>
          <w:b/>
          <w:sz w:val="32"/>
          <w:szCs w:val="32"/>
          <w:highlight w:val="none"/>
          <w:lang w:val="en-US" w:eastAsia="zh-CN"/>
        </w:rPr>
        <w:t>4</w:t>
      </w:r>
      <w:r>
        <w:rPr>
          <w:rFonts w:hint="eastAsia" w:ascii="方正小标宋简体" w:hAnsi="方正小标宋_GBK" w:eastAsia="方正小标宋简体" w:cs="方正小标宋_GBK"/>
          <w:b/>
          <w:sz w:val="32"/>
          <w:szCs w:val="32"/>
          <w:highlight w:val="none"/>
        </w:rPr>
        <w:t>年</w:t>
      </w:r>
      <w:r>
        <w:rPr>
          <w:rFonts w:hint="eastAsia" w:ascii="方正小标宋简体" w:hAnsi="方正小标宋_GBK" w:eastAsia="方正小标宋简体" w:cs="方正小标宋_GBK"/>
          <w:b/>
          <w:sz w:val="32"/>
          <w:szCs w:val="32"/>
          <w:highlight w:val="none"/>
          <w:lang w:val="en-US" w:eastAsia="zh-CN"/>
        </w:rPr>
        <w:t>6</w:t>
      </w:r>
      <w:r>
        <w:rPr>
          <w:rFonts w:hint="eastAsia" w:ascii="方正小标宋简体" w:hAnsi="方正小标宋_GBK" w:eastAsia="方正小标宋简体" w:cs="方正小标宋_GBK"/>
          <w:b/>
          <w:sz w:val="32"/>
          <w:szCs w:val="32"/>
          <w:highlight w:val="none"/>
        </w:rPr>
        <w:t>月</w:t>
      </w:r>
      <w:r>
        <w:rPr>
          <w:rFonts w:ascii="方正小标宋_GBK" w:hAnsi="方正小标宋_GBK" w:eastAsia="方正小标宋_GBK" w:cs="方正小标宋_GBK"/>
          <w:b/>
          <w:sz w:val="32"/>
          <w:szCs w:val="32"/>
          <w:highlight w:val="none"/>
        </w:rPr>
        <w:br w:type="page"/>
      </w:r>
    </w:p>
    <w:p>
      <w:pPr>
        <w:pStyle w:val="9"/>
        <w:tabs>
          <w:tab w:val="right" w:leader="dot" w:pos="8306"/>
        </w:tabs>
        <w:spacing w:after="156" w:afterLines="50"/>
        <w:jc w:val="center"/>
        <w:rPr>
          <w:rFonts w:ascii="宋体" w:hAnsi="宋体" w:cs="宋体"/>
          <w:b/>
          <w:sz w:val="32"/>
          <w:szCs w:val="32"/>
          <w:highlight w:val="none"/>
        </w:rPr>
      </w:pPr>
      <w:r>
        <w:rPr>
          <w:rFonts w:hint="eastAsia" w:ascii="方正小标宋_GBK" w:hAnsi="方正小标宋_GBK" w:eastAsia="方正小标宋_GBK" w:cs="方正小标宋_GBK"/>
          <w:b/>
          <w:sz w:val="32"/>
          <w:szCs w:val="32"/>
          <w:highlight w:val="none"/>
        </w:rPr>
        <w:t>目     录</w:t>
      </w:r>
    </w:p>
    <w:p>
      <w:pPr>
        <w:pStyle w:val="9"/>
        <w:tabs>
          <w:tab w:val="right" w:leader="dot" w:pos="8296"/>
        </w:tabs>
        <w:rPr>
          <w:rFonts w:asciiTheme="minorHAnsi" w:hAnsiTheme="minorHAnsi" w:eastAsiaTheme="minorEastAsia" w:cstheme="minorBidi"/>
          <w:szCs w:val="22"/>
          <w:highlight w:val="none"/>
        </w:rPr>
      </w:pPr>
      <w:r>
        <w:rPr>
          <w:rFonts w:hint="eastAsia" w:ascii="宋体" w:hAnsi="宋体" w:cs="仿宋"/>
          <w:szCs w:val="21"/>
          <w:highlight w:val="none"/>
        </w:rPr>
        <w:fldChar w:fldCharType="begin"/>
      </w:r>
      <w:r>
        <w:rPr>
          <w:rFonts w:ascii="宋体" w:hAnsi="宋体" w:cs="仿宋"/>
          <w:szCs w:val="21"/>
          <w:highlight w:val="none"/>
        </w:rPr>
        <w:instrText xml:space="preserve">TOC \o "1-3" \h \u </w:instrText>
      </w:r>
      <w:r>
        <w:rPr>
          <w:rFonts w:hint="eastAsia" w:ascii="宋体" w:hAnsi="宋体" w:cs="仿宋"/>
          <w:szCs w:val="21"/>
          <w:highlight w:val="none"/>
        </w:rPr>
        <w:fldChar w:fldCharType="separate"/>
      </w:r>
      <w:r>
        <w:rPr>
          <w:highlight w:val="none"/>
        </w:rPr>
        <w:fldChar w:fldCharType="begin"/>
      </w:r>
      <w:r>
        <w:rPr>
          <w:highlight w:val="none"/>
        </w:rPr>
        <w:instrText xml:space="preserve"> HYPERLINK \l "_Toc106791252" </w:instrText>
      </w:r>
      <w:r>
        <w:rPr>
          <w:highlight w:val="none"/>
        </w:rPr>
        <w:fldChar w:fldCharType="separate"/>
      </w:r>
      <w:r>
        <w:rPr>
          <w:rStyle w:val="20"/>
          <w:rFonts w:ascii="宋体" w:hAnsi="宋体"/>
          <w:b/>
          <w:highlight w:val="none"/>
        </w:rPr>
        <w:t>第一部分 项目要求</w:t>
      </w:r>
      <w:r>
        <w:rPr>
          <w:highlight w:val="none"/>
        </w:rPr>
        <w:tab/>
      </w:r>
      <w:r>
        <w:rPr>
          <w:highlight w:val="none"/>
        </w:rPr>
        <w:fldChar w:fldCharType="begin"/>
      </w:r>
      <w:r>
        <w:rPr>
          <w:highlight w:val="none"/>
        </w:rPr>
        <w:instrText xml:space="preserve"> PAGEREF _Toc106791252 \h </w:instrText>
      </w:r>
      <w:r>
        <w:rPr>
          <w:highlight w:val="none"/>
        </w:rPr>
        <w:fldChar w:fldCharType="separate"/>
      </w:r>
      <w:r>
        <w:rPr>
          <w:highlight w:val="none"/>
        </w:rPr>
        <w:t>1</w:t>
      </w:r>
      <w:r>
        <w:rPr>
          <w:highlight w:val="none"/>
        </w:rPr>
        <w:fldChar w:fldCharType="end"/>
      </w:r>
      <w:r>
        <w:rPr>
          <w:highlight w:val="none"/>
        </w:rPr>
        <w:fldChar w:fldCharType="end"/>
      </w:r>
    </w:p>
    <w:p>
      <w:pPr>
        <w:pStyle w:val="11"/>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"_Toc106791253" </w:instrText>
      </w:r>
      <w:r>
        <w:rPr>
          <w:highlight w:val="none"/>
        </w:rPr>
        <w:fldChar w:fldCharType="separate"/>
      </w:r>
      <w:r>
        <w:rPr>
          <w:rStyle w:val="20"/>
          <w:rFonts w:ascii="宋体" w:hAnsi="宋体" w:cs="仿宋"/>
          <w:bCs/>
          <w:highlight w:val="none"/>
        </w:rPr>
        <w:t>一、</w:t>
      </w:r>
      <w:r>
        <w:rPr>
          <w:rStyle w:val="20"/>
          <w:rFonts w:ascii="宋体" w:hAnsi="宋体"/>
          <w:highlight w:val="none"/>
        </w:rPr>
        <w:t>投标人须知</w:t>
      </w:r>
      <w:r>
        <w:rPr>
          <w:highlight w:val="none"/>
        </w:rPr>
        <w:tab/>
      </w:r>
      <w:r>
        <w:rPr>
          <w:highlight w:val="none"/>
        </w:rPr>
        <w:fldChar w:fldCharType="begin"/>
      </w:r>
      <w:r>
        <w:rPr>
          <w:highlight w:val="none"/>
        </w:rPr>
        <w:instrText xml:space="preserve"> PAGEREF _Toc106791253 \h </w:instrText>
      </w:r>
      <w:r>
        <w:rPr>
          <w:highlight w:val="none"/>
        </w:rPr>
        <w:fldChar w:fldCharType="separate"/>
      </w:r>
      <w:r>
        <w:rPr>
          <w:highlight w:val="none"/>
        </w:rPr>
        <w:t>1</w:t>
      </w:r>
      <w:r>
        <w:rPr>
          <w:highlight w:val="none"/>
        </w:rPr>
        <w:fldChar w:fldCharType="end"/>
      </w:r>
      <w:r>
        <w:rPr>
          <w:highlight w:val="none"/>
        </w:rPr>
        <w:fldChar w:fldCharType="end"/>
      </w:r>
    </w:p>
    <w:p>
      <w:pPr>
        <w:pStyle w:val="11"/>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"_Toc106791254" </w:instrText>
      </w:r>
      <w:r>
        <w:rPr>
          <w:highlight w:val="none"/>
        </w:rPr>
        <w:fldChar w:fldCharType="separate"/>
      </w:r>
      <w:r>
        <w:rPr>
          <w:rStyle w:val="20"/>
          <w:rFonts w:ascii="宋体" w:hAnsi="宋体" w:cs="仿宋"/>
          <w:bCs/>
          <w:highlight w:val="none"/>
        </w:rPr>
        <w:t>二、</w:t>
      </w:r>
      <w:r>
        <w:rPr>
          <w:rStyle w:val="20"/>
          <w:rFonts w:ascii="宋体" w:hAnsi="宋体"/>
          <w:highlight w:val="none"/>
        </w:rPr>
        <w:t>特别说明</w:t>
      </w:r>
      <w:r>
        <w:rPr>
          <w:highlight w:val="none"/>
        </w:rPr>
        <w:tab/>
      </w:r>
      <w:r>
        <w:rPr>
          <w:highlight w:val="none"/>
        </w:rPr>
        <w:fldChar w:fldCharType="begin"/>
      </w:r>
      <w:r>
        <w:rPr>
          <w:highlight w:val="none"/>
        </w:rPr>
        <w:instrText xml:space="preserve"> PAGEREF _Toc106791254 \h </w:instrText>
      </w:r>
      <w:r>
        <w:rPr>
          <w:highlight w:val="none"/>
        </w:rPr>
        <w:fldChar w:fldCharType="separate"/>
      </w:r>
      <w:r>
        <w:rPr>
          <w:highlight w:val="none"/>
        </w:rPr>
        <w:t>3</w:t>
      </w:r>
      <w:r>
        <w:rPr>
          <w:highlight w:val="none"/>
        </w:rPr>
        <w:fldChar w:fldCharType="end"/>
      </w:r>
      <w:r>
        <w:rPr>
          <w:highlight w:val="none"/>
        </w:rPr>
        <w:fldChar w:fldCharType="end"/>
      </w:r>
    </w:p>
    <w:p>
      <w:pPr>
        <w:pStyle w:val="11"/>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"_Toc106791255" </w:instrText>
      </w:r>
      <w:r>
        <w:rPr>
          <w:highlight w:val="none"/>
        </w:rPr>
        <w:fldChar w:fldCharType="separate"/>
      </w:r>
      <w:r>
        <w:rPr>
          <w:rStyle w:val="20"/>
          <w:rFonts w:ascii="宋体" w:hAnsi="宋体" w:cs="仿宋"/>
          <w:bCs/>
          <w:highlight w:val="none"/>
        </w:rPr>
        <w:t>三、</w:t>
      </w:r>
      <w:r>
        <w:rPr>
          <w:rStyle w:val="20"/>
          <w:rFonts w:ascii="宋体" w:hAnsi="宋体"/>
          <w:highlight w:val="none"/>
        </w:rPr>
        <w:t>投标文件编制</w:t>
      </w:r>
      <w:r>
        <w:rPr>
          <w:highlight w:val="none"/>
        </w:rPr>
        <w:tab/>
      </w:r>
      <w:r>
        <w:rPr>
          <w:highlight w:val="none"/>
        </w:rPr>
        <w:fldChar w:fldCharType="begin"/>
      </w:r>
      <w:r>
        <w:rPr>
          <w:highlight w:val="none"/>
        </w:rPr>
        <w:instrText xml:space="preserve"> PAGEREF _Toc106791255 \h </w:instrText>
      </w:r>
      <w:r>
        <w:rPr>
          <w:highlight w:val="none"/>
        </w:rPr>
        <w:fldChar w:fldCharType="separate"/>
      </w:r>
      <w:r>
        <w:rPr>
          <w:highlight w:val="none"/>
        </w:rPr>
        <w:t>3</w:t>
      </w:r>
      <w:r>
        <w:rPr>
          <w:highlight w:val="none"/>
        </w:rPr>
        <w:fldChar w:fldCharType="end"/>
      </w:r>
      <w:r>
        <w:rPr>
          <w:highlight w:val="none"/>
        </w:rPr>
        <w:fldChar w:fldCharType="end"/>
      </w:r>
    </w:p>
    <w:p>
      <w:pPr>
        <w:pStyle w:val="11"/>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"_Toc106791256" </w:instrText>
      </w:r>
      <w:r>
        <w:rPr>
          <w:highlight w:val="none"/>
        </w:rPr>
        <w:fldChar w:fldCharType="separate"/>
      </w:r>
      <w:r>
        <w:rPr>
          <w:rStyle w:val="20"/>
          <w:rFonts w:ascii="宋体" w:hAnsi="宋体" w:cs="仿宋"/>
          <w:bCs/>
          <w:highlight w:val="none"/>
        </w:rPr>
        <w:t>四、</w:t>
      </w:r>
      <w:r>
        <w:rPr>
          <w:rStyle w:val="20"/>
          <w:rFonts w:ascii="宋体" w:hAnsi="宋体"/>
          <w:highlight w:val="none"/>
        </w:rPr>
        <w:t>项目要求及数量</w:t>
      </w:r>
      <w:r>
        <w:rPr>
          <w:highlight w:val="none"/>
        </w:rPr>
        <w:tab/>
      </w:r>
      <w:r>
        <w:rPr>
          <w:highlight w:val="none"/>
        </w:rPr>
        <w:fldChar w:fldCharType="begin"/>
      </w:r>
      <w:r>
        <w:rPr>
          <w:highlight w:val="none"/>
        </w:rPr>
        <w:instrText xml:space="preserve"> PAGEREF _Toc106791256 \h </w:instrText>
      </w:r>
      <w:r>
        <w:rPr>
          <w:highlight w:val="none"/>
        </w:rPr>
        <w:fldChar w:fldCharType="separate"/>
      </w:r>
      <w:r>
        <w:rPr>
          <w:highlight w:val="none"/>
        </w:rPr>
        <w:t>4</w:t>
      </w:r>
      <w:r>
        <w:rPr>
          <w:highlight w:val="none"/>
        </w:rPr>
        <w:fldChar w:fldCharType="end"/>
      </w:r>
      <w:r>
        <w:rPr>
          <w:highlight w:val="none"/>
        </w:rPr>
        <w:fldChar w:fldCharType="end"/>
      </w:r>
    </w:p>
    <w:p>
      <w:pPr>
        <w:pStyle w:val="11"/>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"_Toc106791257" </w:instrText>
      </w:r>
      <w:r>
        <w:rPr>
          <w:highlight w:val="none"/>
        </w:rPr>
        <w:fldChar w:fldCharType="separate"/>
      </w:r>
      <w:r>
        <w:rPr>
          <w:rStyle w:val="20"/>
          <w:rFonts w:ascii="宋体" w:hAnsi="宋体" w:cs="仿宋"/>
          <w:bCs/>
          <w:highlight w:val="none"/>
        </w:rPr>
        <w:t>五、</w:t>
      </w:r>
      <w:r>
        <w:rPr>
          <w:rStyle w:val="20"/>
          <w:rFonts w:ascii="宋体" w:hAnsi="宋体"/>
          <w:highlight w:val="none"/>
        </w:rPr>
        <w:t>其他项目说明资料</w:t>
      </w:r>
      <w:r>
        <w:rPr>
          <w:highlight w:val="none"/>
        </w:rPr>
        <w:tab/>
      </w:r>
      <w:r>
        <w:rPr>
          <w:highlight w:val="none"/>
        </w:rPr>
        <w:fldChar w:fldCharType="begin"/>
      </w:r>
      <w:r>
        <w:rPr>
          <w:highlight w:val="none"/>
        </w:rPr>
        <w:instrText xml:space="preserve"> PAGEREF _Toc106791257 \h </w:instrText>
      </w:r>
      <w:r>
        <w:rPr>
          <w:highlight w:val="none"/>
        </w:rPr>
        <w:fldChar w:fldCharType="separate"/>
      </w:r>
      <w:r>
        <w:rPr>
          <w:highlight w:val="none"/>
        </w:rPr>
        <w:t>5</w:t>
      </w:r>
      <w:r>
        <w:rPr>
          <w:highlight w:val="none"/>
        </w:rPr>
        <w:fldChar w:fldCharType="end"/>
      </w:r>
      <w:r>
        <w:rPr>
          <w:highlight w:val="none"/>
        </w:rPr>
        <w:fldChar w:fldCharType="end"/>
      </w:r>
    </w:p>
    <w:p>
      <w:pPr>
        <w:pStyle w:val="9"/>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"_Toc106791258" </w:instrText>
      </w:r>
      <w:r>
        <w:rPr>
          <w:highlight w:val="none"/>
        </w:rPr>
        <w:fldChar w:fldCharType="separate"/>
      </w:r>
      <w:r>
        <w:rPr>
          <w:rStyle w:val="20"/>
          <w:rFonts w:ascii="宋体" w:hAnsi="宋体"/>
          <w:b/>
          <w:highlight w:val="none"/>
        </w:rPr>
        <w:t>第二部分：开标评标流程</w:t>
      </w:r>
      <w:r>
        <w:rPr>
          <w:highlight w:val="none"/>
        </w:rPr>
        <w:tab/>
      </w:r>
      <w:r>
        <w:rPr>
          <w:highlight w:val="none"/>
        </w:rPr>
        <w:fldChar w:fldCharType="begin"/>
      </w:r>
      <w:r>
        <w:rPr>
          <w:highlight w:val="none"/>
        </w:rPr>
        <w:instrText xml:space="preserve"> PAGEREF _Toc106791258 \h </w:instrText>
      </w:r>
      <w:r>
        <w:rPr>
          <w:highlight w:val="none"/>
        </w:rPr>
        <w:fldChar w:fldCharType="separate"/>
      </w:r>
      <w:r>
        <w:rPr>
          <w:highlight w:val="none"/>
        </w:rPr>
        <w:t>8</w:t>
      </w:r>
      <w:r>
        <w:rPr>
          <w:highlight w:val="none"/>
        </w:rPr>
        <w:fldChar w:fldCharType="end"/>
      </w:r>
      <w:r>
        <w:rPr>
          <w:highlight w:val="none"/>
        </w:rPr>
        <w:fldChar w:fldCharType="end"/>
      </w:r>
    </w:p>
    <w:p>
      <w:pPr>
        <w:pStyle w:val="11"/>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"_Toc106791260" </w:instrText>
      </w:r>
      <w:r>
        <w:rPr>
          <w:highlight w:val="none"/>
        </w:rPr>
        <w:fldChar w:fldCharType="separate"/>
      </w:r>
      <w:r>
        <w:rPr>
          <w:rStyle w:val="20"/>
          <w:rFonts w:ascii="宋体" w:hAnsi="宋体" w:cs="仿宋"/>
          <w:bCs/>
          <w:highlight w:val="none"/>
        </w:rPr>
        <w:t>六、</w:t>
      </w:r>
      <w:r>
        <w:rPr>
          <w:rStyle w:val="20"/>
          <w:highlight w:val="none"/>
        </w:rPr>
        <w:t>开标阶段</w:t>
      </w:r>
      <w:r>
        <w:rPr>
          <w:highlight w:val="none"/>
        </w:rPr>
        <w:tab/>
      </w:r>
      <w:r>
        <w:rPr>
          <w:highlight w:val="none"/>
        </w:rPr>
        <w:fldChar w:fldCharType="begin"/>
      </w:r>
      <w:r>
        <w:rPr>
          <w:highlight w:val="none"/>
        </w:rPr>
        <w:instrText xml:space="preserve"> PAGEREF _Toc106791260 \h </w:instrText>
      </w:r>
      <w:r>
        <w:rPr>
          <w:highlight w:val="none"/>
        </w:rPr>
        <w:fldChar w:fldCharType="separate"/>
      </w:r>
      <w:r>
        <w:rPr>
          <w:highlight w:val="none"/>
        </w:rPr>
        <w:t>8</w:t>
      </w:r>
      <w:r>
        <w:rPr>
          <w:highlight w:val="none"/>
        </w:rPr>
        <w:fldChar w:fldCharType="end"/>
      </w:r>
      <w:r>
        <w:rPr>
          <w:highlight w:val="none"/>
        </w:rPr>
        <w:fldChar w:fldCharType="end"/>
      </w:r>
    </w:p>
    <w:p>
      <w:pPr>
        <w:pStyle w:val="11"/>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"_Toc106791261" </w:instrText>
      </w:r>
      <w:r>
        <w:rPr>
          <w:highlight w:val="none"/>
        </w:rPr>
        <w:fldChar w:fldCharType="separate"/>
      </w:r>
      <w:r>
        <w:rPr>
          <w:rStyle w:val="20"/>
          <w:rFonts w:ascii="宋体" w:hAnsi="宋体" w:cs="仿宋"/>
          <w:bCs/>
          <w:highlight w:val="none"/>
        </w:rPr>
        <w:t>七、</w:t>
      </w:r>
      <w:r>
        <w:rPr>
          <w:rStyle w:val="20"/>
          <w:highlight w:val="none"/>
        </w:rPr>
        <w:t>评标阶段</w:t>
      </w:r>
      <w:r>
        <w:rPr>
          <w:highlight w:val="none"/>
        </w:rPr>
        <w:tab/>
      </w:r>
      <w:r>
        <w:rPr>
          <w:highlight w:val="none"/>
        </w:rPr>
        <w:fldChar w:fldCharType="begin"/>
      </w:r>
      <w:r>
        <w:rPr>
          <w:highlight w:val="none"/>
        </w:rPr>
        <w:instrText xml:space="preserve"> PAGEREF _Toc106791261 \h </w:instrText>
      </w:r>
      <w:r>
        <w:rPr>
          <w:highlight w:val="none"/>
        </w:rPr>
        <w:fldChar w:fldCharType="separate"/>
      </w:r>
      <w:r>
        <w:rPr>
          <w:highlight w:val="none"/>
        </w:rPr>
        <w:t>8</w:t>
      </w:r>
      <w:r>
        <w:rPr>
          <w:highlight w:val="none"/>
        </w:rPr>
        <w:fldChar w:fldCharType="end"/>
      </w:r>
      <w:r>
        <w:rPr>
          <w:highlight w:val="none"/>
        </w:rPr>
        <w:fldChar w:fldCharType="end"/>
      </w:r>
    </w:p>
    <w:p>
      <w:pPr>
        <w:pStyle w:val="9"/>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"_Toc106791262" </w:instrText>
      </w:r>
      <w:r>
        <w:rPr>
          <w:highlight w:val="none"/>
        </w:rPr>
        <w:fldChar w:fldCharType="separate"/>
      </w:r>
      <w:r>
        <w:rPr>
          <w:rStyle w:val="20"/>
          <w:rFonts w:ascii="宋体" w:hAnsi="宋体"/>
          <w:b/>
          <w:highlight w:val="none"/>
        </w:rPr>
        <w:t>第三部分：评审办法</w:t>
      </w:r>
      <w:r>
        <w:rPr>
          <w:highlight w:val="none"/>
        </w:rPr>
        <w:tab/>
      </w:r>
      <w:r>
        <w:rPr>
          <w:highlight w:val="none"/>
        </w:rPr>
        <w:fldChar w:fldCharType="begin"/>
      </w:r>
      <w:r>
        <w:rPr>
          <w:highlight w:val="none"/>
        </w:rPr>
        <w:instrText xml:space="preserve"> PAGEREF _Toc106791262 \h </w:instrText>
      </w:r>
      <w:r>
        <w:rPr>
          <w:highlight w:val="none"/>
        </w:rPr>
        <w:fldChar w:fldCharType="separate"/>
      </w:r>
      <w:r>
        <w:rPr>
          <w:highlight w:val="none"/>
        </w:rPr>
        <w:t>9</w:t>
      </w:r>
      <w:r>
        <w:rPr>
          <w:highlight w:val="none"/>
        </w:rPr>
        <w:fldChar w:fldCharType="end"/>
      </w:r>
      <w:r>
        <w:rPr>
          <w:highlight w:val="none"/>
        </w:rPr>
        <w:fldChar w:fldCharType="end"/>
      </w:r>
    </w:p>
    <w:p>
      <w:pPr>
        <w:pStyle w:val="11"/>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"_Toc106791263" </w:instrText>
      </w:r>
      <w:r>
        <w:rPr>
          <w:highlight w:val="none"/>
        </w:rPr>
        <w:fldChar w:fldCharType="separate"/>
      </w:r>
      <w:r>
        <w:rPr>
          <w:rStyle w:val="20"/>
          <w:rFonts w:ascii="宋体" w:hAnsi="宋体" w:cs="仿宋"/>
          <w:bCs/>
          <w:highlight w:val="none"/>
        </w:rPr>
        <w:t>八、</w:t>
      </w:r>
      <w:r>
        <w:rPr>
          <w:rStyle w:val="20"/>
          <w:rFonts w:ascii="宋体" w:hAnsi="宋体"/>
          <w:bCs/>
          <w:highlight w:val="none"/>
        </w:rPr>
        <w:t xml:space="preserve"> 评审办法</w:t>
      </w:r>
      <w:r>
        <w:rPr>
          <w:highlight w:val="none"/>
        </w:rPr>
        <w:tab/>
      </w:r>
      <w:r>
        <w:rPr>
          <w:highlight w:val="none"/>
        </w:rPr>
        <w:fldChar w:fldCharType="begin"/>
      </w:r>
      <w:r>
        <w:rPr>
          <w:highlight w:val="none"/>
        </w:rPr>
        <w:instrText xml:space="preserve"> PAGEREF _Toc106791263 \h </w:instrText>
      </w:r>
      <w:r>
        <w:rPr>
          <w:highlight w:val="none"/>
        </w:rPr>
        <w:fldChar w:fldCharType="separate"/>
      </w:r>
      <w:r>
        <w:rPr>
          <w:highlight w:val="none"/>
        </w:rPr>
        <w:t>12</w:t>
      </w:r>
      <w:r>
        <w:rPr>
          <w:highlight w:val="none"/>
        </w:rPr>
        <w:fldChar w:fldCharType="end"/>
      </w:r>
      <w:r>
        <w:rPr>
          <w:highlight w:val="none"/>
        </w:rPr>
        <w:fldChar w:fldCharType="end"/>
      </w:r>
    </w:p>
    <w:p>
      <w:pPr>
        <w:pStyle w:val="5"/>
        <w:tabs>
          <w:tab w:val="right" w:leader="dot" w:pos="8296"/>
        </w:tabs>
        <w:ind w:left="0" w:leftChars="0" w:firstLine="420" w:firstLineChars="20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"_Toc106791264" </w:instrText>
      </w:r>
      <w:r>
        <w:rPr>
          <w:highlight w:val="none"/>
        </w:rPr>
        <w:fldChar w:fldCharType="separate"/>
      </w:r>
      <w:r>
        <w:rPr>
          <w:rStyle w:val="20"/>
          <w:rFonts w:ascii="宋体" w:hAnsi="宋体"/>
          <w:highlight w:val="none"/>
        </w:rPr>
        <w:t>（一）</w:t>
      </w:r>
      <w:r>
        <w:rPr>
          <w:rStyle w:val="20"/>
          <w:rFonts w:ascii="宋体" w:hAnsi="宋体"/>
          <w:bCs/>
          <w:highlight w:val="none"/>
        </w:rPr>
        <w:t>符合性检查</w:t>
      </w:r>
      <w:r>
        <w:rPr>
          <w:highlight w:val="none"/>
        </w:rPr>
        <w:tab/>
      </w:r>
      <w:r>
        <w:rPr>
          <w:highlight w:val="none"/>
        </w:rPr>
        <w:fldChar w:fldCharType="begin"/>
      </w:r>
      <w:r>
        <w:rPr>
          <w:highlight w:val="none"/>
        </w:rPr>
        <w:instrText xml:space="preserve"> PAGEREF _Toc106791264 \h </w:instrText>
      </w:r>
      <w:r>
        <w:rPr>
          <w:highlight w:val="none"/>
        </w:rPr>
        <w:fldChar w:fldCharType="separate"/>
      </w:r>
      <w:r>
        <w:rPr>
          <w:highlight w:val="none"/>
        </w:rPr>
        <w:t>12</w:t>
      </w:r>
      <w:r>
        <w:rPr>
          <w:highlight w:val="none"/>
        </w:rPr>
        <w:fldChar w:fldCharType="end"/>
      </w:r>
      <w:r>
        <w:rPr>
          <w:highlight w:val="none"/>
        </w:rPr>
        <w:fldChar w:fldCharType="end"/>
      </w:r>
    </w:p>
    <w:p>
      <w:pPr>
        <w:pStyle w:val="5"/>
        <w:tabs>
          <w:tab w:val="right" w:leader="dot" w:pos="8296"/>
        </w:tabs>
        <w:ind w:left="0" w:leftChars="0" w:firstLine="420" w:firstLineChars="20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"_Toc106791265" </w:instrText>
      </w:r>
      <w:r>
        <w:rPr>
          <w:highlight w:val="none"/>
        </w:rPr>
        <w:fldChar w:fldCharType="separate"/>
      </w:r>
      <w:r>
        <w:rPr>
          <w:rStyle w:val="20"/>
          <w:rFonts w:ascii="宋体" w:hAnsi="宋体"/>
          <w:bCs/>
          <w:highlight w:val="none"/>
        </w:rPr>
        <w:t>（二）综合评议指标表</w:t>
      </w:r>
      <w:r>
        <w:rPr>
          <w:highlight w:val="none"/>
        </w:rPr>
        <w:tab/>
      </w:r>
      <w:r>
        <w:rPr>
          <w:rFonts w:hint="eastAsia"/>
          <w:highlight w:val="none"/>
          <w:lang w:val="en-US" w:eastAsia="zh-CN"/>
        </w:rPr>
        <w:t>12</w:t>
      </w:r>
      <w:r>
        <w:rPr>
          <w:highlight w:val="none"/>
        </w:rPr>
        <w:fldChar w:fldCharType="end"/>
      </w:r>
    </w:p>
    <w:p>
      <w:pPr>
        <w:pStyle w:val="9"/>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"_Toc106791266" </w:instrText>
      </w:r>
      <w:r>
        <w:rPr>
          <w:highlight w:val="none"/>
        </w:rPr>
        <w:fldChar w:fldCharType="separate"/>
      </w:r>
      <w:r>
        <w:rPr>
          <w:rStyle w:val="20"/>
          <w:rFonts w:ascii="宋体" w:hAnsi="宋体"/>
          <w:b/>
          <w:highlight w:val="none"/>
        </w:rPr>
        <w:t>第四部分：合同条款及格式</w:t>
      </w:r>
      <w:r>
        <w:rPr>
          <w:highlight w:val="none"/>
        </w:rPr>
        <w:tab/>
      </w:r>
      <w:r>
        <w:rPr>
          <w:highlight w:val="none"/>
        </w:rPr>
        <w:fldChar w:fldCharType="begin"/>
      </w:r>
      <w:r>
        <w:rPr>
          <w:highlight w:val="none"/>
        </w:rPr>
        <w:instrText xml:space="preserve"> PAGEREF _Toc106791266 \h </w:instrText>
      </w:r>
      <w:r>
        <w:rPr>
          <w:highlight w:val="none"/>
        </w:rPr>
        <w:fldChar w:fldCharType="separate"/>
      </w:r>
      <w:r>
        <w:rPr>
          <w:highlight w:val="none"/>
        </w:rPr>
        <w:t>13</w:t>
      </w:r>
      <w:r>
        <w:rPr>
          <w:highlight w:val="none"/>
        </w:rPr>
        <w:fldChar w:fldCharType="end"/>
      </w:r>
      <w:r>
        <w:rPr>
          <w:highlight w:val="none"/>
        </w:rPr>
        <w:fldChar w:fldCharType="end"/>
      </w:r>
    </w:p>
    <w:p>
      <w:pPr>
        <w:pStyle w:val="9"/>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"_Toc106791267" </w:instrText>
      </w:r>
      <w:r>
        <w:rPr>
          <w:highlight w:val="none"/>
        </w:rPr>
        <w:fldChar w:fldCharType="separate"/>
      </w:r>
      <w:r>
        <w:rPr>
          <w:rStyle w:val="20"/>
          <w:b/>
          <w:highlight w:val="none"/>
        </w:rPr>
        <w:t>第五部分：参考附件</w:t>
      </w:r>
      <w:r>
        <w:rPr>
          <w:highlight w:val="none"/>
        </w:rPr>
        <w:tab/>
      </w:r>
      <w:r>
        <w:rPr>
          <w:highlight w:val="none"/>
        </w:rPr>
        <w:fldChar w:fldCharType="begin"/>
      </w:r>
      <w:r>
        <w:rPr>
          <w:highlight w:val="none"/>
        </w:rPr>
        <w:instrText xml:space="preserve"> PAGEREF _Toc106791267 \h </w:instrText>
      </w:r>
      <w:r>
        <w:rPr>
          <w:highlight w:val="none"/>
        </w:rPr>
        <w:fldChar w:fldCharType="separate"/>
      </w:r>
      <w:r>
        <w:rPr>
          <w:highlight w:val="none"/>
        </w:rPr>
        <w:t>13</w:t>
      </w:r>
      <w:r>
        <w:rPr>
          <w:highlight w:val="none"/>
        </w:rPr>
        <w:fldChar w:fldCharType="end"/>
      </w:r>
      <w:r>
        <w:rPr>
          <w:highlight w:val="none"/>
        </w:rPr>
        <w:fldChar w:fldCharType="end"/>
      </w:r>
    </w:p>
    <w:p>
      <w:pPr>
        <w:pStyle w:val="11"/>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"_Toc106791268" </w:instrText>
      </w:r>
      <w:r>
        <w:rPr>
          <w:highlight w:val="none"/>
        </w:rPr>
        <w:fldChar w:fldCharType="separate"/>
      </w:r>
      <w:r>
        <w:rPr>
          <w:rStyle w:val="20"/>
          <w:rFonts w:ascii="宋体" w:hAnsi="宋体"/>
          <w:highlight w:val="none"/>
        </w:rPr>
        <w:t>附件1：报名回函</w:t>
      </w:r>
      <w:r>
        <w:rPr>
          <w:highlight w:val="none"/>
        </w:rPr>
        <w:tab/>
      </w:r>
      <w:r>
        <w:rPr>
          <w:highlight w:val="none"/>
        </w:rPr>
        <w:fldChar w:fldCharType="begin"/>
      </w:r>
      <w:r>
        <w:rPr>
          <w:highlight w:val="none"/>
        </w:rPr>
        <w:instrText xml:space="preserve"> PAGEREF _Toc106791268 \h </w:instrText>
      </w:r>
      <w:r>
        <w:rPr>
          <w:highlight w:val="none"/>
        </w:rPr>
        <w:fldChar w:fldCharType="separate"/>
      </w:r>
      <w:r>
        <w:rPr>
          <w:highlight w:val="none"/>
        </w:rPr>
        <w:t>13</w:t>
      </w:r>
      <w:r>
        <w:rPr>
          <w:highlight w:val="none"/>
        </w:rPr>
        <w:fldChar w:fldCharType="end"/>
      </w:r>
      <w:r>
        <w:rPr>
          <w:highlight w:val="none"/>
        </w:rPr>
        <w:fldChar w:fldCharType="end"/>
      </w:r>
    </w:p>
    <w:p>
      <w:pPr>
        <w:pStyle w:val="11"/>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"_Toc106791269" </w:instrText>
      </w:r>
      <w:r>
        <w:rPr>
          <w:highlight w:val="none"/>
        </w:rPr>
        <w:fldChar w:fldCharType="separate"/>
      </w:r>
      <w:r>
        <w:rPr>
          <w:rStyle w:val="20"/>
          <w:rFonts w:ascii="宋体" w:hAnsi="宋体"/>
          <w:highlight w:val="none"/>
        </w:rPr>
        <w:t>附件2：投标函</w:t>
      </w:r>
      <w:r>
        <w:rPr>
          <w:highlight w:val="none"/>
        </w:rPr>
        <w:tab/>
      </w:r>
      <w:r>
        <w:rPr>
          <w:highlight w:val="none"/>
        </w:rPr>
        <w:fldChar w:fldCharType="begin"/>
      </w:r>
      <w:r>
        <w:rPr>
          <w:highlight w:val="none"/>
        </w:rPr>
        <w:instrText xml:space="preserve"> PAGEREF _Toc106791269 \h </w:instrText>
      </w:r>
      <w:r>
        <w:rPr>
          <w:highlight w:val="none"/>
        </w:rPr>
        <w:fldChar w:fldCharType="separate"/>
      </w:r>
      <w:r>
        <w:rPr>
          <w:highlight w:val="none"/>
        </w:rPr>
        <w:t>15</w:t>
      </w:r>
      <w:r>
        <w:rPr>
          <w:highlight w:val="none"/>
        </w:rPr>
        <w:fldChar w:fldCharType="end"/>
      </w:r>
      <w:r>
        <w:rPr>
          <w:highlight w:val="none"/>
        </w:rPr>
        <w:fldChar w:fldCharType="end"/>
      </w:r>
    </w:p>
    <w:p>
      <w:pPr>
        <w:pStyle w:val="11"/>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"_Toc106791270" </w:instrText>
      </w:r>
      <w:r>
        <w:rPr>
          <w:highlight w:val="none"/>
        </w:rPr>
        <w:fldChar w:fldCharType="separate"/>
      </w:r>
      <w:r>
        <w:rPr>
          <w:rStyle w:val="20"/>
          <w:rFonts w:ascii="宋体" w:hAnsi="宋体"/>
          <w:highlight w:val="none"/>
        </w:rPr>
        <w:t>附件3：投标一览表</w:t>
      </w:r>
      <w:r>
        <w:rPr>
          <w:highlight w:val="none"/>
        </w:rPr>
        <w:tab/>
      </w:r>
      <w:r>
        <w:rPr>
          <w:highlight w:val="none"/>
        </w:rPr>
        <w:fldChar w:fldCharType="begin"/>
      </w:r>
      <w:r>
        <w:rPr>
          <w:highlight w:val="none"/>
        </w:rPr>
        <w:instrText xml:space="preserve"> PAGEREF _Toc106791270 \h </w:instrText>
      </w:r>
      <w:r>
        <w:rPr>
          <w:highlight w:val="none"/>
        </w:rPr>
        <w:fldChar w:fldCharType="separate"/>
      </w:r>
      <w:r>
        <w:rPr>
          <w:highlight w:val="none"/>
        </w:rPr>
        <w:t>16</w:t>
      </w:r>
      <w:r>
        <w:rPr>
          <w:highlight w:val="none"/>
        </w:rPr>
        <w:fldChar w:fldCharType="end"/>
      </w:r>
      <w:r>
        <w:rPr>
          <w:highlight w:val="none"/>
        </w:rPr>
        <w:fldChar w:fldCharType="end"/>
      </w:r>
    </w:p>
    <w:p>
      <w:pPr>
        <w:pStyle w:val="11"/>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"_Toc106791271" </w:instrText>
      </w:r>
      <w:r>
        <w:rPr>
          <w:highlight w:val="none"/>
        </w:rPr>
        <w:fldChar w:fldCharType="separate"/>
      </w:r>
      <w:r>
        <w:rPr>
          <w:rStyle w:val="20"/>
          <w:rFonts w:ascii="宋体" w:hAnsi="宋体"/>
          <w:highlight w:val="none"/>
        </w:rPr>
        <w:t>附件4：考察证明（本项目不适用）</w:t>
      </w:r>
      <w:r>
        <w:rPr>
          <w:highlight w:val="none"/>
        </w:rPr>
        <w:tab/>
      </w:r>
      <w:r>
        <w:rPr>
          <w:highlight w:val="none"/>
        </w:rPr>
        <w:fldChar w:fldCharType="begin"/>
      </w:r>
      <w:r>
        <w:rPr>
          <w:highlight w:val="none"/>
        </w:rPr>
        <w:instrText xml:space="preserve"> PAGEREF _Toc106791271 \h </w:instrText>
      </w:r>
      <w:r>
        <w:rPr>
          <w:highlight w:val="none"/>
        </w:rPr>
        <w:fldChar w:fldCharType="separate"/>
      </w:r>
      <w:r>
        <w:rPr>
          <w:highlight w:val="none"/>
        </w:rPr>
        <w:t>17</w:t>
      </w:r>
      <w:r>
        <w:rPr>
          <w:highlight w:val="none"/>
        </w:rPr>
        <w:fldChar w:fldCharType="end"/>
      </w:r>
      <w:r>
        <w:rPr>
          <w:highlight w:val="none"/>
        </w:rPr>
        <w:fldChar w:fldCharType="end"/>
      </w:r>
    </w:p>
    <w:p>
      <w:pPr>
        <w:pStyle w:val="11"/>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"_Toc106791272" </w:instrText>
      </w:r>
      <w:r>
        <w:rPr>
          <w:highlight w:val="none"/>
        </w:rPr>
        <w:fldChar w:fldCharType="separate"/>
      </w:r>
      <w:r>
        <w:rPr>
          <w:rStyle w:val="20"/>
          <w:rFonts w:ascii="宋体" w:hAnsi="宋体"/>
          <w:highlight w:val="none"/>
        </w:rPr>
        <w:t>附件5：技术服务响应/偏离表</w:t>
      </w:r>
      <w:r>
        <w:rPr>
          <w:highlight w:val="none"/>
        </w:rPr>
        <w:tab/>
      </w:r>
      <w:r>
        <w:rPr>
          <w:highlight w:val="none"/>
        </w:rPr>
        <w:fldChar w:fldCharType="begin"/>
      </w:r>
      <w:r>
        <w:rPr>
          <w:highlight w:val="none"/>
        </w:rPr>
        <w:instrText xml:space="preserve"> PAGEREF _Toc106791272 \h </w:instrText>
      </w:r>
      <w:r>
        <w:rPr>
          <w:highlight w:val="none"/>
        </w:rPr>
        <w:fldChar w:fldCharType="separate"/>
      </w:r>
      <w:r>
        <w:rPr>
          <w:highlight w:val="none"/>
        </w:rPr>
        <w:t>18</w:t>
      </w:r>
      <w:r>
        <w:rPr>
          <w:highlight w:val="none"/>
        </w:rPr>
        <w:fldChar w:fldCharType="end"/>
      </w:r>
      <w:r>
        <w:rPr>
          <w:highlight w:val="none"/>
        </w:rPr>
        <w:fldChar w:fldCharType="end"/>
      </w:r>
    </w:p>
    <w:p>
      <w:pPr>
        <w:pStyle w:val="11"/>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"_Toc106791273" </w:instrText>
      </w:r>
      <w:r>
        <w:rPr>
          <w:highlight w:val="none"/>
        </w:rPr>
        <w:fldChar w:fldCharType="separate"/>
      </w:r>
      <w:r>
        <w:rPr>
          <w:rStyle w:val="20"/>
          <w:rFonts w:ascii="宋体" w:hAnsi="宋体"/>
          <w:highlight w:val="none"/>
        </w:rPr>
        <w:t>附件6：商务条款响应/偏离表</w:t>
      </w:r>
      <w:r>
        <w:rPr>
          <w:highlight w:val="none"/>
        </w:rPr>
        <w:tab/>
      </w:r>
      <w:r>
        <w:rPr>
          <w:highlight w:val="none"/>
        </w:rPr>
        <w:fldChar w:fldCharType="begin"/>
      </w:r>
      <w:r>
        <w:rPr>
          <w:highlight w:val="none"/>
        </w:rPr>
        <w:instrText xml:space="preserve"> PAGEREF _Toc106791273 \h </w:instrText>
      </w:r>
      <w:r>
        <w:rPr>
          <w:highlight w:val="none"/>
        </w:rPr>
        <w:fldChar w:fldCharType="separate"/>
      </w:r>
      <w:r>
        <w:rPr>
          <w:highlight w:val="none"/>
        </w:rPr>
        <w:t>19</w:t>
      </w:r>
      <w:r>
        <w:rPr>
          <w:highlight w:val="none"/>
        </w:rPr>
        <w:fldChar w:fldCharType="end"/>
      </w:r>
      <w:r>
        <w:rPr>
          <w:highlight w:val="none"/>
        </w:rPr>
        <w:fldChar w:fldCharType="end"/>
      </w:r>
    </w:p>
    <w:p>
      <w:pPr>
        <w:pStyle w:val="11"/>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"_Toc106791274" </w:instrText>
      </w:r>
      <w:r>
        <w:rPr>
          <w:highlight w:val="none"/>
        </w:rPr>
        <w:fldChar w:fldCharType="separate"/>
      </w:r>
      <w:r>
        <w:rPr>
          <w:rStyle w:val="20"/>
          <w:rFonts w:ascii="宋体" w:hAnsi="宋体"/>
          <w:highlight w:val="none"/>
        </w:rPr>
        <w:t>附件7：报价一览表（货物）（本项目不适用）</w:t>
      </w:r>
      <w:r>
        <w:rPr>
          <w:highlight w:val="none"/>
        </w:rPr>
        <w:tab/>
      </w:r>
      <w:r>
        <w:rPr>
          <w:highlight w:val="none"/>
        </w:rPr>
        <w:fldChar w:fldCharType="begin"/>
      </w:r>
      <w:r>
        <w:rPr>
          <w:highlight w:val="none"/>
        </w:rPr>
        <w:instrText xml:space="preserve"> PAGEREF _Toc106791274 \h </w:instrText>
      </w:r>
      <w:r>
        <w:rPr>
          <w:highlight w:val="none"/>
        </w:rPr>
        <w:fldChar w:fldCharType="separate"/>
      </w:r>
      <w:r>
        <w:rPr>
          <w:highlight w:val="none"/>
        </w:rPr>
        <w:t>20</w:t>
      </w:r>
      <w:r>
        <w:rPr>
          <w:highlight w:val="none"/>
        </w:rPr>
        <w:fldChar w:fldCharType="end"/>
      </w:r>
      <w:r>
        <w:rPr>
          <w:highlight w:val="none"/>
        </w:rPr>
        <w:fldChar w:fldCharType="end"/>
      </w:r>
    </w:p>
    <w:p>
      <w:pPr>
        <w:pStyle w:val="11"/>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"_Toc106791275" </w:instrText>
      </w:r>
      <w:r>
        <w:rPr>
          <w:highlight w:val="none"/>
        </w:rPr>
        <w:fldChar w:fldCharType="separate"/>
      </w:r>
      <w:r>
        <w:rPr>
          <w:rStyle w:val="20"/>
          <w:rFonts w:ascii="宋体" w:hAnsi="宋体"/>
          <w:highlight w:val="none"/>
        </w:rPr>
        <w:t>附件8：报价一览表（服务）</w:t>
      </w:r>
      <w:r>
        <w:rPr>
          <w:highlight w:val="none"/>
        </w:rPr>
        <w:tab/>
      </w:r>
      <w:r>
        <w:rPr>
          <w:highlight w:val="none"/>
        </w:rPr>
        <w:fldChar w:fldCharType="begin"/>
      </w:r>
      <w:r>
        <w:rPr>
          <w:highlight w:val="none"/>
        </w:rPr>
        <w:instrText xml:space="preserve"> PAGEREF _Toc106791275 \h </w:instrText>
      </w:r>
      <w:r>
        <w:rPr>
          <w:highlight w:val="none"/>
        </w:rPr>
        <w:fldChar w:fldCharType="separate"/>
      </w:r>
      <w:r>
        <w:rPr>
          <w:highlight w:val="none"/>
        </w:rPr>
        <w:t>21</w:t>
      </w:r>
      <w:r>
        <w:rPr>
          <w:highlight w:val="none"/>
        </w:rPr>
        <w:fldChar w:fldCharType="end"/>
      </w:r>
      <w:r>
        <w:rPr>
          <w:highlight w:val="none"/>
        </w:rPr>
        <w:fldChar w:fldCharType="end"/>
      </w:r>
    </w:p>
    <w:p>
      <w:pPr>
        <w:pStyle w:val="11"/>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"_Toc106791276" </w:instrText>
      </w:r>
      <w:r>
        <w:rPr>
          <w:highlight w:val="none"/>
        </w:rPr>
        <w:fldChar w:fldCharType="separate"/>
      </w:r>
      <w:r>
        <w:rPr>
          <w:rStyle w:val="20"/>
          <w:rFonts w:ascii="宋体" w:hAnsi="宋体"/>
          <w:highlight w:val="none"/>
        </w:rPr>
        <w:t>附件9：报价一览表（工程）（本项目不适用）</w:t>
      </w:r>
      <w:r>
        <w:rPr>
          <w:highlight w:val="none"/>
        </w:rPr>
        <w:tab/>
      </w:r>
      <w:r>
        <w:rPr>
          <w:highlight w:val="none"/>
        </w:rPr>
        <w:fldChar w:fldCharType="begin"/>
      </w:r>
      <w:r>
        <w:rPr>
          <w:highlight w:val="none"/>
        </w:rPr>
        <w:instrText xml:space="preserve"> PAGEREF _Toc106791276 \h </w:instrText>
      </w:r>
      <w:r>
        <w:rPr>
          <w:highlight w:val="none"/>
        </w:rPr>
        <w:fldChar w:fldCharType="separate"/>
      </w:r>
      <w:r>
        <w:rPr>
          <w:highlight w:val="none"/>
        </w:rPr>
        <w:t>22</w:t>
      </w:r>
      <w:r>
        <w:rPr>
          <w:highlight w:val="none"/>
        </w:rPr>
        <w:fldChar w:fldCharType="end"/>
      </w:r>
      <w:r>
        <w:rPr>
          <w:highlight w:val="none"/>
        </w:rPr>
        <w:fldChar w:fldCharType="end"/>
      </w:r>
    </w:p>
    <w:p>
      <w:pPr>
        <w:pStyle w:val="11"/>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"_Toc106791277" </w:instrText>
      </w:r>
      <w:r>
        <w:rPr>
          <w:highlight w:val="none"/>
        </w:rPr>
        <w:fldChar w:fldCharType="separate"/>
      </w:r>
      <w:r>
        <w:rPr>
          <w:rStyle w:val="20"/>
          <w:rFonts w:ascii="宋体" w:hAnsi="宋体"/>
          <w:highlight w:val="none"/>
        </w:rPr>
        <w:t>附件10：法定代表人证明书</w:t>
      </w:r>
      <w:r>
        <w:rPr>
          <w:highlight w:val="none"/>
        </w:rPr>
        <w:tab/>
      </w:r>
      <w:r>
        <w:rPr>
          <w:highlight w:val="none"/>
        </w:rPr>
        <w:fldChar w:fldCharType="begin"/>
      </w:r>
      <w:r>
        <w:rPr>
          <w:highlight w:val="none"/>
        </w:rPr>
        <w:instrText xml:space="preserve"> PAGEREF _Toc106791277 \h </w:instrText>
      </w:r>
      <w:r>
        <w:rPr>
          <w:highlight w:val="none"/>
        </w:rPr>
        <w:fldChar w:fldCharType="separate"/>
      </w:r>
      <w:r>
        <w:rPr>
          <w:highlight w:val="none"/>
        </w:rPr>
        <w:t>23</w:t>
      </w:r>
      <w:r>
        <w:rPr>
          <w:highlight w:val="none"/>
        </w:rPr>
        <w:fldChar w:fldCharType="end"/>
      </w:r>
      <w:r>
        <w:rPr>
          <w:highlight w:val="none"/>
        </w:rPr>
        <w:fldChar w:fldCharType="end"/>
      </w:r>
    </w:p>
    <w:p>
      <w:pPr>
        <w:pStyle w:val="11"/>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"_Toc106791278" </w:instrText>
      </w:r>
      <w:r>
        <w:rPr>
          <w:highlight w:val="none"/>
        </w:rPr>
        <w:fldChar w:fldCharType="separate"/>
      </w:r>
      <w:r>
        <w:rPr>
          <w:rStyle w:val="20"/>
          <w:rFonts w:ascii="宋体" w:hAnsi="宋体"/>
          <w:highlight w:val="none"/>
        </w:rPr>
        <w:t>附件11：法人授权委托证明书</w:t>
      </w:r>
      <w:r>
        <w:rPr>
          <w:highlight w:val="none"/>
        </w:rPr>
        <w:tab/>
      </w:r>
      <w:r>
        <w:rPr>
          <w:highlight w:val="none"/>
        </w:rPr>
        <w:fldChar w:fldCharType="begin"/>
      </w:r>
      <w:r>
        <w:rPr>
          <w:highlight w:val="none"/>
        </w:rPr>
        <w:instrText xml:space="preserve"> PAGEREF _Toc106791278 \h </w:instrText>
      </w:r>
      <w:r>
        <w:rPr>
          <w:highlight w:val="none"/>
        </w:rPr>
        <w:fldChar w:fldCharType="separate"/>
      </w:r>
      <w:r>
        <w:rPr>
          <w:highlight w:val="none"/>
        </w:rPr>
        <w:t>24</w:t>
      </w:r>
      <w:r>
        <w:rPr>
          <w:highlight w:val="none"/>
        </w:rPr>
        <w:fldChar w:fldCharType="end"/>
      </w:r>
      <w:r>
        <w:rPr>
          <w:highlight w:val="none"/>
        </w:rPr>
        <w:fldChar w:fldCharType="end"/>
      </w:r>
    </w:p>
    <w:p>
      <w:pPr>
        <w:pStyle w:val="11"/>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"_Toc106791279" </w:instrText>
      </w:r>
      <w:r>
        <w:rPr>
          <w:highlight w:val="none"/>
        </w:rPr>
        <w:fldChar w:fldCharType="separate"/>
      </w:r>
      <w:r>
        <w:rPr>
          <w:rStyle w:val="20"/>
          <w:rFonts w:ascii="宋体" w:hAnsi="宋体"/>
          <w:highlight w:val="none"/>
        </w:rPr>
        <w:t>附件12：经营业绩一览表</w:t>
      </w:r>
      <w:r>
        <w:rPr>
          <w:highlight w:val="none"/>
        </w:rPr>
        <w:tab/>
      </w:r>
      <w:r>
        <w:rPr>
          <w:highlight w:val="none"/>
        </w:rPr>
        <w:fldChar w:fldCharType="begin"/>
      </w:r>
      <w:r>
        <w:rPr>
          <w:highlight w:val="none"/>
        </w:rPr>
        <w:instrText xml:space="preserve"> PAGEREF _Toc106791279 \h </w:instrText>
      </w:r>
      <w:r>
        <w:rPr>
          <w:highlight w:val="none"/>
        </w:rPr>
        <w:fldChar w:fldCharType="separate"/>
      </w:r>
      <w:r>
        <w:rPr>
          <w:highlight w:val="none"/>
        </w:rPr>
        <w:t>25</w:t>
      </w:r>
      <w:r>
        <w:rPr>
          <w:highlight w:val="none"/>
        </w:rPr>
        <w:fldChar w:fldCharType="end"/>
      </w:r>
      <w:r>
        <w:rPr>
          <w:highlight w:val="none"/>
        </w:rPr>
        <w:fldChar w:fldCharType="end"/>
      </w:r>
    </w:p>
    <w:p>
      <w:pPr>
        <w:pStyle w:val="11"/>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"_Toc106791280" </w:instrText>
      </w:r>
      <w:r>
        <w:rPr>
          <w:highlight w:val="none"/>
        </w:rPr>
        <w:fldChar w:fldCharType="separate"/>
      </w:r>
      <w:r>
        <w:rPr>
          <w:rStyle w:val="20"/>
          <w:rFonts w:ascii="宋体" w:hAnsi="宋体"/>
          <w:highlight w:val="none"/>
        </w:rPr>
        <w:t>附件13：售后服务承诺书（质量保证服务承诺书）</w:t>
      </w:r>
      <w:r>
        <w:rPr>
          <w:highlight w:val="none"/>
        </w:rPr>
        <w:tab/>
      </w:r>
      <w:r>
        <w:rPr>
          <w:highlight w:val="none"/>
        </w:rPr>
        <w:fldChar w:fldCharType="begin"/>
      </w:r>
      <w:r>
        <w:rPr>
          <w:highlight w:val="none"/>
        </w:rPr>
        <w:instrText xml:space="preserve"> PAGEREF _Toc106791280 \h </w:instrText>
      </w:r>
      <w:r>
        <w:rPr>
          <w:highlight w:val="none"/>
        </w:rPr>
        <w:fldChar w:fldCharType="separate"/>
      </w:r>
      <w:r>
        <w:rPr>
          <w:highlight w:val="none"/>
        </w:rPr>
        <w:t>26</w:t>
      </w:r>
      <w:r>
        <w:rPr>
          <w:highlight w:val="none"/>
        </w:rPr>
        <w:fldChar w:fldCharType="end"/>
      </w:r>
      <w:r>
        <w:rPr>
          <w:highlight w:val="none"/>
        </w:rPr>
        <w:fldChar w:fldCharType="end"/>
      </w:r>
    </w:p>
    <w:p>
      <w:pPr>
        <w:pStyle w:val="11"/>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"_Toc106791281" </w:instrText>
      </w:r>
      <w:r>
        <w:rPr>
          <w:highlight w:val="none"/>
        </w:rPr>
        <w:fldChar w:fldCharType="separate"/>
      </w:r>
      <w:r>
        <w:rPr>
          <w:rStyle w:val="20"/>
          <w:rFonts w:ascii="宋体" w:hAnsi="宋体"/>
          <w:highlight w:val="none"/>
        </w:rPr>
        <w:t>附件14：履约情况及社会信誉承诺书</w:t>
      </w:r>
      <w:r>
        <w:rPr>
          <w:highlight w:val="none"/>
        </w:rPr>
        <w:tab/>
      </w:r>
      <w:r>
        <w:rPr>
          <w:highlight w:val="none"/>
        </w:rPr>
        <w:fldChar w:fldCharType="begin"/>
      </w:r>
      <w:r>
        <w:rPr>
          <w:highlight w:val="none"/>
        </w:rPr>
        <w:instrText xml:space="preserve"> PAGEREF _Toc106791281 \h </w:instrText>
      </w:r>
      <w:r>
        <w:rPr>
          <w:highlight w:val="none"/>
        </w:rPr>
        <w:fldChar w:fldCharType="separate"/>
      </w:r>
      <w:r>
        <w:rPr>
          <w:highlight w:val="none"/>
        </w:rPr>
        <w:t>27</w:t>
      </w:r>
      <w:r>
        <w:rPr>
          <w:highlight w:val="none"/>
        </w:rPr>
        <w:fldChar w:fldCharType="end"/>
      </w:r>
      <w:r>
        <w:rPr>
          <w:highlight w:val="none"/>
        </w:rPr>
        <w:fldChar w:fldCharType="end"/>
      </w:r>
    </w:p>
    <w:p>
      <w:pPr>
        <w:pStyle w:val="11"/>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"_Toc106791282" </w:instrText>
      </w:r>
      <w:r>
        <w:rPr>
          <w:highlight w:val="none"/>
        </w:rPr>
        <w:fldChar w:fldCharType="separate"/>
      </w:r>
      <w:r>
        <w:rPr>
          <w:rStyle w:val="20"/>
          <w:rFonts w:ascii="宋体" w:hAnsi="宋体"/>
          <w:highlight w:val="none"/>
        </w:rPr>
        <w:t>附件15：投标文件密码单</w:t>
      </w:r>
      <w:r>
        <w:rPr>
          <w:highlight w:val="none"/>
        </w:rPr>
        <w:tab/>
      </w:r>
      <w:r>
        <w:rPr>
          <w:highlight w:val="none"/>
        </w:rPr>
        <w:fldChar w:fldCharType="begin"/>
      </w:r>
      <w:r>
        <w:rPr>
          <w:highlight w:val="none"/>
        </w:rPr>
        <w:instrText xml:space="preserve"> PAGEREF _Toc106791282 \h </w:instrText>
      </w:r>
      <w:r>
        <w:rPr>
          <w:highlight w:val="none"/>
        </w:rPr>
        <w:fldChar w:fldCharType="separate"/>
      </w:r>
      <w:r>
        <w:rPr>
          <w:highlight w:val="none"/>
        </w:rPr>
        <w:t>28</w:t>
      </w:r>
      <w:r>
        <w:rPr>
          <w:highlight w:val="none"/>
        </w:rPr>
        <w:fldChar w:fldCharType="end"/>
      </w:r>
      <w:r>
        <w:rPr>
          <w:highlight w:val="none"/>
        </w:rPr>
        <w:fldChar w:fldCharType="end"/>
      </w:r>
    </w:p>
    <w:p>
      <w:pPr>
        <w:spacing w:line="400" w:lineRule="exact"/>
        <w:rPr>
          <w:rFonts w:ascii="宋体" w:hAnsi="宋体" w:cs="仿宋"/>
          <w:szCs w:val="21"/>
          <w:highlight w:val="none"/>
        </w:rPr>
        <w:sectPr>
          <w:headerReference r:id="rId3" w:type="default"/>
          <w:footerReference r:id="rId4" w:type="default"/>
          <w:type w:val="continuous"/>
          <w:pgSz w:w="11906" w:h="16838"/>
          <w:pgMar w:top="1134" w:right="1800" w:bottom="993" w:left="1800" w:header="851" w:footer="409" w:gutter="0"/>
          <w:pgNumType w:fmt="decimal" w:start="1"/>
          <w:cols w:space="425" w:num="1"/>
          <w:docGrid w:type="lines" w:linePitch="312" w:charSpace="0"/>
        </w:sectPr>
      </w:pPr>
      <w:r>
        <w:rPr>
          <w:rFonts w:hint="eastAsia" w:ascii="宋体" w:hAnsi="宋体" w:cs="仿宋"/>
          <w:szCs w:val="21"/>
          <w:highlight w:val="none"/>
        </w:rPr>
        <w:fldChar w:fldCharType="end"/>
      </w:r>
    </w:p>
    <w:p>
      <w:pPr>
        <w:spacing w:line="400" w:lineRule="exact"/>
        <w:rPr>
          <w:rFonts w:ascii="宋体" w:hAnsi="宋体"/>
          <w:b/>
          <w:sz w:val="32"/>
          <w:szCs w:val="32"/>
          <w:highlight w:val="none"/>
        </w:rPr>
      </w:pPr>
    </w:p>
    <w:p>
      <w:pPr>
        <w:spacing w:line="360" w:lineRule="auto"/>
        <w:jc w:val="center"/>
        <w:outlineLvl w:val="0"/>
        <w:rPr>
          <w:rFonts w:ascii="宋体" w:hAnsi="宋体"/>
          <w:b/>
          <w:sz w:val="32"/>
          <w:szCs w:val="32"/>
          <w:highlight w:val="none"/>
        </w:rPr>
      </w:pPr>
      <w:bookmarkStart w:id="0" w:name="_Toc106791252"/>
      <w:r>
        <w:rPr>
          <w:rFonts w:hint="eastAsia" w:ascii="宋体" w:hAnsi="宋体"/>
          <w:b/>
          <w:sz w:val="32"/>
          <w:szCs w:val="32"/>
          <w:highlight w:val="none"/>
        </w:rPr>
        <w:t>第一部分 项目要求</w:t>
      </w:r>
      <w:bookmarkEnd w:id="0"/>
    </w:p>
    <w:p>
      <w:pPr>
        <w:numPr>
          <w:ilvl w:val="0"/>
          <w:numId w:val="1"/>
        </w:numPr>
        <w:spacing w:before="156" w:beforeLines="50" w:line="360" w:lineRule="auto"/>
        <w:outlineLvl w:val="1"/>
        <w:rPr>
          <w:rFonts w:ascii="宋体" w:hAnsi="宋体"/>
          <w:b/>
          <w:szCs w:val="21"/>
          <w:highlight w:val="none"/>
        </w:rPr>
      </w:pPr>
      <w:bookmarkStart w:id="1" w:name="_Toc106791253"/>
      <w:r>
        <w:rPr>
          <w:rFonts w:hint="eastAsia" w:ascii="宋体" w:hAnsi="宋体"/>
          <w:b/>
          <w:szCs w:val="21"/>
          <w:highlight w:val="none"/>
        </w:rPr>
        <w:t>投标人须知</w:t>
      </w:r>
      <w:bookmarkEnd w:id="1"/>
    </w:p>
    <w:p>
      <w:pPr>
        <w:autoSpaceDE w:val="0"/>
        <w:autoSpaceDN w:val="0"/>
        <w:adjustRightInd w:val="0"/>
        <w:snapToGrid w:val="0"/>
        <w:spacing w:line="360" w:lineRule="auto"/>
        <w:ind w:firstLine="422" w:firstLineChars="200"/>
        <w:rPr>
          <w:rFonts w:ascii="宋体" w:hAnsi="宋体"/>
          <w:b/>
          <w:bCs/>
          <w:szCs w:val="21"/>
          <w:highlight w:val="none"/>
        </w:rPr>
      </w:pPr>
      <w:r>
        <w:rPr>
          <w:rFonts w:hint="eastAsia" w:ascii="宋体" w:hAnsi="宋体"/>
          <w:b/>
          <w:bCs/>
          <w:szCs w:val="21"/>
          <w:highlight w:val="none"/>
        </w:rPr>
        <w:t>重要提示：</w:t>
      </w:r>
    </w:p>
    <w:p>
      <w:pPr>
        <w:numPr>
          <w:ilvl w:val="0"/>
          <w:numId w:val="2"/>
        </w:numPr>
        <w:autoSpaceDE w:val="0"/>
        <w:autoSpaceDN w:val="0"/>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highlight w:val="none"/>
        </w:rPr>
      </w:pPr>
      <w:r>
        <w:rPr>
          <w:rFonts w:hint="eastAsia" w:ascii="宋体" w:hAnsi="宋体"/>
          <w:szCs w:val="21"/>
          <w:highlight w:val="none"/>
        </w:rPr>
        <w:t>用“</w:t>
      </w:r>
      <w:r>
        <w:rPr>
          <w:rFonts w:ascii="Segoe UI Symbol" w:hAnsi="Segoe UI Symbol" w:cs="Segoe UI Symbol"/>
          <w:szCs w:val="21"/>
          <w:highlight w:val="none"/>
        </w:rPr>
        <w:t>☑</w:t>
      </w:r>
      <w:r>
        <w:rPr>
          <w:rFonts w:ascii="宋体" w:hAnsi="宋体"/>
          <w:szCs w:val="21"/>
          <w:highlight w:val="none"/>
        </w:rPr>
        <w:t>”</w:t>
      </w:r>
      <w:r>
        <w:rPr>
          <w:rFonts w:hint="eastAsia" w:ascii="宋体" w:hAnsi="宋体"/>
          <w:szCs w:val="21"/>
          <w:highlight w:val="none"/>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highlight w:val="none"/>
        </w:rPr>
      </w:pPr>
      <w:r>
        <w:rPr>
          <w:rFonts w:hint="eastAsia" w:ascii="宋体" w:hAnsi="宋体"/>
          <w:szCs w:val="21"/>
          <w:highlight w:val="none"/>
        </w:rPr>
        <w:t>招标人在编制招标文件时，示范文本中的空格部分应根据招标项目实际需求填写，无内容或不采用者应用斜画线表示或者注明“本项目不适用”。</w:t>
      </w:r>
    </w:p>
    <w:tbl>
      <w:tblPr>
        <w:tblStyle w:val="16"/>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highlight w:val="none"/>
              </w:rPr>
            </w:pPr>
            <w:r>
              <w:rPr>
                <w:rFonts w:hint="eastAsia" w:ascii="宋体" w:hAnsi="宋体"/>
                <w:b/>
                <w:sz w:val="32"/>
                <w:szCs w:val="32"/>
                <w:highlight w:val="none"/>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highlight w:val="none"/>
              </w:rPr>
            </w:pPr>
            <w:r>
              <w:rPr>
                <w:rFonts w:hint="eastAsia" w:ascii="宋体" w:hAnsi="宋体"/>
                <w:b/>
                <w:szCs w:val="21"/>
                <w:highlight w:val="none"/>
              </w:rPr>
              <w:t>条款号</w:t>
            </w:r>
          </w:p>
        </w:tc>
        <w:tc>
          <w:tcPr>
            <w:tcW w:w="1990" w:type="dxa"/>
            <w:vAlign w:val="center"/>
          </w:tcPr>
          <w:p>
            <w:pPr>
              <w:autoSpaceDE w:val="0"/>
              <w:autoSpaceDN w:val="0"/>
              <w:adjustRightInd w:val="0"/>
              <w:snapToGrid w:val="0"/>
              <w:jc w:val="center"/>
              <w:rPr>
                <w:rFonts w:ascii="宋体" w:hAnsi="宋体"/>
                <w:b/>
                <w:szCs w:val="21"/>
                <w:highlight w:val="none"/>
              </w:rPr>
            </w:pPr>
            <w:r>
              <w:rPr>
                <w:rFonts w:hint="eastAsia" w:ascii="宋体" w:hAnsi="宋体"/>
                <w:b/>
                <w:szCs w:val="21"/>
                <w:highlight w:val="none"/>
              </w:rPr>
              <w:t>名称</w:t>
            </w:r>
          </w:p>
        </w:tc>
        <w:tc>
          <w:tcPr>
            <w:tcW w:w="7029" w:type="dxa"/>
            <w:vAlign w:val="center"/>
          </w:tcPr>
          <w:p>
            <w:pPr>
              <w:autoSpaceDE w:val="0"/>
              <w:autoSpaceDN w:val="0"/>
              <w:adjustRightInd w:val="0"/>
              <w:snapToGrid w:val="0"/>
              <w:jc w:val="center"/>
              <w:rPr>
                <w:rFonts w:ascii="宋体" w:hAnsi="宋体"/>
                <w:b/>
                <w:szCs w:val="21"/>
                <w:highlight w:val="none"/>
              </w:rPr>
            </w:pPr>
            <w:r>
              <w:rPr>
                <w:rFonts w:ascii="宋体" w:hAnsi="宋体"/>
                <w:b/>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1</w:t>
            </w:r>
          </w:p>
        </w:tc>
        <w:tc>
          <w:tcPr>
            <w:tcW w:w="1990" w:type="dxa"/>
            <w:vAlign w:val="center"/>
          </w:tcPr>
          <w:p>
            <w:pPr>
              <w:autoSpaceDE w:val="0"/>
              <w:autoSpaceDN w:val="0"/>
              <w:adjustRightInd w:val="0"/>
              <w:snapToGrid w:val="0"/>
              <w:jc w:val="center"/>
              <w:rPr>
                <w:rFonts w:ascii="宋体" w:hAnsi="宋体"/>
                <w:bCs/>
                <w:szCs w:val="21"/>
                <w:highlight w:val="none"/>
              </w:rPr>
            </w:pPr>
            <w:r>
              <w:rPr>
                <w:rFonts w:hint="eastAsia" w:ascii="宋体" w:hAnsi="宋体"/>
                <w:bCs/>
                <w:szCs w:val="21"/>
                <w:highlight w:val="none"/>
              </w:rPr>
              <w:t>招标人</w:t>
            </w:r>
          </w:p>
        </w:tc>
        <w:tc>
          <w:tcPr>
            <w:tcW w:w="7029" w:type="dxa"/>
            <w:vAlign w:val="center"/>
          </w:tcPr>
          <w:p>
            <w:pPr>
              <w:wordWrap w:val="0"/>
              <w:autoSpaceDE w:val="0"/>
              <w:autoSpaceDN w:val="0"/>
              <w:adjustRightInd w:val="0"/>
              <w:snapToGrid w:val="0"/>
              <w:rPr>
                <w:rFonts w:ascii="宋体" w:hAnsi="宋体"/>
                <w:szCs w:val="21"/>
                <w:highlight w:val="none"/>
              </w:rPr>
            </w:pPr>
            <w:r>
              <w:rPr>
                <w:rFonts w:hint="eastAsia" w:ascii="宋体" w:hAnsi="宋体"/>
                <w:szCs w:val="21"/>
                <w:highlight w:val="none"/>
              </w:rPr>
              <w:t>名称：深圳会展中心管理有限责任公司</w:t>
            </w:r>
          </w:p>
          <w:p>
            <w:pPr>
              <w:wordWrap w:val="0"/>
              <w:autoSpaceDE w:val="0"/>
              <w:autoSpaceDN w:val="0"/>
              <w:adjustRightInd w:val="0"/>
              <w:snapToGrid w:val="0"/>
              <w:rPr>
                <w:rFonts w:ascii="宋体" w:hAnsi="宋体"/>
                <w:szCs w:val="21"/>
                <w:highlight w:val="none"/>
              </w:rPr>
            </w:pPr>
            <w:r>
              <w:rPr>
                <w:rFonts w:hint="eastAsia" w:ascii="宋体" w:hAnsi="宋体"/>
                <w:szCs w:val="21"/>
                <w:highlight w:val="none"/>
              </w:rPr>
              <w:t>联系地址：深圳市福田区福华三路深圳会展中心</w:t>
            </w:r>
          </w:p>
          <w:p>
            <w:pPr>
              <w:wordWrap w:val="0"/>
              <w:autoSpaceDE w:val="0"/>
              <w:autoSpaceDN w:val="0"/>
              <w:adjustRightInd w:val="0"/>
              <w:snapToGrid w:val="0"/>
              <w:rPr>
                <w:rFonts w:hint="eastAsia" w:ascii="宋体" w:hAnsi="宋体" w:eastAsia="宋体"/>
                <w:szCs w:val="21"/>
                <w:highlight w:val="none"/>
                <w:lang w:val="en-US" w:eastAsia="zh-CN"/>
              </w:rPr>
            </w:pPr>
            <w:r>
              <w:rPr>
                <w:rFonts w:hint="eastAsia" w:ascii="宋体" w:hAnsi="宋体"/>
                <w:szCs w:val="21"/>
                <w:highlight w:val="none"/>
              </w:rPr>
              <w:t>联系人：</w:t>
            </w:r>
            <w:r>
              <w:rPr>
                <w:rFonts w:hint="eastAsia" w:ascii="宋体" w:hAnsi="宋体"/>
                <w:szCs w:val="21"/>
                <w:highlight w:val="none"/>
                <w:lang w:val="en-US" w:eastAsia="zh-CN"/>
              </w:rPr>
              <w:t>区女士</w:t>
            </w:r>
          </w:p>
          <w:p>
            <w:pPr>
              <w:wordWrap w:val="0"/>
              <w:autoSpaceDE w:val="0"/>
              <w:autoSpaceDN w:val="0"/>
              <w:adjustRightInd w:val="0"/>
              <w:snapToGrid w:val="0"/>
              <w:rPr>
                <w:rFonts w:hint="default" w:ascii="宋体" w:hAnsi="宋体" w:eastAsia="宋体"/>
                <w:szCs w:val="21"/>
                <w:highlight w:val="none"/>
                <w:lang w:val="en-US" w:eastAsia="zh-CN"/>
              </w:rPr>
            </w:pPr>
            <w:r>
              <w:rPr>
                <w:rFonts w:hint="eastAsia" w:ascii="宋体" w:hAnsi="宋体"/>
                <w:szCs w:val="21"/>
                <w:highlight w:val="none"/>
              </w:rPr>
              <w:t>电话：0755-8284</w:t>
            </w:r>
            <w:r>
              <w:rPr>
                <w:rFonts w:hint="eastAsia" w:ascii="宋体" w:hAnsi="宋体"/>
                <w:szCs w:val="21"/>
                <w:highlight w:val="none"/>
                <w:lang w:val="en-US" w:eastAsia="zh-CN"/>
              </w:rPr>
              <w:t>8795</w:t>
            </w:r>
          </w:p>
          <w:p>
            <w:pPr>
              <w:wordWrap w:val="0"/>
              <w:autoSpaceDE w:val="0"/>
              <w:autoSpaceDN w:val="0"/>
              <w:adjustRightInd w:val="0"/>
              <w:snapToGrid w:val="0"/>
              <w:rPr>
                <w:rFonts w:hint="default" w:ascii="宋体" w:hAnsi="宋体" w:eastAsia="宋体"/>
                <w:szCs w:val="21"/>
                <w:highlight w:val="none"/>
                <w:lang w:val="en-US" w:eastAsia="zh-CN"/>
              </w:rPr>
            </w:pPr>
            <w:r>
              <w:rPr>
                <w:rFonts w:hint="eastAsia" w:ascii="宋体" w:hAnsi="宋体"/>
                <w:szCs w:val="21"/>
                <w:highlight w:val="none"/>
              </w:rPr>
              <w:t>传真：0755-8284</w:t>
            </w:r>
            <w:r>
              <w:rPr>
                <w:rFonts w:hint="eastAsia" w:ascii="宋体" w:hAnsi="宋体"/>
                <w:szCs w:val="21"/>
                <w:highlight w:val="none"/>
                <w:lang w:val="en-US" w:eastAsia="zh-CN"/>
              </w:rPr>
              <w:t>8694</w:t>
            </w:r>
          </w:p>
          <w:p>
            <w:pPr>
              <w:wordWrap w:val="0"/>
              <w:autoSpaceDE w:val="0"/>
              <w:autoSpaceDN w:val="0"/>
              <w:adjustRightInd w:val="0"/>
              <w:snapToGrid w:val="0"/>
              <w:rPr>
                <w:rFonts w:ascii="宋体" w:hAnsi="宋体"/>
                <w:kern w:val="0"/>
                <w:szCs w:val="21"/>
                <w:highlight w:val="none"/>
                <w:u w:val="single"/>
              </w:rPr>
            </w:pPr>
            <w:r>
              <w:rPr>
                <w:rFonts w:hint="eastAsia" w:ascii="宋体" w:hAnsi="宋体"/>
                <w:szCs w:val="21"/>
                <w:highlight w:val="none"/>
              </w:rPr>
              <w:t>邮箱：</w:t>
            </w:r>
            <w:r>
              <w:rPr>
                <w:highlight w:val="none"/>
              </w:rPr>
              <w:fldChar w:fldCharType="begin"/>
            </w:r>
            <w:r>
              <w:rPr>
                <w:highlight w:val="none"/>
              </w:rPr>
              <w:instrText xml:space="preserve"> HYPERLINK "mailto:*@qq.com" </w:instrText>
            </w:r>
            <w:r>
              <w:rPr>
                <w:highlight w:val="none"/>
              </w:rPr>
              <w:fldChar w:fldCharType="separate"/>
            </w:r>
            <w:r>
              <w:rPr>
                <w:rFonts w:hint="eastAsia" w:ascii="宋体" w:hAnsi="宋体"/>
                <w:szCs w:val="21"/>
                <w:highlight w:val="none"/>
                <w:lang w:val="en-US" w:eastAsia="zh-CN"/>
              </w:rPr>
              <w:t>ouwx</w:t>
            </w:r>
            <w:r>
              <w:rPr>
                <w:rFonts w:hint="eastAsia" w:ascii="宋体" w:hAnsi="宋体"/>
                <w:szCs w:val="21"/>
                <w:highlight w:val="none"/>
              </w:rPr>
              <w:t>@</w:t>
            </w:r>
            <w:r>
              <w:rPr>
                <w:rFonts w:hint="eastAsia" w:ascii="宋体" w:hAnsi="宋体"/>
                <w:szCs w:val="21"/>
                <w:highlight w:val="none"/>
              </w:rPr>
              <w:fldChar w:fldCharType="end"/>
            </w:r>
            <w:r>
              <w:rPr>
                <w:rFonts w:hint="eastAsia" w:ascii="宋体" w:hAnsi="宋体"/>
                <w:szCs w:val="21"/>
                <w:highlight w:val="none"/>
                <w:lang w:val="en-US" w:eastAsia="zh-CN"/>
              </w:rPr>
              <w:t>szcec.com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2</w:t>
            </w:r>
          </w:p>
        </w:tc>
        <w:tc>
          <w:tcPr>
            <w:tcW w:w="1990" w:type="dxa"/>
            <w:vAlign w:val="center"/>
          </w:tcPr>
          <w:p>
            <w:pPr>
              <w:autoSpaceDE w:val="0"/>
              <w:autoSpaceDN w:val="0"/>
              <w:adjustRightInd w:val="0"/>
              <w:snapToGrid w:val="0"/>
              <w:jc w:val="center"/>
              <w:rPr>
                <w:rFonts w:ascii="宋体" w:hAnsi="宋体"/>
                <w:szCs w:val="21"/>
                <w:highlight w:val="none"/>
              </w:rPr>
            </w:pPr>
            <w:r>
              <w:rPr>
                <w:rFonts w:ascii="宋体" w:hAnsi="宋体"/>
                <w:szCs w:val="21"/>
                <w:highlight w:val="none"/>
              </w:rPr>
              <w:t>项目名称</w:t>
            </w:r>
          </w:p>
        </w:tc>
        <w:tc>
          <w:tcPr>
            <w:tcW w:w="7029" w:type="dxa"/>
            <w:vAlign w:val="center"/>
          </w:tcPr>
          <w:p>
            <w:pPr>
              <w:wordWrap w:val="0"/>
              <w:autoSpaceDE w:val="0"/>
              <w:autoSpaceDN w:val="0"/>
              <w:adjustRightInd w:val="0"/>
              <w:snapToGrid w:val="0"/>
              <w:spacing w:line="240" w:lineRule="auto"/>
              <w:jc w:val="left"/>
              <w:rPr>
                <w:rFonts w:hint="eastAsia" w:ascii="宋体" w:hAnsi="宋体" w:eastAsia="宋体"/>
                <w:color w:val="auto"/>
                <w:szCs w:val="21"/>
                <w:highlight w:val="none"/>
                <w:lang w:val="en-US" w:eastAsia="zh-CN"/>
              </w:rPr>
            </w:pPr>
            <w:r>
              <w:rPr>
                <w:rFonts w:hint="eastAsia" w:ascii="宋体" w:hAnsi="宋体" w:eastAsia="宋体" w:cs="Times New Roman"/>
                <w:b w:val="0"/>
                <w:color w:val="auto"/>
                <w:sz w:val="21"/>
                <w:szCs w:val="21"/>
                <w:highlight w:val="none"/>
                <w:lang w:val="en-US" w:eastAsia="zh-CN"/>
              </w:rPr>
              <w:t>深圳会展中心2024-202</w:t>
            </w:r>
            <w:r>
              <w:rPr>
                <w:rFonts w:hint="eastAsia" w:ascii="宋体" w:hAnsi="宋体" w:cs="Times New Roman"/>
                <w:b w:val="0"/>
                <w:color w:val="auto"/>
                <w:sz w:val="21"/>
                <w:szCs w:val="21"/>
                <w:highlight w:val="none"/>
                <w:lang w:val="en-US" w:eastAsia="zh-CN"/>
              </w:rPr>
              <w:t>6</w:t>
            </w:r>
            <w:r>
              <w:rPr>
                <w:rFonts w:hint="eastAsia" w:ascii="宋体" w:hAnsi="宋体" w:eastAsia="宋体" w:cs="Times New Roman"/>
                <w:b w:val="0"/>
                <w:color w:val="auto"/>
                <w:sz w:val="21"/>
                <w:szCs w:val="21"/>
                <w:highlight w:val="none"/>
                <w:lang w:val="en-US" w:eastAsia="zh-CN"/>
              </w:rPr>
              <w:t>年度</w:t>
            </w:r>
            <w:r>
              <w:rPr>
                <w:rFonts w:hint="eastAsia" w:ascii="宋体" w:hAnsi="宋体" w:eastAsia="宋体" w:cs="Times New Roman"/>
                <w:b w:val="0"/>
                <w:color w:val="auto"/>
                <w:sz w:val="21"/>
                <w:szCs w:val="21"/>
                <w:highlight w:val="none"/>
              </w:rPr>
              <w:t>常年法律顾问服务项目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highlight w:val="none"/>
              </w:rPr>
            </w:pPr>
          </w:p>
        </w:tc>
        <w:tc>
          <w:tcPr>
            <w:tcW w:w="1990"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项目类别</w:t>
            </w:r>
          </w:p>
        </w:tc>
        <w:tc>
          <w:tcPr>
            <w:tcW w:w="7029" w:type="dxa"/>
            <w:vAlign w:val="center"/>
          </w:tcPr>
          <w:p>
            <w:pPr>
              <w:wordWrap w:val="0"/>
              <w:autoSpaceDE w:val="0"/>
              <w:autoSpaceDN w:val="0"/>
              <w:adjustRightInd w:val="0"/>
              <w:snapToGrid w:val="0"/>
              <w:jc w:val="left"/>
              <w:rPr>
                <w:rFonts w:ascii="宋体" w:hAnsi="宋体"/>
                <w:szCs w:val="21"/>
                <w:highlight w:val="none"/>
              </w:rPr>
            </w:pPr>
            <w:r>
              <w:rPr>
                <w:rFonts w:hint="eastAsia" w:ascii="宋体" w:hAnsi="宋体"/>
                <w:color w:val="auto"/>
                <w:szCs w:val="21"/>
                <w:highlight w:val="none"/>
                <w:lang w:val="en-US" w:eastAsia="zh-CN"/>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highlight w:val="none"/>
              </w:rPr>
            </w:pPr>
          </w:p>
        </w:tc>
        <w:tc>
          <w:tcPr>
            <w:tcW w:w="1990"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项目介绍</w:t>
            </w:r>
          </w:p>
        </w:tc>
        <w:tc>
          <w:tcPr>
            <w:tcW w:w="7029" w:type="dxa"/>
            <w:vAlign w:val="center"/>
          </w:tcPr>
          <w:p>
            <w:pPr>
              <w:wordWrap w:val="0"/>
              <w:autoSpaceDE w:val="0"/>
              <w:autoSpaceDN w:val="0"/>
              <w:adjustRightInd w:val="0"/>
              <w:snapToGrid w:val="0"/>
              <w:rPr>
                <w:rFonts w:hint="default" w:ascii="宋体" w:hAnsi="宋体" w:eastAsia="宋体"/>
                <w:i w:val="0"/>
                <w:color w:val="auto"/>
                <w:szCs w:val="21"/>
                <w:highlight w:val="none"/>
                <w:lang w:val="en-US" w:eastAsia="zh-CN"/>
              </w:rPr>
            </w:pPr>
            <w:r>
              <w:rPr>
                <w:rFonts w:hint="eastAsia" w:ascii="宋体" w:hAnsi="宋体"/>
                <w:color w:val="auto"/>
                <w:szCs w:val="21"/>
                <w:highlight w:val="none"/>
                <w:lang w:val="en-US" w:eastAsia="zh-CN"/>
              </w:rPr>
              <w:t>根据公司业务需要，现需选定一家律师事务所为我司提供常年律师顾问服务。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highlight w:val="none"/>
              </w:rPr>
            </w:pPr>
          </w:p>
        </w:tc>
        <w:tc>
          <w:tcPr>
            <w:tcW w:w="1990"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实施地点</w:t>
            </w:r>
          </w:p>
        </w:tc>
        <w:tc>
          <w:tcPr>
            <w:tcW w:w="7029" w:type="dxa"/>
            <w:vAlign w:val="center"/>
          </w:tcPr>
          <w:p>
            <w:pPr>
              <w:wordWrap w:val="0"/>
              <w:autoSpaceDE w:val="0"/>
              <w:autoSpaceDN w:val="0"/>
              <w:adjustRightInd w:val="0"/>
              <w:snapToGrid w:val="0"/>
              <w:rPr>
                <w:rFonts w:hint="default" w:ascii="宋体" w:hAnsi="宋体" w:eastAsia="宋体"/>
                <w:szCs w:val="21"/>
                <w:highlight w:val="none"/>
                <w:lang w:val="en-US" w:eastAsia="zh-CN"/>
              </w:rPr>
            </w:pPr>
            <w:r>
              <w:rPr>
                <w:rFonts w:hint="eastAsia" w:ascii="宋体" w:hAnsi="宋体"/>
                <w:color w:val="auto"/>
                <w:szCs w:val="21"/>
                <w:highlight w:val="none"/>
                <w:lang w:val="en-US" w:eastAsia="zh-CN"/>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highlight w:val="none"/>
              </w:rPr>
            </w:pPr>
          </w:p>
        </w:tc>
        <w:tc>
          <w:tcPr>
            <w:tcW w:w="1990"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服务期</w:t>
            </w:r>
          </w:p>
        </w:tc>
        <w:tc>
          <w:tcPr>
            <w:tcW w:w="7029" w:type="dxa"/>
            <w:vAlign w:val="center"/>
          </w:tcPr>
          <w:p>
            <w:pPr>
              <w:wordWrap w:val="0"/>
              <w:autoSpaceDE w:val="0"/>
              <w:autoSpaceDN w:val="0"/>
              <w:adjustRightInd w:val="0"/>
              <w:snapToGrid w:val="0"/>
              <w:rPr>
                <w:rFonts w:hint="default" w:ascii="宋体" w:hAnsi="宋体"/>
                <w:szCs w:val="21"/>
                <w:highlight w:val="none"/>
                <w:lang w:val="en-US"/>
              </w:rPr>
            </w:pPr>
            <w:r>
              <w:rPr>
                <w:rFonts w:hint="eastAsia" w:ascii="宋体" w:hAnsi="宋体"/>
                <w:color w:val="auto"/>
                <w:szCs w:val="21"/>
                <w:highlight w:val="none"/>
                <w:lang w:val="en-US" w:eastAsia="zh-CN"/>
              </w:rPr>
              <w:t>1095天（自合同签订之日起算三年）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3</w:t>
            </w:r>
          </w:p>
        </w:tc>
        <w:tc>
          <w:tcPr>
            <w:tcW w:w="1990"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报名(文件获取）开始时间</w:t>
            </w:r>
          </w:p>
        </w:tc>
        <w:tc>
          <w:tcPr>
            <w:tcW w:w="7029" w:type="dxa"/>
            <w:vAlign w:val="center"/>
          </w:tcPr>
          <w:p>
            <w:pPr>
              <w:autoSpaceDE w:val="0"/>
              <w:autoSpaceDN w:val="0"/>
              <w:adjustRightInd w:val="0"/>
              <w:snapToGrid w:val="0"/>
              <w:rPr>
                <w:rFonts w:ascii="宋体" w:hAnsi="宋体"/>
                <w:szCs w:val="21"/>
                <w:highlight w:val="none"/>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4</w:t>
            </w:r>
            <w:r>
              <w:rPr>
                <w:rFonts w:ascii="宋体" w:hAnsi="宋体"/>
                <w:b/>
                <w:bCs/>
                <w:szCs w:val="21"/>
                <w:highlight w:val="yellow"/>
              </w:rPr>
              <w:t>-</w:t>
            </w:r>
            <w:r>
              <w:rPr>
                <w:rFonts w:hint="eastAsia" w:ascii="宋体" w:hAnsi="宋体"/>
                <w:b/>
                <w:bCs/>
                <w:szCs w:val="21"/>
                <w:highlight w:val="yellow"/>
                <w:lang w:val="en-US" w:eastAsia="zh-CN"/>
              </w:rPr>
              <w:t>06</w:t>
            </w:r>
            <w:r>
              <w:rPr>
                <w:rFonts w:ascii="宋体" w:hAnsi="宋体"/>
                <w:b/>
                <w:bCs/>
                <w:szCs w:val="21"/>
                <w:highlight w:val="yellow"/>
              </w:rPr>
              <w:t>-</w:t>
            </w:r>
            <w:r>
              <w:rPr>
                <w:rFonts w:hint="eastAsia" w:ascii="宋体" w:hAnsi="宋体"/>
                <w:b/>
                <w:bCs/>
                <w:szCs w:val="21"/>
                <w:highlight w:val="yellow"/>
                <w:lang w:val="en-US" w:eastAsia="zh-CN"/>
              </w:rPr>
              <w:t>07</w:t>
            </w:r>
            <w:r>
              <w:rPr>
                <w:rFonts w:ascii="宋体" w:hAnsi="宋体"/>
                <w:b/>
                <w:bCs/>
                <w:szCs w:val="21"/>
                <w:highlight w:val="yellow"/>
              </w:rPr>
              <w:t xml:space="preserve"> </w:t>
            </w:r>
            <w:r>
              <w:rPr>
                <w:rFonts w:hint="eastAsia" w:ascii="宋体" w:hAnsi="宋体"/>
                <w:b/>
                <w:bCs/>
                <w:szCs w:val="21"/>
                <w:highlight w:val="yellow"/>
                <w:lang w:val="en-US" w:eastAsia="zh-CN"/>
              </w:rPr>
              <w:t>09</w:t>
            </w:r>
            <w:r>
              <w:rPr>
                <w:rFonts w:ascii="宋体" w:hAnsi="宋体"/>
                <w:b/>
                <w:bCs/>
                <w:szCs w:val="21"/>
                <w:highlight w:val="yellow"/>
              </w:rPr>
              <w:t>:</w:t>
            </w:r>
            <w:r>
              <w:rPr>
                <w:rFonts w:hint="eastAsia" w:ascii="宋体" w:hAnsi="宋体"/>
                <w:b/>
                <w:bCs/>
                <w:szCs w:val="21"/>
                <w:highlight w:val="yellow"/>
                <w:lang w:val="en-US" w:eastAsia="zh-CN"/>
              </w:rPr>
              <w:t>30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highlight w:val="none"/>
              </w:rPr>
            </w:pPr>
          </w:p>
        </w:tc>
        <w:tc>
          <w:tcPr>
            <w:tcW w:w="1990" w:type="dxa"/>
            <w:vAlign w:val="center"/>
          </w:tcPr>
          <w:p>
            <w:pPr>
              <w:autoSpaceDE w:val="0"/>
              <w:autoSpaceDN w:val="0"/>
              <w:adjustRightInd w:val="0"/>
              <w:snapToGrid w:val="0"/>
              <w:jc w:val="center"/>
              <w:rPr>
                <w:rFonts w:ascii="宋体" w:hAnsi="宋体"/>
                <w:szCs w:val="21"/>
                <w:highlight w:val="none"/>
              </w:rPr>
            </w:pPr>
            <w:r>
              <w:rPr>
                <w:rFonts w:hint="eastAsia" w:ascii="宋体" w:hAnsi="宋体"/>
                <w:kern w:val="0"/>
                <w:szCs w:val="21"/>
                <w:highlight w:val="none"/>
              </w:rPr>
              <w:t>报名方式</w:t>
            </w:r>
          </w:p>
        </w:tc>
        <w:tc>
          <w:tcPr>
            <w:tcW w:w="7029" w:type="dxa"/>
            <w:vAlign w:val="center"/>
          </w:tcPr>
          <w:p>
            <w:pPr>
              <w:autoSpaceDE w:val="0"/>
              <w:autoSpaceDN w:val="0"/>
              <w:adjustRightInd w:val="0"/>
              <w:snapToGrid w:val="0"/>
              <w:rPr>
                <w:rFonts w:ascii="宋体" w:hAnsi="宋体"/>
                <w:szCs w:val="21"/>
                <w:highlight w:val="none"/>
              </w:rPr>
            </w:pPr>
            <w:r>
              <w:rPr>
                <w:rFonts w:hint="eastAsia" w:ascii="宋体" w:hAnsi="宋体"/>
                <w:bCs/>
                <w:szCs w:val="21"/>
                <w:highlight w:val="none"/>
              </w:rPr>
              <w:t>完整填写本项目报名回函（详见采购公告）并加盖公司公章后，按要求</w:t>
            </w:r>
            <w:r>
              <w:rPr>
                <w:rFonts w:hint="eastAsia" w:ascii="宋体" w:hAnsi="宋体"/>
                <w:bCs/>
                <w:highlight w:val="none"/>
              </w:rPr>
              <w:t>上传至</w:t>
            </w:r>
            <w:r>
              <w:rPr>
                <w:rFonts w:hint="eastAsia" w:ascii="宋体" w:hAnsi="宋体"/>
                <w:b/>
                <w:bCs/>
                <w:color w:val="auto"/>
                <w:szCs w:val="21"/>
                <w:highlight w:val="yellow"/>
              </w:rPr>
              <w:t>https://cg.szcec.com/sharing/yvEriyXBv</w:t>
            </w:r>
            <w:r>
              <w:rPr>
                <w:rFonts w:hint="eastAsia" w:ascii="宋体" w:hAnsi="宋体" w:cstheme="minorBidi"/>
                <w:bCs w:val="0"/>
                <w:color w:val="auto"/>
                <w:szCs w:val="21"/>
                <w:highlight w:val="none"/>
              </w:rPr>
              <w:t>，</w:t>
            </w:r>
            <w:r>
              <w:rPr>
                <w:rFonts w:hint="eastAsia" w:ascii="宋体" w:hAnsi="宋体"/>
                <w:bCs/>
                <w:szCs w:val="21"/>
                <w:highlight w:val="none"/>
              </w:rPr>
              <w:t>并致电确认。</w:t>
            </w:r>
            <w:r>
              <w:rPr>
                <w:rFonts w:hint="eastAsia" w:ascii="宋体" w:hAnsi="宋体"/>
                <w:szCs w:val="21"/>
                <w:highlight w:val="none"/>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highlight w:val="none"/>
              </w:rPr>
            </w:pPr>
          </w:p>
        </w:tc>
        <w:tc>
          <w:tcPr>
            <w:tcW w:w="1990"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kern w:val="0"/>
                <w:szCs w:val="21"/>
                <w:highlight w:val="none"/>
              </w:rPr>
              <w:t>招标文件</w:t>
            </w:r>
            <w:r>
              <w:rPr>
                <w:rFonts w:ascii="宋体" w:hAnsi="宋体"/>
                <w:kern w:val="0"/>
                <w:szCs w:val="21"/>
                <w:highlight w:val="none"/>
              </w:rPr>
              <w:t>获取</w:t>
            </w:r>
            <w:r>
              <w:rPr>
                <w:rFonts w:hint="eastAsia" w:ascii="宋体" w:hAnsi="宋体"/>
                <w:kern w:val="0"/>
                <w:szCs w:val="21"/>
                <w:highlight w:val="none"/>
              </w:rPr>
              <w:t>方式</w:t>
            </w:r>
          </w:p>
        </w:tc>
        <w:tc>
          <w:tcPr>
            <w:tcW w:w="7029" w:type="dxa"/>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深圳会展中心官网采购公告栏目下载:</w:t>
            </w:r>
            <w:r>
              <w:rPr>
                <w:highlight w:val="none"/>
              </w:rPr>
              <w:fldChar w:fldCharType="begin"/>
            </w:r>
            <w:r>
              <w:rPr>
                <w:highlight w:val="none"/>
              </w:rPr>
              <w:instrText xml:space="preserve"> HYPERLINK "https://www.szcec.com/News/index/id/256.html" </w:instrText>
            </w:r>
            <w:r>
              <w:rPr>
                <w:highlight w:val="none"/>
              </w:rPr>
              <w:fldChar w:fldCharType="separate"/>
            </w:r>
            <w:r>
              <w:rPr>
                <w:rStyle w:val="20"/>
                <w:rFonts w:ascii="宋体" w:hAnsi="宋体"/>
                <w:szCs w:val="21"/>
                <w:highlight w:val="none"/>
              </w:rPr>
              <w:t>https://www.szcec.com/News/index/id/256.html</w:t>
            </w:r>
            <w:r>
              <w:rPr>
                <w:rStyle w:val="20"/>
                <w:rFonts w:ascii="宋体" w:hAnsi="宋体"/>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4</w:t>
            </w:r>
          </w:p>
        </w:tc>
        <w:tc>
          <w:tcPr>
            <w:tcW w:w="1990"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szCs w:val="21"/>
                <w:highlight w:val="none"/>
              </w:rPr>
              <w:t>报名(文件获取）</w:t>
            </w:r>
            <w:r>
              <w:rPr>
                <w:rFonts w:hint="eastAsia" w:ascii="宋体" w:hAnsi="宋体"/>
                <w:kern w:val="0"/>
                <w:szCs w:val="21"/>
                <w:highlight w:val="none"/>
              </w:rPr>
              <w:t>截止时间</w:t>
            </w:r>
          </w:p>
        </w:tc>
        <w:tc>
          <w:tcPr>
            <w:tcW w:w="7029" w:type="dxa"/>
            <w:vAlign w:val="center"/>
          </w:tcPr>
          <w:p>
            <w:pPr>
              <w:autoSpaceDE w:val="0"/>
              <w:autoSpaceDN w:val="0"/>
              <w:adjustRightInd w:val="0"/>
              <w:snapToGrid w:val="0"/>
              <w:jc w:val="left"/>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4</w:t>
            </w:r>
            <w:r>
              <w:rPr>
                <w:rFonts w:ascii="宋体" w:hAnsi="宋体"/>
                <w:b/>
                <w:bCs/>
                <w:szCs w:val="21"/>
                <w:highlight w:val="yellow"/>
              </w:rPr>
              <w:t>-</w:t>
            </w:r>
            <w:r>
              <w:rPr>
                <w:rFonts w:hint="eastAsia" w:ascii="宋体" w:hAnsi="宋体"/>
                <w:b/>
                <w:bCs/>
                <w:szCs w:val="21"/>
                <w:highlight w:val="yellow"/>
                <w:lang w:val="en-US" w:eastAsia="zh-CN"/>
              </w:rPr>
              <w:t>06</w:t>
            </w:r>
            <w:r>
              <w:rPr>
                <w:rFonts w:ascii="宋体" w:hAnsi="宋体"/>
                <w:b/>
                <w:bCs/>
                <w:szCs w:val="21"/>
                <w:highlight w:val="yellow"/>
              </w:rPr>
              <w:t>-</w:t>
            </w:r>
            <w:r>
              <w:rPr>
                <w:rFonts w:hint="eastAsia" w:ascii="宋体" w:hAnsi="宋体"/>
                <w:b/>
                <w:bCs/>
                <w:szCs w:val="21"/>
                <w:highlight w:val="yellow"/>
                <w:lang w:val="en-US" w:eastAsia="zh-CN"/>
              </w:rPr>
              <w:t>13</w:t>
            </w:r>
            <w:r>
              <w:rPr>
                <w:rFonts w:ascii="宋体" w:hAnsi="宋体"/>
                <w:b/>
                <w:bCs/>
                <w:szCs w:val="21"/>
                <w:highlight w:val="yellow"/>
              </w:rPr>
              <w:t xml:space="preserve"> </w:t>
            </w:r>
            <w:r>
              <w:rPr>
                <w:rFonts w:hint="eastAsia" w:ascii="宋体" w:hAnsi="宋体"/>
                <w:b/>
                <w:bCs/>
                <w:szCs w:val="21"/>
                <w:highlight w:val="yellow"/>
                <w:lang w:val="en-US" w:eastAsia="zh-CN"/>
              </w:rPr>
              <w:t>09</w:t>
            </w:r>
            <w:r>
              <w:rPr>
                <w:rFonts w:ascii="宋体" w:hAnsi="宋体"/>
                <w:b/>
                <w:bCs/>
                <w:szCs w:val="21"/>
                <w:highlight w:val="yellow"/>
              </w:rPr>
              <w:t>:</w:t>
            </w:r>
            <w:r>
              <w:rPr>
                <w:rFonts w:hint="eastAsia" w:ascii="宋体" w:hAnsi="宋体"/>
                <w:b/>
                <w:bCs/>
                <w:szCs w:val="21"/>
                <w:highlight w:val="yellow"/>
                <w:lang w:val="en-US" w:eastAsia="zh-CN"/>
              </w:rPr>
              <w:t>30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5</w:t>
            </w:r>
          </w:p>
        </w:tc>
        <w:tc>
          <w:tcPr>
            <w:tcW w:w="1990" w:type="dxa"/>
            <w:vAlign w:val="center"/>
          </w:tcPr>
          <w:p>
            <w:pPr>
              <w:autoSpaceDE w:val="0"/>
              <w:autoSpaceDN w:val="0"/>
              <w:adjustRightInd w:val="0"/>
              <w:snapToGrid w:val="0"/>
              <w:jc w:val="center"/>
              <w:rPr>
                <w:rFonts w:ascii="宋体" w:hAnsi="宋体"/>
                <w:szCs w:val="21"/>
                <w:highlight w:val="none"/>
                <w:shd w:val="clear" w:color="auto" w:fill="FFFFFF"/>
              </w:rPr>
            </w:pPr>
            <w:r>
              <w:rPr>
                <w:rFonts w:hint="eastAsia" w:ascii="宋体" w:hAnsi="宋体"/>
                <w:szCs w:val="21"/>
                <w:highlight w:val="none"/>
                <w:shd w:val="clear" w:color="auto" w:fill="FFFFFF"/>
              </w:rPr>
              <w:t>投标人提出质疑</w:t>
            </w:r>
          </w:p>
          <w:p>
            <w:pPr>
              <w:autoSpaceDE w:val="0"/>
              <w:autoSpaceDN w:val="0"/>
              <w:adjustRightInd w:val="0"/>
              <w:snapToGrid w:val="0"/>
              <w:jc w:val="center"/>
              <w:rPr>
                <w:rFonts w:ascii="宋体" w:hAnsi="宋体"/>
                <w:szCs w:val="21"/>
                <w:highlight w:val="none"/>
                <w:shd w:val="clear" w:color="auto" w:fill="FFFFFF"/>
              </w:rPr>
            </w:pPr>
            <w:r>
              <w:rPr>
                <w:rFonts w:hint="eastAsia" w:ascii="宋体" w:hAnsi="宋体"/>
                <w:szCs w:val="21"/>
                <w:highlight w:val="none"/>
                <w:shd w:val="clear" w:color="auto" w:fill="FFFFFF"/>
              </w:rPr>
              <w:t>截止时间</w:t>
            </w:r>
          </w:p>
        </w:tc>
        <w:tc>
          <w:tcPr>
            <w:tcW w:w="7029" w:type="dxa"/>
            <w:vAlign w:val="center"/>
          </w:tcPr>
          <w:p>
            <w:pPr>
              <w:autoSpaceDE w:val="0"/>
              <w:autoSpaceDN w:val="0"/>
              <w:adjustRightInd w:val="0"/>
              <w:snapToGrid w:val="0"/>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4</w:t>
            </w:r>
            <w:r>
              <w:rPr>
                <w:rFonts w:ascii="宋体" w:hAnsi="宋体"/>
                <w:b/>
                <w:bCs/>
                <w:szCs w:val="21"/>
                <w:highlight w:val="yellow"/>
              </w:rPr>
              <w:t>-</w:t>
            </w:r>
            <w:r>
              <w:rPr>
                <w:rFonts w:hint="eastAsia" w:ascii="宋体" w:hAnsi="宋体"/>
                <w:b/>
                <w:bCs/>
                <w:szCs w:val="21"/>
                <w:highlight w:val="yellow"/>
                <w:lang w:val="en-US" w:eastAsia="zh-CN"/>
              </w:rPr>
              <w:t>06</w:t>
            </w:r>
            <w:r>
              <w:rPr>
                <w:rFonts w:ascii="宋体" w:hAnsi="宋体"/>
                <w:b/>
                <w:bCs/>
                <w:szCs w:val="21"/>
                <w:highlight w:val="yellow"/>
              </w:rPr>
              <w:t>-</w:t>
            </w:r>
            <w:r>
              <w:rPr>
                <w:rFonts w:hint="eastAsia" w:ascii="宋体" w:hAnsi="宋体"/>
                <w:b/>
                <w:bCs/>
                <w:szCs w:val="21"/>
                <w:highlight w:val="yellow"/>
                <w:lang w:val="en-US" w:eastAsia="zh-CN"/>
              </w:rPr>
              <w:t>13</w:t>
            </w:r>
            <w:r>
              <w:rPr>
                <w:rFonts w:ascii="宋体" w:hAnsi="宋体"/>
                <w:b/>
                <w:bCs/>
                <w:szCs w:val="21"/>
                <w:highlight w:val="yellow"/>
              </w:rPr>
              <w:t xml:space="preserve"> </w:t>
            </w:r>
            <w:r>
              <w:rPr>
                <w:rFonts w:hint="eastAsia" w:ascii="宋体" w:hAnsi="宋体"/>
                <w:b/>
                <w:bCs/>
                <w:szCs w:val="21"/>
                <w:highlight w:val="yellow"/>
                <w:lang w:val="en-US" w:eastAsia="zh-CN"/>
              </w:rPr>
              <w:t>09</w:t>
            </w:r>
            <w:r>
              <w:rPr>
                <w:rFonts w:ascii="宋体" w:hAnsi="宋体"/>
                <w:b/>
                <w:bCs/>
                <w:szCs w:val="21"/>
                <w:highlight w:val="yellow"/>
              </w:rPr>
              <w:t>:</w:t>
            </w:r>
            <w:r>
              <w:rPr>
                <w:rFonts w:hint="eastAsia" w:ascii="宋体" w:hAnsi="宋体"/>
                <w:b/>
                <w:bCs/>
                <w:szCs w:val="21"/>
                <w:highlight w:val="yellow"/>
                <w:lang w:val="en-US" w:eastAsia="zh-CN"/>
              </w:rPr>
              <w:t>30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highlight w:val="none"/>
              </w:rPr>
            </w:pPr>
          </w:p>
        </w:tc>
        <w:tc>
          <w:tcPr>
            <w:tcW w:w="1990" w:type="dxa"/>
            <w:vAlign w:val="center"/>
          </w:tcPr>
          <w:p>
            <w:pPr>
              <w:autoSpaceDE w:val="0"/>
              <w:autoSpaceDN w:val="0"/>
              <w:adjustRightInd w:val="0"/>
              <w:snapToGrid w:val="0"/>
              <w:jc w:val="center"/>
              <w:rPr>
                <w:rFonts w:ascii="宋体" w:hAnsi="宋体" w:cs="宋体"/>
                <w:szCs w:val="21"/>
                <w:highlight w:val="none"/>
                <w:shd w:val="clear" w:color="auto" w:fill="FFFFFF"/>
              </w:rPr>
            </w:pPr>
            <w:r>
              <w:rPr>
                <w:rFonts w:hint="eastAsia" w:ascii="宋体" w:hAnsi="宋体" w:cs="宋体"/>
                <w:szCs w:val="21"/>
                <w:highlight w:val="none"/>
                <w:shd w:val="clear" w:color="auto" w:fill="FFFFFF"/>
              </w:rPr>
              <w:t>招标人澄清、修改、</w:t>
            </w:r>
            <w:r>
              <w:rPr>
                <w:rFonts w:ascii="宋体" w:hAnsi="宋体" w:cs="宋体"/>
                <w:szCs w:val="21"/>
                <w:highlight w:val="none"/>
                <w:shd w:val="clear" w:color="auto" w:fill="FFFFFF"/>
              </w:rPr>
              <w:t>答疑</w:t>
            </w:r>
            <w:r>
              <w:rPr>
                <w:rFonts w:hint="eastAsia" w:ascii="宋体" w:hAnsi="宋体" w:cs="宋体"/>
                <w:szCs w:val="21"/>
                <w:highlight w:val="none"/>
                <w:shd w:val="clear" w:color="auto" w:fill="FFFFFF"/>
              </w:rPr>
              <w:t>截止时间</w:t>
            </w:r>
          </w:p>
        </w:tc>
        <w:tc>
          <w:tcPr>
            <w:tcW w:w="7029" w:type="dxa"/>
            <w:vAlign w:val="center"/>
          </w:tcPr>
          <w:p>
            <w:pPr>
              <w:autoSpaceDE w:val="0"/>
              <w:autoSpaceDN w:val="0"/>
              <w:adjustRightInd w:val="0"/>
              <w:snapToGrid w:val="0"/>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4</w:t>
            </w:r>
            <w:r>
              <w:rPr>
                <w:rFonts w:ascii="宋体" w:hAnsi="宋体"/>
                <w:b/>
                <w:bCs/>
                <w:szCs w:val="21"/>
                <w:highlight w:val="yellow"/>
              </w:rPr>
              <w:t>-</w:t>
            </w:r>
            <w:r>
              <w:rPr>
                <w:rFonts w:hint="eastAsia" w:ascii="宋体" w:hAnsi="宋体"/>
                <w:b/>
                <w:bCs/>
                <w:szCs w:val="21"/>
                <w:highlight w:val="yellow"/>
                <w:lang w:val="en-US" w:eastAsia="zh-CN"/>
              </w:rPr>
              <w:t>06</w:t>
            </w:r>
            <w:r>
              <w:rPr>
                <w:rFonts w:ascii="宋体" w:hAnsi="宋体"/>
                <w:b/>
                <w:bCs/>
                <w:szCs w:val="21"/>
                <w:highlight w:val="yellow"/>
              </w:rPr>
              <w:t>-</w:t>
            </w:r>
            <w:r>
              <w:rPr>
                <w:rFonts w:hint="eastAsia" w:ascii="宋体" w:hAnsi="宋体"/>
                <w:b/>
                <w:bCs/>
                <w:szCs w:val="21"/>
                <w:highlight w:val="yellow"/>
                <w:lang w:val="en-US" w:eastAsia="zh-CN"/>
              </w:rPr>
              <w:t>14</w:t>
            </w:r>
            <w:r>
              <w:rPr>
                <w:rFonts w:ascii="宋体" w:hAnsi="宋体"/>
                <w:b/>
                <w:bCs/>
                <w:szCs w:val="21"/>
                <w:highlight w:val="yellow"/>
              </w:rPr>
              <w:t xml:space="preserve"> </w:t>
            </w:r>
            <w:r>
              <w:rPr>
                <w:rFonts w:hint="eastAsia" w:ascii="宋体" w:hAnsi="宋体"/>
                <w:b/>
                <w:bCs/>
                <w:szCs w:val="21"/>
                <w:highlight w:val="yellow"/>
                <w:lang w:val="en-US" w:eastAsia="zh-CN"/>
              </w:rPr>
              <w:t>09</w:t>
            </w:r>
            <w:r>
              <w:rPr>
                <w:rFonts w:ascii="宋体" w:hAnsi="宋体"/>
                <w:b/>
                <w:bCs/>
                <w:szCs w:val="21"/>
                <w:highlight w:val="yellow"/>
              </w:rPr>
              <w:t>:</w:t>
            </w:r>
            <w:r>
              <w:rPr>
                <w:rFonts w:hint="eastAsia" w:ascii="宋体" w:hAnsi="宋体"/>
                <w:b/>
                <w:bCs/>
                <w:szCs w:val="21"/>
                <w:highlight w:val="yellow"/>
                <w:lang w:val="en-US" w:eastAsia="zh-CN"/>
              </w:rPr>
              <w:t>30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6</w:t>
            </w:r>
          </w:p>
        </w:tc>
        <w:tc>
          <w:tcPr>
            <w:tcW w:w="1990" w:type="dxa"/>
            <w:vAlign w:val="center"/>
          </w:tcPr>
          <w:p>
            <w:pPr>
              <w:autoSpaceDE w:val="0"/>
              <w:autoSpaceDN w:val="0"/>
              <w:adjustRightInd w:val="0"/>
              <w:snapToGrid w:val="0"/>
              <w:jc w:val="center"/>
              <w:rPr>
                <w:rFonts w:ascii="宋体" w:hAnsi="宋体"/>
                <w:szCs w:val="21"/>
                <w:highlight w:val="none"/>
                <w:shd w:val="clear" w:color="auto" w:fill="FFFFFF"/>
              </w:rPr>
            </w:pPr>
            <w:r>
              <w:rPr>
                <w:rFonts w:ascii="宋体" w:hAnsi="宋体"/>
                <w:szCs w:val="21"/>
                <w:highlight w:val="none"/>
                <w:shd w:val="clear" w:color="auto" w:fill="FFFFFF"/>
              </w:rPr>
              <w:t>投标</w:t>
            </w:r>
            <w:r>
              <w:rPr>
                <w:rFonts w:hint="eastAsia" w:ascii="宋体" w:hAnsi="宋体"/>
                <w:szCs w:val="21"/>
                <w:highlight w:val="none"/>
                <w:shd w:val="clear" w:color="auto" w:fill="FFFFFF"/>
              </w:rPr>
              <w:t>文件递交</w:t>
            </w:r>
            <w:r>
              <w:rPr>
                <w:rFonts w:ascii="宋体" w:hAnsi="宋体"/>
                <w:szCs w:val="21"/>
                <w:highlight w:val="none"/>
                <w:shd w:val="clear" w:color="auto" w:fill="FFFFFF"/>
              </w:rPr>
              <w:t>截止时间</w:t>
            </w:r>
          </w:p>
        </w:tc>
        <w:tc>
          <w:tcPr>
            <w:tcW w:w="7029" w:type="dxa"/>
            <w:vAlign w:val="center"/>
          </w:tcPr>
          <w:p>
            <w:pPr>
              <w:autoSpaceDE w:val="0"/>
              <w:autoSpaceDN w:val="0"/>
              <w:adjustRightInd w:val="0"/>
              <w:snapToGrid w:val="0"/>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4</w:t>
            </w:r>
            <w:r>
              <w:rPr>
                <w:rFonts w:ascii="宋体" w:hAnsi="宋体"/>
                <w:b/>
                <w:bCs/>
                <w:szCs w:val="21"/>
                <w:highlight w:val="yellow"/>
              </w:rPr>
              <w:t>-</w:t>
            </w:r>
            <w:r>
              <w:rPr>
                <w:rFonts w:hint="eastAsia" w:ascii="宋体" w:hAnsi="宋体"/>
                <w:b/>
                <w:bCs/>
                <w:szCs w:val="21"/>
                <w:highlight w:val="yellow"/>
                <w:lang w:val="en-US" w:eastAsia="zh-CN"/>
              </w:rPr>
              <w:t>06</w:t>
            </w:r>
            <w:r>
              <w:rPr>
                <w:rFonts w:ascii="宋体" w:hAnsi="宋体"/>
                <w:b/>
                <w:bCs/>
                <w:szCs w:val="21"/>
                <w:highlight w:val="yellow"/>
              </w:rPr>
              <w:t>-</w:t>
            </w:r>
            <w:r>
              <w:rPr>
                <w:rFonts w:hint="eastAsia" w:ascii="宋体" w:hAnsi="宋体"/>
                <w:b/>
                <w:bCs/>
                <w:szCs w:val="21"/>
                <w:highlight w:val="yellow"/>
                <w:lang w:val="en-US" w:eastAsia="zh-CN"/>
              </w:rPr>
              <w:t>19</w:t>
            </w:r>
            <w:r>
              <w:rPr>
                <w:rFonts w:ascii="宋体" w:hAnsi="宋体"/>
                <w:b/>
                <w:bCs/>
                <w:szCs w:val="21"/>
                <w:highlight w:val="yellow"/>
              </w:rPr>
              <w:t xml:space="preserve"> </w:t>
            </w:r>
            <w:r>
              <w:rPr>
                <w:rFonts w:hint="eastAsia" w:ascii="宋体" w:hAnsi="宋体"/>
                <w:b/>
                <w:bCs/>
                <w:szCs w:val="21"/>
                <w:highlight w:val="yellow"/>
                <w:lang w:val="en-US" w:eastAsia="zh-CN"/>
              </w:rPr>
              <w:t>09</w:t>
            </w:r>
            <w:r>
              <w:rPr>
                <w:rFonts w:ascii="宋体" w:hAnsi="宋体"/>
                <w:b/>
                <w:bCs/>
                <w:szCs w:val="21"/>
                <w:highlight w:val="yellow"/>
              </w:rPr>
              <w:t>:</w:t>
            </w:r>
            <w:r>
              <w:rPr>
                <w:rFonts w:hint="eastAsia" w:ascii="宋体" w:hAnsi="宋体"/>
                <w:b/>
                <w:bCs/>
                <w:szCs w:val="21"/>
                <w:highlight w:val="yellow"/>
                <w:lang w:val="en-US" w:eastAsia="zh-CN"/>
              </w:rPr>
              <w:t>30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7</w:t>
            </w:r>
          </w:p>
        </w:tc>
        <w:tc>
          <w:tcPr>
            <w:tcW w:w="1990"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szCs w:val="21"/>
                <w:highlight w:val="none"/>
                <w:shd w:val="clear" w:color="auto" w:fill="FFFFFF"/>
              </w:rPr>
              <w:t>投标文件递交方式及注意事项</w:t>
            </w:r>
          </w:p>
        </w:tc>
        <w:tc>
          <w:tcPr>
            <w:tcW w:w="7029" w:type="dxa"/>
          </w:tcPr>
          <w:p>
            <w:pPr>
              <w:rPr>
                <w:rFonts w:ascii="宋体" w:hAnsi="宋体"/>
                <w:highlight w:val="none"/>
              </w:rPr>
            </w:pPr>
            <w:r>
              <w:rPr>
                <w:rFonts w:hint="eastAsia" w:ascii="宋体" w:hAnsi="宋体"/>
                <w:szCs w:val="21"/>
                <w:highlight w:val="none"/>
              </w:rPr>
              <w:t>响应文件应以扫描</w:t>
            </w:r>
            <w:r>
              <w:rPr>
                <w:rFonts w:ascii="宋体" w:hAnsi="宋体"/>
                <w:szCs w:val="21"/>
                <w:highlight w:val="none"/>
              </w:rPr>
              <w:t>版（PDF</w:t>
            </w:r>
            <w:r>
              <w:rPr>
                <w:rFonts w:hint="eastAsia" w:ascii="宋体" w:hAnsi="宋体"/>
                <w:szCs w:val="21"/>
                <w:highlight w:val="none"/>
              </w:rPr>
              <w:t>版</w:t>
            </w:r>
            <w:r>
              <w:rPr>
                <w:rFonts w:ascii="宋体" w:hAnsi="宋体"/>
                <w:szCs w:val="21"/>
                <w:highlight w:val="none"/>
              </w:rPr>
              <w:t>）</w:t>
            </w:r>
            <w:r>
              <w:rPr>
                <w:rFonts w:hint="eastAsia" w:ascii="宋体" w:hAnsi="宋体"/>
                <w:szCs w:val="21"/>
                <w:highlight w:val="none"/>
              </w:rPr>
              <w:t>及可编辑版（</w:t>
            </w:r>
            <w:r>
              <w:rPr>
                <w:rFonts w:ascii="宋体" w:hAnsi="宋体"/>
                <w:szCs w:val="21"/>
                <w:highlight w:val="none"/>
              </w:rPr>
              <w:t>Word</w:t>
            </w:r>
            <w:r>
              <w:rPr>
                <w:rFonts w:hint="eastAsia" w:ascii="宋体" w:hAnsi="宋体"/>
                <w:szCs w:val="21"/>
                <w:highlight w:val="none"/>
              </w:rPr>
              <w:t>或WPS版）</w:t>
            </w:r>
            <w:r>
              <w:rPr>
                <w:rFonts w:ascii="宋体" w:hAnsi="宋体"/>
                <w:szCs w:val="21"/>
                <w:highlight w:val="none"/>
              </w:rPr>
              <w:t>文件</w:t>
            </w:r>
            <w:r>
              <w:rPr>
                <w:rFonts w:hint="eastAsia" w:ascii="宋体" w:hAnsi="宋体"/>
                <w:szCs w:val="21"/>
                <w:highlight w:val="none"/>
              </w:rPr>
              <w:t>加密形式上传至</w:t>
            </w:r>
            <w:r>
              <w:rPr>
                <w:rFonts w:hint="eastAsia" w:ascii="宋体" w:hAnsi="宋体"/>
                <w:b/>
                <w:bCs/>
                <w:color w:val="auto"/>
                <w:szCs w:val="21"/>
                <w:highlight w:val="yellow"/>
              </w:rPr>
              <w:t>https://cg.szcec.com/sharing/qErRilIhy</w:t>
            </w:r>
            <w:r>
              <w:rPr>
                <w:rFonts w:hint="eastAsia" w:ascii="宋体" w:hAnsi="宋体" w:cstheme="minorBidi"/>
                <w:bCs w:val="0"/>
                <w:color w:val="auto"/>
                <w:szCs w:val="21"/>
                <w:highlight w:val="none"/>
              </w:rPr>
              <w:t>，</w:t>
            </w:r>
            <w:r>
              <w:rPr>
                <w:rFonts w:hint="eastAsia" w:ascii="宋体" w:hAnsi="宋体" w:cstheme="minorBidi"/>
                <w:szCs w:val="21"/>
                <w:highlight w:val="none"/>
              </w:rPr>
              <w:t>并</w:t>
            </w:r>
            <w:r>
              <w:rPr>
                <w:rFonts w:hint="eastAsia" w:ascii="宋体" w:hAnsi="宋体"/>
                <w:szCs w:val="21"/>
                <w:highlight w:val="none"/>
              </w:rPr>
              <w:t>致电确认</w:t>
            </w:r>
            <w:bookmarkStart w:id="2" w:name="_Toc478392822"/>
            <w:bookmarkStart w:id="3" w:name="_Toc478110532"/>
            <w:bookmarkStart w:id="4" w:name="_Toc478393187"/>
            <w:r>
              <w:rPr>
                <w:rFonts w:hint="eastAsia" w:ascii="宋体" w:hAnsi="宋体"/>
                <w:szCs w:val="21"/>
                <w:highlight w:val="none"/>
              </w:rPr>
              <w:t>。</w:t>
            </w:r>
            <w:r>
              <w:rPr>
                <w:rFonts w:hint="eastAsia" w:ascii="宋体" w:hAnsi="宋体"/>
                <w:highlight w:val="none"/>
              </w:rPr>
              <w:t>注意事项如下：</w:t>
            </w:r>
          </w:p>
          <w:p>
            <w:pPr>
              <w:pStyle w:val="24"/>
              <w:numPr>
                <w:ilvl w:val="0"/>
                <w:numId w:val="3"/>
              </w:numPr>
              <w:ind w:left="0" w:firstLine="0" w:firstLineChars="0"/>
              <w:rPr>
                <w:rFonts w:ascii="宋体" w:hAnsi="宋体" w:eastAsia="宋体"/>
                <w:szCs w:val="21"/>
                <w:highlight w:val="none"/>
              </w:rPr>
            </w:pPr>
            <w:bookmarkStart w:id="5" w:name="_Hlk60498011"/>
            <w:r>
              <w:rPr>
                <w:rFonts w:hint="eastAsia" w:ascii="宋体" w:hAnsi="宋体" w:eastAsia="宋体"/>
                <w:szCs w:val="21"/>
                <w:highlight w:val="none"/>
              </w:rPr>
              <w:t>为便于开标时的解密操作，投标文件（</w:t>
            </w:r>
            <w:r>
              <w:rPr>
                <w:rFonts w:ascii="宋体" w:hAnsi="宋体" w:eastAsia="宋体"/>
                <w:szCs w:val="21"/>
                <w:highlight w:val="none"/>
              </w:rPr>
              <w:t>PDF</w:t>
            </w:r>
            <w:r>
              <w:rPr>
                <w:rFonts w:hint="eastAsia" w:ascii="宋体" w:hAnsi="宋体" w:eastAsia="宋体"/>
                <w:szCs w:val="21"/>
                <w:highlight w:val="none"/>
              </w:rPr>
              <w:t>版及Word/WPS版</w:t>
            </w:r>
            <w:r>
              <w:rPr>
                <w:rFonts w:ascii="宋体" w:hAnsi="宋体" w:eastAsia="宋体"/>
                <w:szCs w:val="21"/>
                <w:highlight w:val="none"/>
              </w:rPr>
              <w:t>）</w:t>
            </w:r>
            <w:r>
              <w:rPr>
                <w:rFonts w:hint="eastAsia" w:ascii="宋体" w:hAnsi="宋体" w:eastAsia="宋体"/>
                <w:szCs w:val="21"/>
                <w:highlight w:val="none"/>
              </w:rPr>
              <w:t>必须制作为一个压缩文件后再行加密，否则投标文件将被拒收。</w:t>
            </w:r>
            <w:r>
              <w:rPr>
                <w:rFonts w:ascii="宋体" w:hAnsi="宋体" w:eastAsia="宋体"/>
                <w:b/>
                <w:bCs/>
                <w:color w:val="FF0000"/>
                <w:szCs w:val="21"/>
                <w:highlight w:val="none"/>
              </w:rPr>
              <w:t>建议</w:t>
            </w:r>
            <w:r>
              <w:rPr>
                <w:rFonts w:hint="eastAsia" w:ascii="宋体" w:hAnsi="宋体" w:eastAsia="宋体"/>
                <w:b/>
                <w:bCs/>
                <w:color w:val="FF0000"/>
                <w:szCs w:val="21"/>
                <w:highlight w:val="none"/>
              </w:rPr>
              <w:t>编制文件目录</w:t>
            </w:r>
            <w:r>
              <w:rPr>
                <w:rFonts w:hint="eastAsia" w:ascii="宋体" w:hAnsi="宋体" w:eastAsia="宋体"/>
                <w:szCs w:val="21"/>
                <w:highlight w:val="none"/>
              </w:rPr>
              <w:t>并采用</w:t>
            </w:r>
            <w:r>
              <w:rPr>
                <w:rFonts w:ascii="宋体" w:hAnsi="宋体" w:eastAsia="宋体"/>
                <w:szCs w:val="21"/>
                <w:highlight w:val="none"/>
              </w:rPr>
              <w:t>WinRAR</w:t>
            </w:r>
            <w:r>
              <w:rPr>
                <w:rFonts w:hint="eastAsia" w:ascii="宋体" w:hAnsi="宋体" w:eastAsia="宋体"/>
                <w:szCs w:val="21"/>
                <w:highlight w:val="none"/>
              </w:rPr>
              <w:t>或</w:t>
            </w:r>
            <w:r>
              <w:rPr>
                <w:rFonts w:ascii="宋体" w:hAnsi="宋体" w:eastAsia="宋体"/>
                <w:szCs w:val="21"/>
                <w:highlight w:val="none"/>
              </w:rPr>
              <w:t>WinZip</w:t>
            </w:r>
            <w:r>
              <w:rPr>
                <w:rFonts w:hint="eastAsia" w:ascii="宋体" w:hAnsi="宋体" w:eastAsia="宋体"/>
                <w:szCs w:val="21"/>
                <w:highlight w:val="none"/>
              </w:rPr>
              <w:t>等常用</w:t>
            </w:r>
            <w:r>
              <w:rPr>
                <w:rFonts w:ascii="宋体" w:hAnsi="宋体" w:eastAsia="宋体"/>
                <w:szCs w:val="21"/>
                <w:highlight w:val="none"/>
              </w:rPr>
              <w:t>压缩</w:t>
            </w:r>
            <w:r>
              <w:rPr>
                <w:rFonts w:hint="eastAsia" w:ascii="宋体" w:hAnsi="宋体" w:eastAsia="宋体"/>
                <w:szCs w:val="21"/>
                <w:highlight w:val="none"/>
              </w:rPr>
              <w:t>软件进行压缩和</w:t>
            </w:r>
            <w:r>
              <w:rPr>
                <w:rFonts w:ascii="宋体" w:hAnsi="宋体" w:eastAsia="宋体"/>
                <w:szCs w:val="21"/>
                <w:highlight w:val="none"/>
              </w:rPr>
              <w:t>加密</w:t>
            </w:r>
            <w:bookmarkEnd w:id="5"/>
            <w:r>
              <w:rPr>
                <w:rFonts w:hint="eastAsia" w:ascii="宋体" w:hAnsi="宋体" w:eastAsia="宋体"/>
                <w:szCs w:val="21"/>
                <w:highlight w:val="none"/>
              </w:rPr>
              <w:t>。</w:t>
            </w:r>
          </w:p>
          <w:p>
            <w:pPr>
              <w:pStyle w:val="24"/>
              <w:numPr>
                <w:ilvl w:val="0"/>
                <w:numId w:val="3"/>
              </w:numPr>
              <w:ind w:left="0" w:firstLine="0" w:firstLineChars="0"/>
              <w:rPr>
                <w:rFonts w:ascii="宋体" w:hAnsi="宋体" w:eastAsia="宋体"/>
                <w:szCs w:val="21"/>
                <w:highlight w:val="none"/>
              </w:rPr>
            </w:pPr>
            <w:r>
              <w:rPr>
                <w:rFonts w:hint="eastAsia" w:ascii="宋体" w:hAnsi="宋体" w:eastAsia="宋体"/>
                <w:szCs w:val="21"/>
                <w:highlight w:val="none"/>
              </w:rPr>
              <w:t>投标人授权代表须熟记文件密码，否则做废标处理。投标文件递交时间截止后，不再接受任何理由的撤回或重新提交文件请求。</w:t>
            </w:r>
          </w:p>
          <w:p>
            <w:pPr>
              <w:pStyle w:val="24"/>
              <w:numPr>
                <w:ilvl w:val="0"/>
                <w:numId w:val="3"/>
              </w:numPr>
              <w:ind w:left="0" w:firstLine="0" w:firstLineChars="0"/>
              <w:rPr>
                <w:rFonts w:ascii="宋体" w:hAnsi="宋体" w:eastAsia="宋体"/>
                <w:szCs w:val="21"/>
                <w:highlight w:val="none"/>
              </w:rPr>
            </w:pPr>
            <w:r>
              <w:rPr>
                <w:rFonts w:hint="eastAsia" w:ascii="宋体" w:hAnsi="宋体" w:eastAsia="宋体"/>
                <w:szCs w:val="21"/>
                <w:highlight w:val="none"/>
              </w:rPr>
              <w:t>所有需要加盖公章的页面均须加盖公章，要求签名之处须有相应的亲笔手写签名或法定有效的私章。</w:t>
            </w:r>
          </w:p>
          <w:p>
            <w:pPr>
              <w:pStyle w:val="24"/>
              <w:numPr>
                <w:ilvl w:val="0"/>
                <w:numId w:val="3"/>
              </w:numPr>
              <w:ind w:left="0" w:firstLine="0" w:firstLineChars="0"/>
              <w:rPr>
                <w:rFonts w:ascii="宋体" w:hAnsi="宋体" w:eastAsia="宋体"/>
                <w:szCs w:val="21"/>
                <w:highlight w:val="none"/>
              </w:rPr>
            </w:pPr>
            <w:r>
              <w:rPr>
                <w:rFonts w:hint="eastAsia" w:ascii="宋体" w:hAnsi="宋体" w:eastAsia="宋体"/>
                <w:szCs w:val="21"/>
                <w:highlight w:val="none"/>
              </w:rPr>
              <w:t>本项目实质性响应内容以盖章扫描版（</w:t>
            </w:r>
            <w:r>
              <w:rPr>
                <w:rFonts w:ascii="宋体" w:hAnsi="宋体" w:eastAsia="宋体"/>
                <w:szCs w:val="21"/>
                <w:highlight w:val="none"/>
              </w:rPr>
              <w:t>PDF</w:t>
            </w:r>
            <w:r>
              <w:rPr>
                <w:rFonts w:hint="eastAsia" w:ascii="宋体" w:hAnsi="宋体" w:eastAsia="宋体"/>
                <w:szCs w:val="21"/>
                <w:highlight w:val="none"/>
              </w:rPr>
              <w:t>版）文件为准，可编辑版（W</w:t>
            </w:r>
            <w:r>
              <w:rPr>
                <w:rFonts w:ascii="宋体" w:hAnsi="宋体" w:eastAsia="宋体"/>
                <w:szCs w:val="21"/>
                <w:highlight w:val="none"/>
              </w:rPr>
              <w:t>ord</w:t>
            </w:r>
            <w:r>
              <w:rPr>
                <w:rFonts w:hint="eastAsia" w:ascii="宋体" w:hAnsi="宋体" w:eastAsia="宋体"/>
                <w:szCs w:val="21"/>
                <w:highlight w:val="none"/>
              </w:rPr>
              <w:t>/WPS版）文件仅供评标时搜索文件内容之用而不作为评审依据。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8</w:t>
            </w:r>
          </w:p>
        </w:tc>
        <w:tc>
          <w:tcPr>
            <w:tcW w:w="1990" w:type="dxa"/>
            <w:vAlign w:val="center"/>
          </w:tcPr>
          <w:p>
            <w:pPr>
              <w:autoSpaceDE w:val="0"/>
              <w:autoSpaceDN w:val="0"/>
              <w:adjustRightInd w:val="0"/>
              <w:snapToGrid w:val="0"/>
              <w:jc w:val="center"/>
              <w:rPr>
                <w:rFonts w:ascii="宋体" w:hAnsi="宋体"/>
                <w:szCs w:val="21"/>
                <w:highlight w:val="none"/>
                <w:shd w:val="clear" w:color="auto" w:fill="FFFFFF"/>
              </w:rPr>
            </w:pPr>
            <w:r>
              <w:rPr>
                <w:rFonts w:hint="eastAsia" w:ascii="宋体" w:hAnsi="宋体"/>
                <w:szCs w:val="21"/>
                <w:highlight w:val="none"/>
                <w:shd w:val="clear" w:color="auto" w:fill="FFFFFF"/>
              </w:rPr>
              <w:t>开标时间</w:t>
            </w:r>
          </w:p>
        </w:tc>
        <w:tc>
          <w:tcPr>
            <w:tcW w:w="7029" w:type="dxa"/>
            <w:vAlign w:val="center"/>
          </w:tcPr>
          <w:p>
            <w:pPr>
              <w:rPr>
                <w:rFonts w:ascii="宋体" w:hAnsi="宋体"/>
                <w:highlight w:val="none"/>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4</w:t>
            </w:r>
            <w:r>
              <w:rPr>
                <w:rFonts w:ascii="宋体" w:hAnsi="宋体"/>
                <w:b/>
                <w:bCs/>
                <w:szCs w:val="21"/>
                <w:highlight w:val="yellow"/>
              </w:rPr>
              <w:t>-</w:t>
            </w:r>
            <w:r>
              <w:rPr>
                <w:rFonts w:hint="eastAsia" w:ascii="宋体" w:hAnsi="宋体"/>
                <w:b/>
                <w:bCs/>
                <w:szCs w:val="21"/>
                <w:highlight w:val="yellow"/>
                <w:lang w:val="en-US" w:eastAsia="zh-CN"/>
              </w:rPr>
              <w:t>06</w:t>
            </w:r>
            <w:r>
              <w:rPr>
                <w:rFonts w:ascii="宋体" w:hAnsi="宋体"/>
                <w:b/>
                <w:bCs/>
                <w:szCs w:val="21"/>
                <w:highlight w:val="yellow"/>
              </w:rPr>
              <w:t>-</w:t>
            </w:r>
            <w:r>
              <w:rPr>
                <w:rFonts w:hint="eastAsia" w:ascii="宋体" w:hAnsi="宋体"/>
                <w:b/>
                <w:bCs/>
                <w:szCs w:val="21"/>
                <w:highlight w:val="yellow"/>
                <w:lang w:val="en-US" w:eastAsia="zh-CN"/>
              </w:rPr>
              <w:t>20</w:t>
            </w:r>
            <w:bookmarkStart w:id="86" w:name="_GoBack"/>
            <w:bookmarkEnd w:id="86"/>
            <w:r>
              <w:rPr>
                <w:rFonts w:ascii="宋体" w:hAnsi="宋体"/>
                <w:b/>
                <w:bCs/>
                <w:szCs w:val="21"/>
                <w:highlight w:val="yellow"/>
              </w:rPr>
              <w:t xml:space="preserve"> </w:t>
            </w:r>
            <w:r>
              <w:rPr>
                <w:rFonts w:hint="eastAsia" w:ascii="宋体" w:hAnsi="宋体"/>
                <w:b/>
                <w:bCs/>
                <w:szCs w:val="21"/>
                <w:highlight w:val="yellow"/>
                <w:lang w:val="en-US" w:eastAsia="zh-CN"/>
              </w:rPr>
              <w:t>09</w:t>
            </w:r>
            <w:r>
              <w:rPr>
                <w:rFonts w:ascii="宋体" w:hAnsi="宋体"/>
                <w:b/>
                <w:bCs/>
                <w:szCs w:val="21"/>
                <w:highlight w:val="yellow"/>
              </w:rPr>
              <w:t>:</w:t>
            </w:r>
            <w:r>
              <w:rPr>
                <w:rFonts w:hint="eastAsia" w:ascii="宋体" w:hAnsi="宋体"/>
                <w:b/>
                <w:bCs/>
                <w:szCs w:val="21"/>
                <w:highlight w:val="yellow"/>
                <w:lang w:val="en-US" w:eastAsia="zh-CN"/>
              </w:rPr>
              <w:t>30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highlight w:val="none"/>
              </w:rPr>
            </w:pPr>
          </w:p>
        </w:tc>
        <w:tc>
          <w:tcPr>
            <w:tcW w:w="1990" w:type="dxa"/>
            <w:vAlign w:val="center"/>
          </w:tcPr>
          <w:p>
            <w:pPr>
              <w:autoSpaceDE w:val="0"/>
              <w:autoSpaceDN w:val="0"/>
              <w:adjustRightInd w:val="0"/>
              <w:snapToGrid w:val="0"/>
              <w:jc w:val="center"/>
              <w:rPr>
                <w:rFonts w:ascii="宋体" w:hAnsi="宋体"/>
                <w:szCs w:val="21"/>
                <w:highlight w:val="none"/>
                <w:shd w:val="clear" w:color="auto" w:fill="FFFFFF"/>
              </w:rPr>
            </w:pPr>
            <w:r>
              <w:rPr>
                <w:rFonts w:hint="eastAsia" w:ascii="宋体" w:hAnsi="宋体"/>
                <w:szCs w:val="21"/>
                <w:highlight w:val="none"/>
              </w:rPr>
              <w:t>开标地点</w:t>
            </w:r>
          </w:p>
        </w:tc>
        <w:tc>
          <w:tcPr>
            <w:tcW w:w="7029" w:type="dxa"/>
            <w:vAlign w:val="center"/>
          </w:tcPr>
          <w:p>
            <w:pPr>
              <w:autoSpaceDE w:val="0"/>
              <w:autoSpaceDN w:val="0"/>
              <w:adjustRightInd w:val="0"/>
              <w:snapToGrid w:val="0"/>
              <w:rPr>
                <w:rFonts w:ascii="宋体" w:hAnsi="宋体"/>
                <w:szCs w:val="21"/>
                <w:highlight w:val="none"/>
              </w:rPr>
            </w:pPr>
            <w:r>
              <w:rPr>
                <w:rFonts w:hint="eastAsia" w:ascii="宋体" w:hAnsi="宋体"/>
                <w:b/>
                <w:bCs/>
                <w:szCs w:val="21"/>
                <w:highlight w:val="yellow"/>
              </w:rPr>
              <w:t>腾讯会议号：</w:t>
            </w:r>
            <w:r>
              <w:rPr>
                <w:rFonts w:hint="eastAsia" w:ascii="宋体" w:hAnsi="宋体"/>
                <w:b/>
                <w:bCs/>
                <w:szCs w:val="21"/>
                <w:highlight w:val="yellow"/>
                <w:lang w:val="en-US" w:eastAsia="zh-CN"/>
              </w:rPr>
              <w:t>992-350-577</w:t>
            </w:r>
            <w:r>
              <w:rPr>
                <w:rFonts w:hint="eastAsia" w:ascii="宋体" w:hAnsi="宋体" w:cstheme="minorBidi"/>
                <w:szCs w:val="21"/>
                <w:highlight w:val="none"/>
              </w:rPr>
              <w:t>（免</w:t>
            </w:r>
            <w:r>
              <w:rPr>
                <w:rFonts w:hint="eastAsia" w:ascii="宋体" w:hAnsi="宋体"/>
                <w:szCs w:val="21"/>
                <w:highlight w:val="none"/>
              </w:rPr>
              <w:t>密，入会前必须改名为“</w:t>
            </w:r>
            <w:r>
              <w:rPr>
                <w:rFonts w:hint="eastAsia" w:ascii="宋体" w:hAnsi="宋体"/>
                <w:b/>
                <w:bCs/>
                <w:color w:val="FF0000"/>
                <w:szCs w:val="21"/>
                <w:highlight w:val="none"/>
              </w:rPr>
              <w:t>公司简称+姓名</w:t>
            </w:r>
            <w:r>
              <w:rPr>
                <w:rFonts w:hint="eastAsia" w:ascii="宋体" w:hAnsi="宋体"/>
                <w:szCs w:val="21"/>
                <w:highlight w:val="none"/>
              </w:rPr>
              <w:t>”,会议期间</w:t>
            </w:r>
            <w:r>
              <w:rPr>
                <w:rFonts w:hint="eastAsia" w:ascii="宋体" w:hAnsi="宋体"/>
                <w:b/>
                <w:color w:val="FF0000"/>
                <w:szCs w:val="21"/>
                <w:highlight w:val="none"/>
              </w:rPr>
              <w:t>禁止使用虚拟背景</w:t>
            </w:r>
            <w:r>
              <w:rPr>
                <w:rFonts w:hint="eastAsia" w:ascii="宋体" w:hAnsi="宋体"/>
                <w:szCs w:val="21"/>
                <w:highlight w:val="none"/>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highlight w:val="none"/>
              </w:rPr>
            </w:pPr>
          </w:p>
        </w:tc>
        <w:tc>
          <w:tcPr>
            <w:tcW w:w="1990"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投标文件密码</w:t>
            </w:r>
          </w:p>
        </w:tc>
        <w:tc>
          <w:tcPr>
            <w:tcW w:w="7029" w:type="dxa"/>
            <w:vAlign w:val="center"/>
          </w:tcPr>
          <w:p>
            <w:pPr>
              <w:autoSpaceDE w:val="0"/>
              <w:autoSpaceDN w:val="0"/>
              <w:adjustRightInd w:val="0"/>
              <w:snapToGrid w:val="0"/>
              <w:rPr>
                <w:rFonts w:ascii="宋体" w:hAnsi="宋体"/>
                <w:szCs w:val="21"/>
                <w:highlight w:val="none"/>
              </w:rPr>
            </w:pPr>
            <w:r>
              <w:rPr>
                <w:rFonts w:hint="eastAsia" w:ascii="宋体" w:hAnsi="宋体"/>
                <w:szCs w:val="21"/>
                <w:highlight w:val="none"/>
              </w:rPr>
              <w:t>在开标时按照招标人现场指令</w:t>
            </w:r>
            <w:r>
              <w:rPr>
                <w:rFonts w:hint="eastAsia" w:ascii="宋体" w:hAnsi="宋体"/>
                <w:highlight w:val="none"/>
              </w:rPr>
              <w:t>将投标文件解密密码（详见附件）上传至</w:t>
            </w:r>
            <w:r>
              <w:rPr>
                <w:rFonts w:hint="eastAsia" w:ascii="宋体" w:hAnsi="宋体"/>
                <w:b/>
                <w:bCs/>
                <w:szCs w:val="21"/>
                <w:highlight w:val="yellow"/>
              </w:rPr>
              <w:t>https://cg.szcec.com/sharing/IfHpeC8jU</w:t>
            </w:r>
            <w:r>
              <w:rPr>
                <w:rFonts w:hint="eastAsia" w:ascii="宋体" w:hAnsi="宋体"/>
                <w:szCs w:val="21"/>
                <w:highlight w:val="none"/>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highlight w:val="none"/>
              </w:rPr>
            </w:pPr>
            <w:r>
              <w:rPr>
                <w:rFonts w:hint="eastAsia" w:ascii="宋体" w:hAnsi="宋体"/>
                <w:kern w:val="0"/>
                <w:szCs w:val="21"/>
                <w:highlight w:val="none"/>
              </w:rPr>
              <w:t>是否接受</w:t>
            </w:r>
          </w:p>
          <w:p>
            <w:pPr>
              <w:autoSpaceDE w:val="0"/>
              <w:autoSpaceDN w:val="0"/>
              <w:adjustRightInd w:val="0"/>
              <w:snapToGrid w:val="0"/>
              <w:jc w:val="center"/>
              <w:rPr>
                <w:rFonts w:ascii="宋体" w:hAnsi="宋体"/>
                <w:kern w:val="0"/>
                <w:szCs w:val="21"/>
                <w:highlight w:val="none"/>
              </w:rPr>
            </w:pPr>
            <w:r>
              <w:rPr>
                <w:rFonts w:hint="eastAsia" w:ascii="宋体" w:hAnsi="宋体"/>
                <w:kern w:val="0"/>
                <w:szCs w:val="21"/>
                <w:highlight w:val="none"/>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hint="eastAsia" w:ascii="宋体" w:hAnsi="宋体" w:cstheme="minorBidi"/>
                <w:color w:val="auto"/>
                <w:szCs w:val="21"/>
                <w:highlight w:val="none"/>
              </w:rPr>
            </w:pPr>
            <w:r>
              <w:rPr>
                <w:rFonts w:hint="eastAsia" w:ascii="宋体" w:hAnsi="宋体" w:cstheme="minorBidi"/>
                <w:kern w:val="2"/>
                <w:szCs w:val="21"/>
                <w:highlight w:val="none"/>
              </w:rPr>
              <w:sym w:font="Wingdings 2" w:char="0052"/>
            </w:r>
            <w:r>
              <w:rPr>
                <w:rFonts w:hint="eastAsia" w:ascii="宋体" w:hAnsi="宋体" w:cstheme="minorBidi"/>
                <w:color w:val="auto"/>
                <w:szCs w:val="21"/>
                <w:highlight w:val="none"/>
              </w:rPr>
              <w:t>不接受</w:t>
            </w:r>
          </w:p>
          <w:p>
            <w:pPr>
              <w:autoSpaceDE w:val="0"/>
              <w:autoSpaceDN w:val="0"/>
              <w:adjustRightInd w:val="0"/>
              <w:snapToGrid w:val="0"/>
              <w:rPr>
                <w:rFonts w:hint="eastAsia" w:ascii="宋体" w:hAnsi="宋体" w:cstheme="minorBidi"/>
                <w:kern w:val="2"/>
                <w:szCs w:val="21"/>
                <w:highlight w:val="none"/>
              </w:rPr>
            </w:pP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10</w:t>
            </w:r>
          </w:p>
        </w:tc>
        <w:tc>
          <w:tcPr>
            <w:tcW w:w="1990" w:type="dxa"/>
            <w:vAlign w:val="center"/>
          </w:tcPr>
          <w:p>
            <w:pPr>
              <w:autoSpaceDE w:val="0"/>
              <w:autoSpaceDN w:val="0"/>
              <w:adjustRightInd w:val="0"/>
              <w:snapToGrid w:val="0"/>
              <w:jc w:val="center"/>
              <w:rPr>
                <w:rFonts w:ascii="宋体" w:hAnsi="宋体" w:cstheme="minorBidi"/>
                <w:kern w:val="0"/>
                <w:szCs w:val="21"/>
                <w:highlight w:val="none"/>
              </w:rPr>
            </w:pPr>
            <w:r>
              <w:rPr>
                <w:rFonts w:hint="eastAsia" w:ascii="宋体" w:hAnsi="宋体" w:cstheme="minorBidi"/>
                <w:kern w:val="0"/>
                <w:szCs w:val="21"/>
                <w:highlight w:val="none"/>
              </w:rPr>
              <w:t>现场踏勘</w:t>
            </w:r>
          </w:p>
        </w:tc>
        <w:tc>
          <w:tcPr>
            <w:tcW w:w="7029" w:type="dxa"/>
            <w:vAlign w:val="center"/>
          </w:tcPr>
          <w:p>
            <w:pPr>
              <w:numPr>
                <w:ilvl w:val="0"/>
                <w:numId w:val="4"/>
              </w:numPr>
              <w:tabs>
                <w:tab w:val="left" w:pos="281"/>
                <w:tab w:val="left" w:pos="541"/>
              </w:tabs>
              <w:snapToGrid w:val="0"/>
              <w:rPr>
                <w:rFonts w:hint="eastAsia" w:ascii="宋体" w:hAnsi="宋体" w:cstheme="minorBidi"/>
                <w:kern w:val="2"/>
                <w:szCs w:val="21"/>
                <w:highlight w:val="none"/>
              </w:rPr>
            </w:pPr>
            <w:r>
              <w:rPr>
                <w:rFonts w:hint="eastAsia" w:ascii="宋体" w:hAnsi="宋体" w:cstheme="minorBidi"/>
                <w:kern w:val="2"/>
                <w:szCs w:val="21"/>
                <w:highlight w:val="none"/>
              </w:rPr>
              <w:sym w:font="Wingdings 2" w:char="0052"/>
            </w:r>
            <w:r>
              <w:rPr>
                <w:rFonts w:hint="eastAsia" w:ascii="宋体" w:hAnsi="宋体" w:cstheme="minorBidi"/>
                <w:kern w:val="2"/>
                <w:szCs w:val="21"/>
                <w:highlight w:val="none"/>
              </w:rPr>
              <w:t>不组织，投标人可在本项目招标公告发布后至报名（文件获取）时间截止前自行踏勘。</w:t>
            </w:r>
          </w:p>
          <w:p>
            <w:pPr>
              <w:numPr>
                <w:ilvl w:val="0"/>
                <w:numId w:val="4"/>
              </w:numPr>
              <w:tabs>
                <w:tab w:val="left" w:pos="281"/>
                <w:tab w:val="left" w:pos="541"/>
              </w:tabs>
              <w:snapToGrid w:val="0"/>
              <w:rPr>
                <w:rFonts w:hint="eastAsia" w:ascii="宋体" w:hAnsi="宋体" w:cstheme="minorBidi"/>
                <w:kern w:val="2"/>
                <w:szCs w:val="21"/>
                <w:highlight w:val="none"/>
              </w:rPr>
            </w:pPr>
            <w:r>
              <w:rPr>
                <w:rFonts w:hint="eastAsia" w:ascii="宋体" w:hAnsi="宋体" w:cstheme="minorBidi"/>
                <w:kern w:val="2"/>
                <w:szCs w:val="21"/>
                <w:highlight w:val="none"/>
              </w:rPr>
              <w:t>□组织，踏勘要求：</w:t>
            </w:r>
          </w:p>
          <w:p>
            <w:pPr>
              <w:pStyle w:val="24"/>
              <w:numPr>
                <w:ilvl w:val="0"/>
                <w:numId w:val="5"/>
              </w:numPr>
              <w:tabs>
                <w:tab w:val="left" w:pos="541"/>
              </w:tabs>
              <w:snapToGrid w:val="0"/>
              <w:ind w:left="805" w:hanging="227" w:firstLineChars="0"/>
              <w:rPr>
                <w:rFonts w:hint="eastAsia" w:ascii="宋体" w:hAnsi="宋体" w:eastAsia="宋体"/>
                <w:kern w:val="2"/>
                <w:szCs w:val="21"/>
                <w:highlight w:val="none"/>
              </w:rPr>
            </w:pPr>
            <w:r>
              <w:rPr>
                <w:rFonts w:hint="eastAsia" w:ascii="宋体" w:hAnsi="宋体" w:eastAsia="宋体"/>
                <w:kern w:val="2"/>
                <w:szCs w:val="21"/>
                <w:highlight w:val="none"/>
              </w:rPr>
              <w:t>投标人是否必须参加：</w:t>
            </w:r>
          </w:p>
          <w:p>
            <w:pPr>
              <w:pStyle w:val="24"/>
              <w:tabs>
                <w:tab w:val="left" w:pos="541"/>
              </w:tabs>
              <w:snapToGrid w:val="0"/>
              <w:ind w:left="805" w:firstLine="8" w:firstLineChars="4"/>
              <w:rPr>
                <w:rFonts w:hint="eastAsia" w:ascii="宋体" w:hAnsi="宋体" w:eastAsia="宋体"/>
                <w:kern w:val="2"/>
                <w:szCs w:val="21"/>
                <w:highlight w:val="none"/>
              </w:rPr>
            </w:pPr>
            <w:r>
              <w:rPr>
                <w:rFonts w:hint="eastAsia" w:ascii="宋体" w:hAnsi="宋体" w:eastAsia="宋体"/>
                <w:kern w:val="2"/>
                <w:szCs w:val="21"/>
                <w:highlight w:val="none"/>
              </w:rPr>
              <w:t>□是（若不参加，将因投标文件不完整导致失去本项目投标资格）</w:t>
            </w:r>
          </w:p>
          <w:p>
            <w:pPr>
              <w:pStyle w:val="24"/>
              <w:tabs>
                <w:tab w:val="left" w:pos="541"/>
              </w:tabs>
              <w:snapToGrid w:val="0"/>
              <w:ind w:left="805" w:firstLine="8" w:firstLineChars="4"/>
              <w:rPr>
                <w:rFonts w:hint="eastAsia" w:ascii="宋体" w:hAnsi="宋体" w:eastAsia="宋体"/>
                <w:kern w:val="2"/>
                <w:szCs w:val="21"/>
                <w:highlight w:val="none"/>
              </w:rPr>
            </w:pPr>
            <w:r>
              <w:rPr>
                <w:rFonts w:hint="eastAsia" w:ascii="宋体" w:hAnsi="宋体" w:eastAsia="宋体"/>
                <w:kern w:val="2"/>
                <w:szCs w:val="21"/>
                <w:highlight w:val="none"/>
                <w:lang w:eastAsia="zh-CN"/>
              </w:rPr>
              <w:t>□</w:t>
            </w:r>
            <w:r>
              <w:rPr>
                <w:rFonts w:hint="eastAsia" w:ascii="宋体" w:hAnsi="宋体" w:eastAsia="宋体"/>
                <w:kern w:val="2"/>
                <w:szCs w:val="21"/>
                <w:highlight w:val="none"/>
              </w:rPr>
              <w:t>否（可选择不参加，不影响投标资格但可能会产生不利后果）</w:t>
            </w:r>
          </w:p>
          <w:p>
            <w:pPr>
              <w:pStyle w:val="24"/>
              <w:numPr>
                <w:ilvl w:val="0"/>
                <w:numId w:val="6"/>
              </w:numPr>
              <w:tabs>
                <w:tab w:val="left" w:pos="541"/>
              </w:tabs>
              <w:snapToGrid w:val="0"/>
              <w:ind w:left="805" w:hanging="224" w:firstLineChars="0"/>
              <w:rPr>
                <w:rFonts w:hint="eastAsia" w:ascii="宋体" w:hAnsi="宋体" w:eastAsia="宋体"/>
                <w:kern w:val="2"/>
                <w:szCs w:val="21"/>
                <w:highlight w:val="none"/>
              </w:rPr>
            </w:pPr>
            <w:r>
              <w:rPr>
                <w:rFonts w:hint="eastAsia" w:ascii="宋体" w:hAnsi="宋体" w:eastAsia="宋体"/>
                <w:kern w:val="2"/>
                <w:szCs w:val="21"/>
                <w:highlight w:val="none"/>
              </w:rPr>
              <w:t>招标人定于202×-××-×× ××: ××邀请投标人人员察看现场并讲解项目需求；投标人应指派符合要求的人员参加本项目的现场踏勘。</w:t>
            </w:r>
          </w:p>
          <w:p>
            <w:pPr>
              <w:pStyle w:val="24"/>
              <w:numPr>
                <w:ilvl w:val="0"/>
                <w:numId w:val="6"/>
              </w:numPr>
              <w:tabs>
                <w:tab w:val="left" w:pos="541"/>
              </w:tabs>
              <w:snapToGrid w:val="0"/>
              <w:ind w:left="805" w:hanging="224" w:firstLineChars="0"/>
              <w:rPr>
                <w:rFonts w:hint="eastAsia" w:ascii="宋体" w:hAnsi="宋体" w:eastAsia="宋体"/>
                <w:kern w:val="2"/>
                <w:szCs w:val="21"/>
                <w:highlight w:val="none"/>
              </w:rPr>
            </w:pPr>
            <w:r>
              <w:rPr>
                <w:rFonts w:hint="eastAsia" w:ascii="宋体" w:hAnsi="宋体" w:eastAsia="宋体"/>
                <w:kern w:val="2"/>
                <w:szCs w:val="21"/>
                <w:highlight w:val="none"/>
              </w:rPr>
              <w:t>投标人须持《现场考察证明》（格式见附件）参加现场踏勘，并在完成现场踏勘后交由招标人管理人员签字确认，并附于投标文件中。</w:t>
            </w:r>
          </w:p>
          <w:p>
            <w:pPr>
              <w:pStyle w:val="24"/>
              <w:numPr>
                <w:ilvl w:val="0"/>
                <w:numId w:val="6"/>
              </w:numPr>
              <w:tabs>
                <w:tab w:val="left" w:pos="541"/>
              </w:tabs>
              <w:snapToGrid w:val="0"/>
              <w:ind w:left="805" w:hanging="224" w:firstLineChars="0"/>
              <w:rPr>
                <w:rFonts w:hint="eastAsia" w:ascii="宋体" w:hAnsi="宋体" w:eastAsia="宋体"/>
                <w:kern w:val="2"/>
                <w:szCs w:val="21"/>
                <w:highlight w:val="none"/>
              </w:rPr>
            </w:pPr>
            <w:r>
              <w:rPr>
                <w:rFonts w:hint="eastAsia" w:ascii="宋体" w:hAnsi="宋体" w:eastAsia="宋体"/>
                <w:kern w:val="2"/>
                <w:szCs w:val="21"/>
                <w:highlight w:val="none"/>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4"/>
              <w:numPr>
                <w:ilvl w:val="0"/>
                <w:numId w:val="6"/>
              </w:numPr>
              <w:tabs>
                <w:tab w:val="left" w:pos="541"/>
              </w:tabs>
              <w:snapToGrid w:val="0"/>
              <w:ind w:left="805" w:hanging="224" w:firstLineChars="0"/>
              <w:rPr>
                <w:rFonts w:hint="eastAsia" w:ascii="宋体" w:hAnsi="宋体" w:eastAsia="宋体"/>
                <w:kern w:val="2"/>
                <w:szCs w:val="21"/>
                <w:highlight w:val="none"/>
              </w:rPr>
            </w:pPr>
            <w:r>
              <w:rPr>
                <w:rFonts w:hint="eastAsia" w:ascii="宋体" w:hAnsi="宋体" w:eastAsia="宋体"/>
                <w:kern w:val="2"/>
                <w:szCs w:val="21"/>
                <w:highlight w:val="none"/>
              </w:rPr>
              <w:t>投标人须至少提前一天与踏勘联系人预约。否则，将可能导致投标人不能进入踏勘现场的不利后果。</w:t>
            </w:r>
          </w:p>
          <w:p>
            <w:pPr>
              <w:pStyle w:val="24"/>
              <w:numPr>
                <w:ilvl w:val="0"/>
                <w:numId w:val="6"/>
              </w:numPr>
              <w:tabs>
                <w:tab w:val="left" w:pos="541"/>
              </w:tabs>
              <w:snapToGrid w:val="0"/>
              <w:ind w:left="805" w:hanging="224" w:firstLineChars="0"/>
              <w:rPr>
                <w:rFonts w:hint="eastAsia" w:ascii="宋体" w:hAnsi="宋体" w:eastAsia="宋体"/>
                <w:kern w:val="2"/>
                <w:szCs w:val="21"/>
                <w:highlight w:val="none"/>
              </w:rPr>
            </w:pPr>
            <w:r>
              <w:rPr>
                <w:rFonts w:hint="eastAsia" w:ascii="宋体" w:hAnsi="宋体" w:eastAsia="宋体"/>
                <w:kern w:val="2"/>
                <w:szCs w:val="21"/>
                <w:highlight w:val="none"/>
              </w:rPr>
              <w:t>踏勘联系人：×××</w:t>
            </w:r>
          </w:p>
          <w:p>
            <w:pPr>
              <w:pStyle w:val="24"/>
              <w:tabs>
                <w:tab w:val="left" w:pos="541"/>
              </w:tabs>
              <w:snapToGrid w:val="0"/>
              <w:ind w:left="805" w:firstLine="0" w:firstLineChars="0"/>
              <w:rPr>
                <w:rFonts w:hint="eastAsia" w:ascii="宋体" w:hAnsi="宋体" w:eastAsia="宋体"/>
                <w:kern w:val="2"/>
                <w:szCs w:val="21"/>
                <w:highlight w:val="none"/>
              </w:rPr>
            </w:pPr>
            <w:r>
              <w:rPr>
                <w:rFonts w:hint="eastAsia" w:ascii="宋体" w:hAnsi="宋体" w:eastAsia="宋体"/>
                <w:kern w:val="2"/>
                <w:szCs w:val="21"/>
                <w:highlight w:val="none"/>
              </w:rPr>
              <w:t>电话：0755-8284××××，手机：XXXXX</w:t>
            </w:r>
          </w:p>
          <w:p>
            <w:pPr>
              <w:pStyle w:val="24"/>
              <w:tabs>
                <w:tab w:val="left" w:pos="541"/>
              </w:tabs>
              <w:snapToGrid w:val="0"/>
              <w:ind w:left="805" w:firstLine="0" w:firstLineChars="0"/>
              <w:rPr>
                <w:rFonts w:hint="eastAsia" w:ascii="宋体" w:hAnsi="宋体" w:eastAsia="宋体"/>
                <w:kern w:val="2"/>
                <w:szCs w:val="21"/>
                <w:highlight w:val="none"/>
              </w:rPr>
            </w:pPr>
            <w:r>
              <w:rPr>
                <w:rFonts w:hint="eastAsia" w:ascii="宋体" w:hAnsi="宋体" w:eastAsia="宋体"/>
                <w:kern w:val="2"/>
                <w:szCs w:val="21"/>
                <w:highlight w:val="none"/>
              </w:rPr>
              <w:t>集合地点：××××××××××××××</w:t>
            </w:r>
          </w:p>
          <w:p>
            <w:pPr>
              <w:pStyle w:val="24"/>
              <w:numPr>
                <w:ilvl w:val="0"/>
                <w:numId w:val="6"/>
              </w:numPr>
              <w:tabs>
                <w:tab w:val="left" w:pos="541"/>
              </w:tabs>
              <w:snapToGrid w:val="0"/>
              <w:ind w:left="805" w:hanging="224" w:firstLineChars="0"/>
              <w:rPr>
                <w:rFonts w:hint="eastAsia" w:ascii="宋体" w:hAnsi="宋体" w:eastAsia="宋体"/>
                <w:kern w:val="2"/>
                <w:szCs w:val="21"/>
                <w:highlight w:val="none"/>
              </w:rPr>
            </w:pPr>
            <w:r>
              <w:rPr>
                <w:rFonts w:hint="eastAsia" w:ascii="宋体" w:hAnsi="宋体" w:eastAsia="宋体"/>
                <w:kern w:val="2"/>
                <w:szCs w:val="21"/>
                <w:highlight w:val="none"/>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1</w:t>
            </w:r>
            <w:r>
              <w:rPr>
                <w:rFonts w:ascii="宋体" w:hAnsi="宋体"/>
                <w:szCs w:val="21"/>
                <w:highlight w:val="none"/>
              </w:rPr>
              <w:t>1</w:t>
            </w:r>
          </w:p>
        </w:tc>
        <w:tc>
          <w:tcPr>
            <w:tcW w:w="1990"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履约</w:t>
            </w:r>
            <w:r>
              <w:rPr>
                <w:rFonts w:ascii="宋体" w:hAnsi="宋体"/>
                <w:szCs w:val="21"/>
                <w:highlight w:val="none"/>
              </w:rPr>
              <w:t>保证金</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24"/>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lang w:eastAsia="zh-CN"/>
              </w:rPr>
              <w:t>☑</w:t>
            </w:r>
            <w:r>
              <w:rPr>
                <w:rFonts w:hint="eastAsia" w:ascii="宋体" w:hAnsi="宋体" w:eastAsia="宋体" w:cs="Segoe UI Symbol"/>
                <w:color w:val="auto"/>
                <w:kern w:val="0"/>
                <w:szCs w:val="21"/>
                <w:highlight w:val="none"/>
              </w:rPr>
              <w:t>不要求</w:t>
            </w:r>
          </w:p>
          <w:p>
            <w:pPr>
              <w:pStyle w:val="24"/>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highlight w:val="none"/>
              </w:rPr>
            </w:pPr>
            <w:r>
              <w:rPr>
                <w:rFonts w:hint="eastAsia" w:ascii="宋体" w:hAnsi="宋体" w:eastAsia="宋体" w:cs="Segoe UI Symbol"/>
                <w:color w:val="auto"/>
                <w:kern w:val="0"/>
                <w:szCs w:val="21"/>
                <w:highlight w:val="none"/>
              </w:rPr>
              <w:t>履约保</w:t>
            </w:r>
            <w:r>
              <w:rPr>
                <w:rFonts w:hint="eastAsia" w:ascii="宋体" w:hAnsi="宋体" w:eastAsia="宋体" w:cs="Segoe UI Symbol"/>
                <w:kern w:val="0"/>
                <w:szCs w:val="21"/>
                <w:highlight w:val="none"/>
              </w:rPr>
              <w:t>证金金额：人民币</w:t>
            </w:r>
            <w:r>
              <w:rPr>
                <w:rFonts w:hint="eastAsia" w:ascii="宋体" w:hAnsi="宋体" w:eastAsia="宋体" w:cs="Segoe UI Symbol"/>
                <w:kern w:val="0"/>
                <w:szCs w:val="21"/>
                <w:highlight w:val="none"/>
                <w:u w:val="single"/>
              </w:rPr>
              <w:t xml:space="preserve"> </w:t>
            </w:r>
            <w:r>
              <w:rPr>
                <w:rFonts w:ascii="宋体" w:hAnsi="宋体" w:eastAsia="宋体" w:cs="Segoe UI Symbol"/>
                <w:kern w:val="0"/>
                <w:szCs w:val="21"/>
                <w:highlight w:val="none"/>
                <w:u w:val="single"/>
              </w:rPr>
              <w:t>/</w:t>
            </w:r>
            <w:r>
              <w:rPr>
                <w:rFonts w:hint="eastAsia" w:ascii="宋体" w:hAnsi="宋体" w:eastAsia="宋体" w:cs="Segoe UI Symbol"/>
                <w:kern w:val="0"/>
                <w:szCs w:val="21"/>
                <w:highlight w:val="none"/>
                <w:u w:val="single"/>
              </w:rPr>
              <w:t xml:space="preserve"> </w:t>
            </w:r>
            <w:r>
              <w:rPr>
                <w:rFonts w:hint="eastAsia" w:ascii="宋体" w:hAnsi="宋体" w:eastAsia="宋体" w:cs="Segoe UI Symbol"/>
                <w:kern w:val="0"/>
                <w:szCs w:val="21"/>
                <w:highlight w:val="none"/>
              </w:rPr>
              <w:t>元</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highlight w:val="none"/>
              </w:rPr>
            </w:pPr>
            <w:r>
              <w:rPr>
                <w:rFonts w:hint="eastAsia" w:ascii="宋体" w:hAnsi="宋体" w:eastAsia="宋体" w:cs="Segoe UI Symbol"/>
                <w:kern w:val="0"/>
                <w:szCs w:val="21"/>
                <w:highlight w:val="none"/>
              </w:rPr>
              <w:t>履约保证金的</w:t>
            </w:r>
            <w:r>
              <w:rPr>
                <w:rFonts w:ascii="宋体" w:hAnsi="宋体" w:eastAsia="宋体" w:cs="Segoe UI Symbol"/>
                <w:kern w:val="0"/>
                <w:szCs w:val="21"/>
                <w:highlight w:val="none"/>
              </w:rPr>
              <w:t>形式：</w:t>
            </w:r>
            <w:r>
              <w:rPr>
                <w:rFonts w:hint="eastAsia" w:ascii="宋体" w:hAnsi="宋体" w:eastAsia="宋体" w:cs="Segoe UI Symbol"/>
                <w:kern w:val="0"/>
                <w:szCs w:val="21"/>
                <w:highlight w:val="none"/>
              </w:rPr>
              <w:t>□银行转账</w:t>
            </w:r>
            <w:r>
              <w:rPr>
                <w:rFonts w:ascii="宋体" w:hAnsi="宋体" w:eastAsia="宋体" w:cs="Segoe UI Symbol"/>
                <w:kern w:val="0"/>
                <w:szCs w:val="21"/>
                <w:highlight w:val="none"/>
              </w:rPr>
              <w:t xml:space="preserve">  </w:t>
            </w:r>
            <w:r>
              <w:rPr>
                <w:rFonts w:hint="eastAsia" w:ascii="宋体" w:hAnsi="宋体" w:eastAsia="宋体" w:cs="Segoe UI Symbol"/>
                <w:kern w:val="0"/>
                <w:szCs w:val="21"/>
                <w:highlight w:val="none"/>
              </w:rPr>
              <w:t>□现金</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highlight w:val="none"/>
              </w:rPr>
            </w:pPr>
            <w:r>
              <w:rPr>
                <w:rFonts w:hint="eastAsia" w:ascii="宋体" w:hAnsi="宋体" w:eastAsia="宋体" w:cs="Segoe UI Symbol"/>
                <w:kern w:val="0"/>
                <w:szCs w:val="21"/>
                <w:highlight w:val="none"/>
              </w:rPr>
              <w:t>投标人保证金</w:t>
            </w:r>
            <w:r>
              <w:rPr>
                <w:rFonts w:ascii="宋体" w:hAnsi="宋体" w:eastAsia="宋体" w:cs="Segoe UI Symbol"/>
                <w:kern w:val="0"/>
                <w:szCs w:val="21"/>
                <w:highlight w:val="none"/>
              </w:rPr>
              <w:t>收款</w:t>
            </w:r>
            <w:r>
              <w:rPr>
                <w:rFonts w:hint="eastAsia" w:ascii="宋体" w:hAnsi="宋体" w:eastAsia="宋体" w:cs="Segoe UI Symbol"/>
                <w:kern w:val="0"/>
                <w:szCs w:val="21"/>
                <w:highlight w:val="none"/>
              </w:rPr>
              <w:t>银行账户信息（选用“银行转账</w:t>
            </w:r>
            <w:r>
              <w:rPr>
                <w:rFonts w:ascii="宋体" w:hAnsi="宋体" w:eastAsia="宋体" w:cs="Segoe UI Symbol"/>
                <w:kern w:val="0"/>
                <w:szCs w:val="21"/>
                <w:highlight w:val="none"/>
              </w:rPr>
              <w:t>”</w:t>
            </w:r>
            <w:r>
              <w:rPr>
                <w:rFonts w:hint="eastAsia" w:ascii="宋体" w:hAnsi="宋体" w:eastAsia="宋体" w:cs="Segoe UI Symbol"/>
                <w:kern w:val="0"/>
                <w:szCs w:val="21"/>
                <w:highlight w:val="none"/>
              </w:rPr>
              <w:t>方式须填</w:t>
            </w:r>
            <w:r>
              <w:rPr>
                <w:rFonts w:ascii="宋体" w:hAnsi="宋体" w:eastAsia="宋体" w:cs="Segoe UI Symbol"/>
                <w:kern w:val="0"/>
                <w:szCs w:val="21"/>
                <w:highlight w:val="none"/>
              </w:rPr>
              <w:t>）</w:t>
            </w:r>
          </w:p>
          <w:p>
            <w:pPr>
              <w:autoSpaceDE w:val="0"/>
              <w:autoSpaceDN w:val="0"/>
              <w:adjustRightInd w:val="0"/>
              <w:snapToGrid w:val="0"/>
              <w:ind w:left="819" w:leftChars="390" w:firstLine="1"/>
              <w:jc w:val="left"/>
              <w:rPr>
                <w:rFonts w:ascii="宋体" w:hAnsi="宋体" w:cs="Segoe UI Symbol"/>
                <w:kern w:val="0"/>
                <w:szCs w:val="21"/>
                <w:highlight w:val="none"/>
              </w:rPr>
            </w:pPr>
            <w:r>
              <w:rPr>
                <w:rFonts w:ascii="宋体" w:hAnsi="宋体" w:cs="Segoe UI Symbol"/>
                <w:kern w:val="0"/>
                <w:szCs w:val="21"/>
                <w:highlight w:val="none"/>
              </w:rPr>
              <w:t>收款单位：</w:t>
            </w:r>
            <w:r>
              <w:rPr>
                <w:rFonts w:hint="eastAsia" w:ascii="宋体" w:hAnsi="宋体" w:cs="Segoe UI Symbol"/>
                <w:kern w:val="0"/>
                <w:szCs w:val="21"/>
                <w:highlight w:val="none"/>
                <w:u w:val="single"/>
              </w:rPr>
              <w:t>深圳深圳会展中心管理有限责任公司</w:t>
            </w:r>
          </w:p>
          <w:p>
            <w:pPr>
              <w:autoSpaceDE w:val="0"/>
              <w:autoSpaceDN w:val="0"/>
              <w:adjustRightInd w:val="0"/>
              <w:snapToGrid w:val="0"/>
              <w:ind w:left="819" w:leftChars="390" w:firstLine="1"/>
              <w:jc w:val="left"/>
              <w:rPr>
                <w:rFonts w:ascii="宋体" w:hAnsi="宋体" w:cs="Segoe UI Symbol"/>
                <w:kern w:val="0"/>
                <w:szCs w:val="21"/>
                <w:highlight w:val="none"/>
              </w:rPr>
            </w:pPr>
            <w:r>
              <w:rPr>
                <w:rFonts w:ascii="宋体" w:hAnsi="宋体" w:cs="Segoe UI Symbol"/>
                <w:kern w:val="0"/>
                <w:szCs w:val="21"/>
                <w:highlight w:val="none"/>
              </w:rPr>
              <w:t>开户银行：</w:t>
            </w:r>
            <w:r>
              <w:rPr>
                <w:rFonts w:ascii="宋体" w:hAnsi="宋体" w:cs="Segoe UI Symbol"/>
                <w:kern w:val="0"/>
                <w:szCs w:val="21"/>
                <w:highlight w:val="none"/>
                <w:u w:val="single"/>
              </w:rPr>
              <w:t xml:space="preserve">     </w:t>
            </w:r>
            <w:r>
              <w:rPr>
                <w:rFonts w:hint="eastAsia" w:ascii="宋体" w:hAnsi="宋体" w:cs="Segoe UI Symbol"/>
                <w:kern w:val="0"/>
                <w:szCs w:val="21"/>
                <w:highlight w:val="none"/>
                <w:u w:val="single"/>
              </w:rPr>
              <w:t>／</w:t>
            </w:r>
            <w:r>
              <w:rPr>
                <w:rFonts w:ascii="宋体" w:hAnsi="宋体" w:cs="Segoe UI Symbol"/>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kern w:val="0"/>
                <w:szCs w:val="21"/>
                <w:highlight w:val="none"/>
                <w:u w:val="single"/>
              </w:rPr>
            </w:pPr>
            <w:r>
              <w:rPr>
                <w:rFonts w:hint="eastAsia" w:ascii="宋体" w:hAnsi="宋体" w:cs="Segoe UI Symbol"/>
                <w:kern w:val="0"/>
                <w:szCs w:val="21"/>
                <w:highlight w:val="none"/>
              </w:rPr>
              <w:t>银行账号</w:t>
            </w:r>
            <w:r>
              <w:rPr>
                <w:rFonts w:ascii="宋体" w:hAnsi="宋体" w:cs="Segoe UI Symbol"/>
                <w:kern w:val="0"/>
                <w:szCs w:val="21"/>
                <w:highlight w:val="none"/>
              </w:rPr>
              <w:t>：</w:t>
            </w:r>
            <w:r>
              <w:rPr>
                <w:rFonts w:ascii="宋体" w:hAnsi="宋体" w:cs="Segoe UI Symbol"/>
                <w:kern w:val="0"/>
                <w:szCs w:val="21"/>
                <w:highlight w:val="none"/>
                <w:u w:val="single"/>
              </w:rPr>
              <w:t xml:space="preserve">     </w:t>
            </w:r>
            <w:r>
              <w:rPr>
                <w:rFonts w:hint="eastAsia" w:ascii="宋体" w:hAnsi="宋体" w:cs="Segoe UI Symbol"/>
                <w:kern w:val="0"/>
                <w:szCs w:val="21"/>
                <w:highlight w:val="none"/>
                <w:u w:val="single"/>
              </w:rPr>
              <w:t>／</w:t>
            </w:r>
            <w:r>
              <w:rPr>
                <w:rFonts w:ascii="宋体" w:hAnsi="宋体" w:cs="Segoe UI Symbol"/>
                <w:kern w:val="0"/>
                <w:szCs w:val="21"/>
                <w:highlight w:val="none"/>
                <w:u w:val="single"/>
              </w:rPr>
              <w:t xml:space="preserve">       </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highlight w:val="none"/>
              </w:rPr>
            </w:pPr>
            <w:r>
              <w:rPr>
                <w:rFonts w:hint="eastAsia" w:ascii="宋体" w:hAnsi="宋体" w:eastAsia="宋体" w:cs="Segoe UI Symbol"/>
                <w:kern w:val="0"/>
                <w:szCs w:val="21"/>
                <w:highlight w:val="none"/>
              </w:rPr>
              <w:t>履约保证金的</w:t>
            </w:r>
            <w:r>
              <w:rPr>
                <w:rFonts w:ascii="宋体" w:hAnsi="宋体" w:eastAsia="宋体" w:cs="Segoe UI Symbol"/>
                <w:kern w:val="0"/>
                <w:szCs w:val="21"/>
                <w:highlight w:val="none"/>
              </w:rPr>
              <w:t>形式</w:t>
            </w:r>
            <w:r>
              <w:rPr>
                <w:rFonts w:hint="eastAsia" w:ascii="宋体" w:hAnsi="宋体" w:eastAsia="宋体" w:cs="Segoe UI Symbol"/>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1</w:t>
            </w:r>
            <w:r>
              <w:rPr>
                <w:rFonts w:ascii="宋体" w:hAnsi="宋体"/>
                <w:szCs w:val="21"/>
                <w:highlight w:val="none"/>
              </w:rPr>
              <w:t>2</w:t>
            </w:r>
          </w:p>
        </w:tc>
        <w:tc>
          <w:tcPr>
            <w:tcW w:w="1990"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autoSpaceDE w:val="0"/>
              <w:autoSpaceDN w:val="0"/>
              <w:adjustRightInd w:val="0"/>
              <w:snapToGrid w:val="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1</w:t>
            </w:r>
            <w:r>
              <w:rPr>
                <w:rFonts w:ascii="宋体" w:hAnsi="宋体"/>
                <w:szCs w:val="21"/>
                <w:highlight w:val="none"/>
              </w:rPr>
              <w:t>3</w:t>
            </w:r>
          </w:p>
        </w:tc>
        <w:tc>
          <w:tcPr>
            <w:tcW w:w="1990"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kern w:val="0"/>
                <w:szCs w:val="21"/>
                <w:highlight w:val="none"/>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sym w:font="Wingdings 2" w:char="00A3"/>
            </w: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1</w:t>
            </w:r>
            <w:r>
              <w:rPr>
                <w:rFonts w:ascii="宋体" w:hAnsi="宋体"/>
                <w:szCs w:val="21"/>
                <w:highlight w:val="none"/>
              </w:rPr>
              <w:t>4</w:t>
            </w:r>
          </w:p>
        </w:tc>
        <w:tc>
          <w:tcPr>
            <w:tcW w:w="1990" w:type="dxa"/>
            <w:vAlign w:val="center"/>
          </w:tcPr>
          <w:p>
            <w:pPr>
              <w:autoSpaceDE w:val="0"/>
              <w:autoSpaceDN w:val="0"/>
              <w:adjustRightInd w:val="0"/>
              <w:snapToGrid w:val="0"/>
              <w:jc w:val="center"/>
              <w:rPr>
                <w:rFonts w:ascii="宋体" w:hAnsi="宋体" w:cs="宋体"/>
                <w:szCs w:val="21"/>
                <w:highlight w:val="none"/>
              </w:rPr>
            </w:pPr>
            <w:r>
              <w:rPr>
                <w:rFonts w:hint="eastAsia" w:ascii="宋体" w:hAnsi="宋体" w:cs="宋体"/>
                <w:szCs w:val="21"/>
                <w:highlight w:val="none"/>
              </w:rPr>
              <w:t>推荐中标</w:t>
            </w:r>
          </w:p>
          <w:p>
            <w:pPr>
              <w:autoSpaceDE w:val="0"/>
              <w:autoSpaceDN w:val="0"/>
              <w:adjustRightInd w:val="0"/>
              <w:snapToGrid w:val="0"/>
              <w:jc w:val="center"/>
              <w:rPr>
                <w:rFonts w:ascii="宋体" w:hAnsi="宋体"/>
                <w:szCs w:val="21"/>
                <w:highlight w:val="none"/>
              </w:rPr>
            </w:pPr>
            <w:r>
              <w:rPr>
                <w:rFonts w:hint="eastAsia" w:ascii="宋体" w:hAnsi="宋体" w:cs="宋体"/>
                <w:szCs w:val="21"/>
                <w:highlight w:val="none"/>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szCs w:val="21"/>
          <w:highlight w:val="none"/>
        </w:rPr>
      </w:pPr>
      <w:bookmarkStart w:id="6" w:name="_Toc82591926"/>
      <w:bookmarkEnd w:id="6"/>
      <w:bookmarkStart w:id="7" w:name="_Toc82685541"/>
      <w:bookmarkEnd w:id="7"/>
      <w:bookmarkStart w:id="8" w:name="_Toc82591928"/>
      <w:bookmarkEnd w:id="8"/>
      <w:bookmarkStart w:id="9" w:name="_Toc82684591"/>
      <w:bookmarkEnd w:id="9"/>
      <w:bookmarkStart w:id="10" w:name="_Toc82684704"/>
      <w:bookmarkEnd w:id="10"/>
      <w:bookmarkStart w:id="11" w:name="_Toc82591925"/>
      <w:bookmarkEnd w:id="11"/>
      <w:bookmarkStart w:id="12" w:name="_Toc82684706"/>
      <w:bookmarkEnd w:id="12"/>
      <w:bookmarkStart w:id="13" w:name="_Toc82685542"/>
      <w:bookmarkEnd w:id="13"/>
      <w:bookmarkStart w:id="14" w:name="_Toc82684588"/>
      <w:bookmarkEnd w:id="14"/>
      <w:bookmarkStart w:id="15" w:name="_Toc82685540"/>
      <w:bookmarkEnd w:id="15"/>
      <w:bookmarkStart w:id="16" w:name="_Toc82684705"/>
      <w:bookmarkEnd w:id="16"/>
      <w:bookmarkStart w:id="17" w:name="_Toc82684589"/>
      <w:bookmarkEnd w:id="17"/>
      <w:bookmarkStart w:id="18" w:name="_Toc82685543"/>
      <w:bookmarkEnd w:id="18"/>
      <w:bookmarkStart w:id="19" w:name="_Toc82684703"/>
      <w:bookmarkEnd w:id="19"/>
      <w:bookmarkStart w:id="20" w:name="_Toc82684590"/>
      <w:bookmarkEnd w:id="20"/>
      <w:bookmarkStart w:id="21" w:name="_Toc82591927"/>
      <w:bookmarkEnd w:id="21"/>
      <w:bookmarkStart w:id="22" w:name="_Toc106791254"/>
      <w:r>
        <w:rPr>
          <w:rFonts w:hint="eastAsia" w:ascii="宋体" w:hAnsi="宋体"/>
          <w:b/>
          <w:szCs w:val="21"/>
          <w:highlight w:val="none"/>
        </w:rPr>
        <w:t>特别说明</w:t>
      </w:r>
      <w:bookmarkEnd w:id="22"/>
    </w:p>
    <w:p>
      <w:pPr>
        <w:pStyle w:val="24"/>
        <w:numPr>
          <w:ilvl w:val="0"/>
          <w:numId w:val="9"/>
        </w:numPr>
        <w:spacing w:line="360" w:lineRule="auto"/>
        <w:ind w:left="0" w:firstLine="420" w:firstLineChars="0"/>
        <w:rPr>
          <w:rFonts w:ascii="宋体" w:hAnsi="宋体" w:eastAsia="宋体" w:cs="宋体"/>
          <w:szCs w:val="21"/>
          <w:highlight w:val="none"/>
        </w:rPr>
      </w:pPr>
      <w:bookmarkStart w:id="23" w:name="_Toc478387747"/>
      <w:bookmarkStart w:id="24" w:name="_Toc517278751"/>
      <w:bookmarkStart w:id="25" w:name="_Toc45028463"/>
      <w:r>
        <w:rPr>
          <w:rFonts w:hint="eastAsia" w:ascii="宋体" w:hAnsi="宋体" w:eastAsia="宋体" w:cs="宋体"/>
          <w:szCs w:val="21"/>
          <w:highlight w:val="none"/>
        </w:rPr>
        <w:t>投标人必须具备开展视频会议所需的基本网络设备及网络环境，</w:t>
      </w:r>
      <w:r>
        <w:rPr>
          <w:rFonts w:hint="eastAsia" w:ascii="宋体" w:hAnsi="宋体" w:eastAsia="宋体" w:cs="宋体"/>
          <w:b/>
          <w:bCs/>
          <w:color w:val="FF0000"/>
          <w:szCs w:val="21"/>
          <w:highlight w:val="none"/>
        </w:rPr>
        <w:t>视频会议期间禁止使用虚拟背景</w:t>
      </w:r>
      <w:r>
        <w:rPr>
          <w:rFonts w:hint="eastAsia" w:ascii="宋体" w:hAnsi="宋体" w:eastAsia="宋体" w:cs="宋体"/>
          <w:szCs w:val="21"/>
          <w:highlight w:val="none"/>
        </w:rPr>
        <w:t>。投标人应自行承担因不具备上述条件或网络环境不佳而导致的无法按要求正常参与本项目开标工作的后果，亦不得因此对本项目招标结果提出异议。</w:t>
      </w:r>
    </w:p>
    <w:p>
      <w:pPr>
        <w:pStyle w:val="24"/>
        <w:numPr>
          <w:ilvl w:val="0"/>
          <w:numId w:val="9"/>
        </w:numPr>
        <w:spacing w:line="360" w:lineRule="auto"/>
        <w:ind w:left="0" w:firstLine="420" w:firstLineChars="0"/>
        <w:rPr>
          <w:rFonts w:ascii="宋体" w:hAnsi="宋体" w:eastAsia="宋体" w:cs="宋体"/>
          <w:szCs w:val="21"/>
          <w:highlight w:val="none"/>
        </w:rPr>
      </w:pPr>
      <w:r>
        <w:rPr>
          <w:rFonts w:hint="eastAsia" w:ascii="宋体" w:hAnsi="宋体" w:eastAsia="宋体" w:cs="宋体"/>
          <w:szCs w:val="21"/>
          <w:highlight w:val="none"/>
        </w:rPr>
        <w:t>本项目涉及的所有往来资料文件均需通过招标人报名回函上指定的地址和方式发送和接收，否则可能导致文件不被接受的不利后果。</w:t>
      </w:r>
    </w:p>
    <w:p>
      <w:pPr>
        <w:pStyle w:val="24"/>
        <w:numPr>
          <w:ilvl w:val="0"/>
          <w:numId w:val="9"/>
        </w:numPr>
        <w:spacing w:line="360" w:lineRule="auto"/>
        <w:ind w:left="0" w:firstLine="420" w:firstLineChars="0"/>
        <w:rPr>
          <w:rFonts w:ascii="宋体" w:hAnsi="宋体" w:eastAsia="宋体" w:cs="宋体"/>
          <w:szCs w:val="21"/>
          <w:highlight w:val="none"/>
        </w:rPr>
      </w:pPr>
      <w:r>
        <w:rPr>
          <w:rFonts w:hint="eastAsia" w:ascii="宋体" w:hAnsi="宋体" w:eastAsia="宋体" w:cs="宋体"/>
          <w:szCs w:val="21"/>
          <w:highlight w:val="none"/>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4"/>
        <w:numPr>
          <w:ilvl w:val="0"/>
          <w:numId w:val="9"/>
        </w:numPr>
        <w:spacing w:line="360" w:lineRule="auto"/>
        <w:ind w:left="0" w:firstLine="420" w:firstLineChars="0"/>
        <w:rPr>
          <w:rFonts w:ascii="宋体" w:hAnsi="宋体" w:eastAsia="宋体" w:cs="宋体"/>
          <w:szCs w:val="21"/>
          <w:highlight w:val="none"/>
        </w:rPr>
      </w:pPr>
      <w:r>
        <w:rPr>
          <w:rFonts w:hint="eastAsia" w:ascii="宋体" w:hAnsi="宋体" w:eastAsia="宋体" w:cs="宋体"/>
          <w:szCs w:val="21"/>
          <w:highlight w:val="none"/>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4"/>
        <w:numPr>
          <w:ilvl w:val="0"/>
          <w:numId w:val="9"/>
        </w:numPr>
        <w:spacing w:line="360" w:lineRule="auto"/>
        <w:ind w:left="0" w:firstLine="420" w:firstLineChars="0"/>
        <w:rPr>
          <w:rFonts w:ascii="宋体" w:hAnsi="宋体" w:eastAsia="宋体" w:cs="宋体"/>
          <w:szCs w:val="21"/>
          <w:highlight w:val="none"/>
        </w:rPr>
      </w:pPr>
      <w:r>
        <w:rPr>
          <w:rFonts w:hint="eastAsia" w:ascii="宋体" w:hAnsi="宋体" w:eastAsia="宋体" w:cs="宋体"/>
          <w:szCs w:val="21"/>
          <w:highlight w:val="none"/>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4"/>
        <w:numPr>
          <w:ilvl w:val="0"/>
          <w:numId w:val="9"/>
        </w:numPr>
        <w:spacing w:line="360" w:lineRule="auto"/>
        <w:ind w:left="0" w:firstLine="420" w:firstLineChars="0"/>
        <w:rPr>
          <w:rFonts w:ascii="宋体" w:hAnsi="宋体" w:eastAsia="宋体" w:cs="宋体"/>
          <w:szCs w:val="21"/>
          <w:highlight w:val="none"/>
        </w:rPr>
      </w:pPr>
      <w:r>
        <w:rPr>
          <w:rFonts w:hint="eastAsia" w:ascii="宋体" w:hAnsi="宋体" w:eastAsia="宋体" w:cs="宋体"/>
          <w:szCs w:val="21"/>
          <w:highlight w:val="none"/>
        </w:rPr>
        <w:t>当本项目《报价一览表》上的投标报价与《投标一览表》不一致时，以《投标一览表》为准。</w:t>
      </w:r>
    </w:p>
    <w:bookmarkEnd w:id="23"/>
    <w:bookmarkEnd w:id="24"/>
    <w:bookmarkEnd w:id="25"/>
    <w:p>
      <w:pPr>
        <w:numPr>
          <w:ilvl w:val="0"/>
          <w:numId w:val="1"/>
        </w:numPr>
        <w:spacing w:line="560" w:lineRule="exact"/>
        <w:outlineLvl w:val="1"/>
        <w:rPr>
          <w:rFonts w:ascii="宋体" w:hAnsi="宋体"/>
          <w:b/>
          <w:szCs w:val="21"/>
          <w:highlight w:val="none"/>
        </w:rPr>
      </w:pPr>
      <w:bookmarkStart w:id="26" w:name="_Toc82591985"/>
      <w:bookmarkEnd w:id="26"/>
      <w:bookmarkStart w:id="27" w:name="_Toc82685545"/>
      <w:bookmarkEnd w:id="27"/>
      <w:bookmarkStart w:id="28" w:name="_Toc82684593"/>
      <w:bookmarkEnd w:id="28"/>
      <w:bookmarkStart w:id="29" w:name="_Toc82591986"/>
      <w:bookmarkEnd w:id="29"/>
      <w:bookmarkStart w:id="30" w:name="_Toc82591987"/>
      <w:bookmarkEnd w:id="30"/>
      <w:bookmarkStart w:id="31" w:name="_Toc82591988"/>
      <w:bookmarkEnd w:id="31"/>
      <w:bookmarkStart w:id="32" w:name="_Toc82591989"/>
      <w:bookmarkEnd w:id="32"/>
      <w:bookmarkStart w:id="33" w:name="_Toc82591930"/>
      <w:bookmarkEnd w:id="33"/>
      <w:bookmarkStart w:id="34" w:name="_Toc82684708"/>
      <w:bookmarkEnd w:id="34"/>
      <w:bookmarkStart w:id="35" w:name="_Toc106791255"/>
      <w:r>
        <w:rPr>
          <w:rFonts w:hint="eastAsia" w:ascii="宋体" w:hAnsi="宋体"/>
          <w:b/>
          <w:szCs w:val="21"/>
          <w:highlight w:val="none"/>
        </w:rPr>
        <w:t>投标文件编制</w:t>
      </w:r>
      <w:bookmarkEnd w:id="35"/>
    </w:p>
    <w:tbl>
      <w:tblPr>
        <w:tblStyle w:val="16"/>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highlight w:val="none"/>
                <w:shd w:val="clear" w:color="auto" w:fill="FFFFFF"/>
              </w:rPr>
            </w:pPr>
            <w:r>
              <w:rPr>
                <w:rFonts w:hint="eastAsia" w:ascii="宋体" w:hAnsi="宋体"/>
                <w:b/>
                <w:sz w:val="32"/>
                <w:szCs w:val="32"/>
                <w:highlight w:val="none"/>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highlight w:val="none"/>
              </w:rPr>
            </w:pPr>
            <w:r>
              <w:rPr>
                <w:rFonts w:hint="eastAsia" w:ascii="宋体" w:hAnsi="宋体"/>
                <w:b/>
                <w:szCs w:val="21"/>
                <w:highlight w:val="none"/>
              </w:rPr>
              <w:t>条款号</w:t>
            </w:r>
          </w:p>
        </w:tc>
        <w:tc>
          <w:tcPr>
            <w:tcW w:w="2090" w:type="dxa"/>
            <w:shd w:val="clear" w:color="auto" w:fill="auto"/>
            <w:vAlign w:val="center"/>
          </w:tcPr>
          <w:p>
            <w:pPr>
              <w:autoSpaceDE w:val="0"/>
              <w:autoSpaceDN w:val="0"/>
              <w:adjustRightInd w:val="0"/>
              <w:snapToGrid w:val="0"/>
              <w:jc w:val="center"/>
              <w:rPr>
                <w:rFonts w:ascii="宋体" w:hAnsi="宋体"/>
                <w:b/>
                <w:szCs w:val="21"/>
                <w:highlight w:val="none"/>
              </w:rPr>
            </w:pPr>
            <w:r>
              <w:rPr>
                <w:rFonts w:hint="eastAsia" w:ascii="宋体" w:hAnsi="宋体"/>
                <w:b/>
                <w:szCs w:val="21"/>
                <w:highlight w:val="none"/>
              </w:rPr>
              <w:t>名称</w:t>
            </w:r>
          </w:p>
        </w:tc>
        <w:tc>
          <w:tcPr>
            <w:tcW w:w="5746" w:type="dxa"/>
            <w:shd w:val="clear" w:color="auto" w:fill="auto"/>
            <w:vAlign w:val="center"/>
          </w:tcPr>
          <w:p>
            <w:pPr>
              <w:autoSpaceDE w:val="0"/>
              <w:autoSpaceDN w:val="0"/>
              <w:adjustRightInd w:val="0"/>
              <w:snapToGrid w:val="0"/>
              <w:jc w:val="center"/>
              <w:rPr>
                <w:rFonts w:ascii="宋体" w:hAnsi="宋体"/>
                <w:b/>
                <w:szCs w:val="21"/>
                <w:highlight w:val="none"/>
                <w:shd w:val="clear" w:color="auto" w:fill="FFFFFF"/>
              </w:rPr>
            </w:pPr>
            <w:r>
              <w:rPr>
                <w:rFonts w:ascii="宋体" w:hAnsi="宋体"/>
                <w:b/>
                <w:szCs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1</w:t>
            </w:r>
          </w:p>
        </w:tc>
        <w:tc>
          <w:tcPr>
            <w:tcW w:w="2090" w:type="dxa"/>
            <w:shd w:val="clear" w:color="auto" w:fill="FFFFFF"/>
            <w:vAlign w:val="center"/>
          </w:tcPr>
          <w:p>
            <w:pPr>
              <w:autoSpaceDE w:val="0"/>
              <w:autoSpaceDN w:val="0"/>
              <w:adjustRightInd w:val="0"/>
              <w:snapToGrid w:val="0"/>
              <w:jc w:val="center"/>
              <w:rPr>
                <w:rFonts w:ascii="宋体" w:hAnsi="宋体"/>
                <w:szCs w:val="21"/>
                <w:highlight w:val="none"/>
              </w:rPr>
            </w:pPr>
            <w:r>
              <w:rPr>
                <w:rFonts w:hint="eastAsia" w:ascii="宋体" w:hAnsi="宋体" w:cs="Courier New"/>
                <w:kern w:val="0"/>
                <w:szCs w:val="21"/>
                <w:highlight w:val="none"/>
              </w:rPr>
              <w:t>投标文件组成</w:t>
            </w:r>
          </w:p>
        </w:tc>
        <w:tc>
          <w:tcPr>
            <w:tcW w:w="5746" w:type="dxa"/>
            <w:shd w:val="clear" w:color="auto" w:fill="FFFFFF"/>
            <w:vAlign w:val="center"/>
          </w:tcPr>
          <w:p>
            <w:pPr>
              <w:autoSpaceDE w:val="0"/>
              <w:autoSpaceDN w:val="0"/>
              <w:adjustRightInd w:val="0"/>
              <w:snapToGrid w:val="0"/>
              <w:jc w:val="left"/>
              <w:rPr>
                <w:highlight w:val="none"/>
              </w:rPr>
            </w:pPr>
            <w:r>
              <w:rPr>
                <w:rFonts w:hint="eastAsia" w:ascii="宋体" w:hAnsi="宋体" w:cs="Segoe UI Symbol"/>
                <w:kern w:val="0"/>
                <w:szCs w:val="21"/>
                <w:highlight w:val="none"/>
              </w:rPr>
              <w:sym w:font="Wingdings 2" w:char="0052"/>
            </w:r>
            <w:r>
              <w:rPr>
                <w:rFonts w:hint="eastAsia"/>
                <w:highlight w:val="none"/>
              </w:rPr>
              <w:t>资格审查文件</w:t>
            </w:r>
          </w:p>
          <w:p>
            <w:pPr>
              <w:autoSpaceDE w:val="0"/>
              <w:autoSpaceDN w:val="0"/>
              <w:adjustRightInd w:val="0"/>
              <w:snapToGrid w:val="0"/>
              <w:jc w:val="left"/>
              <w:rPr>
                <w:highlight w:val="none"/>
              </w:rPr>
            </w:pPr>
            <w:r>
              <w:rPr>
                <w:rFonts w:hint="eastAsia" w:ascii="宋体" w:hAnsi="宋体" w:cs="Segoe UI Symbol"/>
                <w:kern w:val="0"/>
                <w:szCs w:val="21"/>
                <w:highlight w:val="none"/>
              </w:rPr>
              <w:sym w:font="Wingdings 2" w:char="0052"/>
            </w:r>
            <w:r>
              <w:rPr>
                <w:rFonts w:hint="eastAsia"/>
                <w:highlight w:val="none"/>
              </w:rPr>
              <w:t>商务标部分</w:t>
            </w:r>
          </w:p>
          <w:p>
            <w:pPr>
              <w:autoSpaceDE w:val="0"/>
              <w:autoSpaceDN w:val="0"/>
              <w:adjustRightInd w:val="0"/>
              <w:snapToGrid w:val="0"/>
              <w:jc w:val="left"/>
              <w:rPr>
                <w:highlight w:val="none"/>
              </w:rPr>
            </w:pPr>
            <w:r>
              <w:rPr>
                <w:rFonts w:hint="eastAsia" w:ascii="宋体" w:hAnsi="宋体" w:cs="Segoe UI Symbol"/>
                <w:kern w:val="0"/>
                <w:szCs w:val="21"/>
                <w:highlight w:val="none"/>
              </w:rPr>
              <w:sym w:font="Wingdings 2" w:char="0052"/>
            </w:r>
            <w:r>
              <w:rPr>
                <w:rFonts w:hint="eastAsia"/>
                <w:highlight w:val="none"/>
              </w:rPr>
              <w:t>技术/服务标部分</w:t>
            </w:r>
          </w:p>
          <w:p>
            <w:pPr>
              <w:autoSpaceDE w:val="0"/>
              <w:autoSpaceDN w:val="0"/>
              <w:adjustRightInd w:val="0"/>
              <w:snapToGrid w:val="0"/>
              <w:jc w:val="left"/>
              <w:rPr>
                <w:highlight w:val="none"/>
              </w:rPr>
            </w:pPr>
            <w:r>
              <w:rPr>
                <w:rFonts w:hint="eastAsia" w:ascii="宋体" w:hAnsi="宋体" w:cs="Segoe UI Symbol"/>
                <w:kern w:val="0"/>
                <w:szCs w:val="21"/>
                <w:highlight w:val="none"/>
              </w:rPr>
              <w:sym w:font="Wingdings 2" w:char="0052"/>
            </w:r>
            <w:r>
              <w:rPr>
                <w:rFonts w:hint="eastAsia"/>
                <w:highlight w:val="none"/>
              </w:rPr>
              <w:t>价格标部分</w:t>
            </w:r>
          </w:p>
          <w:p>
            <w:pPr>
              <w:pStyle w:val="12"/>
              <w:rPr>
                <w:highlight w:val="none"/>
              </w:rPr>
            </w:pPr>
            <w:r>
              <w:rPr>
                <w:rFonts w:hint="eastAsia" w:ascii="宋体" w:cs="Segoe UI Symbol"/>
                <w:kern w:val="0"/>
                <w:szCs w:val="21"/>
                <w:highlight w:val="none"/>
              </w:rPr>
              <w:sym w:font="Wingdings 2" w:char="0052"/>
            </w:r>
            <w:r>
              <w:rPr>
                <w:rFonts w:hint="eastAsia" w:ascii="Times New Roman" w:hAnsi="Times New Roman" w:eastAsia="宋体"/>
                <w:highlight w:val="none"/>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highlight w:val="none"/>
              </w:rPr>
            </w:pPr>
            <w:r>
              <w:rPr>
                <w:rFonts w:hint="eastAsia" w:ascii="宋体" w:hAnsi="宋体" w:cs="Courier New"/>
                <w:kern w:val="0"/>
                <w:szCs w:val="21"/>
                <w:highlight w:val="none"/>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营业执照</w:t>
            </w:r>
          </w:p>
          <w:p>
            <w:pPr>
              <w:autoSpaceDE w:val="0"/>
              <w:autoSpaceDN w:val="0"/>
              <w:adjustRightInd w:val="0"/>
              <w:snapToGrid w:val="0"/>
              <w:jc w:val="left"/>
              <w:rPr>
                <w:rFonts w:ascii="宋体" w:hAnsi="宋体" w:cs="Courier New"/>
                <w:kern w:val="0"/>
                <w:szCs w:val="21"/>
                <w:highlight w:val="none"/>
              </w:rPr>
            </w:pPr>
            <w:r>
              <w:rPr>
                <w:rFonts w:hint="eastAsia" w:ascii="宋体" w:hAnsi="宋体" w:cs="Segoe UI Symbol"/>
                <w:kern w:val="0"/>
                <w:szCs w:val="21"/>
                <w:highlight w:val="none"/>
              </w:rPr>
              <w:sym w:font="Wingdings 2" w:char="00A3"/>
            </w:r>
            <w:r>
              <w:rPr>
                <w:rFonts w:ascii="宋体" w:hAnsi="宋体"/>
                <w:highlight w:val="none"/>
              </w:rPr>
              <w:t>信用中国网站</w:t>
            </w:r>
            <w:r>
              <w:rPr>
                <w:rFonts w:hint="eastAsia" w:ascii="宋体" w:hAnsi="宋体"/>
                <w:highlight w:val="none"/>
              </w:rPr>
              <w:t>（</w:t>
            </w:r>
            <w:r>
              <w:rPr>
                <w:rFonts w:ascii="宋体" w:hAnsi="宋体"/>
                <w:highlight w:val="none"/>
              </w:rPr>
              <w:t>www.creditchina.gov.cn</w:t>
            </w:r>
            <w:r>
              <w:rPr>
                <w:rFonts w:hint="eastAsia" w:ascii="宋体" w:hAnsi="宋体"/>
                <w:highlight w:val="none"/>
              </w:rPr>
              <w:t>）</w:t>
            </w:r>
            <w:r>
              <w:rPr>
                <w:rFonts w:hint="eastAsia" w:ascii="宋体" w:hAnsi="宋体" w:cs="Courier New"/>
                <w:kern w:val="0"/>
                <w:szCs w:val="21"/>
                <w:highlight w:val="none"/>
              </w:rPr>
              <w:t>公示的企业信息打印件</w:t>
            </w:r>
          </w:p>
          <w:p>
            <w:pPr>
              <w:autoSpaceDE w:val="0"/>
              <w:autoSpaceDN w:val="0"/>
              <w:adjustRightInd w:val="0"/>
              <w:snapToGrid w:val="0"/>
              <w:jc w:val="left"/>
              <w:rPr>
                <w:rFonts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法定代表人资格证明书</w:t>
            </w:r>
          </w:p>
          <w:p>
            <w:pPr>
              <w:autoSpaceDE w:val="0"/>
              <w:autoSpaceDN w:val="0"/>
              <w:adjustRightInd w:val="0"/>
              <w:snapToGrid w:val="0"/>
              <w:jc w:val="left"/>
              <w:rPr>
                <w:rFonts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资质及其证明文件</w:t>
            </w:r>
          </w:p>
          <w:p>
            <w:pPr>
              <w:autoSpaceDE w:val="0"/>
              <w:autoSpaceDN w:val="0"/>
              <w:adjustRightInd w:val="0"/>
              <w:snapToGrid w:val="0"/>
              <w:jc w:val="left"/>
              <w:rPr>
                <w:rFonts w:ascii="宋体" w:hAnsi="宋体" w:cs="Courier New"/>
                <w:kern w:val="0"/>
                <w:szCs w:val="21"/>
                <w:highlight w:val="none"/>
              </w:rPr>
            </w:pPr>
            <w:r>
              <w:rPr>
                <w:rFonts w:hint="eastAsia" w:ascii="宋体" w:hAnsi="宋体" w:cs="Courier New"/>
                <w:kern w:val="0"/>
                <w:szCs w:val="21"/>
                <w:highlight w:val="none"/>
              </w:rPr>
              <w:sym w:font="Wingdings 2" w:char="0052"/>
            </w:r>
            <w:r>
              <w:rPr>
                <w:rFonts w:hint="eastAsia" w:ascii="宋体" w:hAnsi="宋体" w:cs="Courier New"/>
                <w:kern w:val="0"/>
                <w:szCs w:val="21"/>
                <w:highlight w:val="none"/>
              </w:rPr>
              <w:t>经营业绩一览表及业绩证明文件</w:t>
            </w:r>
          </w:p>
          <w:p>
            <w:pPr>
              <w:autoSpaceDE w:val="0"/>
              <w:autoSpaceDN w:val="0"/>
              <w:adjustRightInd w:val="0"/>
              <w:snapToGrid w:val="0"/>
              <w:jc w:val="left"/>
              <w:rPr>
                <w:rFonts w:ascii="宋体" w:hAnsi="宋体" w:cs="Courier New"/>
                <w:kern w:val="0"/>
                <w:szCs w:val="21"/>
                <w:highlight w:val="none"/>
              </w:rPr>
            </w:pPr>
            <w:r>
              <w:rPr>
                <w:rFonts w:hint="eastAsia" w:ascii="宋体" w:hAnsi="宋体" w:cs="Courier New"/>
                <w:kern w:val="0"/>
                <w:szCs w:val="21"/>
                <w:highlight w:val="none"/>
              </w:rPr>
              <w:t>□联合体协议书</w:t>
            </w:r>
          </w:p>
          <w:p>
            <w:pPr>
              <w:autoSpaceDE w:val="0"/>
              <w:autoSpaceDN w:val="0"/>
              <w:adjustRightInd w:val="0"/>
              <w:snapToGrid w:val="0"/>
              <w:jc w:val="left"/>
              <w:rPr>
                <w:rFonts w:ascii="宋体" w:hAnsi="宋体" w:cs="Courier New"/>
                <w:kern w:val="0"/>
                <w:szCs w:val="21"/>
                <w:highlight w:val="none"/>
              </w:rPr>
            </w:pPr>
            <w:r>
              <w:rPr>
                <w:rFonts w:hint="eastAsia" w:ascii="宋体" w:hAnsi="宋体" w:cs="Courier New"/>
                <w:kern w:val="0"/>
                <w:szCs w:val="21"/>
                <w:highlight w:val="none"/>
              </w:rPr>
              <w:t>□投标人股东关系构成表</w:t>
            </w:r>
          </w:p>
          <w:p>
            <w:pPr>
              <w:autoSpaceDE w:val="0"/>
              <w:autoSpaceDN w:val="0"/>
              <w:adjustRightInd w:val="0"/>
              <w:snapToGrid w:val="0"/>
              <w:jc w:val="left"/>
              <w:rPr>
                <w:rFonts w:ascii="宋体" w:hAnsi="宋体" w:cs="Courier New"/>
                <w:kern w:val="0"/>
                <w:szCs w:val="21"/>
                <w:highlight w:val="none"/>
              </w:rPr>
            </w:pPr>
            <w:r>
              <w:rPr>
                <w:rFonts w:hint="eastAsia" w:ascii="宋体" w:hAnsi="宋体"/>
                <w:snapToGrid w:val="0"/>
                <w:kern w:val="0"/>
                <w:szCs w:val="21"/>
                <w:highlight w:val="none"/>
              </w:rPr>
              <w:t>□</w:t>
            </w:r>
            <w:r>
              <w:rPr>
                <w:rFonts w:hint="eastAsia" w:ascii="宋体" w:hAnsi="宋体"/>
                <w:szCs w:val="21"/>
                <w:highlight w:val="none"/>
              </w:rPr>
              <w:t>其他：</w:t>
            </w:r>
            <w:r>
              <w:rPr>
                <w:rFonts w:hint="eastAsia" w:ascii="宋体" w:hAnsi="宋体" w:cs="Courier New"/>
                <w:kern w:val="0"/>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3</w:t>
            </w:r>
          </w:p>
        </w:tc>
        <w:tc>
          <w:tcPr>
            <w:tcW w:w="2090" w:type="dxa"/>
            <w:shd w:val="clear" w:color="auto" w:fill="FFFFFF"/>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投标函</w:t>
            </w:r>
          </w:p>
          <w:p>
            <w:pPr>
              <w:autoSpaceDE w:val="0"/>
              <w:autoSpaceDN w:val="0"/>
              <w:adjustRightInd w:val="0"/>
              <w:snapToGrid w:val="0"/>
              <w:jc w:val="left"/>
              <w:rPr>
                <w:rFonts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商务条款响应/偏离表</w:t>
            </w:r>
          </w:p>
          <w:p>
            <w:pPr>
              <w:autoSpaceDE w:val="0"/>
              <w:autoSpaceDN w:val="0"/>
              <w:adjustRightInd w:val="0"/>
              <w:snapToGrid w:val="0"/>
              <w:jc w:val="left"/>
              <w:rPr>
                <w:rFonts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履约情况及社会信誉承诺书</w:t>
            </w:r>
          </w:p>
          <w:p>
            <w:pPr>
              <w:autoSpaceDE w:val="0"/>
              <w:autoSpaceDN w:val="0"/>
              <w:adjustRightInd w:val="0"/>
              <w:snapToGrid w:val="0"/>
              <w:jc w:val="left"/>
              <w:rPr>
                <w:rFonts w:ascii="宋体" w:hAnsi="宋体" w:cs="Courier New"/>
                <w:kern w:val="0"/>
                <w:szCs w:val="21"/>
                <w:highlight w:val="none"/>
              </w:rPr>
            </w:pPr>
            <w:r>
              <w:rPr>
                <w:rFonts w:hint="eastAsia" w:ascii="宋体" w:hAnsi="宋体" w:cs="Courier New"/>
                <w:kern w:val="0"/>
                <w:szCs w:val="21"/>
                <w:highlight w:val="none"/>
              </w:rPr>
              <w:t>□现场考察证明</w:t>
            </w:r>
          </w:p>
          <w:p>
            <w:pPr>
              <w:autoSpaceDE w:val="0"/>
              <w:autoSpaceDN w:val="0"/>
              <w:adjustRightInd w:val="0"/>
              <w:snapToGrid w:val="0"/>
              <w:jc w:val="left"/>
              <w:rPr>
                <w:rFonts w:ascii="宋体" w:hAnsi="宋体" w:cs="Courier New"/>
                <w:kern w:val="0"/>
                <w:szCs w:val="21"/>
                <w:highlight w:val="none"/>
              </w:rPr>
            </w:pPr>
            <w:r>
              <w:rPr>
                <w:rFonts w:hint="eastAsia" w:ascii="宋体" w:hAnsi="宋体"/>
                <w:snapToGrid w:val="0"/>
                <w:kern w:val="0"/>
                <w:szCs w:val="21"/>
                <w:highlight w:val="none"/>
              </w:rPr>
              <w:t>□</w:t>
            </w:r>
            <w:r>
              <w:rPr>
                <w:rFonts w:hint="eastAsia" w:ascii="宋体" w:hAnsi="宋体"/>
                <w:szCs w:val="21"/>
                <w:highlight w:val="none"/>
              </w:rPr>
              <w:t>其他：</w:t>
            </w:r>
            <w:r>
              <w:rPr>
                <w:rFonts w:hint="eastAsia" w:ascii="宋体" w:hAnsi="宋体" w:cs="Courier New"/>
                <w:kern w:val="0"/>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highlight w:val="none"/>
              </w:rPr>
            </w:pPr>
            <w:r>
              <w:rPr>
                <w:rFonts w:hint="eastAsia" w:ascii="宋体" w:hAnsi="宋体" w:cs="Courier New"/>
                <w:kern w:val="0"/>
                <w:szCs w:val="21"/>
                <w:highlight w:val="none"/>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技术条款响应/偏离表</w:t>
            </w:r>
          </w:p>
          <w:p>
            <w:pPr>
              <w:autoSpaceDE w:val="0"/>
              <w:autoSpaceDN w:val="0"/>
              <w:adjustRightInd w:val="0"/>
              <w:snapToGrid w:val="0"/>
              <w:textAlignment w:val="baseline"/>
              <w:rPr>
                <w:rFonts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技术/服务方案</w:t>
            </w:r>
          </w:p>
          <w:p>
            <w:pPr>
              <w:autoSpaceDE w:val="0"/>
              <w:autoSpaceDN w:val="0"/>
              <w:adjustRightInd w:val="0"/>
              <w:snapToGrid w:val="0"/>
              <w:textAlignment w:val="baseline"/>
              <w:rPr>
                <w:rFonts w:ascii="宋体" w:hAnsi="宋体" w:cs="Courier New"/>
                <w:kern w:val="0"/>
                <w:szCs w:val="21"/>
                <w:highlight w:val="none"/>
              </w:rPr>
            </w:pPr>
            <w:r>
              <w:rPr>
                <w:rFonts w:hint="eastAsia" w:ascii="宋体" w:hAnsi="宋体" w:cs="Courier New"/>
                <w:kern w:val="0"/>
                <w:szCs w:val="21"/>
                <w:highlight w:val="none"/>
              </w:rPr>
              <w:t>□项目管理及</w:t>
            </w:r>
            <w:r>
              <w:rPr>
                <w:rFonts w:ascii="宋体" w:hAnsi="宋体" w:cs="Courier New"/>
                <w:kern w:val="0"/>
                <w:szCs w:val="21"/>
                <w:highlight w:val="none"/>
              </w:rPr>
              <w:t>服务能力</w:t>
            </w:r>
          </w:p>
          <w:p>
            <w:pPr>
              <w:autoSpaceDE w:val="0"/>
              <w:autoSpaceDN w:val="0"/>
              <w:adjustRightInd w:val="0"/>
              <w:snapToGrid w:val="0"/>
              <w:textAlignment w:val="baseline"/>
              <w:rPr>
                <w:rFonts w:ascii="宋体" w:hAnsi="宋体" w:cs="Courier New"/>
                <w:kern w:val="0"/>
                <w:szCs w:val="21"/>
                <w:highlight w:val="none"/>
              </w:rPr>
            </w:pPr>
            <w:r>
              <w:rPr>
                <w:rFonts w:hint="eastAsia" w:ascii="宋体" w:hAnsi="宋体" w:cs="Courier New"/>
                <w:kern w:val="0"/>
                <w:szCs w:val="21"/>
                <w:highlight w:val="none"/>
              </w:rPr>
              <w:t>□工程质保/（售后）服务承诺书</w:t>
            </w:r>
          </w:p>
          <w:p>
            <w:pPr>
              <w:autoSpaceDE w:val="0"/>
              <w:autoSpaceDN w:val="0"/>
              <w:adjustRightInd w:val="0"/>
              <w:snapToGrid w:val="0"/>
              <w:textAlignment w:val="baseline"/>
              <w:rPr>
                <w:rFonts w:ascii="宋体" w:hAnsi="宋体" w:cs="Courier New"/>
                <w:kern w:val="0"/>
                <w:szCs w:val="21"/>
                <w:highlight w:val="none"/>
              </w:rPr>
            </w:pPr>
            <w:r>
              <w:rPr>
                <w:rFonts w:hint="eastAsia" w:ascii="宋体" w:hAnsi="宋体" w:cs="Courier New"/>
                <w:kern w:val="0"/>
                <w:szCs w:val="21"/>
                <w:highlight w:val="none"/>
              </w:rPr>
              <w:sym w:font="Wingdings 2" w:char="0052"/>
            </w:r>
            <w:r>
              <w:rPr>
                <w:rFonts w:hint="eastAsia" w:ascii="宋体" w:hAnsi="宋体" w:cs="Courier New"/>
                <w:kern w:val="0"/>
                <w:szCs w:val="21"/>
                <w:highlight w:val="none"/>
              </w:rPr>
              <w:t>项目团队</w:t>
            </w:r>
          </w:p>
          <w:p>
            <w:pPr>
              <w:autoSpaceDE w:val="0"/>
              <w:autoSpaceDN w:val="0"/>
              <w:adjustRightInd w:val="0"/>
              <w:snapToGrid w:val="0"/>
              <w:jc w:val="left"/>
              <w:rPr>
                <w:rFonts w:ascii="宋体" w:hAnsi="宋体" w:cs="Courier New"/>
                <w:kern w:val="0"/>
                <w:szCs w:val="21"/>
                <w:highlight w:val="none"/>
              </w:rPr>
            </w:pPr>
            <w:r>
              <w:rPr>
                <w:rFonts w:hint="eastAsia" w:ascii="宋体" w:hAnsi="宋体" w:cs="Courier New"/>
                <w:kern w:val="0"/>
                <w:szCs w:val="21"/>
                <w:highlight w:val="none"/>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5</w:t>
            </w:r>
          </w:p>
        </w:tc>
        <w:tc>
          <w:tcPr>
            <w:tcW w:w="2090" w:type="dxa"/>
            <w:shd w:val="clear" w:color="auto" w:fill="FFFFFF"/>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投标一览表</w:t>
            </w:r>
          </w:p>
          <w:p>
            <w:pPr>
              <w:autoSpaceDE w:val="0"/>
              <w:autoSpaceDN w:val="0"/>
              <w:adjustRightInd w:val="0"/>
              <w:snapToGrid w:val="0"/>
              <w:textAlignment w:val="baseline"/>
              <w:rPr>
                <w:rFonts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szCs w:val="21"/>
                <w:highlight w:val="none"/>
              </w:rPr>
              <w:t>报价一览表（货物/服务/工程）（根据项目所属类别选择其一）</w:t>
            </w:r>
          </w:p>
          <w:p>
            <w:pPr>
              <w:autoSpaceDE w:val="0"/>
              <w:autoSpaceDN w:val="0"/>
              <w:adjustRightInd w:val="0"/>
              <w:snapToGrid w:val="0"/>
              <w:jc w:val="left"/>
              <w:rPr>
                <w:rFonts w:ascii="宋体" w:hAnsi="宋体"/>
                <w:snapToGrid w:val="0"/>
                <w:kern w:val="0"/>
                <w:szCs w:val="21"/>
                <w:highlight w:val="none"/>
              </w:rPr>
            </w:pPr>
            <w:r>
              <w:rPr>
                <w:rFonts w:hint="eastAsia" w:ascii="宋体" w:hAnsi="宋体"/>
                <w:snapToGrid w:val="0"/>
                <w:kern w:val="0"/>
                <w:szCs w:val="21"/>
                <w:highlight w:val="none"/>
              </w:rPr>
              <w:t>□</w:t>
            </w:r>
            <w:r>
              <w:rPr>
                <w:rFonts w:hint="eastAsia" w:ascii="宋体" w:hAnsi="宋体"/>
                <w:szCs w:val="21"/>
                <w:highlight w:val="none"/>
              </w:rPr>
              <w:t>其他：</w:t>
            </w:r>
            <w:r>
              <w:rPr>
                <w:rFonts w:hint="eastAsia" w:ascii="宋体" w:hAnsi="宋体" w:cs="Courier New"/>
                <w:kern w:val="0"/>
                <w:szCs w:val="21"/>
                <w:highlight w:val="none"/>
                <w:u w:val="single"/>
              </w:rPr>
              <w:t xml:space="preserve">              </w:t>
            </w:r>
          </w:p>
        </w:tc>
      </w:tr>
    </w:tbl>
    <w:p>
      <w:pPr>
        <w:numPr>
          <w:ilvl w:val="255"/>
          <w:numId w:val="0"/>
        </w:numPr>
        <w:spacing w:line="560" w:lineRule="exact"/>
        <w:outlineLvl w:val="1"/>
        <w:rPr>
          <w:rFonts w:ascii="宋体" w:hAnsi="宋体"/>
          <w:b/>
          <w:szCs w:val="21"/>
          <w:highlight w:val="none"/>
        </w:rPr>
      </w:pPr>
    </w:p>
    <w:p>
      <w:pPr>
        <w:numPr>
          <w:ilvl w:val="0"/>
          <w:numId w:val="1"/>
        </w:numPr>
        <w:spacing w:line="560" w:lineRule="exact"/>
        <w:outlineLvl w:val="1"/>
        <w:rPr>
          <w:rFonts w:ascii="宋体" w:hAnsi="宋体"/>
          <w:b/>
          <w:szCs w:val="21"/>
          <w:highlight w:val="none"/>
        </w:rPr>
      </w:pPr>
      <w:bookmarkStart w:id="36" w:name="_Toc106791256"/>
      <w:r>
        <w:rPr>
          <w:rFonts w:hint="eastAsia" w:ascii="宋体" w:hAnsi="宋体"/>
          <w:b/>
          <w:szCs w:val="21"/>
          <w:highlight w:val="none"/>
        </w:rPr>
        <w:t>项目要求</w:t>
      </w:r>
      <w:bookmarkEnd w:id="36"/>
    </w:p>
    <w:tbl>
      <w:tblPr>
        <w:tblStyle w:val="16"/>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highlight w:val="none"/>
              </w:rPr>
            </w:pPr>
            <w:r>
              <w:rPr>
                <w:rFonts w:hint="eastAsia" w:ascii="宋体" w:hAnsi="宋体" w:cs="宋体"/>
                <w:b/>
                <w:szCs w:val="21"/>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ind w:firstLine="0" w:firstLineChars="0"/>
              <w:jc w:val="center"/>
              <w:rPr>
                <w:rFonts w:ascii="宋体" w:hAnsi="宋体" w:eastAsia="宋体" w:cs="宋体"/>
                <w:szCs w:val="21"/>
                <w:highlight w:val="none"/>
              </w:rPr>
            </w:pPr>
            <w:r>
              <w:rPr>
                <w:rFonts w:hint="eastAsia" w:ascii="宋体" w:hAnsi="宋体" w:eastAsia="宋体" w:cs="宋体"/>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400" w:lineRule="exact"/>
              <w:ind w:left="-18" w:firstLine="14" w:firstLineChars="7"/>
              <w:rPr>
                <w:highlight w:val="none"/>
              </w:rPr>
            </w:pPr>
            <w:r>
              <w:rPr>
                <w:rFonts w:hint="eastAsia"/>
                <w:highlight w:val="none"/>
              </w:rPr>
              <w:t>（1）投标人应为中华人民共和国境内注册且合法运作独立法人或具有独立承担民事责任能力的其它组织，</w:t>
            </w:r>
            <w:r>
              <w:rPr>
                <w:rFonts w:hint="eastAsia"/>
                <w:highlight w:val="none"/>
                <w:lang w:eastAsia="zh-CN"/>
              </w:rPr>
              <w:t>且</w:t>
            </w:r>
            <w:r>
              <w:rPr>
                <w:rFonts w:hint="eastAsia" w:ascii="Times New Roman" w:hAnsi="Times New Roman" w:cs="Times New Roman"/>
                <w:sz w:val="21"/>
                <w:szCs w:val="24"/>
                <w:highlight w:val="none"/>
                <w:lang w:eastAsia="zh-CN"/>
              </w:rPr>
              <w:t>近一年</w:t>
            </w:r>
            <w:r>
              <w:rPr>
                <w:rFonts w:hint="eastAsia" w:ascii="Times New Roman" w:hAnsi="Times New Roman" w:eastAsia="宋体" w:cs="Times New Roman"/>
                <w:sz w:val="21"/>
                <w:szCs w:val="24"/>
                <w:highlight w:val="none"/>
              </w:rPr>
              <w:t>年度检查考核中</w:t>
            </w:r>
            <w:r>
              <w:rPr>
                <w:rFonts w:hint="eastAsia" w:ascii="Times New Roman" w:hAnsi="Times New Roman" w:cs="Times New Roman"/>
                <w:sz w:val="21"/>
                <w:szCs w:val="24"/>
                <w:highlight w:val="none"/>
                <w:lang w:eastAsia="zh-CN"/>
              </w:rPr>
              <w:t>不存在</w:t>
            </w:r>
            <w:r>
              <w:rPr>
                <w:rFonts w:hint="eastAsia" w:ascii="Times New Roman" w:hAnsi="Times New Roman" w:eastAsia="宋体" w:cs="Times New Roman"/>
                <w:sz w:val="21"/>
                <w:szCs w:val="24"/>
                <w:highlight w:val="none"/>
              </w:rPr>
              <w:t>纪律处分、行政处罚或行业处分等情形</w:t>
            </w:r>
            <w:r>
              <w:rPr>
                <w:rFonts w:hint="eastAsia" w:ascii="Times New Roman" w:hAnsi="Times New Roman" w:cs="Times New Roman"/>
                <w:sz w:val="21"/>
                <w:szCs w:val="24"/>
                <w:highlight w:val="none"/>
                <w:lang w:eastAsia="zh-CN"/>
              </w:rPr>
              <w:t>。</w:t>
            </w:r>
            <w:r>
              <w:rPr>
                <w:rFonts w:hint="eastAsia" w:ascii="Times New Roman" w:hAnsi="Times New Roman" w:cs="Times New Roman"/>
                <w:szCs w:val="24"/>
                <w:highlight w:val="none"/>
                <w:lang w:eastAsia="zh-CN"/>
              </w:rPr>
              <w:t>投标人须</w:t>
            </w:r>
            <w:r>
              <w:rPr>
                <w:rFonts w:hint="eastAsia" w:ascii="Times New Roman" w:hAnsi="Times New Roman" w:eastAsia="宋体" w:cs="Times New Roman"/>
                <w:sz w:val="21"/>
                <w:szCs w:val="24"/>
                <w:highlight w:val="none"/>
              </w:rPr>
              <w:t>提供“全国律师执业诚信信息公示平台</w:t>
            </w:r>
            <w:r>
              <w:rPr>
                <w:rFonts w:hint="eastAsia" w:ascii="Times New Roman" w:hAnsi="Times New Roman" w:cs="Times New Roman"/>
                <w:sz w:val="21"/>
                <w:szCs w:val="24"/>
                <w:highlight w:val="none"/>
                <w:lang w:eastAsia="zh-CN"/>
              </w:rPr>
              <w:t>（https://credit.acla.org.cn/）</w:t>
            </w:r>
            <w:r>
              <w:rPr>
                <w:rFonts w:hint="eastAsia" w:ascii="Times New Roman" w:hAnsi="Times New Roman" w:eastAsia="宋体" w:cs="Times New Roman"/>
                <w:sz w:val="21"/>
                <w:szCs w:val="24"/>
                <w:highlight w:val="none"/>
              </w:rPr>
              <w:t>”</w:t>
            </w:r>
            <w:r>
              <w:rPr>
                <w:rFonts w:hint="eastAsia" w:ascii="Times New Roman" w:hAnsi="Times New Roman" w:cs="Times New Roman"/>
                <w:sz w:val="21"/>
                <w:szCs w:val="24"/>
                <w:highlight w:val="none"/>
                <w:lang w:eastAsia="zh-CN"/>
              </w:rPr>
              <w:t>查询结果页面截图，或投标人</w:t>
            </w:r>
            <w:r>
              <w:rPr>
                <w:rFonts w:hint="eastAsia" w:ascii="Times New Roman" w:hAnsi="Times New Roman" w:cs="Times New Roman"/>
                <w:szCs w:val="24"/>
                <w:highlight w:val="none"/>
                <w:lang w:eastAsia="zh-CN"/>
              </w:rPr>
              <w:t>注册地所属司法机关或律师协会</w:t>
            </w:r>
            <w:r>
              <w:rPr>
                <w:rFonts w:hint="eastAsia" w:cs="Times New Roman"/>
                <w:szCs w:val="24"/>
                <w:highlight w:val="none"/>
                <w:lang w:eastAsia="zh-CN"/>
              </w:rPr>
              <w:t>开具</w:t>
            </w:r>
            <w:r>
              <w:rPr>
                <w:rFonts w:hint="eastAsia" w:ascii="Times New Roman" w:hAnsi="Times New Roman" w:cs="Times New Roman"/>
                <w:szCs w:val="24"/>
                <w:highlight w:val="none"/>
                <w:lang w:eastAsia="zh-CN"/>
              </w:rPr>
              <w:t>的相关证明（</w:t>
            </w:r>
            <w:r>
              <w:rPr>
                <w:rFonts w:hint="eastAsia" w:ascii="Times New Roman" w:hAnsi="Times New Roman" w:cs="Times New Roman"/>
                <w:sz w:val="21"/>
                <w:szCs w:val="24"/>
                <w:highlight w:val="none"/>
                <w:lang w:eastAsia="zh-CN"/>
              </w:rPr>
              <w:t>要求考核时间为近一年，证明开具时间为本</w:t>
            </w:r>
            <w:r>
              <w:rPr>
                <w:rFonts w:hint="eastAsia" w:ascii="Times New Roman" w:hAnsi="Times New Roman" w:cs="Times New Roman"/>
                <w:szCs w:val="24"/>
                <w:highlight w:val="none"/>
              </w:rPr>
              <w:t>招标文件发布</w:t>
            </w:r>
            <w:r>
              <w:rPr>
                <w:rFonts w:hint="eastAsia" w:ascii="Times New Roman" w:hAnsi="Times New Roman" w:cs="Times New Roman"/>
                <w:szCs w:val="24"/>
                <w:highlight w:val="none"/>
                <w:lang w:eastAsia="zh-CN"/>
              </w:rPr>
              <w:t>之后），并</w:t>
            </w:r>
            <w:r>
              <w:rPr>
                <w:rFonts w:hint="eastAsia" w:ascii="Times New Roman" w:hAnsi="Times New Roman" w:cs="Times New Roman"/>
                <w:szCs w:val="24"/>
                <w:highlight w:val="none"/>
              </w:rPr>
              <w:t>加盖投标人公章</w:t>
            </w:r>
            <w:r>
              <w:rPr>
                <w:rFonts w:hint="eastAsia" w:ascii="Times New Roman" w:hAnsi="Times New Roman" w:cs="Times New Roman"/>
                <w:szCs w:val="24"/>
                <w:highlight w:val="none"/>
                <w:lang w:eastAsia="zh-CN"/>
              </w:rPr>
              <w:t>。深圳地区投标人也可通过登录</w:t>
            </w:r>
            <w:r>
              <w:rPr>
                <w:rFonts w:hint="eastAsia" w:ascii="Times New Roman" w:hAnsi="Times New Roman" w:cs="Times New Roman"/>
                <w:szCs w:val="24"/>
                <w:highlight w:val="none"/>
              </w:rPr>
              <w:t>“</w:t>
            </w:r>
            <w:r>
              <w:rPr>
                <w:rFonts w:hint="eastAsia" w:ascii="Times New Roman" w:hAnsi="Times New Roman" w:cs="Times New Roman"/>
                <w:szCs w:val="24"/>
                <w:highlight w:val="none"/>
                <w:lang w:eastAsia="zh-CN"/>
              </w:rPr>
              <w:t>深圳市律师协会官方</w:t>
            </w:r>
            <w:r>
              <w:rPr>
                <w:rFonts w:hint="eastAsia" w:ascii="Times New Roman" w:hAnsi="Times New Roman" w:cs="Times New Roman"/>
                <w:szCs w:val="24"/>
                <w:highlight w:val="none"/>
              </w:rPr>
              <w:t>网站</w:t>
            </w:r>
            <w:r>
              <w:rPr>
                <w:rFonts w:hint="eastAsia" w:ascii="Times New Roman" w:hAnsi="Times New Roman" w:cs="Times New Roman"/>
                <w:szCs w:val="24"/>
                <w:highlight w:val="none"/>
                <w:lang w:eastAsia="zh-CN"/>
              </w:rPr>
              <w:t>（</w:t>
            </w:r>
            <w:r>
              <w:rPr>
                <w:rFonts w:hint="eastAsia" w:ascii="Times New Roman" w:hAnsi="Times New Roman" w:cs="Times New Roman"/>
                <w:szCs w:val="24"/>
                <w:highlight w:val="none"/>
              </w:rPr>
              <w:t>http://www.szlawyers.com</w:t>
            </w:r>
            <w:r>
              <w:rPr>
                <w:rFonts w:hint="eastAsia" w:ascii="Times New Roman" w:hAnsi="Times New Roman" w:cs="Times New Roman"/>
                <w:szCs w:val="24"/>
                <w:highlight w:val="none"/>
                <w:lang w:eastAsia="zh-CN"/>
              </w:rPr>
              <w:t>）</w:t>
            </w:r>
            <w:r>
              <w:rPr>
                <w:rFonts w:hint="eastAsia" w:ascii="Times New Roman" w:hAnsi="Times New Roman" w:cs="Times New Roman"/>
                <w:szCs w:val="24"/>
                <w:highlight w:val="none"/>
              </w:rPr>
              <w:t>”</w:t>
            </w:r>
            <w:r>
              <w:rPr>
                <w:rFonts w:hint="eastAsia" w:ascii="Times New Roman" w:hAnsi="Times New Roman" w:cs="Times New Roman"/>
                <w:szCs w:val="24"/>
                <w:highlight w:val="none"/>
                <w:lang w:eastAsia="zh-CN"/>
              </w:rPr>
              <w:t>相应用户账号获取</w:t>
            </w:r>
            <w:r>
              <w:rPr>
                <w:rFonts w:hint="eastAsia" w:cs="Times New Roman"/>
                <w:szCs w:val="24"/>
                <w:highlight w:val="none"/>
                <w:lang w:eastAsia="zh-CN"/>
              </w:rPr>
              <w:t>该</w:t>
            </w:r>
            <w:r>
              <w:rPr>
                <w:rFonts w:hint="eastAsia" w:ascii="Times New Roman" w:hAnsi="Times New Roman" w:cs="Times New Roman"/>
                <w:szCs w:val="24"/>
                <w:highlight w:val="none"/>
                <w:lang w:eastAsia="zh-CN"/>
              </w:rPr>
              <w:t>证明</w:t>
            </w:r>
            <w:r>
              <w:rPr>
                <w:rFonts w:hint="eastAsia"/>
                <w:highlight w:val="none"/>
              </w:rPr>
              <w:t>。</w:t>
            </w:r>
            <w:r>
              <w:rPr>
                <w:rFonts w:hint="eastAsia" w:ascii="Times New Roman" w:hAnsi="Times New Roman" w:eastAsia="宋体" w:cs="Times New Roman"/>
                <w:sz w:val="21"/>
                <w:szCs w:val="24"/>
                <w:highlight w:val="none"/>
              </w:rPr>
              <w:t>存在纪律处分、行政处罚或行业处分</w:t>
            </w:r>
            <w:r>
              <w:rPr>
                <w:rFonts w:hint="eastAsia"/>
                <w:highlight w:val="none"/>
              </w:rPr>
              <w:t>的，将被拒绝参与本项目的采购活动。</w:t>
            </w:r>
          </w:p>
          <w:p>
            <w:pPr>
              <w:numPr>
                <w:ilvl w:val="0"/>
                <w:numId w:val="0"/>
              </w:numPr>
              <w:tabs>
                <w:tab w:val="left" w:pos="531"/>
              </w:tabs>
              <w:snapToGrid w:val="0"/>
              <w:spacing w:line="400" w:lineRule="exact"/>
              <w:ind w:left="-18" w:firstLine="14" w:firstLineChars="7"/>
              <w:rPr>
                <w:rFonts w:hint="eastAsia"/>
                <w:highlight w:val="none"/>
              </w:rPr>
            </w:pPr>
            <w:r>
              <w:rPr>
                <w:rFonts w:hint="eastAsia"/>
                <w:highlight w:val="none"/>
              </w:rPr>
              <w:t>（2）投标人代表必须是投标</w:t>
            </w:r>
            <w:r>
              <w:rPr>
                <w:rFonts w:hint="eastAsia"/>
                <w:highlight w:val="none"/>
                <w:lang w:eastAsia="zh-CN"/>
              </w:rPr>
              <w:t>人</w:t>
            </w:r>
            <w:r>
              <w:rPr>
                <w:rFonts w:hint="eastAsia"/>
                <w:highlight w:val="none"/>
              </w:rPr>
              <w:t>的法定代表人或持有法定代表人亲自签署的法人授权委托证明书的人员。（提供法定代表人证明书、法人授权委托证明书及法定代表人、被委托人</w:t>
            </w:r>
            <w:r>
              <w:rPr>
                <w:rFonts w:hint="eastAsia"/>
                <w:highlight w:val="none"/>
                <w:lang w:eastAsia="zh-CN"/>
              </w:rPr>
              <w:t>居民</w:t>
            </w:r>
            <w:r>
              <w:rPr>
                <w:rFonts w:hint="eastAsia"/>
                <w:highlight w:val="none"/>
              </w:rPr>
              <w:t>身份证</w:t>
            </w:r>
            <w:r>
              <w:rPr>
                <w:rFonts w:hint="eastAsia"/>
                <w:highlight w:val="none"/>
                <w:lang w:eastAsia="zh-CN"/>
              </w:rPr>
              <w:t>或其他具有同等法律效力的</w:t>
            </w:r>
            <w:r>
              <w:rPr>
                <w:rFonts w:hint="eastAsia" w:ascii="Times New Roman" w:hAnsi="Times New Roman" w:eastAsia="宋体" w:cs="Times New Roman"/>
                <w:i w:val="0"/>
                <w:iCs w:val="0"/>
                <w:caps w:val="0"/>
                <w:spacing w:val="0"/>
                <w:sz w:val="21"/>
                <w:szCs w:val="24"/>
                <w:highlight w:val="none"/>
                <w:shd w:val="clear"/>
              </w:rPr>
              <w:t>身份</w:t>
            </w:r>
            <w:r>
              <w:rPr>
                <w:rFonts w:hint="eastAsia" w:cs="Times New Roman"/>
                <w:i w:val="0"/>
                <w:iCs w:val="0"/>
                <w:caps w:val="0"/>
                <w:spacing w:val="0"/>
                <w:sz w:val="21"/>
                <w:szCs w:val="24"/>
                <w:highlight w:val="none"/>
                <w:shd w:val="clear"/>
                <w:lang w:eastAsia="zh-CN"/>
              </w:rPr>
              <w:t>证明</w:t>
            </w:r>
            <w:r>
              <w:rPr>
                <w:rFonts w:hint="eastAsia"/>
                <w:highlight w:val="none"/>
              </w:rPr>
              <w:t>扫描件；如投标人法定代表人为本项目授权代表，则仅提供法定代表人证明书及</w:t>
            </w:r>
            <w:r>
              <w:rPr>
                <w:rFonts w:hint="eastAsia"/>
                <w:highlight w:val="none"/>
                <w:lang w:eastAsia="zh-CN"/>
              </w:rPr>
              <w:t>其</w:t>
            </w:r>
            <w:r>
              <w:rPr>
                <w:rFonts w:hint="eastAsia" w:ascii="Times New Roman" w:hAnsi="Times New Roman" w:eastAsia="宋体" w:cs="Times New Roman"/>
                <w:i w:val="0"/>
                <w:iCs w:val="0"/>
                <w:caps w:val="0"/>
                <w:spacing w:val="0"/>
                <w:sz w:val="21"/>
                <w:szCs w:val="24"/>
                <w:highlight w:val="none"/>
                <w:shd w:val="clear"/>
              </w:rPr>
              <w:t>身份</w:t>
            </w:r>
            <w:r>
              <w:rPr>
                <w:rFonts w:hint="eastAsia" w:cs="Times New Roman"/>
                <w:i w:val="0"/>
                <w:iCs w:val="0"/>
                <w:caps w:val="0"/>
                <w:spacing w:val="0"/>
                <w:sz w:val="21"/>
                <w:szCs w:val="24"/>
                <w:highlight w:val="none"/>
                <w:shd w:val="clear"/>
                <w:lang w:eastAsia="zh-CN"/>
              </w:rPr>
              <w:t>证明</w:t>
            </w:r>
            <w:r>
              <w:rPr>
                <w:rFonts w:hint="eastAsia"/>
                <w:highlight w:val="none"/>
              </w:rPr>
              <w:t>扫描件</w:t>
            </w:r>
            <w:r>
              <w:rPr>
                <w:rFonts w:hint="eastAsia"/>
                <w:highlight w:val="none"/>
                <w:lang w:eastAsia="zh-CN"/>
              </w:rPr>
              <w:t>；上述</w:t>
            </w:r>
            <w:r>
              <w:rPr>
                <w:rFonts w:hint="eastAsia"/>
                <w:highlight w:val="none"/>
              </w:rPr>
              <w:t>各证明书须加盖</w:t>
            </w:r>
            <w:r>
              <w:rPr>
                <w:rFonts w:hint="eastAsia"/>
                <w:highlight w:val="none"/>
                <w:lang w:eastAsia="zh-CN"/>
              </w:rPr>
              <w:t>投标人</w:t>
            </w:r>
            <w:r>
              <w:rPr>
                <w:rFonts w:hint="eastAsia"/>
                <w:highlight w:val="none"/>
              </w:rPr>
              <w:t>公章，</w:t>
            </w:r>
            <w:r>
              <w:rPr>
                <w:rFonts w:hint="eastAsia" w:ascii="Times New Roman" w:hAnsi="Times New Roman" w:eastAsia="宋体" w:cs="Times New Roman"/>
                <w:i w:val="0"/>
                <w:iCs w:val="0"/>
                <w:caps w:val="0"/>
                <w:spacing w:val="0"/>
                <w:sz w:val="21"/>
                <w:szCs w:val="24"/>
                <w:highlight w:val="none"/>
                <w:shd w:val="clear"/>
              </w:rPr>
              <w:t>身份</w:t>
            </w:r>
            <w:r>
              <w:rPr>
                <w:rFonts w:hint="eastAsia" w:cs="Times New Roman"/>
                <w:i w:val="0"/>
                <w:iCs w:val="0"/>
                <w:caps w:val="0"/>
                <w:spacing w:val="0"/>
                <w:sz w:val="21"/>
                <w:szCs w:val="24"/>
                <w:highlight w:val="none"/>
                <w:shd w:val="clear"/>
                <w:lang w:eastAsia="zh-CN"/>
              </w:rPr>
              <w:t>证明</w:t>
            </w:r>
            <w:r>
              <w:rPr>
                <w:rFonts w:hint="eastAsia"/>
                <w:highlight w:val="none"/>
              </w:rPr>
              <w:t>原件备查）。</w:t>
            </w:r>
          </w:p>
          <w:p>
            <w:pPr>
              <w:numPr>
                <w:ilvl w:val="0"/>
                <w:numId w:val="0"/>
              </w:numPr>
              <w:tabs>
                <w:tab w:val="left" w:pos="531"/>
              </w:tabs>
              <w:snapToGrid w:val="0"/>
              <w:spacing w:line="400" w:lineRule="exact"/>
              <w:ind w:left="-18" w:firstLine="14" w:firstLineChars="7"/>
              <w:rPr>
                <w:rFonts w:hint="eastAsia"/>
                <w:highlight w:val="none"/>
              </w:rPr>
            </w:pPr>
            <w:r>
              <w:rPr>
                <w:rFonts w:hint="eastAsia"/>
                <w:highlight w:val="none"/>
              </w:rPr>
              <w:t>（3）投标人须</w:t>
            </w:r>
            <w:r>
              <w:rPr>
                <w:rFonts w:hint="eastAsia"/>
                <w:highlight w:val="none"/>
                <w:lang w:eastAsia="zh-CN"/>
              </w:rPr>
              <w:t>为</w:t>
            </w:r>
            <w:r>
              <w:rPr>
                <w:rFonts w:hint="eastAsia"/>
                <w:highlight w:val="none"/>
              </w:rPr>
              <w:t>经司法机关管理部门批准设立的律所，具备在中国境内从事相关法律服务的从业资质。</w:t>
            </w:r>
            <w:r>
              <w:rPr>
                <w:rFonts w:hint="eastAsia"/>
                <w:highlight w:val="none"/>
                <w:lang w:eastAsia="zh-CN"/>
              </w:rPr>
              <w:t>投标人须提供《</w:t>
            </w:r>
            <w:r>
              <w:rPr>
                <w:rFonts w:hint="eastAsia"/>
                <w:highlight w:val="none"/>
                <w:lang w:val="en-US" w:eastAsia="zh-CN"/>
              </w:rPr>
              <w:t>律师事务所执业许可证</w:t>
            </w:r>
            <w:r>
              <w:rPr>
                <w:rFonts w:hint="eastAsia"/>
                <w:highlight w:val="none"/>
                <w:lang w:eastAsia="zh-CN"/>
              </w:rPr>
              <w:t>》扫描件并加盖投标人公章。</w:t>
            </w:r>
          </w:p>
          <w:p>
            <w:pPr>
              <w:numPr>
                <w:ilvl w:val="0"/>
                <w:numId w:val="0"/>
              </w:numPr>
              <w:tabs>
                <w:tab w:val="left" w:pos="531"/>
              </w:tabs>
              <w:snapToGrid w:val="0"/>
              <w:spacing w:line="400" w:lineRule="exact"/>
              <w:ind w:left="-18" w:firstLine="14" w:firstLineChars="7"/>
              <w:rPr>
                <w:rFonts w:hint="eastAsia"/>
                <w:highlight w:val="none"/>
              </w:rPr>
            </w:pPr>
            <w:r>
              <w:rPr>
                <w:rFonts w:hint="eastAsia"/>
                <w:highlight w:val="none"/>
              </w:rPr>
              <w:t>（4）投标人最少提供3份时间自2021年</w:t>
            </w:r>
            <w:r>
              <w:rPr>
                <w:rFonts w:hint="eastAsia"/>
                <w:highlight w:val="none"/>
                <w:lang w:val="en-US" w:eastAsia="zh-CN"/>
              </w:rPr>
              <w:t>5</w:t>
            </w:r>
            <w:r>
              <w:rPr>
                <w:rFonts w:hint="eastAsia"/>
                <w:highlight w:val="none"/>
              </w:rPr>
              <w:t>月1日至今（截止至招标文件发布之日）同类且</w:t>
            </w:r>
            <w:r>
              <w:rPr>
                <w:rFonts w:hint="eastAsia"/>
                <w:highlight w:val="none"/>
                <w:lang w:eastAsia="zh-CN"/>
              </w:rPr>
              <w:t>单</w:t>
            </w:r>
            <w:r>
              <w:rPr>
                <w:rFonts w:hint="eastAsia"/>
                <w:highlight w:val="none"/>
                <w:lang w:val="en-US" w:eastAsia="zh-CN"/>
              </w:rPr>
              <w:t>年</w:t>
            </w:r>
            <w:r>
              <w:rPr>
                <w:rFonts w:hint="eastAsia"/>
                <w:highlight w:val="none"/>
              </w:rPr>
              <w:t>合同金额为</w:t>
            </w:r>
            <w:r>
              <w:rPr>
                <w:rFonts w:hint="eastAsia"/>
                <w:highlight w:val="none"/>
                <w:lang w:val="en-US" w:eastAsia="zh-CN"/>
              </w:rPr>
              <w:t>10</w:t>
            </w:r>
            <w:r>
              <w:rPr>
                <w:rFonts w:hint="eastAsia"/>
                <w:highlight w:val="none"/>
              </w:rPr>
              <w:t>万元以上的业绩。投标人须提供合同关键页复印件（合同关键页包含但不限于：项目名称、业主方名称、合同主要内容、合同金额、签订时间、甲乙双方盖章等信息）并加盖投标人公章。</w:t>
            </w:r>
            <w:r>
              <w:rPr>
                <w:rFonts w:hint="eastAsia"/>
                <w:highlight w:val="none"/>
                <w:lang w:val="en-US" w:eastAsia="zh-CN"/>
              </w:rPr>
              <w:t>如</w:t>
            </w:r>
            <w:r>
              <w:rPr>
                <w:rFonts w:hint="default"/>
                <w:bCs w:val="0"/>
                <w:szCs w:val="24"/>
                <w:highlight w:val="none"/>
                <w:u w:val="none"/>
                <w:lang w:val="en-US" w:eastAsia="zh-CN"/>
              </w:rPr>
              <w:t>合同中无法体现合同金额的，</w:t>
            </w:r>
            <w:r>
              <w:rPr>
                <w:rFonts w:hint="eastAsia"/>
                <w:highlight w:val="none"/>
                <w:lang w:val="en-US" w:eastAsia="zh-CN"/>
              </w:rPr>
              <w:t>投标人需提供项目相应的</w:t>
            </w:r>
            <w:r>
              <w:rPr>
                <w:rFonts w:hint="eastAsia"/>
                <w:highlight w:val="none"/>
              </w:rPr>
              <w:t>结算发票复印件</w:t>
            </w:r>
            <w:r>
              <w:rPr>
                <w:rFonts w:hint="eastAsia"/>
                <w:highlight w:val="none"/>
                <w:lang w:eastAsia="zh-CN"/>
              </w:rPr>
              <w:t>并加盖公章</w:t>
            </w:r>
            <w:r>
              <w:rPr>
                <w:rFonts w:hint="eastAsia"/>
                <w:highlight w:val="none"/>
                <w:lang w:val="en-US" w:eastAsia="zh-CN"/>
              </w:rPr>
              <w:t>。</w:t>
            </w:r>
          </w:p>
          <w:p>
            <w:pPr>
              <w:numPr>
                <w:ilvl w:val="0"/>
                <w:numId w:val="0"/>
              </w:numPr>
              <w:tabs>
                <w:tab w:val="left" w:pos="531"/>
              </w:tabs>
              <w:snapToGrid w:val="0"/>
              <w:spacing w:line="400" w:lineRule="exact"/>
              <w:ind w:left="-18" w:firstLine="14" w:firstLineChars="7"/>
              <w:rPr>
                <w:highlight w:val="none"/>
              </w:rPr>
            </w:pPr>
            <w:r>
              <w:rPr>
                <w:rFonts w:hint="eastAsia"/>
                <w:highlight w:val="none"/>
              </w:rPr>
              <w:t>（5）本项目不接受联合体投标，严禁转包或非法分包。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Cs w:val="21"/>
                <w:highlight w:val="none"/>
              </w:rPr>
            </w:pPr>
            <w:r>
              <w:rPr>
                <w:rFonts w:hint="eastAsia" w:ascii="宋体" w:hAnsi="宋体" w:cs="仿宋_GB2312"/>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highlight w:val="none"/>
              </w:rPr>
            </w:pPr>
            <w:r>
              <w:rPr>
                <w:rFonts w:hint="eastAsia" w:ascii="宋体" w:hAnsi="宋体" w:cs="宋体"/>
                <w:snapToGrid/>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400" w:lineRule="exact"/>
              <w:ind w:left="-18" w:firstLine="14" w:firstLineChars="7"/>
              <w:rPr>
                <w:rFonts w:hint="eastAsia" w:ascii="宋体" w:hAnsi="宋体" w:cs="仿宋_GB2312"/>
                <w:szCs w:val="21"/>
                <w:highlight w:val="none"/>
              </w:rPr>
            </w:pPr>
            <w:r>
              <w:rPr>
                <w:rFonts w:hint="eastAsia" w:ascii="宋体" w:hAnsi="宋体" w:cs="仿宋_GB2312"/>
                <w:szCs w:val="21"/>
                <w:highlight w:val="none"/>
              </w:rPr>
              <w:t>（1）报价以人民币为结算币种，《</w:t>
            </w:r>
            <w:r>
              <w:rPr>
                <w:rFonts w:hint="eastAsia" w:ascii="宋体" w:hAnsi="宋体" w:cs="仿宋_GB2312"/>
                <w:szCs w:val="21"/>
                <w:highlight w:val="none"/>
                <w:lang w:eastAsia="zh-CN"/>
              </w:rPr>
              <w:t>附件</w:t>
            </w:r>
            <w:r>
              <w:rPr>
                <w:rFonts w:hint="eastAsia" w:ascii="宋体" w:hAnsi="宋体" w:cs="仿宋_GB2312"/>
                <w:szCs w:val="21"/>
                <w:highlight w:val="none"/>
                <w:lang w:val="en-US" w:eastAsia="zh-CN"/>
              </w:rPr>
              <w:t>3：</w:t>
            </w:r>
            <w:r>
              <w:rPr>
                <w:rFonts w:hint="eastAsia" w:ascii="宋体" w:hAnsi="宋体" w:cs="仿宋_GB2312"/>
                <w:szCs w:val="21"/>
                <w:highlight w:val="none"/>
              </w:rPr>
              <w:t>投标一览表》应包含税率、税额、未税及含税总金额。</w:t>
            </w:r>
          </w:p>
          <w:p>
            <w:pPr>
              <w:numPr>
                <w:ilvl w:val="0"/>
                <w:numId w:val="0"/>
              </w:numPr>
              <w:tabs>
                <w:tab w:val="left" w:pos="531"/>
              </w:tabs>
              <w:snapToGrid w:val="0"/>
              <w:spacing w:line="400" w:lineRule="exact"/>
              <w:ind w:left="-18" w:firstLine="14" w:firstLineChars="7"/>
              <w:rPr>
                <w:rFonts w:hint="eastAsia" w:ascii="宋体" w:hAnsi="宋体" w:cs="仿宋_GB2312"/>
                <w:szCs w:val="21"/>
                <w:highlight w:val="none"/>
              </w:rPr>
            </w:pPr>
            <w:r>
              <w:rPr>
                <w:rFonts w:hint="eastAsia" w:ascii="宋体" w:hAnsi="宋体" w:cs="仿宋_GB2312"/>
                <w:szCs w:val="21"/>
                <w:highlight w:val="none"/>
              </w:rPr>
              <w:t>（2）投标报价不得出现可选择性的报价,含有备选方案的报价将导致废标。</w:t>
            </w:r>
          </w:p>
          <w:p>
            <w:pPr>
              <w:numPr>
                <w:ilvl w:val="0"/>
                <w:numId w:val="0"/>
              </w:numPr>
              <w:tabs>
                <w:tab w:val="left" w:pos="531"/>
              </w:tabs>
              <w:snapToGrid w:val="0"/>
              <w:spacing w:line="400" w:lineRule="exact"/>
              <w:ind w:left="-18" w:firstLine="14" w:firstLineChars="7"/>
              <w:rPr>
                <w:rFonts w:hint="eastAsia" w:ascii="宋体" w:hAnsi="宋体" w:cs="仿宋_GB2312"/>
                <w:szCs w:val="21"/>
                <w:highlight w:val="none"/>
              </w:rPr>
            </w:pPr>
            <w:r>
              <w:rPr>
                <w:rFonts w:hint="eastAsia" w:ascii="宋体" w:hAnsi="宋体" w:cs="仿宋_GB2312"/>
                <w:szCs w:val="21"/>
                <w:highlight w:val="none"/>
              </w:rPr>
              <w:t>（3）本项目为全包价，包含但不仅限于</w:t>
            </w:r>
            <w:r>
              <w:rPr>
                <w:rFonts w:hint="eastAsia" w:ascii="宋体" w:hAnsi="宋体" w:eastAsia="宋体" w:cs="仿宋_GB2312"/>
                <w:sz w:val="21"/>
                <w:szCs w:val="21"/>
                <w:highlight w:val="none"/>
              </w:rPr>
              <w:t>律师费、办公费、深圳市内差旅费、税费、行政费</w:t>
            </w:r>
            <w:r>
              <w:rPr>
                <w:rFonts w:hint="eastAsia" w:ascii="宋体" w:hAnsi="宋体" w:cs="仿宋_GB2312"/>
                <w:szCs w:val="21"/>
                <w:highlight w:val="none"/>
              </w:rPr>
              <w:t>等一切完成本项</w:t>
            </w:r>
            <w:r>
              <w:rPr>
                <w:rFonts w:hint="eastAsia" w:ascii="宋体" w:hAnsi="宋体" w:cs="仿宋_GB2312"/>
                <w:szCs w:val="21"/>
                <w:highlight w:val="none"/>
                <w:lang w:eastAsia="zh-CN"/>
              </w:rPr>
              <w:t>内容</w:t>
            </w:r>
            <w:r>
              <w:rPr>
                <w:rFonts w:hint="eastAsia" w:ascii="宋体" w:hAnsi="宋体" w:cs="仿宋_GB2312"/>
                <w:szCs w:val="21"/>
                <w:highlight w:val="none"/>
              </w:rPr>
              <w:t>可能发生的全部费用。招标人不再支付其他任何费用。</w:t>
            </w:r>
          </w:p>
          <w:p>
            <w:pPr>
              <w:numPr>
                <w:ilvl w:val="0"/>
                <w:numId w:val="0"/>
              </w:numPr>
              <w:tabs>
                <w:tab w:val="left" w:pos="531"/>
              </w:tabs>
              <w:snapToGrid w:val="0"/>
              <w:spacing w:line="400" w:lineRule="exact"/>
              <w:ind w:left="-18" w:firstLine="14" w:firstLineChars="7"/>
              <w:rPr>
                <w:rFonts w:hint="eastAsia" w:ascii="宋体" w:hAnsi="宋体" w:eastAsia="宋体" w:cs="仿宋_GB2312"/>
                <w:szCs w:val="21"/>
                <w:highlight w:val="none"/>
                <w:lang w:eastAsia="zh-CN"/>
              </w:rPr>
            </w:pPr>
            <w:r>
              <w:rPr>
                <w:rFonts w:hint="eastAsia" w:ascii="宋体" w:hAnsi="宋体" w:cs="仿宋_GB2312"/>
                <w:sz w:val="21"/>
                <w:szCs w:val="21"/>
                <w:highlight w:val="none"/>
                <w:lang w:eastAsia="zh-CN"/>
              </w:rPr>
              <w:t>（</w:t>
            </w:r>
            <w:r>
              <w:rPr>
                <w:rFonts w:hint="eastAsia" w:ascii="宋体" w:hAnsi="宋体" w:cs="仿宋_GB2312"/>
                <w:sz w:val="21"/>
                <w:szCs w:val="21"/>
                <w:highlight w:val="none"/>
                <w:lang w:val="en-US" w:eastAsia="zh-CN"/>
              </w:rPr>
              <w:t>4</w:t>
            </w:r>
            <w:r>
              <w:rPr>
                <w:rFonts w:hint="eastAsia" w:ascii="宋体" w:hAnsi="宋体" w:cs="仿宋_GB2312"/>
                <w:sz w:val="21"/>
                <w:szCs w:val="21"/>
                <w:highlight w:val="none"/>
                <w:lang w:eastAsia="zh-CN"/>
              </w:rPr>
              <w:t>）</w:t>
            </w:r>
            <w:r>
              <w:rPr>
                <w:rFonts w:hint="eastAsia" w:ascii="宋体" w:hAnsi="宋体" w:eastAsia="宋体" w:cs="仿宋_GB2312"/>
                <w:sz w:val="21"/>
                <w:szCs w:val="21"/>
                <w:highlight w:val="none"/>
              </w:rPr>
              <w:t>由于报价不完整、不清楚或存在其它任何失误，所导致的任何不利后果均由</w:t>
            </w:r>
            <w:r>
              <w:rPr>
                <w:rFonts w:hint="eastAsia" w:ascii="宋体" w:hAnsi="宋体" w:cs="仿宋_GB2312"/>
                <w:sz w:val="21"/>
                <w:szCs w:val="21"/>
                <w:highlight w:val="none"/>
                <w:lang w:eastAsia="zh-CN"/>
              </w:rPr>
              <w:t>投标人</w:t>
            </w:r>
            <w:r>
              <w:rPr>
                <w:rFonts w:hint="eastAsia" w:ascii="宋体" w:hAnsi="宋体" w:eastAsia="宋体" w:cs="仿宋_GB2312"/>
                <w:sz w:val="21"/>
                <w:szCs w:val="21"/>
                <w:highlight w:val="none"/>
              </w:rPr>
              <w:t>自行承担。</w:t>
            </w:r>
          </w:p>
          <w:p>
            <w:pPr>
              <w:numPr>
                <w:ilvl w:val="0"/>
                <w:numId w:val="0"/>
              </w:numPr>
              <w:tabs>
                <w:tab w:val="left" w:pos="531"/>
              </w:tabs>
              <w:snapToGrid w:val="0"/>
              <w:spacing w:line="400" w:lineRule="exact"/>
              <w:ind w:left="-18" w:firstLine="14" w:firstLineChars="7"/>
              <w:rPr>
                <w:color w:val="FF0000"/>
                <w:highlight w:val="none"/>
              </w:rPr>
            </w:pPr>
            <w:r>
              <w:rPr>
                <w:rFonts w:hint="eastAsia" w:ascii="宋体" w:hAnsi="宋体" w:cs="仿宋_GB2312"/>
                <w:szCs w:val="21"/>
                <w:highlight w:val="none"/>
              </w:rPr>
              <w:t>（</w:t>
            </w:r>
            <w:r>
              <w:rPr>
                <w:rFonts w:hint="eastAsia" w:ascii="宋体" w:hAnsi="宋体" w:cs="仿宋_GB2312"/>
                <w:szCs w:val="21"/>
                <w:highlight w:val="none"/>
                <w:lang w:val="en-US" w:eastAsia="zh-CN"/>
              </w:rPr>
              <w:t>5</w:t>
            </w:r>
            <w:r>
              <w:rPr>
                <w:rFonts w:hint="eastAsia" w:ascii="宋体" w:hAnsi="宋体" w:cs="仿宋_GB2312"/>
                <w:szCs w:val="21"/>
                <w:highlight w:val="none"/>
              </w:rPr>
              <w:t>）本次投标的费用由投标人自理。</w:t>
            </w:r>
          </w:p>
        </w:tc>
        <w:tc>
          <w:tcPr>
            <w:tcW w:w="78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bCs/>
                <w:szCs w:val="21"/>
                <w:highlight w:val="none"/>
              </w:rPr>
            </w:pPr>
            <w:r>
              <w:rPr>
                <w:rFonts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highlight w:val="none"/>
              </w:rPr>
            </w:pPr>
            <w:r>
              <w:rPr>
                <w:rFonts w:hint="eastAsia" w:ascii="宋体" w:hAnsi="宋体" w:cs="宋体"/>
                <w:snapToGrid/>
                <w:spacing w:val="0"/>
                <w:kern w:val="2"/>
                <w:sz w:val="21"/>
                <w:szCs w:val="21"/>
                <w:highlight w:val="none"/>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400" w:lineRule="exact"/>
              <w:ind w:left="-18" w:right="30" w:firstLine="14" w:firstLineChars="7"/>
              <w:rPr>
                <w:rFonts w:hint="default" w:ascii="宋体" w:hAnsi="宋体" w:eastAsia="宋体" w:cs="仿宋_GB2312"/>
                <w:color w:val="auto"/>
                <w:szCs w:val="21"/>
                <w:highlight w:val="none"/>
                <w:lang w:val="en-US" w:eastAsia="zh-CN"/>
              </w:rPr>
            </w:pPr>
            <w:r>
              <w:rPr>
                <w:rFonts w:hint="default" w:ascii="宋体" w:hAnsi="宋体" w:eastAsia="宋体" w:cs="仿宋_GB2312"/>
                <w:szCs w:val="21"/>
                <w:highlight w:val="none"/>
                <w:lang w:eastAsia="zh-CN"/>
              </w:rPr>
              <w:t>（</w:t>
            </w:r>
            <w:r>
              <w:rPr>
                <w:rFonts w:hint="default" w:ascii="宋体" w:hAnsi="宋体" w:eastAsia="宋体" w:cs="仿宋_GB2312"/>
                <w:szCs w:val="21"/>
                <w:highlight w:val="none"/>
                <w:lang w:val="en-US" w:eastAsia="zh-CN"/>
              </w:rPr>
              <w:t>1</w:t>
            </w:r>
            <w:r>
              <w:rPr>
                <w:rFonts w:hint="default" w:ascii="宋体" w:hAnsi="宋体" w:eastAsia="宋体" w:cs="仿宋_GB2312"/>
                <w:szCs w:val="21"/>
                <w:highlight w:val="none"/>
                <w:lang w:eastAsia="zh-CN"/>
              </w:rPr>
              <w:t>）</w:t>
            </w:r>
            <w:r>
              <w:rPr>
                <w:rFonts w:hint="default" w:ascii="宋体" w:hAnsi="宋体" w:eastAsia="宋体" w:cs="仿宋_GB2312"/>
                <w:szCs w:val="21"/>
                <w:highlight w:val="none"/>
              </w:rPr>
              <w:t>本项目采购控制金额为人民币</w:t>
            </w:r>
            <w:r>
              <w:rPr>
                <w:rFonts w:hint="default" w:ascii="宋体" w:hAnsi="宋体" w:eastAsia="宋体" w:cs="仿宋_GB2312"/>
                <w:szCs w:val="21"/>
                <w:highlight w:val="none"/>
                <w:lang w:eastAsia="zh-CN"/>
              </w:rPr>
              <w:t>2</w:t>
            </w:r>
            <w:r>
              <w:rPr>
                <w:rFonts w:hint="default" w:ascii="宋体" w:hAnsi="宋体" w:eastAsia="宋体" w:cs="仿宋_GB2312"/>
                <w:szCs w:val="21"/>
                <w:highlight w:val="none"/>
                <w:lang w:val="en-US" w:eastAsia="zh-CN"/>
              </w:rPr>
              <w:t>7</w:t>
            </w:r>
            <w:r>
              <w:rPr>
                <w:rFonts w:hint="default" w:ascii="宋体" w:hAnsi="宋体" w:eastAsia="宋体" w:cs="仿宋_GB2312"/>
                <w:szCs w:val="21"/>
                <w:highlight w:val="none"/>
              </w:rPr>
              <w:t>万元（含增值税</w:t>
            </w:r>
            <w:r>
              <w:rPr>
                <w:rFonts w:hint="eastAsia" w:ascii="宋体" w:hAnsi="宋体" w:eastAsia="宋体" w:cs="仿宋_GB2312"/>
                <w:szCs w:val="21"/>
                <w:highlight w:val="none"/>
              </w:rPr>
              <w:t>)</w:t>
            </w:r>
            <w:r>
              <w:rPr>
                <w:rFonts w:hint="default" w:ascii="宋体" w:hAnsi="宋体" w:eastAsia="宋体" w:cs="仿宋_GB2312"/>
                <w:szCs w:val="21"/>
                <w:highlight w:val="none"/>
              </w:rPr>
              <w:t>，分为</w:t>
            </w:r>
            <w:r>
              <w:rPr>
                <w:rFonts w:hint="eastAsia" w:ascii="宋体" w:hAnsi="宋体" w:eastAsia="宋体" w:cs="仿宋_GB2312"/>
                <w:szCs w:val="21"/>
                <w:highlight w:val="none"/>
              </w:rPr>
              <w:t>202</w:t>
            </w:r>
            <w:r>
              <w:rPr>
                <w:rFonts w:hint="default" w:ascii="宋体" w:hAnsi="宋体" w:eastAsia="宋体" w:cs="仿宋_GB2312"/>
                <w:szCs w:val="21"/>
                <w:highlight w:val="none"/>
                <w:lang w:eastAsia="zh-CN"/>
              </w:rPr>
              <w:t>4</w:t>
            </w:r>
            <w:r>
              <w:rPr>
                <w:rFonts w:hint="default" w:ascii="宋体" w:hAnsi="宋体" w:eastAsia="宋体" w:cs="仿宋_GB2312"/>
                <w:szCs w:val="21"/>
                <w:highlight w:val="none"/>
              </w:rPr>
              <w:t>年度、</w:t>
            </w:r>
            <w:r>
              <w:rPr>
                <w:rFonts w:hint="eastAsia" w:ascii="宋体" w:hAnsi="宋体" w:eastAsia="宋体" w:cs="仿宋_GB2312"/>
                <w:szCs w:val="21"/>
                <w:highlight w:val="none"/>
              </w:rPr>
              <w:t>202</w:t>
            </w:r>
            <w:r>
              <w:rPr>
                <w:rFonts w:hint="default" w:ascii="宋体" w:hAnsi="宋体" w:eastAsia="宋体" w:cs="仿宋_GB2312"/>
                <w:szCs w:val="21"/>
                <w:highlight w:val="none"/>
                <w:lang w:eastAsia="zh-CN"/>
              </w:rPr>
              <w:t>5</w:t>
            </w:r>
            <w:r>
              <w:rPr>
                <w:rFonts w:hint="default" w:ascii="宋体" w:hAnsi="宋体" w:eastAsia="宋体" w:cs="仿宋_GB2312"/>
                <w:szCs w:val="21"/>
                <w:highlight w:val="none"/>
              </w:rPr>
              <w:t>年度、</w:t>
            </w:r>
            <w:r>
              <w:rPr>
                <w:rFonts w:hint="eastAsia" w:ascii="宋体" w:hAnsi="宋体" w:eastAsia="宋体" w:cs="仿宋_GB2312"/>
                <w:szCs w:val="21"/>
                <w:highlight w:val="none"/>
              </w:rPr>
              <w:t>202</w:t>
            </w:r>
            <w:r>
              <w:rPr>
                <w:rFonts w:hint="default" w:ascii="宋体" w:hAnsi="宋体" w:eastAsia="宋体" w:cs="仿宋_GB2312"/>
                <w:szCs w:val="21"/>
                <w:highlight w:val="none"/>
                <w:lang w:eastAsia="zh-CN"/>
              </w:rPr>
              <w:t>6</w:t>
            </w:r>
            <w:r>
              <w:rPr>
                <w:rFonts w:hint="default" w:ascii="宋体" w:hAnsi="宋体" w:eastAsia="宋体" w:cs="仿宋_GB2312"/>
                <w:szCs w:val="21"/>
                <w:highlight w:val="none"/>
              </w:rPr>
              <w:t>年度三期，每期控制金额分别为</w:t>
            </w:r>
            <w:r>
              <w:rPr>
                <w:rFonts w:hint="default" w:ascii="宋体" w:hAnsi="宋体" w:eastAsia="宋体" w:cs="仿宋_GB2312"/>
                <w:szCs w:val="21"/>
                <w:highlight w:val="none"/>
                <w:lang w:val="en-US" w:eastAsia="zh-CN"/>
              </w:rPr>
              <w:t>9</w:t>
            </w:r>
            <w:r>
              <w:rPr>
                <w:rFonts w:hint="default" w:ascii="宋体" w:hAnsi="宋体" w:eastAsia="宋体" w:cs="仿宋_GB2312"/>
                <w:szCs w:val="21"/>
                <w:highlight w:val="none"/>
              </w:rPr>
              <w:t>万元。报价超过上述控制金额的投标文件作废标处理。</w:t>
            </w:r>
          </w:p>
          <w:p>
            <w:pPr>
              <w:numPr>
                <w:ilvl w:val="0"/>
                <w:numId w:val="0"/>
              </w:numPr>
              <w:tabs>
                <w:tab w:val="left" w:pos="531"/>
              </w:tabs>
              <w:snapToGrid w:val="0"/>
              <w:spacing w:line="400" w:lineRule="exact"/>
              <w:ind w:left="-18" w:firstLine="14" w:firstLineChars="7"/>
              <w:rPr>
                <w:rFonts w:hint="eastAsia" w:ascii="宋体" w:hAnsi="宋体" w:eastAsia="宋体" w:cs="仿宋_GB2312"/>
                <w:szCs w:val="21"/>
                <w:highlight w:val="none"/>
              </w:rPr>
            </w:pP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2</w:t>
            </w:r>
            <w:r>
              <w:rPr>
                <w:rFonts w:hint="eastAsia" w:ascii="宋体" w:hAnsi="宋体" w:eastAsia="宋体" w:cs="仿宋_GB2312"/>
                <w:szCs w:val="21"/>
                <w:highlight w:val="none"/>
                <w:lang w:eastAsia="zh-CN"/>
              </w:rPr>
              <w:t>）</w:t>
            </w:r>
            <w:r>
              <w:rPr>
                <w:rFonts w:hint="default" w:ascii="宋体" w:hAnsi="宋体" w:eastAsia="宋体" w:cs="仿宋_GB2312"/>
                <w:szCs w:val="21"/>
                <w:highlight w:val="none"/>
              </w:rPr>
              <w:t>本项目合同</w:t>
            </w:r>
            <w:r>
              <w:rPr>
                <w:rFonts w:hint="eastAsia" w:ascii="宋体" w:hAnsi="宋体" w:eastAsia="宋体" w:cs="仿宋_GB2312"/>
                <w:szCs w:val="21"/>
                <w:highlight w:val="none"/>
                <w:lang w:eastAsia="zh-CN"/>
              </w:rPr>
              <w:t>（常年法律顾问服务合同）</w:t>
            </w:r>
            <w:r>
              <w:rPr>
                <w:rFonts w:hint="default" w:ascii="宋体" w:hAnsi="宋体" w:eastAsia="宋体" w:cs="仿宋_GB2312"/>
                <w:szCs w:val="21"/>
                <w:highlight w:val="none"/>
              </w:rPr>
              <w:t>采用“1+1+1”模式。在第一期满</w:t>
            </w:r>
            <w:r>
              <w:rPr>
                <w:rFonts w:hint="eastAsia" w:ascii="宋体" w:hAnsi="宋体" w:cs="仿宋_GB2312"/>
                <w:szCs w:val="21"/>
                <w:highlight w:val="none"/>
                <w:lang w:val="en-US" w:eastAsia="zh-CN"/>
              </w:rPr>
              <w:t>前</w:t>
            </w:r>
            <w:r>
              <w:rPr>
                <w:rFonts w:hint="default" w:ascii="宋体" w:hAnsi="宋体" w:eastAsia="宋体" w:cs="仿宋_GB2312"/>
                <w:szCs w:val="21"/>
                <w:highlight w:val="none"/>
              </w:rPr>
              <w:t>一个月，投标人应主动向招标人</w:t>
            </w:r>
            <w:r>
              <w:rPr>
                <w:rFonts w:hint="eastAsia" w:ascii="宋体" w:hAnsi="宋体" w:cs="仿宋_GB2312"/>
                <w:szCs w:val="21"/>
                <w:highlight w:val="none"/>
                <w:lang w:eastAsia="zh-CN"/>
              </w:rPr>
              <w:t>提供工作报告，</w:t>
            </w:r>
            <w:r>
              <w:rPr>
                <w:rFonts w:hint="default" w:ascii="宋体" w:hAnsi="宋体" w:eastAsia="宋体" w:cs="仿宋_GB2312"/>
                <w:szCs w:val="21"/>
                <w:highlight w:val="none"/>
              </w:rPr>
              <w:t>申请对其当期服务质量进行履约评价，招标人根据投标人的服务质量、各项</w:t>
            </w:r>
            <w:r>
              <w:rPr>
                <w:rFonts w:hint="eastAsia" w:ascii="宋体" w:hAnsi="宋体" w:cs="仿宋_GB2312"/>
                <w:szCs w:val="21"/>
                <w:highlight w:val="none"/>
                <w:lang w:eastAsia="zh-CN"/>
              </w:rPr>
              <w:t>约定</w:t>
            </w:r>
            <w:r>
              <w:rPr>
                <w:rFonts w:hint="default" w:ascii="宋体" w:hAnsi="宋体" w:eastAsia="宋体" w:cs="仿宋_GB2312"/>
                <w:szCs w:val="21"/>
                <w:highlight w:val="none"/>
              </w:rPr>
              <w:t>执行情况等因素</w:t>
            </w:r>
            <w:r>
              <w:rPr>
                <w:rFonts w:hint="eastAsia" w:ascii="宋体" w:hAnsi="宋体" w:cs="仿宋_GB2312"/>
                <w:szCs w:val="21"/>
                <w:highlight w:val="none"/>
                <w:lang w:eastAsia="zh-CN"/>
              </w:rPr>
              <w:t>开展</w:t>
            </w:r>
            <w:r>
              <w:rPr>
                <w:rFonts w:hint="default" w:ascii="宋体" w:hAnsi="宋体" w:eastAsia="宋体" w:cs="仿宋_GB2312"/>
                <w:szCs w:val="21"/>
                <w:highlight w:val="none"/>
              </w:rPr>
              <w:t>履约评价</w:t>
            </w:r>
            <w:r>
              <w:rPr>
                <w:rFonts w:hint="eastAsia" w:ascii="宋体" w:hAnsi="宋体" w:eastAsia="宋体" w:cs="仿宋_GB2312"/>
                <w:szCs w:val="21"/>
                <w:highlight w:val="none"/>
                <w:lang w:eastAsia="zh-CN"/>
              </w:rPr>
              <w:t>。</w:t>
            </w:r>
            <w:r>
              <w:rPr>
                <w:rFonts w:hint="default" w:ascii="宋体" w:hAnsi="宋体" w:eastAsia="宋体" w:cs="仿宋_GB2312"/>
                <w:szCs w:val="21"/>
                <w:highlight w:val="none"/>
              </w:rPr>
              <w:t>如履约评价达到优良（即评分达到80分或以上），则执行第二期合同；如考核未达到优良</w:t>
            </w:r>
            <w:r>
              <w:rPr>
                <w:rFonts w:hint="eastAsia" w:ascii="宋体" w:hAnsi="宋体" w:eastAsia="宋体" w:cs="仿宋_GB2312"/>
                <w:szCs w:val="21"/>
                <w:highlight w:val="none"/>
                <w:lang w:eastAsia="zh-CN"/>
              </w:rPr>
              <w:t>，</w:t>
            </w:r>
            <w:r>
              <w:rPr>
                <w:rFonts w:hint="default" w:ascii="宋体" w:hAnsi="宋体" w:eastAsia="宋体" w:cs="仿宋_GB2312"/>
                <w:szCs w:val="21"/>
                <w:highlight w:val="none"/>
              </w:rPr>
              <w:t>则招标人有权在第一期期满时终止合同；第三期合同如此类推。具体考核办法详见合同模板附件《供应商履约评价表（一般服务类适用）》。</w:t>
            </w:r>
          </w:p>
          <w:p>
            <w:pPr>
              <w:numPr>
                <w:ilvl w:val="0"/>
                <w:numId w:val="0"/>
              </w:numPr>
              <w:tabs>
                <w:tab w:val="left" w:pos="531"/>
              </w:tabs>
              <w:snapToGrid w:val="0"/>
              <w:spacing w:line="400" w:lineRule="exact"/>
              <w:ind w:left="-18" w:firstLine="14" w:firstLineChars="7"/>
              <w:rPr>
                <w:rFonts w:hint="eastAsia" w:ascii="宋体" w:hAnsi="宋体" w:eastAsia="宋体" w:cs="仿宋_GB2312"/>
                <w:szCs w:val="21"/>
                <w:highlight w:val="none"/>
                <w:lang w:eastAsia="zh-CN"/>
              </w:rPr>
            </w:pP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3</w:t>
            </w:r>
            <w:r>
              <w:rPr>
                <w:rFonts w:hint="eastAsia" w:ascii="宋体" w:hAnsi="宋体" w:eastAsia="宋体" w:cs="仿宋_GB2312"/>
                <w:szCs w:val="21"/>
                <w:highlight w:val="none"/>
                <w:lang w:eastAsia="zh-CN"/>
              </w:rPr>
              <w:t>）</w:t>
            </w:r>
            <w:r>
              <w:rPr>
                <w:rFonts w:hint="eastAsia" w:ascii="宋体" w:hAnsi="宋体" w:eastAsia="宋体" w:cs="仿宋_GB2312"/>
                <w:color w:val="auto"/>
                <w:sz w:val="21"/>
                <w:szCs w:val="21"/>
                <w:highlight w:val="none"/>
              </w:rPr>
              <w:t>如</w:t>
            </w:r>
            <w:r>
              <w:rPr>
                <w:rFonts w:hint="default" w:ascii="宋体" w:hAnsi="宋体" w:eastAsia="宋体" w:cs="仿宋_GB2312"/>
                <w:szCs w:val="21"/>
                <w:highlight w:val="none"/>
              </w:rPr>
              <w:t>供应商履约评价</w:t>
            </w:r>
            <w:r>
              <w:rPr>
                <w:rFonts w:hint="eastAsia" w:ascii="宋体" w:hAnsi="宋体" w:eastAsia="宋体" w:cs="仿宋_GB2312"/>
                <w:color w:val="auto"/>
                <w:sz w:val="21"/>
                <w:szCs w:val="21"/>
                <w:highlight w:val="none"/>
              </w:rPr>
              <w:t>未达到优良，</w:t>
            </w:r>
            <w:r>
              <w:rPr>
                <w:rFonts w:hint="eastAsia" w:ascii="宋体" w:hAnsi="宋体" w:eastAsia="宋体" w:cs="仿宋_GB2312"/>
                <w:color w:val="auto"/>
                <w:sz w:val="21"/>
                <w:szCs w:val="21"/>
                <w:highlight w:val="none"/>
                <w:lang w:eastAsia="zh-CN"/>
              </w:rPr>
              <w:t>招标人</w:t>
            </w:r>
            <w:r>
              <w:rPr>
                <w:rFonts w:hint="eastAsia" w:ascii="宋体" w:hAnsi="宋体" w:eastAsia="宋体" w:cs="仿宋_GB2312"/>
                <w:color w:val="auto"/>
                <w:sz w:val="21"/>
                <w:szCs w:val="21"/>
                <w:highlight w:val="none"/>
              </w:rPr>
              <w:t>有权终止下一</w:t>
            </w:r>
            <w:r>
              <w:rPr>
                <w:rFonts w:hint="eastAsia" w:ascii="宋体" w:hAnsi="宋体" w:eastAsia="宋体" w:cs="仿宋_GB2312"/>
                <w:color w:val="auto"/>
                <w:sz w:val="21"/>
                <w:szCs w:val="21"/>
                <w:highlight w:val="none"/>
                <w:lang w:eastAsia="zh-CN"/>
              </w:rPr>
              <w:t>阶段</w:t>
            </w:r>
            <w:r>
              <w:rPr>
                <w:rFonts w:hint="eastAsia" w:ascii="宋体" w:hAnsi="宋体" w:eastAsia="宋体" w:cs="仿宋_GB2312"/>
                <w:color w:val="auto"/>
                <w:sz w:val="21"/>
                <w:szCs w:val="21"/>
                <w:highlight w:val="none"/>
              </w:rPr>
              <w:t>服务合同</w:t>
            </w:r>
            <w:r>
              <w:rPr>
                <w:rFonts w:hint="eastAsia" w:ascii="宋体" w:hAnsi="宋体" w:eastAsia="宋体" w:cs="仿宋_GB2312"/>
                <w:color w:val="auto"/>
                <w:szCs w:val="21"/>
                <w:highlight w:val="none"/>
              </w:rPr>
              <w:t>。</w:t>
            </w:r>
          </w:p>
        </w:tc>
        <w:tc>
          <w:tcPr>
            <w:tcW w:w="78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bCs/>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highlight w:val="none"/>
              </w:rPr>
            </w:pPr>
            <w:r>
              <w:rPr>
                <w:rFonts w:hint="eastAsia" w:ascii="宋体" w:hAnsi="宋体" w:cs="宋体"/>
                <w:snapToGrid/>
                <w:spacing w:val="0"/>
                <w:kern w:val="2"/>
                <w:sz w:val="21"/>
                <w:szCs w:val="21"/>
                <w:highlight w:val="none"/>
              </w:rPr>
              <w:t>4</w:t>
            </w:r>
          </w:p>
        </w:tc>
        <w:tc>
          <w:tcPr>
            <w:tcW w:w="1341"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360" w:lineRule="auto"/>
              <w:jc w:val="center"/>
              <w:rPr>
                <w:rFonts w:hint="eastAsia" w:ascii="Times New Roman" w:hAnsi="Times New Roman" w:cs="Times New Roman"/>
                <w:szCs w:val="24"/>
                <w:highlight w:val="none"/>
              </w:rPr>
            </w:pPr>
            <w:r>
              <w:rPr>
                <w:rFonts w:hint="eastAsia" w:ascii="Times New Roman" w:hAnsi="Times New Roman" w:cs="Times New Roman"/>
                <w:szCs w:val="24"/>
                <w:highlight w:val="none"/>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spacing w:line="360" w:lineRule="auto"/>
              <w:ind w:left="-1"/>
              <w:rPr>
                <w:highlight w:val="none"/>
              </w:rPr>
            </w:pPr>
            <w:r>
              <w:rPr>
                <w:rFonts w:hint="eastAsia"/>
                <w:highlight w:val="none"/>
              </w:rPr>
              <w:t>（1）</w:t>
            </w:r>
            <w:r>
              <w:rPr>
                <w:rFonts w:hint="eastAsia" w:cs="Times New Roman"/>
                <w:szCs w:val="24"/>
                <w:highlight w:val="none"/>
                <w:lang w:eastAsia="zh-CN"/>
              </w:rPr>
              <w:t>本</w:t>
            </w:r>
            <w:r>
              <w:rPr>
                <w:rFonts w:hint="eastAsia"/>
                <w:highlight w:val="none"/>
              </w:rPr>
              <w:t>项目合同签订后，向投标人支付</w:t>
            </w:r>
            <w:r>
              <w:rPr>
                <w:rFonts w:hint="eastAsia"/>
                <w:highlight w:val="none"/>
                <w:lang w:eastAsia="zh-CN"/>
              </w:rPr>
              <w:t>第一期</w:t>
            </w:r>
            <w:r>
              <w:rPr>
                <w:rFonts w:hint="eastAsia"/>
                <w:highlight w:val="none"/>
              </w:rPr>
              <w:t>合同金额</w:t>
            </w:r>
            <w:r>
              <w:rPr>
                <w:rFonts w:hint="eastAsia"/>
                <w:highlight w:val="none"/>
                <w:lang w:val="en-US" w:eastAsia="zh-CN"/>
              </w:rPr>
              <w:t>5</w:t>
            </w:r>
            <w:r>
              <w:rPr>
                <w:rFonts w:hint="eastAsia"/>
                <w:highlight w:val="none"/>
              </w:rPr>
              <w:t>0%。</w:t>
            </w:r>
          </w:p>
          <w:p>
            <w:pPr>
              <w:tabs>
                <w:tab w:val="left" w:pos="531"/>
              </w:tabs>
              <w:snapToGrid w:val="0"/>
              <w:spacing w:line="360" w:lineRule="auto"/>
              <w:ind w:left="-1"/>
              <w:rPr>
                <w:rFonts w:hint="eastAsia"/>
                <w:sz w:val="21"/>
                <w:szCs w:val="24"/>
                <w:highlight w:val="none"/>
              </w:rPr>
            </w:pPr>
            <w:r>
              <w:rPr>
                <w:rFonts w:hint="eastAsia"/>
                <w:sz w:val="21"/>
                <w:szCs w:val="24"/>
                <w:highlight w:val="none"/>
              </w:rPr>
              <w:t>（</w:t>
            </w:r>
            <w:r>
              <w:rPr>
                <w:rFonts w:hint="eastAsia"/>
                <w:sz w:val="21"/>
                <w:szCs w:val="24"/>
                <w:highlight w:val="none"/>
                <w:lang w:eastAsia="zh-CN"/>
              </w:rPr>
              <w:t>2</w:t>
            </w:r>
            <w:r>
              <w:rPr>
                <w:rFonts w:hint="eastAsia"/>
                <w:sz w:val="21"/>
                <w:szCs w:val="24"/>
                <w:highlight w:val="none"/>
              </w:rPr>
              <w:t>）</w:t>
            </w:r>
            <w:r>
              <w:rPr>
                <w:rFonts w:hint="eastAsia" w:cs="Times New Roman"/>
                <w:szCs w:val="24"/>
                <w:highlight w:val="none"/>
                <w:lang w:eastAsia="zh-CN"/>
              </w:rPr>
              <w:t>本项目</w:t>
            </w:r>
            <w:r>
              <w:rPr>
                <w:rFonts w:hint="eastAsia" w:ascii="Times New Roman" w:hAnsi="Times New Roman" w:eastAsia="宋体" w:cs="Times New Roman"/>
                <w:sz w:val="21"/>
                <w:szCs w:val="24"/>
                <w:highlight w:val="none"/>
              </w:rPr>
              <w:t>第一年度期满</w:t>
            </w:r>
            <w:r>
              <w:rPr>
                <w:rFonts w:hint="eastAsia" w:ascii="Times New Roman" w:hAnsi="Times New Roman" w:eastAsia="宋体" w:cs="Times New Roman"/>
                <w:sz w:val="21"/>
                <w:szCs w:val="24"/>
                <w:highlight w:val="none"/>
                <w:lang w:eastAsia="zh-CN"/>
              </w:rPr>
              <w:t>后</w:t>
            </w:r>
            <w:r>
              <w:rPr>
                <w:rFonts w:hint="eastAsia" w:ascii="Times New Roman" w:hAnsi="Times New Roman" w:eastAsia="宋体" w:cs="Times New Roman"/>
                <w:sz w:val="21"/>
                <w:szCs w:val="24"/>
                <w:highlight w:val="none"/>
              </w:rPr>
              <w:t>，</w:t>
            </w:r>
            <w:r>
              <w:rPr>
                <w:rFonts w:hint="eastAsia" w:cs="Times New Roman"/>
                <w:sz w:val="21"/>
                <w:szCs w:val="24"/>
                <w:highlight w:val="none"/>
                <w:lang w:eastAsia="zh-CN"/>
              </w:rPr>
              <w:t>投标人</w:t>
            </w:r>
            <w:r>
              <w:rPr>
                <w:rFonts w:hint="default" w:ascii="宋体" w:hAnsi="宋体" w:eastAsia="宋体" w:cs="仿宋_GB2312"/>
                <w:szCs w:val="21"/>
                <w:highlight w:val="none"/>
              </w:rPr>
              <w:t>履约评价</w:t>
            </w:r>
            <w:r>
              <w:rPr>
                <w:rFonts w:hint="eastAsia" w:ascii="Times New Roman" w:hAnsi="Times New Roman" w:eastAsia="宋体" w:cs="Times New Roman"/>
                <w:sz w:val="21"/>
                <w:szCs w:val="24"/>
                <w:highlight w:val="none"/>
                <w:lang w:eastAsia="zh-CN"/>
              </w:rPr>
              <w:t>通过后</w:t>
            </w:r>
            <w:r>
              <w:rPr>
                <w:rFonts w:hint="eastAsia" w:cs="Times New Roman"/>
                <w:sz w:val="21"/>
                <w:szCs w:val="24"/>
                <w:highlight w:val="none"/>
                <w:lang w:eastAsia="zh-CN"/>
              </w:rPr>
              <w:t>，招标人向其</w:t>
            </w:r>
            <w:r>
              <w:rPr>
                <w:rFonts w:hint="eastAsia" w:ascii="Times New Roman" w:hAnsi="Times New Roman" w:eastAsia="宋体" w:cs="Times New Roman"/>
                <w:sz w:val="21"/>
                <w:szCs w:val="24"/>
                <w:highlight w:val="none"/>
              </w:rPr>
              <w:t>支付</w:t>
            </w:r>
            <w:r>
              <w:rPr>
                <w:rFonts w:hint="eastAsia" w:cs="Times New Roman"/>
                <w:sz w:val="21"/>
                <w:szCs w:val="24"/>
                <w:highlight w:val="none"/>
                <w:lang w:eastAsia="zh-CN"/>
              </w:rPr>
              <w:t>第一期剩余</w:t>
            </w:r>
            <w:r>
              <w:rPr>
                <w:rFonts w:hint="eastAsia" w:cs="Times New Roman"/>
                <w:sz w:val="21"/>
                <w:szCs w:val="24"/>
                <w:highlight w:val="none"/>
                <w:lang w:val="en-US" w:eastAsia="zh-CN"/>
              </w:rPr>
              <w:t>50%的合同金额及</w:t>
            </w:r>
            <w:r>
              <w:rPr>
                <w:rFonts w:hint="eastAsia" w:ascii="Times New Roman" w:hAnsi="Times New Roman" w:eastAsia="宋体" w:cs="Times New Roman"/>
                <w:sz w:val="21"/>
                <w:szCs w:val="24"/>
                <w:highlight w:val="none"/>
              </w:rPr>
              <w:t>第</w:t>
            </w:r>
            <w:r>
              <w:rPr>
                <w:rFonts w:hint="eastAsia" w:cs="Times New Roman"/>
                <w:sz w:val="21"/>
                <w:szCs w:val="24"/>
                <w:highlight w:val="none"/>
                <w:lang w:eastAsia="zh-CN"/>
              </w:rPr>
              <w:t>二</w:t>
            </w:r>
            <w:r>
              <w:rPr>
                <w:rFonts w:hint="eastAsia" w:ascii="Times New Roman" w:hAnsi="Times New Roman" w:eastAsia="宋体" w:cs="Times New Roman"/>
                <w:sz w:val="21"/>
                <w:szCs w:val="24"/>
                <w:highlight w:val="none"/>
                <w:lang w:val="en-US" w:eastAsia="zh-CN"/>
              </w:rPr>
              <w:t>期</w:t>
            </w:r>
            <w:r>
              <w:rPr>
                <w:rFonts w:hint="eastAsia"/>
                <w:highlight w:val="none"/>
              </w:rPr>
              <w:t>合同金额</w:t>
            </w:r>
            <w:r>
              <w:rPr>
                <w:rFonts w:hint="eastAsia"/>
                <w:highlight w:val="none"/>
                <w:lang w:val="en-US" w:eastAsia="zh-CN"/>
              </w:rPr>
              <w:t>5</w:t>
            </w:r>
            <w:r>
              <w:rPr>
                <w:rFonts w:hint="eastAsia"/>
                <w:highlight w:val="none"/>
              </w:rPr>
              <w:t>0%</w:t>
            </w:r>
            <w:r>
              <w:rPr>
                <w:rFonts w:hint="eastAsia" w:ascii="Times New Roman" w:hAnsi="Times New Roman" w:eastAsia="宋体" w:cs="Times New Roman"/>
                <w:sz w:val="21"/>
                <w:szCs w:val="24"/>
                <w:highlight w:val="none"/>
                <w:lang w:eastAsia="zh-CN"/>
              </w:rPr>
              <w:t>。第三期费用结算同上（如有）。</w:t>
            </w:r>
          </w:p>
          <w:p>
            <w:pPr>
              <w:tabs>
                <w:tab w:val="left" w:pos="531"/>
              </w:tabs>
              <w:snapToGrid w:val="0"/>
              <w:spacing w:line="360" w:lineRule="auto"/>
              <w:ind w:left="-1"/>
              <w:rPr>
                <w:rFonts w:hint="eastAsia" w:eastAsia="宋体"/>
                <w:sz w:val="21"/>
                <w:szCs w:val="24"/>
                <w:highlight w:val="none"/>
                <w:lang w:val="en-US" w:eastAsia="zh-CN"/>
              </w:rPr>
            </w:pPr>
            <w:r>
              <w:rPr>
                <w:rFonts w:hint="eastAsia"/>
                <w:sz w:val="21"/>
                <w:szCs w:val="24"/>
                <w:highlight w:val="none"/>
                <w:lang w:eastAsia="zh-CN"/>
              </w:rPr>
              <w:t>（</w:t>
            </w:r>
            <w:r>
              <w:rPr>
                <w:rFonts w:hint="eastAsia"/>
                <w:sz w:val="21"/>
                <w:szCs w:val="24"/>
                <w:highlight w:val="none"/>
                <w:lang w:val="en-US" w:eastAsia="zh-CN"/>
              </w:rPr>
              <w:t>3</w:t>
            </w:r>
            <w:r>
              <w:rPr>
                <w:rFonts w:hint="eastAsia"/>
                <w:sz w:val="21"/>
                <w:szCs w:val="24"/>
                <w:highlight w:val="none"/>
                <w:lang w:eastAsia="zh-CN"/>
              </w:rPr>
              <w:t>）</w:t>
            </w:r>
            <w:r>
              <w:rPr>
                <w:rFonts w:hint="eastAsia" w:ascii="Times New Roman" w:hAnsi="Times New Roman" w:cs="Times New Roman"/>
                <w:sz w:val="21"/>
                <w:szCs w:val="24"/>
                <w:highlight w:val="none"/>
                <w:lang w:eastAsia="zh-CN"/>
              </w:rPr>
              <w:t>专项法律事务或诉讼案件等专项合同费用，应根据相应专项合同条款，单独另行结算。</w:t>
            </w:r>
          </w:p>
          <w:p>
            <w:pPr>
              <w:numPr>
                <w:ilvl w:val="-1"/>
                <w:numId w:val="0"/>
              </w:numPr>
              <w:tabs>
                <w:tab w:val="left" w:pos="531"/>
              </w:tabs>
              <w:snapToGrid w:val="0"/>
              <w:spacing w:line="360" w:lineRule="auto"/>
              <w:ind w:left="-1"/>
              <w:rPr>
                <w:rFonts w:hint="eastAsia" w:ascii="Times New Roman" w:hAnsi="Times New Roman" w:eastAsia="宋体" w:cs="Times New Roman"/>
                <w:szCs w:val="24"/>
                <w:highlight w:val="none"/>
                <w:lang w:val="en-US" w:eastAsia="zh-CN"/>
              </w:rPr>
            </w:pPr>
            <w:r>
              <w:rPr>
                <w:rFonts w:hint="eastAsia" w:cs="Times New Roman"/>
                <w:highlight w:val="none"/>
                <w:lang w:eastAsia="zh-CN"/>
              </w:rPr>
              <w:t>（</w:t>
            </w:r>
            <w:r>
              <w:rPr>
                <w:rFonts w:hint="eastAsia" w:cs="Times New Roman"/>
                <w:highlight w:val="none"/>
                <w:lang w:val="en-US" w:eastAsia="zh-CN"/>
              </w:rPr>
              <w:t>4</w:t>
            </w:r>
            <w:r>
              <w:rPr>
                <w:rFonts w:hint="eastAsia" w:cs="Times New Roman"/>
                <w:highlight w:val="none"/>
                <w:lang w:eastAsia="zh-CN"/>
              </w:rPr>
              <w:t>）</w:t>
            </w:r>
            <w:r>
              <w:rPr>
                <w:rFonts w:hint="eastAsia" w:ascii="Times New Roman" w:hAnsi="Times New Roman" w:eastAsia="宋体" w:cs="Times New Roman"/>
                <w:szCs w:val="24"/>
                <w:highlight w:val="none"/>
                <w:lang w:val="en-US" w:eastAsia="zh-CN"/>
              </w:rPr>
              <w:t>招标人支付合同款项前，投标人须提供全额或相应金额有效增值税发票</w:t>
            </w:r>
            <w:r>
              <w:rPr>
                <w:rFonts w:hint="eastAsia" w:cs="Times New Roman"/>
                <w:szCs w:val="24"/>
                <w:highlight w:val="none"/>
                <w:lang w:val="en-US" w:eastAsia="zh-CN"/>
              </w:rPr>
              <w:t>及承诺函</w:t>
            </w:r>
            <w:r>
              <w:rPr>
                <w:rFonts w:hint="eastAsia" w:ascii="Times New Roman" w:hAnsi="Times New Roman" w:eastAsia="宋体" w:cs="Times New Roman"/>
                <w:szCs w:val="24"/>
                <w:highlight w:val="none"/>
                <w:lang w:val="en-US" w:eastAsia="zh-CN"/>
              </w:rPr>
              <w:t>。</w:t>
            </w:r>
          </w:p>
          <w:p>
            <w:pPr>
              <w:numPr>
                <w:ilvl w:val="-1"/>
                <w:numId w:val="0"/>
              </w:numPr>
              <w:tabs>
                <w:tab w:val="left" w:pos="531"/>
              </w:tabs>
              <w:snapToGrid w:val="0"/>
              <w:spacing w:line="360" w:lineRule="auto"/>
              <w:ind w:left="-1"/>
              <w:rPr>
                <w:rFonts w:hint="eastAsia"/>
                <w:color w:val="FF0000"/>
                <w:highlight w:val="none"/>
              </w:rPr>
            </w:pPr>
            <w:r>
              <w:rPr>
                <w:rFonts w:hint="eastAsia" w:ascii="Times New Roman" w:hAnsi="Times New Roman" w:eastAsia="宋体" w:cs="Times New Roman"/>
                <w:szCs w:val="24"/>
                <w:highlight w:val="none"/>
                <w:lang w:val="en-US" w:eastAsia="zh-CN"/>
              </w:rPr>
              <w:t>（</w:t>
            </w:r>
            <w:r>
              <w:rPr>
                <w:rFonts w:hint="eastAsia" w:cs="Times New Roman"/>
                <w:szCs w:val="24"/>
                <w:highlight w:val="none"/>
                <w:lang w:val="en-US" w:eastAsia="zh-CN"/>
              </w:rPr>
              <w:t>5</w:t>
            </w:r>
            <w:r>
              <w:rPr>
                <w:rFonts w:hint="eastAsia" w:ascii="Times New Roman" w:hAnsi="Times New Roman" w:eastAsia="宋体" w:cs="Times New Roman"/>
                <w:szCs w:val="24"/>
                <w:highlight w:val="none"/>
                <w:lang w:val="en-US" w:eastAsia="zh-CN"/>
              </w:rPr>
              <w:t>）</w:t>
            </w:r>
            <w:r>
              <w:rPr>
                <w:rFonts w:hint="eastAsia" w:ascii="Times New Roman" w:hAnsi="Times New Roman" w:cs="Times New Roman"/>
                <w:kern w:val="2"/>
                <w:szCs w:val="24"/>
                <w:highlight w:val="none"/>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240" w:lineRule="auto"/>
              <w:jc w:val="center"/>
              <w:rPr>
                <w:rFonts w:ascii="宋体" w:hAnsi="宋体" w:cs="宋体"/>
                <w:b/>
                <w:bCs/>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（二）技术</w:t>
            </w:r>
            <w:r>
              <w:rPr>
                <w:rFonts w:ascii="宋体" w:hAnsi="宋体" w:cs="宋体"/>
                <w:b/>
                <w:szCs w:val="21"/>
                <w:highlight w:val="none"/>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highlight w:val="none"/>
              </w:rPr>
            </w:pPr>
            <w:r>
              <w:rPr>
                <w:rFonts w:hint="eastAsia" w:ascii="宋体" w:hAnsi="宋体" w:cs="宋体"/>
                <w:b/>
                <w:szCs w:val="21"/>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709" w:type="dxa"/>
            <w:vAlign w:val="center"/>
          </w:tcPr>
          <w:p>
            <w:pPr>
              <w:pStyle w:val="24"/>
              <w:numPr>
                <w:ilvl w:val="0"/>
                <w:numId w:val="10"/>
              </w:numPr>
              <w:spacing w:line="400" w:lineRule="exact"/>
              <w:ind w:left="420" w:leftChars="0" w:hanging="420" w:firstLineChars="0"/>
              <w:jc w:val="center"/>
              <w:rPr>
                <w:rFonts w:hint="default" w:ascii="宋体" w:hAnsi="宋体" w:eastAsia="宋体" w:cs="宋体"/>
                <w:snapToGrid/>
                <w:spacing w:val="0"/>
                <w:kern w:val="2"/>
                <w:sz w:val="21"/>
                <w:szCs w:val="21"/>
                <w:highlight w:val="none"/>
                <w:lang w:val="en-US" w:eastAsia="zh-CN"/>
              </w:rPr>
            </w:pPr>
            <w:bookmarkStart w:id="37" w:name="_Toc106791257"/>
          </w:p>
        </w:tc>
        <w:tc>
          <w:tcPr>
            <w:tcW w:w="1341" w:type="dxa"/>
            <w:vAlign w:val="center"/>
          </w:tcPr>
          <w:p>
            <w:pPr>
              <w:numPr>
                <w:ilvl w:val="0"/>
                <w:numId w:val="0"/>
              </w:numPr>
              <w:tabs>
                <w:tab w:val="left" w:pos="531"/>
              </w:tabs>
              <w:snapToGrid w:val="0"/>
              <w:spacing w:line="360" w:lineRule="auto"/>
              <w:jc w:val="center"/>
              <w:rPr>
                <w:rFonts w:ascii="宋体" w:hAnsi="宋体" w:eastAsia="宋体" w:cs="Times New Roman"/>
                <w:kern w:val="2"/>
                <w:sz w:val="21"/>
                <w:szCs w:val="21"/>
                <w:highlight w:val="none"/>
                <w:lang w:val="en-US" w:eastAsia="zh-CN" w:bidi="ar-SA"/>
              </w:rPr>
            </w:pPr>
            <w:r>
              <w:rPr>
                <w:rFonts w:hint="eastAsia" w:ascii="宋体" w:hAnsi="宋体" w:cs="仿宋_GB2312"/>
                <w:szCs w:val="21"/>
                <w:highlight w:val="none"/>
                <w:lang w:eastAsia="zh-CN"/>
              </w:rPr>
              <w:t>常年法律顾问服务</w:t>
            </w:r>
            <w:r>
              <w:rPr>
                <w:rFonts w:hint="eastAsia" w:ascii="Times New Roman" w:hAnsi="Times New Roman" w:eastAsia="宋体"/>
                <w:sz w:val="21"/>
                <w:szCs w:val="24"/>
                <w:highlight w:val="none"/>
              </w:rPr>
              <w:t>内容概述</w:t>
            </w:r>
          </w:p>
        </w:tc>
        <w:tc>
          <w:tcPr>
            <w:tcW w:w="7438" w:type="dxa"/>
            <w:vAlign w:val="center"/>
          </w:tcPr>
          <w:p>
            <w:pPr>
              <w:numPr>
                <w:ilvl w:val="0"/>
                <w:numId w:val="0"/>
              </w:numPr>
              <w:snapToGrid w:val="0"/>
              <w:spacing w:line="360" w:lineRule="auto"/>
              <w:ind w:left="-18" w:firstLine="14" w:firstLineChars="7"/>
              <w:rPr>
                <w:rFonts w:hint="eastAsia" w:ascii="宋体" w:hAnsi="宋体" w:eastAsia="宋体" w:cs="仿宋_GB2312"/>
                <w:sz w:val="21"/>
                <w:szCs w:val="21"/>
                <w:highlight w:val="none"/>
              </w:rPr>
            </w:pP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lang w:val="en-US" w:eastAsia="zh-CN"/>
              </w:rPr>
              <w:t>1</w:t>
            </w:r>
            <w:r>
              <w:rPr>
                <w:rFonts w:hint="eastAsia" w:ascii="宋体" w:hAnsi="宋体" w:eastAsia="宋体" w:cs="仿宋_GB2312"/>
                <w:sz w:val="21"/>
                <w:szCs w:val="21"/>
                <w:highlight w:val="none"/>
                <w:lang w:eastAsia="zh-CN"/>
              </w:rPr>
              <w:t>）提供</w:t>
            </w:r>
            <w:r>
              <w:rPr>
                <w:rFonts w:hint="eastAsia" w:ascii="宋体" w:hAnsi="宋体" w:eastAsia="宋体" w:cs="仿宋_GB2312"/>
                <w:sz w:val="21"/>
                <w:szCs w:val="21"/>
                <w:highlight w:val="none"/>
              </w:rPr>
              <w:t>合同管理服务，具体包括：</w:t>
            </w:r>
          </w:p>
          <w:p>
            <w:pPr>
              <w:numPr>
                <w:ilvl w:val="0"/>
                <w:numId w:val="0"/>
              </w:numPr>
              <w:snapToGrid w:val="0"/>
              <w:spacing w:line="360" w:lineRule="auto"/>
              <w:ind w:left="-18" w:firstLine="14" w:firstLineChars="7"/>
              <w:rPr>
                <w:rFonts w:hint="eastAsia" w:ascii="宋体" w:hAnsi="宋体" w:eastAsia="宋体" w:cs="仿宋_GB2312"/>
                <w:sz w:val="21"/>
                <w:szCs w:val="21"/>
                <w:highlight w:val="none"/>
              </w:rPr>
            </w:pP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lang w:val="en-US" w:eastAsia="zh-CN"/>
              </w:rPr>
              <w:t>1.1</w:t>
            </w: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rPr>
              <w:t>提供各类合同审查要点清单；</w:t>
            </w:r>
          </w:p>
          <w:p>
            <w:pPr>
              <w:numPr>
                <w:ilvl w:val="0"/>
                <w:numId w:val="0"/>
              </w:numPr>
              <w:snapToGrid w:val="0"/>
              <w:spacing w:line="360" w:lineRule="auto"/>
              <w:ind w:left="-18" w:firstLine="14" w:firstLineChars="7"/>
              <w:rPr>
                <w:rFonts w:hint="eastAsia" w:ascii="宋体" w:hAnsi="宋体" w:eastAsia="宋体" w:cs="仿宋_GB2312"/>
                <w:sz w:val="21"/>
                <w:szCs w:val="21"/>
                <w:highlight w:val="none"/>
              </w:rPr>
            </w:pP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lang w:val="en-US" w:eastAsia="zh-CN"/>
              </w:rPr>
              <w:t>1.2</w:t>
            </w: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rPr>
              <w:t>以</w:t>
            </w:r>
            <w:r>
              <w:rPr>
                <w:rFonts w:hint="eastAsia" w:ascii="宋体" w:hAnsi="宋体" w:eastAsia="宋体" w:cs="仿宋_GB2312"/>
                <w:sz w:val="21"/>
                <w:szCs w:val="21"/>
                <w:highlight w:val="none"/>
                <w:lang w:eastAsia="zh-CN"/>
              </w:rPr>
              <w:t>招标人</w:t>
            </w:r>
            <w:r>
              <w:rPr>
                <w:rFonts w:hint="eastAsia" w:ascii="宋体" w:hAnsi="宋体" w:eastAsia="宋体" w:cs="仿宋_GB2312"/>
                <w:sz w:val="21"/>
                <w:szCs w:val="21"/>
                <w:highlight w:val="none"/>
              </w:rPr>
              <w:t>已有的合同范本为基础，优化合同范本，根据业务需要增加合同范本，完成合同范本汇编；</w:t>
            </w:r>
          </w:p>
          <w:p>
            <w:pPr>
              <w:numPr>
                <w:ilvl w:val="0"/>
                <w:numId w:val="0"/>
              </w:numPr>
              <w:snapToGrid w:val="0"/>
              <w:spacing w:line="360" w:lineRule="auto"/>
              <w:ind w:left="-18" w:firstLine="14" w:firstLineChars="7"/>
              <w:rPr>
                <w:rFonts w:hint="eastAsia" w:ascii="宋体" w:hAnsi="宋体" w:eastAsia="宋体" w:cs="仿宋_GB2312"/>
                <w:sz w:val="21"/>
                <w:szCs w:val="21"/>
                <w:highlight w:val="none"/>
              </w:rPr>
            </w:pP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lang w:val="en-US" w:eastAsia="zh-CN"/>
              </w:rPr>
              <w:t>1.3</w:t>
            </w: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rPr>
              <w:t>根据实际需要起草、修改或审查合同，出具修改或审核意见。</w:t>
            </w:r>
          </w:p>
          <w:p>
            <w:pPr>
              <w:numPr>
                <w:ilvl w:val="0"/>
                <w:numId w:val="0"/>
              </w:numPr>
              <w:snapToGrid w:val="0"/>
              <w:spacing w:line="360" w:lineRule="auto"/>
              <w:ind w:left="-18" w:firstLine="14" w:firstLineChars="7"/>
              <w:rPr>
                <w:rFonts w:hint="eastAsia" w:ascii="宋体" w:hAnsi="宋体" w:eastAsia="宋体" w:cs="仿宋_GB2312"/>
                <w:sz w:val="21"/>
                <w:szCs w:val="21"/>
                <w:highlight w:val="none"/>
              </w:rPr>
            </w:pP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lang w:val="en-US" w:eastAsia="zh-CN"/>
              </w:rPr>
              <w:t>2</w:t>
            </w:r>
            <w:r>
              <w:rPr>
                <w:rFonts w:hint="eastAsia" w:ascii="宋体" w:hAnsi="宋体" w:eastAsia="宋体" w:cs="仿宋_GB2312"/>
                <w:sz w:val="21"/>
                <w:szCs w:val="21"/>
                <w:highlight w:val="none"/>
                <w:lang w:eastAsia="zh-CN"/>
              </w:rPr>
              <w:t>）提供</w:t>
            </w:r>
            <w:r>
              <w:rPr>
                <w:rFonts w:hint="eastAsia" w:ascii="宋体" w:hAnsi="宋体" w:eastAsia="宋体" w:cs="仿宋_GB2312"/>
                <w:sz w:val="21"/>
                <w:szCs w:val="21"/>
                <w:highlight w:val="none"/>
              </w:rPr>
              <w:t>日常法律事项咨询服务，具体包括：</w:t>
            </w:r>
          </w:p>
          <w:p>
            <w:pPr>
              <w:numPr>
                <w:ilvl w:val="0"/>
                <w:numId w:val="0"/>
              </w:numPr>
              <w:snapToGrid w:val="0"/>
              <w:spacing w:line="360" w:lineRule="auto"/>
              <w:ind w:left="-18" w:firstLine="14" w:firstLineChars="7"/>
              <w:rPr>
                <w:rFonts w:hint="eastAsia" w:ascii="宋体" w:hAnsi="宋体" w:eastAsia="宋体" w:cs="仿宋_GB2312"/>
                <w:sz w:val="21"/>
                <w:szCs w:val="21"/>
                <w:highlight w:val="none"/>
              </w:rPr>
            </w:pP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lang w:val="en-US" w:eastAsia="zh-CN"/>
              </w:rPr>
              <w:t>2.1</w:t>
            </w: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rPr>
              <w:t>提供日常法律事项咨询，包括但不限于公司治理、规章制度、劳动用工、采购管理、国有资产管理等方面法律法规解释、澄清或咨询；</w:t>
            </w:r>
          </w:p>
          <w:p>
            <w:pPr>
              <w:numPr>
                <w:ilvl w:val="0"/>
                <w:numId w:val="0"/>
              </w:numPr>
              <w:snapToGrid w:val="0"/>
              <w:spacing w:line="360" w:lineRule="auto"/>
              <w:ind w:left="-18" w:firstLine="14" w:firstLineChars="7"/>
              <w:rPr>
                <w:rFonts w:hint="eastAsia" w:ascii="宋体" w:hAnsi="宋体" w:eastAsia="宋体" w:cs="仿宋_GB2312"/>
                <w:sz w:val="21"/>
                <w:szCs w:val="21"/>
                <w:highlight w:val="none"/>
              </w:rPr>
            </w:pP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lang w:val="en-US" w:eastAsia="zh-CN"/>
              </w:rPr>
              <w:t>2.2</w:t>
            </w: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rPr>
              <w:t>对于投融资、知识产权、重大资产交易、破产清算等重大项目</w:t>
            </w:r>
            <w:r>
              <w:rPr>
                <w:rFonts w:hint="eastAsia" w:ascii="宋体" w:hAnsi="宋体" w:eastAsia="宋体" w:cs="仿宋_GB2312"/>
                <w:sz w:val="21"/>
                <w:szCs w:val="21"/>
                <w:highlight w:val="none"/>
                <w:lang w:eastAsia="zh-CN"/>
              </w:rPr>
              <w:t>的</w:t>
            </w:r>
            <w:r>
              <w:rPr>
                <w:rFonts w:hint="eastAsia" w:ascii="宋体" w:hAnsi="宋体" w:eastAsia="宋体" w:cs="仿宋_GB2312"/>
                <w:sz w:val="21"/>
                <w:szCs w:val="21"/>
                <w:highlight w:val="none"/>
              </w:rPr>
              <w:t>交易结构设计前期讨论，并购流程咨询、国有股权相关规定咨询等</w:t>
            </w:r>
            <w:r>
              <w:rPr>
                <w:rFonts w:hint="eastAsia" w:ascii="宋体" w:hAnsi="宋体" w:eastAsia="宋体" w:cs="仿宋_GB2312"/>
                <w:sz w:val="21"/>
                <w:szCs w:val="21"/>
                <w:highlight w:val="none"/>
                <w:lang w:eastAsia="zh-CN"/>
              </w:rPr>
              <w:t>，投标人</w:t>
            </w:r>
            <w:r>
              <w:rPr>
                <w:rFonts w:hint="eastAsia" w:ascii="宋体" w:hAnsi="宋体" w:eastAsia="宋体" w:cs="仿宋_GB2312"/>
                <w:sz w:val="21"/>
                <w:szCs w:val="21"/>
                <w:highlight w:val="none"/>
              </w:rPr>
              <w:t>根据自身经验审阅内部文件，给予</w:t>
            </w:r>
            <w:r>
              <w:rPr>
                <w:rFonts w:hint="eastAsia" w:ascii="宋体" w:hAnsi="宋体" w:eastAsia="宋体" w:cs="仿宋_GB2312"/>
                <w:sz w:val="21"/>
                <w:szCs w:val="21"/>
                <w:highlight w:val="none"/>
                <w:lang w:eastAsia="zh-CN"/>
              </w:rPr>
              <w:t>招标人</w:t>
            </w:r>
            <w:r>
              <w:rPr>
                <w:rFonts w:hint="eastAsia" w:ascii="宋体" w:hAnsi="宋体" w:eastAsia="宋体" w:cs="仿宋_GB2312"/>
                <w:sz w:val="21"/>
                <w:szCs w:val="21"/>
                <w:highlight w:val="none"/>
              </w:rPr>
              <w:t>最大程度的前期意见和建议；</w:t>
            </w:r>
          </w:p>
          <w:p>
            <w:pPr>
              <w:numPr>
                <w:ilvl w:val="0"/>
                <w:numId w:val="0"/>
              </w:numPr>
              <w:snapToGrid w:val="0"/>
              <w:spacing w:line="360" w:lineRule="auto"/>
              <w:ind w:left="-18" w:firstLine="14" w:firstLineChars="7"/>
              <w:rPr>
                <w:rFonts w:hint="eastAsia" w:ascii="宋体" w:hAnsi="宋体" w:eastAsia="宋体" w:cs="仿宋_GB2312"/>
                <w:sz w:val="21"/>
                <w:szCs w:val="21"/>
                <w:highlight w:val="none"/>
              </w:rPr>
            </w:pP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lang w:val="en-US" w:eastAsia="zh-CN"/>
              </w:rPr>
              <w:t>2.3</w:t>
            </w: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rPr>
              <w:t>提供法务（合同）管理系统前期咨询建议；</w:t>
            </w:r>
          </w:p>
          <w:p>
            <w:pPr>
              <w:numPr>
                <w:ilvl w:val="0"/>
                <w:numId w:val="0"/>
              </w:numPr>
              <w:snapToGrid w:val="0"/>
              <w:spacing w:line="360" w:lineRule="auto"/>
              <w:ind w:left="-18" w:firstLine="14" w:firstLineChars="7"/>
              <w:rPr>
                <w:rFonts w:hint="eastAsia" w:ascii="宋体" w:hAnsi="宋体" w:eastAsia="宋体" w:cs="仿宋_GB2312"/>
                <w:sz w:val="21"/>
                <w:szCs w:val="21"/>
                <w:highlight w:val="none"/>
              </w:rPr>
            </w:pP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lang w:val="en-US" w:eastAsia="zh-CN"/>
              </w:rPr>
              <w:t>2.4</w:t>
            </w: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rPr>
              <w:t>为</w:t>
            </w:r>
            <w:r>
              <w:rPr>
                <w:rFonts w:hint="eastAsia" w:ascii="宋体" w:hAnsi="宋体" w:eastAsia="宋体" w:cs="仿宋_GB2312"/>
                <w:sz w:val="21"/>
                <w:szCs w:val="21"/>
                <w:highlight w:val="none"/>
                <w:lang w:eastAsia="zh-CN"/>
              </w:rPr>
              <w:t>招标人</w:t>
            </w:r>
            <w:r>
              <w:rPr>
                <w:rFonts w:hint="eastAsia" w:ascii="宋体" w:hAnsi="宋体" w:eastAsia="宋体" w:cs="仿宋_GB2312"/>
                <w:sz w:val="21"/>
                <w:szCs w:val="21"/>
                <w:highlight w:val="none"/>
              </w:rPr>
              <w:t>商标、专利、著作权及商业秘密等知识产权保护提供建议。</w:t>
            </w:r>
          </w:p>
          <w:p>
            <w:pPr>
              <w:numPr>
                <w:ilvl w:val="0"/>
                <w:numId w:val="0"/>
              </w:numPr>
              <w:snapToGrid w:val="0"/>
              <w:spacing w:line="360" w:lineRule="auto"/>
              <w:ind w:left="-18" w:firstLine="14" w:firstLineChars="7"/>
              <w:rPr>
                <w:rFonts w:hint="eastAsia" w:ascii="宋体" w:hAnsi="宋体" w:eastAsia="宋体" w:cs="仿宋_GB2312"/>
                <w:sz w:val="21"/>
                <w:szCs w:val="21"/>
                <w:highlight w:val="none"/>
              </w:rPr>
            </w:pP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lang w:val="en-US" w:eastAsia="zh-CN"/>
              </w:rPr>
              <w:t>3</w:t>
            </w:r>
            <w:r>
              <w:rPr>
                <w:rFonts w:hint="eastAsia" w:ascii="宋体" w:hAnsi="宋体" w:eastAsia="宋体" w:cs="仿宋_GB2312"/>
                <w:sz w:val="21"/>
                <w:szCs w:val="21"/>
                <w:highlight w:val="none"/>
                <w:lang w:eastAsia="zh-CN"/>
              </w:rPr>
              <w:t>）提供</w:t>
            </w:r>
            <w:r>
              <w:rPr>
                <w:rFonts w:hint="eastAsia" w:ascii="宋体" w:hAnsi="宋体" w:eastAsia="宋体" w:cs="仿宋_GB2312"/>
                <w:sz w:val="21"/>
                <w:szCs w:val="21"/>
                <w:highlight w:val="none"/>
              </w:rPr>
              <w:t>合规管理服务，具体包括：</w:t>
            </w:r>
          </w:p>
          <w:p>
            <w:pPr>
              <w:numPr>
                <w:ilvl w:val="0"/>
                <w:numId w:val="0"/>
              </w:numPr>
              <w:snapToGrid w:val="0"/>
              <w:spacing w:line="360" w:lineRule="auto"/>
              <w:ind w:left="-18" w:firstLine="14" w:firstLineChars="7"/>
              <w:rPr>
                <w:rFonts w:hint="eastAsia" w:ascii="宋体" w:hAnsi="宋体" w:eastAsia="宋体" w:cs="仿宋_GB2312"/>
                <w:sz w:val="21"/>
                <w:szCs w:val="21"/>
                <w:highlight w:val="none"/>
              </w:rPr>
            </w:pP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lang w:val="en-US" w:eastAsia="zh-CN"/>
              </w:rPr>
              <w:t>3.1</w:t>
            </w: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rPr>
              <w:t>拟定相关合规管理必要制度，如根据《合规通则》、《合规管理专项实施细则》等，推进</w:t>
            </w:r>
            <w:r>
              <w:rPr>
                <w:rFonts w:hint="eastAsia" w:ascii="宋体" w:hAnsi="宋体" w:eastAsia="宋体" w:cs="仿宋_GB2312"/>
                <w:sz w:val="21"/>
                <w:szCs w:val="21"/>
                <w:highlight w:val="none"/>
                <w:lang w:eastAsia="zh-CN"/>
              </w:rPr>
              <w:t>招标人</w:t>
            </w:r>
            <w:r>
              <w:rPr>
                <w:rFonts w:hint="eastAsia" w:ascii="宋体" w:hAnsi="宋体" w:eastAsia="宋体" w:cs="仿宋_GB2312"/>
                <w:sz w:val="21"/>
                <w:szCs w:val="21"/>
                <w:highlight w:val="none"/>
              </w:rPr>
              <w:t>合规管理体系建设；</w:t>
            </w:r>
          </w:p>
          <w:p>
            <w:pPr>
              <w:numPr>
                <w:ilvl w:val="0"/>
                <w:numId w:val="0"/>
              </w:numPr>
              <w:snapToGrid w:val="0"/>
              <w:spacing w:line="360" w:lineRule="auto"/>
              <w:ind w:left="-18" w:firstLine="14" w:firstLineChars="7"/>
              <w:rPr>
                <w:rFonts w:hint="eastAsia" w:ascii="宋体" w:hAnsi="宋体" w:eastAsia="宋体" w:cs="仿宋_GB2312"/>
                <w:sz w:val="21"/>
                <w:szCs w:val="21"/>
                <w:highlight w:val="none"/>
              </w:rPr>
            </w:pP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lang w:val="en-US" w:eastAsia="zh-CN"/>
              </w:rPr>
              <w:t>3.2</w:t>
            </w: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rPr>
              <w:t>收集、整理和分析与行业、业务相关的社会热点、司法判例等，协助</w:t>
            </w:r>
            <w:r>
              <w:rPr>
                <w:rFonts w:hint="eastAsia" w:ascii="宋体" w:hAnsi="宋体" w:eastAsia="宋体" w:cs="仿宋_GB2312"/>
                <w:sz w:val="21"/>
                <w:szCs w:val="21"/>
                <w:highlight w:val="none"/>
                <w:lang w:eastAsia="zh-CN"/>
              </w:rPr>
              <w:t>招标人</w:t>
            </w:r>
            <w:r>
              <w:rPr>
                <w:rFonts w:hint="eastAsia" w:ascii="宋体" w:hAnsi="宋体" w:eastAsia="宋体" w:cs="仿宋_GB2312"/>
                <w:sz w:val="21"/>
                <w:szCs w:val="21"/>
                <w:highlight w:val="none"/>
              </w:rPr>
              <w:t>形成合规风险案例库、合规风险预警信息。</w:t>
            </w:r>
          </w:p>
          <w:p>
            <w:pPr>
              <w:numPr>
                <w:ilvl w:val="0"/>
                <w:numId w:val="0"/>
              </w:numPr>
              <w:snapToGrid w:val="0"/>
              <w:spacing w:line="360" w:lineRule="auto"/>
              <w:ind w:left="-18" w:firstLine="14" w:firstLineChars="7"/>
              <w:rPr>
                <w:rFonts w:hint="eastAsia" w:ascii="宋体" w:hAnsi="宋体" w:eastAsia="宋体" w:cs="仿宋_GB2312"/>
                <w:sz w:val="21"/>
                <w:szCs w:val="21"/>
                <w:highlight w:val="none"/>
              </w:rPr>
            </w:pP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lang w:val="en-US" w:eastAsia="zh-CN"/>
              </w:rPr>
              <w:t>4</w:t>
            </w:r>
            <w:r>
              <w:rPr>
                <w:rFonts w:hint="eastAsia" w:ascii="宋体" w:hAnsi="宋体" w:eastAsia="宋体" w:cs="仿宋_GB2312"/>
                <w:sz w:val="21"/>
                <w:szCs w:val="21"/>
                <w:highlight w:val="none"/>
                <w:lang w:eastAsia="zh-CN"/>
              </w:rPr>
              <w:t>）提供</w:t>
            </w:r>
            <w:r>
              <w:rPr>
                <w:rFonts w:hint="eastAsia" w:ascii="宋体" w:hAnsi="宋体" w:eastAsia="宋体" w:cs="仿宋_GB2312"/>
                <w:sz w:val="21"/>
                <w:szCs w:val="21"/>
                <w:highlight w:val="none"/>
              </w:rPr>
              <w:t>制度管理服务，具体包括：</w:t>
            </w:r>
          </w:p>
          <w:p>
            <w:pPr>
              <w:numPr>
                <w:ilvl w:val="0"/>
                <w:numId w:val="0"/>
              </w:numPr>
              <w:snapToGrid w:val="0"/>
              <w:spacing w:line="360" w:lineRule="auto"/>
              <w:ind w:left="-18" w:firstLine="14" w:firstLineChars="7"/>
              <w:rPr>
                <w:rFonts w:hint="eastAsia" w:ascii="宋体" w:hAnsi="宋体" w:eastAsia="宋体" w:cs="仿宋_GB2312"/>
                <w:sz w:val="21"/>
                <w:szCs w:val="21"/>
                <w:highlight w:val="none"/>
              </w:rPr>
            </w:pP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lang w:val="en-US" w:eastAsia="zh-CN"/>
              </w:rPr>
              <w:t>4.1</w:t>
            </w: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rPr>
              <w:t>定期或不定期制定、修改、完善相关法律合规管理制度，包括法律工作管理规定、合同管理办法、案件管理办法、商标管理办法、法律风险管理办法、知识产权管理办法、外部律师管理办法等；</w:t>
            </w:r>
          </w:p>
          <w:p>
            <w:pPr>
              <w:numPr>
                <w:ilvl w:val="0"/>
                <w:numId w:val="0"/>
              </w:numPr>
              <w:snapToGrid w:val="0"/>
              <w:spacing w:line="360" w:lineRule="auto"/>
              <w:ind w:left="-18" w:firstLine="14" w:firstLineChars="7"/>
              <w:rPr>
                <w:rFonts w:hint="eastAsia" w:ascii="宋体" w:hAnsi="宋体" w:eastAsia="宋体" w:cs="仿宋_GB2312"/>
                <w:sz w:val="21"/>
                <w:szCs w:val="21"/>
                <w:highlight w:val="none"/>
              </w:rPr>
            </w:pP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lang w:val="en-US" w:eastAsia="zh-CN"/>
              </w:rPr>
              <w:t>4.2</w:t>
            </w: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rPr>
              <w:t>主动收集、整理和编制或更新与</w:t>
            </w:r>
            <w:r>
              <w:rPr>
                <w:rFonts w:hint="eastAsia" w:ascii="宋体" w:hAnsi="宋体" w:eastAsia="宋体" w:cs="仿宋_GB2312"/>
                <w:sz w:val="21"/>
                <w:szCs w:val="21"/>
                <w:highlight w:val="none"/>
                <w:lang w:eastAsia="zh-CN"/>
              </w:rPr>
              <w:t>招标人</w:t>
            </w:r>
            <w:r>
              <w:rPr>
                <w:rFonts w:hint="eastAsia" w:ascii="宋体" w:hAnsi="宋体" w:eastAsia="宋体" w:cs="仿宋_GB2312"/>
                <w:sz w:val="21"/>
                <w:szCs w:val="21"/>
                <w:highlight w:val="none"/>
              </w:rPr>
              <w:t>业务、行业相关的法律法规，汇编成册。</w:t>
            </w:r>
          </w:p>
          <w:p>
            <w:pPr>
              <w:numPr>
                <w:ilvl w:val="0"/>
                <w:numId w:val="0"/>
              </w:numPr>
              <w:snapToGrid w:val="0"/>
              <w:spacing w:line="360" w:lineRule="auto"/>
              <w:ind w:left="-18" w:firstLine="14" w:firstLineChars="7"/>
              <w:rPr>
                <w:rFonts w:hint="eastAsia" w:ascii="宋体" w:hAnsi="宋体" w:eastAsia="宋体" w:cs="仿宋_GB2312"/>
                <w:sz w:val="21"/>
                <w:szCs w:val="21"/>
                <w:highlight w:val="none"/>
              </w:rPr>
            </w:pP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lang w:val="en-US" w:eastAsia="zh-CN"/>
              </w:rPr>
              <w:t>5</w:t>
            </w:r>
            <w:r>
              <w:rPr>
                <w:rFonts w:hint="eastAsia" w:ascii="宋体" w:hAnsi="宋体" w:eastAsia="宋体" w:cs="仿宋_GB2312"/>
                <w:sz w:val="21"/>
                <w:szCs w:val="21"/>
                <w:highlight w:val="none"/>
                <w:lang w:eastAsia="zh-CN"/>
              </w:rPr>
              <w:t>）提供</w:t>
            </w:r>
            <w:r>
              <w:rPr>
                <w:rFonts w:hint="eastAsia" w:ascii="宋体" w:hAnsi="宋体" w:eastAsia="宋体" w:cs="仿宋_GB2312"/>
                <w:sz w:val="21"/>
                <w:szCs w:val="21"/>
                <w:highlight w:val="none"/>
              </w:rPr>
              <w:t>纠纷解决咨询，具体包括：</w:t>
            </w:r>
          </w:p>
          <w:p>
            <w:pPr>
              <w:numPr>
                <w:ilvl w:val="0"/>
                <w:numId w:val="0"/>
              </w:numPr>
              <w:snapToGrid w:val="0"/>
              <w:spacing w:line="360" w:lineRule="auto"/>
              <w:ind w:left="-18" w:firstLine="14" w:firstLineChars="7"/>
              <w:rPr>
                <w:rFonts w:hint="eastAsia" w:ascii="宋体" w:hAnsi="宋体" w:eastAsia="宋体" w:cs="仿宋_GB2312"/>
                <w:sz w:val="21"/>
                <w:szCs w:val="21"/>
                <w:highlight w:val="none"/>
              </w:rPr>
            </w:pP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lang w:val="en-US" w:eastAsia="zh-CN"/>
              </w:rPr>
              <w:t>5.1</w:t>
            </w: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rPr>
              <w:t>本着有利于</w:t>
            </w:r>
            <w:r>
              <w:rPr>
                <w:rFonts w:hint="eastAsia" w:ascii="宋体" w:hAnsi="宋体" w:eastAsia="宋体" w:cs="仿宋_GB2312"/>
                <w:sz w:val="21"/>
                <w:szCs w:val="21"/>
                <w:highlight w:val="none"/>
                <w:lang w:eastAsia="zh-CN"/>
              </w:rPr>
              <w:t>招标人</w:t>
            </w:r>
            <w:r>
              <w:rPr>
                <w:rFonts w:hint="eastAsia" w:ascii="宋体" w:hAnsi="宋体" w:eastAsia="宋体" w:cs="仿宋_GB2312"/>
                <w:sz w:val="21"/>
                <w:szCs w:val="21"/>
                <w:highlight w:val="none"/>
              </w:rPr>
              <w:t>利益的角度，化法律问题为商业问题，用商业问题解决诉讼、非诉解决诉讼等思路，为</w:t>
            </w:r>
            <w:r>
              <w:rPr>
                <w:rFonts w:hint="eastAsia" w:ascii="宋体" w:hAnsi="宋体" w:eastAsia="宋体" w:cs="仿宋_GB2312"/>
                <w:sz w:val="21"/>
                <w:szCs w:val="21"/>
                <w:highlight w:val="none"/>
                <w:lang w:eastAsia="zh-CN"/>
              </w:rPr>
              <w:t>招标人</w:t>
            </w:r>
            <w:r>
              <w:rPr>
                <w:rFonts w:hint="eastAsia" w:ascii="宋体" w:hAnsi="宋体" w:eastAsia="宋体" w:cs="仿宋_GB2312"/>
                <w:sz w:val="21"/>
                <w:szCs w:val="21"/>
                <w:highlight w:val="none"/>
              </w:rPr>
              <w:t>提供所涉及的争议、诉讼及仲裁事项之应对策略、最大程度的诉前咨询；</w:t>
            </w:r>
          </w:p>
          <w:p>
            <w:pPr>
              <w:numPr>
                <w:ilvl w:val="0"/>
                <w:numId w:val="0"/>
              </w:numPr>
              <w:snapToGrid w:val="0"/>
              <w:spacing w:line="360" w:lineRule="auto"/>
              <w:ind w:left="-18" w:firstLine="14" w:firstLineChars="7"/>
              <w:rPr>
                <w:rFonts w:hint="eastAsia" w:ascii="宋体" w:hAnsi="宋体" w:eastAsia="宋体" w:cs="仿宋_GB2312"/>
                <w:sz w:val="21"/>
                <w:szCs w:val="21"/>
                <w:highlight w:val="none"/>
              </w:rPr>
            </w:pP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lang w:val="en-US" w:eastAsia="zh-CN"/>
              </w:rPr>
              <w:t>5.2</w:t>
            </w: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rPr>
              <w:t>协助应对</w:t>
            </w:r>
            <w:r>
              <w:rPr>
                <w:rFonts w:hint="eastAsia" w:ascii="宋体" w:hAnsi="宋体" w:eastAsia="宋体" w:cs="仿宋_GB2312"/>
                <w:sz w:val="21"/>
                <w:szCs w:val="21"/>
                <w:highlight w:val="none"/>
                <w:lang w:eastAsia="zh-CN"/>
              </w:rPr>
              <w:t>招标人</w:t>
            </w:r>
            <w:r>
              <w:rPr>
                <w:rFonts w:hint="eastAsia" w:ascii="宋体" w:hAnsi="宋体" w:eastAsia="宋体" w:cs="仿宋_GB2312"/>
                <w:sz w:val="21"/>
                <w:szCs w:val="21"/>
                <w:highlight w:val="none"/>
              </w:rPr>
              <w:t>遭遇的重大法律/声誉危机或其他紧急情况，并提供法律意见和建议。</w:t>
            </w:r>
          </w:p>
          <w:p>
            <w:pPr>
              <w:numPr>
                <w:ilvl w:val="0"/>
                <w:numId w:val="0"/>
              </w:numPr>
              <w:snapToGrid w:val="0"/>
              <w:spacing w:line="360" w:lineRule="auto"/>
              <w:ind w:left="-18" w:firstLine="14" w:firstLineChars="7"/>
              <w:rPr>
                <w:rFonts w:hint="eastAsia" w:ascii="宋体" w:hAnsi="宋体" w:eastAsia="宋体" w:cs="仿宋_GB2312"/>
                <w:sz w:val="21"/>
                <w:szCs w:val="21"/>
                <w:highlight w:val="none"/>
              </w:rPr>
            </w:pP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lang w:val="en-US" w:eastAsia="zh-CN"/>
              </w:rPr>
              <w:t>6</w:t>
            </w: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rPr>
              <w:t>法律合规培训服务，如</w:t>
            </w:r>
            <w:r>
              <w:rPr>
                <w:rFonts w:hint="eastAsia" w:ascii="宋体" w:hAnsi="宋体" w:eastAsia="宋体" w:cs="仿宋_GB2312"/>
                <w:sz w:val="21"/>
                <w:szCs w:val="21"/>
                <w:highlight w:val="none"/>
                <w:lang w:eastAsia="zh-CN"/>
              </w:rPr>
              <w:t>招标人</w:t>
            </w:r>
            <w:r>
              <w:rPr>
                <w:rFonts w:hint="eastAsia" w:ascii="宋体" w:hAnsi="宋体" w:eastAsia="宋体" w:cs="仿宋_GB2312"/>
                <w:sz w:val="21"/>
                <w:szCs w:val="21"/>
                <w:highlight w:val="none"/>
              </w:rPr>
              <w:t>需要或要求，每年提供两次面向高管、中层干部及其他员工的常见法律培训。</w:t>
            </w:r>
          </w:p>
          <w:p>
            <w:pPr>
              <w:numPr>
                <w:ilvl w:val="0"/>
                <w:numId w:val="0"/>
              </w:numPr>
              <w:snapToGrid w:val="0"/>
              <w:spacing w:line="240" w:lineRule="auto"/>
              <w:ind w:left="-18" w:firstLine="14" w:firstLineChars="7"/>
              <w:rPr>
                <w:rFonts w:hint="eastAsia" w:ascii="Times New Roman" w:hAnsi="Times New Roman" w:eastAsia="宋体" w:cs="Times New Roman"/>
                <w:kern w:val="2"/>
                <w:sz w:val="21"/>
                <w:szCs w:val="24"/>
                <w:highlight w:val="none"/>
                <w:lang w:val="en-US" w:eastAsia="zh-CN" w:bidi="ar-SA"/>
              </w:rPr>
            </w:pP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lang w:val="en-US" w:eastAsia="zh-CN"/>
              </w:rPr>
              <w:t>7</w:t>
            </w: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rPr>
              <w:t>其他与常务法律顾问相关增值服务。</w:t>
            </w:r>
          </w:p>
        </w:tc>
        <w:tc>
          <w:tcPr>
            <w:tcW w:w="0" w:type="auto"/>
            <w:vAlign w:val="center"/>
          </w:tcPr>
          <w:p>
            <w:pPr>
              <w:jc w:val="center"/>
              <w:rPr>
                <w:rFonts w:ascii="宋体" w:hAnsi="宋体"/>
                <w:color w:val="FF0000"/>
                <w:szCs w:val="21"/>
                <w:highlight w:val="none"/>
              </w:rPr>
            </w:pPr>
            <w:r>
              <w:rPr>
                <w:rFonts w:hint="eastAsia" w:ascii="宋体" w:hAnsi="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0" w:hRule="atLeast"/>
          <w:jc w:val="center"/>
        </w:trPr>
        <w:tc>
          <w:tcPr>
            <w:tcW w:w="709" w:type="dxa"/>
            <w:vAlign w:val="center"/>
          </w:tcPr>
          <w:p>
            <w:pPr>
              <w:pStyle w:val="24"/>
              <w:numPr>
                <w:ilvl w:val="0"/>
                <w:numId w:val="10"/>
              </w:numPr>
              <w:spacing w:line="400" w:lineRule="exact"/>
              <w:ind w:left="420" w:leftChars="0" w:hanging="420" w:firstLineChars="0"/>
              <w:jc w:val="center"/>
              <w:rPr>
                <w:rFonts w:hint="default" w:ascii="宋体" w:hAnsi="宋体" w:eastAsia="宋体" w:cs="宋体"/>
                <w:snapToGrid/>
                <w:spacing w:val="0"/>
                <w:kern w:val="2"/>
                <w:sz w:val="21"/>
                <w:szCs w:val="21"/>
                <w:highlight w:val="none"/>
                <w:lang w:val="en-US" w:eastAsia="zh-CN"/>
              </w:rPr>
            </w:pPr>
          </w:p>
        </w:tc>
        <w:tc>
          <w:tcPr>
            <w:tcW w:w="1341" w:type="dxa"/>
            <w:vAlign w:val="center"/>
          </w:tcPr>
          <w:p>
            <w:pPr>
              <w:numPr>
                <w:ilvl w:val="0"/>
                <w:numId w:val="0"/>
              </w:numPr>
              <w:tabs>
                <w:tab w:val="left" w:pos="531"/>
              </w:tabs>
              <w:snapToGrid w:val="0"/>
              <w:spacing w:line="360" w:lineRule="auto"/>
              <w:jc w:val="center"/>
              <w:rPr>
                <w:rFonts w:ascii="宋体" w:hAnsi="宋体" w:eastAsia="宋体" w:cs="Times New Roman"/>
                <w:kern w:val="2"/>
                <w:sz w:val="21"/>
                <w:szCs w:val="21"/>
                <w:highlight w:val="none"/>
                <w:lang w:val="en-US" w:eastAsia="zh-CN" w:bidi="ar-SA"/>
              </w:rPr>
            </w:pPr>
            <w:r>
              <w:rPr>
                <w:rFonts w:hint="eastAsia" w:ascii="Times New Roman" w:hAnsi="Times New Roman" w:eastAsia="宋体"/>
                <w:sz w:val="21"/>
                <w:szCs w:val="24"/>
                <w:highlight w:val="none"/>
              </w:rPr>
              <w:t>服务要求</w:t>
            </w:r>
          </w:p>
        </w:tc>
        <w:tc>
          <w:tcPr>
            <w:tcW w:w="7438" w:type="dxa"/>
            <w:vAlign w:val="center"/>
          </w:tcPr>
          <w:p>
            <w:pPr>
              <w:numPr>
                <w:ilvl w:val="0"/>
                <w:numId w:val="0"/>
              </w:numPr>
              <w:tabs>
                <w:tab w:val="left" w:pos="531"/>
              </w:tabs>
              <w:snapToGrid w:val="0"/>
              <w:spacing w:line="360" w:lineRule="auto"/>
              <w:ind w:left="-18" w:firstLine="14" w:firstLineChars="7"/>
              <w:rPr>
                <w:rFonts w:hint="eastAsia" w:ascii="宋体" w:hAnsi="宋体" w:eastAsia="宋体" w:cs="仿宋_GB2312"/>
                <w:sz w:val="21"/>
                <w:szCs w:val="21"/>
                <w:highlight w:val="none"/>
              </w:rPr>
            </w:pPr>
            <w:r>
              <w:rPr>
                <w:rFonts w:hint="eastAsia" w:ascii="宋体" w:hAnsi="宋体" w:cs="仿宋_GB2312"/>
                <w:sz w:val="21"/>
                <w:szCs w:val="21"/>
                <w:highlight w:val="none"/>
                <w:lang w:eastAsia="zh-CN"/>
              </w:rPr>
              <w:t>（</w:t>
            </w:r>
            <w:r>
              <w:rPr>
                <w:rFonts w:hint="eastAsia" w:ascii="宋体" w:hAnsi="宋体" w:cs="仿宋_GB2312"/>
                <w:sz w:val="21"/>
                <w:szCs w:val="21"/>
                <w:highlight w:val="none"/>
                <w:lang w:val="en-US" w:eastAsia="zh-CN"/>
              </w:rPr>
              <w:t>1</w:t>
            </w:r>
            <w:r>
              <w:rPr>
                <w:rFonts w:hint="eastAsia" w:ascii="宋体" w:hAnsi="宋体" w:cs="仿宋_GB2312"/>
                <w:sz w:val="21"/>
                <w:szCs w:val="21"/>
                <w:highlight w:val="none"/>
                <w:lang w:eastAsia="zh-CN"/>
              </w:rPr>
              <w:t>）投标人</w:t>
            </w:r>
            <w:r>
              <w:rPr>
                <w:rFonts w:hint="eastAsia" w:ascii="宋体" w:hAnsi="宋体" w:eastAsia="宋体" w:cs="仿宋_GB2312"/>
                <w:sz w:val="21"/>
                <w:szCs w:val="21"/>
                <w:highlight w:val="none"/>
              </w:rPr>
              <w:t>提供服务的方式主要为邮件、电话、微信、现场列席等。</w:t>
            </w:r>
          </w:p>
          <w:p>
            <w:pPr>
              <w:numPr>
                <w:ilvl w:val="0"/>
                <w:numId w:val="0"/>
              </w:numPr>
              <w:tabs>
                <w:tab w:val="left" w:pos="531"/>
              </w:tabs>
              <w:snapToGrid w:val="0"/>
              <w:spacing w:line="360" w:lineRule="auto"/>
              <w:ind w:left="-18" w:firstLine="14" w:firstLineChars="7"/>
              <w:rPr>
                <w:rFonts w:hint="eastAsia" w:ascii="宋体" w:hAnsi="宋体" w:eastAsia="宋体" w:cs="仿宋_GB2312"/>
                <w:sz w:val="21"/>
                <w:szCs w:val="21"/>
                <w:highlight w:val="none"/>
              </w:rPr>
            </w:pPr>
            <w:r>
              <w:rPr>
                <w:rFonts w:hint="eastAsia" w:ascii="宋体" w:hAnsi="宋体" w:cs="仿宋_GB2312"/>
                <w:sz w:val="21"/>
                <w:szCs w:val="21"/>
                <w:highlight w:val="none"/>
                <w:lang w:eastAsia="zh-CN"/>
              </w:rPr>
              <w:t>（</w:t>
            </w:r>
            <w:r>
              <w:rPr>
                <w:rFonts w:hint="eastAsia" w:ascii="宋体" w:hAnsi="宋体" w:cs="仿宋_GB2312"/>
                <w:sz w:val="21"/>
                <w:szCs w:val="21"/>
                <w:highlight w:val="none"/>
                <w:lang w:val="en-US" w:eastAsia="zh-CN"/>
              </w:rPr>
              <w:t>2</w:t>
            </w:r>
            <w:r>
              <w:rPr>
                <w:rFonts w:hint="eastAsia" w:ascii="宋体" w:hAnsi="宋体" w:cs="仿宋_GB2312"/>
                <w:sz w:val="21"/>
                <w:szCs w:val="21"/>
                <w:highlight w:val="none"/>
                <w:lang w:eastAsia="zh-CN"/>
              </w:rPr>
              <w:t>）</w:t>
            </w:r>
            <w:r>
              <w:rPr>
                <w:rFonts w:hint="eastAsia" w:ascii="宋体" w:hAnsi="宋体" w:eastAsia="宋体" w:cs="仿宋_GB2312"/>
                <w:sz w:val="21"/>
                <w:szCs w:val="21"/>
                <w:highlight w:val="none"/>
              </w:rPr>
              <w:t>日常法律事项主要方式为邮件，紧急或必要时以电话、视频、现场出席等方式为决策、评审、谈判事项提供法律意见。</w:t>
            </w:r>
          </w:p>
          <w:p>
            <w:pPr>
              <w:numPr>
                <w:ilvl w:val="0"/>
                <w:numId w:val="0"/>
              </w:numPr>
              <w:tabs>
                <w:tab w:val="left" w:pos="531"/>
              </w:tabs>
              <w:snapToGrid w:val="0"/>
              <w:spacing w:line="360" w:lineRule="auto"/>
              <w:ind w:left="-18" w:firstLine="14" w:firstLineChars="7"/>
              <w:rPr>
                <w:rFonts w:hint="eastAsia" w:ascii="宋体" w:hAnsi="宋体" w:eastAsia="宋体" w:cs="仿宋_GB2312"/>
                <w:sz w:val="21"/>
                <w:szCs w:val="21"/>
                <w:highlight w:val="none"/>
              </w:rPr>
            </w:pPr>
            <w:r>
              <w:rPr>
                <w:rFonts w:hint="eastAsia" w:ascii="宋体" w:hAnsi="宋体" w:cs="仿宋_GB2312"/>
                <w:sz w:val="21"/>
                <w:szCs w:val="21"/>
                <w:highlight w:val="none"/>
                <w:lang w:eastAsia="zh-CN"/>
              </w:rPr>
              <w:t>（</w:t>
            </w:r>
            <w:r>
              <w:rPr>
                <w:rFonts w:hint="eastAsia" w:ascii="宋体" w:hAnsi="宋体" w:cs="仿宋_GB2312"/>
                <w:sz w:val="21"/>
                <w:szCs w:val="21"/>
                <w:highlight w:val="none"/>
                <w:lang w:val="en-US" w:eastAsia="zh-CN"/>
              </w:rPr>
              <w:t>3</w:t>
            </w:r>
            <w:r>
              <w:rPr>
                <w:rFonts w:hint="eastAsia" w:ascii="宋体" w:hAnsi="宋体" w:cs="仿宋_GB2312"/>
                <w:sz w:val="21"/>
                <w:szCs w:val="21"/>
                <w:highlight w:val="none"/>
                <w:lang w:eastAsia="zh-CN"/>
              </w:rPr>
              <w:t>）</w:t>
            </w:r>
            <w:r>
              <w:rPr>
                <w:rFonts w:hint="eastAsia" w:ascii="宋体" w:hAnsi="宋体" w:eastAsia="宋体" w:cs="仿宋_GB2312"/>
                <w:sz w:val="21"/>
                <w:szCs w:val="21"/>
                <w:highlight w:val="none"/>
              </w:rPr>
              <w:t>服务成果主要体现为咨询答复函、审核/修改意见书、法律意见书、法律备忘录、律师函、工作报告等，重要法律文件应有团队负责人律师审核签字。</w:t>
            </w:r>
          </w:p>
          <w:p>
            <w:pPr>
              <w:numPr>
                <w:ilvl w:val="0"/>
                <w:numId w:val="0"/>
              </w:numPr>
              <w:tabs>
                <w:tab w:val="left" w:pos="531"/>
              </w:tabs>
              <w:snapToGrid w:val="0"/>
              <w:spacing w:line="360" w:lineRule="auto"/>
              <w:ind w:left="-18" w:firstLine="14" w:firstLineChars="7"/>
              <w:rPr>
                <w:rFonts w:hint="eastAsia" w:ascii="宋体" w:hAnsi="宋体" w:cs="仿宋_GB2312"/>
                <w:sz w:val="21"/>
                <w:szCs w:val="21"/>
                <w:highlight w:val="none"/>
                <w:lang w:val="en-US" w:eastAsia="zh-CN"/>
              </w:rPr>
            </w:pPr>
            <w:r>
              <w:rPr>
                <w:rFonts w:hint="eastAsia" w:ascii="宋体" w:hAnsi="宋体" w:cs="仿宋_GB2312"/>
                <w:sz w:val="21"/>
                <w:szCs w:val="21"/>
                <w:highlight w:val="none"/>
                <w:lang w:eastAsia="zh-CN"/>
              </w:rPr>
              <w:t>（</w:t>
            </w:r>
            <w:r>
              <w:rPr>
                <w:rFonts w:hint="eastAsia" w:ascii="宋体" w:hAnsi="宋体" w:cs="仿宋_GB2312"/>
                <w:sz w:val="21"/>
                <w:szCs w:val="21"/>
                <w:highlight w:val="none"/>
                <w:lang w:val="en-US" w:eastAsia="zh-CN"/>
              </w:rPr>
              <w:t>4</w:t>
            </w:r>
            <w:r>
              <w:rPr>
                <w:rFonts w:hint="eastAsia" w:ascii="宋体" w:hAnsi="宋体" w:cs="仿宋_GB2312"/>
                <w:sz w:val="21"/>
                <w:szCs w:val="21"/>
                <w:highlight w:val="none"/>
                <w:lang w:eastAsia="zh-CN"/>
              </w:rPr>
              <w:t>）</w:t>
            </w:r>
            <w:r>
              <w:rPr>
                <w:rFonts w:hint="eastAsia" w:ascii="宋体" w:hAnsi="宋体" w:cs="仿宋_GB2312"/>
                <w:szCs w:val="21"/>
                <w:highlight w:val="none"/>
                <w:lang w:eastAsia="zh-CN"/>
              </w:rPr>
              <w:t>常年法律顾问服务范围内的一般法律问题需要</w:t>
            </w:r>
            <w:r>
              <w:rPr>
                <w:rFonts w:hint="eastAsia" w:ascii="宋体" w:hAnsi="宋体" w:cs="仿宋_GB2312"/>
                <w:sz w:val="21"/>
                <w:szCs w:val="21"/>
                <w:highlight w:val="none"/>
                <w:lang w:eastAsia="zh-CN"/>
              </w:rPr>
              <w:t>出具</w:t>
            </w:r>
            <w:r>
              <w:rPr>
                <w:rFonts w:hint="eastAsia" w:ascii="宋体" w:hAnsi="宋体" w:eastAsia="宋体" w:cs="仿宋_GB2312"/>
                <w:sz w:val="21"/>
                <w:szCs w:val="21"/>
                <w:highlight w:val="none"/>
              </w:rPr>
              <w:t>正式法律意见或答复</w:t>
            </w:r>
            <w:r>
              <w:rPr>
                <w:rFonts w:hint="eastAsia" w:ascii="宋体" w:hAnsi="宋体" w:cs="仿宋_GB2312"/>
                <w:sz w:val="21"/>
                <w:szCs w:val="21"/>
                <w:highlight w:val="none"/>
                <w:lang w:eastAsia="zh-CN"/>
              </w:rPr>
              <w:t>的，</w:t>
            </w:r>
            <w:r>
              <w:rPr>
                <w:rFonts w:hint="eastAsia" w:ascii="宋体" w:hAnsi="宋体" w:eastAsia="宋体" w:cs="仿宋_GB2312"/>
                <w:sz w:val="21"/>
                <w:szCs w:val="21"/>
                <w:highlight w:val="none"/>
              </w:rPr>
              <w:t>2个工作日</w:t>
            </w:r>
            <w:r>
              <w:rPr>
                <w:rFonts w:hint="eastAsia" w:ascii="宋体" w:hAnsi="宋体" w:cs="仿宋_GB2312"/>
                <w:sz w:val="21"/>
                <w:szCs w:val="21"/>
                <w:highlight w:val="none"/>
                <w:lang w:eastAsia="zh-CN"/>
              </w:rPr>
              <w:t>内出具完毕</w:t>
            </w:r>
            <w:r>
              <w:rPr>
                <w:rFonts w:hint="eastAsia" w:ascii="宋体" w:hAnsi="宋体" w:cs="仿宋_GB2312"/>
                <w:sz w:val="21"/>
                <w:szCs w:val="21"/>
                <w:highlight w:val="none"/>
                <w:lang w:val="en-US" w:eastAsia="zh-CN"/>
              </w:rPr>
              <w:t>。</w:t>
            </w:r>
          </w:p>
          <w:p>
            <w:pPr>
              <w:numPr>
                <w:ilvl w:val="0"/>
                <w:numId w:val="0"/>
              </w:numPr>
              <w:snapToGrid w:val="0"/>
              <w:spacing w:line="360" w:lineRule="auto"/>
              <w:ind w:left="-18" w:firstLine="14" w:firstLineChars="7"/>
              <w:rPr>
                <w:rFonts w:hint="eastAsia" w:ascii="Times New Roman" w:hAnsi="Times New Roman" w:eastAsia="宋体" w:cs="Times New Roman"/>
                <w:kern w:val="2"/>
                <w:sz w:val="21"/>
                <w:szCs w:val="24"/>
                <w:highlight w:val="none"/>
                <w:lang w:val="en-US" w:eastAsia="zh-CN" w:bidi="ar-SA"/>
              </w:rPr>
            </w:pPr>
            <w:r>
              <w:rPr>
                <w:rFonts w:hint="eastAsia" w:ascii="宋体" w:hAnsi="宋体" w:cs="仿宋_GB2312"/>
                <w:sz w:val="21"/>
                <w:szCs w:val="21"/>
                <w:highlight w:val="none"/>
                <w:lang w:val="en-US" w:eastAsia="zh-CN"/>
              </w:rPr>
              <w:t>（5）</w:t>
            </w:r>
            <w:r>
              <w:rPr>
                <w:rFonts w:hint="eastAsia" w:ascii="宋体" w:hAnsi="宋体" w:cs="仿宋_GB2312"/>
                <w:sz w:val="21"/>
                <w:szCs w:val="21"/>
                <w:highlight w:val="none"/>
                <w:lang w:eastAsia="zh-CN"/>
              </w:rPr>
              <w:t>专项法律事务或诉讼案件范围内的</w:t>
            </w:r>
            <w:r>
              <w:rPr>
                <w:rFonts w:hint="eastAsia" w:ascii="宋体" w:hAnsi="宋体" w:eastAsia="宋体" w:cs="仿宋_GB2312"/>
                <w:sz w:val="21"/>
                <w:szCs w:val="21"/>
                <w:highlight w:val="none"/>
              </w:rPr>
              <w:t>重大疑难问题</w:t>
            </w:r>
            <w:r>
              <w:rPr>
                <w:rFonts w:hint="eastAsia" w:ascii="宋体" w:hAnsi="宋体" w:cs="仿宋_GB2312"/>
                <w:sz w:val="21"/>
                <w:szCs w:val="21"/>
                <w:highlight w:val="none"/>
                <w:lang w:eastAsia="zh-CN"/>
              </w:rPr>
              <w:t>，需要出具</w:t>
            </w:r>
            <w:r>
              <w:rPr>
                <w:rFonts w:hint="eastAsia" w:ascii="宋体" w:hAnsi="宋体" w:eastAsia="宋体" w:cs="仿宋_GB2312"/>
                <w:sz w:val="21"/>
                <w:szCs w:val="21"/>
                <w:highlight w:val="none"/>
              </w:rPr>
              <w:t>正式法律意见或答复</w:t>
            </w:r>
            <w:r>
              <w:rPr>
                <w:rFonts w:hint="eastAsia" w:ascii="宋体" w:hAnsi="宋体" w:cs="仿宋_GB2312"/>
                <w:sz w:val="21"/>
                <w:szCs w:val="21"/>
                <w:highlight w:val="none"/>
                <w:lang w:eastAsia="zh-CN"/>
              </w:rPr>
              <w:t>的，</w:t>
            </w:r>
            <w:r>
              <w:rPr>
                <w:rFonts w:hint="eastAsia" w:ascii="宋体" w:hAnsi="宋体" w:eastAsia="宋体" w:cs="仿宋_GB2312"/>
                <w:sz w:val="21"/>
                <w:szCs w:val="21"/>
                <w:highlight w:val="none"/>
              </w:rPr>
              <w:t>5个工作日</w:t>
            </w:r>
            <w:r>
              <w:rPr>
                <w:rFonts w:hint="eastAsia" w:ascii="宋体" w:hAnsi="宋体" w:cs="仿宋_GB2312"/>
                <w:sz w:val="21"/>
                <w:szCs w:val="21"/>
                <w:highlight w:val="none"/>
                <w:lang w:eastAsia="zh-CN"/>
              </w:rPr>
              <w:t>内出具完毕。如</w:t>
            </w:r>
            <w:r>
              <w:rPr>
                <w:rFonts w:hint="eastAsia" w:ascii="宋体" w:hAnsi="宋体" w:eastAsia="宋体" w:cs="仿宋_GB2312"/>
                <w:sz w:val="21"/>
                <w:szCs w:val="21"/>
                <w:highlight w:val="none"/>
              </w:rPr>
              <w:t>需安排专职律师以电话、视频现场参与的，</w:t>
            </w:r>
            <w:r>
              <w:rPr>
                <w:rFonts w:hint="eastAsia" w:ascii="宋体" w:hAnsi="宋体" w:cs="仿宋_GB2312"/>
                <w:sz w:val="21"/>
                <w:szCs w:val="21"/>
                <w:highlight w:val="none"/>
                <w:lang w:eastAsia="zh-CN"/>
              </w:rPr>
              <w:t>招标人</w:t>
            </w:r>
            <w:r>
              <w:rPr>
                <w:rFonts w:hint="eastAsia" w:ascii="宋体" w:hAnsi="宋体" w:eastAsia="宋体" w:cs="仿宋_GB2312"/>
                <w:sz w:val="21"/>
                <w:szCs w:val="21"/>
                <w:highlight w:val="none"/>
              </w:rPr>
              <w:t>提前1个工作日通知</w:t>
            </w:r>
            <w:r>
              <w:rPr>
                <w:rFonts w:hint="eastAsia" w:ascii="宋体" w:hAnsi="宋体" w:cs="仿宋_GB2312"/>
                <w:sz w:val="21"/>
                <w:szCs w:val="21"/>
                <w:highlight w:val="none"/>
                <w:lang w:eastAsia="zh-CN"/>
              </w:rPr>
              <w:t>投标人；</w:t>
            </w:r>
            <w:r>
              <w:rPr>
                <w:rFonts w:hint="eastAsia" w:ascii="宋体" w:hAnsi="宋体" w:eastAsia="宋体" w:cs="仿宋_GB2312"/>
                <w:sz w:val="21"/>
                <w:szCs w:val="21"/>
                <w:highlight w:val="none"/>
              </w:rPr>
              <w:t>需现场列席或参加的</w:t>
            </w:r>
            <w:r>
              <w:rPr>
                <w:rFonts w:hint="eastAsia" w:ascii="宋体" w:hAnsi="宋体" w:cs="仿宋_GB2312"/>
                <w:sz w:val="21"/>
                <w:szCs w:val="21"/>
                <w:highlight w:val="none"/>
                <w:lang w:eastAsia="zh-CN"/>
              </w:rPr>
              <w:t>，招标人</w:t>
            </w:r>
            <w:r>
              <w:rPr>
                <w:rFonts w:hint="eastAsia" w:ascii="宋体" w:hAnsi="宋体" w:eastAsia="宋体" w:cs="仿宋_GB2312"/>
                <w:sz w:val="21"/>
                <w:szCs w:val="21"/>
                <w:highlight w:val="none"/>
              </w:rPr>
              <w:t>提前2个工作日通知</w:t>
            </w:r>
            <w:r>
              <w:rPr>
                <w:rFonts w:hint="eastAsia" w:ascii="宋体" w:hAnsi="宋体" w:cs="仿宋_GB2312"/>
                <w:sz w:val="21"/>
                <w:szCs w:val="21"/>
                <w:highlight w:val="none"/>
                <w:lang w:eastAsia="zh-CN"/>
              </w:rPr>
              <w:t>投标人</w:t>
            </w:r>
            <w:r>
              <w:rPr>
                <w:rFonts w:hint="eastAsia" w:ascii="宋体" w:hAnsi="宋体" w:eastAsia="宋体" w:cs="仿宋_GB2312"/>
                <w:sz w:val="21"/>
                <w:szCs w:val="21"/>
                <w:highlight w:val="none"/>
              </w:rPr>
              <w:t>。</w:t>
            </w:r>
          </w:p>
        </w:tc>
        <w:tc>
          <w:tcPr>
            <w:tcW w:w="0" w:type="auto"/>
            <w:vAlign w:val="center"/>
          </w:tcPr>
          <w:p>
            <w:pPr>
              <w:jc w:val="center"/>
              <w:rPr>
                <w:rFonts w:ascii="宋体" w:hAnsi="宋体"/>
                <w:color w:val="FF0000"/>
                <w:szCs w:val="21"/>
                <w:highlight w:val="none"/>
              </w:rPr>
            </w:pPr>
            <w:r>
              <w:rPr>
                <w:rFonts w:hint="eastAsia" w:ascii="宋体" w:hAnsi="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709" w:type="dxa"/>
            <w:vAlign w:val="center"/>
          </w:tcPr>
          <w:p>
            <w:pPr>
              <w:pStyle w:val="24"/>
              <w:numPr>
                <w:ilvl w:val="0"/>
                <w:numId w:val="10"/>
              </w:numPr>
              <w:spacing w:line="400" w:lineRule="exact"/>
              <w:ind w:left="420" w:leftChars="0" w:hanging="420" w:firstLineChars="0"/>
              <w:jc w:val="center"/>
              <w:rPr>
                <w:rFonts w:hint="default" w:ascii="宋体" w:hAnsi="宋体" w:eastAsia="宋体" w:cs="宋体"/>
                <w:snapToGrid/>
                <w:color w:val="auto"/>
                <w:spacing w:val="0"/>
                <w:kern w:val="2"/>
                <w:sz w:val="21"/>
                <w:szCs w:val="21"/>
                <w:highlight w:val="none"/>
                <w:lang w:val="en-US" w:eastAsia="zh-CN"/>
              </w:rPr>
            </w:pPr>
          </w:p>
        </w:tc>
        <w:tc>
          <w:tcPr>
            <w:tcW w:w="1341" w:type="dxa"/>
            <w:vAlign w:val="center"/>
          </w:tcPr>
          <w:p>
            <w:pPr>
              <w:numPr>
                <w:ilvl w:val="0"/>
                <w:numId w:val="0"/>
              </w:numPr>
              <w:tabs>
                <w:tab w:val="left" w:pos="531"/>
              </w:tabs>
              <w:snapToGrid w:val="0"/>
              <w:spacing w:line="240" w:lineRule="auto"/>
              <w:jc w:val="center"/>
              <w:rPr>
                <w:rFonts w:hint="eastAsia" w:ascii="Times New Roman" w:hAnsi="Times New Roman" w:eastAsia="宋体" w:cs="Times New Roman"/>
                <w:sz w:val="21"/>
                <w:szCs w:val="24"/>
                <w:highlight w:val="none"/>
                <w:lang w:val="en-US" w:eastAsia="zh-CN"/>
              </w:rPr>
            </w:pPr>
            <w:r>
              <w:rPr>
                <w:rFonts w:hint="eastAsia" w:ascii="Times New Roman" w:hAnsi="Times New Roman" w:eastAsia="宋体"/>
                <w:color w:val="auto"/>
                <w:sz w:val="21"/>
                <w:szCs w:val="24"/>
                <w:highlight w:val="none"/>
                <w:lang w:val="en-US" w:eastAsia="zh-CN"/>
              </w:rPr>
              <w:t>服务团队</w:t>
            </w:r>
          </w:p>
          <w:p>
            <w:pPr>
              <w:numPr>
                <w:ilvl w:val="0"/>
                <w:numId w:val="0"/>
              </w:numPr>
              <w:tabs>
                <w:tab w:val="left" w:pos="531"/>
              </w:tabs>
              <w:snapToGrid w:val="0"/>
              <w:spacing w:line="240" w:lineRule="auto"/>
              <w:jc w:val="center"/>
              <w:rPr>
                <w:rFonts w:hint="eastAsia" w:ascii="Times New Roman" w:hAnsi="Times New Roman" w:eastAsia="宋体"/>
                <w:color w:val="auto"/>
                <w:sz w:val="21"/>
                <w:szCs w:val="24"/>
                <w:highlight w:val="none"/>
                <w:lang w:val="en-US" w:eastAsia="zh-CN"/>
              </w:rPr>
            </w:pPr>
            <w:r>
              <w:rPr>
                <w:rFonts w:hint="eastAsia" w:ascii="Times New Roman" w:hAnsi="Times New Roman" w:eastAsia="宋体"/>
                <w:color w:val="auto"/>
                <w:sz w:val="21"/>
                <w:szCs w:val="24"/>
                <w:highlight w:val="none"/>
                <w:lang w:val="en-US" w:eastAsia="zh-CN"/>
              </w:rPr>
              <w:t>要求</w:t>
            </w:r>
          </w:p>
        </w:tc>
        <w:tc>
          <w:tcPr>
            <w:tcW w:w="7438" w:type="dxa"/>
            <w:vAlign w:val="center"/>
          </w:tcPr>
          <w:p>
            <w:pPr>
              <w:numPr>
                <w:ilvl w:val="0"/>
                <w:numId w:val="0"/>
              </w:numPr>
              <w:snapToGrid w:val="0"/>
              <w:spacing w:line="360" w:lineRule="auto"/>
              <w:ind w:left="-18" w:firstLine="14" w:firstLineChars="7"/>
              <w:rPr>
                <w:rFonts w:hint="eastAsia" w:ascii="宋体" w:hAnsi="宋体" w:eastAsia="宋体" w:cs="仿宋_GB2312"/>
                <w:sz w:val="21"/>
                <w:szCs w:val="21"/>
                <w:highlight w:val="none"/>
              </w:rPr>
            </w:pP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lang w:val="en-US" w:eastAsia="zh-CN"/>
              </w:rPr>
              <w:t>1</w:t>
            </w:r>
            <w:r>
              <w:rPr>
                <w:rFonts w:hint="eastAsia" w:ascii="宋体" w:hAnsi="宋体" w:eastAsia="宋体" w:cs="仿宋_GB2312"/>
                <w:sz w:val="21"/>
                <w:szCs w:val="21"/>
                <w:highlight w:val="none"/>
                <w:lang w:eastAsia="zh-CN"/>
              </w:rPr>
              <w:t>）</w:t>
            </w:r>
            <w:bookmarkStart w:id="38" w:name="OLE_LINK1"/>
            <w:r>
              <w:rPr>
                <w:rFonts w:hint="eastAsia" w:ascii="宋体" w:hAnsi="宋体" w:cs="仿宋_GB2312"/>
                <w:sz w:val="21"/>
                <w:szCs w:val="21"/>
                <w:highlight w:val="none"/>
                <w:lang w:eastAsia="zh-CN"/>
              </w:rPr>
              <w:t>投标人须为本项目指</w:t>
            </w:r>
            <w:r>
              <w:rPr>
                <w:rFonts w:hint="eastAsia" w:ascii="宋体" w:hAnsi="宋体" w:eastAsia="宋体" w:cs="仿宋_GB2312"/>
                <w:sz w:val="21"/>
                <w:szCs w:val="21"/>
                <w:highlight w:val="none"/>
              </w:rPr>
              <w:t>派</w:t>
            </w:r>
            <w:r>
              <w:rPr>
                <w:rFonts w:hint="eastAsia" w:ascii="宋体" w:hAnsi="宋体" w:eastAsia="宋体" w:cs="仿宋_GB2312"/>
                <w:color w:val="auto"/>
                <w:sz w:val="21"/>
                <w:szCs w:val="21"/>
                <w:highlight w:val="none"/>
              </w:rPr>
              <w:t>不少于5</w:t>
            </w:r>
            <w:r>
              <w:rPr>
                <w:rFonts w:hint="eastAsia" w:ascii="宋体" w:hAnsi="宋体" w:cs="仿宋_GB2312"/>
                <w:color w:val="auto"/>
                <w:sz w:val="21"/>
                <w:szCs w:val="21"/>
                <w:highlight w:val="none"/>
                <w:lang w:eastAsia="zh-CN"/>
              </w:rPr>
              <w:t>名专职律师</w:t>
            </w:r>
            <w:r>
              <w:rPr>
                <w:rFonts w:hint="eastAsia" w:ascii="宋体" w:hAnsi="宋体" w:cs="仿宋_GB2312"/>
                <w:sz w:val="21"/>
                <w:szCs w:val="21"/>
                <w:highlight w:val="none"/>
                <w:lang w:eastAsia="zh-CN"/>
              </w:rPr>
              <w:t>的项目团队</w:t>
            </w:r>
            <w:r>
              <w:rPr>
                <w:rFonts w:hint="eastAsia" w:ascii="宋体" w:hAnsi="宋体" w:eastAsia="宋体" w:cs="仿宋_GB2312"/>
                <w:sz w:val="21"/>
                <w:szCs w:val="21"/>
                <w:highlight w:val="none"/>
              </w:rPr>
              <w:t>，</w:t>
            </w:r>
            <w:r>
              <w:rPr>
                <w:rFonts w:hint="eastAsia" w:ascii="宋体" w:hAnsi="宋体" w:cs="仿宋_GB2312"/>
                <w:sz w:val="21"/>
                <w:szCs w:val="21"/>
                <w:highlight w:val="none"/>
                <w:lang w:eastAsia="zh-CN"/>
              </w:rPr>
              <w:t>负责招标人</w:t>
            </w:r>
            <w:r>
              <w:rPr>
                <w:rFonts w:hint="eastAsia" w:ascii="宋体" w:hAnsi="宋体" w:eastAsia="宋体" w:cs="仿宋_GB2312"/>
                <w:sz w:val="21"/>
                <w:szCs w:val="21"/>
                <w:highlight w:val="none"/>
              </w:rPr>
              <w:t>常年法律顾问服务</w:t>
            </w:r>
            <w:r>
              <w:rPr>
                <w:rFonts w:hint="eastAsia" w:ascii="宋体" w:hAnsi="宋体" w:cs="仿宋_GB2312"/>
                <w:sz w:val="21"/>
                <w:szCs w:val="21"/>
                <w:highlight w:val="none"/>
                <w:lang w:eastAsia="zh-CN"/>
              </w:rPr>
              <w:t>。其中，须指</w:t>
            </w:r>
            <w:r>
              <w:rPr>
                <w:rFonts w:hint="eastAsia" w:ascii="宋体" w:hAnsi="宋体" w:eastAsia="宋体" w:cs="仿宋_GB2312"/>
                <w:sz w:val="21"/>
                <w:szCs w:val="21"/>
                <w:highlight w:val="none"/>
              </w:rPr>
              <w:t>派</w:t>
            </w:r>
            <w:r>
              <w:rPr>
                <w:rFonts w:hint="eastAsia" w:ascii="宋体" w:hAnsi="宋体" w:cs="仿宋_GB2312"/>
                <w:color w:val="auto"/>
                <w:sz w:val="21"/>
                <w:szCs w:val="21"/>
                <w:highlight w:val="none"/>
                <w:lang w:eastAsia="zh-CN"/>
              </w:rPr>
              <w:t>项目</w:t>
            </w:r>
            <w:r>
              <w:rPr>
                <w:rFonts w:hint="eastAsia" w:ascii="宋体" w:hAnsi="宋体" w:eastAsia="宋体" w:cs="仿宋_GB2312"/>
                <w:color w:val="auto"/>
                <w:sz w:val="21"/>
                <w:szCs w:val="21"/>
                <w:highlight w:val="none"/>
              </w:rPr>
              <w:t>团队负责人</w:t>
            </w:r>
            <w:r>
              <w:rPr>
                <w:rFonts w:hint="eastAsia" w:ascii="宋体" w:hAnsi="宋体" w:cs="仿宋_GB2312"/>
                <w:color w:val="auto"/>
                <w:sz w:val="21"/>
                <w:szCs w:val="21"/>
                <w:highlight w:val="none"/>
                <w:lang w:eastAsia="zh-CN"/>
              </w:rPr>
              <w:t>、</w:t>
            </w:r>
            <w:r>
              <w:rPr>
                <w:rFonts w:hint="eastAsia" w:ascii="宋体" w:hAnsi="宋体" w:eastAsia="宋体" w:cs="仿宋_GB2312"/>
                <w:sz w:val="21"/>
                <w:szCs w:val="21"/>
                <w:highlight w:val="none"/>
              </w:rPr>
              <w:t>专职联络人员</w:t>
            </w:r>
            <w:r>
              <w:rPr>
                <w:rFonts w:hint="eastAsia" w:ascii="宋体" w:hAnsi="宋体" w:cs="仿宋_GB2312"/>
                <w:sz w:val="21"/>
                <w:szCs w:val="21"/>
                <w:highlight w:val="none"/>
                <w:lang w:eastAsia="zh-CN"/>
              </w:rPr>
              <w:t>各一名。</w:t>
            </w:r>
            <w:bookmarkEnd w:id="38"/>
            <w:r>
              <w:rPr>
                <w:rFonts w:hint="eastAsia" w:ascii="宋体" w:hAnsi="宋体" w:cs="仿宋_GB2312"/>
                <w:sz w:val="21"/>
                <w:szCs w:val="21"/>
                <w:highlight w:val="none"/>
                <w:lang w:eastAsia="zh-CN"/>
              </w:rPr>
              <w:t>投标人应按照各具体服务内容</w:t>
            </w:r>
            <w:r>
              <w:rPr>
                <w:rFonts w:hint="eastAsia" w:ascii="宋体" w:hAnsi="宋体" w:eastAsia="宋体" w:cs="仿宋_GB2312"/>
                <w:sz w:val="21"/>
                <w:szCs w:val="21"/>
                <w:highlight w:val="none"/>
              </w:rPr>
              <w:t>提供对应的服务律师名单及联系方式</w:t>
            </w:r>
            <w:r>
              <w:rPr>
                <w:rFonts w:hint="eastAsia" w:ascii="宋体" w:hAnsi="宋体" w:cs="仿宋_GB2312"/>
                <w:sz w:val="21"/>
                <w:szCs w:val="21"/>
                <w:highlight w:val="none"/>
                <w:lang w:eastAsia="zh-CN"/>
              </w:rPr>
              <w:t>，拟定《</w:t>
            </w:r>
            <w:r>
              <w:rPr>
                <w:rFonts w:hint="eastAsia" w:ascii="宋体" w:hAnsi="宋体" w:eastAsia="宋体" w:cs="仿宋_GB2312"/>
                <w:sz w:val="21"/>
                <w:szCs w:val="21"/>
                <w:highlight w:val="none"/>
              </w:rPr>
              <w:t>常年法律顾问服务</w:t>
            </w:r>
            <w:r>
              <w:rPr>
                <w:rFonts w:hint="eastAsia" w:ascii="宋体" w:hAnsi="宋体" w:cs="仿宋_GB2312"/>
                <w:sz w:val="21"/>
                <w:szCs w:val="21"/>
                <w:highlight w:val="none"/>
                <w:lang w:eastAsia="zh-CN"/>
              </w:rPr>
              <w:t>人员配置表》并加盖投标人公章</w:t>
            </w:r>
            <w:r>
              <w:rPr>
                <w:rFonts w:hint="eastAsia" w:ascii="宋体" w:hAnsi="宋体" w:eastAsia="宋体" w:cs="仿宋_GB2312"/>
                <w:sz w:val="21"/>
                <w:szCs w:val="21"/>
                <w:highlight w:val="none"/>
              </w:rPr>
              <w:t>。</w:t>
            </w:r>
            <w:r>
              <w:rPr>
                <w:rFonts w:hint="eastAsia" w:ascii="宋体" w:hAnsi="宋体" w:cs="仿宋_GB2312"/>
                <w:szCs w:val="21"/>
                <w:highlight w:val="none"/>
                <w:lang w:eastAsia="zh-CN"/>
              </w:rPr>
              <w:t>专项法律事务及诉讼案件专项处理，</w:t>
            </w:r>
            <w:r>
              <w:rPr>
                <w:rFonts w:hint="eastAsia" w:ascii="宋体" w:hAnsi="宋体" w:cs="仿宋_GB2312"/>
                <w:sz w:val="21"/>
                <w:szCs w:val="21"/>
                <w:highlight w:val="none"/>
                <w:lang w:eastAsia="zh-CN"/>
              </w:rPr>
              <w:t>应根据相应专项合同条款，另行指派。</w:t>
            </w:r>
          </w:p>
          <w:p>
            <w:pPr>
              <w:numPr>
                <w:ilvl w:val="0"/>
                <w:numId w:val="0"/>
              </w:numPr>
              <w:snapToGrid w:val="0"/>
              <w:spacing w:line="360" w:lineRule="auto"/>
              <w:ind w:left="-18" w:firstLine="14" w:firstLineChars="7"/>
              <w:rPr>
                <w:rFonts w:hint="eastAsia" w:ascii="宋体" w:hAnsi="宋体" w:eastAsia="宋体" w:cs="仿宋_GB2312"/>
                <w:color w:val="auto"/>
                <w:sz w:val="21"/>
                <w:szCs w:val="21"/>
                <w:highlight w:val="none"/>
                <w:lang w:eastAsia="zh-CN"/>
              </w:rPr>
            </w:pPr>
            <w:r>
              <w:rPr>
                <w:rFonts w:hint="eastAsia" w:ascii="宋体" w:hAnsi="宋体" w:eastAsia="宋体" w:cs="仿宋_GB2312"/>
                <w:color w:val="auto"/>
                <w:sz w:val="21"/>
                <w:szCs w:val="21"/>
                <w:highlight w:val="none"/>
                <w:lang w:eastAsia="zh-CN"/>
              </w:rPr>
              <w:t>（</w:t>
            </w:r>
            <w:r>
              <w:rPr>
                <w:rFonts w:hint="eastAsia" w:ascii="宋体" w:hAnsi="宋体" w:eastAsia="宋体" w:cs="仿宋_GB2312"/>
                <w:color w:val="auto"/>
                <w:sz w:val="21"/>
                <w:szCs w:val="21"/>
                <w:highlight w:val="none"/>
                <w:lang w:val="en-US" w:eastAsia="zh-CN"/>
              </w:rPr>
              <w:t>2</w:t>
            </w:r>
            <w:r>
              <w:rPr>
                <w:rFonts w:hint="eastAsia" w:ascii="宋体" w:hAnsi="宋体" w:eastAsia="宋体" w:cs="仿宋_GB2312"/>
                <w:color w:val="auto"/>
                <w:sz w:val="21"/>
                <w:szCs w:val="21"/>
                <w:highlight w:val="none"/>
                <w:lang w:eastAsia="zh-CN"/>
              </w:rPr>
              <w:t>）</w:t>
            </w:r>
            <w:r>
              <w:rPr>
                <w:rFonts w:hint="eastAsia" w:ascii="宋体" w:hAnsi="宋体" w:cs="仿宋_GB2312"/>
                <w:color w:val="auto"/>
                <w:sz w:val="21"/>
                <w:szCs w:val="21"/>
                <w:highlight w:val="none"/>
                <w:lang w:eastAsia="zh-CN"/>
              </w:rPr>
              <w:t>本项目拟派</w:t>
            </w:r>
            <w:r>
              <w:rPr>
                <w:rFonts w:hint="eastAsia" w:ascii="宋体" w:hAnsi="宋体" w:eastAsia="宋体" w:cs="仿宋_GB2312"/>
                <w:color w:val="auto"/>
                <w:sz w:val="21"/>
                <w:szCs w:val="21"/>
                <w:highlight w:val="none"/>
              </w:rPr>
              <w:t>团队负责人</w:t>
            </w:r>
            <w:r>
              <w:rPr>
                <w:rFonts w:hint="eastAsia" w:ascii="宋体" w:hAnsi="宋体" w:cs="仿宋_GB2312"/>
                <w:color w:val="auto"/>
                <w:sz w:val="21"/>
                <w:szCs w:val="21"/>
                <w:highlight w:val="none"/>
                <w:lang w:eastAsia="zh-CN"/>
              </w:rPr>
              <w:t>，要求</w:t>
            </w:r>
            <w:r>
              <w:rPr>
                <w:rFonts w:hint="eastAsia" w:ascii="宋体" w:hAnsi="宋体" w:eastAsia="宋体" w:cs="仿宋_GB2312"/>
                <w:color w:val="auto"/>
                <w:sz w:val="21"/>
                <w:szCs w:val="21"/>
                <w:highlight w:val="none"/>
              </w:rPr>
              <w:t>执业10年以上且为律所合伙人</w:t>
            </w:r>
            <w:r>
              <w:rPr>
                <w:rFonts w:hint="eastAsia" w:ascii="宋体" w:hAnsi="宋体" w:cs="仿宋_GB2312"/>
                <w:color w:val="auto"/>
                <w:sz w:val="21"/>
                <w:szCs w:val="21"/>
                <w:highlight w:val="none"/>
                <w:lang w:eastAsia="zh-CN"/>
              </w:rPr>
              <w:t>。投标人</w:t>
            </w:r>
            <w:r>
              <w:rPr>
                <w:rFonts w:hint="eastAsia" w:ascii="宋体" w:hAnsi="宋体" w:cs="仿宋_GB2312"/>
                <w:color w:val="auto"/>
                <w:szCs w:val="21"/>
                <w:highlight w:val="none"/>
                <w:lang w:eastAsia="zh-CN"/>
              </w:rPr>
              <w:t>须</w:t>
            </w:r>
            <w:r>
              <w:rPr>
                <w:rFonts w:hint="eastAsia" w:ascii="宋体" w:hAnsi="宋体" w:cs="仿宋_GB2312"/>
                <w:color w:val="auto"/>
                <w:szCs w:val="21"/>
                <w:highlight w:val="none"/>
              </w:rPr>
              <w:t>提供</w:t>
            </w:r>
            <w:r>
              <w:rPr>
                <w:rFonts w:hint="eastAsia" w:ascii="宋体" w:hAnsi="宋体" w:cs="仿宋_GB2312"/>
                <w:color w:val="auto"/>
                <w:szCs w:val="21"/>
                <w:highlight w:val="none"/>
                <w:lang w:eastAsia="zh-CN"/>
              </w:rPr>
              <w:t>通过</w:t>
            </w:r>
            <w:r>
              <w:rPr>
                <w:rFonts w:hint="eastAsia" w:ascii="Times New Roman" w:hAnsi="Times New Roman" w:eastAsia="宋体" w:cs="Times New Roman"/>
                <w:sz w:val="21"/>
                <w:szCs w:val="24"/>
                <w:highlight w:val="none"/>
              </w:rPr>
              <w:t>“全国律师执业诚信信息公示平台</w:t>
            </w:r>
            <w:r>
              <w:rPr>
                <w:rFonts w:hint="eastAsia" w:ascii="Times New Roman" w:hAnsi="Times New Roman" w:cs="Times New Roman"/>
                <w:sz w:val="21"/>
                <w:szCs w:val="24"/>
                <w:highlight w:val="none"/>
                <w:lang w:eastAsia="zh-CN"/>
              </w:rPr>
              <w:t>（https://credit.acla.org.cn/）</w:t>
            </w:r>
            <w:r>
              <w:rPr>
                <w:rFonts w:hint="eastAsia" w:ascii="Times New Roman" w:hAnsi="Times New Roman" w:eastAsia="宋体" w:cs="Times New Roman"/>
                <w:sz w:val="21"/>
                <w:szCs w:val="24"/>
                <w:highlight w:val="none"/>
              </w:rPr>
              <w:t>”</w:t>
            </w:r>
            <w:r>
              <w:rPr>
                <w:rFonts w:hint="eastAsia" w:cs="Times New Roman"/>
                <w:sz w:val="21"/>
                <w:szCs w:val="24"/>
                <w:highlight w:val="none"/>
                <w:lang w:eastAsia="zh-CN"/>
              </w:rPr>
              <w:t>获取投标人合伙人信息、</w:t>
            </w:r>
            <w:r>
              <w:rPr>
                <w:rFonts w:hint="eastAsia" w:ascii="宋体" w:hAnsi="宋体" w:cs="仿宋_GB2312"/>
                <w:color w:val="auto"/>
                <w:sz w:val="21"/>
                <w:szCs w:val="21"/>
                <w:highlight w:val="none"/>
                <w:lang w:eastAsia="zh-CN"/>
              </w:rPr>
              <w:t>拟派</w:t>
            </w:r>
            <w:r>
              <w:rPr>
                <w:rFonts w:hint="eastAsia" w:ascii="宋体" w:hAnsi="宋体" w:eastAsia="宋体" w:cs="仿宋_GB2312"/>
                <w:color w:val="auto"/>
                <w:sz w:val="21"/>
                <w:szCs w:val="21"/>
                <w:highlight w:val="none"/>
              </w:rPr>
              <w:t>团队负责人</w:t>
            </w:r>
            <w:r>
              <w:rPr>
                <w:rFonts w:hint="eastAsia" w:cs="Times New Roman"/>
                <w:sz w:val="21"/>
                <w:szCs w:val="24"/>
                <w:highlight w:val="none"/>
                <w:lang w:eastAsia="zh-CN"/>
              </w:rPr>
              <w:t>执业开始日期、所属执业机构等信息的</w:t>
            </w:r>
            <w:r>
              <w:rPr>
                <w:rFonts w:hint="eastAsia" w:ascii="Times New Roman" w:hAnsi="Times New Roman" w:cs="Times New Roman"/>
                <w:sz w:val="21"/>
                <w:szCs w:val="24"/>
                <w:highlight w:val="none"/>
                <w:lang w:eastAsia="zh-CN"/>
              </w:rPr>
              <w:t>查询结果页面截图</w:t>
            </w:r>
            <w:r>
              <w:rPr>
                <w:rFonts w:hint="eastAsia" w:cs="Times New Roman"/>
                <w:szCs w:val="24"/>
                <w:highlight w:val="none"/>
                <w:lang w:eastAsia="zh-CN"/>
              </w:rPr>
              <w:t>；深圳地区投标人也可通过</w:t>
            </w:r>
            <w:r>
              <w:rPr>
                <w:rFonts w:hint="eastAsia" w:ascii="Times New Roman" w:hAnsi="Times New Roman" w:cs="Times New Roman"/>
                <w:szCs w:val="24"/>
                <w:highlight w:val="none"/>
              </w:rPr>
              <w:t>“</w:t>
            </w:r>
            <w:r>
              <w:rPr>
                <w:rFonts w:hint="eastAsia" w:ascii="Times New Roman" w:hAnsi="Times New Roman" w:cs="Times New Roman"/>
                <w:szCs w:val="24"/>
                <w:highlight w:val="none"/>
                <w:lang w:eastAsia="zh-CN"/>
              </w:rPr>
              <w:t>深圳市律师协会官方</w:t>
            </w:r>
            <w:r>
              <w:rPr>
                <w:rFonts w:hint="eastAsia" w:ascii="Times New Roman" w:hAnsi="Times New Roman" w:cs="Times New Roman"/>
                <w:szCs w:val="24"/>
                <w:highlight w:val="none"/>
              </w:rPr>
              <w:t>网站</w:t>
            </w:r>
            <w:r>
              <w:rPr>
                <w:rFonts w:hint="eastAsia" w:ascii="Times New Roman" w:hAnsi="Times New Roman" w:cs="Times New Roman"/>
                <w:szCs w:val="24"/>
                <w:highlight w:val="none"/>
                <w:lang w:eastAsia="zh-CN"/>
              </w:rPr>
              <w:t>（</w:t>
            </w:r>
            <w:r>
              <w:rPr>
                <w:rFonts w:hint="eastAsia" w:ascii="Times New Roman" w:hAnsi="Times New Roman" w:cs="Times New Roman"/>
                <w:szCs w:val="24"/>
                <w:highlight w:val="none"/>
              </w:rPr>
              <w:t>http://www.szlawyers.com</w:t>
            </w:r>
            <w:r>
              <w:rPr>
                <w:rFonts w:hint="eastAsia" w:ascii="Times New Roman" w:hAnsi="Times New Roman" w:cs="Times New Roman"/>
                <w:szCs w:val="24"/>
                <w:highlight w:val="none"/>
                <w:lang w:eastAsia="zh-CN"/>
              </w:rPr>
              <w:t>）</w:t>
            </w:r>
            <w:r>
              <w:rPr>
                <w:rFonts w:hint="eastAsia" w:ascii="Times New Roman" w:hAnsi="Times New Roman" w:cs="Times New Roman"/>
                <w:szCs w:val="24"/>
                <w:highlight w:val="none"/>
              </w:rPr>
              <w:t>”</w:t>
            </w:r>
            <w:r>
              <w:rPr>
                <w:rFonts w:hint="eastAsia" w:ascii="宋体" w:hAnsi="宋体" w:cs="仿宋_GB2312"/>
                <w:color w:val="auto"/>
                <w:szCs w:val="21"/>
                <w:highlight w:val="none"/>
                <w:lang w:val="en-US" w:eastAsia="zh-CN"/>
              </w:rPr>
              <w:t>获取</w:t>
            </w:r>
            <w:r>
              <w:rPr>
                <w:rFonts w:hint="eastAsia" w:ascii="宋体" w:hAnsi="宋体" w:cs="仿宋_GB2312"/>
                <w:color w:val="auto"/>
                <w:szCs w:val="21"/>
                <w:highlight w:val="none"/>
                <w:lang w:eastAsia="zh-CN"/>
              </w:rPr>
              <w:t>。（相关信息请做标记）</w:t>
            </w:r>
          </w:p>
          <w:p>
            <w:pPr>
              <w:numPr>
                <w:ilvl w:val="0"/>
                <w:numId w:val="0"/>
              </w:numPr>
              <w:snapToGrid w:val="0"/>
              <w:spacing w:line="360" w:lineRule="auto"/>
              <w:ind w:left="-18" w:firstLine="14" w:firstLineChars="7"/>
              <w:rPr>
                <w:rFonts w:hint="eastAsia" w:ascii="宋体" w:hAnsi="宋体" w:cs="仿宋_GB2312"/>
                <w:sz w:val="21"/>
                <w:szCs w:val="21"/>
                <w:highlight w:val="none"/>
                <w:lang w:eastAsia="zh-CN"/>
              </w:rPr>
            </w:pPr>
            <w:r>
              <w:rPr>
                <w:rFonts w:hint="eastAsia" w:ascii="宋体" w:hAnsi="宋体" w:eastAsia="宋体" w:cs="仿宋_GB2312"/>
                <w:sz w:val="21"/>
                <w:szCs w:val="21"/>
                <w:highlight w:val="none"/>
                <w:lang w:eastAsia="zh-CN"/>
              </w:rPr>
              <w:t>（</w:t>
            </w:r>
            <w:r>
              <w:rPr>
                <w:rFonts w:hint="eastAsia" w:ascii="宋体" w:hAnsi="宋体" w:cs="仿宋_GB2312"/>
                <w:sz w:val="21"/>
                <w:szCs w:val="21"/>
                <w:highlight w:val="none"/>
                <w:lang w:val="en-US" w:eastAsia="zh-CN"/>
              </w:rPr>
              <w:t>3</w:t>
            </w:r>
            <w:r>
              <w:rPr>
                <w:rFonts w:hint="eastAsia" w:ascii="宋体" w:hAnsi="宋体" w:eastAsia="宋体" w:cs="仿宋_GB2312"/>
                <w:sz w:val="21"/>
                <w:szCs w:val="21"/>
                <w:highlight w:val="none"/>
                <w:lang w:eastAsia="zh-CN"/>
              </w:rPr>
              <w:t>）</w:t>
            </w:r>
            <w:r>
              <w:rPr>
                <w:rFonts w:hint="eastAsia" w:ascii="宋体" w:hAnsi="宋体" w:cs="仿宋_GB2312"/>
                <w:sz w:val="21"/>
                <w:szCs w:val="21"/>
                <w:highlight w:val="none"/>
                <w:lang w:eastAsia="zh-CN"/>
              </w:rPr>
              <w:t>本项目拟派</w:t>
            </w:r>
            <w:r>
              <w:rPr>
                <w:rFonts w:hint="eastAsia" w:ascii="宋体" w:hAnsi="宋体" w:eastAsia="宋体" w:cs="仿宋_GB2312"/>
                <w:sz w:val="21"/>
                <w:szCs w:val="21"/>
                <w:highlight w:val="none"/>
              </w:rPr>
              <w:t>专职联络人员，</w:t>
            </w:r>
            <w:r>
              <w:rPr>
                <w:rFonts w:hint="eastAsia" w:ascii="宋体" w:hAnsi="宋体" w:cs="仿宋_GB2312"/>
                <w:sz w:val="21"/>
                <w:szCs w:val="21"/>
                <w:highlight w:val="none"/>
                <w:lang w:eastAsia="zh-CN"/>
              </w:rPr>
              <w:t>负责</w:t>
            </w:r>
            <w:r>
              <w:rPr>
                <w:rFonts w:hint="eastAsia" w:ascii="宋体" w:hAnsi="宋体" w:eastAsia="宋体" w:cs="仿宋_GB2312"/>
                <w:sz w:val="21"/>
                <w:szCs w:val="21"/>
                <w:highlight w:val="none"/>
              </w:rPr>
              <w:t>在工作时间</w:t>
            </w:r>
            <w:r>
              <w:rPr>
                <w:rFonts w:hint="eastAsia" w:ascii="宋体" w:hAnsi="宋体" w:cs="仿宋_GB2312"/>
                <w:sz w:val="21"/>
                <w:szCs w:val="21"/>
                <w:highlight w:val="none"/>
                <w:lang w:eastAsia="zh-CN"/>
              </w:rPr>
              <w:t>（工作日：</w:t>
            </w:r>
            <w:r>
              <w:rPr>
                <w:rFonts w:hint="eastAsia" w:ascii="宋体" w:hAnsi="宋体" w:eastAsia="宋体" w:cs="仿宋_GB2312"/>
                <w:sz w:val="21"/>
                <w:szCs w:val="21"/>
                <w:highlight w:val="none"/>
              </w:rPr>
              <w:t xml:space="preserve"> 上午08:00--12:00 、下午13:30--17:30</w:t>
            </w:r>
            <w:r>
              <w:rPr>
                <w:rFonts w:hint="eastAsia" w:ascii="宋体" w:hAnsi="宋体" w:cs="仿宋_GB2312"/>
                <w:sz w:val="21"/>
                <w:szCs w:val="21"/>
                <w:highlight w:val="none"/>
                <w:lang w:eastAsia="zh-CN"/>
              </w:rPr>
              <w:t>）</w:t>
            </w:r>
            <w:r>
              <w:rPr>
                <w:rFonts w:hint="eastAsia" w:ascii="宋体" w:hAnsi="宋体" w:eastAsia="宋体" w:cs="仿宋_GB2312"/>
                <w:sz w:val="21"/>
                <w:szCs w:val="21"/>
                <w:highlight w:val="none"/>
              </w:rPr>
              <w:t>内收悉</w:t>
            </w:r>
            <w:r>
              <w:rPr>
                <w:rFonts w:hint="eastAsia" w:ascii="宋体" w:hAnsi="宋体" w:cs="仿宋_GB2312"/>
                <w:sz w:val="21"/>
                <w:szCs w:val="21"/>
                <w:highlight w:val="none"/>
                <w:lang w:eastAsia="zh-CN"/>
              </w:rPr>
              <w:t>招标人</w:t>
            </w:r>
            <w:r>
              <w:rPr>
                <w:rFonts w:hint="eastAsia" w:ascii="宋体" w:hAnsi="宋体" w:eastAsia="宋体" w:cs="仿宋_GB2312"/>
                <w:sz w:val="21"/>
                <w:szCs w:val="21"/>
                <w:highlight w:val="none"/>
              </w:rPr>
              <w:t>相关咨询</w:t>
            </w:r>
            <w:r>
              <w:rPr>
                <w:rFonts w:hint="eastAsia" w:ascii="宋体" w:hAnsi="宋体" w:cs="仿宋_GB2312"/>
                <w:sz w:val="21"/>
                <w:szCs w:val="21"/>
                <w:highlight w:val="none"/>
                <w:lang w:eastAsia="zh-CN"/>
              </w:rPr>
              <w:t>及</w:t>
            </w:r>
            <w:r>
              <w:rPr>
                <w:rFonts w:hint="eastAsia" w:ascii="宋体" w:hAnsi="宋体" w:eastAsia="宋体" w:cs="仿宋_GB2312"/>
                <w:sz w:val="21"/>
                <w:szCs w:val="21"/>
                <w:highlight w:val="none"/>
              </w:rPr>
              <w:t>要求并联系专职律师</w:t>
            </w:r>
            <w:r>
              <w:rPr>
                <w:rFonts w:hint="eastAsia" w:ascii="宋体" w:hAnsi="宋体" w:cs="仿宋_GB2312"/>
                <w:sz w:val="21"/>
                <w:szCs w:val="21"/>
                <w:highlight w:val="none"/>
                <w:lang w:eastAsia="zh-CN"/>
              </w:rPr>
              <w:t>。投标人</w:t>
            </w:r>
            <w:r>
              <w:rPr>
                <w:rFonts w:hint="eastAsia" w:ascii="宋体" w:hAnsi="宋体" w:cs="仿宋_GB2312"/>
                <w:color w:val="auto"/>
                <w:szCs w:val="21"/>
                <w:highlight w:val="none"/>
                <w:lang w:eastAsia="zh-CN"/>
              </w:rPr>
              <w:t>须</w:t>
            </w:r>
            <w:r>
              <w:rPr>
                <w:rFonts w:hint="eastAsia" w:ascii="宋体" w:hAnsi="宋体" w:cs="仿宋_GB2312"/>
                <w:color w:val="auto"/>
                <w:szCs w:val="21"/>
                <w:highlight w:val="none"/>
              </w:rPr>
              <w:t>提供</w:t>
            </w:r>
            <w:r>
              <w:rPr>
                <w:rFonts w:hint="eastAsia" w:ascii="宋体" w:hAnsi="宋体" w:cs="仿宋_GB2312"/>
                <w:color w:val="auto"/>
                <w:szCs w:val="21"/>
                <w:highlight w:val="none"/>
                <w:lang w:eastAsia="zh-CN"/>
              </w:rPr>
              <w:t>该拟派</w:t>
            </w:r>
            <w:r>
              <w:rPr>
                <w:rFonts w:hint="eastAsia" w:ascii="宋体" w:hAnsi="宋体" w:eastAsia="宋体" w:cs="仿宋_GB2312"/>
                <w:sz w:val="21"/>
                <w:szCs w:val="21"/>
                <w:highlight w:val="none"/>
              </w:rPr>
              <w:t>联络人员</w:t>
            </w:r>
            <w:r>
              <w:rPr>
                <w:rFonts w:hint="eastAsia" w:ascii="宋体" w:hAnsi="宋体" w:cs="仿宋_GB2312"/>
                <w:color w:val="auto"/>
                <w:szCs w:val="21"/>
                <w:highlight w:val="none"/>
              </w:rPr>
              <w:t>的姓名、联系电话、职务</w:t>
            </w:r>
            <w:r>
              <w:rPr>
                <w:rFonts w:hint="eastAsia" w:ascii="宋体" w:hAnsi="宋体" w:cs="仿宋_GB2312"/>
                <w:color w:val="auto"/>
                <w:szCs w:val="21"/>
                <w:highlight w:val="none"/>
                <w:lang w:eastAsia="zh-CN"/>
              </w:rPr>
              <w:t>，并提供</w:t>
            </w:r>
            <w:r>
              <w:rPr>
                <w:rFonts w:hint="eastAsia" w:ascii="宋体" w:hAnsi="宋体" w:cs="仿宋_GB2312"/>
                <w:color w:val="auto"/>
                <w:szCs w:val="21"/>
                <w:highlight w:val="none"/>
              </w:rPr>
              <w:t>身份证复印件</w:t>
            </w:r>
            <w:r>
              <w:rPr>
                <w:rFonts w:hint="eastAsia" w:ascii="宋体" w:hAnsi="宋体" w:cs="仿宋_GB2312"/>
                <w:color w:val="auto"/>
                <w:szCs w:val="21"/>
                <w:highlight w:val="none"/>
                <w:lang w:eastAsia="zh-CN"/>
              </w:rPr>
              <w:t>（原件备查）</w:t>
            </w:r>
            <w:r>
              <w:rPr>
                <w:rFonts w:hint="eastAsia" w:ascii="宋体" w:hAnsi="宋体" w:cs="仿宋_GB2312"/>
                <w:color w:val="auto"/>
                <w:szCs w:val="21"/>
                <w:highlight w:val="none"/>
              </w:rPr>
              <w:t>、由投标人近3个月为其连续缴纳社保的证明材料</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证明材料须包含验真码</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w:t>
            </w:r>
            <w:r>
              <w:rPr>
                <w:rFonts w:hint="eastAsia" w:ascii="宋体" w:hAnsi="宋体" w:cs="仿宋_GB2312"/>
                <w:color w:val="auto"/>
                <w:szCs w:val="21"/>
                <w:highlight w:val="none"/>
                <w:lang w:eastAsia="zh-CN"/>
              </w:rPr>
              <w:t>如该拟派</w:t>
            </w:r>
            <w:r>
              <w:rPr>
                <w:rFonts w:hint="eastAsia" w:ascii="宋体" w:hAnsi="宋体" w:eastAsia="宋体" w:cs="仿宋_GB2312"/>
                <w:sz w:val="21"/>
                <w:szCs w:val="21"/>
                <w:highlight w:val="none"/>
              </w:rPr>
              <w:t>联络人员</w:t>
            </w:r>
            <w:r>
              <w:rPr>
                <w:rFonts w:hint="eastAsia" w:ascii="宋体" w:hAnsi="宋体" w:cs="仿宋_GB2312"/>
                <w:sz w:val="21"/>
                <w:szCs w:val="21"/>
                <w:highlight w:val="none"/>
                <w:lang w:eastAsia="zh-CN"/>
              </w:rPr>
              <w:t>为律师，则</w:t>
            </w:r>
            <w:r>
              <w:rPr>
                <w:rFonts w:hint="eastAsia" w:ascii="宋体" w:hAnsi="宋体" w:cs="仿宋_GB2312"/>
                <w:color w:val="auto"/>
                <w:szCs w:val="21"/>
                <w:highlight w:val="none"/>
              </w:rPr>
              <w:t>提供</w:t>
            </w:r>
            <w:r>
              <w:rPr>
                <w:rFonts w:hint="eastAsia" w:ascii="宋体" w:hAnsi="宋体" w:cs="仿宋_GB2312"/>
                <w:color w:val="auto"/>
                <w:szCs w:val="21"/>
                <w:highlight w:val="none"/>
                <w:lang w:eastAsia="zh-CN"/>
              </w:rPr>
              <w:t>通过</w:t>
            </w:r>
            <w:r>
              <w:rPr>
                <w:rFonts w:hint="eastAsia" w:ascii="Times New Roman" w:hAnsi="Times New Roman" w:eastAsia="宋体" w:cs="Times New Roman"/>
                <w:sz w:val="21"/>
                <w:szCs w:val="24"/>
                <w:highlight w:val="none"/>
              </w:rPr>
              <w:t>“全国律师执业诚信信息公示平台</w:t>
            </w:r>
            <w:r>
              <w:rPr>
                <w:rFonts w:hint="eastAsia" w:ascii="Times New Roman" w:hAnsi="Times New Roman" w:cs="Times New Roman"/>
                <w:sz w:val="21"/>
                <w:szCs w:val="24"/>
                <w:highlight w:val="none"/>
                <w:lang w:eastAsia="zh-CN"/>
              </w:rPr>
              <w:t>（https://credit.acla.org.cn/）</w:t>
            </w:r>
            <w:r>
              <w:rPr>
                <w:rFonts w:hint="eastAsia" w:ascii="Times New Roman" w:hAnsi="Times New Roman" w:eastAsia="宋体" w:cs="Times New Roman"/>
                <w:sz w:val="21"/>
                <w:szCs w:val="24"/>
                <w:highlight w:val="none"/>
              </w:rPr>
              <w:t>”</w:t>
            </w:r>
            <w:r>
              <w:rPr>
                <w:rFonts w:hint="eastAsia" w:cs="Times New Roman"/>
                <w:sz w:val="21"/>
                <w:szCs w:val="24"/>
                <w:highlight w:val="none"/>
                <w:lang w:eastAsia="zh-CN"/>
              </w:rPr>
              <w:t>获取</w:t>
            </w:r>
            <w:r>
              <w:rPr>
                <w:rFonts w:hint="eastAsia" w:ascii="宋体" w:hAnsi="宋体" w:cs="仿宋_GB2312"/>
                <w:color w:val="auto"/>
                <w:szCs w:val="21"/>
                <w:highlight w:val="none"/>
                <w:lang w:eastAsia="zh-CN"/>
              </w:rPr>
              <w:t>该拟派</w:t>
            </w:r>
            <w:r>
              <w:rPr>
                <w:rFonts w:hint="eastAsia" w:ascii="宋体" w:hAnsi="宋体" w:eastAsia="宋体" w:cs="仿宋_GB2312"/>
                <w:sz w:val="21"/>
                <w:szCs w:val="21"/>
                <w:highlight w:val="none"/>
              </w:rPr>
              <w:t>联络人</w:t>
            </w:r>
            <w:r>
              <w:rPr>
                <w:rFonts w:hint="eastAsia" w:cs="Times New Roman"/>
                <w:sz w:val="21"/>
                <w:szCs w:val="24"/>
                <w:highlight w:val="none"/>
                <w:lang w:eastAsia="zh-CN"/>
              </w:rPr>
              <w:t>所属执业机构信息的</w:t>
            </w:r>
            <w:r>
              <w:rPr>
                <w:rFonts w:hint="eastAsia" w:ascii="Times New Roman" w:hAnsi="Times New Roman" w:cs="Times New Roman"/>
                <w:sz w:val="21"/>
                <w:szCs w:val="24"/>
                <w:highlight w:val="none"/>
                <w:lang w:eastAsia="zh-CN"/>
              </w:rPr>
              <w:t>查询结果页面截图</w:t>
            </w:r>
            <w:r>
              <w:rPr>
                <w:rFonts w:hint="eastAsia" w:cs="Times New Roman"/>
                <w:szCs w:val="24"/>
                <w:highlight w:val="none"/>
                <w:lang w:eastAsia="zh-CN"/>
              </w:rPr>
              <w:t>；深圳地区投标人也可通过</w:t>
            </w:r>
            <w:r>
              <w:rPr>
                <w:rFonts w:hint="eastAsia" w:ascii="Times New Roman" w:hAnsi="Times New Roman" w:cs="Times New Roman"/>
                <w:szCs w:val="24"/>
                <w:highlight w:val="none"/>
              </w:rPr>
              <w:t>“</w:t>
            </w:r>
            <w:r>
              <w:rPr>
                <w:rFonts w:hint="eastAsia" w:ascii="Times New Roman" w:hAnsi="Times New Roman" w:cs="Times New Roman"/>
                <w:szCs w:val="24"/>
                <w:highlight w:val="none"/>
                <w:lang w:eastAsia="zh-CN"/>
              </w:rPr>
              <w:t>深圳市律师协会官方</w:t>
            </w:r>
            <w:r>
              <w:rPr>
                <w:rFonts w:hint="eastAsia" w:ascii="Times New Roman" w:hAnsi="Times New Roman" w:cs="Times New Roman"/>
                <w:szCs w:val="24"/>
                <w:highlight w:val="none"/>
              </w:rPr>
              <w:t>网站</w:t>
            </w:r>
            <w:r>
              <w:rPr>
                <w:rFonts w:hint="eastAsia" w:ascii="Times New Roman" w:hAnsi="Times New Roman" w:cs="Times New Roman"/>
                <w:szCs w:val="24"/>
                <w:highlight w:val="none"/>
                <w:lang w:eastAsia="zh-CN"/>
              </w:rPr>
              <w:t>（</w:t>
            </w:r>
            <w:r>
              <w:rPr>
                <w:rFonts w:hint="eastAsia" w:ascii="Times New Roman" w:hAnsi="Times New Roman" w:cs="Times New Roman"/>
                <w:szCs w:val="24"/>
                <w:highlight w:val="none"/>
              </w:rPr>
              <w:t>http://www.szlawyers.com</w:t>
            </w:r>
            <w:r>
              <w:rPr>
                <w:rFonts w:hint="eastAsia" w:ascii="Times New Roman" w:hAnsi="Times New Roman" w:cs="Times New Roman"/>
                <w:szCs w:val="24"/>
                <w:highlight w:val="none"/>
                <w:lang w:eastAsia="zh-CN"/>
              </w:rPr>
              <w:t>）</w:t>
            </w:r>
            <w:r>
              <w:rPr>
                <w:rFonts w:hint="eastAsia" w:ascii="Times New Roman" w:hAnsi="Times New Roman" w:cs="Times New Roman"/>
                <w:szCs w:val="24"/>
                <w:highlight w:val="none"/>
              </w:rPr>
              <w:t>”</w:t>
            </w:r>
            <w:r>
              <w:rPr>
                <w:rFonts w:hint="eastAsia" w:ascii="宋体" w:hAnsi="宋体" w:cs="仿宋_GB2312"/>
                <w:color w:val="auto"/>
                <w:szCs w:val="21"/>
                <w:highlight w:val="none"/>
                <w:lang w:val="en-US" w:eastAsia="zh-CN"/>
              </w:rPr>
              <w:t>获取</w:t>
            </w:r>
            <w:r>
              <w:rPr>
                <w:rFonts w:hint="eastAsia" w:ascii="宋体" w:hAnsi="宋体" w:cs="仿宋_GB2312"/>
                <w:color w:val="auto"/>
                <w:szCs w:val="21"/>
                <w:highlight w:val="none"/>
                <w:lang w:eastAsia="zh-CN"/>
              </w:rPr>
              <w:t>。（相关信息请做标记）</w:t>
            </w:r>
          </w:p>
          <w:p>
            <w:pPr>
              <w:numPr>
                <w:ilvl w:val="0"/>
                <w:numId w:val="0"/>
              </w:numPr>
              <w:snapToGrid w:val="0"/>
              <w:spacing w:line="360" w:lineRule="auto"/>
              <w:ind w:left="-18" w:firstLine="14" w:firstLineChars="7"/>
              <w:rPr>
                <w:rFonts w:hint="eastAsia" w:ascii="宋体" w:hAnsi="宋体" w:cs="仿宋_GB2312"/>
                <w:color w:val="auto"/>
                <w:sz w:val="21"/>
                <w:szCs w:val="21"/>
                <w:highlight w:val="none"/>
                <w:lang w:eastAsia="zh-CN"/>
              </w:rPr>
            </w:pPr>
            <w:r>
              <w:rPr>
                <w:rFonts w:hint="eastAsia" w:ascii="宋体" w:hAnsi="宋体" w:cs="仿宋_GB2312"/>
                <w:color w:val="auto"/>
                <w:sz w:val="21"/>
                <w:szCs w:val="21"/>
                <w:highlight w:val="none"/>
                <w:lang w:eastAsia="zh-CN"/>
              </w:rPr>
              <w:t>（</w:t>
            </w:r>
            <w:r>
              <w:rPr>
                <w:rFonts w:hint="eastAsia" w:ascii="宋体" w:hAnsi="宋体" w:cs="仿宋_GB2312"/>
                <w:color w:val="auto"/>
                <w:sz w:val="21"/>
                <w:szCs w:val="21"/>
                <w:highlight w:val="none"/>
                <w:lang w:val="en-US" w:eastAsia="zh-CN"/>
              </w:rPr>
              <w:t>4</w:t>
            </w:r>
            <w:r>
              <w:rPr>
                <w:rFonts w:hint="eastAsia" w:ascii="宋体" w:hAnsi="宋体" w:cs="仿宋_GB2312"/>
                <w:color w:val="auto"/>
                <w:sz w:val="21"/>
                <w:szCs w:val="21"/>
                <w:highlight w:val="none"/>
                <w:lang w:eastAsia="zh-CN"/>
              </w:rPr>
              <w:t>）本项目其他拟派</w:t>
            </w:r>
            <w:r>
              <w:rPr>
                <w:rFonts w:hint="eastAsia" w:ascii="宋体" w:hAnsi="宋体" w:eastAsia="宋体" w:cs="仿宋_GB2312"/>
                <w:color w:val="auto"/>
                <w:sz w:val="21"/>
                <w:szCs w:val="21"/>
                <w:highlight w:val="none"/>
              </w:rPr>
              <w:t>团队成员律师</w:t>
            </w:r>
            <w:r>
              <w:rPr>
                <w:rFonts w:hint="eastAsia" w:ascii="宋体" w:hAnsi="宋体" w:cs="仿宋_GB2312"/>
                <w:color w:val="auto"/>
                <w:sz w:val="21"/>
                <w:szCs w:val="21"/>
                <w:highlight w:val="none"/>
                <w:lang w:eastAsia="zh-CN"/>
              </w:rPr>
              <w:t>，要求</w:t>
            </w:r>
            <w:r>
              <w:rPr>
                <w:rFonts w:hint="eastAsia" w:ascii="宋体" w:hAnsi="宋体" w:eastAsia="宋体" w:cs="仿宋_GB2312"/>
                <w:color w:val="auto"/>
                <w:sz w:val="21"/>
                <w:szCs w:val="21"/>
                <w:highlight w:val="none"/>
              </w:rPr>
              <w:t>半数以上执业满5年</w:t>
            </w:r>
            <w:r>
              <w:rPr>
                <w:rFonts w:hint="eastAsia" w:ascii="宋体" w:hAnsi="宋体" w:cs="仿宋_GB2312"/>
                <w:color w:val="auto"/>
                <w:sz w:val="21"/>
                <w:szCs w:val="21"/>
                <w:highlight w:val="none"/>
                <w:lang w:val="en-US" w:eastAsia="zh-CN"/>
              </w:rPr>
              <w:t>。</w:t>
            </w:r>
            <w:r>
              <w:rPr>
                <w:rFonts w:hint="eastAsia" w:ascii="宋体" w:hAnsi="宋体" w:cs="仿宋_GB2312"/>
                <w:color w:val="auto"/>
                <w:sz w:val="21"/>
                <w:szCs w:val="21"/>
                <w:highlight w:val="none"/>
                <w:lang w:eastAsia="zh-CN"/>
              </w:rPr>
              <w:t>投标人</w:t>
            </w:r>
            <w:r>
              <w:rPr>
                <w:rFonts w:hint="eastAsia" w:ascii="宋体" w:hAnsi="宋体" w:cs="仿宋_GB2312"/>
                <w:color w:val="auto"/>
                <w:szCs w:val="21"/>
                <w:highlight w:val="none"/>
                <w:lang w:eastAsia="zh-CN"/>
              </w:rPr>
              <w:t>须</w:t>
            </w:r>
            <w:r>
              <w:rPr>
                <w:rFonts w:hint="eastAsia" w:ascii="宋体" w:hAnsi="宋体" w:cs="仿宋_GB2312"/>
                <w:color w:val="auto"/>
                <w:szCs w:val="21"/>
                <w:highlight w:val="none"/>
              </w:rPr>
              <w:t>提供</w:t>
            </w:r>
            <w:r>
              <w:rPr>
                <w:rFonts w:hint="eastAsia" w:ascii="宋体" w:hAnsi="宋体" w:cs="仿宋_GB2312"/>
                <w:color w:val="auto"/>
                <w:szCs w:val="21"/>
                <w:highlight w:val="none"/>
                <w:lang w:eastAsia="zh-CN"/>
              </w:rPr>
              <w:t>通过</w:t>
            </w:r>
            <w:r>
              <w:rPr>
                <w:rFonts w:hint="eastAsia" w:ascii="Times New Roman" w:hAnsi="Times New Roman" w:eastAsia="宋体" w:cs="Times New Roman"/>
                <w:sz w:val="21"/>
                <w:szCs w:val="24"/>
                <w:highlight w:val="none"/>
              </w:rPr>
              <w:t>“全国律师执业诚信信息公示平台</w:t>
            </w:r>
            <w:r>
              <w:rPr>
                <w:rFonts w:hint="eastAsia" w:ascii="Times New Roman" w:hAnsi="Times New Roman" w:cs="Times New Roman"/>
                <w:sz w:val="21"/>
                <w:szCs w:val="24"/>
                <w:highlight w:val="none"/>
                <w:lang w:eastAsia="zh-CN"/>
              </w:rPr>
              <w:t>（https://credit.acla.org.cn/）</w:t>
            </w:r>
            <w:r>
              <w:rPr>
                <w:rFonts w:hint="eastAsia" w:ascii="Times New Roman" w:hAnsi="Times New Roman" w:eastAsia="宋体" w:cs="Times New Roman"/>
                <w:sz w:val="21"/>
                <w:szCs w:val="24"/>
                <w:highlight w:val="none"/>
              </w:rPr>
              <w:t>”</w:t>
            </w:r>
            <w:r>
              <w:rPr>
                <w:rFonts w:hint="eastAsia" w:cs="Times New Roman"/>
                <w:sz w:val="21"/>
                <w:szCs w:val="24"/>
                <w:highlight w:val="none"/>
                <w:lang w:eastAsia="zh-CN"/>
              </w:rPr>
              <w:t>获取各</w:t>
            </w:r>
            <w:r>
              <w:rPr>
                <w:rFonts w:hint="eastAsia" w:ascii="宋体" w:hAnsi="宋体" w:cs="仿宋_GB2312"/>
                <w:color w:val="auto"/>
                <w:sz w:val="21"/>
                <w:szCs w:val="21"/>
                <w:highlight w:val="none"/>
                <w:lang w:eastAsia="zh-CN"/>
              </w:rPr>
              <w:t>拟派</w:t>
            </w:r>
            <w:r>
              <w:rPr>
                <w:rFonts w:hint="eastAsia" w:ascii="宋体" w:hAnsi="宋体" w:eastAsia="宋体" w:cs="仿宋_GB2312"/>
                <w:color w:val="auto"/>
                <w:sz w:val="21"/>
                <w:szCs w:val="21"/>
                <w:highlight w:val="none"/>
              </w:rPr>
              <w:t>律师</w:t>
            </w:r>
            <w:r>
              <w:rPr>
                <w:rFonts w:hint="eastAsia" w:cs="Times New Roman"/>
                <w:sz w:val="21"/>
                <w:szCs w:val="24"/>
                <w:highlight w:val="none"/>
                <w:lang w:eastAsia="zh-CN"/>
              </w:rPr>
              <w:t>执业开始日期、所属执业机构等信息的</w:t>
            </w:r>
            <w:r>
              <w:rPr>
                <w:rFonts w:hint="eastAsia" w:ascii="Times New Roman" w:hAnsi="Times New Roman" w:cs="Times New Roman"/>
                <w:sz w:val="21"/>
                <w:szCs w:val="24"/>
                <w:highlight w:val="none"/>
                <w:lang w:eastAsia="zh-CN"/>
              </w:rPr>
              <w:t>查询结果页面截图</w:t>
            </w:r>
            <w:r>
              <w:rPr>
                <w:rFonts w:hint="eastAsia" w:cs="Times New Roman"/>
                <w:szCs w:val="24"/>
                <w:highlight w:val="none"/>
                <w:lang w:eastAsia="zh-CN"/>
              </w:rPr>
              <w:t>；深圳地区投标人也可通过</w:t>
            </w:r>
            <w:r>
              <w:rPr>
                <w:rFonts w:hint="eastAsia" w:ascii="Times New Roman" w:hAnsi="Times New Roman" w:cs="Times New Roman"/>
                <w:szCs w:val="24"/>
                <w:highlight w:val="none"/>
              </w:rPr>
              <w:t>“</w:t>
            </w:r>
            <w:r>
              <w:rPr>
                <w:rFonts w:hint="eastAsia" w:ascii="Times New Roman" w:hAnsi="Times New Roman" w:cs="Times New Roman"/>
                <w:szCs w:val="24"/>
                <w:highlight w:val="none"/>
                <w:lang w:eastAsia="zh-CN"/>
              </w:rPr>
              <w:t>深圳市律师协会官方</w:t>
            </w:r>
            <w:r>
              <w:rPr>
                <w:rFonts w:hint="eastAsia" w:ascii="Times New Roman" w:hAnsi="Times New Roman" w:cs="Times New Roman"/>
                <w:szCs w:val="24"/>
                <w:highlight w:val="none"/>
              </w:rPr>
              <w:t>网站</w:t>
            </w:r>
            <w:r>
              <w:rPr>
                <w:rFonts w:hint="eastAsia" w:ascii="Times New Roman" w:hAnsi="Times New Roman" w:cs="Times New Roman"/>
                <w:szCs w:val="24"/>
                <w:highlight w:val="none"/>
                <w:lang w:eastAsia="zh-CN"/>
              </w:rPr>
              <w:t>（</w:t>
            </w:r>
            <w:r>
              <w:rPr>
                <w:rFonts w:hint="eastAsia" w:ascii="Times New Roman" w:hAnsi="Times New Roman" w:cs="Times New Roman"/>
                <w:szCs w:val="24"/>
                <w:highlight w:val="none"/>
              </w:rPr>
              <w:t>http://www.szlawyers.com</w:t>
            </w:r>
            <w:r>
              <w:rPr>
                <w:rFonts w:hint="eastAsia" w:ascii="Times New Roman" w:hAnsi="Times New Roman" w:cs="Times New Roman"/>
                <w:szCs w:val="24"/>
                <w:highlight w:val="none"/>
                <w:lang w:eastAsia="zh-CN"/>
              </w:rPr>
              <w:t>）</w:t>
            </w:r>
            <w:r>
              <w:rPr>
                <w:rFonts w:hint="eastAsia" w:ascii="Times New Roman" w:hAnsi="Times New Roman" w:cs="Times New Roman"/>
                <w:szCs w:val="24"/>
                <w:highlight w:val="none"/>
              </w:rPr>
              <w:t>”</w:t>
            </w:r>
            <w:r>
              <w:rPr>
                <w:rFonts w:hint="eastAsia" w:ascii="宋体" w:hAnsi="宋体" w:cs="仿宋_GB2312"/>
                <w:color w:val="auto"/>
                <w:szCs w:val="21"/>
                <w:highlight w:val="none"/>
                <w:lang w:val="en-US" w:eastAsia="zh-CN"/>
              </w:rPr>
              <w:t>获取</w:t>
            </w:r>
            <w:r>
              <w:rPr>
                <w:rFonts w:hint="eastAsia" w:ascii="宋体" w:hAnsi="宋体" w:cs="仿宋_GB2312"/>
                <w:color w:val="auto"/>
                <w:szCs w:val="21"/>
                <w:highlight w:val="none"/>
                <w:lang w:eastAsia="zh-CN"/>
              </w:rPr>
              <w:t>。（相关信息请做标记）</w:t>
            </w:r>
          </w:p>
          <w:p>
            <w:pPr>
              <w:numPr>
                <w:ilvl w:val="0"/>
                <w:numId w:val="0"/>
              </w:numPr>
              <w:snapToGrid w:val="0"/>
              <w:spacing w:line="360" w:lineRule="auto"/>
              <w:ind w:left="-18" w:firstLine="14" w:firstLineChars="7"/>
              <w:rPr>
                <w:rFonts w:hint="eastAsia" w:ascii="宋体" w:hAnsi="宋体" w:cs="仿宋_GB2312"/>
                <w:color w:val="auto"/>
                <w:sz w:val="21"/>
                <w:szCs w:val="21"/>
                <w:highlight w:val="none"/>
                <w:lang w:eastAsia="zh-CN"/>
              </w:rPr>
            </w:pPr>
            <w:r>
              <w:rPr>
                <w:rFonts w:hint="eastAsia" w:ascii="宋体" w:hAnsi="宋体" w:cs="仿宋_GB2312"/>
                <w:color w:val="auto"/>
                <w:sz w:val="21"/>
                <w:szCs w:val="21"/>
                <w:highlight w:val="none"/>
                <w:lang w:eastAsia="zh-CN"/>
              </w:rPr>
              <w:t>（</w:t>
            </w:r>
            <w:r>
              <w:rPr>
                <w:rFonts w:hint="eastAsia" w:ascii="宋体" w:hAnsi="宋体" w:cs="仿宋_GB2312"/>
                <w:color w:val="auto"/>
                <w:sz w:val="21"/>
                <w:szCs w:val="21"/>
                <w:highlight w:val="none"/>
                <w:lang w:val="en-US" w:eastAsia="zh-CN"/>
              </w:rPr>
              <w:t>5</w:t>
            </w:r>
            <w:r>
              <w:rPr>
                <w:rFonts w:hint="eastAsia" w:ascii="宋体" w:hAnsi="宋体" w:cs="仿宋_GB2312"/>
                <w:color w:val="auto"/>
                <w:sz w:val="21"/>
                <w:szCs w:val="21"/>
                <w:highlight w:val="none"/>
                <w:lang w:eastAsia="zh-CN"/>
              </w:rPr>
              <w:t>）投标人所有拟派</w:t>
            </w:r>
            <w:r>
              <w:rPr>
                <w:rFonts w:hint="eastAsia" w:ascii="宋体" w:hAnsi="宋体" w:eastAsia="宋体" w:cs="仿宋_GB2312"/>
                <w:color w:val="auto"/>
                <w:sz w:val="21"/>
                <w:szCs w:val="21"/>
                <w:highlight w:val="none"/>
              </w:rPr>
              <w:t>律师在</w:t>
            </w:r>
            <w:r>
              <w:rPr>
                <w:rFonts w:hint="eastAsia" w:ascii="宋体" w:hAnsi="宋体" w:cs="仿宋_GB2312"/>
                <w:color w:val="auto"/>
                <w:sz w:val="21"/>
                <w:szCs w:val="21"/>
                <w:highlight w:val="none"/>
                <w:lang w:eastAsia="zh-CN"/>
              </w:rPr>
              <w:t>近一年</w:t>
            </w:r>
            <w:r>
              <w:rPr>
                <w:rFonts w:hint="eastAsia" w:ascii="宋体" w:hAnsi="宋体" w:eastAsia="宋体" w:cs="仿宋_GB2312"/>
                <w:color w:val="auto"/>
                <w:sz w:val="21"/>
                <w:szCs w:val="21"/>
                <w:highlight w:val="none"/>
              </w:rPr>
              <w:t>年度检查考核中</w:t>
            </w:r>
            <w:r>
              <w:rPr>
                <w:rFonts w:hint="eastAsia" w:ascii="宋体" w:hAnsi="宋体" w:cs="仿宋_GB2312"/>
                <w:color w:val="auto"/>
                <w:sz w:val="21"/>
                <w:szCs w:val="21"/>
                <w:highlight w:val="none"/>
                <w:lang w:eastAsia="zh-CN"/>
              </w:rPr>
              <w:t>均</w:t>
            </w:r>
            <w:r>
              <w:rPr>
                <w:rFonts w:hint="eastAsia" w:ascii="宋体" w:hAnsi="宋体" w:eastAsia="宋体" w:cs="仿宋_GB2312"/>
                <w:color w:val="auto"/>
                <w:sz w:val="21"/>
                <w:szCs w:val="21"/>
                <w:highlight w:val="none"/>
              </w:rPr>
              <w:t>无不称职情况</w:t>
            </w:r>
            <w:r>
              <w:rPr>
                <w:rFonts w:hint="eastAsia" w:ascii="宋体" w:hAnsi="宋体" w:cs="仿宋_GB2312"/>
                <w:color w:val="auto"/>
                <w:sz w:val="21"/>
                <w:szCs w:val="21"/>
                <w:highlight w:val="none"/>
                <w:lang w:eastAsia="zh-CN"/>
              </w:rPr>
              <w:t>。</w:t>
            </w:r>
          </w:p>
          <w:p>
            <w:pPr>
              <w:numPr>
                <w:ilvl w:val="0"/>
                <w:numId w:val="0"/>
              </w:numPr>
              <w:snapToGrid w:val="0"/>
              <w:spacing w:line="360" w:lineRule="auto"/>
              <w:ind w:left="-18" w:firstLine="14" w:firstLineChars="7"/>
              <w:rPr>
                <w:rFonts w:hint="eastAsia" w:ascii="宋体" w:hAnsi="宋体" w:cs="仿宋_GB2312"/>
                <w:color w:val="auto"/>
                <w:sz w:val="21"/>
                <w:szCs w:val="21"/>
                <w:highlight w:val="none"/>
                <w:lang w:eastAsia="zh-CN"/>
              </w:rPr>
            </w:pPr>
            <w:r>
              <w:rPr>
                <w:rFonts w:hint="eastAsia" w:ascii="宋体" w:hAnsi="宋体" w:cs="仿宋_GB2312"/>
                <w:color w:val="auto"/>
                <w:sz w:val="21"/>
                <w:szCs w:val="21"/>
                <w:highlight w:val="none"/>
                <w:lang w:eastAsia="zh-CN"/>
              </w:rPr>
              <w:t>（</w:t>
            </w:r>
            <w:r>
              <w:rPr>
                <w:rFonts w:hint="eastAsia" w:ascii="宋体" w:hAnsi="宋体" w:cs="仿宋_GB2312"/>
                <w:color w:val="auto"/>
                <w:sz w:val="21"/>
                <w:szCs w:val="21"/>
                <w:highlight w:val="none"/>
                <w:lang w:val="en-US" w:eastAsia="zh-CN"/>
              </w:rPr>
              <w:t>5.1</w:t>
            </w:r>
            <w:r>
              <w:rPr>
                <w:rFonts w:hint="eastAsia" w:ascii="宋体" w:hAnsi="宋体" w:cs="仿宋_GB2312"/>
                <w:color w:val="auto"/>
                <w:sz w:val="21"/>
                <w:szCs w:val="21"/>
                <w:highlight w:val="none"/>
                <w:lang w:eastAsia="zh-CN"/>
              </w:rPr>
              <w:t>）投标人需提供下列任一证明文件：</w:t>
            </w:r>
          </w:p>
          <w:p>
            <w:pPr>
              <w:numPr>
                <w:ilvl w:val="0"/>
                <w:numId w:val="0"/>
              </w:numPr>
              <w:snapToGrid w:val="0"/>
              <w:spacing w:line="360" w:lineRule="auto"/>
              <w:ind w:left="-18" w:firstLine="14" w:firstLineChars="7"/>
              <w:rPr>
                <w:rFonts w:hint="eastAsia" w:ascii="宋体" w:hAnsi="宋体" w:cs="仿宋_GB2312"/>
                <w:color w:val="auto"/>
                <w:sz w:val="21"/>
                <w:szCs w:val="21"/>
                <w:highlight w:val="none"/>
                <w:lang w:eastAsia="zh-CN"/>
              </w:rPr>
            </w:pPr>
            <w:r>
              <w:rPr>
                <w:rFonts w:hint="eastAsia" w:ascii="宋体" w:hAnsi="宋体" w:cs="仿宋_GB2312"/>
                <w:color w:val="auto"/>
                <w:sz w:val="21"/>
                <w:szCs w:val="21"/>
                <w:highlight w:val="none"/>
                <w:lang w:eastAsia="zh-CN"/>
              </w:rPr>
              <w:t>（</w:t>
            </w:r>
            <w:r>
              <w:rPr>
                <w:rFonts w:hint="eastAsia" w:ascii="宋体" w:hAnsi="宋体" w:cs="仿宋_GB2312"/>
                <w:color w:val="auto"/>
                <w:sz w:val="21"/>
                <w:szCs w:val="21"/>
                <w:highlight w:val="none"/>
                <w:lang w:val="en-US" w:eastAsia="zh-CN"/>
              </w:rPr>
              <w:t>5.1.1</w:t>
            </w:r>
            <w:r>
              <w:rPr>
                <w:rFonts w:hint="eastAsia" w:ascii="宋体" w:hAnsi="宋体" w:cs="仿宋_GB2312"/>
                <w:color w:val="auto"/>
                <w:sz w:val="21"/>
                <w:szCs w:val="21"/>
                <w:highlight w:val="none"/>
                <w:lang w:eastAsia="zh-CN"/>
              </w:rPr>
              <w:t>）提供各拟派律师的《律师执业证》个人信息页及律师年度考核备案信息页（要求考核时间为近一年）；</w:t>
            </w:r>
          </w:p>
          <w:p>
            <w:pPr>
              <w:numPr>
                <w:ilvl w:val="0"/>
                <w:numId w:val="0"/>
              </w:numPr>
              <w:snapToGrid w:val="0"/>
              <w:spacing w:line="360" w:lineRule="auto"/>
              <w:ind w:left="-18" w:firstLine="14" w:firstLineChars="7"/>
              <w:rPr>
                <w:rFonts w:hint="eastAsia" w:ascii="宋体" w:hAnsi="宋体" w:eastAsia="宋体" w:cs="宋体"/>
                <w:sz w:val="21"/>
                <w:szCs w:val="24"/>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5.1.2</w:t>
            </w:r>
            <w:r>
              <w:rPr>
                <w:rFonts w:hint="eastAsia" w:ascii="宋体" w:hAnsi="宋体" w:eastAsia="宋体" w:cs="宋体"/>
                <w:color w:val="auto"/>
                <w:sz w:val="21"/>
                <w:szCs w:val="21"/>
                <w:highlight w:val="none"/>
                <w:lang w:eastAsia="zh-CN"/>
              </w:rPr>
              <w:t>）</w:t>
            </w:r>
            <w:r>
              <w:rPr>
                <w:rFonts w:hint="eastAsia" w:ascii="宋体" w:hAnsi="宋体" w:cs="仿宋_GB2312"/>
                <w:color w:val="auto"/>
                <w:szCs w:val="21"/>
                <w:highlight w:val="none"/>
                <w:lang w:eastAsia="zh-CN"/>
              </w:rPr>
              <w:t>通过</w:t>
            </w:r>
            <w:r>
              <w:rPr>
                <w:rFonts w:hint="eastAsia" w:ascii="Times New Roman" w:hAnsi="Times New Roman" w:eastAsia="宋体" w:cs="Times New Roman"/>
                <w:sz w:val="21"/>
                <w:szCs w:val="24"/>
                <w:highlight w:val="none"/>
              </w:rPr>
              <w:t>“全国律师执业诚信信息公示平台</w:t>
            </w:r>
            <w:r>
              <w:rPr>
                <w:rFonts w:hint="eastAsia" w:ascii="Times New Roman" w:hAnsi="Times New Roman" w:cs="Times New Roman"/>
                <w:sz w:val="21"/>
                <w:szCs w:val="24"/>
                <w:highlight w:val="none"/>
                <w:lang w:eastAsia="zh-CN"/>
              </w:rPr>
              <w:t>（https://credit.acla.org.cn/）</w:t>
            </w:r>
            <w:r>
              <w:rPr>
                <w:rFonts w:hint="eastAsia" w:ascii="Times New Roman" w:hAnsi="Times New Roman" w:eastAsia="宋体" w:cs="Times New Roman"/>
                <w:sz w:val="21"/>
                <w:szCs w:val="24"/>
                <w:highlight w:val="none"/>
              </w:rPr>
              <w:t>”</w:t>
            </w:r>
            <w:r>
              <w:rPr>
                <w:rFonts w:hint="eastAsia" w:cs="Times New Roman"/>
                <w:sz w:val="21"/>
                <w:szCs w:val="24"/>
                <w:highlight w:val="none"/>
                <w:lang w:eastAsia="zh-CN"/>
              </w:rPr>
              <w:t>获取各</w:t>
            </w:r>
            <w:r>
              <w:rPr>
                <w:rFonts w:hint="eastAsia" w:ascii="宋体" w:hAnsi="宋体" w:cs="仿宋_GB2312"/>
                <w:color w:val="auto"/>
                <w:sz w:val="21"/>
                <w:szCs w:val="21"/>
                <w:highlight w:val="none"/>
                <w:lang w:eastAsia="zh-CN"/>
              </w:rPr>
              <w:t>拟派</w:t>
            </w:r>
            <w:r>
              <w:rPr>
                <w:rFonts w:hint="eastAsia" w:ascii="宋体" w:hAnsi="宋体" w:eastAsia="宋体" w:cs="仿宋_GB2312"/>
                <w:color w:val="auto"/>
                <w:sz w:val="21"/>
                <w:szCs w:val="21"/>
                <w:highlight w:val="none"/>
              </w:rPr>
              <w:t>律师</w:t>
            </w:r>
            <w:r>
              <w:rPr>
                <w:rFonts w:hint="eastAsia" w:cs="Times New Roman"/>
                <w:sz w:val="21"/>
                <w:szCs w:val="24"/>
                <w:highlight w:val="none"/>
                <w:lang w:eastAsia="zh-CN"/>
              </w:rPr>
              <w:t>年度考核信息的</w:t>
            </w:r>
            <w:r>
              <w:rPr>
                <w:rFonts w:hint="eastAsia" w:ascii="Times New Roman" w:hAnsi="Times New Roman" w:cs="Times New Roman"/>
                <w:sz w:val="21"/>
                <w:szCs w:val="24"/>
                <w:highlight w:val="none"/>
                <w:lang w:eastAsia="zh-CN"/>
              </w:rPr>
              <w:t>查询结果页面截图</w:t>
            </w:r>
            <w:r>
              <w:rPr>
                <w:rFonts w:hint="eastAsia" w:ascii="宋体" w:hAnsi="宋体" w:eastAsia="宋体" w:cs="宋体"/>
                <w:sz w:val="21"/>
                <w:szCs w:val="24"/>
                <w:highlight w:val="none"/>
                <w:lang w:eastAsia="zh-CN"/>
              </w:rPr>
              <w:t>；</w:t>
            </w:r>
          </w:p>
          <w:p>
            <w:pPr>
              <w:numPr>
                <w:ilvl w:val="0"/>
                <w:numId w:val="0"/>
              </w:numPr>
              <w:snapToGrid w:val="0"/>
              <w:spacing w:line="360" w:lineRule="auto"/>
              <w:ind w:left="-18" w:firstLine="14" w:firstLineChars="7"/>
              <w:rPr>
                <w:rFonts w:hint="eastAsia" w:ascii="宋体" w:hAnsi="宋体" w:cs="仿宋_GB2312"/>
                <w:color w:val="auto"/>
                <w:szCs w:val="21"/>
                <w:highlight w:val="none"/>
                <w:lang w:eastAsia="zh-CN"/>
              </w:rPr>
            </w:pPr>
            <w:r>
              <w:rPr>
                <w:rFonts w:hint="eastAsia" w:ascii="宋体" w:hAnsi="宋体" w:eastAsia="宋体" w:cs="宋体"/>
                <w:sz w:val="21"/>
                <w:szCs w:val="24"/>
                <w:highlight w:val="none"/>
                <w:lang w:eastAsia="zh-CN"/>
              </w:rPr>
              <w:t>（</w:t>
            </w:r>
            <w:r>
              <w:rPr>
                <w:rFonts w:hint="eastAsia" w:ascii="宋体" w:hAnsi="宋体" w:eastAsia="宋体" w:cs="宋体"/>
                <w:sz w:val="21"/>
                <w:szCs w:val="24"/>
                <w:highlight w:val="none"/>
                <w:lang w:val="en-US" w:eastAsia="zh-CN"/>
              </w:rPr>
              <w:t>5.1.3</w:t>
            </w:r>
            <w:r>
              <w:rPr>
                <w:rFonts w:hint="eastAsia" w:ascii="宋体" w:hAnsi="宋体" w:eastAsia="宋体" w:cs="宋体"/>
                <w:sz w:val="21"/>
                <w:szCs w:val="24"/>
                <w:highlight w:val="none"/>
                <w:lang w:eastAsia="zh-CN"/>
              </w:rPr>
              <w:t>）</w:t>
            </w:r>
            <w:r>
              <w:rPr>
                <w:rFonts w:hint="eastAsia" w:ascii="宋体" w:hAnsi="宋体" w:eastAsia="宋体" w:cs="宋体"/>
                <w:szCs w:val="24"/>
                <w:highlight w:val="none"/>
                <w:lang w:eastAsia="zh-CN"/>
              </w:rPr>
              <w:t>深圳地区投标人也可通过</w:t>
            </w:r>
            <w:r>
              <w:rPr>
                <w:rFonts w:hint="eastAsia" w:ascii="宋体" w:hAnsi="宋体" w:eastAsia="宋体" w:cs="宋体"/>
                <w:szCs w:val="24"/>
                <w:highlight w:val="none"/>
              </w:rPr>
              <w:t>“</w:t>
            </w:r>
            <w:r>
              <w:rPr>
                <w:rFonts w:hint="eastAsia" w:ascii="宋体" w:hAnsi="宋体" w:eastAsia="宋体" w:cs="宋体"/>
                <w:szCs w:val="24"/>
                <w:highlight w:val="none"/>
                <w:lang w:eastAsia="zh-CN"/>
              </w:rPr>
              <w:t>深圳市律师协会官方</w:t>
            </w:r>
            <w:r>
              <w:rPr>
                <w:rFonts w:hint="eastAsia" w:ascii="宋体" w:hAnsi="宋体" w:eastAsia="宋体" w:cs="宋体"/>
                <w:szCs w:val="24"/>
                <w:highlight w:val="none"/>
              </w:rPr>
              <w:t>网站</w:t>
            </w:r>
            <w:r>
              <w:rPr>
                <w:rFonts w:hint="eastAsia" w:ascii="宋体" w:hAnsi="宋体" w:eastAsia="宋体" w:cs="宋体"/>
                <w:szCs w:val="24"/>
                <w:highlight w:val="none"/>
                <w:lang w:eastAsia="zh-CN"/>
              </w:rPr>
              <w:t>（</w:t>
            </w:r>
            <w:r>
              <w:rPr>
                <w:rFonts w:hint="eastAsia" w:ascii="宋体" w:hAnsi="宋体" w:eastAsia="宋体" w:cs="宋体"/>
                <w:szCs w:val="24"/>
                <w:highlight w:val="none"/>
              </w:rPr>
              <w:t>http://www.szlawyers.com</w:t>
            </w:r>
            <w:r>
              <w:rPr>
                <w:rFonts w:hint="eastAsia" w:ascii="宋体" w:hAnsi="宋体" w:eastAsia="宋体" w:cs="宋体"/>
                <w:szCs w:val="24"/>
                <w:highlight w:val="none"/>
                <w:lang w:eastAsia="zh-CN"/>
              </w:rPr>
              <w:t>）</w:t>
            </w:r>
            <w:r>
              <w:rPr>
                <w:rFonts w:hint="eastAsia" w:ascii="宋体" w:hAnsi="宋体" w:eastAsia="宋体" w:cs="宋体"/>
                <w:szCs w:val="24"/>
                <w:highlight w:val="none"/>
              </w:rPr>
              <w:t>”</w:t>
            </w:r>
            <w:r>
              <w:rPr>
                <w:rFonts w:hint="eastAsia" w:ascii="宋体" w:hAnsi="宋体" w:eastAsia="宋体" w:cs="宋体"/>
                <w:sz w:val="21"/>
                <w:szCs w:val="24"/>
                <w:highlight w:val="none"/>
                <w:lang w:eastAsia="zh-CN"/>
              </w:rPr>
              <w:t>获取</w:t>
            </w:r>
            <w:r>
              <w:rPr>
                <w:rFonts w:hint="eastAsia" w:ascii="宋体" w:hAnsi="宋体" w:eastAsia="宋体" w:cs="宋体"/>
                <w:highlight w:val="none"/>
              </w:rPr>
              <w:t>。</w:t>
            </w:r>
          </w:p>
          <w:p>
            <w:pPr>
              <w:numPr>
                <w:ilvl w:val="0"/>
                <w:numId w:val="0"/>
              </w:numPr>
              <w:snapToGrid w:val="0"/>
              <w:spacing w:line="360" w:lineRule="auto"/>
              <w:ind w:left="-18" w:firstLine="14" w:firstLineChars="7"/>
              <w:rPr>
                <w:rFonts w:hint="eastAsia" w:ascii="宋体" w:hAnsi="宋体" w:cs="仿宋_GB2312"/>
                <w:color w:val="auto"/>
                <w:sz w:val="21"/>
                <w:szCs w:val="21"/>
                <w:highlight w:val="none"/>
                <w:lang w:eastAsia="zh-CN"/>
              </w:rPr>
            </w:pP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5.2</w:t>
            </w:r>
            <w:r>
              <w:rPr>
                <w:rFonts w:hint="eastAsia" w:ascii="宋体" w:hAnsi="宋体" w:cs="仿宋_GB2312"/>
                <w:color w:val="auto"/>
                <w:szCs w:val="21"/>
                <w:highlight w:val="none"/>
                <w:lang w:eastAsia="zh-CN"/>
              </w:rPr>
              <w:t>）项目执行期内（三年），投标人须定期向招标人提供上述人员年度考核结果相关信息页复印件。</w:t>
            </w:r>
          </w:p>
          <w:p>
            <w:pPr>
              <w:numPr>
                <w:ilvl w:val="0"/>
                <w:numId w:val="0"/>
              </w:numPr>
              <w:snapToGrid w:val="0"/>
              <w:spacing w:line="360" w:lineRule="auto"/>
              <w:ind w:left="0" w:firstLine="0" w:firstLineChars="0"/>
              <w:rPr>
                <w:rFonts w:hint="eastAsia" w:ascii="宋体" w:hAnsi="宋体" w:cs="仿宋_GB2312"/>
                <w:color w:val="auto"/>
                <w:szCs w:val="21"/>
                <w:highlight w:val="none"/>
                <w:lang w:eastAsia="zh-CN"/>
              </w:rPr>
            </w:pPr>
            <w:r>
              <w:rPr>
                <w:rFonts w:hint="eastAsia" w:ascii="宋体" w:hAnsi="宋体" w:cs="仿宋_GB2312"/>
                <w:color w:val="auto"/>
                <w:sz w:val="21"/>
                <w:szCs w:val="21"/>
                <w:highlight w:val="none"/>
                <w:lang w:eastAsia="zh-CN"/>
              </w:rPr>
              <w:t>（</w:t>
            </w:r>
            <w:r>
              <w:rPr>
                <w:rFonts w:hint="eastAsia" w:ascii="宋体" w:hAnsi="宋体" w:cs="仿宋_GB2312"/>
                <w:color w:val="auto"/>
                <w:sz w:val="21"/>
                <w:szCs w:val="21"/>
                <w:highlight w:val="none"/>
                <w:lang w:val="en-US" w:eastAsia="zh-CN"/>
              </w:rPr>
              <w:t>5.3</w:t>
            </w:r>
            <w:r>
              <w:rPr>
                <w:rFonts w:hint="eastAsia" w:ascii="宋体" w:hAnsi="宋体" w:cs="仿宋_GB2312"/>
                <w:color w:val="auto"/>
                <w:sz w:val="21"/>
                <w:szCs w:val="21"/>
                <w:highlight w:val="none"/>
                <w:lang w:eastAsia="zh-CN"/>
              </w:rPr>
              <w:t>）为确保服务质量，投标人可根据工作需要适时增派</w:t>
            </w:r>
            <w:r>
              <w:rPr>
                <w:rFonts w:hint="eastAsia" w:ascii="宋体" w:hAnsi="宋体" w:eastAsia="宋体" w:cs="仿宋_GB2312"/>
                <w:color w:val="auto"/>
                <w:sz w:val="21"/>
                <w:szCs w:val="21"/>
                <w:highlight w:val="none"/>
              </w:rPr>
              <w:t>一定数量的其他律师协助</w:t>
            </w:r>
            <w:r>
              <w:rPr>
                <w:rFonts w:hint="eastAsia" w:ascii="宋体" w:hAnsi="宋体" w:cs="仿宋_GB2312"/>
                <w:color w:val="auto"/>
                <w:sz w:val="21"/>
                <w:szCs w:val="21"/>
                <w:highlight w:val="none"/>
                <w:lang w:eastAsia="zh-CN"/>
              </w:rPr>
              <w:t>。增派律师</w:t>
            </w:r>
            <w:r>
              <w:rPr>
                <w:rFonts w:hint="eastAsia" w:ascii="宋体" w:hAnsi="宋体" w:cs="仿宋_GB2312"/>
                <w:szCs w:val="21"/>
                <w:highlight w:val="none"/>
              </w:rPr>
              <w:t>资格条件及相关要求不得低于原</w:t>
            </w:r>
            <w:r>
              <w:rPr>
                <w:rFonts w:hint="eastAsia" w:ascii="宋体" w:hAnsi="宋体" w:cs="仿宋_GB2312"/>
                <w:szCs w:val="21"/>
                <w:highlight w:val="none"/>
                <w:lang w:eastAsia="zh-CN"/>
              </w:rPr>
              <w:t>律师团队</w:t>
            </w:r>
            <w:r>
              <w:rPr>
                <w:rFonts w:hint="eastAsia" w:ascii="宋体" w:hAnsi="宋体" w:cs="仿宋_GB2312"/>
                <w:szCs w:val="21"/>
                <w:highlight w:val="none"/>
              </w:rPr>
              <w:t>。</w:t>
            </w:r>
            <w:r>
              <w:rPr>
                <w:rFonts w:hint="eastAsia" w:ascii="宋体" w:hAnsi="宋体" w:cs="仿宋_GB2312"/>
                <w:color w:val="auto"/>
                <w:sz w:val="21"/>
                <w:szCs w:val="21"/>
                <w:highlight w:val="none"/>
                <w:lang w:eastAsia="zh-CN"/>
              </w:rPr>
              <w:t>投标人</w:t>
            </w:r>
            <w:r>
              <w:rPr>
                <w:rFonts w:hint="eastAsia" w:ascii="宋体" w:hAnsi="宋体" w:cs="仿宋_GB2312"/>
                <w:color w:val="auto"/>
                <w:szCs w:val="21"/>
                <w:highlight w:val="none"/>
                <w:lang w:eastAsia="zh-CN"/>
              </w:rPr>
              <w:t>须提前通过上述渠道获取该增派律师的相关执业信息及近一年的考核情况证明文件，并向招标人</w:t>
            </w:r>
            <w:r>
              <w:rPr>
                <w:rFonts w:hint="eastAsia" w:ascii="宋体" w:hAnsi="宋体" w:cs="仿宋_GB2312"/>
                <w:color w:val="auto"/>
                <w:szCs w:val="21"/>
                <w:highlight w:val="none"/>
              </w:rPr>
              <w:t>提供</w:t>
            </w:r>
            <w:r>
              <w:rPr>
                <w:rFonts w:hint="eastAsia" w:ascii="宋体" w:hAnsi="宋体" w:cs="仿宋_GB2312"/>
                <w:color w:val="auto"/>
                <w:szCs w:val="21"/>
                <w:highlight w:val="none"/>
                <w:lang w:eastAsia="zh-CN"/>
              </w:rPr>
              <w:t>。</w:t>
            </w:r>
          </w:p>
          <w:p>
            <w:pPr>
              <w:numPr>
                <w:ilvl w:val="0"/>
                <w:numId w:val="0"/>
              </w:numPr>
              <w:tabs>
                <w:tab w:val="left" w:pos="531"/>
              </w:tabs>
              <w:snapToGrid w:val="0"/>
              <w:spacing w:line="360" w:lineRule="auto"/>
              <w:ind w:left="-18" w:firstLine="14" w:firstLineChars="7"/>
              <w:rPr>
                <w:rFonts w:hint="eastAsia"/>
                <w:highlight w:val="none"/>
              </w:rPr>
            </w:pP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6</w:t>
            </w:r>
            <w:r>
              <w:rPr>
                <w:rFonts w:hint="eastAsia" w:ascii="宋体" w:hAnsi="宋体" w:cs="仿宋_GB2312"/>
                <w:color w:val="auto"/>
                <w:szCs w:val="21"/>
                <w:highlight w:val="none"/>
                <w:lang w:eastAsia="zh-CN"/>
              </w:rPr>
              <w:t>）上述全部材料均需加盖投标人公章。</w:t>
            </w:r>
          </w:p>
          <w:p>
            <w:pPr>
              <w:numPr>
                <w:ilvl w:val="0"/>
                <w:numId w:val="0"/>
              </w:numPr>
              <w:snapToGrid w:val="0"/>
              <w:spacing w:line="360" w:lineRule="auto"/>
              <w:ind w:left="0" w:leftChars="0" w:firstLine="0" w:firstLineChars="0"/>
              <w:rPr>
                <w:rFonts w:hint="eastAsia" w:ascii="仿宋" w:hAnsi="仿宋" w:eastAsia="仿宋"/>
                <w:color w:val="auto"/>
                <w:sz w:val="28"/>
                <w:szCs w:val="28"/>
                <w:highlight w:val="none"/>
              </w:rPr>
            </w:pP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7</w:t>
            </w:r>
            <w:r>
              <w:rPr>
                <w:rFonts w:hint="eastAsia" w:ascii="宋体" w:hAnsi="宋体" w:cs="仿宋_GB2312"/>
                <w:szCs w:val="21"/>
                <w:highlight w:val="none"/>
                <w:lang w:eastAsia="zh-CN"/>
              </w:rPr>
              <w:t>）</w:t>
            </w:r>
            <w:r>
              <w:rPr>
                <w:rFonts w:hint="eastAsia" w:ascii="宋体" w:hAnsi="宋体" w:cs="仿宋_GB2312"/>
                <w:szCs w:val="21"/>
                <w:highlight w:val="none"/>
              </w:rPr>
              <w:t>合同执行期内，投标人不得随意更换项目</w:t>
            </w:r>
            <w:r>
              <w:rPr>
                <w:rFonts w:hint="eastAsia" w:ascii="宋体" w:hAnsi="宋体" w:cs="仿宋_GB2312"/>
                <w:szCs w:val="21"/>
                <w:highlight w:val="none"/>
                <w:lang w:eastAsia="zh-CN"/>
              </w:rPr>
              <w:t>团队人员</w:t>
            </w:r>
            <w:r>
              <w:rPr>
                <w:rFonts w:hint="eastAsia" w:ascii="宋体" w:hAnsi="宋体" w:cs="仿宋_GB2312"/>
                <w:szCs w:val="21"/>
                <w:highlight w:val="none"/>
              </w:rPr>
              <w:t>。若确需更换</w:t>
            </w:r>
            <w:r>
              <w:rPr>
                <w:rFonts w:hint="eastAsia" w:ascii="宋体" w:hAnsi="宋体" w:cs="仿宋_GB2312"/>
                <w:szCs w:val="21"/>
                <w:highlight w:val="none"/>
                <w:lang w:eastAsia="zh-CN"/>
              </w:rPr>
              <w:t>，</w:t>
            </w:r>
            <w:r>
              <w:rPr>
                <w:rFonts w:hint="eastAsia" w:ascii="宋体" w:hAnsi="宋体" w:cs="仿宋_GB2312"/>
                <w:szCs w:val="21"/>
                <w:highlight w:val="none"/>
              </w:rPr>
              <w:t>须书面报经招标人审批同意后方可更换，且更换后的人员资格条件及相关要求不得低于原</w:t>
            </w:r>
            <w:r>
              <w:rPr>
                <w:rFonts w:hint="eastAsia" w:ascii="宋体" w:hAnsi="宋体" w:cs="仿宋_GB2312"/>
                <w:szCs w:val="21"/>
                <w:highlight w:val="none"/>
                <w:lang w:eastAsia="zh-CN"/>
              </w:rPr>
              <w:t>律师团队</w:t>
            </w:r>
            <w:r>
              <w:rPr>
                <w:rFonts w:hint="eastAsia" w:ascii="宋体" w:hAnsi="宋体" w:cs="仿宋_GB2312"/>
                <w:szCs w:val="21"/>
                <w:highlight w:val="none"/>
              </w:rPr>
              <w:t>。</w:t>
            </w:r>
          </w:p>
        </w:tc>
        <w:tc>
          <w:tcPr>
            <w:tcW w:w="0" w:type="auto"/>
            <w:vAlign w:val="center"/>
          </w:tcPr>
          <w:p>
            <w:pPr>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不可偏离</w:t>
            </w:r>
          </w:p>
        </w:tc>
      </w:tr>
      <w:bookmarkEnd w:id="37"/>
    </w:tbl>
    <w:p>
      <w:pPr>
        <w:widowControl/>
        <w:jc w:val="left"/>
        <w:rPr>
          <w:color w:val="FF0000"/>
          <w:highlight w:val="none"/>
        </w:rPr>
      </w:pPr>
      <w:r>
        <w:rPr>
          <w:color w:val="FF0000"/>
          <w:highlight w:val="none"/>
        </w:rPr>
        <w:br w:type="page"/>
      </w:r>
    </w:p>
    <w:p>
      <w:pPr>
        <w:spacing w:line="360" w:lineRule="auto"/>
        <w:jc w:val="center"/>
        <w:outlineLvl w:val="0"/>
        <w:rPr>
          <w:rFonts w:hint="eastAsia" w:ascii="宋体" w:hAnsi="宋体"/>
          <w:b/>
          <w:sz w:val="32"/>
          <w:szCs w:val="32"/>
          <w:highlight w:val="none"/>
        </w:rPr>
      </w:pPr>
      <w:bookmarkStart w:id="39" w:name="_Toc106791258"/>
    </w:p>
    <w:p>
      <w:pPr>
        <w:spacing w:line="360" w:lineRule="auto"/>
        <w:jc w:val="center"/>
        <w:outlineLvl w:val="0"/>
        <w:rPr>
          <w:rFonts w:ascii="宋体" w:hAnsi="宋体"/>
          <w:b/>
          <w:sz w:val="32"/>
          <w:szCs w:val="32"/>
          <w:highlight w:val="none"/>
        </w:rPr>
      </w:pPr>
      <w:r>
        <w:rPr>
          <w:rFonts w:hint="eastAsia" w:ascii="宋体" w:hAnsi="宋体"/>
          <w:b/>
          <w:sz w:val="32"/>
          <w:szCs w:val="32"/>
          <w:highlight w:val="none"/>
        </w:rPr>
        <w:t>第二部分：开标评标流程</w:t>
      </w:r>
      <w:bookmarkEnd w:id="39"/>
    </w:p>
    <w:p>
      <w:pPr>
        <w:numPr>
          <w:ilvl w:val="0"/>
          <w:numId w:val="1"/>
        </w:numPr>
        <w:spacing w:line="360" w:lineRule="auto"/>
        <w:outlineLvl w:val="1"/>
        <w:rPr>
          <w:b/>
          <w:highlight w:val="none"/>
        </w:rPr>
      </w:pPr>
      <w:bookmarkStart w:id="40" w:name="_Toc106791260"/>
      <w:bookmarkStart w:id="41" w:name="_Toc104994641"/>
      <w:bookmarkStart w:id="42" w:name="_Hlk104908581"/>
      <w:bookmarkStart w:id="43" w:name="_Hlk104908397"/>
      <w:r>
        <w:rPr>
          <w:rFonts w:hint="eastAsia"/>
          <w:b/>
          <w:highlight w:val="none"/>
        </w:rPr>
        <w:t>开标阶段</w:t>
      </w:r>
      <w:bookmarkEnd w:id="40"/>
      <w:bookmarkEnd w:id="41"/>
    </w:p>
    <w:bookmarkEnd w:id="42"/>
    <w:p>
      <w:pPr>
        <w:pStyle w:val="24"/>
        <w:numPr>
          <w:ilvl w:val="0"/>
          <w:numId w:val="11"/>
        </w:numPr>
        <w:spacing w:line="360" w:lineRule="auto"/>
        <w:ind w:left="416" w:leftChars="198" w:firstLine="2" w:firstLineChars="0"/>
        <w:jc w:val="left"/>
        <w:rPr>
          <w:rFonts w:ascii="宋体" w:hAnsi="宋体" w:eastAsia="宋体"/>
          <w:szCs w:val="21"/>
          <w:highlight w:val="none"/>
        </w:rPr>
      </w:pPr>
      <w:r>
        <w:rPr>
          <w:rFonts w:hint="eastAsia" w:ascii="宋体" w:hAnsi="宋体" w:eastAsia="宋体"/>
          <w:szCs w:val="21"/>
          <w:highlight w:val="none"/>
        </w:rPr>
        <w:t>投标人按要求准时进入视频会议室。</w:t>
      </w:r>
    </w:p>
    <w:p>
      <w:pPr>
        <w:pStyle w:val="24"/>
        <w:numPr>
          <w:ilvl w:val="0"/>
          <w:numId w:val="11"/>
        </w:numPr>
        <w:spacing w:line="360" w:lineRule="auto"/>
        <w:ind w:left="416" w:leftChars="198" w:firstLine="2" w:firstLineChars="0"/>
        <w:jc w:val="left"/>
        <w:rPr>
          <w:rFonts w:ascii="宋体" w:hAnsi="宋体" w:eastAsia="宋体"/>
          <w:szCs w:val="21"/>
          <w:highlight w:val="none"/>
        </w:rPr>
      </w:pPr>
      <w:r>
        <w:rPr>
          <w:rFonts w:hint="eastAsia" w:ascii="宋体" w:hAnsi="宋体" w:eastAsia="宋体"/>
          <w:szCs w:val="21"/>
          <w:highlight w:val="none"/>
        </w:rPr>
        <w:t>招标人宣布开标工作开始，并介绍开标、评标工作的主要流程。</w:t>
      </w:r>
    </w:p>
    <w:p>
      <w:pPr>
        <w:pStyle w:val="24"/>
        <w:numPr>
          <w:ilvl w:val="0"/>
          <w:numId w:val="11"/>
        </w:numPr>
        <w:spacing w:line="360" w:lineRule="auto"/>
        <w:ind w:left="416" w:leftChars="198" w:firstLine="2" w:firstLineChars="0"/>
        <w:jc w:val="left"/>
        <w:rPr>
          <w:rFonts w:ascii="宋体" w:hAnsi="宋体" w:eastAsia="宋体"/>
          <w:szCs w:val="21"/>
          <w:highlight w:val="none"/>
        </w:rPr>
      </w:pPr>
      <w:r>
        <w:rPr>
          <w:rFonts w:hint="eastAsia" w:ascii="宋体" w:hAnsi="宋体" w:eastAsia="宋体"/>
          <w:szCs w:val="21"/>
          <w:highlight w:val="none"/>
        </w:rPr>
        <w:t>投标人按招标人指令上传投标文件解密密码至招标文件中指定地址。</w:t>
      </w:r>
    </w:p>
    <w:p>
      <w:pPr>
        <w:pStyle w:val="24"/>
        <w:numPr>
          <w:ilvl w:val="0"/>
          <w:numId w:val="11"/>
        </w:numPr>
        <w:spacing w:line="360" w:lineRule="auto"/>
        <w:ind w:left="416" w:leftChars="198" w:firstLine="2" w:firstLineChars="0"/>
        <w:jc w:val="left"/>
        <w:rPr>
          <w:rFonts w:ascii="宋体" w:hAnsi="宋体" w:eastAsia="宋体"/>
          <w:szCs w:val="21"/>
          <w:highlight w:val="none"/>
        </w:rPr>
      </w:pPr>
      <w:r>
        <w:rPr>
          <w:rFonts w:hint="eastAsia" w:ascii="宋体" w:hAnsi="宋体" w:eastAsia="宋体"/>
          <w:szCs w:val="21"/>
          <w:highlight w:val="none"/>
        </w:rPr>
        <w:t>招标人解密投标文件。</w:t>
      </w:r>
    </w:p>
    <w:p>
      <w:pPr>
        <w:pStyle w:val="24"/>
        <w:numPr>
          <w:ilvl w:val="0"/>
          <w:numId w:val="11"/>
        </w:numPr>
        <w:spacing w:line="360" w:lineRule="auto"/>
        <w:ind w:left="416" w:leftChars="198" w:firstLine="2" w:firstLineChars="0"/>
        <w:jc w:val="left"/>
        <w:rPr>
          <w:rFonts w:ascii="宋体" w:hAnsi="宋体" w:eastAsia="宋体"/>
          <w:szCs w:val="21"/>
          <w:highlight w:val="none"/>
        </w:rPr>
      </w:pPr>
      <w:r>
        <w:rPr>
          <w:rFonts w:hint="eastAsia" w:ascii="宋体" w:hAnsi="宋体" w:eastAsia="宋体"/>
          <w:szCs w:val="21"/>
          <w:highlight w:val="none"/>
        </w:rPr>
        <w:t>招标评标小组确认开标一览表。</w:t>
      </w:r>
    </w:p>
    <w:p>
      <w:pPr>
        <w:pStyle w:val="24"/>
        <w:numPr>
          <w:ilvl w:val="0"/>
          <w:numId w:val="11"/>
        </w:numPr>
        <w:spacing w:line="360" w:lineRule="auto"/>
        <w:ind w:left="416" w:leftChars="198" w:firstLine="2" w:firstLineChars="0"/>
        <w:jc w:val="left"/>
        <w:rPr>
          <w:rFonts w:ascii="宋体" w:hAnsi="宋体" w:eastAsia="宋体"/>
          <w:szCs w:val="21"/>
          <w:highlight w:val="none"/>
        </w:rPr>
      </w:pPr>
      <w:r>
        <w:rPr>
          <w:rFonts w:hint="eastAsia" w:ascii="宋体" w:hAnsi="宋体" w:eastAsia="宋体"/>
          <w:szCs w:val="21"/>
          <w:highlight w:val="none"/>
        </w:rPr>
        <w:t>招标人现场公开唱标。</w:t>
      </w:r>
    </w:p>
    <w:p>
      <w:pPr>
        <w:pStyle w:val="24"/>
        <w:numPr>
          <w:ilvl w:val="0"/>
          <w:numId w:val="11"/>
        </w:numPr>
        <w:spacing w:line="360" w:lineRule="auto"/>
        <w:ind w:left="416" w:leftChars="198" w:firstLine="2" w:firstLineChars="0"/>
        <w:jc w:val="left"/>
        <w:rPr>
          <w:rFonts w:ascii="宋体" w:hAnsi="宋体" w:eastAsia="宋体"/>
          <w:szCs w:val="21"/>
          <w:highlight w:val="none"/>
        </w:rPr>
      </w:pPr>
      <w:r>
        <w:rPr>
          <w:rFonts w:hint="eastAsia" w:ascii="宋体" w:hAnsi="宋体" w:eastAsia="宋体"/>
          <w:szCs w:val="21"/>
          <w:highlight w:val="none"/>
        </w:rPr>
        <w:t>投标人确认唱标结果。</w:t>
      </w:r>
    </w:p>
    <w:p>
      <w:pPr>
        <w:pStyle w:val="24"/>
        <w:numPr>
          <w:ilvl w:val="0"/>
          <w:numId w:val="11"/>
        </w:numPr>
        <w:spacing w:line="360" w:lineRule="auto"/>
        <w:ind w:left="416" w:leftChars="198" w:firstLine="2" w:firstLineChars="0"/>
        <w:jc w:val="left"/>
        <w:rPr>
          <w:rFonts w:ascii="宋体" w:hAnsi="宋体" w:eastAsia="宋体"/>
          <w:szCs w:val="21"/>
          <w:highlight w:val="none"/>
        </w:rPr>
      </w:pPr>
      <w:r>
        <w:rPr>
          <w:rFonts w:hint="eastAsia" w:ascii="宋体" w:hAnsi="宋体" w:eastAsia="宋体"/>
          <w:szCs w:val="21"/>
          <w:highlight w:val="none"/>
        </w:rPr>
        <w:t>招标人宣布开标工作结束，投标人退出会议室。</w:t>
      </w:r>
    </w:p>
    <w:p>
      <w:pPr>
        <w:numPr>
          <w:ilvl w:val="0"/>
          <w:numId w:val="1"/>
        </w:numPr>
        <w:spacing w:line="360" w:lineRule="auto"/>
        <w:outlineLvl w:val="1"/>
        <w:rPr>
          <w:b/>
          <w:highlight w:val="none"/>
        </w:rPr>
      </w:pPr>
      <w:bookmarkStart w:id="44" w:name="_Toc106791261"/>
      <w:bookmarkStart w:id="45" w:name="_Toc104994642"/>
      <w:r>
        <w:rPr>
          <w:rFonts w:hint="eastAsia"/>
          <w:b/>
          <w:highlight w:val="none"/>
        </w:rPr>
        <w:t>评标阶段</w:t>
      </w:r>
      <w:bookmarkEnd w:id="44"/>
      <w:bookmarkEnd w:id="45"/>
    </w:p>
    <w:p>
      <w:pPr>
        <w:pStyle w:val="24"/>
        <w:numPr>
          <w:ilvl w:val="0"/>
          <w:numId w:val="12"/>
        </w:numPr>
        <w:spacing w:line="360" w:lineRule="auto"/>
        <w:ind w:left="416" w:firstLine="2" w:firstLineChars="0"/>
        <w:jc w:val="left"/>
        <w:rPr>
          <w:rFonts w:ascii="宋体" w:hAnsi="宋体" w:eastAsia="宋体"/>
          <w:szCs w:val="21"/>
          <w:highlight w:val="none"/>
        </w:rPr>
      </w:pPr>
      <w:r>
        <w:rPr>
          <w:rFonts w:hint="eastAsia" w:ascii="宋体" w:hAnsi="宋体" w:eastAsia="宋体"/>
          <w:szCs w:val="21"/>
          <w:highlight w:val="none"/>
        </w:rPr>
        <w:t>主持人宣布评标工作开始，并播放《招标评标工作守则》。</w:t>
      </w:r>
    </w:p>
    <w:p>
      <w:pPr>
        <w:pStyle w:val="24"/>
        <w:numPr>
          <w:ilvl w:val="0"/>
          <w:numId w:val="12"/>
        </w:numPr>
        <w:spacing w:line="360" w:lineRule="auto"/>
        <w:ind w:left="416" w:leftChars="198" w:firstLine="2" w:firstLineChars="0"/>
        <w:jc w:val="left"/>
        <w:rPr>
          <w:rFonts w:ascii="宋体" w:hAnsi="宋体" w:eastAsia="宋体"/>
          <w:szCs w:val="21"/>
          <w:highlight w:val="none"/>
        </w:rPr>
      </w:pPr>
      <w:r>
        <w:rPr>
          <w:rFonts w:hint="eastAsia" w:ascii="宋体" w:hAnsi="宋体" w:eastAsia="宋体"/>
          <w:szCs w:val="21"/>
          <w:highlight w:val="none"/>
        </w:rPr>
        <w:t>招标评标小组签字承诺遵守《招标评标工作守则》。</w:t>
      </w:r>
    </w:p>
    <w:p>
      <w:pPr>
        <w:pStyle w:val="24"/>
        <w:numPr>
          <w:ilvl w:val="0"/>
          <w:numId w:val="12"/>
        </w:numPr>
        <w:spacing w:line="360" w:lineRule="auto"/>
        <w:ind w:left="416" w:leftChars="198" w:firstLine="2" w:firstLineChars="0"/>
        <w:jc w:val="left"/>
        <w:rPr>
          <w:rFonts w:ascii="宋体" w:hAnsi="宋体" w:eastAsia="宋体"/>
          <w:szCs w:val="21"/>
          <w:highlight w:val="none"/>
        </w:rPr>
      </w:pPr>
      <w:r>
        <w:rPr>
          <w:rFonts w:hint="eastAsia" w:ascii="宋体" w:hAnsi="宋体" w:eastAsia="宋体"/>
          <w:szCs w:val="21"/>
          <w:highlight w:val="none"/>
        </w:rPr>
        <w:t>招标评标小组成员推选组长主持评标。</w:t>
      </w:r>
    </w:p>
    <w:p>
      <w:pPr>
        <w:pStyle w:val="24"/>
        <w:numPr>
          <w:ilvl w:val="0"/>
          <w:numId w:val="12"/>
        </w:numPr>
        <w:spacing w:line="360" w:lineRule="auto"/>
        <w:ind w:left="416" w:leftChars="198" w:firstLine="2" w:firstLineChars="0"/>
        <w:jc w:val="left"/>
        <w:rPr>
          <w:rFonts w:ascii="宋体" w:hAnsi="宋体" w:eastAsia="宋体"/>
          <w:szCs w:val="21"/>
          <w:highlight w:val="none"/>
        </w:rPr>
      </w:pPr>
      <w:r>
        <w:rPr>
          <w:rFonts w:hint="eastAsia" w:ascii="宋体" w:hAnsi="宋体" w:eastAsia="宋体"/>
          <w:szCs w:val="21"/>
          <w:highlight w:val="none"/>
        </w:rPr>
        <w:t>投标文件的完整性检验和符合性审查。</w:t>
      </w:r>
    </w:p>
    <w:p>
      <w:pPr>
        <w:pStyle w:val="24"/>
        <w:numPr>
          <w:ilvl w:val="0"/>
          <w:numId w:val="12"/>
        </w:numPr>
        <w:spacing w:line="360" w:lineRule="auto"/>
        <w:ind w:left="416" w:leftChars="198" w:firstLine="2" w:firstLineChars="0"/>
        <w:jc w:val="left"/>
        <w:rPr>
          <w:rFonts w:ascii="宋体" w:hAnsi="宋体" w:eastAsia="宋体"/>
          <w:szCs w:val="21"/>
          <w:highlight w:val="none"/>
        </w:rPr>
      </w:pPr>
      <w:r>
        <w:rPr>
          <w:rFonts w:hint="eastAsia" w:ascii="宋体" w:hAnsi="宋体" w:eastAsia="宋体"/>
          <w:szCs w:val="21"/>
          <w:highlight w:val="none"/>
        </w:rPr>
        <w:t>商务及技术/服务需求不可偏离项检查。</w:t>
      </w:r>
    </w:p>
    <w:p>
      <w:pPr>
        <w:pStyle w:val="24"/>
        <w:numPr>
          <w:ilvl w:val="0"/>
          <w:numId w:val="12"/>
        </w:numPr>
        <w:spacing w:line="360" w:lineRule="auto"/>
        <w:ind w:left="416" w:leftChars="198" w:firstLine="2" w:firstLineChars="0"/>
        <w:jc w:val="left"/>
        <w:rPr>
          <w:rFonts w:ascii="宋体" w:hAnsi="宋体" w:eastAsia="宋体"/>
          <w:szCs w:val="21"/>
          <w:highlight w:val="none"/>
        </w:rPr>
      </w:pPr>
      <w:r>
        <w:rPr>
          <w:rFonts w:hint="eastAsia" w:ascii="宋体" w:hAnsi="宋体" w:eastAsia="宋体"/>
          <w:szCs w:val="21"/>
          <w:highlight w:val="none"/>
        </w:rPr>
        <w:t>招标评标小组成员采用记名方式按照招标文件中规定的评标办法进行评分；</w:t>
      </w:r>
    </w:p>
    <w:p>
      <w:pPr>
        <w:pStyle w:val="24"/>
        <w:numPr>
          <w:ilvl w:val="0"/>
          <w:numId w:val="12"/>
        </w:numPr>
        <w:spacing w:line="360" w:lineRule="auto"/>
        <w:ind w:left="416" w:leftChars="198" w:firstLine="2" w:firstLineChars="0"/>
        <w:jc w:val="left"/>
        <w:rPr>
          <w:rFonts w:ascii="宋体" w:hAnsi="宋体" w:eastAsia="宋体"/>
          <w:szCs w:val="21"/>
          <w:highlight w:val="none"/>
        </w:rPr>
      </w:pPr>
      <w:r>
        <w:rPr>
          <w:rFonts w:hint="eastAsia" w:ascii="宋体" w:hAnsi="宋体" w:eastAsia="宋体"/>
          <w:szCs w:val="21"/>
          <w:highlight w:val="none"/>
        </w:rPr>
        <w:t>综合评分的统计、排序；</w:t>
      </w:r>
    </w:p>
    <w:p>
      <w:pPr>
        <w:pStyle w:val="24"/>
        <w:numPr>
          <w:ilvl w:val="0"/>
          <w:numId w:val="12"/>
        </w:numPr>
        <w:spacing w:line="360" w:lineRule="auto"/>
        <w:ind w:left="416" w:leftChars="198" w:firstLine="2" w:firstLineChars="0"/>
        <w:jc w:val="left"/>
        <w:rPr>
          <w:rFonts w:ascii="宋体" w:hAnsi="宋体" w:eastAsia="宋体"/>
          <w:szCs w:val="21"/>
          <w:highlight w:val="none"/>
        </w:rPr>
      </w:pPr>
      <w:r>
        <w:rPr>
          <w:rFonts w:hint="eastAsia" w:ascii="宋体" w:hAnsi="宋体" w:eastAsia="宋体"/>
          <w:szCs w:val="21"/>
          <w:highlight w:val="none"/>
        </w:rPr>
        <w:t>本项目第一中标候选供应商、备选供应商的确定及评标报告的出具。</w:t>
      </w:r>
    </w:p>
    <w:bookmarkEnd w:id="43"/>
    <w:p>
      <w:pPr>
        <w:widowControl/>
        <w:jc w:val="left"/>
        <w:rPr>
          <w:rFonts w:ascii="仿宋_GB2312" w:hAnsi="宋体" w:eastAsia="仿宋_GB2312"/>
          <w:highlight w:val="none"/>
        </w:rPr>
      </w:pPr>
      <w:r>
        <w:rPr>
          <w:highlight w:val="none"/>
        </w:rPr>
        <w:br w:type="page"/>
      </w:r>
    </w:p>
    <w:p>
      <w:pPr>
        <w:spacing w:line="360" w:lineRule="auto"/>
        <w:jc w:val="center"/>
        <w:outlineLvl w:val="0"/>
        <w:rPr>
          <w:rFonts w:ascii="宋体" w:hAnsi="宋体"/>
          <w:b/>
          <w:sz w:val="32"/>
          <w:szCs w:val="32"/>
          <w:highlight w:val="none"/>
        </w:rPr>
      </w:pPr>
      <w:bookmarkStart w:id="46" w:name="_Toc116550353"/>
      <w:bookmarkStart w:id="47" w:name="_Toc106791262"/>
      <w:r>
        <w:rPr>
          <w:rFonts w:hint="eastAsia" w:ascii="宋体" w:hAnsi="宋体"/>
          <w:b/>
          <w:sz w:val="32"/>
          <w:szCs w:val="32"/>
          <w:highlight w:val="none"/>
        </w:rPr>
        <w:t>第三部分：评审办法</w:t>
      </w:r>
      <w:bookmarkEnd w:id="46"/>
    </w:p>
    <w:p>
      <w:pPr>
        <w:numPr>
          <w:ilvl w:val="0"/>
          <w:numId w:val="1"/>
        </w:numPr>
        <w:spacing w:line="360" w:lineRule="auto"/>
        <w:outlineLvl w:val="1"/>
        <w:rPr>
          <w:rFonts w:ascii="宋体" w:hAnsi="宋体"/>
          <w:szCs w:val="21"/>
          <w:highlight w:val="none"/>
        </w:rPr>
      </w:pPr>
      <w:bookmarkStart w:id="48" w:name="_Toc116550354"/>
      <w:r>
        <w:rPr>
          <w:rFonts w:hint="eastAsia" w:ascii="宋体" w:hAnsi="宋体"/>
          <w:b/>
          <w:bCs/>
          <w:szCs w:val="21"/>
          <w:highlight w:val="none"/>
        </w:rPr>
        <w:t>评审办法</w:t>
      </w:r>
      <w:bookmarkEnd w:id="48"/>
    </w:p>
    <w:p>
      <w:pPr>
        <w:spacing w:line="240" w:lineRule="auto"/>
        <w:ind w:firstLine="420" w:firstLineChars="200"/>
        <w:rPr>
          <w:highlight w:val="none"/>
        </w:rPr>
      </w:pPr>
      <w:r>
        <w:rPr>
          <w:rFonts w:hint="eastAsia" w:ascii="宋体" w:hAnsi="宋体"/>
          <w:szCs w:val="21"/>
          <w:highlight w:val="none"/>
        </w:rPr>
        <w:t>首先对各投标人进行符合性审查，然后进行不可偏离项检查。对通过符合性审查及不可偏离项检查的投标人，采用</w:t>
      </w:r>
      <w:r>
        <w:rPr>
          <w:rFonts w:hint="eastAsia" w:ascii="宋体" w:hAnsi="宋体"/>
          <w:b/>
          <w:szCs w:val="21"/>
          <w:highlight w:val="none"/>
        </w:rPr>
        <w:t>100分制综合评分法</w:t>
      </w:r>
      <w:r>
        <w:rPr>
          <w:rFonts w:hint="eastAsia" w:ascii="宋体" w:hAnsi="宋体"/>
          <w:szCs w:val="21"/>
          <w:highlight w:val="none"/>
        </w:rPr>
        <w:t>进行评分。</w:t>
      </w:r>
    </w:p>
    <w:tbl>
      <w:tblPr>
        <w:tblStyle w:val="17"/>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2"/>
        <w:gridCol w:w="2372"/>
        <w:gridCol w:w="2372"/>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490" w:type="dxa"/>
            <w:gridSpan w:val="4"/>
            <w:vAlign w:val="center"/>
          </w:tcPr>
          <w:p>
            <w:pPr>
              <w:pStyle w:val="2"/>
              <w:spacing w:after="0" w:line="240" w:lineRule="auto"/>
              <w:jc w:val="center"/>
              <w:rPr>
                <w:sz w:val="21"/>
                <w:szCs w:val="21"/>
                <w:highlight w:val="none"/>
              </w:rPr>
            </w:pPr>
            <w:r>
              <w:rPr>
                <w:rFonts w:hint="eastAsia" w:ascii="宋体" w:hAnsi="宋体" w:cs="仿宋"/>
                <w:b/>
                <w:bCs/>
                <w:sz w:val="21"/>
                <w:szCs w:val="21"/>
                <w:highlight w:val="none"/>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72" w:type="dxa"/>
            <w:vAlign w:val="center"/>
          </w:tcPr>
          <w:p>
            <w:pPr>
              <w:autoSpaceDE w:val="0"/>
              <w:autoSpaceDN w:val="0"/>
              <w:adjustRightInd w:val="0"/>
              <w:snapToGrid w:val="0"/>
              <w:jc w:val="center"/>
              <w:rPr>
                <w:rFonts w:ascii="宋体" w:hAnsi="宋体"/>
                <w:b/>
                <w:szCs w:val="21"/>
                <w:highlight w:val="none"/>
              </w:rPr>
            </w:pPr>
            <w:r>
              <w:rPr>
                <w:rFonts w:hint="eastAsia" w:ascii="宋体" w:hAnsi="宋体"/>
                <w:b/>
                <w:szCs w:val="21"/>
                <w:highlight w:val="none"/>
              </w:rPr>
              <w:t>权重名称</w:t>
            </w:r>
          </w:p>
        </w:tc>
        <w:tc>
          <w:tcPr>
            <w:tcW w:w="2372" w:type="dxa"/>
            <w:vAlign w:val="center"/>
          </w:tcPr>
          <w:p>
            <w:pPr>
              <w:autoSpaceDE w:val="0"/>
              <w:autoSpaceDN w:val="0"/>
              <w:adjustRightInd w:val="0"/>
              <w:snapToGrid w:val="0"/>
              <w:jc w:val="center"/>
              <w:rPr>
                <w:rFonts w:ascii="宋体" w:hAnsi="宋体"/>
                <w:b/>
                <w:szCs w:val="21"/>
                <w:highlight w:val="none"/>
              </w:rPr>
            </w:pPr>
            <w:r>
              <w:rPr>
                <w:rFonts w:hint="eastAsia" w:ascii="宋体" w:hAnsi="宋体"/>
                <w:b/>
                <w:szCs w:val="21"/>
                <w:highlight w:val="none"/>
              </w:rPr>
              <w:t>商务标权重</w:t>
            </w:r>
          </w:p>
        </w:tc>
        <w:tc>
          <w:tcPr>
            <w:tcW w:w="2372" w:type="dxa"/>
            <w:vAlign w:val="center"/>
          </w:tcPr>
          <w:p>
            <w:pPr>
              <w:autoSpaceDE w:val="0"/>
              <w:autoSpaceDN w:val="0"/>
              <w:adjustRightInd w:val="0"/>
              <w:snapToGrid w:val="0"/>
              <w:jc w:val="center"/>
              <w:rPr>
                <w:rFonts w:hint="eastAsia" w:ascii="宋体" w:hAnsi="宋体"/>
                <w:b/>
                <w:szCs w:val="21"/>
                <w:highlight w:val="none"/>
              </w:rPr>
            </w:pPr>
            <w:r>
              <w:rPr>
                <w:rFonts w:hint="eastAsia" w:ascii="宋体" w:hAnsi="宋体"/>
                <w:b/>
                <w:szCs w:val="21"/>
                <w:highlight w:val="none"/>
              </w:rPr>
              <w:t>技术标权重</w:t>
            </w:r>
          </w:p>
        </w:tc>
        <w:tc>
          <w:tcPr>
            <w:tcW w:w="2374" w:type="dxa"/>
            <w:vAlign w:val="center"/>
          </w:tcPr>
          <w:p>
            <w:pPr>
              <w:autoSpaceDE w:val="0"/>
              <w:autoSpaceDN w:val="0"/>
              <w:adjustRightInd w:val="0"/>
              <w:snapToGrid w:val="0"/>
              <w:jc w:val="center"/>
              <w:rPr>
                <w:rFonts w:ascii="宋体" w:hAnsi="宋体"/>
                <w:b/>
                <w:szCs w:val="21"/>
                <w:highlight w:val="none"/>
              </w:rPr>
            </w:pPr>
            <w:r>
              <w:rPr>
                <w:rFonts w:hint="eastAsia" w:ascii="宋体" w:hAnsi="宋体"/>
                <w:b/>
                <w:szCs w:val="21"/>
                <w:highlight w:val="none"/>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372"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权重</w:t>
            </w:r>
          </w:p>
        </w:tc>
        <w:tc>
          <w:tcPr>
            <w:tcW w:w="2372" w:type="dxa"/>
            <w:vAlign w:val="center"/>
          </w:tcPr>
          <w:p>
            <w:pPr>
              <w:autoSpaceDE w:val="0"/>
              <w:autoSpaceDN w:val="0"/>
              <w:adjustRightInd w:val="0"/>
              <w:snapToGrid w:val="0"/>
              <w:jc w:val="center"/>
              <w:rPr>
                <w:rFonts w:ascii="宋体" w:hAnsi="宋体"/>
                <w:b/>
                <w:bCs/>
                <w:szCs w:val="21"/>
                <w:highlight w:val="none"/>
              </w:rPr>
            </w:pPr>
            <w:r>
              <w:rPr>
                <w:rFonts w:hint="eastAsia" w:ascii="宋体" w:hAnsi="宋体"/>
                <w:b/>
                <w:bCs/>
                <w:color w:val="auto"/>
                <w:szCs w:val="21"/>
                <w:highlight w:val="none"/>
                <w:lang w:val="en-US" w:eastAsia="zh-CN"/>
              </w:rPr>
              <w:t>30</w:t>
            </w:r>
            <w:r>
              <w:rPr>
                <w:rFonts w:hint="eastAsia" w:ascii="宋体" w:hAnsi="宋体"/>
                <w:b/>
                <w:bCs/>
                <w:szCs w:val="21"/>
                <w:highlight w:val="none"/>
              </w:rPr>
              <w:t>%</w:t>
            </w:r>
          </w:p>
        </w:tc>
        <w:tc>
          <w:tcPr>
            <w:tcW w:w="2372" w:type="dxa"/>
            <w:vAlign w:val="center"/>
          </w:tcPr>
          <w:p>
            <w:pPr>
              <w:autoSpaceDE w:val="0"/>
              <w:autoSpaceDN w:val="0"/>
              <w:adjustRightInd w:val="0"/>
              <w:snapToGrid w:val="0"/>
              <w:jc w:val="center"/>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20</w:t>
            </w:r>
            <w:r>
              <w:rPr>
                <w:rFonts w:hint="eastAsia" w:ascii="宋体" w:hAnsi="宋体"/>
                <w:b/>
                <w:bCs/>
                <w:szCs w:val="21"/>
                <w:highlight w:val="none"/>
              </w:rPr>
              <w:t>%</w:t>
            </w:r>
          </w:p>
        </w:tc>
        <w:tc>
          <w:tcPr>
            <w:tcW w:w="2374" w:type="dxa"/>
            <w:vAlign w:val="center"/>
          </w:tcPr>
          <w:p>
            <w:pPr>
              <w:autoSpaceDE w:val="0"/>
              <w:autoSpaceDN w:val="0"/>
              <w:adjustRightInd w:val="0"/>
              <w:snapToGrid w:val="0"/>
              <w:jc w:val="center"/>
              <w:rPr>
                <w:rFonts w:ascii="宋体" w:hAnsi="宋体"/>
                <w:b/>
                <w:bCs/>
                <w:szCs w:val="21"/>
                <w:highlight w:val="none"/>
              </w:rPr>
            </w:pPr>
            <w:r>
              <w:rPr>
                <w:rFonts w:hint="eastAsia" w:ascii="宋体" w:hAnsi="宋体"/>
                <w:b/>
                <w:bCs/>
                <w:color w:val="auto"/>
                <w:szCs w:val="21"/>
                <w:highlight w:val="none"/>
                <w:lang w:val="en-US" w:eastAsia="zh-CN"/>
              </w:rPr>
              <w:t>50</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372" w:type="dxa"/>
            <w:vAlign w:val="center"/>
          </w:tcPr>
          <w:p>
            <w:pPr>
              <w:pStyle w:val="2"/>
              <w:spacing w:after="0" w:line="240" w:lineRule="auto"/>
              <w:ind w:left="0"/>
              <w:jc w:val="center"/>
              <w:rPr>
                <w:sz w:val="21"/>
                <w:szCs w:val="21"/>
                <w:highlight w:val="none"/>
              </w:rPr>
            </w:pPr>
            <w:r>
              <w:rPr>
                <w:rFonts w:hint="eastAsia" w:ascii="宋体" w:hAnsi="宋体"/>
                <w:sz w:val="21"/>
                <w:szCs w:val="21"/>
                <w:highlight w:val="none"/>
              </w:rPr>
              <w:t>投标人综合得分</w:t>
            </w:r>
          </w:p>
        </w:tc>
        <w:tc>
          <w:tcPr>
            <w:tcW w:w="7118" w:type="dxa"/>
            <w:gridSpan w:val="3"/>
            <w:vAlign w:val="center"/>
          </w:tcPr>
          <w:p>
            <w:pPr>
              <w:pStyle w:val="2"/>
              <w:spacing w:after="0" w:line="240" w:lineRule="auto"/>
              <w:jc w:val="center"/>
              <w:rPr>
                <w:sz w:val="21"/>
                <w:szCs w:val="21"/>
                <w:highlight w:val="none"/>
              </w:rPr>
            </w:pPr>
            <w:r>
              <w:rPr>
                <w:rFonts w:hint="eastAsia" w:ascii="宋体" w:hAnsi="宋体"/>
                <w:sz w:val="21"/>
                <w:szCs w:val="21"/>
                <w:highlight w:val="none"/>
              </w:rPr>
              <w:t>商务</w:t>
            </w:r>
            <w:r>
              <w:rPr>
                <w:rFonts w:hint="eastAsia" w:ascii="宋体" w:hAnsi="宋体"/>
                <w:sz w:val="21"/>
                <w:szCs w:val="21"/>
                <w:highlight w:val="none"/>
                <w:lang w:val="en-US" w:eastAsia="zh-CN"/>
              </w:rPr>
              <w:t>及</w:t>
            </w:r>
            <w:r>
              <w:rPr>
                <w:rFonts w:hint="eastAsia" w:ascii="宋体" w:hAnsi="宋体"/>
                <w:sz w:val="21"/>
                <w:szCs w:val="21"/>
                <w:highlight w:val="none"/>
              </w:rPr>
              <w:t>技术标得分+价格标得分=100</w:t>
            </w:r>
          </w:p>
        </w:tc>
      </w:tr>
    </w:tbl>
    <w:p>
      <w:pPr>
        <w:numPr>
          <w:ilvl w:val="0"/>
          <w:numId w:val="13"/>
        </w:numPr>
        <w:spacing w:before="156" w:beforeLines="50"/>
        <w:jc w:val="left"/>
        <w:outlineLvl w:val="2"/>
        <w:rPr>
          <w:rStyle w:val="31"/>
          <w:rFonts w:ascii="宋体" w:hAnsi="宋体"/>
          <w:b/>
          <w:szCs w:val="21"/>
          <w:highlight w:val="none"/>
        </w:rPr>
      </w:pPr>
      <w:bookmarkStart w:id="49" w:name="_Toc116550355"/>
      <w:r>
        <w:rPr>
          <w:rStyle w:val="31"/>
          <w:rFonts w:hint="eastAsia" w:ascii="宋体" w:hAnsi="宋体"/>
          <w:b/>
          <w:bCs/>
          <w:szCs w:val="21"/>
          <w:highlight w:val="none"/>
        </w:rPr>
        <w:t>符合性检查</w:t>
      </w:r>
      <w:bookmarkEnd w:id="49"/>
    </w:p>
    <w:tbl>
      <w:tblPr>
        <w:tblStyle w:val="16"/>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highlight w:val="none"/>
              </w:rPr>
            </w:pPr>
            <w:r>
              <w:rPr>
                <w:rFonts w:hint="eastAsia" w:ascii="宋体" w:hAnsi="宋体" w:cs="仿宋"/>
                <w:szCs w:val="21"/>
                <w:highlight w:val="none"/>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highlight w:val="none"/>
              </w:rPr>
            </w:pPr>
            <w:r>
              <w:rPr>
                <w:rFonts w:hint="eastAsia" w:ascii="宋体" w:hAnsi="宋体" w:cs="仿宋"/>
                <w:szCs w:val="21"/>
                <w:highlight w:val="none"/>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086" w:hRule="atLeast"/>
          <w:tblCellSpacing w:w="0" w:type="dxa"/>
        </w:trPr>
        <w:tc>
          <w:tcPr>
            <w:tcW w:w="1881" w:type="dxa"/>
            <w:tcBorders>
              <w:tl2br w:val="nil"/>
              <w:tr2bl w:val="nil"/>
            </w:tcBorders>
            <w:vAlign w:val="center"/>
          </w:tcPr>
          <w:p>
            <w:pPr>
              <w:spacing w:line="360" w:lineRule="auto"/>
              <w:jc w:val="center"/>
              <w:rPr>
                <w:rFonts w:ascii="宋体" w:hAnsi="宋体" w:cs="仿宋"/>
                <w:szCs w:val="21"/>
                <w:highlight w:val="none"/>
              </w:rPr>
            </w:pPr>
            <w:r>
              <w:rPr>
                <w:rFonts w:hint="eastAsia" w:ascii="宋体" w:hAnsi="宋体" w:cs="仿宋"/>
                <w:color w:val="auto"/>
                <w:szCs w:val="21"/>
                <w:highlight w:val="none"/>
              </w:rPr>
              <w:t>投标文件</w:t>
            </w:r>
          </w:p>
        </w:tc>
        <w:tc>
          <w:tcPr>
            <w:tcW w:w="7635" w:type="dxa"/>
            <w:tcBorders>
              <w:tl2br w:val="nil"/>
              <w:tr2bl w:val="nil"/>
            </w:tcBorders>
            <w:vAlign w:val="center"/>
          </w:tcPr>
          <w:p>
            <w:pPr>
              <w:spacing w:line="360" w:lineRule="auto"/>
              <w:ind w:firstLine="0" w:firstLineChars="0"/>
              <w:rPr>
                <w:rFonts w:hint="eastAsia" w:ascii="宋体" w:hAnsi="宋体" w:cs="仿宋_GB2312"/>
                <w:color w:val="auto"/>
                <w:szCs w:val="21"/>
                <w:highlight w:val="none"/>
              </w:rPr>
            </w:pPr>
            <w:r>
              <w:rPr>
                <w:rFonts w:hint="eastAsia" w:ascii="宋体" w:hAnsi="宋体" w:eastAsia="宋体" w:cs="仿宋_GB2312"/>
                <w:color w:val="auto"/>
                <w:szCs w:val="21"/>
                <w:highlight w:val="none"/>
                <w:lang w:val="en-US" w:eastAsia="zh-CN"/>
              </w:rPr>
              <w:t>投标人提交的投标文件是否按要求编制目录、加密；投标文件的加密密码按要求发送至招标人且保证文件完整可正常打开；投标人必须提供由法人代表或其书面授权人签署并加盖投标人公章的投标响应文件。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158" w:hRule="atLeast"/>
          <w:tblCellSpacing w:w="0" w:type="dxa"/>
        </w:trPr>
        <w:tc>
          <w:tcPr>
            <w:tcW w:w="1881" w:type="dxa"/>
            <w:tcBorders>
              <w:tl2br w:val="nil"/>
              <w:tr2bl w:val="nil"/>
            </w:tcBorders>
            <w:vAlign w:val="center"/>
          </w:tcPr>
          <w:p>
            <w:pPr>
              <w:spacing w:line="360" w:lineRule="auto"/>
              <w:jc w:val="center"/>
              <w:rPr>
                <w:rFonts w:ascii="宋体" w:hAnsi="宋体" w:cs="仿宋"/>
                <w:szCs w:val="21"/>
                <w:highlight w:val="none"/>
              </w:rPr>
            </w:pPr>
            <w:r>
              <w:rPr>
                <w:rFonts w:hint="eastAsia" w:ascii="宋体" w:hAnsi="宋体" w:cs="仿宋"/>
                <w:color w:val="auto"/>
                <w:szCs w:val="21"/>
                <w:highlight w:val="none"/>
              </w:rPr>
              <w:t>法定代表人证明书及授权委托证明书</w:t>
            </w:r>
          </w:p>
        </w:tc>
        <w:tc>
          <w:tcPr>
            <w:tcW w:w="7635" w:type="dxa"/>
            <w:tcBorders>
              <w:tl2br w:val="nil"/>
              <w:tr2bl w:val="nil"/>
            </w:tcBorders>
            <w:vAlign w:val="center"/>
          </w:tcPr>
          <w:p>
            <w:pPr>
              <w:spacing w:line="360" w:lineRule="auto"/>
              <w:ind w:firstLine="0" w:firstLineChars="0"/>
              <w:rPr>
                <w:rFonts w:hint="eastAsia" w:ascii="宋体" w:hAnsi="宋体" w:cs="仿宋_GB2312"/>
                <w:color w:val="auto"/>
                <w:szCs w:val="21"/>
                <w:highlight w:val="none"/>
              </w:rPr>
            </w:pPr>
            <w:r>
              <w:rPr>
                <w:rFonts w:hint="eastAsia" w:ascii="宋体" w:hAnsi="宋体" w:eastAsia="宋体" w:cs="仿宋_GB2312"/>
                <w:color w:val="auto"/>
                <w:szCs w:val="21"/>
                <w:highlight w:val="none"/>
                <w:lang w:val="en-US" w:eastAsia="zh-CN"/>
              </w:rPr>
              <w:t>是否</w:t>
            </w:r>
            <w:r>
              <w:rPr>
                <w:rFonts w:hint="eastAsia"/>
                <w:highlight w:val="none"/>
              </w:rPr>
              <w:t>提供法定代表人证明书、法人授权委托证明书及法定代表人、被委托人</w:t>
            </w:r>
            <w:r>
              <w:rPr>
                <w:rFonts w:hint="eastAsia"/>
                <w:highlight w:val="none"/>
                <w:lang w:eastAsia="zh-CN"/>
              </w:rPr>
              <w:t>居民</w:t>
            </w:r>
            <w:r>
              <w:rPr>
                <w:rFonts w:hint="eastAsia"/>
                <w:highlight w:val="none"/>
              </w:rPr>
              <w:t>身份证</w:t>
            </w:r>
            <w:r>
              <w:rPr>
                <w:rFonts w:hint="eastAsia"/>
                <w:highlight w:val="none"/>
                <w:lang w:eastAsia="zh-CN"/>
              </w:rPr>
              <w:t>或其他具有同等法律效力的</w:t>
            </w:r>
            <w:r>
              <w:rPr>
                <w:rFonts w:hint="eastAsia" w:ascii="Times New Roman" w:hAnsi="Times New Roman" w:eastAsia="宋体" w:cs="Times New Roman"/>
                <w:i w:val="0"/>
                <w:iCs w:val="0"/>
                <w:caps w:val="0"/>
                <w:spacing w:val="0"/>
                <w:sz w:val="21"/>
                <w:szCs w:val="24"/>
                <w:highlight w:val="none"/>
                <w:shd w:val="clear"/>
              </w:rPr>
              <w:t>身份</w:t>
            </w:r>
            <w:r>
              <w:rPr>
                <w:rFonts w:hint="eastAsia" w:cs="Times New Roman"/>
                <w:i w:val="0"/>
                <w:iCs w:val="0"/>
                <w:caps w:val="0"/>
                <w:spacing w:val="0"/>
                <w:sz w:val="21"/>
                <w:szCs w:val="24"/>
                <w:highlight w:val="none"/>
                <w:shd w:val="clear"/>
                <w:lang w:eastAsia="zh-CN"/>
              </w:rPr>
              <w:t>证明</w:t>
            </w:r>
            <w:r>
              <w:rPr>
                <w:rFonts w:hint="eastAsia"/>
                <w:highlight w:val="none"/>
              </w:rPr>
              <w:t>扫描件；如投标人法定代表人为本项目授权代表，则仅提供法定代表人证明书及</w:t>
            </w:r>
            <w:r>
              <w:rPr>
                <w:rFonts w:hint="eastAsia"/>
                <w:highlight w:val="none"/>
                <w:lang w:eastAsia="zh-CN"/>
              </w:rPr>
              <w:t>其</w:t>
            </w:r>
            <w:r>
              <w:rPr>
                <w:rFonts w:hint="eastAsia" w:ascii="Times New Roman" w:hAnsi="Times New Roman" w:eastAsia="宋体" w:cs="Times New Roman"/>
                <w:i w:val="0"/>
                <w:iCs w:val="0"/>
                <w:caps w:val="0"/>
                <w:spacing w:val="0"/>
                <w:sz w:val="21"/>
                <w:szCs w:val="24"/>
                <w:highlight w:val="none"/>
                <w:shd w:val="clear"/>
              </w:rPr>
              <w:t>身份</w:t>
            </w:r>
            <w:r>
              <w:rPr>
                <w:rFonts w:hint="eastAsia" w:cs="Times New Roman"/>
                <w:i w:val="0"/>
                <w:iCs w:val="0"/>
                <w:caps w:val="0"/>
                <w:spacing w:val="0"/>
                <w:sz w:val="21"/>
                <w:szCs w:val="24"/>
                <w:highlight w:val="none"/>
                <w:shd w:val="clear"/>
                <w:lang w:eastAsia="zh-CN"/>
              </w:rPr>
              <w:t>证明</w:t>
            </w:r>
            <w:r>
              <w:rPr>
                <w:rFonts w:hint="eastAsia"/>
                <w:highlight w:val="none"/>
              </w:rPr>
              <w:t>扫描件</w:t>
            </w:r>
            <w:r>
              <w:rPr>
                <w:rFonts w:hint="eastAsia"/>
                <w:highlight w:val="none"/>
                <w:lang w:eastAsia="zh-CN"/>
              </w:rPr>
              <w:t>；上述</w:t>
            </w:r>
            <w:r>
              <w:rPr>
                <w:rFonts w:hint="eastAsia"/>
                <w:highlight w:val="none"/>
              </w:rPr>
              <w:t>各证明书须加盖</w:t>
            </w:r>
            <w:r>
              <w:rPr>
                <w:rFonts w:hint="eastAsia"/>
                <w:highlight w:val="none"/>
                <w:lang w:eastAsia="zh-CN"/>
              </w:rPr>
              <w:t>投标人</w:t>
            </w:r>
            <w:r>
              <w:rPr>
                <w:rFonts w:hint="eastAsia"/>
                <w:highlight w:val="none"/>
              </w:rPr>
              <w:t>公章，</w:t>
            </w:r>
            <w:r>
              <w:rPr>
                <w:rFonts w:hint="eastAsia" w:ascii="Times New Roman" w:hAnsi="Times New Roman" w:eastAsia="宋体" w:cs="Times New Roman"/>
                <w:i w:val="0"/>
                <w:iCs w:val="0"/>
                <w:caps w:val="0"/>
                <w:spacing w:val="0"/>
                <w:sz w:val="21"/>
                <w:szCs w:val="24"/>
                <w:highlight w:val="none"/>
                <w:shd w:val="clear"/>
              </w:rPr>
              <w:t>身份</w:t>
            </w:r>
            <w:r>
              <w:rPr>
                <w:rFonts w:hint="eastAsia" w:cs="Times New Roman"/>
                <w:i w:val="0"/>
                <w:iCs w:val="0"/>
                <w:caps w:val="0"/>
                <w:spacing w:val="0"/>
                <w:sz w:val="21"/>
                <w:szCs w:val="24"/>
                <w:highlight w:val="none"/>
                <w:shd w:val="clear"/>
                <w:lang w:eastAsia="zh-CN"/>
              </w:rPr>
              <w:t>证明</w:t>
            </w:r>
            <w:r>
              <w:rPr>
                <w:rFonts w:hint="eastAsia"/>
                <w:highlight w:val="none"/>
              </w:rPr>
              <w:t>原件备查</w:t>
            </w:r>
            <w:r>
              <w:rPr>
                <w:rFonts w:hint="eastAsia" w:ascii="宋体" w:hAnsi="宋体" w:eastAsia="宋体" w:cs="仿宋_GB2312"/>
                <w:color w:val="auto"/>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02" w:hRule="atLeast"/>
          <w:tblCellSpacing w:w="0" w:type="dxa"/>
        </w:trPr>
        <w:tc>
          <w:tcPr>
            <w:tcW w:w="1881" w:type="dxa"/>
            <w:tcBorders>
              <w:tl2br w:val="nil"/>
              <w:tr2bl w:val="nil"/>
            </w:tcBorders>
            <w:vAlign w:val="center"/>
          </w:tcPr>
          <w:p>
            <w:pPr>
              <w:spacing w:line="360" w:lineRule="auto"/>
              <w:jc w:val="center"/>
              <w:rPr>
                <w:rFonts w:ascii="宋体" w:hAnsi="宋体" w:cs="仿宋"/>
                <w:szCs w:val="21"/>
                <w:highlight w:val="none"/>
              </w:rPr>
            </w:pPr>
            <w:r>
              <w:rPr>
                <w:rFonts w:hint="eastAsia" w:ascii="宋体" w:hAnsi="宋体" w:cs="仿宋"/>
                <w:szCs w:val="21"/>
                <w:highlight w:val="none"/>
              </w:rPr>
              <w:t>资格证明文件</w:t>
            </w:r>
          </w:p>
        </w:tc>
        <w:tc>
          <w:tcPr>
            <w:tcW w:w="7635" w:type="dxa"/>
            <w:tcBorders>
              <w:tl2br w:val="nil"/>
              <w:tr2bl w:val="nil"/>
            </w:tcBorders>
            <w:vAlign w:val="center"/>
          </w:tcPr>
          <w:p>
            <w:pPr>
              <w:numPr>
                <w:ilvl w:val="-1"/>
                <w:numId w:val="0"/>
              </w:numPr>
              <w:snapToGrid/>
              <w:spacing w:line="360" w:lineRule="auto"/>
              <w:ind w:left="0" w:firstLine="0" w:firstLineChars="0"/>
              <w:rPr>
                <w:rFonts w:hint="eastAsia" w:ascii="宋体" w:hAnsi="宋体" w:eastAsia="宋体" w:cs="仿宋_GB2312"/>
                <w:color w:val="auto"/>
                <w:szCs w:val="21"/>
                <w:highlight w:val="none"/>
                <w:lang w:val="en-US" w:eastAsia="zh-CN"/>
              </w:rPr>
            </w:pPr>
            <w:r>
              <w:rPr>
                <w:rFonts w:hint="eastAsia" w:ascii="宋体" w:hAnsi="宋体" w:eastAsia="宋体" w:cs="仿宋_GB2312"/>
                <w:color w:val="auto"/>
                <w:szCs w:val="21"/>
                <w:highlight w:val="none"/>
                <w:lang w:val="en-US" w:eastAsia="zh-CN"/>
              </w:rPr>
              <w:t>是否按要求提供下列资料：</w:t>
            </w:r>
          </w:p>
          <w:p>
            <w:pPr>
              <w:numPr>
                <w:ilvl w:val="-1"/>
                <w:numId w:val="0"/>
              </w:numPr>
              <w:snapToGrid/>
              <w:spacing w:line="360" w:lineRule="auto"/>
              <w:ind w:left="0" w:firstLine="0" w:firstLineChars="0"/>
              <w:rPr>
                <w:rFonts w:hint="eastAsia" w:ascii="宋体" w:hAnsi="宋体" w:eastAsia="宋体" w:cs="仿宋_GB2312"/>
                <w:color w:val="auto"/>
                <w:szCs w:val="21"/>
                <w:highlight w:val="none"/>
              </w:rPr>
            </w:pPr>
            <w:r>
              <w:rPr>
                <w:rFonts w:hint="eastAsia" w:ascii="宋体" w:hAnsi="宋体" w:eastAsia="宋体" w:cs="仿宋_GB2312"/>
                <w:color w:val="auto"/>
                <w:szCs w:val="21"/>
                <w:highlight w:val="none"/>
              </w:rPr>
              <w:t>（1）</w:t>
            </w:r>
            <w:r>
              <w:rPr>
                <w:rFonts w:hint="eastAsia"/>
                <w:highlight w:val="none"/>
              </w:rPr>
              <w:t>投标人应为中华人民共和国境内注册且合法运作独立法人或具有独立承担民事责任能力的其它组织，</w:t>
            </w:r>
            <w:r>
              <w:rPr>
                <w:rFonts w:hint="eastAsia"/>
                <w:highlight w:val="none"/>
                <w:lang w:eastAsia="zh-CN"/>
              </w:rPr>
              <w:t>且</w:t>
            </w:r>
            <w:r>
              <w:rPr>
                <w:rFonts w:hint="eastAsia" w:ascii="Times New Roman" w:hAnsi="Times New Roman" w:cs="Times New Roman"/>
                <w:sz w:val="21"/>
                <w:szCs w:val="24"/>
                <w:highlight w:val="none"/>
                <w:lang w:eastAsia="zh-CN"/>
              </w:rPr>
              <w:t>近一年</w:t>
            </w:r>
            <w:r>
              <w:rPr>
                <w:rFonts w:hint="eastAsia" w:ascii="Times New Roman" w:hAnsi="Times New Roman" w:eastAsia="宋体" w:cs="Times New Roman"/>
                <w:sz w:val="21"/>
                <w:szCs w:val="24"/>
                <w:highlight w:val="none"/>
              </w:rPr>
              <w:t>年度检查考核中</w:t>
            </w:r>
            <w:r>
              <w:rPr>
                <w:rFonts w:hint="eastAsia" w:ascii="Times New Roman" w:hAnsi="Times New Roman" w:cs="Times New Roman"/>
                <w:sz w:val="21"/>
                <w:szCs w:val="24"/>
                <w:highlight w:val="none"/>
                <w:lang w:eastAsia="zh-CN"/>
              </w:rPr>
              <w:t>不存在</w:t>
            </w:r>
            <w:r>
              <w:rPr>
                <w:rFonts w:hint="eastAsia" w:ascii="Times New Roman" w:hAnsi="Times New Roman" w:eastAsia="宋体" w:cs="Times New Roman"/>
                <w:sz w:val="21"/>
                <w:szCs w:val="24"/>
                <w:highlight w:val="none"/>
              </w:rPr>
              <w:t>纪律处分、行政处罚或行业处分等情形</w:t>
            </w:r>
            <w:r>
              <w:rPr>
                <w:rFonts w:hint="eastAsia" w:ascii="Times New Roman" w:hAnsi="Times New Roman" w:cs="Times New Roman"/>
                <w:sz w:val="21"/>
                <w:szCs w:val="24"/>
                <w:highlight w:val="none"/>
                <w:lang w:eastAsia="zh-CN"/>
              </w:rPr>
              <w:t>。</w:t>
            </w:r>
            <w:r>
              <w:rPr>
                <w:rFonts w:hint="eastAsia" w:ascii="Times New Roman" w:hAnsi="Times New Roman" w:cs="Times New Roman"/>
                <w:szCs w:val="24"/>
                <w:highlight w:val="none"/>
                <w:lang w:eastAsia="zh-CN"/>
              </w:rPr>
              <w:t>投标人须</w:t>
            </w:r>
            <w:r>
              <w:rPr>
                <w:rFonts w:hint="eastAsia" w:ascii="Times New Roman" w:hAnsi="Times New Roman" w:eastAsia="宋体" w:cs="Times New Roman"/>
                <w:sz w:val="21"/>
                <w:szCs w:val="24"/>
                <w:highlight w:val="none"/>
              </w:rPr>
              <w:t>提供“全国律师执业诚信信息公示平台</w:t>
            </w:r>
            <w:r>
              <w:rPr>
                <w:rFonts w:hint="eastAsia" w:ascii="Times New Roman" w:hAnsi="Times New Roman" w:cs="Times New Roman"/>
                <w:sz w:val="21"/>
                <w:szCs w:val="24"/>
                <w:highlight w:val="none"/>
                <w:lang w:eastAsia="zh-CN"/>
              </w:rPr>
              <w:t>（https://credit.acla.org.cn/）</w:t>
            </w:r>
            <w:r>
              <w:rPr>
                <w:rFonts w:hint="eastAsia" w:ascii="Times New Roman" w:hAnsi="Times New Roman" w:eastAsia="宋体" w:cs="Times New Roman"/>
                <w:sz w:val="21"/>
                <w:szCs w:val="24"/>
                <w:highlight w:val="none"/>
              </w:rPr>
              <w:t>”</w:t>
            </w:r>
            <w:r>
              <w:rPr>
                <w:rFonts w:hint="eastAsia" w:ascii="Times New Roman" w:hAnsi="Times New Roman" w:cs="Times New Roman"/>
                <w:sz w:val="21"/>
                <w:szCs w:val="24"/>
                <w:highlight w:val="none"/>
                <w:lang w:eastAsia="zh-CN"/>
              </w:rPr>
              <w:t>查询结果页面截图，或投标人</w:t>
            </w:r>
            <w:r>
              <w:rPr>
                <w:rFonts w:hint="eastAsia" w:ascii="Times New Roman" w:hAnsi="Times New Roman" w:cs="Times New Roman"/>
                <w:szCs w:val="24"/>
                <w:highlight w:val="none"/>
                <w:lang w:eastAsia="zh-CN"/>
              </w:rPr>
              <w:t>注册地所属司法机关或律师协会</w:t>
            </w:r>
            <w:r>
              <w:rPr>
                <w:rFonts w:hint="eastAsia" w:cs="Times New Roman"/>
                <w:szCs w:val="24"/>
                <w:highlight w:val="none"/>
                <w:lang w:eastAsia="zh-CN"/>
              </w:rPr>
              <w:t>开具</w:t>
            </w:r>
            <w:r>
              <w:rPr>
                <w:rFonts w:hint="eastAsia" w:ascii="Times New Roman" w:hAnsi="Times New Roman" w:cs="Times New Roman"/>
                <w:szCs w:val="24"/>
                <w:highlight w:val="none"/>
                <w:lang w:eastAsia="zh-CN"/>
              </w:rPr>
              <w:t>的相关证明（</w:t>
            </w:r>
            <w:r>
              <w:rPr>
                <w:rFonts w:hint="eastAsia" w:ascii="Times New Roman" w:hAnsi="Times New Roman" w:cs="Times New Roman"/>
                <w:sz w:val="21"/>
                <w:szCs w:val="24"/>
                <w:highlight w:val="none"/>
                <w:lang w:eastAsia="zh-CN"/>
              </w:rPr>
              <w:t>要求考核时间为近一年，证明开具时间为本</w:t>
            </w:r>
            <w:r>
              <w:rPr>
                <w:rFonts w:hint="eastAsia" w:ascii="Times New Roman" w:hAnsi="Times New Roman" w:cs="Times New Roman"/>
                <w:szCs w:val="24"/>
                <w:highlight w:val="none"/>
              </w:rPr>
              <w:t>招标文件发布</w:t>
            </w:r>
            <w:r>
              <w:rPr>
                <w:rFonts w:hint="eastAsia" w:ascii="Times New Roman" w:hAnsi="Times New Roman" w:cs="Times New Roman"/>
                <w:szCs w:val="24"/>
                <w:highlight w:val="none"/>
                <w:lang w:eastAsia="zh-CN"/>
              </w:rPr>
              <w:t>之后），并</w:t>
            </w:r>
            <w:r>
              <w:rPr>
                <w:rFonts w:hint="eastAsia" w:ascii="Times New Roman" w:hAnsi="Times New Roman" w:cs="Times New Roman"/>
                <w:szCs w:val="24"/>
                <w:highlight w:val="none"/>
              </w:rPr>
              <w:t>加盖投标人公章</w:t>
            </w:r>
            <w:r>
              <w:rPr>
                <w:rFonts w:hint="eastAsia" w:ascii="Times New Roman" w:hAnsi="Times New Roman" w:cs="Times New Roman"/>
                <w:szCs w:val="24"/>
                <w:highlight w:val="none"/>
                <w:lang w:eastAsia="zh-CN"/>
              </w:rPr>
              <w:t>。深圳地区投标人也可通过登录</w:t>
            </w:r>
            <w:r>
              <w:rPr>
                <w:rFonts w:hint="eastAsia" w:ascii="Times New Roman" w:hAnsi="Times New Roman" w:cs="Times New Roman"/>
                <w:szCs w:val="24"/>
                <w:highlight w:val="none"/>
              </w:rPr>
              <w:t>“</w:t>
            </w:r>
            <w:r>
              <w:rPr>
                <w:rFonts w:hint="eastAsia" w:ascii="Times New Roman" w:hAnsi="Times New Roman" w:cs="Times New Roman"/>
                <w:szCs w:val="24"/>
                <w:highlight w:val="none"/>
                <w:lang w:eastAsia="zh-CN"/>
              </w:rPr>
              <w:t>深圳市律师协会官方</w:t>
            </w:r>
            <w:r>
              <w:rPr>
                <w:rFonts w:hint="eastAsia" w:ascii="Times New Roman" w:hAnsi="Times New Roman" w:cs="Times New Roman"/>
                <w:szCs w:val="24"/>
                <w:highlight w:val="none"/>
              </w:rPr>
              <w:t>网站</w:t>
            </w:r>
            <w:r>
              <w:rPr>
                <w:rFonts w:hint="eastAsia" w:ascii="Times New Roman" w:hAnsi="Times New Roman" w:cs="Times New Roman"/>
                <w:szCs w:val="24"/>
                <w:highlight w:val="none"/>
                <w:lang w:eastAsia="zh-CN"/>
              </w:rPr>
              <w:t>（</w:t>
            </w:r>
            <w:r>
              <w:rPr>
                <w:rFonts w:hint="eastAsia" w:ascii="Times New Roman" w:hAnsi="Times New Roman" w:cs="Times New Roman"/>
                <w:szCs w:val="24"/>
                <w:highlight w:val="none"/>
              </w:rPr>
              <w:t>http://www.szlawyers.com</w:t>
            </w:r>
            <w:r>
              <w:rPr>
                <w:rFonts w:hint="eastAsia" w:ascii="Times New Roman" w:hAnsi="Times New Roman" w:cs="Times New Roman"/>
                <w:szCs w:val="24"/>
                <w:highlight w:val="none"/>
                <w:lang w:eastAsia="zh-CN"/>
              </w:rPr>
              <w:t>）</w:t>
            </w:r>
            <w:r>
              <w:rPr>
                <w:rFonts w:hint="eastAsia" w:ascii="Times New Roman" w:hAnsi="Times New Roman" w:cs="Times New Roman"/>
                <w:szCs w:val="24"/>
                <w:highlight w:val="none"/>
              </w:rPr>
              <w:t>”</w:t>
            </w:r>
            <w:r>
              <w:rPr>
                <w:rFonts w:hint="eastAsia" w:ascii="Times New Roman" w:hAnsi="Times New Roman" w:cs="Times New Roman"/>
                <w:szCs w:val="24"/>
                <w:highlight w:val="none"/>
                <w:lang w:eastAsia="zh-CN"/>
              </w:rPr>
              <w:t>相应用户账号获取</w:t>
            </w:r>
            <w:r>
              <w:rPr>
                <w:rFonts w:hint="eastAsia" w:cs="Times New Roman"/>
                <w:szCs w:val="24"/>
                <w:highlight w:val="none"/>
                <w:lang w:eastAsia="zh-CN"/>
              </w:rPr>
              <w:t>该</w:t>
            </w:r>
            <w:r>
              <w:rPr>
                <w:rFonts w:hint="eastAsia" w:ascii="Times New Roman" w:hAnsi="Times New Roman" w:cs="Times New Roman"/>
                <w:szCs w:val="24"/>
                <w:highlight w:val="none"/>
                <w:lang w:eastAsia="zh-CN"/>
              </w:rPr>
              <w:t>证明</w:t>
            </w:r>
            <w:r>
              <w:rPr>
                <w:rFonts w:hint="eastAsia"/>
                <w:highlight w:val="none"/>
              </w:rPr>
              <w:t>。</w:t>
            </w:r>
            <w:r>
              <w:rPr>
                <w:rFonts w:hint="eastAsia" w:ascii="Times New Roman" w:hAnsi="Times New Roman" w:eastAsia="宋体" w:cs="Times New Roman"/>
                <w:sz w:val="21"/>
                <w:szCs w:val="24"/>
                <w:highlight w:val="none"/>
              </w:rPr>
              <w:t>存在纪律处分、行政处罚或行业处分</w:t>
            </w:r>
            <w:r>
              <w:rPr>
                <w:rFonts w:hint="eastAsia"/>
                <w:highlight w:val="none"/>
              </w:rPr>
              <w:t>的，将被拒绝参与本项目的采购活动。</w:t>
            </w:r>
          </w:p>
          <w:p>
            <w:pPr>
              <w:numPr>
                <w:ilvl w:val="-1"/>
                <w:numId w:val="0"/>
              </w:numPr>
              <w:snapToGrid/>
              <w:spacing w:line="360" w:lineRule="auto"/>
              <w:ind w:left="0" w:firstLine="0" w:firstLineChars="0"/>
              <w:rPr>
                <w:rFonts w:hint="eastAsia"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color w:val="auto"/>
                <w:szCs w:val="21"/>
                <w:highlight w:val="none"/>
                <w:lang w:val="en-US" w:eastAsia="zh-CN"/>
              </w:rPr>
              <w:t>2</w:t>
            </w:r>
            <w:r>
              <w:rPr>
                <w:rFonts w:hint="eastAsia" w:ascii="宋体" w:hAnsi="宋体" w:eastAsia="宋体" w:cs="仿宋_GB2312"/>
                <w:color w:val="auto"/>
                <w:szCs w:val="21"/>
                <w:highlight w:val="none"/>
              </w:rPr>
              <w:t>）投标人须</w:t>
            </w:r>
            <w:r>
              <w:rPr>
                <w:rFonts w:hint="eastAsia" w:ascii="宋体" w:hAnsi="宋体" w:eastAsia="宋体" w:cs="仿宋_GB2312"/>
                <w:color w:val="auto"/>
                <w:szCs w:val="21"/>
                <w:highlight w:val="none"/>
                <w:lang w:eastAsia="zh-CN"/>
              </w:rPr>
              <w:t>为</w:t>
            </w:r>
            <w:r>
              <w:rPr>
                <w:rFonts w:hint="eastAsia" w:ascii="宋体" w:hAnsi="宋体" w:eastAsia="宋体" w:cs="仿宋_GB2312"/>
                <w:color w:val="auto"/>
                <w:szCs w:val="21"/>
                <w:highlight w:val="none"/>
              </w:rPr>
              <w:t>经司法机关管理部门批准设立的律所，具备在中国境内从事相关法律服务的从业资质。</w:t>
            </w:r>
            <w:r>
              <w:rPr>
                <w:rFonts w:hint="eastAsia" w:ascii="宋体" w:hAnsi="宋体" w:eastAsia="宋体" w:cs="仿宋_GB2312"/>
                <w:color w:val="auto"/>
                <w:szCs w:val="21"/>
                <w:highlight w:val="none"/>
                <w:lang w:eastAsia="zh-CN"/>
              </w:rPr>
              <w:t>投标人须提供《</w:t>
            </w:r>
            <w:r>
              <w:rPr>
                <w:rFonts w:hint="eastAsia" w:ascii="宋体" w:hAnsi="宋体" w:eastAsia="宋体" w:cs="仿宋_GB2312"/>
                <w:color w:val="auto"/>
                <w:szCs w:val="21"/>
                <w:highlight w:val="none"/>
                <w:lang w:val="en-US" w:eastAsia="zh-CN"/>
              </w:rPr>
              <w:t>律师事务所执业许可证</w:t>
            </w:r>
            <w:r>
              <w:rPr>
                <w:rFonts w:hint="eastAsia" w:ascii="宋体" w:hAnsi="宋体" w:eastAsia="宋体" w:cs="仿宋_GB2312"/>
                <w:color w:val="auto"/>
                <w:szCs w:val="21"/>
                <w:highlight w:val="none"/>
                <w:lang w:eastAsia="zh-CN"/>
              </w:rPr>
              <w:t>》扫描件并加盖投标人公章。</w:t>
            </w:r>
          </w:p>
          <w:p>
            <w:pPr>
              <w:numPr>
                <w:ilvl w:val="-1"/>
                <w:numId w:val="0"/>
              </w:numPr>
              <w:snapToGrid/>
              <w:spacing w:line="360" w:lineRule="auto"/>
              <w:ind w:left="0" w:firstLine="0" w:firstLineChars="0"/>
              <w:rPr>
                <w:rFonts w:hint="eastAsia" w:ascii="宋体" w:hAnsi="宋体" w:eastAsia="宋体" w:cs="仿宋_GB2312"/>
                <w:color w:val="auto"/>
                <w:szCs w:val="21"/>
                <w:highlight w:val="none"/>
                <w:lang w:val="en-US" w:eastAsia="zh-CN"/>
              </w:rPr>
            </w:pPr>
            <w:r>
              <w:rPr>
                <w:rFonts w:hint="eastAsia" w:ascii="宋体" w:hAnsi="宋体" w:eastAsia="宋体" w:cs="仿宋_GB2312"/>
                <w:color w:val="auto"/>
                <w:szCs w:val="21"/>
                <w:highlight w:val="none"/>
              </w:rPr>
              <w:t>（</w:t>
            </w:r>
            <w:r>
              <w:rPr>
                <w:rFonts w:hint="eastAsia" w:ascii="宋体" w:hAnsi="宋体" w:eastAsia="宋体" w:cs="仿宋_GB2312"/>
                <w:color w:val="auto"/>
                <w:szCs w:val="21"/>
                <w:highlight w:val="none"/>
                <w:lang w:val="en-US" w:eastAsia="zh-CN"/>
              </w:rPr>
              <w:t>3</w:t>
            </w:r>
            <w:r>
              <w:rPr>
                <w:rFonts w:hint="eastAsia" w:ascii="宋体" w:hAnsi="宋体" w:eastAsia="宋体" w:cs="仿宋_GB2312"/>
                <w:color w:val="auto"/>
                <w:szCs w:val="21"/>
                <w:highlight w:val="none"/>
              </w:rPr>
              <w:t>）投标人最少提供3份时间</w:t>
            </w:r>
            <w:r>
              <w:rPr>
                <w:rFonts w:hint="eastAsia" w:ascii="宋体" w:hAnsi="宋体" w:cs="仿宋_GB2312"/>
                <w:color w:val="auto"/>
                <w:szCs w:val="21"/>
                <w:highlight w:val="none"/>
              </w:rPr>
              <w:t>自2021年</w:t>
            </w:r>
            <w:r>
              <w:rPr>
                <w:rFonts w:hint="eastAsia" w:ascii="宋体" w:hAnsi="宋体" w:cs="仿宋_GB2312"/>
                <w:color w:val="auto"/>
                <w:szCs w:val="21"/>
                <w:highlight w:val="none"/>
                <w:lang w:val="en-US" w:eastAsia="zh-CN"/>
              </w:rPr>
              <w:t>5</w:t>
            </w:r>
            <w:r>
              <w:rPr>
                <w:rFonts w:hint="eastAsia" w:ascii="宋体" w:hAnsi="宋体" w:cs="仿宋_GB2312"/>
                <w:color w:val="auto"/>
                <w:szCs w:val="21"/>
                <w:highlight w:val="none"/>
              </w:rPr>
              <w:t>月1日至今（截止至招标文件发布之日）同类且</w:t>
            </w:r>
            <w:r>
              <w:rPr>
                <w:rFonts w:hint="eastAsia" w:ascii="宋体" w:hAnsi="宋体" w:cs="仿宋_GB2312"/>
                <w:color w:val="auto"/>
                <w:szCs w:val="21"/>
                <w:highlight w:val="none"/>
                <w:lang w:eastAsia="zh-CN"/>
              </w:rPr>
              <w:t>单</w:t>
            </w:r>
            <w:r>
              <w:rPr>
                <w:rFonts w:hint="eastAsia" w:ascii="宋体" w:hAnsi="宋体" w:cs="仿宋_GB2312"/>
                <w:color w:val="auto"/>
                <w:szCs w:val="21"/>
                <w:highlight w:val="none"/>
                <w:lang w:val="en-US" w:eastAsia="zh-CN"/>
              </w:rPr>
              <w:t>年</w:t>
            </w:r>
            <w:r>
              <w:rPr>
                <w:rFonts w:hint="eastAsia" w:ascii="宋体" w:hAnsi="宋体" w:cs="仿宋_GB2312"/>
                <w:color w:val="auto"/>
                <w:szCs w:val="21"/>
                <w:highlight w:val="none"/>
              </w:rPr>
              <w:t>合同金额为</w:t>
            </w:r>
            <w:r>
              <w:rPr>
                <w:rFonts w:hint="eastAsia" w:ascii="宋体" w:hAnsi="宋体" w:cs="仿宋_GB2312"/>
                <w:color w:val="auto"/>
                <w:szCs w:val="21"/>
                <w:highlight w:val="none"/>
                <w:lang w:val="en-US" w:eastAsia="zh-CN"/>
              </w:rPr>
              <w:t>10</w:t>
            </w:r>
            <w:r>
              <w:rPr>
                <w:rFonts w:hint="eastAsia" w:ascii="宋体" w:hAnsi="宋体" w:cs="仿宋_GB2312"/>
                <w:color w:val="auto"/>
                <w:szCs w:val="21"/>
                <w:highlight w:val="none"/>
              </w:rPr>
              <w:t>万元以上的业绩</w:t>
            </w:r>
            <w:r>
              <w:rPr>
                <w:rFonts w:hint="eastAsia" w:ascii="宋体" w:hAnsi="宋体" w:eastAsia="宋体" w:cs="仿宋_GB2312"/>
                <w:color w:val="auto"/>
                <w:szCs w:val="21"/>
                <w:highlight w:val="none"/>
              </w:rPr>
              <w:t>。投标人须提供合同关键页复印件（合同关键页包含但不限于：项目名称、业主方名称、合同主要内容、合同金额、签订时间、甲乙双方盖章等信息）并加盖投标人公章。</w:t>
            </w:r>
            <w:r>
              <w:rPr>
                <w:rFonts w:hint="eastAsia" w:ascii="宋体" w:hAnsi="宋体" w:eastAsia="宋体" w:cs="仿宋_GB2312"/>
                <w:color w:val="auto"/>
                <w:szCs w:val="21"/>
                <w:highlight w:val="none"/>
                <w:lang w:val="en-US" w:eastAsia="zh-CN"/>
              </w:rPr>
              <w:t>如</w:t>
            </w:r>
            <w:r>
              <w:rPr>
                <w:rFonts w:hint="eastAsia" w:ascii="宋体" w:hAnsi="宋体" w:eastAsia="宋体" w:cs="仿宋_GB2312"/>
                <w:bCs w:val="0"/>
                <w:color w:val="auto"/>
                <w:szCs w:val="21"/>
                <w:highlight w:val="none"/>
                <w:u w:val="none"/>
                <w:lang w:val="en-US" w:eastAsia="zh-CN"/>
              </w:rPr>
              <w:t>合同中无法体现合同金额的，</w:t>
            </w:r>
            <w:r>
              <w:rPr>
                <w:rFonts w:hint="eastAsia" w:ascii="宋体" w:hAnsi="宋体" w:eastAsia="宋体" w:cs="仿宋_GB2312"/>
                <w:color w:val="auto"/>
                <w:szCs w:val="21"/>
                <w:highlight w:val="none"/>
                <w:lang w:val="en-US" w:eastAsia="zh-CN"/>
              </w:rPr>
              <w:t>投标人需提供项目相应的</w:t>
            </w:r>
            <w:r>
              <w:rPr>
                <w:rFonts w:hint="eastAsia" w:ascii="宋体" w:hAnsi="宋体" w:eastAsia="宋体" w:cs="仿宋_GB2312"/>
                <w:color w:val="auto"/>
                <w:szCs w:val="21"/>
                <w:highlight w:val="none"/>
              </w:rPr>
              <w:t>结算发票复印件</w:t>
            </w:r>
            <w:r>
              <w:rPr>
                <w:rFonts w:hint="eastAsia" w:ascii="宋体" w:hAnsi="宋体" w:eastAsia="宋体" w:cs="仿宋_GB2312"/>
                <w:color w:val="auto"/>
                <w:szCs w:val="21"/>
                <w:highlight w:val="none"/>
                <w:lang w:eastAsia="zh-CN"/>
              </w:rPr>
              <w:t>并加盖公章</w:t>
            </w:r>
            <w:r>
              <w:rPr>
                <w:rFonts w:hint="eastAsia" w:ascii="宋体" w:hAnsi="宋体" w:eastAsia="宋体" w:cs="仿宋_GB2312"/>
                <w:color w:val="auto"/>
                <w:szCs w:val="21"/>
                <w:highlight w:val="none"/>
                <w:lang w:val="en-US" w:eastAsia="zh-CN"/>
              </w:rPr>
              <w:t>。</w:t>
            </w:r>
          </w:p>
          <w:p>
            <w:pPr>
              <w:numPr>
                <w:ilvl w:val="-1"/>
                <w:numId w:val="0"/>
              </w:numPr>
              <w:snapToGrid/>
              <w:spacing w:line="360" w:lineRule="auto"/>
              <w:ind w:left="0" w:firstLine="0" w:firstLineChars="0"/>
              <w:rPr>
                <w:highlight w:val="none"/>
              </w:rPr>
            </w:pPr>
            <w:r>
              <w:rPr>
                <w:rFonts w:hint="eastAsia" w:ascii="宋体" w:hAnsi="宋体" w:eastAsia="宋体" w:cs="仿宋_GB2312"/>
                <w:color w:val="auto"/>
                <w:szCs w:val="21"/>
                <w:highlight w:val="none"/>
              </w:rPr>
              <w:t>（</w:t>
            </w:r>
            <w:r>
              <w:rPr>
                <w:rFonts w:hint="eastAsia" w:ascii="宋体" w:hAnsi="宋体" w:eastAsia="宋体" w:cs="仿宋_GB2312"/>
                <w:color w:val="auto"/>
                <w:szCs w:val="21"/>
                <w:highlight w:val="none"/>
                <w:lang w:val="en-US" w:eastAsia="zh-CN"/>
              </w:rPr>
              <w:t>4</w:t>
            </w:r>
            <w:r>
              <w:rPr>
                <w:rFonts w:hint="eastAsia" w:ascii="宋体" w:hAnsi="宋体" w:eastAsia="宋体" w:cs="仿宋_GB2312"/>
                <w:color w:val="auto"/>
                <w:szCs w:val="21"/>
                <w:highlight w:val="none"/>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168" w:hRule="atLeast"/>
          <w:tblCellSpacing w:w="0" w:type="dxa"/>
        </w:trPr>
        <w:tc>
          <w:tcPr>
            <w:tcW w:w="1881" w:type="dxa"/>
            <w:tcBorders>
              <w:tl2br w:val="nil"/>
              <w:tr2bl w:val="nil"/>
            </w:tcBorders>
            <w:vAlign w:val="center"/>
          </w:tcPr>
          <w:p>
            <w:pPr>
              <w:spacing w:line="360" w:lineRule="auto"/>
              <w:jc w:val="center"/>
              <w:rPr>
                <w:rFonts w:ascii="宋体" w:hAnsi="宋体" w:cs="仿宋"/>
                <w:szCs w:val="21"/>
                <w:highlight w:val="none"/>
              </w:rPr>
            </w:pPr>
            <w:r>
              <w:rPr>
                <w:rFonts w:hint="eastAsia" w:ascii="宋体" w:hAnsi="宋体" w:cs="仿宋"/>
                <w:szCs w:val="21"/>
                <w:highlight w:val="none"/>
              </w:rPr>
              <w:t>控制金额</w:t>
            </w:r>
          </w:p>
        </w:tc>
        <w:tc>
          <w:tcPr>
            <w:tcW w:w="7635" w:type="dxa"/>
            <w:tcBorders>
              <w:tl2br w:val="nil"/>
              <w:tr2bl w:val="nil"/>
            </w:tcBorders>
            <w:vAlign w:val="center"/>
          </w:tcPr>
          <w:p>
            <w:pPr>
              <w:numPr>
                <w:ilvl w:val="-1"/>
                <w:numId w:val="0"/>
              </w:numPr>
              <w:snapToGrid/>
              <w:spacing w:line="360" w:lineRule="auto"/>
              <w:ind w:left="0" w:right="0" w:firstLine="0" w:firstLineChars="0"/>
              <w:rPr>
                <w:rFonts w:hint="eastAsia" w:ascii="宋体" w:hAnsi="宋体" w:eastAsia="宋体" w:cs="仿宋_GB2312"/>
                <w:color w:val="auto"/>
                <w:szCs w:val="21"/>
                <w:highlight w:val="none"/>
                <w:lang w:val="en-US" w:eastAsia="zh-CN"/>
              </w:rPr>
            </w:pP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lang w:val="en-US" w:eastAsia="zh-CN"/>
              </w:rPr>
              <w:t>1</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rPr>
              <w:t>本项目采购控制金额为人民币</w:t>
            </w:r>
            <w:r>
              <w:rPr>
                <w:rFonts w:hint="eastAsia" w:ascii="宋体" w:hAnsi="宋体" w:eastAsia="宋体" w:cs="仿宋_GB2312"/>
                <w:color w:val="auto"/>
                <w:szCs w:val="21"/>
                <w:highlight w:val="none"/>
                <w:lang w:eastAsia="zh-CN"/>
              </w:rPr>
              <w:t>2</w:t>
            </w:r>
            <w:r>
              <w:rPr>
                <w:rFonts w:hint="eastAsia" w:ascii="宋体" w:hAnsi="宋体" w:eastAsia="宋体" w:cs="仿宋_GB2312"/>
                <w:color w:val="auto"/>
                <w:szCs w:val="21"/>
                <w:highlight w:val="none"/>
                <w:lang w:val="en-US" w:eastAsia="zh-CN"/>
              </w:rPr>
              <w:t>7</w:t>
            </w:r>
            <w:r>
              <w:rPr>
                <w:rFonts w:hint="eastAsia" w:ascii="宋体" w:hAnsi="宋体" w:eastAsia="宋体" w:cs="仿宋_GB2312"/>
                <w:color w:val="auto"/>
                <w:szCs w:val="21"/>
                <w:highlight w:val="none"/>
              </w:rPr>
              <w:t>万元（含增值税)，分为202</w:t>
            </w:r>
            <w:r>
              <w:rPr>
                <w:rFonts w:hint="eastAsia" w:ascii="宋体" w:hAnsi="宋体" w:eastAsia="宋体" w:cs="仿宋_GB2312"/>
                <w:color w:val="auto"/>
                <w:szCs w:val="21"/>
                <w:highlight w:val="none"/>
                <w:lang w:eastAsia="zh-CN"/>
              </w:rPr>
              <w:t>4</w:t>
            </w:r>
            <w:r>
              <w:rPr>
                <w:rFonts w:hint="eastAsia" w:ascii="宋体" w:hAnsi="宋体" w:eastAsia="宋体" w:cs="仿宋_GB2312"/>
                <w:color w:val="auto"/>
                <w:szCs w:val="21"/>
                <w:highlight w:val="none"/>
              </w:rPr>
              <w:t>年度、202</w:t>
            </w:r>
            <w:r>
              <w:rPr>
                <w:rFonts w:hint="eastAsia" w:ascii="宋体" w:hAnsi="宋体" w:eastAsia="宋体" w:cs="仿宋_GB2312"/>
                <w:color w:val="auto"/>
                <w:szCs w:val="21"/>
                <w:highlight w:val="none"/>
                <w:lang w:eastAsia="zh-CN"/>
              </w:rPr>
              <w:t>5</w:t>
            </w:r>
            <w:r>
              <w:rPr>
                <w:rFonts w:hint="eastAsia" w:ascii="宋体" w:hAnsi="宋体" w:eastAsia="宋体" w:cs="仿宋_GB2312"/>
                <w:color w:val="auto"/>
                <w:szCs w:val="21"/>
                <w:highlight w:val="none"/>
              </w:rPr>
              <w:t>年度、202</w:t>
            </w:r>
            <w:r>
              <w:rPr>
                <w:rFonts w:hint="eastAsia" w:ascii="宋体" w:hAnsi="宋体" w:eastAsia="宋体" w:cs="仿宋_GB2312"/>
                <w:color w:val="auto"/>
                <w:szCs w:val="21"/>
                <w:highlight w:val="none"/>
                <w:lang w:eastAsia="zh-CN"/>
              </w:rPr>
              <w:t>6</w:t>
            </w:r>
            <w:r>
              <w:rPr>
                <w:rFonts w:hint="eastAsia" w:ascii="宋体" w:hAnsi="宋体" w:eastAsia="宋体" w:cs="仿宋_GB2312"/>
                <w:color w:val="auto"/>
                <w:szCs w:val="21"/>
                <w:highlight w:val="none"/>
              </w:rPr>
              <w:t>年度三期，每期控制金额分别为</w:t>
            </w:r>
            <w:r>
              <w:rPr>
                <w:rFonts w:hint="eastAsia" w:ascii="宋体" w:hAnsi="宋体" w:eastAsia="宋体" w:cs="仿宋_GB2312"/>
                <w:color w:val="auto"/>
                <w:szCs w:val="21"/>
                <w:highlight w:val="none"/>
                <w:lang w:val="en-US" w:eastAsia="zh-CN"/>
              </w:rPr>
              <w:t>9</w:t>
            </w:r>
            <w:r>
              <w:rPr>
                <w:rFonts w:hint="eastAsia" w:ascii="宋体" w:hAnsi="宋体" w:eastAsia="宋体" w:cs="仿宋_GB2312"/>
                <w:color w:val="auto"/>
                <w:szCs w:val="21"/>
                <w:highlight w:val="none"/>
              </w:rPr>
              <w:t>万元。报价超过上述控制金额的投标文件作废标处理。</w:t>
            </w:r>
          </w:p>
          <w:p>
            <w:pPr>
              <w:numPr>
                <w:ilvl w:val="-1"/>
                <w:numId w:val="0"/>
              </w:numPr>
              <w:snapToGrid/>
              <w:spacing w:line="360" w:lineRule="auto"/>
              <w:ind w:left="0" w:firstLine="0" w:firstLineChars="0"/>
              <w:rPr>
                <w:rFonts w:hint="eastAsia" w:ascii="宋体" w:hAnsi="宋体" w:eastAsia="宋体" w:cs="仿宋_GB2312"/>
                <w:color w:val="auto"/>
                <w:szCs w:val="21"/>
                <w:highlight w:val="none"/>
              </w:rPr>
            </w:pP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lang w:val="en-US" w:eastAsia="zh-CN"/>
              </w:rPr>
              <w:t>2</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rPr>
              <w:t>本项目合同</w:t>
            </w:r>
            <w:r>
              <w:rPr>
                <w:rFonts w:hint="eastAsia" w:ascii="宋体" w:hAnsi="宋体" w:eastAsia="宋体" w:cs="仿宋_GB2312"/>
                <w:color w:val="auto"/>
                <w:szCs w:val="21"/>
                <w:highlight w:val="none"/>
                <w:lang w:eastAsia="zh-CN"/>
              </w:rPr>
              <w:t>（常年法律顾问服务合同）</w:t>
            </w:r>
            <w:r>
              <w:rPr>
                <w:rFonts w:hint="eastAsia" w:ascii="宋体" w:hAnsi="宋体" w:eastAsia="宋体" w:cs="仿宋_GB2312"/>
                <w:color w:val="auto"/>
                <w:szCs w:val="21"/>
                <w:highlight w:val="none"/>
              </w:rPr>
              <w:t>采用“1+1+1”模式。在第一期满</w:t>
            </w:r>
            <w:r>
              <w:rPr>
                <w:rFonts w:hint="eastAsia" w:ascii="宋体" w:hAnsi="宋体" w:cs="仿宋_GB2312"/>
                <w:color w:val="auto"/>
                <w:szCs w:val="21"/>
                <w:highlight w:val="none"/>
                <w:lang w:val="en-US" w:eastAsia="zh-CN"/>
              </w:rPr>
              <w:t>前</w:t>
            </w:r>
            <w:r>
              <w:rPr>
                <w:rFonts w:hint="eastAsia" w:ascii="宋体" w:hAnsi="宋体" w:eastAsia="宋体" w:cs="仿宋_GB2312"/>
                <w:color w:val="auto"/>
                <w:szCs w:val="21"/>
                <w:highlight w:val="none"/>
              </w:rPr>
              <w:t>一个月，投标人应主动向招标人</w:t>
            </w:r>
            <w:r>
              <w:rPr>
                <w:rFonts w:hint="eastAsia" w:ascii="宋体" w:hAnsi="宋体" w:cs="仿宋_GB2312"/>
                <w:color w:val="auto"/>
                <w:szCs w:val="21"/>
                <w:highlight w:val="none"/>
                <w:lang w:eastAsia="zh-CN"/>
              </w:rPr>
              <w:t>提供工作报告，</w:t>
            </w:r>
            <w:r>
              <w:rPr>
                <w:rFonts w:hint="eastAsia" w:ascii="宋体" w:hAnsi="宋体" w:eastAsia="宋体" w:cs="仿宋_GB2312"/>
                <w:color w:val="auto"/>
                <w:szCs w:val="21"/>
                <w:highlight w:val="none"/>
              </w:rPr>
              <w:t>申请对其当期服务质量进行履约评价，招标人根据投标人的服务质量、各项</w:t>
            </w:r>
            <w:r>
              <w:rPr>
                <w:rFonts w:hint="eastAsia" w:ascii="宋体" w:hAnsi="宋体" w:cs="仿宋_GB2312"/>
                <w:color w:val="auto"/>
                <w:szCs w:val="21"/>
                <w:highlight w:val="none"/>
                <w:lang w:eastAsia="zh-CN"/>
              </w:rPr>
              <w:t>约定</w:t>
            </w:r>
            <w:r>
              <w:rPr>
                <w:rFonts w:hint="eastAsia" w:ascii="宋体" w:hAnsi="宋体" w:eastAsia="宋体" w:cs="仿宋_GB2312"/>
                <w:color w:val="auto"/>
                <w:szCs w:val="21"/>
                <w:highlight w:val="none"/>
              </w:rPr>
              <w:t>执行情况等因素</w:t>
            </w:r>
            <w:r>
              <w:rPr>
                <w:rFonts w:hint="eastAsia" w:ascii="宋体" w:hAnsi="宋体" w:cs="仿宋_GB2312"/>
                <w:color w:val="auto"/>
                <w:szCs w:val="21"/>
                <w:highlight w:val="none"/>
                <w:lang w:eastAsia="zh-CN"/>
              </w:rPr>
              <w:t>开展</w:t>
            </w:r>
            <w:r>
              <w:rPr>
                <w:rFonts w:hint="eastAsia" w:ascii="宋体" w:hAnsi="宋体" w:eastAsia="宋体" w:cs="仿宋_GB2312"/>
                <w:color w:val="auto"/>
                <w:szCs w:val="21"/>
                <w:highlight w:val="none"/>
              </w:rPr>
              <w:t>履约评价</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rPr>
              <w:t>如履约评价达到优良（即评分达到80分或以上），则执行第二期合同；如考核未达到优良</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rPr>
              <w:t>则招标人有权在第一期期满时终止合同；第三期合同如此类推。具体考核办法详见合同模板附件《供应商履约评价表（一般服务类适用）》。</w:t>
            </w:r>
          </w:p>
          <w:p>
            <w:pPr>
              <w:numPr>
                <w:ilvl w:val="0"/>
                <w:numId w:val="0"/>
              </w:numPr>
              <w:spacing w:line="360" w:lineRule="auto"/>
              <w:ind w:firstLine="0" w:firstLineChars="0"/>
              <w:rPr>
                <w:rFonts w:ascii="宋体" w:hAnsi="宋体" w:cs="仿宋"/>
                <w:szCs w:val="21"/>
                <w:highlight w:val="none"/>
              </w:rPr>
            </w:pP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lang w:val="en-US" w:eastAsia="zh-CN"/>
              </w:rPr>
              <w:t>3</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 w:val="21"/>
                <w:szCs w:val="21"/>
                <w:highlight w:val="none"/>
              </w:rPr>
              <w:t>如</w:t>
            </w:r>
            <w:r>
              <w:rPr>
                <w:rFonts w:hint="eastAsia" w:ascii="宋体" w:hAnsi="宋体" w:eastAsia="宋体" w:cs="仿宋_GB2312"/>
                <w:color w:val="auto"/>
                <w:szCs w:val="21"/>
                <w:highlight w:val="none"/>
              </w:rPr>
              <w:t>供应商履约评价</w:t>
            </w:r>
            <w:r>
              <w:rPr>
                <w:rFonts w:hint="eastAsia" w:ascii="宋体" w:hAnsi="宋体" w:eastAsia="宋体" w:cs="仿宋_GB2312"/>
                <w:color w:val="auto"/>
                <w:sz w:val="21"/>
                <w:szCs w:val="21"/>
                <w:highlight w:val="none"/>
              </w:rPr>
              <w:t>未达到优良，</w:t>
            </w:r>
            <w:r>
              <w:rPr>
                <w:rFonts w:hint="eastAsia" w:ascii="宋体" w:hAnsi="宋体" w:eastAsia="宋体" w:cs="仿宋_GB2312"/>
                <w:color w:val="auto"/>
                <w:sz w:val="21"/>
                <w:szCs w:val="21"/>
                <w:highlight w:val="none"/>
                <w:lang w:eastAsia="zh-CN"/>
              </w:rPr>
              <w:t>招标人</w:t>
            </w:r>
            <w:r>
              <w:rPr>
                <w:rFonts w:hint="eastAsia" w:ascii="宋体" w:hAnsi="宋体" w:eastAsia="宋体" w:cs="仿宋_GB2312"/>
                <w:color w:val="auto"/>
                <w:sz w:val="21"/>
                <w:szCs w:val="21"/>
                <w:highlight w:val="none"/>
              </w:rPr>
              <w:t>有权终止下一</w:t>
            </w:r>
            <w:r>
              <w:rPr>
                <w:rFonts w:hint="eastAsia" w:ascii="宋体" w:hAnsi="宋体" w:eastAsia="宋体" w:cs="仿宋_GB2312"/>
                <w:color w:val="auto"/>
                <w:sz w:val="21"/>
                <w:szCs w:val="21"/>
                <w:highlight w:val="none"/>
                <w:lang w:eastAsia="zh-CN"/>
              </w:rPr>
              <w:t>阶段</w:t>
            </w:r>
            <w:r>
              <w:rPr>
                <w:rFonts w:hint="eastAsia" w:ascii="宋体" w:hAnsi="宋体" w:eastAsia="宋体" w:cs="仿宋_GB2312"/>
                <w:color w:val="auto"/>
                <w:sz w:val="21"/>
                <w:szCs w:val="21"/>
                <w:highlight w:val="none"/>
              </w:rPr>
              <w:t>服务合同</w:t>
            </w:r>
            <w:r>
              <w:rPr>
                <w:rFonts w:hint="eastAsia" w:ascii="宋体" w:hAnsi="宋体" w:eastAsia="宋体" w:cs="仿宋_GB2312"/>
                <w:color w:val="auto"/>
                <w:szCs w:val="21"/>
                <w:highlight w:val="none"/>
              </w:rPr>
              <w:t>。</w:t>
            </w:r>
          </w:p>
        </w:tc>
      </w:tr>
    </w:tbl>
    <w:p>
      <w:pPr>
        <w:numPr>
          <w:ilvl w:val="0"/>
          <w:numId w:val="13"/>
        </w:numPr>
        <w:spacing w:before="156" w:beforeLines="50" w:line="360" w:lineRule="auto"/>
        <w:jc w:val="left"/>
        <w:outlineLvl w:val="2"/>
        <w:rPr>
          <w:rStyle w:val="31"/>
          <w:rFonts w:ascii="宋体" w:hAnsi="宋体"/>
          <w:b/>
          <w:bCs/>
          <w:szCs w:val="21"/>
          <w:highlight w:val="none"/>
        </w:rPr>
      </w:pPr>
      <w:bookmarkStart w:id="50" w:name="_Toc116550356"/>
      <w:r>
        <w:rPr>
          <w:rStyle w:val="31"/>
          <w:rFonts w:hint="eastAsia" w:ascii="宋体" w:hAnsi="宋体"/>
          <w:b/>
          <w:bCs/>
          <w:szCs w:val="21"/>
          <w:highlight w:val="none"/>
        </w:rPr>
        <w:t>不可偏离项检查</w:t>
      </w:r>
      <w:bookmarkEnd w:id="50"/>
    </w:p>
    <w:p>
      <w:pPr>
        <w:pStyle w:val="2"/>
        <w:spacing w:line="360" w:lineRule="auto"/>
        <w:ind w:left="0" w:leftChars="0" w:firstLine="200" w:firstLineChars="100"/>
        <w:rPr>
          <w:rFonts w:hint="eastAsia" w:ascii="宋体" w:hAnsi="宋体"/>
          <w:sz w:val="21"/>
          <w:szCs w:val="21"/>
          <w:highlight w:val="none"/>
        </w:rPr>
      </w:pPr>
      <w:r>
        <w:rPr>
          <w:rFonts w:hint="eastAsia" w:ascii="宋体" w:hAnsi="宋体"/>
          <w:sz w:val="21"/>
          <w:szCs w:val="21"/>
          <w:highlight w:val="none"/>
        </w:rPr>
        <w:t>检查内容详见第四条《项目要求》之（一）《商务需求》、（二）技术/服务需求。</w:t>
      </w:r>
    </w:p>
    <w:p>
      <w:pPr>
        <w:numPr>
          <w:ilvl w:val="0"/>
          <w:numId w:val="13"/>
        </w:numPr>
        <w:ind w:left="0" w:firstLine="0"/>
        <w:jc w:val="left"/>
        <w:outlineLvl w:val="2"/>
        <w:rPr>
          <w:rFonts w:hint="eastAsia" w:ascii="宋体" w:hAnsi="宋体"/>
          <w:sz w:val="21"/>
          <w:szCs w:val="21"/>
          <w:highlight w:val="none"/>
        </w:rPr>
      </w:pPr>
      <w:r>
        <w:rPr>
          <w:rStyle w:val="31"/>
          <w:rFonts w:hint="eastAsia" w:ascii="宋体" w:hAnsi="宋体"/>
          <w:b/>
          <w:bCs/>
          <w:szCs w:val="21"/>
          <w:highlight w:val="none"/>
        </w:rPr>
        <w:t>综合评议指标表</w:t>
      </w:r>
    </w:p>
    <w:tbl>
      <w:tblPr>
        <w:tblStyle w:val="16"/>
        <w:tblW w:w="9587"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63"/>
        <w:gridCol w:w="1290"/>
        <w:gridCol w:w="820"/>
        <w:gridCol w:w="671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63" w:type="dxa"/>
            <w:tcBorders>
              <w:tl2br w:val="nil"/>
              <w:tr2bl w:val="nil"/>
            </w:tcBorders>
            <w:shd w:val="clear" w:color="auto" w:fill="D7D7D7" w:themeFill="background1" w:themeFillShade="D8"/>
            <w:vAlign w:val="center"/>
          </w:tcPr>
          <w:p>
            <w:pPr>
              <w:spacing w:line="360" w:lineRule="auto"/>
              <w:jc w:val="center"/>
              <w:rPr>
                <w:rFonts w:ascii="宋体" w:hAnsi="宋体"/>
                <w:b/>
                <w:szCs w:val="21"/>
                <w:highlight w:val="none"/>
              </w:rPr>
            </w:pPr>
            <w:bookmarkStart w:id="51" w:name="_Toc116550357"/>
            <w:r>
              <w:rPr>
                <w:rFonts w:hint="eastAsia" w:ascii="宋体" w:hAnsi="宋体"/>
                <w:b/>
                <w:szCs w:val="21"/>
                <w:highlight w:val="none"/>
              </w:rPr>
              <w:t>序号</w:t>
            </w:r>
          </w:p>
        </w:tc>
        <w:tc>
          <w:tcPr>
            <w:tcW w:w="1290" w:type="dxa"/>
            <w:tcBorders>
              <w:tl2br w:val="nil"/>
              <w:tr2bl w:val="nil"/>
            </w:tcBorders>
            <w:shd w:val="clear" w:color="auto" w:fill="D7D7D7" w:themeFill="background1" w:themeFillShade="D8"/>
            <w:tcMar>
              <w:top w:w="15" w:type="dxa"/>
              <w:left w:w="15" w:type="dxa"/>
              <w:bottom w:w="15" w:type="dxa"/>
              <w:right w:w="15" w:type="dxa"/>
            </w:tcMar>
            <w:vAlign w:val="center"/>
          </w:tcPr>
          <w:p>
            <w:pPr>
              <w:spacing w:line="360" w:lineRule="auto"/>
              <w:jc w:val="center"/>
              <w:rPr>
                <w:rFonts w:ascii="宋体" w:hAnsi="宋体"/>
                <w:b/>
                <w:szCs w:val="21"/>
                <w:highlight w:val="none"/>
              </w:rPr>
            </w:pPr>
            <w:r>
              <w:rPr>
                <w:rFonts w:hint="eastAsia" w:ascii="宋体" w:hAnsi="宋体"/>
                <w:b/>
                <w:szCs w:val="21"/>
                <w:highlight w:val="none"/>
              </w:rPr>
              <w:t>评议内容</w:t>
            </w:r>
          </w:p>
        </w:tc>
        <w:tc>
          <w:tcPr>
            <w:tcW w:w="820" w:type="dxa"/>
            <w:tcBorders>
              <w:tl2br w:val="nil"/>
              <w:tr2bl w:val="nil"/>
            </w:tcBorders>
            <w:shd w:val="clear" w:color="auto" w:fill="D7D7D7" w:themeFill="background1" w:themeFillShade="D8"/>
            <w:tcMar>
              <w:top w:w="15" w:type="dxa"/>
              <w:left w:w="15" w:type="dxa"/>
              <w:bottom w:w="15" w:type="dxa"/>
              <w:right w:w="15" w:type="dxa"/>
            </w:tcMar>
            <w:vAlign w:val="center"/>
          </w:tcPr>
          <w:p>
            <w:pPr>
              <w:spacing w:line="360" w:lineRule="auto"/>
              <w:jc w:val="center"/>
              <w:rPr>
                <w:rFonts w:ascii="宋体" w:hAnsi="宋体"/>
                <w:b/>
                <w:szCs w:val="21"/>
                <w:highlight w:val="none"/>
              </w:rPr>
            </w:pPr>
            <w:r>
              <w:rPr>
                <w:rFonts w:ascii="宋体" w:hAnsi="宋体"/>
                <w:b/>
                <w:szCs w:val="21"/>
                <w:highlight w:val="none"/>
              </w:rPr>
              <w:t>分值</w:t>
            </w:r>
          </w:p>
        </w:tc>
        <w:tc>
          <w:tcPr>
            <w:tcW w:w="6714" w:type="dxa"/>
            <w:tcBorders>
              <w:tl2br w:val="nil"/>
              <w:tr2bl w:val="nil"/>
            </w:tcBorders>
            <w:shd w:val="clear" w:color="auto" w:fill="D7D7D7" w:themeFill="background1" w:themeFillShade="D8"/>
            <w:vAlign w:val="center"/>
          </w:tcPr>
          <w:p>
            <w:pPr>
              <w:spacing w:line="360" w:lineRule="auto"/>
              <w:jc w:val="center"/>
              <w:rPr>
                <w:rFonts w:ascii="宋体" w:hAnsi="宋体"/>
                <w:b/>
                <w:szCs w:val="21"/>
                <w:highlight w:val="none"/>
              </w:rPr>
            </w:pPr>
            <w:r>
              <w:rPr>
                <w:rFonts w:hint="eastAsia" w:ascii="宋体" w:hAnsi="宋体"/>
                <w:b/>
                <w:szCs w:val="21"/>
                <w:highlight w:val="none"/>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587" w:type="dxa"/>
            <w:gridSpan w:val="4"/>
            <w:tcBorders>
              <w:tl2br w:val="nil"/>
              <w:tr2bl w:val="nil"/>
            </w:tcBorders>
            <w:shd w:val="clear" w:color="auto" w:fill="D7D7D7" w:themeFill="background1" w:themeFillShade="D8"/>
          </w:tcPr>
          <w:p>
            <w:pPr>
              <w:spacing w:line="360" w:lineRule="auto"/>
              <w:jc w:val="center"/>
              <w:rPr>
                <w:rFonts w:ascii="宋体" w:hAnsi="宋体"/>
                <w:b/>
                <w:szCs w:val="21"/>
                <w:highlight w:val="none"/>
              </w:rPr>
            </w:pPr>
            <w:r>
              <w:rPr>
                <w:rFonts w:hint="eastAsia" w:ascii="宋体" w:hAnsi="宋体"/>
                <w:b/>
                <w:szCs w:val="21"/>
                <w:highlight w:val="none"/>
              </w:rPr>
              <w:t>商务评议项（</w:t>
            </w:r>
            <w:r>
              <w:rPr>
                <w:rFonts w:hint="eastAsia" w:ascii="宋体" w:hAnsi="宋体"/>
                <w:b/>
                <w:szCs w:val="21"/>
                <w:highlight w:val="none"/>
                <w:lang w:val="en-US" w:eastAsia="zh-CN"/>
              </w:rPr>
              <w:t>30</w:t>
            </w:r>
            <w:r>
              <w:rPr>
                <w:rFonts w:hint="eastAsia" w:ascii="宋体" w:hAnsi="宋体"/>
                <w:b/>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9" w:hRule="atLeast"/>
          <w:tblCellSpacing w:w="0" w:type="dxa"/>
        </w:trPr>
        <w:tc>
          <w:tcPr>
            <w:tcW w:w="763" w:type="dxa"/>
            <w:tcBorders>
              <w:tl2br w:val="nil"/>
              <w:tr2bl w:val="nil"/>
            </w:tcBorders>
            <w:vAlign w:val="center"/>
          </w:tcPr>
          <w:p>
            <w:pPr>
              <w:pStyle w:val="24"/>
              <w:numPr>
                <w:ilvl w:val="0"/>
                <w:numId w:val="14"/>
              </w:numPr>
              <w:spacing w:line="360" w:lineRule="auto"/>
              <w:ind w:left="630" w:leftChars="0" w:firstLineChars="0"/>
              <w:jc w:val="center"/>
              <w:rPr>
                <w:rFonts w:ascii="宋体" w:hAnsi="宋体" w:eastAsia="宋体"/>
                <w:szCs w:val="21"/>
                <w:highlight w:val="none"/>
              </w:rPr>
            </w:pPr>
          </w:p>
        </w:tc>
        <w:tc>
          <w:tcPr>
            <w:tcW w:w="1290" w:type="dxa"/>
            <w:tcBorders>
              <w:tl2br w:val="nil"/>
              <w:tr2bl w:val="nil"/>
            </w:tcBorders>
            <w:tcMar>
              <w:top w:w="15" w:type="dxa"/>
              <w:left w:w="15" w:type="dxa"/>
              <w:bottom w:w="15" w:type="dxa"/>
              <w:right w:w="15" w:type="dxa"/>
            </w:tcMar>
            <w:vAlign w:val="center"/>
          </w:tcPr>
          <w:p>
            <w:pPr>
              <w:jc w:val="center"/>
              <w:rPr>
                <w:rFonts w:ascii="宋体" w:hAnsi="宋体"/>
                <w:color w:val="FF0000"/>
                <w:szCs w:val="21"/>
                <w:highlight w:val="none"/>
              </w:rPr>
            </w:pPr>
            <w:r>
              <w:rPr>
                <w:rFonts w:hint="eastAsia" w:ascii="宋体" w:hAnsi="宋体" w:cs="宋体"/>
                <w:color w:val="auto"/>
                <w:kern w:val="0"/>
                <w:szCs w:val="21"/>
                <w:highlight w:val="none"/>
              </w:rPr>
              <w:t>企业</w:t>
            </w:r>
            <w:r>
              <w:rPr>
                <w:rFonts w:hint="eastAsia" w:ascii="宋体" w:hAnsi="宋体" w:cs="宋体"/>
                <w:color w:val="auto"/>
                <w:kern w:val="0"/>
                <w:szCs w:val="21"/>
                <w:highlight w:val="none"/>
                <w:lang w:val="en-US" w:eastAsia="zh-CN"/>
              </w:rPr>
              <w:t>规模</w:t>
            </w:r>
          </w:p>
        </w:tc>
        <w:tc>
          <w:tcPr>
            <w:tcW w:w="820" w:type="dxa"/>
            <w:tcBorders>
              <w:tl2br w:val="nil"/>
              <w:tr2bl w:val="nil"/>
            </w:tcBorders>
            <w:tcMar>
              <w:top w:w="15" w:type="dxa"/>
              <w:left w:w="15" w:type="dxa"/>
              <w:bottom w:w="15" w:type="dxa"/>
              <w:right w:w="15" w:type="dxa"/>
            </w:tcMar>
            <w:vAlign w:val="center"/>
          </w:tcPr>
          <w:p>
            <w:pPr>
              <w:jc w:val="center"/>
              <w:rPr>
                <w:rFonts w:ascii="宋体" w:hAnsi="宋体"/>
                <w:color w:val="FF0000"/>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w:t>
            </w:r>
          </w:p>
        </w:tc>
        <w:tc>
          <w:tcPr>
            <w:tcW w:w="6714" w:type="dxa"/>
            <w:tcBorders>
              <w:tl2br w:val="nil"/>
              <w:tr2bl w:val="nil"/>
            </w:tcBorders>
            <w:tcMar>
              <w:top w:w="15" w:type="dxa"/>
              <w:left w:w="15" w:type="dxa"/>
              <w:bottom w:w="15" w:type="dxa"/>
              <w:right w:w="15" w:type="dxa"/>
            </w:tcMar>
            <w:vAlign w:val="center"/>
          </w:tcPr>
          <w:p>
            <w:pPr>
              <w:widowControl/>
              <w:numPr>
                <w:ilvl w:val="0"/>
                <w:numId w:val="0"/>
              </w:numPr>
              <w:tabs>
                <w:tab w:val="left" w:pos="531"/>
              </w:tabs>
              <w:snapToGrid w:val="0"/>
              <w:spacing w:line="400" w:lineRule="exact"/>
              <w:ind w:left="-18" w:right="30" w:firstLine="15" w:firstLineChars="7"/>
              <w:jc w:val="left"/>
              <w:rPr>
                <w:rFonts w:hint="eastAsia" w:ascii="宋体" w:hAnsi="宋体" w:eastAsia="宋体" w:cs="仿宋_GB2312"/>
                <w:b/>
                <w:bCs/>
                <w:sz w:val="21"/>
                <w:szCs w:val="21"/>
                <w:highlight w:val="none"/>
              </w:rPr>
            </w:pPr>
            <w:r>
              <w:rPr>
                <w:rFonts w:hint="eastAsia" w:ascii="宋体" w:hAnsi="宋体" w:eastAsia="宋体" w:cs="仿宋_GB2312"/>
                <w:b/>
                <w:bCs/>
                <w:szCs w:val="21"/>
                <w:highlight w:val="none"/>
                <w:lang w:val="en-US" w:eastAsia="zh-CN"/>
              </w:rPr>
              <w:t>评审标准：以下列三项合计分数为本项得分。</w:t>
            </w:r>
          </w:p>
          <w:p>
            <w:pPr>
              <w:widowControl/>
              <w:numPr>
                <w:ilvl w:val="0"/>
                <w:numId w:val="0"/>
              </w:numPr>
              <w:tabs>
                <w:tab w:val="left" w:pos="531"/>
              </w:tabs>
              <w:snapToGrid w:val="0"/>
              <w:spacing w:line="400" w:lineRule="exact"/>
              <w:ind w:left="-18" w:right="30" w:firstLine="14" w:firstLineChars="7"/>
              <w:jc w:val="left"/>
              <w:rPr>
                <w:rFonts w:hint="eastAsia" w:ascii="宋体" w:hAnsi="宋体" w:eastAsia="宋体" w:cs="仿宋_GB2312"/>
                <w:szCs w:val="21"/>
                <w:highlight w:val="none"/>
                <w:lang w:val="en-US" w:eastAsia="zh-CN"/>
              </w:rPr>
            </w:pP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1</w:t>
            </w: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rPr>
              <w:t>根据投标人</w:t>
            </w:r>
            <w:r>
              <w:rPr>
                <w:rFonts w:hint="eastAsia" w:ascii="宋体" w:hAnsi="宋体" w:eastAsia="宋体" w:cs="仿宋_GB2312"/>
                <w:szCs w:val="21"/>
                <w:highlight w:val="none"/>
                <w:lang w:eastAsia="zh-CN"/>
              </w:rPr>
              <w:t>在全国范围设立办事处数量，进行评议</w:t>
            </w:r>
            <w:r>
              <w:rPr>
                <w:rFonts w:hint="eastAsia" w:ascii="宋体" w:hAnsi="宋体" w:eastAsia="宋体" w:cs="仿宋_GB2312"/>
                <w:szCs w:val="21"/>
                <w:highlight w:val="none"/>
              </w:rPr>
              <w:t>：</w:t>
            </w:r>
            <w:r>
              <w:rPr>
                <w:rFonts w:hint="eastAsia" w:ascii="宋体" w:hAnsi="宋体" w:eastAsia="宋体" w:cs="仿宋_GB2312"/>
                <w:szCs w:val="21"/>
                <w:highlight w:val="none"/>
                <w:lang w:eastAsia="zh-CN"/>
              </w:rPr>
              <w:t>每设立一个办事处得</w:t>
            </w:r>
            <w:r>
              <w:rPr>
                <w:rFonts w:hint="eastAsia" w:ascii="宋体" w:hAnsi="宋体" w:eastAsia="宋体" w:cs="仿宋_GB2312"/>
                <w:szCs w:val="21"/>
                <w:highlight w:val="none"/>
                <w:lang w:val="en-US" w:eastAsia="zh-CN"/>
              </w:rPr>
              <w:t>1分，满分3分。</w:t>
            </w:r>
          </w:p>
          <w:p>
            <w:pPr>
              <w:widowControl/>
              <w:numPr>
                <w:ilvl w:val="0"/>
                <w:numId w:val="0"/>
              </w:numPr>
              <w:tabs>
                <w:tab w:val="left" w:pos="531"/>
              </w:tabs>
              <w:snapToGrid w:val="0"/>
              <w:spacing w:line="400" w:lineRule="exact"/>
              <w:ind w:left="-18" w:right="30" w:firstLine="14" w:firstLineChars="7"/>
              <w:rPr>
                <w:rFonts w:hint="eastAsia" w:ascii="宋体" w:hAnsi="宋体" w:eastAsia="宋体" w:cs="仿宋_GB2312"/>
                <w:szCs w:val="21"/>
                <w:highlight w:val="none"/>
                <w:lang w:val="en-US" w:eastAsia="zh-CN"/>
              </w:rPr>
            </w:pPr>
            <w:r>
              <w:rPr>
                <w:rFonts w:hint="eastAsia" w:ascii="宋体" w:hAnsi="宋体" w:eastAsia="宋体" w:cs="仿宋_GB2312"/>
                <w:kern w:val="2"/>
                <w:sz w:val="21"/>
                <w:szCs w:val="21"/>
                <w:highlight w:val="none"/>
                <w:lang w:eastAsia="zh-CN"/>
              </w:rPr>
              <w:t>（</w:t>
            </w:r>
            <w:r>
              <w:rPr>
                <w:rFonts w:hint="eastAsia" w:ascii="宋体" w:hAnsi="宋体" w:eastAsia="宋体" w:cs="仿宋_GB2312"/>
                <w:kern w:val="2"/>
                <w:sz w:val="21"/>
                <w:szCs w:val="21"/>
                <w:highlight w:val="none"/>
                <w:lang w:val="en-US" w:eastAsia="zh-CN"/>
              </w:rPr>
              <w:t>2</w:t>
            </w:r>
            <w:r>
              <w:rPr>
                <w:rFonts w:hint="eastAsia" w:ascii="宋体" w:hAnsi="宋体" w:eastAsia="宋体" w:cs="仿宋_GB2312"/>
                <w:kern w:val="2"/>
                <w:sz w:val="21"/>
                <w:szCs w:val="21"/>
                <w:highlight w:val="none"/>
                <w:lang w:eastAsia="zh-CN"/>
              </w:rPr>
              <w:t>）</w:t>
            </w:r>
            <w:r>
              <w:rPr>
                <w:rFonts w:hint="eastAsia" w:ascii="宋体" w:hAnsi="宋体" w:eastAsia="宋体" w:cs="仿宋_GB2312"/>
                <w:strike w:val="0"/>
                <w:szCs w:val="21"/>
                <w:highlight w:val="none"/>
              </w:rPr>
              <w:t>根据投标人</w:t>
            </w:r>
            <w:r>
              <w:rPr>
                <w:rFonts w:hint="eastAsia" w:ascii="宋体" w:hAnsi="宋体" w:eastAsia="宋体" w:cs="仿宋_GB2312"/>
                <w:strike w:val="0"/>
                <w:szCs w:val="21"/>
                <w:highlight w:val="none"/>
                <w:lang w:eastAsia="zh-CN"/>
              </w:rPr>
              <w:t>办事处所在城市，进行评议</w:t>
            </w:r>
            <w:r>
              <w:rPr>
                <w:rFonts w:hint="eastAsia" w:ascii="宋体" w:hAnsi="宋体" w:eastAsia="宋体" w:cs="仿宋_GB2312"/>
                <w:strike w:val="0"/>
                <w:szCs w:val="21"/>
                <w:highlight w:val="none"/>
              </w:rPr>
              <w:t>：</w:t>
            </w:r>
            <w:r>
              <w:rPr>
                <w:rFonts w:hint="eastAsia" w:ascii="宋体" w:hAnsi="宋体" w:eastAsia="宋体" w:cs="仿宋_GB2312"/>
                <w:strike w:val="0"/>
                <w:szCs w:val="21"/>
                <w:highlight w:val="none"/>
                <w:lang w:val="en-US" w:eastAsia="zh-CN"/>
              </w:rPr>
              <w:t>办事处设立地点</w:t>
            </w:r>
            <w:r>
              <w:rPr>
                <w:rFonts w:hint="eastAsia" w:ascii="宋体" w:hAnsi="宋体" w:cs="仿宋_GB2312"/>
                <w:strike w:val="0"/>
                <w:szCs w:val="21"/>
                <w:highlight w:val="none"/>
                <w:lang w:val="en-US" w:eastAsia="zh-CN"/>
              </w:rPr>
              <w:t>有</w:t>
            </w:r>
            <w:r>
              <w:rPr>
                <w:rFonts w:hint="eastAsia" w:ascii="宋体" w:hAnsi="宋体" w:eastAsia="宋体" w:cs="仿宋_GB2312"/>
                <w:strike w:val="0"/>
                <w:szCs w:val="21"/>
                <w:highlight w:val="none"/>
                <w:lang w:val="en-US" w:eastAsia="zh-CN"/>
              </w:rPr>
              <w:t>在深圳市内的，得1分，满分1分。</w:t>
            </w:r>
          </w:p>
          <w:p>
            <w:pPr>
              <w:widowControl/>
              <w:numPr>
                <w:ilvl w:val="0"/>
                <w:numId w:val="0"/>
              </w:numPr>
              <w:tabs>
                <w:tab w:val="left" w:pos="531"/>
              </w:tabs>
              <w:snapToGrid w:val="0"/>
              <w:spacing w:line="400" w:lineRule="exact"/>
              <w:ind w:left="-18" w:right="30" w:firstLine="14" w:firstLineChars="7"/>
              <w:rPr>
                <w:rFonts w:hint="eastAsia" w:ascii="宋体" w:hAnsi="宋体" w:eastAsia="宋体" w:cs="仿宋_GB2312"/>
                <w:szCs w:val="21"/>
                <w:highlight w:val="none"/>
                <w:lang w:val="en-US" w:eastAsia="zh-CN"/>
              </w:rPr>
            </w:pPr>
            <w:r>
              <w:rPr>
                <w:rFonts w:hint="eastAsia" w:ascii="宋体" w:hAnsi="宋体" w:eastAsia="宋体" w:cs="仿宋_GB2312"/>
                <w:szCs w:val="21"/>
                <w:highlight w:val="none"/>
                <w:lang w:val="en-US" w:eastAsia="zh-CN"/>
              </w:rPr>
              <w:t>（3）</w:t>
            </w:r>
            <w:r>
              <w:rPr>
                <w:rFonts w:hint="eastAsia" w:ascii="宋体" w:hAnsi="宋体" w:eastAsia="宋体" w:cs="仿宋_GB2312"/>
                <w:szCs w:val="21"/>
                <w:highlight w:val="none"/>
              </w:rPr>
              <w:t>根据投标人</w:t>
            </w:r>
            <w:r>
              <w:rPr>
                <w:rFonts w:hint="eastAsia" w:ascii="宋体" w:hAnsi="宋体" w:eastAsia="宋体" w:cs="仿宋_GB2312"/>
                <w:sz w:val="21"/>
                <w:szCs w:val="21"/>
                <w:highlight w:val="none"/>
              </w:rPr>
              <w:t>在深执业律师人数规模</w:t>
            </w:r>
            <w:r>
              <w:rPr>
                <w:rFonts w:hint="eastAsia" w:ascii="宋体" w:hAnsi="宋体" w:eastAsia="宋体" w:cs="仿宋_GB2312"/>
                <w:szCs w:val="21"/>
                <w:highlight w:val="none"/>
                <w:lang w:eastAsia="zh-CN"/>
              </w:rPr>
              <w:t>，进行评议</w:t>
            </w:r>
            <w:r>
              <w:rPr>
                <w:rFonts w:hint="eastAsia" w:ascii="宋体" w:hAnsi="宋体" w:eastAsia="宋体" w:cs="仿宋_GB2312"/>
                <w:szCs w:val="21"/>
                <w:highlight w:val="none"/>
              </w:rPr>
              <w:t>：</w:t>
            </w:r>
            <w:r>
              <w:rPr>
                <w:rFonts w:hint="eastAsia" w:ascii="宋体" w:hAnsi="宋体" w:eastAsia="宋体" w:cs="仿宋_GB2312"/>
                <w:szCs w:val="21"/>
                <w:highlight w:val="none"/>
                <w:lang w:eastAsia="zh-CN"/>
              </w:rPr>
              <w:t>满分</w:t>
            </w:r>
            <w:r>
              <w:rPr>
                <w:rFonts w:hint="eastAsia" w:ascii="宋体" w:hAnsi="宋体" w:cs="仿宋_GB2312"/>
                <w:szCs w:val="21"/>
                <w:highlight w:val="none"/>
                <w:lang w:val="en-US" w:eastAsia="zh-CN"/>
              </w:rPr>
              <w:t>5</w:t>
            </w:r>
            <w:r>
              <w:rPr>
                <w:rFonts w:hint="eastAsia" w:ascii="宋体" w:hAnsi="宋体" w:eastAsia="宋体" w:cs="仿宋_GB2312"/>
                <w:szCs w:val="21"/>
                <w:highlight w:val="none"/>
                <w:lang w:val="en-US" w:eastAsia="zh-CN"/>
              </w:rPr>
              <w:t>分。</w:t>
            </w:r>
          </w:p>
          <w:p>
            <w:pPr>
              <w:widowControl/>
              <w:numPr>
                <w:ilvl w:val="0"/>
                <w:numId w:val="0"/>
              </w:numPr>
              <w:tabs>
                <w:tab w:val="left" w:pos="531"/>
              </w:tabs>
              <w:snapToGrid w:val="0"/>
              <w:spacing w:line="400" w:lineRule="exact"/>
              <w:ind w:left="-18" w:right="30" w:firstLine="14" w:firstLineChars="7"/>
              <w:rPr>
                <w:rFonts w:hint="eastAsia" w:ascii="宋体" w:hAnsi="宋体" w:eastAsia="宋体" w:cs="仿宋_GB2312"/>
                <w:sz w:val="21"/>
                <w:szCs w:val="21"/>
                <w:highlight w:val="none"/>
                <w:lang w:val="en-US" w:eastAsia="zh-CN"/>
              </w:rPr>
            </w:pPr>
            <w:r>
              <w:rPr>
                <w:rFonts w:hint="eastAsia" w:ascii="宋体" w:hAnsi="宋体" w:eastAsia="宋体" w:cs="仿宋_GB2312"/>
                <w:sz w:val="21"/>
                <w:szCs w:val="21"/>
                <w:highlight w:val="none"/>
              </w:rPr>
              <w:t>在深执业律师人数规模</w:t>
            </w: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lang w:val="en-US" w:eastAsia="zh-CN"/>
              </w:rPr>
              <w:t>250人，得</w:t>
            </w:r>
            <w:r>
              <w:rPr>
                <w:rFonts w:hint="eastAsia" w:ascii="宋体" w:hAnsi="宋体" w:cs="仿宋_GB2312"/>
                <w:sz w:val="21"/>
                <w:szCs w:val="21"/>
                <w:highlight w:val="none"/>
                <w:lang w:val="en-US" w:eastAsia="zh-CN"/>
              </w:rPr>
              <w:t>5</w:t>
            </w:r>
            <w:r>
              <w:rPr>
                <w:rFonts w:hint="eastAsia" w:ascii="宋体" w:hAnsi="宋体" w:eastAsia="宋体" w:cs="仿宋_GB2312"/>
                <w:sz w:val="21"/>
                <w:szCs w:val="21"/>
                <w:highlight w:val="none"/>
                <w:lang w:val="en-US" w:eastAsia="zh-CN"/>
              </w:rPr>
              <w:t>分；</w:t>
            </w:r>
          </w:p>
          <w:p>
            <w:pPr>
              <w:widowControl/>
              <w:numPr>
                <w:ilvl w:val="0"/>
                <w:numId w:val="0"/>
              </w:numPr>
              <w:tabs>
                <w:tab w:val="left" w:pos="531"/>
              </w:tabs>
              <w:snapToGrid w:val="0"/>
              <w:spacing w:line="400" w:lineRule="exact"/>
              <w:ind w:left="-18" w:right="30" w:firstLine="14" w:firstLineChars="7"/>
              <w:rPr>
                <w:rFonts w:hint="eastAsia" w:ascii="宋体" w:hAnsi="宋体" w:eastAsia="宋体" w:cs="仿宋_GB2312"/>
                <w:sz w:val="21"/>
                <w:szCs w:val="21"/>
                <w:highlight w:val="none"/>
                <w:lang w:val="en-US" w:eastAsia="zh-CN"/>
              </w:rPr>
            </w:pPr>
            <w:r>
              <w:rPr>
                <w:rFonts w:hint="eastAsia" w:ascii="宋体" w:hAnsi="宋体" w:eastAsia="宋体" w:cs="仿宋_GB2312"/>
                <w:sz w:val="21"/>
                <w:szCs w:val="21"/>
                <w:highlight w:val="none"/>
                <w:lang w:val="en-US" w:eastAsia="zh-CN"/>
              </w:rPr>
              <w:t>200人＜</w:t>
            </w:r>
            <w:r>
              <w:rPr>
                <w:rFonts w:hint="eastAsia" w:ascii="宋体" w:hAnsi="宋体" w:eastAsia="宋体" w:cs="仿宋_GB2312"/>
                <w:sz w:val="21"/>
                <w:szCs w:val="21"/>
                <w:highlight w:val="none"/>
              </w:rPr>
              <w:t>在深执业律师人数规模</w:t>
            </w: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lang w:val="en-US" w:eastAsia="zh-CN"/>
              </w:rPr>
              <w:t>250人，得</w:t>
            </w:r>
            <w:r>
              <w:rPr>
                <w:rFonts w:hint="eastAsia" w:ascii="宋体" w:hAnsi="宋体" w:cs="仿宋_GB2312"/>
                <w:sz w:val="21"/>
                <w:szCs w:val="21"/>
                <w:highlight w:val="none"/>
                <w:lang w:val="en-US" w:eastAsia="zh-CN"/>
              </w:rPr>
              <w:t>4</w:t>
            </w:r>
            <w:r>
              <w:rPr>
                <w:rFonts w:hint="eastAsia" w:ascii="宋体" w:hAnsi="宋体" w:eastAsia="宋体" w:cs="仿宋_GB2312"/>
                <w:sz w:val="21"/>
                <w:szCs w:val="21"/>
                <w:highlight w:val="none"/>
                <w:lang w:val="en-US" w:eastAsia="zh-CN"/>
              </w:rPr>
              <w:t>分；</w:t>
            </w:r>
          </w:p>
          <w:p>
            <w:pPr>
              <w:widowControl/>
              <w:numPr>
                <w:ilvl w:val="0"/>
                <w:numId w:val="0"/>
              </w:numPr>
              <w:tabs>
                <w:tab w:val="left" w:pos="531"/>
              </w:tabs>
              <w:snapToGrid w:val="0"/>
              <w:spacing w:line="400" w:lineRule="exact"/>
              <w:ind w:left="-18" w:right="30" w:firstLine="14" w:firstLineChars="7"/>
              <w:rPr>
                <w:rFonts w:hint="eastAsia" w:ascii="宋体" w:hAnsi="宋体" w:eastAsia="宋体" w:cs="仿宋_GB2312"/>
                <w:sz w:val="21"/>
                <w:szCs w:val="21"/>
                <w:highlight w:val="none"/>
                <w:lang w:val="en-US" w:eastAsia="zh-CN"/>
              </w:rPr>
            </w:pPr>
            <w:r>
              <w:rPr>
                <w:rFonts w:hint="eastAsia" w:ascii="宋体" w:hAnsi="宋体" w:eastAsia="宋体" w:cs="仿宋_GB2312"/>
                <w:sz w:val="21"/>
                <w:szCs w:val="21"/>
                <w:highlight w:val="none"/>
                <w:lang w:val="en-US" w:eastAsia="zh-CN"/>
              </w:rPr>
              <w:t>150人＜</w:t>
            </w:r>
            <w:r>
              <w:rPr>
                <w:rFonts w:hint="eastAsia" w:ascii="宋体" w:hAnsi="宋体" w:eastAsia="宋体" w:cs="仿宋_GB2312"/>
                <w:sz w:val="21"/>
                <w:szCs w:val="21"/>
                <w:highlight w:val="none"/>
              </w:rPr>
              <w:t>在深执业律师人数规模</w:t>
            </w: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lang w:val="en-US" w:eastAsia="zh-CN"/>
              </w:rPr>
              <w:t>200人，得</w:t>
            </w:r>
            <w:r>
              <w:rPr>
                <w:rFonts w:hint="eastAsia" w:ascii="宋体" w:hAnsi="宋体" w:cs="仿宋_GB2312"/>
                <w:sz w:val="21"/>
                <w:szCs w:val="21"/>
                <w:highlight w:val="none"/>
                <w:lang w:val="en-US" w:eastAsia="zh-CN"/>
              </w:rPr>
              <w:t>3</w:t>
            </w:r>
            <w:r>
              <w:rPr>
                <w:rFonts w:hint="eastAsia" w:ascii="宋体" w:hAnsi="宋体" w:eastAsia="宋体" w:cs="仿宋_GB2312"/>
                <w:sz w:val="21"/>
                <w:szCs w:val="21"/>
                <w:highlight w:val="none"/>
                <w:lang w:val="en-US" w:eastAsia="zh-CN"/>
              </w:rPr>
              <w:t>分；</w:t>
            </w:r>
          </w:p>
          <w:p>
            <w:pPr>
              <w:widowControl/>
              <w:numPr>
                <w:ilvl w:val="0"/>
                <w:numId w:val="0"/>
              </w:numPr>
              <w:tabs>
                <w:tab w:val="left" w:pos="531"/>
              </w:tabs>
              <w:snapToGrid w:val="0"/>
              <w:spacing w:line="400" w:lineRule="exact"/>
              <w:ind w:left="-18" w:right="30" w:firstLine="14" w:firstLineChars="7"/>
              <w:rPr>
                <w:rFonts w:hint="eastAsia" w:ascii="宋体" w:hAnsi="宋体" w:eastAsia="宋体" w:cs="仿宋_GB2312"/>
                <w:sz w:val="21"/>
                <w:szCs w:val="21"/>
                <w:highlight w:val="none"/>
                <w:lang w:val="en-US" w:eastAsia="zh-CN"/>
              </w:rPr>
            </w:pPr>
            <w:r>
              <w:rPr>
                <w:rFonts w:hint="eastAsia" w:ascii="宋体" w:hAnsi="宋体" w:eastAsia="宋体" w:cs="仿宋_GB2312"/>
                <w:sz w:val="21"/>
                <w:szCs w:val="21"/>
                <w:highlight w:val="none"/>
                <w:lang w:val="en-US" w:eastAsia="zh-CN"/>
              </w:rPr>
              <w:t>100人＜</w:t>
            </w:r>
            <w:r>
              <w:rPr>
                <w:rFonts w:hint="eastAsia" w:ascii="宋体" w:hAnsi="宋体" w:eastAsia="宋体" w:cs="仿宋_GB2312"/>
                <w:sz w:val="21"/>
                <w:szCs w:val="21"/>
                <w:highlight w:val="none"/>
              </w:rPr>
              <w:t>在深执业律师人数规模</w:t>
            </w: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lang w:val="en-US" w:eastAsia="zh-CN"/>
              </w:rPr>
              <w:t>150人，得</w:t>
            </w:r>
            <w:r>
              <w:rPr>
                <w:rFonts w:hint="eastAsia" w:ascii="宋体" w:hAnsi="宋体" w:cs="仿宋_GB2312"/>
                <w:sz w:val="21"/>
                <w:szCs w:val="21"/>
                <w:highlight w:val="none"/>
                <w:lang w:val="en-US" w:eastAsia="zh-CN"/>
              </w:rPr>
              <w:t>2</w:t>
            </w:r>
            <w:r>
              <w:rPr>
                <w:rFonts w:hint="eastAsia" w:ascii="宋体" w:hAnsi="宋体" w:eastAsia="宋体" w:cs="仿宋_GB2312"/>
                <w:sz w:val="21"/>
                <w:szCs w:val="21"/>
                <w:highlight w:val="none"/>
                <w:lang w:val="en-US" w:eastAsia="zh-CN"/>
              </w:rPr>
              <w:t>分；</w:t>
            </w:r>
          </w:p>
          <w:p>
            <w:pPr>
              <w:widowControl/>
              <w:tabs>
                <w:tab w:val="left" w:pos="531"/>
              </w:tabs>
              <w:snapToGrid w:val="0"/>
              <w:spacing w:line="400" w:lineRule="exact"/>
              <w:ind w:left="-18" w:right="30" w:firstLine="14" w:firstLineChars="7"/>
              <w:jc w:val="left"/>
              <w:rPr>
                <w:rFonts w:hint="eastAsia" w:ascii="宋体" w:hAnsi="宋体" w:eastAsia="宋体" w:cs="仿宋_GB2312"/>
                <w:b w:val="0"/>
                <w:bCs w:val="0"/>
                <w:spacing w:val="0"/>
                <w:sz w:val="21"/>
                <w:szCs w:val="21"/>
                <w:highlight w:val="none"/>
              </w:rPr>
            </w:pPr>
            <w:r>
              <w:rPr>
                <w:rFonts w:hint="eastAsia" w:ascii="宋体" w:hAnsi="宋体" w:eastAsia="宋体" w:cs="仿宋_GB2312"/>
                <w:sz w:val="21"/>
                <w:szCs w:val="21"/>
                <w:highlight w:val="none"/>
              </w:rPr>
              <w:t>在深执业律师人数规模</w:t>
            </w: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lang w:val="en-US" w:eastAsia="zh-CN"/>
              </w:rPr>
              <w:t>100人，得</w:t>
            </w:r>
            <w:r>
              <w:rPr>
                <w:rFonts w:hint="eastAsia" w:ascii="宋体" w:hAnsi="宋体" w:cs="仿宋_GB2312"/>
                <w:sz w:val="21"/>
                <w:szCs w:val="21"/>
                <w:highlight w:val="none"/>
                <w:lang w:val="en-US" w:eastAsia="zh-CN"/>
              </w:rPr>
              <w:t>1</w:t>
            </w:r>
            <w:r>
              <w:rPr>
                <w:rFonts w:hint="eastAsia" w:ascii="宋体" w:hAnsi="宋体" w:eastAsia="宋体" w:cs="仿宋_GB2312"/>
                <w:sz w:val="21"/>
                <w:szCs w:val="21"/>
                <w:highlight w:val="none"/>
                <w:lang w:val="en-US" w:eastAsia="zh-CN"/>
              </w:rPr>
              <w:t>分。</w:t>
            </w:r>
          </w:p>
          <w:p>
            <w:pPr>
              <w:widowControl/>
              <w:numPr>
                <w:ilvl w:val="0"/>
                <w:numId w:val="0"/>
              </w:numPr>
              <w:tabs>
                <w:tab w:val="left" w:pos="531"/>
              </w:tabs>
              <w:snapToGrid w:val="0"/>
              <w:spacing w:line="400" w:lineRule="exact"/>
              <w:ind w:left="-18" w:right="30" w:firstLine="15" w:firstLineChars="7"/>
              <w:jc w:val="left"/>
              <w:rPr>
                <w:rFonts w:hint="eastAsia" w:ascii="宋体" w:hAnsi="宋体" w:eastAsia="宋体" w:cs="仿宋_GB2312"/>
                <w:b/>
                <w:bCs/>
                <w:szCs w:val="21"/>
                <w:highlight w:val="none"/>
                <w:lang w:val="en-US" w:eastAsia="zh-CN"/>
              </w:rPr>
            </w:pPr>
            <w:r>
              <w:rPr>
                <w:rFonts w:hint="eastAsia" w:ascii="宋体" w:hAnsi="宋体" w:eastAsia="宋体" w:cs="仿宋_GB2312"/>
                <w:b/>
                <w:bCs/>
                <w:szCs w:val="21"/>
                <w:highlight w:val="none"/>
                <w:lang w:val="en-US" w:eastAsia="zh-CN"/>
              </w:rPr>
              <w:t>证明文件：</w:t>
            </w:r>
          </w:p>
          <w:p>
            <w:pPr>
              <w:widowControl/>
              <w:numPr>
                <w:ilvl w:val="-1"/>
                <w:numId w:val="0"/>
              </w:numPr>
              <w:tabs>
                <w:tab w:val="left" w:pos="531"/>
              </w:tabs>
              <w:snapToGrid w:val="0"/>
              <w:spacing w:line="400" w:lineRule="exact"/>
              <w:ind w:left="15" w:leftChars="7" w:right="30" w:firstLine="0" w:firstLineChars="0"/>
              <w:jc w:val="left"/>
              <w:rPr>
                <w:rFonts w:hint="eastAsia" w:ascii="宋体" w:hAnsi="宋体" w:eastAsia="宋体" w:cs="仿宋_GB2312"/>
                <w:b w:val="0"/>
                <w:bCs w:val="0"/>
                <w:szCs w:val="21"/>
                <w:highlight w:val="none"/>
                <w:lang w:val="en-US" w:eastAsia="zh-CN"/>
              </w:rPr>
            </w:pPr>
            <w:r>
              <w:rPr>
                <w:rFonts w:hint="eastAsia" w:ascii="宋体" w:hAnsi="宋体" w:eastAsia="宋体" w:cs="仿宋_GB2312"/>
                <w:b w:val="0"/>
                <w:bCs w:val="0"/>
                <w:szCs w:val="21"/>
                <w:highlight w:val="none"/>
                <w:lang w:val="en-US" w:eastAsia="zh-CN"/>
              </w:rPr>
              <w:t>（1）</w:t>
            </w:r>
            <w:r>
              <w:rPr>
                <w:rFonts w:hint="eastAsia" w:ascii="宋体" w:hAnsi="宋体" w:cs="仿宋_GB2312"/>
                <w:b w:val="0"/>
                <w:bCs w:val="0"/>
                <w:szCs w:val="21"/>
                <w:highlight w:val="none"/>
                <w:lang w:val="en-US" w:eastAsia="zh-CN"/>
              </w:rPr>
              <w:t>上述评议内容，</w:t>
            </w:r>
            <w:r>
              <w:rPr>
                <w:rFonts w:hint="eastAsia" w:ascii="宋体" w:hAnsi="宋体" w:eastAsia="宋体" w:cs="仿宋_GB2312"/>
                <w:b w:val="0"/>
                <w:bCs w:val="0"/>
                <w:szCs w:val="21"/>
                <w:highlight w:val="none"/>
                <w:lang w:val="en-US" w:eastAsia="zh-CN"/>
              </w:rPr>
              <w:t>投标人</w:t>
            </w:r>
            <w:r>
              <w:rPr>
                <w:rFonts w:hint="eastAsia" w:ascii="宋体" w:hAnsi="宋体" w:cs="仿宋_GB2312"/>
                <w:b w:val="0"/>
                <w:bCs w:val="0"/>
                <w:szCs w:val="21"/>
                <w:highlight w:val="none"/>
                <w:lang w:val="en-US" w:eastAsia="zh-CN"/>
              </w:rPr>
              <w:t>均可在</w:t>
            </w:r>
            <w:r>
              <w:rPr>
                <w:rFonts w:hint="eastAsia" w:ascii="Times New Roman" w:hAnsi="Times New Roman" w:eastAsia="宋体" w:cs="Times New Roman"/>
                <w:sz w:val="21"/>
                <w:szCs w:val="24"/>
                <w:highlight w:val="none"/>
              </w:rPr>
              <w:t>“全国律师执业诚信信息公示平台</w:t>
            </w:r>
            <w:r>
              <w:rPr>
                <w:rFonts w:hint="eastAsia" w:ascii="Times New Roman" w:hAnsi="Times New Roman" w:cs="Times New Roman"/>
                <w:sz w:val="21"/>
                <w:szCs w:val="24"/>
                <w:highlight w:val="none"/>
                <w:lang w:eastAsia="zh-CN"/>
              </w:rPr>
              <w:t>（https://credit.acla.org.cn/）</w:t>
            </w:r>
            <w:r>
              <w:rPr>
                <w:rFonts w:hint="eastAsia" w:ascii="Times New Roman" w:hAnsi="Times New Roman" w:eastAsia="宋体" w:cs="Times New Roman"/>
                <w:sz w:val="21"/>
                <w:szCs w:val="24"/>
                <w:highlight w:val="none"/>
              </w:rPr>
              <w:t>”</w:t>
            </w:r>
            <w:r>
              <w:rPr>
                <w:rFonts w:hint="eastAsia" w:ascii="宋体" w:hAnsi="宋体" w:cs="仿宋_GB2312"/>
                <w:color w:val="auto"/>
                <w:szCs w:val="21"/>
                <w:highlight w:val="none"/>
                <w:lang w:val="en-US" w:eastAsia="zh-CN"/>
              </w:rPr>
              <w:t>相关栏目查询获取</w:t>
            </w:r>
            <w:r>
              <w:rPr>
                <w:rFonts w:hint="eastAsia" w:ascii="宋体" w:hAnsi="宋体" w:cs="仿宋_GB2312"/>
                <w:color w:val="auto"/>
                <w:szCs w:val="21"/>
                <w:highlight w:val="none"/>
                <w:lang w:eastAsia="zh-CN"/>
              </w:rPr>
              <w:t>，须提供该查询结果</w:t>
            </w:r>
            <w:r>
              <w:rPr>
                <w:rFonts w:hint="eastAsia" w:ascii="宋体" w:hAnsi="宋体" w:cs="仿宋_GB2312"/>
                <w:color w:val="auto"/>
                <w:szCs w:val="21"/>
                <w:highlight w:val="none"/>
              </w:rPr>
              <w:t>截图</w:t>
            </w:r>
            <w:r>
              <w:rPr>
                <w:rFonts w:hint="eastAsia" w:ascii="宋体" w:hAnsi="宋体" w:cs="仿宋_GB2312"/>
                <w:color w:val="auto"/>
                <w:szCs w:val="21"/>
                <w:highlight w:val="none"/>
                <w:lang w:eastAsia="zh-CN"/>
              </w:rPr>
              <w:t>，并加盖投标人</w:t>
            </w:r>
            <w:r>
              <w:rPr>
                <w:rFonts w:hint="eastAsia" w:ascii="宋体" w:hAnsi="宋体" w:eastAsia="宋体" w:cs="仿宋_GB2312"/>
                <w:kern w:val="2"/>
                <w:sz w:val="21"/>
                <w:szCs w:val="21"/>
                <w:highlight w:val="none"/>
              </w:rPr>
              <w:t>加盖公章。</w:t>
            </w:r>
            <w:r>
              <w:rPr>
                <w:rFonts w:hint="eastAsia" w:ascii="宋体" w:hAnsi="宋体" w:eastAsia="宋体" w:cs="宋体"/>
                <w:szCs w:val="24"/>
                <w:highlight w:val="none"/>
                <w:lang w:eastAsia="zh-CN"/>
              </w:rPr>
              <w:t>深圳地区投标人也可通过</w:t>
            </w:r>
            <w:r>
              <w:rPr>
                <w:rFonts w:hint="eastAsia" w:ascii="宋体" w:hAnsi="宋体" w:eastAsia="宋体" w:cs="宋体"/>
                <w:szCs w:val="24"/>
                <w:highlight w:val="none"/>
              </w:rPr>
              <w:t>“</w:t>
            </w:r>
            <w:r>
              <w:rPr>
                <w:rFonts w:hint="eastAsia" w:ascii="宋体" w:hAnsi="宋体" w:eastAsia="宋体" w:cs="宋体"/>
                <w:szCs w:val="24"/>
                <w:highlight w:val="none"/>
                <w:lang w:eastAsia="zh-CN"/>
              </w:rPr>
              <w:t>深圳市律师协会官方</w:t>
            </w:r>
            <w:r>
              <w:rPr>
                <w:rFonts w:hint="eastAsia" w:ascii="宋体" w:hAnsi="宋体" w:eastAsia="宋体" w:cs="宋体"/>
                <w:szCs w:val="24"/>
                <w:highlight w:val="none"/>
              </w:rPr>
              <w:t>网站</w:t>
            </w:r>
            <w:r>
              <w:rPr>
                <w:rFonts w:hint="eastAsia" w:ascii="宋体" w:hAnsi="宋体" w:eastAsia="宋体" w:cs="宋体"/>
                <w:szCs w:val="24"/>
                <w:highlight w:val="none"/>
                <w:lang w:eastAsia="zh-CN"/>
              </w:rPr>
              <w:t>（</w:t>
            </w:r>
            <w:r>
              <w:rPr>
                <w:rFonts w:hint="eastAsia" w:ascii="宋体" w:hAnsi="宋体" w:eastAsia="宋体" w:cs="宋体"/>
                <w:szCs w:val="24"/>
                <w:highlight w:val="none"/>
              </w:rPr>
              <w:t>http://www.szlawyers.com</w:t>
            </w:r>
            <w:r>
              <w:rPr>
                <w:rFonts w:hint="eastAsia" w:ascii="宋体" w:hAnsi="宋体" w:eastAsia="宋体" w:cs="宋体"/>
                <w:szCs w:val="24"/>
                <w:highlight w:val="none"/>
                <w:lang w:eastAsia="zh-CN"/>
              </w:rPr>
              <w:t>）</w:t>
            </w:r>
            <w:r>
              <w:rPr>
                <w:rFonts w:hint="eastAsia" w:ascii="宋体" w:hAnsi="宋体" w:eastAsia="宋体" w:cs="宋体"/>
                <w:szCs w:val="24"/>
                <w:highlight w:val="none"/>
              </w:rPr>
              <w:t>”</w:t>
            </w:r>
            <w:r>
              <w:rPr>
                <w:rFonts w:hint="eastAsia" w:ascii="宋体" w:hAnsi="宋体" w:eastAsia="宋体" w:cs="宋体"/>
                <w:sz w:val="21"/>
                <w:szCs w:val="24"/>
                <w:highlight w:val="none"/>
                <w:lang w:eastAsia="zh-CN"/>
              </w:rPr>
              <w:t>获取</w:t>
            </w:r>
            <w:r>
              <w:rPr>
                <w:rFonts w:hint="eastAsia" w:ascii="宋体" w:hAnsi="宋体" w:eastAsia="宋体" w:cs="宋体"/>
                <w:highlight w:val="none"/>
              </w:rPr>
              <w:t>。</w:t>
            </w:r>
          </w:p>
          <w:p>
            <w:pPr>
              <w:numPr>
                <w:ilvl w:val="0"/>
                <w:numId w:val="0"/>
              </w:numPr>
              <w:spacing w:line="360" w:lineRule="auto"/>
              <w:ind w:leftChars="0" w:firstLine="0" w:firstLineChars="0"/>
              <w:rPr>
                <w:rFonts w:hint="default" w:ascii="宋体" w:cs="Times New Roman"/>
                <w:b w:val="0"/>
                <w:bCs w:val="0"/>
                <w:i w:val="0"/>
                <w:iCs w:val="0"/>
                <w:color w:val="auto"/>
                <w:kern w:val="2"/>
                <w:sz w:val="21"/>
                <w:szCs w:val="24"/>
                <w:highlight w:val="none"/>
                <w:vertAlign w:val="baseline"/>
                <w:lang w:val="en-US" w:eastAsia="zh-CN" w:bidi="ar-SA"/>
              </w:rPr>
            </w:pPr>
            <w:r>
              <w:rPr>
                <w:rFonts w:hint="eastAsia" w:ascii="宋体" w:cs="Times New Roman"/>
                <w:b w:val="0"/>
                <w:bCs w:val="0"/>
                <w:i w:val="0"/>
                <w:iCs w:val="0"/>
                <w:color w:val="auto"/>
                <w:kern w:val="2"/>
                <w:sz w:val="21"/>
                <w:szCs w:val="24"/>
                <w:highlight w:val="none"/>
                <w:vertAlign w:val="baseline"/>
                <w:lang w:val="en-US" w:eastAsia="zh-CN" w:bidi="ar-SA"/>
              </w:rPr>
              <w:t>（2）</w:t>
            </w:r>
            <w:r>
              <w:rPr>
                <w:rFonts w:hint="eastAsia" w:ascii="宋体" w:hAnsi="宋体" w:cs="仿宋_GB2312"/>
                <w:szCs w:val="21"/>
                <w:highlight w:val="none"/>
              </w:rPr>
              <w:t>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16" w:hRule="atLeast"/>
          <w:tblCellSpacing w:w="0" w:type="dxa"/>
        </w:trPr>
        <w:tc>
          <w:tcPr>
            <w:tcW w:w="763" w:type="dxa"/>
            <w:tcBorders>
              <w:tl2br w:val="nil"/>
              <w:tr2bl w:val="nil"/>
            </w:tcBorders>
            <w:vAlign w:val="center"/>
          </w:tcPr>
          <w:p>
            <w:pPr>
              <w:pStyle w:val="24"/>
              <w:numPr>
                <w:ilvl w:val="0"/>
                <w:numId w:val="14"/>
              </w:numPr>
              <w:spacing w:line="360" w:lineRule="auto"/>
              <w:ind w:left="630" w:leftChars="0" w:firstLineChars="0"/>
              <w:jc w:val="center"/>
              <w:rPr>
                <w:rFonts w:ascii="宋体" w:hAnsi="宋体" w:eastAsia="宋体"/>
                <w:szCs w:val="21"/>
                <w:highlight w:val="none"/>
              </w:rPr>
            </w:pPr>
          </w:p>
        </w:tc>
        <w:tc>
          <w:tcPr>
            <w:tcW w:w="1290" w:type="dxa"/>
            <w:tcBorders>
              <w:tl2br w:val="nil"/>
              <w:tr2bl w:val="nil"/>
            </w:tcBorders>
            <w:tcMar>
              <w:top w:w="15" w:type="dxa"/>
              <w:left w:w="15" w:type="dxa"/>
              <w:bottom w:w="15" w:type="dxa"/>
              <w:right w:w="15" w:type="dxa"/>
            </w:tcMar>
            <w:vAlign w:val="center"/>
          </w:tcPr>
          <w:p>
            <w:pPr>
              <w:numPr>
                <w:ilvl w:val="0"/>
                <w:numId w:val="0"/>
              </w:numPr>
              <w:spacing w:line="360" w:lineRule="auto"/>
              <w:jc w:val="center"/>
              <w:rPr>
                <w:rFonts w:hint="eastAsia" w:ascii="宋体" w:hAnsi="宋体" w:cs="宋体"/>
                <w:color w:val="auto"/>
                <w:kern w:val="0"/>
                <w:szCs w:val="21"/>
                <w:highlight w:val="none"/>
              </w:rPr>
            </w:pPr>
            <w:r>
              <w:rPr>
                <w:rFonts w:hint="eastAsia" w:ascii="宋体" w:hAnsi="宋体" w:eastAsia="宋体" w:cs="宋体"/>
                <w:color w:val="auto"/>
                <w:kern w:val="0"/>
                <w:sz w:val="21"/>
                <w:szCs w:val="21"/>
                <w:highlight w:val="none"/>
              </w:rPr>
              <w:t>获奖情况</w:t>
            </w:r>
          </w:p>
        </w:tc>
        <w:tc>
          <w:tcPr>
            <w:tcW w:w="820" w:type="dxa"/>
            <w:tcBorders>
              <w:tl2br w:val="nil"/>
              <w:tr2bl w:val="nil"/>
            </w:tcBorders>
            <w:tcMar>
              <w:top w:w="15" w:type="dxa"/>
              <w:left w:w="15" w:type="dxa"/>
              <w:bottom w:w="15" w:type="dxa"/>
              <w:right w:w="15" w:type="dxa"/>
            </w:tcMar>
            <w:vAlign w:val="center"/>
          </w:tcPr>
          <w:p>
            <w:pPr>
              <w:jc w:val="center"/>
              <w:rPr>
                <w:rFonts w:hint="eastAsia" w:ascii="Times New Roman" w:hAnsi="Times New Roman" w:eastAsia="宋体" w:cs="Times New Roman"/>
                <w:highlight w:val="none"/>
                <w:lang w:val="en-US" w:eastAsia="zh-CN"/>
              </w:rPr>
            </w:pPr>
            <w:r>
              <w:rPr>
                <w:rFonts w:hint="eastAsia" w:cs="Times New Roman"/>
                <w:highlight w:val="none"/>
                <w:lang w:val="en-US" w:eastAsia="zh-CN"/>
              </w:rPr>
              <w:t>3</w:t>
            </w:r>
            <w:r>
              <w:rPr>
                <w:rFonts w:hint="eastAsia" w:ascii="Times New Roman" w:hAnsi="Times New Roman" w:eastAsia="宋体" w:cs="Times New Roman"/>
                <w:highlight w:val="none"/>
                <w:lang w:val="en-US" w:eastAsia="zh-CN"/>
              </w:rPr>
              <w:t>分</w:t>
            </w:r>
          </w:p>
        </w:tc>
        <w:tc>
          <w:tcPr>
            <w:tcW w:w="6714" w:type="dxa"/>
            <w:tcBorders>
              <w:tl2br w:val="nil"/>
              <w:tr2bl w:val="nil"/>
            </w:tcBorders>
            <w:tcMar>
              <w:top w:w="15" w:type="dxa"/>
              <w:left w:w="15" w:type="dxa"/>
              <w:bottom w:w="15" w:type="dxa"/>
              <w:right w:w="15" w:type="dxa"/>
            </w:tcMar>
            <w:vAlign w:val="center"/>
          </w:tcPr>
          <w:p>
            <w:pPr>
              <w:widowControl/>
              <w:numPr>
                <w:ilvl w:val="0"/>
                <w:numId w:val="0"/>
              </w:numPr>
              <w:tabs>
                <w:tab w:val="left" w:pos="531"/>
              </w:tabs>
              <w:snapToGrid w:val="0"/>
              <w:spacing w:line="400" w:lineRule="exact"/>
              <w:ind w:left="-18" w:right="30" w:firstLine="15" w:firstLineChars="7"/>
              <w:rPr>
                <w:rFonts w:hint="eastAsia" w:ascii="宋体" w:hAnsi="宋体" w:eastAsia="宋体" w:cs="仿宋_GB2312"/>
                <w:b/>
                <w:bCs/>
                <w:szCs w:val="21"/>
                <w:highlight w:val="none"/>
                <w:lang w:val="en-US" w:eastAsia="zh-CN"/>
              </w:rPr>
            </w:pPr>
            <w:r>
              <w:rPr>
                <w:rFonts w:hint="eastAsia" w:ascii="宋体" w:hAnsi="宋体" w:eastAsia="宋体" w:cs="仿宋_GB2312"/>
                <w:b/>
                <w:bCs/>
                <w:szCs w:val="21"/>
                <w:highlight w:val="none"/>
                <w:lang w:val="en-US" w:eastAsia="zh-CN"/>
              </w:rPr>
              <w:t>评审标准：</w:t>
            </w:r>
          </w:p>
          <w:p>
            <w:pPr>
              <w:widowControl/>
              <w:numPr>
                <w:ilvl w:val="0"/>
                <w:numId w:val="0"/>
              </w:numPr>
              <w:tabs>
                <w:tab w:val="left" w:pos="531"/>
              </w:tabs>
              <w:snapToGrid w:val="0"/>
              <w:spacing w:line="400" w:lineRule="exact"/>
              <w:ind w:left="-18" w:right="30" w:firstLine="14" w:firstLineChars="7"/>
              <w:rPr>
                <w:rFonts w:hint="eastAsia" w:ascii="宋体" w:hAnsi="宋体" w:eastAsia="宋体" w:cs="仿宋_GB2312"/>
                <w:b w:val="0"/>
                <w:bCs w:val="0"/>
                <w:kern w:val="2"/>
                <w:szCs w:val="21"/>
                <w:highlight w:val="none"/>
                <w:lang w:val="en-US" w:eastAsia="zh-CN"/>
              </w:rPr>
            </w:pPr>
            <w:r>
              <w:rPr>
                <w:rFonts w:hint="eastAsia" w:ascii="宋体" w:hAnsi="宋体" w:eastAsia="宋体" w:cs="仿宋_GB2312"/>
                <w:szCs w:val="21"/>
                <w:highlight w:val="none"/>
              </w:rPr>
              <w:t>根据投标人2021年</w:t>
            </w:r>
            <w:r>
              <w:rPr>
                <w:rFonts w:hint="eastAsia" w:ascii="宋体" w:hAnsi="宋体" w:eastAsia="宋体" w:cs="仿宋_GB2312"/>
                <w:szCs w:val="21"/>
                <w:highlight w:val="none"/>
                <w:lang w:val="en-US" w:eastAsia="zh-CN"/>
              </w:rPr>
              <w:t>5</w:t>
            </w:r>
            <w:r>
              <w:rPr>
                <w:rFonts w:hint="eastAsia" w:ascii="宋体" w:hAnsi="宋体" w:eastAsia="宋体" w:cs="仿宋_GB2312"/>
                <w:szCs w:val="21"/>
                <w:highlight w:val="none"/>
              </w:rPr>
              <w:t>月1日至今（截止至招标文件发布之日）</w:t>
            </w:r>
            <w:r>
              <w:rPr>
                <w:rFonts w:hint="eastAsia" w:ascii="宋体" w:hAnsi="宋体" w:eastAsia="宋体" w:cs="仿宋_GB2312"/>
                <w:kern w:val="2"/>
                <w:sz w:val="21"/>
                <w:szCs w:val="21"/>
                <w:highlight w:val="none"/>
              </w:rPr>
              <w:t>曾获得</w:t>
            </w:r>
            <w:r>
              <w:rPr>
                <w:rFonts w:hint="eastAsia" w:ascii="宋体" w:hAnsi="宋体" w:eastAsia="宋体" w:cs="仿宋_GB2312"/>
                <w:kern w:val="2"/>
                <w:sz w:val="21"/>
                <w:szCs w:val="21"/>
                <w:highlight w:val="none"/>
                <w:lang w:eastAsia="zh-CN"/>
              </w:rPr>
              <w:t>的荣誉奖项数量，进行评议：每获得一个得</w:t>
            </w:r>
            <w:r>
              <w:rPr>
                <w:rFonts w:hint="eastAsia" w:ascii="宋体" w:hAnsi="宋体" w:eastAsia="宋体" w:cs="仿宋_GB2312"/>
                <w:kern w:val="2"/>
                <w:sz w:val="21"/>
                <w:szCs w:val="21"/>
                <w:highlight w:val="none"/>
                <w:lang w:val="en-US" w:eastAsia="zh-CN"/>
              </w:rPr>
              <w:t>1分，满分3分。</w:t>
            </w:r>
          </w:p>
          <w:p>
            <w:pPr>
              <w:widowControl/>
              <w:numPr>
                <w:ilvl w:val="0"/>
                <w:numId w:val="0"/>
              </w:numPr>
              <w:tabs>
                <w:tab w:val="left" w:pos="531"/>
              </w:tabs>
              <w:snapToGrid w:val="0"/>
              <w:spacing w:line="400" w:lineRule="exact"/>
              <w:ind w:left="-18" w:right="30" w:firstLine="15" w:firstLineChars="7"/>
              <w:rPr>
                <w:rFonts w:hint="eastAsia" w:ascii="宋体" w:hAnsi="宋体" w:eastAsia="宋体" w:cs="仿宋_GB2312"/>
                <w:b/>
                <w:bCs/>
                <w:szCs w:val="21"/>
                <w:highlight w:val="none"/>
                <w:lang w:val="en-US" w:eastAsia="zh-CN"/>
              </w:rPr>
            </w:pPr>
            <w:r>
              <w:rPr>
                <w:rFonts w:hint="eastAsia" w:ascii="宋体" w:hAnsi="宋体" w:eastAsia="宋体" w:cs="仿宋_GB2312"/>
                <w:b/>
                <w:bCs/>
                <w:szCs w:val="21"/>
                <w:highlight w:val="none"/>
                <w:lang w:val="en-US" w:eastAsia="zh-CN"/>
              </w:rPr>
              <w:t>证明文件：</w:t>
            </w:r>
          </w:p>
          <w:p>
            <w:pPr>
              <w:widowControl/>
              <w:numPr>
                <w:ilvl w:val="0"/>
                <w:numId w:val="0"/>
              </w:numPr>
              <w:tabs>
                <w:tab w:val="left" w:pos="531"/>
              </w:tabs>
              <w:snapToGrid w:val="0"/>
              <w:spacing w:line="400" w:lineRule="exact"/>
              <w:ind w:left="-18" w:right="30" w:firstLine="14" w:firstLineChars="7"/>
              <w:rPr>
                <w:rFonts w:hint="eastAsia" w:ascii="宋体" w:hAnsi="宋体" w:eastAsia="宋体" w:cs="仿宋_GB2312"/>
                <w:kern w:val="2"/>
                <w:sz w:val="21"/>
                <w:szCs w:val="21"/>
                <w:highlight w:val="none"/>
              </w:rPr>
            </w:pPr>
            <w:r>
              <w:rPr>
                <w:rFonts w:hint="eastAsia" w:ascii="宋体" w:hAnsi="宋体" w:eastAsia="宋体" w:cs="仿宋_GB2312"/>
                <w:kern w:val="2"/>
                <w:sz w:val="21"/>
                <w:szCs w:val="21"/>
                <w:highlight w:val="none"/>
                <w:lang w:eastAsia="zh-CN"/>
              </w:rPr>
              <w:t>（</w:t>
            </w:r>
            <w:r>
              <w:rPr>
                <w:rFonts w:hint="eastAsia" w:ascii="宋体" w:hAnsi="宋体" w:eastAsia="宋体" w:cs="仿宋_GB2312"/>
                <w:kern w:val="2"/>
                <w:sz w:val="21"/>
                <w:szCs w:val="21"/>
                <w:highlight w:val="none"/>
                <w:lang w:val="en-US" w:eastAsia="zh-CN"/>
              </w:rPr>
              <w:t>1</w:t>
            </w:r>
            <w:r>
              <w:rPr>
                <w:rFonts w:hint="eastAsia" w:ascii="宋体" w:hAnsi="宋体" w:eastAsia="宋体" w:cs="仿宋_GB2312"/>
                <w:kern w:val="2"/>
                <w:sz w:val="21"/>
                <w:szCs w:val="21"/>
                <w:highlight w:val="none"/>
                <w:lang w:eastAsia="zh-CN"/>
              </w:rPr>
              <w:t>）投标人</w:t>
            </w:r>
            <w:r>
              <w:rPr>
                <w:rFonts w:hint="eastAsia" w:ascii="宋体" w:hAnsi="宋体" w:eastAsia="宋体" w:cs="仿宋_GB2312"/>
                <w:kern w:val="2"/>
                <w:sz w:val="21"/>
                <w:szCs w:val="21"/>
                <w:highlight w:val="none"/>
              </w:rPr>
              <w:t>提供证书复印件</w:t>
            </w:r>
            <w:r>
              <w:rPr>
                <w:rFonts w:hint="eastAsia" w:ascii="宋体" w:hAnsi="宋体" w:eastAsia="宋体" w:cs="仿宋_GB2312"/>
                <w:kern w:val="2"/>
                <w:sz w:val="21"/>
                <w:szCs w:val="21"/>
                <w:highlight w:val="none"/>
                <w:lang w:eastAsia="zh-CN"/>
              </w:rPr>
              <w:t>或牌匾照片</w:t>
            </w:r>
            <w:r>
              <w:rPr>
                <w:rFonts w:hint="eastAsia" w:ascii="宋体" w:hAnsi="宋体" w:eastAsia="宋体" w:cs="仿宋_GB2312"/>
                <w:kern w:val="2"/>
                <w:sz w:val="21"/>
                <w:szCs w:val="21"/>
                <w:highlight w:val="none"/>
              </w:rPr>
              <w:t>并加盖</w:t>
            </w:r>
            <w:r>
              <w:rPr>
                <w:rFonts w:hint="eastAsia" w:ascii="宋体" w:hAnsi="宋体" w:eastAsia="宋体" w:cs="仿宋_GB2312"/>
                <w:kern w:val="2"/>
                <w:sz w:val="21"/>
                <w:szCs w:val="21"/>
                <w:highlight w:val="none"/>
                <w:lang w:eastAsia="zh-CN"/>
              </w:rPr>
              <w:t>投标人</w:t>
            </w:r>
            <w:r>
              <w:rPr>
                <w:rFonts w:hint="eastAsia" w:ascii="宋体" w:hAnsi="宋体" w:eastAsia="宋体" w:cs="仿宋_GB2312"/>
                <w:kern w:val="2"/>
                <w:sz w:val="21"/>
                <w:szCs w:val="21"/>
                <w:highlight w:val="none"/>
              </w:rPr>
              <w:t>公章。</w:t>
            </w:r>
          </w:p>
          <w:p>
            <w:pPr>
              <w:numPr>
                <w:ilvl w:val="0"/>
                <w:numId w:val="0"/>
              </w:numPr>
              <w:spacing w:line="360" w:lineRule="auto"/>
              <w:rPr>
                <w:rFonts w:hint="eastAsia"/>
                <w:highlight w:val="none"/>
                <w:lang w:val="en-US" w:eastAsia="zh-CN"/>
              </w:rPr>
            </w:pPr>
            <w:r>
              <w:rPr>
                <w:rFonts w:hint="eastAsia" w:ascii="宋体" w:hAnsi="宋体" w:eastAsia="宋体" w:cs="仿宋_GB2312"/>
                <w:szCs w:val="21"/>
                <w:highlight w:val="none"/>
                <w:lang w:val="en-US" w:eastAsia="zh-CN"/>
              </w:rPr>
              <w:t>（2）</w:t>
            </w:r>
            <w:r>
              <w:rPr>
                <w:rFonts w:hint="eastAsia" w:ascii="宋体" w:hAnsi="宋体" w:eastAsia="宋体" w:cs="仿宋_GB2312"/>
                <w:szCs w:val="21"/>
                <w:highlight w:val="none"/>
              </w:rPr>
              <w:t>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20" w:hRule="atLeast"/>
          <w:tblCellSpacing w:w="0" w:type="dxa"/>
        </w:trPr>
        <w:tc>
          <w:tcPr>
            <w:tcW w:w="763" w:type="dxa"/>
            <w:tcBorders>
              <w:tl2br w:val="nil"/>
              <w:tr2bl w:val="nil"/>
            </w:tcBorders>
            <w:vAlign w:val="center"/>
          </w:tcPr>
          <w:p>
            <w:pPr>
              <w:pStyle w:val="24"/>
              <w:numPr>
                <w:ilvl w:val="0"/>
                <w:numId w:val="14"/>
              </w:numPr>
              <w:spacing w:line="360" w:lineRule="auto"/>
              <w:ind w:left="630" w:leftChars="0" w:firstLineChars="0"/>
              <w:jc w:val="center"/>
              <w:rPr>
                <w:rFonts w:ascii="宋体" w:hAnsi="宋体" w:eastAsia="宋体"/>
                <w:szCs w:val="21"/>
                <w:highlight w:val="none"/>
              </w:rPr>
            </w:pPr>
          </w:p>
        </w:tc>
        <w:tc>
          <w:tcPr>
            <w:tcW w:w="1290" w:type="dxa"/>
            <w:tcBorders>
              <w:tl2br w:val="nil"/>
              <w:tr2bl w:val="nil"/>
            </w:tcBorders>
            <w:tcMar>
              <w:top w:w="15" w:type="dxa"/>
              <w:left w:w="15" w:type="dxa"/>
              <w:bottom w:w="15" w:type="dxa"/>
              <w:right w:w="15" w:type="dxa"/>
            </w:tcMar>
            <w:vAlign w:val="center"/>
          </w:tcPr>
          <w:p>
            <w:pPr>
              <w:numPr>
                <w:ilvl w:val="0"/>
                <w:numId w:val="0"/>
              </w:numPr>
              <w:spacing w:line="360" w:lineRule="auto"/>
              <w:jc w:val="center"/>
              <w:rPr>
                <w:rFonts w:hint="eastAsia" w:ascii="宋体" w:hAnsi="宋体" w:eastAsia="宋体" w:cs="宋体"/>
                <w:strike w:val="0"/>
                <w:dstrike w:val="0"/>
                <w:color w:val="auto"/>
                <w:kern w:val="0"/>
                <w:szCs w:val="21"/>
                <w:highlight w:val="none"/>
                <w:lang w:val="en-US" w:eastAsia="zh-CN"/>
              </w:rPr>
            </w:pPr>
            <w:r>
              <w:rPr>
                <w:rFonts w:hint="eastAsia" w:ascii="宋体" w:hAnsi="宋体" w:cs="宋体"/>
                <w:color w:val="auto"/>
                <w:kern w:val="0"/>
                <w:sz w:val="21"/>
                <w:szCs w:val="21"/>
                <w:highlight w:val="none"/>
                <w:lang w:eastAsia="zh-CN"/>
              </w:rPr>
              <w:t>业绩情况</w:t>
            </w:r>
          </w:p>
        </w:tc>
        <w:tc>
          <w:tcPr>
            <w:tcW w:w="820" w:type="dxa"/>
            <w:tcBorders>
              <w:tl2br w:val="nil"/>
              <w:tr2bl w:val="nil"/>
            </w:tcBorders>
            <w:tcMar>
              <w:top w:w="15" w:type="dxa"/>
              <w:left w:w="15" w:type="dxa"/>
              <w:bottom w:w="15" w:type="dxa"/>
              <w:right w:w="15" w:type="dxa"/>
            </w:tcMar>
            <w:vAlign w:val="center"/>
          </w:tcPr>
          <w:p>
            <w:pPr>
              <w:jc w:val="center"/>
              <w:rPr>
                <w:rFonts w:hint="default"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18分</w:t>
            </w:r>
          </w:p>
        </w:tc>
        <w:tc>
          <w:tcPr>
            <w:tcW w:w="6714" w:type="dxa"/>
            <w:tcBorders>
              <w:tl2br w:val="nil"/>
              <w:tr2bl w:val="nil"/>
            </w:tcBorders>
            <w:tcMar>
              <w:top w:w="15" w:type="dxa"/>
              <w:left w:w="15" w:type="dxa"/>
              <w:bottom w:w="15" w:type="dxa"/>
              <w:right w:w="15" w:type="dxa"/>
            </w:tcMar>
            <w:vAlign w:val="center"/>
          </w:tcPr>
          <w:p>
            <w:pPr>
              <w:widowControl/>
              <w:tabs>
                <w:tab w:val="left" w:pos="531"/>
              </w:tabs>
              <w:snapToGrid w:val="0"/>
              <w:spacing w:line="400" w:lineRule="exact"/>
              <w:ind w:left="-18" w:right="30" w:firstLine="15" w:firstLineChars="7"/>
              <w:rPr>
                <w:rFonts w:hint="default" w:ascii="Times New Roman" w:hAnsi="Times New Roman" w:eastAsia="宋体" w:cs="Times New Roman"/>
                <w:b/>
                <w:bCs/>
                <w:kern w:val="2"/>
                <w:szCs w:val="24"/>
                <w:highlight w:val="none"/>
                <w:lang w:val="en-US" w:eastAsia="zh-CN"/>
              </w:rPr>
            </w:pPr>
            <w:r>
              <w:rPr>
                <w:rFonts w:hint="default" w:ascii="Times New Roman" w:hAnsi="Times New Roman" w:cs="Times New Roman"/>
                <w:b/>
                <w:bCs/>
                <w:kern w:val="2"/>
                <w:szCs w:val="24"/>
                <w:highlight w:val="none"/>
                <w:lang w:val="en-US" w:eastAsia="zh-CN"/>
              </w:rPr>
              <w:t>评审标准：</w:t>
            </w:r>
          </w:p>
          <w:p>
            <w:pPr>
              <w:widowControl/>
              <w:numPr>
                <w:ilvl w:val="0"/>
                <w:numId w:val="0"/>
              </w:numPr>
              <w:tabs>
                <w:tab w:val="left" w:pos="531"/>
              </w:tabs>
              <w:snapToGrid w:val="0"/>
              <w:spacing w:line="400" w:lineRule="exact"/>
              <w:ind w:left="-18" w:right="30" w:firstLine="14" w:firstLineChars="7"/>
              <w:rPr>
                <w:rFonts w:hint="eastAsia" w:ascii="宋体" w:hAnsi="宋体" w:cs="仿宋_GB2312"/>
                <w:szCs w:val="21"/>
                <w:highlight w:val="none"/>
                <w:lang w:val="en-US" w:eastAsia="zh-CN"/>
              </w:rPr>
            </w:pPr>
            <w:r>
              <w:rPr>
                <w:rFonts w:hint="eastAsia" w:ascii="宋体" w:hAnsi="宋体" w:cs="仿宋_GB2312"/>
                <w:b w:val="0"/>
                <w:bCs w:val="0"/>
                <w:kern w:val="2"/>
                <w:szCs w:val="21"/>
                <w:highlight w:val="none"/>
                <w:lang w:val="en-US" w:eastAsia="zh-CN"/>
              </w:rPr>
              <w:t>（1）根据</w:t>
            </w:r>
            <w:r>
              <w:rPr>
                <w:rFonts w:hint="eastAsia" w:ascii="宋体" w:hAnsi="宋体" w:cs="仿宋_GB2312"/>
                <w:szCs w:val="21"/>
                <w:highlight w:val="none"/>
                <w:lang w:eastAsia="zh-CN"/>
              </w:rPr>
              <w:t>投标人</w:t>
            </w:r>
            <w:r>
              <w:rPr>
                <w:rFonts w:hint="eastAsia"/>
                <w:highlight w:val="none"/>
              </w:rPr>
              <w:t>自2021年</w:t>
            </w:r>
            <w:r>
              <w:rPr>
                <w:rFonts w:hint="eastAsia"/>
                <w:highlight w:val="none"/>
                <w:lang w:val="en-US" w:eastAsia="zh-CN"/>
              </w:rPr>
              <w:t>5</w:t>
            </w:r>
            <w:r>
              <w:rPr>
                <w:rFonts w:hint="eastAsia"/>
                <w:highlight w:val="none"/>
              </w:rPr>
              <w:t>月1日至今（截止至招标文件发布之日）同类且</w:t>
            </w:r>
            <w:r>
              <w:rPr>
                <w:rFonts w:hint="eastAsia"/>
                <w:highlight w:val="none"/>
                <w:lang w:eastAsia="zh-CN"/>
              </w:rPr>
              <w:t>单</w:t>
            </w:r>
            <w:r>
              <w:rPr>
                <w:rFonts w:hint="eastAsia"/>
                <w:highlight w:val="none"/>
                <w:lang w:val="en-US" w:eastAsia="zh-CN"/>
              </w:rPr>
              <w:t>年</w:t>
            </w:r>
            <w:r>
              <w:rPr>
                <w:rFonts w:hint="eastAsia"/>
                <w:highlight w:val="none"/>
              </w:rPr>
              <w:t>合同金额为</w:t>
            </w:r>
            <w:r>
              <w:rPr>
                <w:rFonts w:hint="eastAsia"/>
                <w:highlight w:val="none"/>
                <w:lang w:val="en-US" w:eastAsia="zh-CN"/>
              </w:rPr>
              <w:t>10</w:t>
            </w:r>
            <w:r>
              <w:rPr>
                <w:rFonts w:hint="eastAsia"/>
                <w:highlight w:val="none"/>
              </w:rPr>
              <w:t>万元以上的业绩</w:t>
            </w:r>
            <w:r>
              <w:rPr>
                <w:rFonts w:hint="eastAsia" w:ascii="宋体" w:hAnsi="宋体" w:eastAsia="宋体" w:cs="仿宋_GB2312"/>
                <w:kern w:val="2"/>
                <w:sz w:val="21"/>
                <w:szCs w:val="21"/>
                <w:highlight w:val="none"/>
              </w:rPr>
              <w:t>数量</w:t>
            </w:r>
            <w:r>
              <w:rPr>
                <w:rFonts w:hint="eastAsia" w:ascii="宋体" w:hAnsi="宋体" w:cs="仿宋_GB2312"/>
                <w:szCs w:val="21"/>
                <w:highlight w:val="none"/>
                <w:lang w:eastAsia="zh-CN"/>
              </w:rPr>
              <w:t>，进行评议：每提供一份业绩，得</w:t>
            </w:r>
            <w:r>
              <w:rPr>
                <w:rFonts w:hint="eastAsia" w:ascii="宋体" w:hAnsi="宋体" w:cs="仿宋_GB2312"/>
                <w:szCs w:val="21"/>
                <w:highlight w:val="none"/>
                <w:lang w:val="en-US" w:eastAsia="zh-CN"/>
              </w:rPr>
              <w:t>1分。满分9分。</w:t>
            </w:r>
          </w:p>
          <w:p>
            <w:pPr>
              <w:numPr>
                <w:ilvl w:val="0"/>
                <w:numId w:val="0"/>
              </w:numPr>
              <w:tabs>
                <w:tab w:val="left" w:pos="531"/>
              </w:tabs>
              <w:snapToGrid w:val="0"/>
              <w:spacing w:line="400" w:lineRule="exact"/>
              <w:ind w:left="-18" w:right="30" w:firstLine="14" w:firstLineChars="7"/>
              <w:rPr>
                <w:rFonts w:hint="eastAsia" w:ascii="宋体" w:hAnsi="宋体" w:cs="仿宋_GB2312"/>
                <w:szCs w:val="21"/>
                <w:highlight w:val="none"/>
              </w:rPr>
            </w:pP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2</w:t>
            </w:r>
            <w:r>
              <w:rPr>
                <w:rFonts w:hint="eastAsia" w:ascii="宋体" w:hAnsi="宋体" w:cs="仿宋_GB2312"/>
                <w:szCs w:val="21"/>
                <w:highlight w:val="none"/>
                <w:lang w:eastAsia="zh-CN"/>
              </w:rPr>
              <w:t>）如投标人上述业绩业主方为上市公司、国有企业，每份业绩加</w:t>
            </w:r>
            <w:r>
              <w:rPr>
                <w:rFonts w:hint="eastAsia" w:ascii="宋体" w:hAnsi="宋体" w:cs="仿宋_GB2312"/>
                <w:szCs w:val="21"/>
                <w:highlight w:val="none"/>
                <w:lang w:val="en-US" w:eastAsia="zh-CN"/>
              </w:rPr>
              <w:t>1分。满分9分。</w:t>
            </w:r>
          </w:p>
          <w:p>
            <w:pPr>
              <w:numPr>
                <w:ilvl w:val="0"/>
                <w:numId w:val="0"/>
              </w:numPr>
              <w:tabs>
                <w:tab w:val="left" w:pos="531"/>
              </w:tabs>
              <w:snapToGrid w:val="0"/>
              <w:spacing w:line="400" w:lineRule="exact"/>
              <w:ind w:left="-18" w:right="30" w:firstLine="14" w:firstLineChars="7"/>
              <w:rPr>
                <w:rFonts w:hint="eastAsia" w:ascii="宋体" w:hAnsi="宋体" w:cs="仿宋_GB2312"/>
                <w:szCs w:val="21"/>
                <w:highlight w:val="none"/>
              </w:rPr>
            </w:pPr>
            <w:r>
              <w:rPr>
                <w:rFonts w:hint="eastAsia" w:ascii="宋体" w:hAnsi="宋体" w:cs="仿宋_GB2312"/>
                <w:szCs w:val="21"/>
                <w:highlight w:val="none"/>
                <w:lang w:val="en-US" w:eastAsia="zh-CN"/>
              </w:rPr>
              <w:t>（3）同一业绩同时符合上述两项评审标准，可累计加分。</w:t>
            </w:r>
          </w:p>
          <w:p>
            <w:pPr>
              <w:widowControl/>
              <w:tabs>
                <w:tab w:val="left" w:pos="531"/>
              </w:tabs>
              <w:snapToGrid w:val="0"/>
              <w:spacing w:line="400" w:lineRule="exact"/>
              <w:ind w:left="-18" w:right="30" w:firstLine="15" w:firstLineChars="7"/>
              <w:rPr>
                <w:rFonts w:hint="default" w:ascii="Times New Roman" w:hAnsi="Times New Roman" w:eastAsia="宋体" w:cs="Times New Roman"/>
                <w:b/>
                <w:bCs/>
                <w:kern w:val="2"/>
                <w:szCs w:val="24"/>
                <w:highlight w:val="none"/>
                <w:lang w:val="en-US" w:eastAsia="zh-CN"/>
              </w:rPr>
            </w:pPr>
            <w:r>
              <w:rPr>
                <w:rFonts w:hint="default" w:ascii="Times New Roman" w:hAnsi="Times New Roman" w:cs="Times New Roman"/>
                <w:b/>
                <w:bCs/>
                <w:kern w:val="2"/>
                <w:szCs w:val="24"/>
                <w:highlight w:val="none"/>
                <w:lang w:val="en-US" w:eastAsia="zh-CN"/>
              </w:rPr>
              <w:t>证明文件：</w:t>
            </w:r>
          </w:p>
          <w:p>
            <w:pPr>
              <w:widowControl/>
              <w:numPr>
                <w:ilvl w:val="-1"/>
                <w:numId w:val="0"/>
              </w:numPr>
              <w:tabs>
                <w:tab w:val="left" w:pos="531"/>
              </w:tabs>
              <w:snapToGrid w:val="0"/>
              <w:spacing w:line="400" w:lineRule="exact"/>
              <w:ind w:left="15" w:leftChars="7" w:right="30" w:firstLine="0" w:firstLineChars="0"/>
              <w:rPr>
                <w:rFonts w:hint="eastAsia" w:ascii="宋体" w:hAnsi="宋体" w:cs="宋体"/>
                <w:kern w:val="0"/>
                <w:szCs w:val="21"/>
                <w:highlight w:val="none"/>
                <w:lang w:eastAsia="zh-CN"/>
              </w:rPr>
            </w:pPr>
            <w:r>
              <w:rPr>
                <w:rFonts w:hint="eastAsia" w:cs="Times New Roman"/>
                <w:highlight w:val="none"/>
                <w:lang w:eastAsia="zh-CN"/>
              </w:rPr>
              <w:t>（</w:t>
            </w:r>
            <w:r>
              <w:rPr>
                <w:rFonts w:hint="eastAsia" w:cs="Times New Roman"/>
                <w:highlight w:val="none"/>
                <w:lang w:val="en-US" w:eastAsia="zh-CN"/>
              </w:rPr>
              <w:t>1</w:t>
            </w:r>
            <w:r>
              <w:rPr>
                <w:rFonts w:hint="eastAsia" w:cs="Times New Roman"/>
                <w:highlight w:val="none"/>
                <w:lang w:eastAsia="zh-CN"/>
              </w:rPr>
              <w:t>）</w:t>
            </w:r>
            <w:r>
              <w:rPr>
                <w:rFonts w:hint="eastAsia" w:ascii="宋体" w:hAnsi="宋体" w:cs="宋体"/>
                <w:kern w:val="0"/>
                <w:szCs w:val="21"/>
                <w:highlight w:val="none"/>
              </w:rPr>
              <w:t>投标</w:t>
            </w:r>
            <w:r>
              <w:rPr>
                <w:rFonts w:hint="eastAsia" w:ascii="宋体" w:hAnsi="宋体" w:cs="宋体"/>
                <w:kern w:val="0"/>
                <w:szCs w:val="21"/>
                <w:highlight w:val="none"/>
                <w:lang w:val="en-US" w:eastAsia="zh-CN"/>
              </w:rPr>
              <w:t>人</w:t>
            </w:r>
            <w:r>
              <w:rPr>
                <w:rFonts w:hint="eastAsia" w:ascii="宋体" w:hAnsi="宋体" w:cs="宋体"/>
                <w:kern w:val="0"/>
                <w:szCs w:val="21"/>
                <w:highlight w:val="none"/>
              </w:rPr>
              <w:t>需自行汇总业绩</w:t>
            </w:r>
            <w:r>
              <w:rPr>
                <w:rFonts w:hint="eastAsia" w:ascii="宋体" w:hAnsi="宋体" w:cs="宋体"/>
                <w:kern w:val="0"/>
                <w:szCs w:val="21"/>
                <w:highlight w:val="none"/>
                <w:lang w:eastAsia="zh-CN"/>
              </w:rPr>
              <w:t>清单，</w:t>
            </w:r>
            <w:r>
              <w:rPr>
                <w:rFonts w:hint="eastAsia" w:ascii="宋体" w:hAnsi="宋体" w:eastAsia="宋体" w:cs="宋体"/>
                <w:color w:val="auto"/>
                <w:highlight w:val="none"/>
                <w:lang w:val="en-US" w:eastAsia="zh-CN"/>
              </w:rPr>
              <w:t>并加盖投标人公章</w:t>
            </w:r>
            <w:r>
              <w:rPr>
                <w:rFonts w:hint="eastAsia" w:ascii="宋体" w:hAnsi="宋体" w:cs="宋体"/>
                <w:kern w:val="0"/>
                <w:szCs w:val="21"/>
                <w:highlight w:val="none"/>
                <w:lang w:eastAsia="zh-CN"/>
              </w:rPr>
              <w:t>。</w:t>
            </w:r>
          </w:p>
          <w:p>
            <w:pPr>
              <w:widowControl/>
              <w:numPr>
                <w:ilvl w:val="-1"/>
                <w:numId w:val="0"/>
              </w:numPr>
              <w:tabs>
                <w:tab w:val="left" w:pos="531"/>
              </w:tabs>
              <w:snapToGrid w:val="0"/>
              <w:spacing w:line="400" w:lineRule="exact"/>
              <w:ind w:left="15" w:leftChars="7" w:right="30" w:firstLine="0" w:firstLineChars="0"/>
              <w:rPr>
                <w:rFonts w:hint="eastAsia" w:ascii="Times New Roman" w:hAnsi="Times New Roman" w:eastAsia="宋体" w:cs="Times New Roman"/>
                <w:highlight w:val="none"/>
              </w:rPr>
            </w:pPr>
            <w:r>
              <w:rPr>
                <w:rFonts w:hint="eastAsia" w:cs="Times New Roman"/>
                <w:highlight w:val="none"/>
                <w:lang w:eastAsia="zh-CN"/>
              </w:rPr>
              <w:t>（</w:t>
            </w:r>
            <w:r>
              <w:rPr>
                <w:rFonts w:hint="eastAsia" w:cs="Times New Roman"/>
                <w:highlight w:val="none"/>
                <w:lang w:val="en-US" w:eastAsia="zh-CN"/>
              </w:rPr>
              <w:t>2</w:t>
            </w:r>
            <w:r>
              <w:rPr>
                <w:rFonts w:hint="eastAsia" w:cs="Times New Roman"/>
                <w:highlight w:val="none"/>
                <w:lang w:eastAsia="zh-CN"/>
              </w:rPr>
              <w:t>）</w:t>
            </w:r>
            <w:r>
              <w:rPr>
                <w:rFonts w:hint="eastAsia" w:ascii="Times New Roman" w:hAnsi="Times New Roman" w:eastAsia="宋体" w:cs="Times New Roman"/>
                <w:highlight w:val="none"/>
              </w:rPr>
              <w:t>投标人须提供</w:t>
            </w:r>
            <w:r>
              <w:rPr>
                <w:rFonts w:hint="eastAsia" w:ascii="Times New Roman" w:hAnsi="Times New Roman" w:eastAsia="宋体" w:cs="Times New Roman"/>
                <w:highlight w:val="none"/>
                <w:lang w:eastAsia="zh-CN"/>
              </w:rPr>
              <w:t>业绩</w:t>
            </w:r>
            <w:r>
              <w:rPr>
                <w:rFonts w:hint="eastAsia" w:ascii="Times New Roman" w:hAnsi="Times New Roman" w:eastAsia="宋体" w:cs="Times New Roman"/>
                <w:highlight w:val="none"/>
              </w:rPr>
              <w:t>合同关键页复印件（合同关键页包含但不限于：项目名称、业主方名称、合同主要内容、合同金额、签订时间、甲乙双方盖章等信息）并加盖投标人公章。</w:t>
            </w:r>
          </w:p>
          <w:p>
            <w:pPr>
              <w:widowControl/>
              <w:numPr>
                <w:ilvl w:val="-1"/>
                <w:numId w:val="0"/>
              </w:numPr>
              <w:tabs>
                <w:tab w:val="left" w:pos="531"/>
              </w:tabs>
              <w:snapToGrid w:val="0"/>
              <w:spacing w:line="400" w:lineRule="exact"/>
              <w:ind w:left="15" w:leftChars="7" w:right="30" w:firstLine="0" w:firstLineChars="0"/>
              <w:rPr>
                <w:rFonts w:hint="eastAsia" w:ascii="Times New Roman" w:hAnsi="Times New Roman" w:eastAsia="宋体" w:cs="Times New Roman"/>
                <w:highlight w:val="none"/>
                <w:lang w:eastAsia="zh-CN"/>
              </w:rPr>
            </w:pPr>
            <w:r>
              <w:rPr>
                <w:rFonts w:hint="eastAsia" w:cs="Times New Roman"/>
                <w:highlight w:val="none"/>
                <w:lang w:eastAsia="zh-CN"/>
              </w:rPr>
              <w:t>（</w:t>
            </w:r>
            <w:r>
              <w:rPr>
                <w:rFonts w:hint="eastAsia" w:cs="Times New Roman"/>
                <w:highlight w:val="none"/>
                <w:lang w:val="en-US" w:eastAsia="zh-CN"/>
              </w:rPr>
              <w:t>3</w:t>
            </w:r>
            <w:r>
              <w:rPr>
                <w:rFonts w:hint="eastAsia" w:cs="Times New Roman"/>
                <w:highlight w:val="none"/>
                <w:lang w:eastAsia="zh-CN"/>
              </w:rPr>
              <w:t>）</w:t>
            </w:r>
            <w:r>
              <w:rPr>
                <w:rFonts w:hint="eastAsia" w:ascii="宋体" w:hAnsi="宋体" w:cs="仿宋_GB2312"/>
                <w:szCs w:val="21"/>
                <w:highlight w:val="none"/>
                <w:lang w:eastAsia="zh-CN"/>
              </w:rPr>
              <w:t>如投标人上述业绩业主方为上市公司、国有企业，投标人需提供自证材料</w:t>
            </w:r>
            <w:r>
              <w:rPr>
                <w:rFonts w:hint="eastAsia" w:ascii="Times New Roman" w:hAnsi="Times New Roman" w:eastAsia="宋体" w:cs="Times New Roman"/>
                <w:highlight w:val="none"/>
              </w:rPr>
              <w:t>并加盖投标人公章。</w:t>
            </w:r>
          </w:p>
          <w:p>
            <w:pPr>
              <w:numPr>
                <w:ilvl w:val="-1"/>
                <w:numId w:val="0"/>
              </w:numPr>
              <w:tabs>
                <w:tab w:val="left" w:pos="531"/>
              </w:tabs>
              <w:snapToGrid w:val="0"/>
              <w:spacing w:line="400" w:lineRule="exact"/>
              <w:ind w:left="15" w:leftChars="7" w:right="30"/>
              <w:rPr>
                <w:rFonts w:hint="eastAsia"/>
                <w:highlight w:val="none"/>
                <w:lang w:val="en-US" w:eastAsia="zh-CN"/>
              </w:rPr>
            </w:pPr>
            <w:r>
              <w:rPr>
                <w:rFonts w:hint="eastAsia" w:ascii="Times New Roman" w:hAnsi="Times New Roman" w:eastAsia="宋体" w:cs="Times New Roman"/>
                <w:highlight w:val="none"/>
                <w:lang w:val="en-US" w:eastAsia="zh-CN"/>
              </w:rPr>
              <w:t>（</w:t>
            </w:r>
            <w:r>
              <w:rPr>
                <w:rFonts w:hint="eastAsia" w:cs="Times New Roman"/>
                <w:highlight w:val="none"/>
                <w:lang w:val="en-US" w:eastAsia="zh-CN"/>
              </w:rPr>
              <w:t>4</w:t>
            </w:r>
            <w:r>
              <w:rPr>
                <w:rFonts w:hint="eastAsia" w:ascii="Times New Roman" w:hAnsi="Times New Roman" w:eastAsia="宋体" w:cs="Times New Roman"/>
                <w:highlight w:val="none"/>
                <w:lang w:val="en-US" w:eastAsia="zh-CN"/>
              </w:rPr>
              <w:t>）</w:t>
            </w:r>
            <w:r>
              <w:rPr>
                <w:rFonts w:hint="eastAsia" w:ascii="Times New Roman" w:hAnsi="Times New Roman" w:eastAsia="宋体" w:cs="Times New Roman"/>
                <w:spacing w:val="0"/>
                <w:kern w:val="2"/>
                <w:sz w:val="21"/>
                <w:szCs w:val="24"/>
                <w:highlight w:val="none"/>
              </w:rPr>
              <w:t>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4" w:hRule="atLeast"/>
          <w:tblCellSpacing w:w="0" w:type="dxa"/>
        </w:trPr>
        <w:tc>
          <w:tcPr>
            <w:tcW w:w="9587" w:type="dxa"/>
            <w:gridSpan w:val="4"/>
            <w:tcBorders>
              <w:tl2br w:val="nil"/>
              <w:tr2bl w:val="nil"/>
            </w:tcBorders>
            <w:shd w:val="clear" w:color="auto" w:fill="D7D7D7" w:themeFill="background1" w:themeFillShade="D8"/>
            <w:vAlign w:val="center"/>
          </w:tcPr>
          <w:p>
            <w:pPr>
              <w:pStyle w:val="15"/>
              <w:ind w:left="0" w:leftChars="0" w:firstLine="0" w:firstLineChars="0"/>
              <w:jc w:val="center"/>
              <w:rPr>
                <w:rFonts w:hint="eastAsia" w:ascii="宋体" w:hAnsi="宋体" w:cs="宋体"/>
                <w:b/>
                <w:bCs/>
                <w:color w:val="auto"/>
                <w:kern w:val="0"/>
                <w:szCs w:val="21"/>
                <w:highlight w:val="none"/>
                <w:lang w:val="en-US" w:eastAsia="zh-CN"/>
              </w:rPr>
            </w:pPr>
            <w:r>
              <w:rPr>
                <w:rFonts w:hint="eastAsia" w:ascii="宋体" w:hAnsi="宋体"/>
                <w:b/>
                <w:szCs w:val="21"/>
                <w:highlight w:val="none"/>
              </w:rPr>
              <w:t>技术评议项（</w:t>
            </w:r>
            <w:r>
              <w:rPr>
                <w:rFonts w:hint="eastAsia" w:ascii="宋体" w:hAnsi="宋体"/>
                <w:b/>
                <w:szCs w:val="21"/>
                <w:highlight w:val="none"/>
                <w:lang w:val="en-US" w:eastAsia="zh-CN"/>
              </w:rPr>
              <w:t>20</w:t>
            </w:r>
            <w:r>
              <w:rPr>
                <w:rFonts w:hint="eastAsia" w:ascii="宋体" w:hAnsi="宋体"/>
                <w:b/>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blCellSpacing w:w="0" w:type="dxa"/>
        </w:trPr>
        <w:tc>
          <w:tcPr>
            <w:tcW w:w="763" w:type="dxa"/>
            <w:tcBorders>
              <w:tl2br w:val="nil"/>
              <w:tr2bl w:val="nil"/>
            </w:tcBorders>
            <w:vAlign w:val="center"/>
          </w:tcPr>
          <w:p>
            <w:pPr>
              <w:pStyle w:val="24"/>
              <w:numPr>
                <w:ilvl w:val="-1"/>
                <w:numId w:val="0"/>
              </w:numPr>
              <w:spacing w:line="360" w:lineRule="auto"/>
              <w:ind w:left="210" w:leftChars="0" w:firstLine="0" w:firstLineChars="0"/>
              <w:jc w:val="both"/>
              <w:rPr>
                <w:rFonts w:hint="default" w:ascii="宋体" w:hAnsi="宋体" w:eastAsia="宋体"/>
                <w:strike w:val="0"/>
                <w:szCs w:val="21"/>
                <w:highlight w:val="none"/>
                <w:lang w:val="en-US" w:eastAsia="zh-CN"/>
              </w:rPr>
            </w:pPr>
            <w:r>
              <w:rPr>
                <w:rFonts w:hint="eastAsia" w:ascii="宋体" w:hAnsi="宋体" w:eastAsia="宋体"/>
                <w:strike w:val="0"/>
                <w:szCs w:val="21"/>
                <w:highlight w:val="none"/>
                <w:lang w:val="en-US" w:eastAsia="zh-CN"/>
              </w:rPr>
              <w:t>1.</w:t>
            </w:r>
          </w:p>
        </w:tc>
        <w:tc>
          <w:tcPr>
            <w:tcW w:w="1290" w:type="dxa"/>
            <w:tcBorders>
              <w:tl2br w:val="nil"/>
              <w:tr2bl w:val="nil"/>
            </w:tcBorders>
            <w:tcMar>
              <w:top w:w="15" w:type="dxa"/>
              <w:left w:w="15" w:type="dxa"/>
              <w:bottom w:w="15" w:type="dxa"/>
              <w:right w:w="15" w:type="dxa"/>
            </w:tcMar>
            <w:vAlign w:val="center"/>
          </w:tcPr>
          <w:p>
            <w:pPr>
              <w:numPr>
                <w:ilvl w:val="0"/>
                <w:numId w:val="0"/>
              </w:numPr>
              <w:spacing w:line="360" w:lineRule="auto"/>
              <w:jc w:val="center"/>
              <w:rPr>
                <w:rFonts w:hint="eastAsia" w:ascii="宋体" w:hAnsi="宋体" w:cs="宋体"/>
                <w:strike w:val="0"/>
                <w:dstrike w:val="0"/>
                <w:color w:val="auto"/>
                <w:kern w:val="0"/>
                <w:szCs w:val="21"/>
                <w:highlight w:val="none"/>
                <w:lang w:val="en-US" w:eastAsia="zh-CN"/>
              </w:rPr>
            </w:pPr>
            <w:r>
              <w:rPr>
                <w:rFonts w:hint="eastAsia" w:ascii="宋体" w:hAnsi="宋体" w:eastAsia="宋体" w:cs="宋体"/>
                <w:strike w:val="0"/>
                <w:color w:val="auto"/>
                <w:kern w:val="0"/>
                <w:sz w:val="21"/>
                <w:szCs w:val="21"/>
                <w:highlight w:val="none"/>
              </w:rPr>
              <w:t>服务方案</w:t>
            </w:r>
          </w:p>
        </w:tc>
        <w:tc>
          <w:tcPr>
            <w:tcW w:w="820" w:type="dxa"/>
            <w:tcBorders>
              <w:tl2br w:val="nil"/>
              <w:tr2bl w:val="nil"/>
            </w:tcBorders>
            <w:tcMar>
              <w:top w:w="15" w:type="dxa"/>
              <w:left w:w="15" w:type="dxa"/>
              <w:bottom w:w="15" w:type="dxa"/>
              <w:right w:w="15" w:type="dxa"/>
            </w:tcMar>
            <w:vAlign w:val="center"/>
          </w:tcPr>
          <w:p>
            <w:pPr>
              <w:jc w:val="center"/>
              <w:rPr>
                <w:rFonts w:hint="default"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15分</w:t>
            </w:r>
          </w:p>
        </w:tc>
        <w:tc>
          <w:tcPr>
            <w:tcW w:w="6714" w:type="dxa"/>
            <w:tcBorders>
              <w:tl2br w:val="nil"/>
              <w:tr2bl w:val="nil"/>
            </w:tcBorders>
            <w:tcMar>
              <w:top w:w="15" w:type="dxa"/>
              <w:left w:w="15" w:type="dxa"/>
              <w:bottom w:w="15" w:type="dxa"/>
              <w:right w:w="15" w:type="dxa"/>
            </w:tcMar>
            <w:vAlign w:val="center"/>
          </w:tcPr>
          <w:p>
            <w:pPr>
              <w:widowControl/>
              <w:numPr>
                <w:ilvl w:val="-1"/>
                <w:numId w:val="0"/>
              </w:numPr>
              <w:tabs>
                <w:tab w:val="left" w:pos="531"/>
              </w:tabs>
              <w:snapToGrid w:val="0"/>
              <w:spacing w:line="400" w:lineRule="exact"/>
              <w:ind w:left="15" w:leftChars="7" w:right="30" w:firstLine="0" w:firstLineChars="0"/>
              <w:rPr>
                <w:rFonts w:hint="eastAsia" w:ascii="Times New Roman" w:hAnsi="Times New Roman" w:eastAsia="宋体" w:cs="Times New Roman"/>
                <w:b/>
                <w:bCs/>
                <w:strike w:val="0"/>
                <w:kern w:val="2"/>
                <w:szCs w:val="24"/>
                <w:highlight w:val="none"/>
                <w:lang w:val="en-US" w:eastAsia="zh-CN"/>
              </w:rPr>
            </w:pPr>
            <w:r>
              <w:rPr>
                <w:rFonts w:hint="eastAsia" w:ascii="Times New Roman" w:hAnsi="Times New Roman" w:eastAsia="宋体" w:cs="Times New Roman"/>
                <w:b/>
                <w:bCs/>
                <w:strike w:val="0"/>
                <w:kern w:val="2"/>
                <w:szCs w:val="24"/>
                <w:highlight w:val="none"/>
                <w:lang w:val="en-US" w:eastAsia="zh-CN"/>
              </w:rPr>
              <w:t>评审标准：</w:t>
            </w:r>
          </w:p>
          <w:p>
            <w:pPr>
              <w:widowControl/>
              <w:numPr>
                <w:ilvl w:val="-1"/>
                <w:numId w:val="0"/>
              </w:numPr>
              <w:tabs>
                <w:tab w:val="left" w:pos="531"/>
              </w:tabs>
              <w:snapToGrid w:val="0"/>
              <w:spacing w:line="400" w:lineRule="exact"/>
              <w:ind w:left="15" w:leftChars="7" w:right="30" w:firstLine="0" w:firstLineChars="0"/>
              <w:rPr>
                <w:rFonts w:hint="default" w:ascii="Times New Roman" w:hAnsi="Times New Roman" w:eastAsia="宋体" w:cs="Times New Roman"/>
                <w:strike w:val="0"/>
                <w:kern w:val="2"/>
                <w:sz w:val="21"/>
                <w:szCs w:val="24"/>
                <w:highlight w:val="none"/>
                <w:lang w:val="en-US" w:eastAsia="zh-CN"/>
              </w:rPr>
            </w:pPr>
            <w:r>
              <w:rPr>
                <w:rFonts w:hint="eastAsia" w:ascii="Times New Roman" w:hAnsi="Times New Roman" w:eastAsia="宋体" w:cs="Times New Roman"/>
                <w:b w:val="0"/>
                <w:bCs w:val="0"/>
                <w:strike w:val="0"/>
                <w:kern w:val="2"/>
                <w:sz w:val="21"/>
                <w:szCs w:val="24"/>
                <w:highlight w:val="none"/>
                <w:lang w:val="en-US" w:eastAsia="zh-CN"/>
              </w:rPr>
              <w:t>根据</w:t>
            </w:r>
            <w:r>
              <w:rPr>
                <w:rFonts w:hint="eastAsia" w:ascii="Times New Roman" w:hAnsi="Times New Roman" w:eastAsia="宋体" w:cs="Times New Roman"/>
                <w:strike w:val="0"/>
                <w:kern w:val="2"/>
                <w:sz w:val="21"/>
                <w:szCs w:val="24"/>
                <w:highlight w:val="none"/>
                <w:lang w:eastAsia="zh-CN"/>
              </w:rPr>
              <w:t>投标人为本项目</w:t>
            </w:r>
            <w:r>
              <w:rPr>
                <w:rFonts w:hint="eastAsia" w:ascii="Times New Roman" w:hAnsi="Times New Roman" w:eastAsia="宋体" w:cs="Times New Roman"/>
                <w:strike w:val="0"/>
                <w:kern w:val="2"/>
                <w:sz w:val="21"/>
                <w:szCs w:val="24"/>
                <w:highlight w:val="none"/>
              </w:rPr>
              <w:t>提供服务方案</w:t>
            </w:r>
            <w:r>
              <w:rPr>
                <w:rFonts w:hint="eastAsia" w:cs="Times New Roman"/>
                <w:strike w:val="0"/>
                <w:kern w:val="2"/>
                <w:sz w:val="21"/>
                <w:szCs w:val="24"/>
                <w:highlight w:val="none"/>
                <w:lang w:val="en-US" w:eastAsia="zh-CN"/>
              </w:rPr>
              <w:t>进行</w:t>
            </w:r>
            <w:r>
              <w:rPr>
                <w:rFonts w:hint="eastAsia" w:ascii="Times New Roman" w:hAnsi="Times New Roman" w:eastAsia="宋体" w:cs="Times New Roman"/>
                <w:strike w:val="0"/>
                <w:kern w:val="2"/>
                <w:sz w:val="21"/>
                <w:szCs w:val="24"/>
                <w:highlight w:val="none"/>
              </w:rPr>
              <w:t>综合</w:t>
            </w:r>
            <w:r>
              <w:rPr>
                <w:rFonts w:hint="eastAsia" w:ascii="Times New Roman" w:hAnsi="Times New Roman" w:eastAsia="宋体" w:cs="Times New Roman"/>
                <w:strike w:val="0"/>
                <w:kern w:val="2"/>
                <w:sz w:val="21"/>
                <w:szCs w:val="24"/>
                <w:highlight w:val="none"/>
                <w:lang w:eastAsia="zh-CN"/>
              </w:rPr>
              <w:t>评议：</w:t>
            </w:r>
            <w:r>
              <w:rPr>
                <w:rFonts w:hint="eastAsia" w:ascii="Times New Roman" w:hAnsi="Times New Roman" w:eastAsia="宋体" w:cs="Times New Roman"/>
                <w:strike w:val="0"/>
                <w:kern w:val="2"/>
                <w:sz w:val="21"/>
                <w:szCs w:val="24"/>
                <w:highlight w:val="none"/>
              </w:rPr>
              <w:t>服务内容越全面（日常咨询、合同修改、合规培训）</w:t>
            </w:r>
            <w:r>
              <w:rPr>
                <w:rFonts w:hint="eastAsia" w:ascii="Times New Roman" w:hAnsi="Times New Roman" w:eastAsia="宋体" w:cs="Times New Roman"/>
                <w:strike w:val="0"/>
                <w:kern w:val="2"/>
                <w:sz w:val="21"/>
                <w:szCs w:val="24"/>
                <w:highlight w:val="none"/>
                <w:lang w:eastAsia="zh-CN"/>
              </w:rPr>
              <w:t>、处理速度越快</w:t>
            </w:r>
            <w:r>
              <w:rPr>
                <w:rFonts w:hint="eastAsia" w:ascii="Times New Roman" w:hAnsi="Times New Roman" w:eastAsia="宋体" w:cs="Times New Roman"/>
                <w:strike w:val="0"/>
                <w:kern w:val="2"/>
                <w:sz w:val="21"/>
                <w:szCs w:val="24"/>
                <w:highlight w:val="none"/>
              </w:rPr>
              <w:t>（日常咨询接听或回复时效、加急合同审核发回时效</w:t>
            </w:r>
            <w:r>
              <w:rPr>
                <w:rFonts w:hint="eastAsia" w:cs="Times New Roman"/>
                <w:strike w:val="0"/>
                <w:kern w:val="2"/>
                <w:sz w:val="21"/>
                <w:szCs w:val="24"/>
                <w:highlight w:val="none"/>
                <w:lang w:val="en-US" w:eastAsia="zh-CN"/>
              </w:rPr>
              <w:t>)</w:t>
            </w:r>
            <w:r>
              <w:rPr>
                <w:rFonts w:hint="eastAsia" w:ascii="Times New Roman" w:hAnsi="Times New Roman" w:eastAsia="宋体" w:cs="Times New Roman"/>
                <w:strike w:val="0"/>
                <w:kern w:val="2"/>
                <w:sz w:val="21"/>
                <w:szCs w:val="24"/>
                <w:highlight w:val="none"/>
              </w:rPr>
              <w:t>、重大事项到会配合程度越高</w:t>
            </w:r>
            <w:r>
              <w:rPr>
                <w:rFonts w:hint="eastAsia" w:ascii="Times New Roman" w:hAnsi="Times New Roman" w:eastAsia="宋体" w:cs="Times New Roman"/>
                <w:strike w:val="0"/>
                <w:kern w:val="2"/>
                <w:sz w:val="21"/>
                <w:szCs w:val="24"/>
                <w:highlight w:val="none"/>
                <w:lang w:eastAsia="zh-CN"/>
              </w:rPr>
              <w:t>，</w:t>
            </w:r>
            <w:r>
              <w:rPr>
                <w:rFonts w:hint="eastAsia" w:ascii="Times New Roman" w:hAnsi="Times New Roman" w:eastAsia="宋体" w:cs="Times New Roman"/>
                <w:strike w:val="0"/>
                <w:kern w:val="2"/>
                <w:sz w:val="21"/>
                <w:szCs w:val="24"/>
                <w:highlight w:val="none"/>
              </w:rPr>
              <w:t>得分越高</w:t>
            </w:r>
            <w:r>
              <w:rPr>
                <w:rFonts w:hint="eastAsia" w:ascii="Times New Roman" w:hAnsi="Times New Roman" w:eastAsia="宋体" w:cs="Times New Roman"/>
                <w:strike w:val="0"/>
                <w:sz w:val="21"/>
                <w:szCs w:val="24"/>
                <w:highlight w:val="none"/>
              </w:rPr>
              <w:t>，</w:t>
            </w:r>
            <w:r>
              <w:rPr>
                <w:rFonts w:hint="eastAsia" w:ascii="Times New Roman" w:hAnsi="Times New Roman" w:eastAsia="宋体" w:cs="Times New Roman"/>
                <w:strike w:val="0"/>
                <w:kern w:val="2"/>
                <w:sz w:val="21"/>
                <w:szCs w:val="24"/>
                <w:highlight w:val="none"/>
              </w:rPr>
              <w:t>优</w:t>
            </w:r>
            <w:r>
              <w:rPr>
                <w:rFonts w:hint="eastAsia" w:cs="Times New Roman"/>
                <w:strike w:val="0"/>
                <w:kern w:val="2"/>
                <w:sz w:val="21"/>
                <w:szCs w:val="24"/>
                <w:highlight w:val="none"/>
                <w:lang w:val="en-US" w:eastAsia="zh-CN"/>
              </w:rPr>
              <w:t>15</w:t>
            </w:r>
            <w:r>
              <w:rPr>
                <w:rFonts w:hint="eastAsia" w:ascii="Times New Roman" w:hAnsi="Times New Roman" w:eastAsia="宋体" w:cs="Times New Roman"/>
                <w:strike w:val="0"/>
                <w:kern w:val="2"/>
                <w:sz w:val="21"/>
                <w:szCs w:val="24"/>
                <w:highlight w:val="none"/>
              </w:rPr>
              <w:t>分，良</w:t>
            </w:r>
            <w:r>
              <w:rPr>
                <w:rFonts w:hint="eastAsia" w:cs="Times New Roman"/>
                <w:strike w:val="0"/>
                <w:kern w:val="2"/>
                <w:sz w:val="21"/>
                <w:szCs w:val="24"/>
                <w:highlight w:val="none"/>
                <w:lang w:val="en-US" w:eastAsia="zh-CN"/>
              </w:rPr>
              <w:t>10</w:t>
            </w:r>
            <w:r>
              <w:rPr>
                <w:rFonts w:hint="eastAsia" w:ascii="Times New Roman" w:hAnsi="Times New Roman" w:eastAsia="宋体" w:cs="Times New Roman"/>
                <w:strike w:val="0"/>
                <w:kern w:val="2"/>
                <w:sz w:val="21"/>
                <w:szCs w:val="24"/>
                <w:highlight w:val="none"/>
              </w:rPr>
              <w:t>分，中</w:t>
            </w:r>
            <w:r>
              <w:rPr>
                <w:rFonts w:hint="eastAsia" w:cs="Times New Roman"/>
                <w:strike w:val="0"/>
                <w:kern w:val="2"/>
                <w:sz w:val="21"/>
                <w:szCs w:val="24"/>
                <w:highlight w:val="none"/>
                <w:lang w:val="en-US" w:eastAsia="zh-CN"/>
              </w:rPr>
              <w:t>5</w:t>
            </w:r>
            <w:r>
              <w:rPr>
                <w:rFonts w:hint="eastAsia" w:ascii="Times New Roman" w:hAnsi="Times New Roman" w:eastAsia="宋体" w:cs="Times New Roman"/>
                <w:strike w:val="0"/>
                <w:kern w:val="2"/>
                <w:sz w:val="21"/>
                <w:szCs w:val="24"/>
                <w:highlight w:val="none"/>
              </w:rPr>
              <w:t>分，差1分</w:t>
            </w:r>
            <w:r>
              <w:rPr>
                <w:rFonts w:hint="eastAsia" w:cs="Times New Roman"/>
                <w:strike w:val="0"/>
                <w:kern w:val="2"/>
                <w:sz w:val="21"/>
                <w:szCs w:val="24"/>
                <w:highlight w:val="none"/>
                <w:lang w:val="en-US" w:eastAsia="zh-CN"/>
              </w:rPr>
              <w:t>。</w:t>
            </w:r>
          </w:p>
          <w:p>
            <w:pPr>
              <w:widowControl/>
              <w:numPr>
                <w:ilvl w:val="0"/>
                <w:numId w:val="0"/>
              </w:numPr>
              <w:tabs>
                <w:tab w:val="left" w:pos="531"/>
              </w:tabs>
              <w:snapToGrid w:val="0"/>
              <w:spacing w:line="400" w:lineRule="exact"/>
              <w:ind w:left="15" w:leftChars="7" w:right="30" w:firstLine="0" w:firstLineChars="0"/>
              <w:rPr>
                <w:rFonts w:hint="eastAsia" w:ascii="Times New Roman" w:hAnsi="Times New Roman" w:eastAsia="宋体" w:cs="Times New Roman"/>
                <w:b/>
                <w:bCs/>
                <w:strike w:val="0"/>
                <w:kern w:val="2"/>
                <w:szCs w:val="24"/>
                <w:highlight w:val="none"/>
                <w:lang w:val="en-US" w:eastAsia="zh-CN"/>
              </w:rPr>
            </w:pPr>
            <w:r>
              <w:rPr>
                <w:rFonts w:hint="eastAsia" w:ascii="Times New Roman" w:hAnsi="Times New Roman" w:eastAsia="宋体" w:cs="Times New Roman"/>
                <w:b/>
                <w:bCs/>
                <w:strike w:val="0"/>
                <w:kern w:val="2"/>
                <w:szCs w:val="24"/>
                <w:highlight w:val="none"/>
                <w:lang w:val="en-US" w:eastAsia="zh-CN"/>
              </w:rPr>
              <w:t>评审文件：</w:t>
            </w:r>
          </w:p>
          <w:p>
            <w:pPr>
              <w:widowControl/>
              <w:numPr>
                <w:ilvl w:val="-1"/>
                <w:numId w:val="0"/>
              </w:numPr>
              <w:tabs>
                <w:tab w:val="left" w:pos="531"/>
              </w:tabs>
              <w:snapToGrid w:val="0"/>
              <w:spacing w:line="400" w:lineRule="exact"/>
              <w:ind w:left="15" w:leftChars="7" w:right="30" w:firstLine="0" w:firstLineChars="0"/>
              <w:rPr>
                <w:rFonts w:hint="eastAsia" w:ascii="Times New Roman" w:hAnsi="Times New Roman" w:eastAsia="宋体" w:cs="Times New Roman"/>
                <w:strike w:val="0"/>
                <w:highlight w:val="none"/>
              </w:rPr>
            </w:pPr>
            <w:r>
              <w:rPr>
                <w:rFonts w:hint="eastAsia" w:ascii="Times New Roman" w:hAnsi="Times New Roman" w:eastAsia="宋体" w:cs="Times New Roman"/>
                <w:strike w:val="0"/>
                <w:highlight w:val="none"/>
                <w:lang w:eastAsia="zh-CN"/>
              </w:rPr>
              <w:t>（</w:t>
            </w:r>
            <w:r>
              <w:rPr>
                <w:rFonts w:hint="eastAsia" w:ascii="Times New Roman" w:hAnsi="Times New Roman" w:eastAsia="宋体" w:cs="Times New Roman"/>
                <w:strike w:val="0"/>
                <w:highlight w:val="none"/>
                <w:lang w:val="en-US" w:eastAsia="zh-CN"/>
              </w:rPr>
              <w:t>1</w:t>
            </w:r>
            <w:r>
              <w:rPr>
                <w:rFonts w:hint="eastAsia" w:ascii="Times New Roman" w:hAnsi="Times New Roman" w:eastAsia="宋体" w:cs="Times New Roman"/>
                <w:strike w:val="0"/>
                <w:highlight w:val="none"/>
                <w:lang w:eastAsia="zh-CN"/>
              </w:rPr>
              <w:t>）</w:t>
            </w:r>
            <w:r>
              <w:rPr>
                <w:rFonts w:hint="eastAsia" w:ascii="Times New Roman" w:hAnsi="Times New Roman" w:eastAsia="宋体" w:cs="Times New Roman"/>
                <w:strike w:val="0"/>
                <w:highlight w:val="none"/>
              </w:rPr>
              <w:t>投标人提供</w:t>
            </w:r>
            <w:r>
              <w:rPr>
                <w:rFonts w:hint="eastAsia" w:ascii="Times New Roman" w:hAnsi="Times New Roman" w:eastAsia="宋体" w:cs="Times New Roman"/>
                <w:strike w:val="0"/>
                <w:highlight w:val="none"/>
                <w:lang w:eastAsia="zh-CN"/>
              </w:rPr>
              <w:t>为本项目拟定的服务方案</w:t>
            </w:r>
            <w:r>
              <w:rPr>
                <w:rFonts w:hint="eastAsia" w:ascii="Times New Roman" w:hAnsi="Times New Roman" w:eastAsia="宋体" w:cs="Times New Roman"/>
                <w:strike w:val="0"/>
                <w:highlight w:val="none"/>
              </w:rPr>
              <w:t>并加盖投标人公章。</w:t>
            </w:r>
          </w:p>
          <w:p>
            <w:pPr>
              <w:widowControl/>
              <w:numPr>
                <w:ilvl w:val="-1"/>
                <w:numId w:val="0"/>
              </w:numPr>
              <w:tabs>
                <w:tab w:val="left" w:pos="531"/>
              </w:tabs>
              <w:snapToGrid w:val="0"/>
              <w:spacing w:line="400" w:lineRule="exact"/>
              <w:ind w:leftChars="7" w:right="30"/>
              <w:rPr>
                <w:rFonts w:hint="eastAsia" w:ascii="宋体" w:hAnsi="宋体" w:cs="宋体"/>
                <w:strike w:val="0"/>
                <w:color w:val="auto"/>
                <w:kern w:val="0"/>
                <w:szCs w:val="21"/>
                <w:highlight w:val="none"/>
                <w:lang w:val="en-US" w:eastAsia="zh-CN"/>
              </w:rPr>
            </w:pPr>
            <w:r>
              <w:rPr>
                <w:rFonts w:hint="eastAsia" w:ascii="Times New Roman" w:hAnsi="Times New Roman" w:eastAsia="宋体" w:cs="Times New Roman"/>
                <w:strike w:val="0"/>
                <w:highlight w:val="none"/>
                <w:lang w:val="en-US" w:eastAsia="zh-CN"/>
              </w:rPr>
              <w:t>（2）</w:t>
            </w:r>
            <w:r>
              <w:rPr>
                <w:rFonts w:hint="eastAsia" w:ascii="Times New Roman" w:hAnsi="Times New Roman" w:eastAsia="宋体" w:cs="Times New Roman"/>
                <w:strike w:val="0"/>
                <w:spacing w:val="0"/>
                <w:kern w:val="2"/>
                <w:sz w:val="21"/>
                <w:szCs w:val="24"/>
                <w:highlight w:val="none"/>
              </w:rPr>
              <w:t>未提供或提供的</w:t>
            </w:r>
            <w:r>
              <w:rPr>
                <w:rFonts w:hint="eastAsia" w:ascii="Times New Roman" w:hAnsi="Times New Roman" w:eastAsia="宋体" w:cs="Times New Roman"/>
                <w:strike w:val="0"/>
                <w:spacing w:val="0"/>
                <w:kern w:val="2"/>
                <w:sz w:val="21"/>
                <w:szCs w:val="24"/>
                <w:highlight w:val="none"/>
                <w:lang w:eastAsia="zh-CN"/>
              </w:rPr>
              <w:t>服务方案</w:t>
            </w:r>
            <w:r>
              <w:rPr>
                <w:rFonts w:hint="eastAsia" w:ascii="Times New Roman" w:hAnsi="Times New Roman" w:eastAsia="宋体" w:cs="Times New Roman"/>
                <w:strike w:val="0"/>
                <w:spacing w:val="0"/>
                <w:kern w:val="2"/>
                <w:sz w:val="21"/>
                <w:szCs w:val="24"/>
                <w:highlight w:val="none"/>
              </w:rPr>
              <w:t>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blCellSpacing w:w="0" w:type="dxa"/>
        </w:trPr>
        <w:tc>
          <w:tcPr>
            <w:tcW w:w="763" w:type="dxa"/>
            <w:tcBorders>
              <w:tl2br w:val="nil"/>
              <w:tr2bl w:val="nil"/>
            </w:tcBorders>
            <w:vAlign w:val="center"/>
          </w:tcPr>
          <w:p>
            <w:pPr>
              <w:pStyle w:val="24"/>
              <w:numPr>
                <w:ilvl w:val="-1"/>
                <w:numId w:val="0"/>
              </w:numPr>
              <w:spacing w:line="360" w:lineRule="auto"/>
              <w:ind w:left="210" w:leftChars="0" w:firstLine="0" w:firstLineChars="0"/>
              <w:jc w:val="both"/>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2.</w:t>
            </w:r>
          </w:p>
        </w:tc>
        <w:tc>
          <w:tcPr>
            <w:tcW w:w="1290" w:type="dxa"/>
            <w:tcBorders>
              <w:tl2br w:val="nil"/>
              <w:tr2bl w:val="nil"/>
            </w:tcBorders>
            <w:tcMar>
              <w:top w:w="15" w:type="dxa"/>
              <w:left w:w="15" w:type="dxa"/>
              <w:bottom w:w="15" w:type="dxa"/>
              <w:right w:w="15" w:type="dxa"/>
            </w:tcMar>
            <w:vAlign w:val="center"/>
          </w:tcPr>
          <w:p>
            <w:pPr>
              <w:numPr>
                <w:ilvl w:val="0"/>
                <w:numId w:val="0"/>
              </w:numPr>
              <w:spacing w:line="360" w:lineRule="auto"/>
              <w:ind w:left="0" w:leftChars="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专业著作或期刊</w:t>
            </w:r>
          </w:p>
        </w:tc>
        <w:tc>
          <w:tcPr>
            <w:tcW w:w="820" w:type="dxa"/>
            <w:tcBorders>
              <w:tl2br w:val="nil"/>
              <w:tr2bl w:val="nil"/>
            </w:tcBorders>
            <w:tcMar>
              <w:top w:w="15" w:type="dxa"/>
              <w:left w:w="15" w:type="dxa"/>
              <w:bottom w:w="15" w:type="dxa"/>
              <w:right w:w="15" w:type="dxa"/>
            </w:tcMar>
            <w:vAlign w:val="center"/>
          </w:tcPr>
          <w:p>
            <w:pPr>
              <w:jc w:val="center"/>
              <w:rPr>
                <w:rFonts w:hint="eastAsia"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5分</w:t>
            </w:r>
          </w:p>
        </w:tc>
        <w:tc>
          <w:tcPr>
            <w:tcW w:w="6714" w:type="dxa"/>
            <w:tcBorders>
              <w:tl2br w:val="nil"/>
              <w:tr2bl w:val="nil"/>
            </w:tcBorders>
            <w:tcMar>
              <w:top w:w="15" w:type="dxa"/>
              <w:left w:w="15" w:type="dxa"/>
              <w:bottom w:w="15" w:type="dxa"/>
              <w:right w:w="15" w:type="dxa"/>
            </w:tcMar>
            <w:vAlign w:val="center"/>
          </w:tcPr>
          <w:p>
            <w:pPr>
              <w:widowControl/>
              <w:tabs>
                <w:tab w:val="left" w:pos="531"/>
              </w:tabs>
              <w:snapToGrid w:val="0"/>
              <w:spacing w:line="400" w:lineRule="exact"/>
              <w:ind w:left="-18" w:right="30" w:firstLine="15" w:firstLineChars="7"/>
              <w:rPr>
                <w:rFonts w:hint="eastAsia" w:ascii="宋体" w:hAnsi="宋体" w:eastAsia="宋体" w:cs="仿宋_GB2312"/>
                <w:b/>
                <w:bCs/>
                <w:kern w:val="2"/>
                <w:szCs w:val="21"/>
                <w:highlight w:val="none"/>
                <w:lang w:val="en-US" w:eastAsia="zh-CN"/>
              </w:rPr>
            </w:pPr>
            <w:r>
              <w:rPr>
                <w:rFonts w:hint="eastAsia" w:ascii="宋体" w:hAnsi="宋体" w:eastAsia="宋体" w:cs="仿宋_GB2312"/>
                <w:b/>
                <w:bCs/>
                <w:kern w:val="2"/>
                <w:szCs w:val="21"/>
                <w:highlight w:val="none"/>
                <w:lang w:val="en-US" w:eastAsia="zh-CN"/>
              </w:rPr>
              <w:t>评审标准：</w:t>
            </w:r>
          </w:p>
          <w:p>
            <w:pPr>
              <w:widowControl/>
              <w:tabs>
                <w:tab w:val="left" w:pos="531"/>
              </w:tabs>
              <w:snapToGrid w:val="0"/>
              <w:spacing w:line="400" w:lineRule="exact"/>
              <w:ind w:left="-18" w:right="30" w:firstLine="14" w:firstLineChars="7"/>
              <w:rPr>
                <w:rFonts w:hint="eastAsia" w:ascii="宋体" w:hAnsi="宋体" w:eastAsia="宋体" w:cs="仿宋_GB2312"/>
                <w:kern w:val="2"/>
                <w:sz w:val="21"/>
                <w:szCs w:val="21"/>
                <w:highlight w:val="none"/>
              </w:rPr>
            </w:pPr>
            <w:r>
              <w:rPr>
                <w:rFonts w:hint="eastAsia" w:ascii="宋体" w:hAnsi="宋体" w:eastAsia="宋体" w:cs="仿宋_GB2312"/>
                <w:kern w:val="2"/>
                <w:sz w:val="21"/>
                <w:szCs w:val="21"/>
                <w:highlight w:val="none"/>
                <w:lang w:eastAsia="zh-CN"/>
              </w:rPr>
              <w:t>根据投标人</w:t>
            </w:r>
            <w:r>
              <w:rPr>
                <w:rFonts w:hint="eastAsia" w:ascii="宋体" w:hAnsi="宋体" w:eastAsia="宋体" w:cs="仿宋_GB2312"/>
                <w:szCs w:val="21"/>
                <w:highlight w:val="none"/>
              </w:rPr>
              <w:t>2021年</w:t>
            </w:r>
            <w:r>
              <w:rPr>
                <w:rFonts w:hint="eastAsia" w:ascii="宋体" w:hAnsi="宋体" w:eastAsia="宋体" w:cs="仿宋_GB2312"/>
                <w:szCs w:val="21"/>
                <w:highlight w:val="none"/>
                <w:lang w:val="en-US" w:eastAsia="zh-CN"/>
              </w:rPr>
              <w:t>5</w:t>
            </w:r>
            <w:r>
              <w:rPr>
                <w:rFonts w:hint="eastAsia" w:ascii="宋体" w:hAnsi="宋体" w:eastAsia="宋体" w:cs="仿宋_GB2312"/>
                <w:szCs w:val="21"/>
                <w:highlight w:val="none"/>
              </w:rPr>
              <w:t>月1日至今（截止至招标文件发布之日）</w:t>
            </w:r>
            <w:r>
              <w:rPr>
                <w:rFonts w:hint="eastAsia" w:ascii="宋体" w:hAnsi="宋体" w:eastAsia="宋体" w:cs="仿宋_GB2312"/>
                <w:kern w:val="2"/>
                <w:sz w:val="21"/>
                <w:szCs w:val="21"/>
                <w:highlight w:val="none"/>
                <w:lang w:eastAsia="zh-CN"/>
              </w:rPr>
              <w:t>在全国范围内</w:t>
            </w:r>
            <w:r>
              <w:rPr>
                <w:rFonts w:hint="eastAsia" w:ascii="宋体" w:hAnsi="宋体" w:eastAsia="宋体" w:cs="仿宋_GB2312"/>
                <w:kern w:val="2"/>
                <w:sz w:val="21"/>
                <w:szCs w:val="21"/>
                <w:highlight w:val="none"/>
              </w:rPr>
              <w:t>公开出版法律实务等专业著作或期刊</w:t>
            </w:r>
            <w:r>
              <w:rPr>
                <w:rFonts w:hint="eastAsia" w:ascii="宋体" w:hAnsi="宋体" w:eastAsia="宋体" w:cs="仿宋_GB2312"/>
                <w:kern w:val="2"/>
                <w:sz w:val="21"/>
                <w:szCs w:val="21"/>
                <w:highlight w:val="none"/>
                <w:lang w:eastAsia="zh-CN"/>
              </w:rPr>
              <w:t>的数量，数量由多到少进行排序：排名</w:t>
            </w:r>
            <w:r>
              <w:rPr>
                <w:rFonts w:hint="eastAsia" w:ascii="宋体" w:hAnsi="宋体" w:eastAsia="宋体" w:cs="仿宋_GB2312"/>
                <w:kern w:val="2"/>
                <w:sz w:val="21"/>
                <w:szCs w:val="21"/>
                <w:highlight w:val="none"/>
              </w:rPr>
              <w:t>第</w:t>
            </w:r>
            <w:r>
              <w:rPr>
                <w:rFonts w:hint="eastAsia" w:ascii="宋体" w:hAnsi="宋体" w:eastAsia="宋体" w:cs="仿宋_GB2312"/>
                <w:kern w:val="2"/>
                <w:sz w:val="21"/>
                <w:szCs w:val="21"/>
                <w:highlight w:val="none"/>
                <w:lang w:eastAsia="zh-CN"/>
              </w:rPr>
              <w:t>一</w:t>
            </w:r>
            <w:r>
              <w:rPr>
                <w:rFonts w:hint="eastAsia" w:ascii="宋体" w:hAnsi="宋体" w:eastAsia="宋体" w:cs="仿宋_GB2312"/>
                <w:kern w:val="2"/>
                <w:sz w:val="21"/>
                <w:szCs w:val="21"/>
                <w:highlight w:val="none"/>
              </w:rPr>
              <w:t>得</w:t>
            </w:r>
            <w:r>
              <w:rPr>
                <w:rFonts w:hint="eastAsia" w:ascii="宋体" w:hAnsi="宋体" w:cs="仿宋_GB2312"/>
                <w:kern w:val="2"/>
                <w:sz w:val="21"/>
                <w:szCs w:val="21"/>
                <w:highlight w:val="none"/>
                <w:lang w:val="en-US" w:eastAsia="zh-CN"/>
              </w:rPr>
              <w:t>5</w:t>
            </w:r>
            <w:r>
              <w:rPr>
                <w:rFonts w:hint="eastAsia" w:ascii="宋体" w:hAnsi="宋体" w:eastAsia="宋体" w:cs="仿宋_GB2312"/>
                <w:kern w:val="2"/>
                <w:sz w:val="21"/>
                <w:szCs w:val="21"/>
                <w:highlight w:val="none"/>
              </w:rPr>
              <w:t>分，</w:t>
            </w:r>
            <w:r>
              <w:rPr>
                <w:rFonts w:hint="eastAsia" w:ascii="宋体" w:hAnsi="宋体" w:eastAsia="宋体" w:cs="仿宋_GB2312"/>
                <w:kern w:val="2"/>
                <w:sz w:val="21"/>
                <w:szCs w:val="21"/>
                <w:highlight w:val="none"/>
                <w:lang w:eastAsia="zh-CN"/>
              </w:rPr>
              <w:t>排名</w:t>
            </w:r>
            <w:r>
              <w:rPr>
                <w:rFonts w:hint="eastAsia" w:ascii="宋体" w:hAnsi="宋体" w:eastAsia="宋体" w:cs="仿宋_GB2312"/>
                <w:kern w:val="2"/>
                <w:sz w:val="21"/>
                <w:szCs w:val="21"/>
                <w:highlight w:val="none"/>
              </w:rPr>
              <w:t>第</w:t>
            </w:r>
            <w:r>
              <w:rPr>
                <w:rFonts w:hint="eastAsia" w:ascii="宋体" w:hAnsi="宋体" w:eastAsia="宋体" w:cs="仿宋_GB2312"/>
                <w:kern w:val="2"/>
                <w:sz w:val="21"/>
                <w:szCs w:val="21"/>
                <w:highlight w:val="none"/>
                <w:lang w:eastAsia="zh-CN"/>
              </w:rPr>
              <w:t>二</w:t>
            </w:r>
            <w:r>
              <w:rPr>
                <w:rFonts w:hint="eastAsia" w:ascii="宋体" w:hAnsi="宋体" w:eastAsia="宋体" w:cs="仿宋_GB2312"/>
                <w:kern w:val="2"/>
                <w:sz w:val="21"/>
                <w:szCs w:val="21"/>
                <w:highlight w:val="none"/>
              </w:rPr>
              <w:t>得</w:t>
            </w:r>
            <w:r>
              <w:rPr>
                <w:rFonts w:hint="eastAsia" w:ascii="宋体" w:hAnsi="宋体" w:cs="仿宋_GB2312"/>
                <w:kern w:val="2"/>
                <w:sz w:val="21"/>
                <w:szCs w:val="21"/>
                <w:highlight w:val="none"/>
                <w:lang w:val="en-US" w:eastAsia="zh-CN"/>
              </w:rPr>
              <w:t>3</w:t>
            </w:r>
            <w:r>
              <w:rPr>
                <w:rFonts w:hint="eastAsia" w:ascii="宋体" w:hAnsi="宋体" w:eastAsia="宋体" w:cs="仿宋_GB2312"/>
                <w:kern w:val="2"/>
                <w:sz w:val="21"/>
                <w:szCs w:val="21"/>
                <w:highlight w:val="none"/>
              </w:rPr>
              <w:t>分，</w:t>
            </w:r>
            <w:r>
              <w:rPr>
                <w:rFonts w:hint="eastAsia" w:ascii="宋体" w:hAnsi="宋体" w:eastAsia="宋体" w:cs="仿宋_GB2312"/>
                <w:kern w:val="2"/>
                <w:sz w:val="21"/>
                <w:szCs w:val="21"/>
                <w:highlight w:val="none"/>
                <w:lang w:eastAsia="zh-CN"/>
              </w:rPr>
              <w:t>排名</w:t>
            </w:r>
            <w:r>
              <w:rPr>
                <w:rFonts w:hint="eastAsia" w:ascii="宋体" w:hAnsi="宋体" w:eastAsia="宋体" w:cs="仿宋_GB2312"/>
                <w:kern w:val="2"/>
                <w:sz w:val="21"/>
                <w:szCs w:val="21"/>
                <w:highlight w:val="none"/>
              </w:rPr>
              <w:t>第</w:t>
            </w:r>
            <w:r>
              <w:rPr>
                <w:rFonts w:hint="eastAsia" w:ascii="宋体" w:hAnsi="宋体" w:eastAsia="宋体" w:cs="仿宋_GB2312"/>
                <w:kern w:val="2"/>
                <w:sz w:val="21"/>
                <w:szCs w:val="21"/>
                <w:highlight w:val="none"/>
                <w:lang w:eastAsia="zh-CN"/>
              </w:rPr>
              <w:t>三</w:t>
            </w:r>
            <w:r>
              <w:rPr>
                <w:rFonts w:hint="eastAsia" w:ascii="宋体" w:hAnsi="宋体" w:eastAsia="宋体" w:cs="仿宋_GB2312"/>
                <w:kern w:val="2"/>
                <w:sz w:val="21"/>
                <w:szCs w:val="21"/>
                <w:highlight w:val="none"/>
              </w:rPr>
              <w:t>得</w:t>
            </w:r>
            <w:r>
              <w:rPr>
                <w:rFonts w:hint="eastAsia" w:ascii="宋体" w:hAnsi="宋体" w:eastAsia="宋体" w:cs="仿宋_GB2312"/>
                <w:kern w:val="2"/>
                <w:sz w:val="21"/>
                <w:szCs w:val="21"/>
                <w:highlight w:val="none"/>
                <w:lang w:val="en-US" w:eastAsia="zh-CN"/>
              </w:rPr>
              <w:t>1</w:t>
            </w:r>
            <w:r>
              <w:rPr>
                <w:rFonts w:hint="eastAsia" w:ascii="宋体" w:hAnsi="宋体" w:eastAsia="宋体" w:cs="仿宋_GB2312"/>
                <w:kern w:val="2"/>
                <w:sz w:val="21"/>
                <w:szCs w:val="21"/>
                <w:highlight w:val="none"/>
              </w:rPr>
              <w:t>分</w:t>
            </w:r>
            <w:r>
              <w:rPr>
                <w:rFonts w:hint="eastAsia" w:ascii="宋体" w:hAnsi="宋体" w:eastAsia="宋体" w:cs="仿宋_GB2312"/>
                <w:kern w:val="2"/>
                <w:sz w:val="21"/>
                <w:szCs w:val="21"/>
                <w:highlight w:val="none"/>
                <w:lang w:eastAsia="zh-CN"/>
              </w:rPr>
              <w:t>，</w:t>
            </w:r>
            <w:r>
              <w:rPr>
                <w:rFonts w:hint="eastAsia" w:ascii="宋体" w:hAnsi="宋体" w:eastAsia="宋体" w:cs="仿宋_GB2312"/>
                <w:kern w:val="2"/>
                <w:sz w:val="21"/>
                <w:szCs w:val="21"/>
                <w:highlight w:val="none"/>
              </w:rPr>
              <w:t>其</w:t>
            </w:r>
            <w:r>
              <w:rPr>
                <w:rFonts w:hint="eastAsia" w:ascii="宋体" w:hAnsi="宋体" w:eastAsia="宋体" w:cs="仿宋_GB2312"/>
                <w:kern w:val="2"/>
                <w:sz w:val="21"/>
                <w:szCs w:val="21"/>
                <w:highlight w:val="none"/>
                <w:lang w:eastAsia="zh-CN"/>
              </w:rPr>
              <w:t>余</w:t>
            </w:r>
            <w:r>
              <w:rPr>
                <w:rFonts w:hint="eastAsia" w:ascii="宋体" w:hAnsi="宋体" w:eastAsia="宋体" w:cs="仿宋_GB2312"/>
                <w:kern w:val="2"/>
                <w:sz w:val="21"/>
                <w:szCs w:val="21"/>
                <w:highlight w:val="none"/>
              </w:rPr>
              <w:t>不得分。</w:t>
            </w:r>
          </w:p>
          <w:p>
            <w:pPr>
              <w:widowControl/>
              <w:tabs>
                <w:tab w:val="left" w:pos="531"/>
              </w:tabs>
              <w:snapToGrid w:val="0"/>
              <w:spacing w:line="400" w:lineRule="exact"/>
              <w:ind w:left="-18" w:right="30" w:firstLine="15" w:firstLineChars="7"/>
              <w:rPr>
                <w:rFonts w:hint="eastAsia" w:ascii="宋体" w:hAnsi="宋体" w:eastAsia="宋体" w:cs="仿宋_GB2312"/>
                <w:b/>
                <w:bCs/>
                <w:kern w:val="2"/>
                <w:szCs w:val="21"/>
                <w:highlight w:val="none"/>
                <w:lang w:val="en-US" w:eastAsia="zh-CN"/>
              </w:rPr>
            </w:pPr>
            <w:r>
              <w:rPr>
                <w:rFonts w:hint="eastAsia" w:ascii="宋体" w:hAnsi="宋体" w:eastAsia="宋体" w:cs="仿宋_GB2312"/>
                <w:b/>
                <w:bCs/>
                <w:kern w:val="2"/>
                <w:szCs w:val="21"/>
                <w:highlight w:val="none"/>
                <w:lang w:val="en-US" w:eastAsia="zh-CN"/>
              </w:rPr>
              <w:t>证明文件：</w:t>
            </w:r>
          </w:p>
          <w:p>
            <w:pPr>
              <w:widowControl/>
              <w:tabs>
                <w:tab w:val="left" w:pos="531"/>
              </w:tabs>
              <w:snapToGrid w:val="0"/>
              <w:spacing w:line="400" w:lineRule="exact"/>
              <w:ind w:left="-18" w:right="30" w:firstLine="14" w:firstLineChars="7"/>
              <w:rPr>
                <w:rFonts w:hint="eastAsia" w:ascii="宋体" w:hAnsi="宋体" w:eastAsia="宋体" w:cs="仿宋_GB2312"/>
                <w:b w:val="0"/>
                <w:bCs w:val="0"/>
                <w:kern w:val="2"/>
                <w:szCs w:val="21"/>
                <w:highlight w:val="none"/>
                <w:lang w:val="en-US" w:eastAsia="zh-CN"/>
              </w:rPr>
            </w:pPr>
            <w:r>
              <w:rPr>
                <w:rFonts w:hint="eastAsia" w:ascii="宋体" w:hAnsi="宋体" w:eastAsia="宋体" w:cs="仿宋_GB2312"/>
                <w:b w:val="0"/>
                <w:bCs w:val="0"/>
                <w:kern w:val="2"/>
                <w:szCs w:val="21"/>
                <w:highlight w:val="none"/>
                <w:lang w:val="en-US" w:eastAsia="zh-CN"/>
              </w:rPr>
              <w:t>（1）投标人自行汇总</w:t>
            </w:r>
            <w:r>
              <w:rPr>
                <w:rFonts w:hint="eastAsia" w:ascii="宋体" w:hAnsi="宋体" w:eastAsia="宋体" w:cs="仿宋_GB2312"/>
                <w:kern w:val="2"/>
                <w:sz w:val="21"/>
                <w:szCs w:val="21"/>
                <w:highlight w:val="none"/>
              </w:rPr>
              <w:t>所发行的法律实务专业著作或期刊</w:t>
            </w:r>
            <w:r>
              <w:rPr>
                <w:rFonts w:hint="eastAsia" w:ascii="宋体" w:hAnsi="宋体" w:eastAsia="宋体" w:cs="仿宋_GB2312"/>
                <w:kern w:val="2"/>
                <w:sz w:val="21"/>
                <w:szCs w:val="21"/>
                <w:highlight w:val="none"/>
                <w:lang w:eastAsia="zh-CN"/>
              </w:rPr>
              <w:t>清单并</w:t>
            </w:r>
            <w:r>
              <w:rPr>
                <w:rFonts w:hint="eastAsia" w:ascii="宋体" w:hAnsi="宋体" w:eastAsia="宋体" w:cs="仿宋_GB2312"/>
                <w:kern w:val="2"/>
                <w:sz w:val="21"/>
                <w:szCs w:val="21"/>
                <w:highlight w:val="none"/>
              </w:rPr>
              <w:t>加盖</w:t>
            </w:r>
            <w:r>
              <w:rPr>
                <w:rFonts w:hint="eastAsia" w:ascii="宋体" w:hAnsi="宋体" w:eastAsia="宋体" w:cs="仿宋_GB2312"/>
                <w:kern w:val="2"/>
                <w:sz w:val="21"/>
                <w:szCs w:val="21"/>
                <w:highlight w:val="none"/>
                <w:lang w:eastAsia="zh-CN"/>
              </w:rPr>
              <w:t>投标人</w:t>
            </w:r>
            <w:r>
              <w:rPr>
                <w:rFonts w:hint="eastAsia" w:ascii="宋体" w:hAnsi="宋体" w:eastAsia="宋体" w:cs="仿宋_GB2312"/>
                <w:kern w:val="2"/>
                <w:sz w:val="21"/>
                <w:szCs w:val="21"/>
                <w:highlight w:val="none"/>
              </w:rPr>
              <w:t>公章</w:t>
            </w:r>
            <w:r>
              <w:rPr>
                <w:rFonts w:hint="eastAsia" w:ascii="宋体" w:hAnsi="宋体" w:eastAsia="宋体" w:cs="仿宋_GB2312"/>
                <w:kern w:val="2"/>
                <w:sz w:val="21"/>
                <w:szCs w:val="21"/>
                <w:highlight w:val="none"/>
                <w:lang w:eastAsia="zh-CN"/>
              </w:rPr>
              <w:t>。</w:t>
            </w:r>
          </w:p>
          <w:p>
            <w:pPr>
              <w:widowControl/>
              <w:tabs>
                <w:tab w:val="left" w:pos="531"/>
              </w:tabs>
              <w:snapToGrid w:val="0"/>
              <w:spacing w:line="400" w:lineRule="exact"/>
              <w:ind w:left="-18" w:right="30" w:firstLine="14" w:firstLineChars="7"/>
              <w:rPr>
                <w:rFonts w:hint="eastAsia" w:ascii="宋体" w:hAnsi="宋体" w:eastAsia="宋体" w:cs="仿宋_GB2312"/>
                <w:kern w:val="2"/>
                <w:sz w:val="21"/>
                <w:szCs w:val="21"/>
                <w:highlight w:val="none"/>
                <w:lang w:eastAsia="zh-CN"/>
              </w:rPr>
            </w:pPr>
            <w:r>
              <w:rPr>
                <w:rFonts w:hint="eastAsia" w:ascii="宋体" w:hAnsi="宋体" w:eastAsia="宋体" w:cs="仿宋_GB2312"/>
                <w:kern w:val="2"/>
                <w:sz w:val="21"/>
                <w:szCs w:val="21"/>
                <w:highlight w:val="none"/>
                <w:lang w:eastAsia="zh-CN"/>
              </w:rPr>
              <w:t>（</w:t>
            </w:r>
            <w:r>
              <w:rPr>
                <w:rFonts w:hint="eastAsia" w:ascii="宋体" w:hAnsi="宋体" w:eastAsia="宋体" w:cs="仿宋_GB2312"/>
                <w:kern w:val="2"/>
                <w:sz w:val="21"/>
                <w:szCs w:val="21"/>
                <w:highlight w:val="none"/>
                <w:lang w:val="en-US" w:eastAsia="zh-CN"/>
              </w:rPr>
              <w:t>2</w:t>
            </w:r>
            <w:r>
              <w:rPr>
                <w:rFonts w:hint="eastAsia" w:ascii="宋体" w:hAnsi="宋体" w:eastAsia="宋体" w:cs="仿宋_GB2312"/>
                <w:kern w:val="2"/>
                <w:sz w:val="21"/>
                <w:szCs w:val="21"/>
                <w:highlight w:val="none"/>
                <w:lang w:eastAsia="zh-CN"/>
              </w:rPr>
              <w:t>）投标人</w:t>
            </w:r>
            <w:r>
              <w:rPr>
                <w:rFonts w:hint="eastAsia" w:ascii="宋体" w:hAnsi="宋体" w:eastAsia="宋体" w:cs="仿宋_GB2312"/>
                <w:kern w:val="2"/>
                <w:sz w:val="21"/>
                <w:szCs w:val="21"/>
                <w:highlight w:val="none"/>
              </w:rPr>
              <w:t>提供所发行的法律实务专业著作或期刊的封面、目录、及能体现作者及所属单位信息的页面复印件加盖</w:t>
            </w:r>
            <w:r>
              <w:rPr>
                <w:rFonts w:hint="eastAsia" w:ascii="宋体" w:hAnsi="宋体" w:eastAsia="宋体" w:cs="仿宋_GB2312"/>
                <w:kern w:val="2"/>
                <w:sz w:val="21"/>
                <w:szCs w:val="21"/>
                <w:highlight w:val="none"/>
                <w:lang w:eastAsia="zh-CN"/>
              </w:rPr>
              <w:t>投标人</w:t>
            </w:r>
            <w:r>
              <w:rPr>
                <w:rFonts w:hint="eastAsia" w:ascii="宋体" w:hAnsi="宋体" w:eastAsia="宋体" w:cs="仿宋_GB2312"/>
                <w:kern w:val="2"/>
                <w:sz w:val="21"/>
                <w:szCs w:val="21"/>
                <w:highlight w:val="none"/>
              </w:rPr>
              <w:t>公章</w:t>
            </w:r>
            <w:r>
              <w:rPr>
                <w:rFonts w:hint="eastAsia" w:ascii="宋体" w:hAnsi="宋体" w:eastAsia="宋体" w:cs="仿宋_GB2312"/>
                <w:kern w:val="2"/>
                <w:sz w:val="21"/>
                <w:szCs w:val="21"/>
                <w:highlight w:val="none"/>
                <w:lang w:eastAsia="zh-CN"/>
              </w:rPr>
              <w:t>。</w:t>
            </w:r>
          </w:p>
          <w:p>
            <w:pPr>
              <w:widowControl/>
              <w:tabs>
                <w:tab w:val="left" w:pos="531"/>
              </w:tabs>
              <w:snapToGrid w:val="0"/>
              <w:spacing w:line="400" w:lineRule="exact"/>
              <w:ind w:left="-18" w:leftChars="0" w:right="30" w:rightChars="0" w:firstLine="14" w:firstLineChars="7"/>
              <w:rPr>
                <w:rFonts w:hint="eastAsia" w:ascii="Times New Roman" w:hAnsi="Times New Roman" w:eastAsia="宋体" w:cs="Times New Roman"/>
                <w:highlight w:val="none"/>
                <w:lang w:val="en-US" w:eastAsia="zh-CN"/>
              </w:rPr>
            </w:pPr>
            <w:r>
              <w:rPr>
                <w:rFonts w:hint="eastAsia" w:ascii="宋体" w:hAnsi="宋体" w:eastAsia="宋体" w:cs="仿宋_GB2312"/>
                <w:spacing w:val="0"/>
                <w:kern w:val="2"/>
                <w:sz w:val="21"/>
                <w:szCs w:val="21"/>
                <w:highlight w:val="none"/>
                <w:lang w:val="en-US" w:eastAsia="zh-CN"/>
              </w:rPr>
              <w:t>（3）</w:t>
            </w:r>
            <w:r>
              <w:rPr>
                <w:rFonts w:hint="eastAsia" w:ascii="宋体" w:hAnsi="宋体" w:eastAsia="宋体" w:cs="仿宋_GB2312"/>
                <w:spacing w:val="0"/>
                <w:kern w:val="2"/>
                <w:sz w:val="21"/>
                <w:szCs w:val="21"/>
                <w:highlight w:val="none"/>
              </w:rPr>
              <w:t>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0" w:hRule="atLeast"/>
          <w:tblCellSpacing w:w="0" w:type="dxa"/>
        </w:trPr>
        <w:tc>
          <w:tcPr>
            <w:tcW w:w="9587" w:type="dxa"/>
            <w:gridSpan w:val="4"/>
            <w:tcBorders>
              <w:tl2br w:val="nil"/>
              <w:tr2bl w:val="nil"/>
            </w:tcBorders>
            <w:shd w:val="clear" w:color="auto" w:fill="D7D7D7" w:themeFill="background1" w:themeFillShade="D8"/>
            <w:vAlign w:val="center"/>
          </w:tcPr>
          <w:p>
            <w:pPr>
              <w:jc w:val="center"/>
              <w:rPr>
                <w:b/>
                <w:bCs/>
                <w:highlight w:val="none"/>
              </w:rPr>
            </w:pPr>
            <w:r>
              <w:rPr>
                <w:rFonts w:hint="eastAsia"/>
                <w:b/>
                <w:bCs/>
                <w:highlight w:val="none"/>
              </w:rPr>
              <w:t>价格评议项（</w:t>
            </w:r>
            <w:r>
              <w:rPr>
                <w:rFonts w:hint="eastAsia"/>
                <w:b/>
                <w:bCs/>
                <w:highlight w:val="none"/>
                <w:lang w:val="en-US" w:eastAsia="zh-CN"/>
              </w:rPr>
              <w:t>50</w:t>
            </w:r>
            <w:r>
              <w:rPr>
                <w:rFonts w:hint="eastAsia"/>
                <w:b/>
                <w:bCs/>
                <w:highlight w:val="none"/>
              </w:rPr>
              <w:t>分）</w:t>
            </w:r>
          </w:p>
          <w:p>
            <w:pPr>
              <w:numPr>
                <w:ilvl w:val="-1"/>
                <w:numId w:val="0"/>
              </w:numPr>
              <w:snapToGrid/>
              <w:spacing w:line="240" w:lineRule="auto"/>
              <w:ind w:leftChars="0" w:right="0" w:firstLine="0" w:firstLineChars="0"/>
              <w:jc w:val="center"/>
              <w:rPr>
                <w:rFonts w:hint="default" w:ascii="Times New Roman" w:hAnsi="Times New Roman" w:eastAsia="宋体" w:cs="Times New Roman"/>
                <w:highlight w:val="none"/>
                <w:lang w:val="en-US" w:eastAsia="zh-CN"/>
              </w:rPr>
            </w:pPr>
            <w:r>
              <w:rPr>
                <w:rFonts w:hint="eastAsia"/>
                <w:b/>
                <w:bCs/>
                <w:highlight w:val="none"/>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58" w:hRule="atLeast"/>
          <w:tblCellSpacing w:w="0" w:type="dxa"/>
        </w:trPr>
        <w:tc>
          <w:tcPr>
            <w:tcW w:w="763" w:type="dxa"/>
            <w:tcBorders>
              <w:tl2br w:val="nil"/>
              <w:tr2bl w:val="nil"/>
            </w:tcBorders>
            <w:vAlign w:val="center"/>
          </w:tcPr>
          <w:p>
            <w:pPr>
              <w:pStyle w:val="24"/>
              <w:numPr>
                <w:ilvl w:val="-1"/>
                <w:numId w:val="0"/>
              </w:numPr>
              <w:spacing w:line="360" w:lineRule="auto"/>
              <w:ind w:left="210" w:leftChars="0" w:firstLine="0" w:firstLineChars="0"/>
              <w:jc w:val="both"/>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1.</w:t>
            </w:r>
          </w:p>
        </w:tc>
        <w:tc>
          <w:tcPr>
            <w:tcW w:w="1290" w:type="dxa"/>
            <w:tcBorders>
              <w:tl2br w:val="nil"/>
              <w:tr2bl w:val="nil"/>
            </w:tcBorders>
            <w:tcMar>
              <w:top w:w="15" w:type="dxa"/>
              <w:left w:w="15" w:type="dxa"/>
              <w:bottom w:w="15" w:type="dxa"/>
              <w:right w:w="15" w:type="dxa"/>
            </w:tcMar>
            <w:vAlign w:val="center"/>
          </w:tcPr>
          <w:p>
            <w:pPr>
              <w:widowControl/>
              <w:numPr>
                <w:ilvl w:val="-1"/>
                <w:numId w:val="0"/>
              </w:numPr>
              <w:tabs>
                <w:tab w:val="left" w:pos="531"/>
              </w:tabs>
              <w:snapToGrid w:val="0"/>
              <w:spacing w:line="400" w:lineRule="exact"/>
              <w:ind w:leftChars="7" w:right="30"/>
              <w:jc w:val="center"/>
              <w:rPr>
                <w:rFonts w:hint="eastAsia" w:cs="Times New Roman"/>
                <w:kern w:val="2"/>
                <w:sz w:val="21"/>
                <w:szCs w:val="24"/>
                <w:highlight w:val="none"/>
                <w:lang w:val="en-US" w:eastAsia="zh-CN"/>
              </w:rPr>
            </w:pPr>
            <w:r>
              <w:rPr>
                <w:rFonts w:hint="eastAsia" w:cs="Times New Roman"/>
                <w:kern w:val="2"/>
                <w:sz w:val="21"/>
                <w:szCs w:val="24"/>
                <w:highlight w:val="none"/>
                <w:lang w:val="en-US" w:eastAsia="zh-CN"/>
              </w:rPr>
              <w:t>项目总价</w:t>
            </w:r>
          </w:p>
          <w:p>
            <w:pPr>
              <w:widowControl/>
              <w:numPr>
                <w:ilvl w:val="-1"/>
                <w:numId w:val="0"/>
              </w:numPr>
              <w:tabs>
                <w:tab w:val="left" w:pos="531"/>
              </w:tabs>
              <w:snapToGrid w:val="0"/>
              <w:spacing w:line="400" w:lineRule="exact"/>
              <w:ind w:leftChars="7" w:right="30"/>
              <w:jc w:val="center"/>
              <w:rPr>
                <w:rFonts w:hint="eastAsia" w:ascii="Times New Roman" w:hAnsi="Times New Roman" w:eastAsia="宋体" w:cs="Times New Roman"/>
                <w:kern w:val="2"/>
                <w:sz w:val="21"/>
                <w:szCs w:val="24"/>
                <w:highlight w:val="none"/>
                <w:lang w:val="en-US" w:eastAsia="zh-CN"/>
              </w:rPr>
            </w:pPr>
            <w:r>
              <w:rPr>
                <w:rFonts w:hint="eastAsia" w:cs="Times New Roman"/>
                <w:kern w:val="2"/>
                <w:sz w:val="21"/>
                <w:szCs w:val="24"/>
                <w:highlight w:val="none"/>
                <w:lang w:val="en-US" w:eastAsia="zh-CN"/>
              </w:rPr>
              <w:t>评议</w:t>
            </w:r>
          </w:p>
        </w:tc>
        <w:tc>
          <w:tcPr>
            <w:tcW w:w="820" w:type="dxa"/>
            <w:tcBorders>
              <w:tl2br w:val="nil"/>
              <w:tr2bl w:val="nil"/>
            </w:tcBorders>
            <w:tcMar>
              <w:top w:w="15" w:type="dxa"/>
              <w:left w:w="15" w:type="dxa"/>
              <w:bottom w:w="15" w:type="dxa"/>
              <w:right w:w="15" w:type="dxa"/>
            </w:tcMar>
            <w:vAlign w:val="center"/>
          </w:tcPr>
          <w:p>
            <w:pPr>
              <w:jc w:val="center"/>
              <w:rPr>
                <w:rFonts w:hint="default"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30分</w:t>
            </w:r>
          </w:p>
        </w:tc>
        <w:tc>
          <w:tcPr>
            <w:tcW w:w="6714" w:type="dxa"/>
            <w:tcBorders>
              <w:tl2br w:val="nil"/>
              <w:tr2bl w:val="nil"/>
            </w:tcBorders>
            <w:tcMar>
              <w:top w:w="15" w:type="dxa"/>
              <w:left w:w="15" w:type="dxa"/>
              <w:bottom w:w="15" w:type="dxa"/>
              <w:right w:w="15" w:type="dxa"/>
            </w:tcMar>
            <w:vAlign w:val="center"/>
          </w:tcPr>
          <w:p>
            <w:pPr>
              <w:widowControl/>
              <w:numPr>
                <w:ilvl w:val="0"/>
                <w:numId w:val="0"/>
              </w:numPr>
              <w:tabs>
                <w:tab w:val="left" w:pos="531"/>
              </w:tabs>
              <w:snapToGrid w:val="0"/>
              <w:spacing w:line="400" w:lineRule="exact"/>
              <w:ind w:leftChars="7" w:right="30" w:firstLine="0" w:firstLineChars="0"/>
              <w:rPr>
                <w:rFonts w:hint="eastAsia"/>
                <w:b/>
                <w:bCs/>
                <w:highlight w:val="none"/>
                <w:lang w:val="en-US" w:eastAsia="zh-CN"/>
              </w:rPr>
            </w:pPr>
            <w:r>
              <w:rPr>
                <w:rFonts w:hint="eastAsia"/>
                <w:b/>
                <w:bCs/>
                <w:highlight w:val="none"/>
                <w:lang w:val="en-US" w:eastAsia="zh-CN"/>
              </w:rPr>
              <w:t>评审标准：</w:t>
            </w:r>
          </w:p>
          <w:p>
            <w:pPr>
              <w:widowControl/>
              <w:numPr>
                <w:ilvl w:val="0"/>
                <w:numId w:val="0"/>
              </w:numPr>
              <w:tabs>
                <w:tab w:val="left" w:pos="531"/>
              </w:tabs>
              <w:snapToGrid w:val="0"/>
              <w:spacing w:line="400" w:lineRule="exact"/>
              <w:ind w:left="15" w:leftChars="7" w:right="30" w:firstLine="0" w:firstLineChars="0"/>
              <w:rPr>
                <w:rFonts w:hint="default"/>
                <w:highlight w:val="none"/>
              </w:rPr>
            </w:pPr>
            <w:r>
              <w:rPr>
                <w:rFonts w:hint="default"/>
                <w:highlight w:val="none"/>
              </w:rPr>
              <w:t>基准价</w:t>
            </w:r>
            <w:r>
              <w:rPr>
                <w:rFonts w:hint="default"/>
                <w:highlight w:val="none"/>
                <w:lang w:eastAsia="zh-CN"/>
              </w:rPr>
              <w:t>：</w:t>
            </w:r>
            <w:r>
              <w:rPr>
                <w:rFonts w:hint="default"/>
                <w:highlight w:val="none"/>
              </w:rPr>
              <w:t>以所有有效投标报价中的</w:t>
            </w:r>
            <w:r>
              <w:rPr>
                <w:rFonts w:hint="eastAsia"/>
                <w:highlight w:val="none"/>
                <w:lang w:val="en-US" w:eastAsia="zh-CN"/>
              </w:rPr>
              <w:t>平均</w:t>
            </w:r>
            <w:r>
              <w:rPr>
                <w:rFonts w:hint="default"/>
                <w:highlight w:val="none"/>
              </w:rPr>
              <w:t>价为基准价。</w:t>
            </w:r>
          </w:p>
          <w:p>
            <w:pPr>
              <w:widowControl/>
              <w:numPr>
                <w:ilvl w:val="0"/>
                <w:numId w:val="0"/>
              </w:numPr>
              <w:tabs>
                <w:tab w:val="left" w:pos="531"/>
              </w:tabs>
              <w:snapToGrid w:val="0"/>
              <w:spacing w:line="400" w:lineRule="exact"/>
              <w:ind w:left="15" w:leftChars="7" w:right="30"/>
              <w:jc w:val="left"/>
              <w:rPr>
                <w:rFonts w:hint="default"/>
                <w:highlight w:val="none"/>
                <w:lang w:val="en-US" w:eastAsia="zh-CN"/>
              </w:rPr>
            </w:pPr>
            <w:r>
              <w:rPr>
                <w:rFonts w:hint="default" w:ascii="Times New Roman" w:hAnsi="Times New Roman"/>
                <w:bCs w:val="0"/>
                <w:szCs w:val="24"/>
                <w:highlight w:val="none"/>
              </w:rPr>
              <w:t>算</w:t>
            </w:r>
            <w:r>
              <w:rPr>
                <w:rFonts w:ascii="Times New Roman" w:hAnsi="Times New Roman"/>
                <w:bCs w:val="0"/>
                <w:szCs w:val="24"/>
                <w:highlight w:val="none"/>
              </w:rPr>
              <w:t>法类型</w:t>
            </w:r>
            <w:r>
              <w:rPr>
                <w:rFonts w:hint="default" w:ascii="Times New Roman" w:hAnsi="Times New Roman"/>
                <w:bCs w:val="0"/>
                <w:szCs w:val="24"/>
                <w:highlight w:val="none"/>
                <w:lang w:eastAsia="zh-CN"/>
              </w:rPr>
              <w:t>：</w:t>
            </w:r>
            <w:r>
              <w:rPr>
                <w:rFonts w:hint="default"/>
                <w:highlight w:val="none"/>
                <w:lang w:val="en-US" w:eastAsia="zh-CN"/>
              </w:rPr>
              <w:t>价格得分=（1-</w:t>
            </w:r>
            <w:r>
              <w:rPr>
                <w:rFonts w:hint="default"/>
                <w:highlight w:val="none"/>
              </w:rPr>
              <w:t>｜</w:t>
            </w:r>
            <w:r>
              <w:rPr>
                <w:rFonts w:hint="default"/>
                <w:highlight w:val="none"/>
                <w:lang w:val="en-US" w:eastAsia="zh-CN"/>
              </w:rPr>
              <w:t>投标报价-基准价</w:t>
            </w:r>
            <w:r>
              <w:rPr>
                <w:rFonts w:hint="default"/>
                <w:highlight w:val="none"/>
              </w:rPr>
              <w:t>｜÷</w:t>
            </w:r>
            <w:r>
              <w:rPr>
                <w:rFonts w:hint="default"/>
                <w:highlight w:val="none"/>
                <w:lang w:val="en-US" w:eastAsia="zh-CN"/>
              </w:rPr>
              <w:t>基准价）×价格权重分</w:t>
            </w:r>
          </w:p>
          <w:p>
            <w:pPr>
              <w:numPr>
                <w:ilvl w:val="0"/>
                <w:numId w:val="0"/>
              </w:numPr>
              <w:tabs>
                <w:tab w:val="left" w:pos="531"/>
              </w:tabs>
              <w:snapToGrid w:val="0"/>
              <w:spacing w:line="400" w:lineRule="exact"/>
              <w:ind w:left="15" w:leftChars="7" w:right="30"/>
              <w:rPr>
                <w:rFonts w:hint="default"/>
                <w:highlight w:val="none"/>
                <w:lang w:val="en-US" w:eastAsia="zh-CN"/>
              </w:rPr>
            </w:pPr>
            <w:r>
              <w:rPr>
                <w:rFonts w:hint="default"/>
                <w:highlight w:val="none"/>
                <w:lang w:val="en-US" w:eastAsia="zh-CN"/>
              </w:rPr>
              <w:t>说明：报价最接近基准分的投标人价格分最高，价格分保留至小数点后两位。</w:t>
            </w:r>
          </w:p>
          <w:p>
            <w:pPr>
              <w:widowControl/>
              <w:numPr>
                <w:ilvl w:val="0"/>
                <w:numId w:val="0"/>
              </w:numPr>
              <w:tabs>
                <w:tab w:val="left" w:pos="531"/>
              </w:tabs>
              <w:snapToGrid w:val="0"/>
              <w:spacing w:line="400" w:lineRule="exact"/>
              <w:ind w:left="15" w:leftChars="7" w:right="30" w:firstLine="0" w:firstLineChars="0"/>
              <w:rPr>
                <w:rFonts w:hint="eastAsia" w:ascii="Times New Roman" w:hAnsi="Times New Roman" w:eastAsia="宋体" w:cs="Times New Roman"/>
                <w:b/>
                <w:bCs/>
                <w:kern w:val="2"/>
                <w:szCs w:val="24"/>
                <w:highlight w:val="none"/>
                <w:lang w:val="en-US" w:eastAsia="zh-CN"/>
              </w:rPr>
            </w:pPr>
            <w:r>
              <w:rPr>
                <w:rFonts w:hint="eastAsia" w:ascii="Times New Roman" w:hAnsi="Times New Roman" w:eastAsia="宋体" w:cs="Times New Roman"/>
                <w:b/>
                <w:bCs/>
                <w:kern w:val="2"/>
                <w:szCs w:val="24"/>
                <w:highlight w:val="none"/>
                <w:lang w:val="en-US" w:eastAsia="zh-CN"/>
              </w:rPr>
              <w:t>评审文件：</w:t>
            </w:r>
          </w:p>
          <w:p>
            <w:pPr>
              <w:widowControl/>
              <w:numPr>
                <w:ilvl w:val="0"/>
                <w:numId w:val="0"/>
              </w:numPr>
              <w:tabs>
                <w:tab w:val="left" w:pos="531"/>
              </w:tabs>
              <w:snapToGrid w:val="0"/>
              <w:spacing w:line="400" w:lineRule="exact"/>
              <w:ind w:left="15" w:leftChars="7" w:right="30" w:firstLine="0" w:firstLineChars="0"/>
              <w:rPr>
                <w:rFonts w:hint="default" w:ascii="Times New Roman" w:hAnsi="Times New Roman" w:eastAsia="宋体" w:cs="Times New Roman"/>
                <w:highlight w:val="none"/>
              </w:rPr>
            </w:pP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lang w:val="en-US" w:eastAsia="zh-CN"/>
              </w:rPr>
              <w:t>1</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投标人提供</w:t>
            </w:r>
            <w:r>
              <w:rPr>
                <w:rFonts w:hint="default" w:cs="Times New Roman"/>
                <w:highlight w:val="none"/>
                <w:lang w:eastAsia="zh-CN"/>
              </w:rPr>
              <w:t>《</w:t>
            </w:r>
            <w:r>
              <w:rPr>
                <w:rFonts w:hint="default" w:ascii="Times New Roman" w:hAnsi="Times New Roman"/>
                <w:szCs w:val="24"/>
                <w:highlight w:val="none"/>
              </w:rPr>
              <w:t>附件3：投标一览表</w:t>
            </w:r>
            <w:r>
              <w:rPr>
                <w:rFonts w:hint="default" w:cs="Times New Roman"/>
                <w:highlight w:val="none"/>
                <w:lang w:eastAsia="zh-CN"/>
              </w:rPr>
              <w:t>》</w:t>
            </w:r>
            <w:r>
              <w:rPr>
                <w:rFonts w:hint="default" w:ascii="Times New Roman" w:hAnsi="Times New Roman" w:eastAsia="宋体" w:cs="Times New Roman"/>
                <w:highlight w:val="none"/>
              </w:rPr>
              <w:t>并加盖投标人公章。</w:t>
            </w:r>
          </w:p>
          <w:p>
            <w:pPr>
              <w:widowControl/>
              <w:numPr>
                <w:ilvl w:val="0"/>
                <w:numId w:val="0"/>
              </w:numPr>
              <w:tabs>
                <w:tab w:val="left" w:pos="531"/>
              </w:tabs>
              <w:snapToGrid w:val="0"/>
              <w:spacing w:line="400" w:lineRule="exact"/>
              <w:ind w:left="15" w:leftChars="7" w:right="30"/>
              <w:rPr>
                <w:rFonts w:hint="eastAsia"/>
                <w:highlight w:val="none"/>
                <w:lang w:val="en-US" w:eastAsia="zh-CN"/>
              </w:rPr>
            </w:pPr>
            <w:r>
              <w:rPr>
                <w:rFonts w:hint="default" w:ascii="Times New Roman" w:hAnsi="Times New Roman" w:eastAsia="宋体" w:cs="Times New Roman"/>
                <w:highlight w:val="none"/>
                <w:lang w:val="en-US" w:eastAsia="zh-CN"/>
              </w:rPr>
              <w:t>（2）</w:t>
            </w:r>
            <w:r>
              <w:rPr>
                <w:rFonts w:hint="default" w:ascii="Times New Roman" w:hAnsi="Times New Roman" w:eastAsia="宋体" w:cs="Times New Roman"/>
                <w:spacing w:val="0"/>
                <w:kern w:val="2"/>
                <w:sz w:val="21"/>
                <w:szCs w:val="24"/>
                <w:highlight w:val="none"/>
              </w:rPr>
              <w:t>未提供或提供的</w:t>
            </w:r>
            <w:r>
              <w:rPr>
                <w:rFonts w:hint="default" w:ascii="Times New Roman" w:hAnsi="Times New Roman" w:eastAsia="宋体" w:cs="Times New Roman"/>
                <w:highlight w:val="none"/>
                <w:lang w:eastAsia="zh-CN"/>
              </w:rPr>
              <w:t>报价表</w:t>
            </w:r>
            <w:r>
              <w:rPr>
                <w:rFonts w:hint="default" w:ascii="Times New Roman" w:hAnsi="Times New Roman" w:eastAsia="宋体" w:cs="Times New Roman"/>
                <w:spacing w:val="0"/>
                <w:kern w:val="2"/>
                <w:sz w:val="21"/>
                <w:szCs w:val="24"/>
                <w:highlight w:val="none"/>
              </w:rPr>
              <w:t>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29" w:hRule="atLeast"/>
          <w:tblCellSpacing w:w="0" w:type="dxa"/>
        </w:trPr>
        <w:tc>
          <w:tcPr>
            <w:tcW w:w="763" w:type="dxa"/>
            <w:tcBorders>
              <w:tl2br w:val="nil"/>
              <w:tr2bl w:val="nil"/>
            </w:tcBorders>
            <w:vAlign w:val="center"/>
          </w:tcPr>
          <w:p>
            <w:pPr>
              <w:pStyle w:val="24"/>
              <w:numPr>
                <w:ilvl w:val="-1"/>
                <w:numId w:val="0"/>
              </w:numPr>
              <w:spacing w:line="360" w:lineRule="auto"/>
              <w:ind w:left="210" w:leftChars="0" w:firstLine="0" w:firstLineChars="0"/>
              <w:jc w:val="both"/>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2.</w:t>
            </w:r>
          </w:p>
        </w:tc>
        <w:tc>
          <w:tcPr>
            <w:tcW w:w="1290" w:type="dxa"/>
            <w:tcBorders>
              <w:tl2br w:val="nil"/>
              <w:tr2bl w:val="nil"/>
            </w:tcBorders>
            <w:tcMar>
              <w:top w:w="15" w:type="dxa"/>
              <w:left w:w="15" w:type="dxa"/>
              <w:bottom w:w="15" w:type="dxa"/>
              <w:right w:w="15" w:type="dxa"/>
            </w:tcMar>
            <w:vAlign w:val="center"/>
          </w:tcPr>
          <w:p>
            <w:pPr>
              <w:widowControl/>
              <w:numPr>
                <w:ilvl w:val="-1"/>
                <w:numId w:val="0"/>
              </w:numPr>
              <w:tabs>
                <w:tab w:val="left" w:pos="531"/>
              </w:tabs>
              <w:snapToGrid w:val="0"/>
              <w:spacing w:line="400" w:lineRule="exact"/>
              <w:ind w:leftChars="7" w:right="30"/>
              <w:jc w:val="center"/>
              <w:rPr>
                <w:rFonts w:hint="eastAsia" w:cs="Times New Roman"/>
                <w:kern w:val="2"/>
                <w:sz w:val="21"/>
                <w:szCs w:val="24"/>
                <w:highlight w:val="none"/>
                <w:lang w:val="en-US" w:eastAsia="zh-CN"/>
              </w:rPr>
            </w:pPr>
            <w:r>
              <w:rPr>
                <w:rFonts w:hint="eastAsia" w:ascii="Times New Roman" w:hAnsi="Times New Roman" w:eastAsia="宋体" w:cs="Times New Roman"/>
                <w:kern w:val="2"/>
                <w:sz w:val="21"/>
                <w:szCs w:val="24"/>
                <w:highlight w:val="none"/>
                <w:lang w:val="en-US" w:eastAsia="zh-CN"/>
              </w:rPr>
              <w:t>诉讼委托代理服务收费</w:t>
            </w:r>
            <w:r>
              <w:rPr>
                <w:rFonts w:hint="eastAsia" w:cs="Times New Roman"/>
                <w:kern w:val="2"/>
                <w:sz w:val="21"/>
                <w:szCs w:val="24"/>
                <w:highlight w:val="none"/>
                <w:lang w:val="en-US" w:eastAsia="zh-CN"/>
              </w:rPr>
              <w:t>评议</w:t>
            </w:r>
          </w:p>
          <w:p>
            <w:pPr>
              <w:widowControl/>
              <w:numPr>
                <w:ilvl w:val="-1"/>
                <w:numId w:val="0"/>
              </w:numPr>
              <w:tabs>
                <w:tab w:val="left" w:pos="531"/>
              </w:tabs>
              <w:snapToGrid w:val="0"/>
              <w:spacing w:line="400" w:lineRule="exact"/>
              <w:ind w:leftChars="7" w:right="30"/>
              <w:jc w:val="center"/>
              <w:rPr>
                <w:rFonts w:hint="eastAsia" w:ascii="Times New Roman" w:hAnsi="Times New Roman" w:eastAsia="宋体" w:cs="Times New Roman"/>
                <w:strike w:val="0"/>
                <w:dstrike w:val="0"/>
                <w:kern w:val="2"/>
                <w:szCs w:val="24"/>
                <w:highlight w:val="none"/>
                <w:lang w:val="en-US" w:eastAsia="zh-CN"/>
              </w:rPr>
            </w:pPr>
            <w:r>
              <w:rPr>
                <w:rFonts w:hint="eastAsia" w:ascii="Times New Roman" w:hAnsi="Times New Roman" w:eastAsia="宋体" w:cs="Times New Roman"/>
                <w:kern w:val="2"/>
                <w:sz w:val="21"/>
                <w:szCs w:val="24"/>
                <w:highlight w:val="none"/>
                <w:lang w:val="en-US" w:eastAsia="zh-CN"/>
              </w:rPr>
              <w:t>(不涉及财产)</w:t>
            </w:r>
          </w:p>
        </w:tc>
        <w:tc>
          <w:tcPr>
            <w:tcW w:w="820" w:type="dxa"/>
            <w:tcBorders>
              <w:tl2br w:val="nil"/>
              <w:tr2bl w:val="nil"/>
            </w:tcBorders>
            <w:tcMar>
              <w:top w:w="15" w:type="dxa"/>
              <w:left w:w="15" w:type="dxa"/>
              <w:bottom w:w="15" w:type="dxa"/>
              <w:right w:w="15" w:type="dxa"/>
            </w:tcMar>
            <w:vAlign w:val="center"/>
          </w:tcPr>
          <w:p>
            <w:pPr>
              <w:jc w:val="center"/>
              <w:rPr>
                <w:rFonts w:hint="default"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5分</w:t>
            </w:r>
          </w:p>
        </w:tc>
        <w:tc>
          <w:tcPr>
            <w:tcW w:w="6714" w:type="dxa"/>
            <w:tcBorders>
              <w:tl2br w:val="nil"/>
              <w:tr2bl w:val="nil"/>
            </w:tcBorders>
            <w:tcMar>
              <w:top w:w="15" w:type="dxa"/>
              <w:left w:w="15" w:type="dxa"/>
              <w:bottom w:w="15" w:type="dxa"/>
              <w:right w:w="15" w:type="dxa"/>
            </w:tcMar>
            <w:vAlign w:val="center"/>
          </w:tcPr>
          <w:p>
            <w:pPr>
              <w:widowControl/>
              <w:numPr>
                <w:ilvl w:val="0"/>
                <w:numId w:val="0"/>
              </w:numPr>
              <w:tabs>
                <w:tab w:val="left" w:pos="531"/>
              </w:tabs>
              <w:snapToGrid w:val="0"/>
              <w:spacing w:line="400" w:lineRule="exact"/>
              <w:ind w:leftChars="7" w:right="30" w:firstLine="0" w:firstLineChars="0"/>
              <w:rPr>
                <w:rFonts w:hint="eastAsia"/>
                <w:b/>
                <w:bCs/>
                <w:highlight w:val="none"/>
                <w:lang w:val="en-US" w:eastAsia="zh-CN"/>
              </w:rPr>
            </w:pPr>
            <w:r>
              <w:rPr>
                <w:rFonts w:hint="eastAsia"/>
                <w:b/>
                <w:bCs/>
                <w:highlight w:val="none"/>
                <w:lang w:val="en-US" w:eastAsia="zh-CN"/>
              </w:rPr>
              <w:t>评审标准：</w:t>
            </w:r>
          </w:p>
          <w:p>
            <w:pPr>
              <w:widowControl/>
              <w:numPr>
                <w:ilvl w:val="0"/>
                <w:numId w:val="0"/>
              </w:numPr>
              <w:tabs>
                <w:tab w:val="left" w:pos="531"/>
              </w:tabs>
              <w:snapToGrid w:val="0"/>
              <w:spacing w:line="400" w:lineRule="exact"/>
              <w:ind w:leftChars="7" w:right="30" w:firstLine="0" w:firstLineChars="0"/>
              <w:rPr>
                <w:rFonts w:hint="eastAsia"/>
                <w:highlight w:val="none"/>
              </w:rPr>
            </w:pPr>
            <w:r>
              <w:rPr>
                <w:rFonts w:hint="eastAsia" w:ascii="宋体" w:hAnsi="宋体" w:cs="仿宋_GB2312"/>
                <w:szCs w:val="21"/>
                <w:highlight w:val="none"/>
                <w:lang w:eastAsia="zh-CN"/>
              </w:rPr>
              <w:t>专项法律事务及诉讼案件专项合同中，</w:t>
            </w:r>
            <w:r>
              <w:rPr>
                <w:rFonts w:hint="eastAsia" w:cs="Times New Roman"/>
                <w:kern w:val="2"/>
                <w:sz w:val="21"/>
                <w:szCs w:val="24"/>
                <w:highlight w:val="none"/>
                <w:lang w:val="en-US" w:eastAsia="zh-CN"/>
              </w:rPr>
              <w:t>投标</w:t>
            </w:r>
            <w:r>
              <w:rPr>
                <w:rFonts w:hint="eastAsia" w:cs="Times New Roman"/>
                <w:kern w:val="2"/>
                <w:sz w:val="21"/>
                <w:szCs w:val="24"/>
                <w:highlight w:val="none"/>
                <w:lang w:eastAsia="zh-CN"/>
              </w:rPr>
              <w:t>人对于</w:t>
            </w:r>
            <w:r>
              <w:rPr>
                <w:rFonts w:hint="default" w:ascii="Times New Roman" w:hAnsi="Times New Roman" w:eastAsia="宋体" w:cs="Times New Roman"/>
                <w:kern w:val="2"/>
                <w:sz w:val="21"/>
                <w:szCs w:val="24"/>
                <w:highlight w:val="none"/>
                <w:lang w:val="en-US" w:eastAsia="zh-CN"/>
              </w:rPr>
              <w:t>不</w:t>
            </w:r>
            <w:r>
              <w:rPr>
                <w:rFonts w:hint="default" w:ascii="Times New Roman" w:hAnsi="Times New Roman" w:eastAsia="宋体" w:cs="Times New Roman"/>
                <w:kern w:val="2"/>
                <w:sz w:val="21"/>
                <w:szCs w:val="24"/>
                <w:highlight w:val="none"/>
              </w:rPr>
              <w:t>涉及财产诉讼案件</w:t>
            </w:r>
            <w:r>
              <w:rPr>
                <w:rFonts w:hint="eastAsia" w:ascii="Times New Roman" w:hAnsi="Times New Roman" w:eastAsia="宋体" w:cs="Times New Roman"/>
                <w:kern w:val="2"/>
                <w:sz w:val="21"/>
                <w:szCs w:val="24"/>
                <w:highlight w:val="none"/>
                <w:lang w:val="en-US" w:eastAsia="zh-CN"/>
              </w:rPr>
              <w:t>诉讼委托代理收费</w:t>
            </w:r>
            <w:r>
              <w:rPr>
                <w:rFonts w:hint="default" w:ascii="Times New Roman" w:hAnsi="Times New Roman" w:eastAsia="宋体" w:cs="Times New Roman"/>
                <w:kern w:val="2"/>
                <w:sz w:val="21"/>
                <w:szCs w:val="24"/>
                <w:highlight w:val="none"/>
              </w:rPr>
              <w:t>在《广东省律师服务收费管理实施办法》、《广东省律师服务收费标准》规定</w:t>
            </w:r>
            <w:r>
              <w:rPr>
                <w:rFonts w:hint="eastAsia" w:cs="Times New Roman"/>
                <w:kern w:val="2"/>
                <w:sz w:val="21"/>
                <w:szCs w:val="24"/>
                <w:highlight w:val="none"/>
                <w:lang w:eastAsia="zh-CN"/>
              </w:rPr>
              <w:t>收费</w:t>
            </w:r>
            <w:r>
              <w:rPr>
                <w:rFonts w:hint="default" w:ascii="Times New Roman" w:hAnsi="Times New Roman" w:eastAsia="宋体" w:cs="Times New Roman"/>
                <w:kern w:val="2"/>
                <w:sz w:val="21"/>
                <w:szCs w:val="24"/>
                <w:highlight w:val="none"/>
              </w:rPr>
              <w:t>基础上</w:t>
            </w:r>
            <w:r>
              <w:rPr>
                <w:rFonts w:hint="eastAsia" w:cs="Times New Roman"/>
                <w:kern w:val="2"/>
                <w:sz w:val="21"/>
                <w:szCs w:val="24"/>
                <w:highlight w:val="none"/>
                <w:lang w:eastAsia="zh-CN"/>
              </w:rPr>
              <w:t>，</w:t>
            </w:r>
            <w:r>
              <w:rPr>
                <w:rFonts w:hint="default" w:ascii="Times New Roman" w:hAnsi="Times New Roman" w:eastAsia="宋体" w:cs="Times New Roman"/>
                <w:kern w:val="2"/>
                <w:sz w:val="21"/>
                <w:szCs w:val="24"/>
                <w:highlight w:val="none"/>
              </w:rPr>
              <w:t>给予优惠</w:t>
            </w:r>
            <w:r>
              <w:rPr>
                <w:rFonts w:hint="eastAsia" w:cs="Times New Roman"/>
                <w:kern w:val="2"/>
                <w:sz w:val="21"/>
                <w:szCs w:val="24"/>
                <w:highlight w:val="none"/>
                <w:lang w:eastAsia="zh-CN"/>
              </w:rPr>
              <w:t>程度进行排序</w:t>
            </w:r>
            <w:r>
              <w:rPr>
                <w:rFonts w:hint="default" w:ascii="Times New Roman" w:hAnsi="Times New Roman" w:eastAsia="宋体" w:cs="Times New Roman"/>
                <w:kern w:val="2"/>
                <w:sz w:val="21"/>
                <w:szCs w:val="24"/>
                <w:highlight w:val="none"/>
                <w:lang w:eastAsia="zh-CN"/>
              </w:rPr>
              <w:t>，</w:t>
            </w:r>
            <w:r>
              <w:rPr>
                <w:rFonts w:hint="eastAsia" w:cs="Times New Roman"/>
                <w:kern w:val="2"/>
                <w:sz w:val="21"/>
                <w:szCs w:val="24"/>
                <w:highlight w:val="none"/>
                <w:lang w:eastAsia="zh-CN"/>
              </w:rPr>
              <w:t>优惠程度越高排名越前：排名</w:t>
            </w:r>
            <w:r>
              <w:rPr>
                <w:rFonts w:hint="default" w:ascii="Times New Roman" w:hAnsi="Times New Roman" w:eastAsia="宋体" w:cs="Times New Roman"/>
                <w:kern w:val="2"/>
                <w:sz w:val="21"/>
                <w:szCs w:val="24"/>
                <w:highlight w:val="none"/>
              </w:rPr>
              <w:t>第</w:t>
            </w:r>
            <w:r>
              <w:rPr>
                <w:rFonts w:hint="eastAsia" w:cs="Times New Roman"/>
                <w:kern w:val="2"/>
                <w:sz w:val="21"/>
                <w:szCs w:val="24"/>
                <w:highlight w:val="none"/>
                <w:lang w:eastAsia="zh-CN"/>
              </w:rPr>
              <w:t>一</w:t>
            </w:r>
            <w:r>
              <w:rPr>
                <w:rFonts w:hint="default" w:ascii="Times New Roman" w:hAnsi="Times New Roman" w:eastAsia="宋体" w:cs="Times New Roman"/>
                <w:kern w:val="2"/>
                <w:sz w:val="21"/>
                <w:szCs w:val="24"/>
                <w:highlight w:val="none"/>
              </w:rPr>
              <w:t>得</w:t>
            </w:r>
            <w:r>
              <w:rPr>
                <w:rFonts w:hint="eastAsia" w:cs="Times New Roman"/>
                <w:kern w:val="2"/>
                <w:sz w:val="21"/>
                <w:szCs w:val="24"/>
                <w:highlight w:val="none"/>
                <w:lang w:val="en-US" w:eastAsia="zh-CN"/>
              </w:rPr>
              <w:t>5</w:t>
            </w:r>
            <w:r>
              <w:rPr>
                <w:rFonts w:hint="default" w:ascii="Times New Roman" w:hAnsi="Times New Roman" w:eastAsia="宋体" w:cs="Times New Roman"/>
                <w:kern w:val="2"/>
                <w:sz w:val="21"/>
                <w:szCs w:val="24"/>
                <w:highlight w:val="none"/>
              </w:rPr>
              <w:t>分，</w:t>
            </w:r>
            <w:r>
              <w:rPr>
                <w:rFonts w:hint="eastAsia" w:cs="Times New Roman"/>
                <w:kern w:val="2"/>
                <w:sz w:val="21"/>
                <w:szCs w:val="24"/>
                <w:highlight w:val="none"/>
                <w:lang w:eastAsia="zh-CN"/>
              </w:rPr>
              <w:t>排名</w:t>
            </w:r>
            <w:r>
              <w:rPr>
                <w:rFonts w:hint="default" w:ascii="Times New Roman" w:hAnsi="Times New Roman" w:eastAsia="宋体" w:cs="Times New Roman"/>
                <w:kern w:val="2"/>
                <w:sz w:val="21"/>
                <w:szCs w:val="24"/>
                <w:highlight w:val="none"/>
              </w:rPr>
              <w:t>第</w:t>
            </w:r>
            <w:r>
              <w:rPr>
                <w:rFonts w:hint="eastAsia" w:cs="Times New Roman"/>
                <w:kern w:val="2"/>
                <w:sz w:val="21"/>
                <w:szCs w:val="24"/>
                <w:highlight w:val="none"/>
                <w:lang w:eastAsia="zh-CN"/>
              </w:rPr>
              <w:t>二</w:t>
            </w:r>
            <w:r>
              <w:rPr>
                <w:rFonts w:hint="default" w:ascii="Times New Roman" w:hAnsi="Times New Roman" w:eastAsia="宋体" w:cs="Times New Roman"/>
                <w:kern w:val="2"/>
                <w:sz w:val="21"/>
                <w:szCs w:val="24"/>
                <w:highlight w:val="none"/>
              </w:rPr>
              <w:t>得</w:t>
            </w:r>
            <w:r>
              <w:rPr>
                <w:rFonts w:hint="eastAsia" w:cs="Times New Roman"/>
                <w:kern w:val="2"/>
                <w:sz w:val="21"/>
                <w:szCs w:val="24"/>
                <w:highlight w:val="none"/>
                <w:lang w:val="en-US" w:eastAsia="zh-CN"/>
              </w:rPr>
              <w:t>3</w:t>
            </w:r>
            <w:r>
              <w:rPr>
                <w:rFonts w:hint="default" w:ascii="Times New Roman" w:hAnsi="Times New Roman" w:eastAsia="宋体" w:cs="Times New Roman"/>
                <w:kern w:val="2"/>
                <w:sz w:val="21"/>
                <w:szCs w:val="24"/>
                <w:highlight w:val="none"/>
              </w:rPr>
              <w:t>分，</w:t>
            </w:r>
            <w:r>
              <w:rPr>
                <w:rFonts w:hint="eastAsia" w:cs="Times New Roman"/>
                <w:kern w:val="2"/>
                <w:sz w:val="21"/>
                <w:szCs w:val="24"/>
                <w:highlight w:val="none"/>
                <w:lang w:eastAsia="zh-CN"/>
              </w:rPr>
              <w:t>排名</w:t>
            </w:r>
            <w:r>
              <w:rPr>
                <w:rFonts w:hint="default" w:ascii="Times New Roman" w:hAnsi="Times New Roman" w:eastAsia="宋体" w:cs="Times New Roman"/>
                <w:kern w:val="2"/>
                <w:sz w:val="21"/>
                <w:szCs w:val="24"/>
                <w:highlight w:val="none"/>
              </w:rPr>
              <w:t>第</w:t>
            </w:r>
            <w:r>
              <w:rPr>
                <w:rFonts w:hint="eastAsia" w:cs="Times New Roman"/>
                <w:kern w:val="2"/>
                <w:sz w:val="21"/>
                <w:szCs w:val="24"/>
                <w:highlight w:val="none"/>
                <w:lang w:eastAsia="zh-CN"/>
              </w:rPr>
              <w:t>三</w:t>
            </w:r>
            <w:r>
              <w:rPr>
                <w:rFonts w:hint="default" w:ascii="Times New Roman" w:hAnsi="Times New Roman" w:eastAsia="宋体" w:cs="Times New Roman"/>
                <w:kern w:val="2"/>
                <w:sz w:val="21"/>
                <w:szCs w:val="24"/>
                <w:highlight w:val="none"/>
              </w:rPr>
              <w:t>得</w:t>
            </w:r>
            <w:r>
              <w:rPr>
                <w:rFonts w:hint="eastAsia" w:cs="Times New Roman"/>
                <w:kern w:val="2"/>
                <w:sz w:val="21"/>
                <w:szCs w:val="24"/>
                <w:highlight w:val="none"/>
                <w:lang w:val="en-US" w:eastAsia="zh-CN"/>
              </w:rPr>
              <w:t>1</w:t>
            </w:r>
            <w:r>
              <w:rPr>
                <w:rFonts w:hint="default" w:ascii="Times New Roman" w:hAnsi="Times New Roman" w:eastAsia="宋体" w:cs="Times New Roman"/>
                <w:kern w:val="2"/>
                <w:sz w:val="21"/>
                <w:szCs w:val="24"/>
                <w:highlight w:val="none"/>
              </w:rPr>
              <w:t>分，其</w:t>
            </w:r>
            <w:r>
              <w:rPr>
                <w:rFonts w:hint="eastAsia" w:cs="Times New Roman"/>
                <w:kern w:val="2"/>
                <w:sz w:val="21"/>
                <w:szCs w:val="24"/>
                <w:highlight w:val="none"/>
                <w:lang w:eastAsia="zh-CN"/>
              </w:rPr>
              <w:t>余</w:t>
            </w:r>
            <w:r>
              <w:rPr>
                <w:rFonts w:hint="default" w:ascii="Times New Roman" w:hAnsi="Times New Roman" w:eastAsia="宋体" w:cs="Times New Roman"/>
                <w:kern w:val="2"/>
                <w:sz w:val="21"/>
                <w:szCs w:val="24"/>
                <w:highlight w:val="none"/>
              </w:rPr>
              <w:t>不得分。</w:t>
            </w:r>
          </w:p>
          <w:p>
            <w:pPr>
              <w:widowControl/>
              <w:numPr>
                <w:ilvl w:val="0"/>
                <w:numId w:val="0"/>
              </w:numPr>
              <w:tabs>
                <w:tab w:val="left" w:pos="531"/>
              </w:tabs>
              <w:snapToGrid w:val="0"/>
              <w:spacing w:line="400" w:lineRule="exact"/>
              <w:ind w:left="15" w:leftChars="7" w:right="30" w:firstLine="0" w:firstLineChars="0"/>
              <w:rPr>
                <w:rFonts w:hint="eastAsia" w:ascii="Times New Roman" w:hAnsi="Times New Roman" w:eastAsia="宋体" w:cs="Times New Roman"/>
                <w:b/>
                <w:bCs/>
                <w:kern w:val="2"/>
                <w:szCs w:val="24"/>
                <w:highlight w:val="none"/>
                <w:lang w:val="en-US" w:eastAsia="zh-CN"/>
              </w:rPr>
            </w:pPr>
            <w:r>
              <w:rPr>
                <w:rFonts w:hint="eastAsia" w:ascii="Times New Roman" w:hAnsi="Times New Roman" w:eastAsia="宋体" w:cs="Times New Roman"/>
                <w:b/>
                <w:bCs/>
                <w:kern w:val="2"/>
                <w:szCs w:val="24"/>
                <w:highlight w:val="none"/>
                <w:lang w:val="en-US" w:eastAsia="zh-CN"/>
              </w:rPr>
              <w:t>评审文件：</w:t>
            </w:r>
          </w:p>
          <w:p>
            <w:pPr>
              <w:widowControl/>
              <w:numPr>
                <w:ilvl w:val="-1"/>
                <w:numId w:val="0"/>
              </w:numPr>
              <w:snapToGrid/>
              <w:spacing w:line="0" w:lineRule="atLeast"/>
              <w:ind w:left="0" w:leftChars="0" w:right="0" w:firstLine="0" w:firstLineChars="0"/>
              <w:outlineLvl w:val="1"/>
              <w:rPr>
                <w:rFonts w:hint="default" w:ascii="Times New Roman" w:hAnsi="Times New Roman" w:eastAsia="宋体" w:cs="Times New Roman"/>
                <w:highlight w:val="none"/>
              </w:rPr>
            </w:pP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lang w:val="en-US" w:eastAsia="zh-CN"/>
              </w:rPr>
              <w:t>1</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投标人</w:t>
            </w:r>
            <w:r>
              <w:rPr>
                <w:rFonts w:hint="eastAsia" w:cs="Times New Roman"/>
                <w:highlight w:val="none"/>
                <w:lang w:eastAsia="zh-CN"/>
              </w:rPr>
              <w:t>填写《</w:t>
            </w:r>
            <w:r>
              <w:rPr>
                <w:rFonts w:hint="eastAsia" w:ascii="宋体" w:hAnsi="宋体"/>
                <w:szCs w:val="21"/>
                <w:highlight w:val="none"/>
              </w:rPr>
              <w:t>附件8：报价一览表（服务）</w:t>
            </w:r>
            <w:r>
              <w:rPr>
                <w:rFonts w:hint="eastAsia" w:cs="Times New Roman"/>
                <w:highlight w:val="none"/>
                <w:lang w:eastAsia="zh-CN"/>
              </w:rPr>
              <w:t>》</w:t>
            </w:r>
            <w:r>
              <w:rPr>
                <w:rFonts w:hint="default" w:ascii="Times New Roman" w:hAnsi="Times New Roman" w:eastAsia="宋体" w:cs="Times New Roman"/>
                <w:highlight w:val="none"/>
              </w:rPr>
              <w:t>并加盖投标人公章。</w:t>
            </w:r>
          </w:p>
          <w:p>
            <w:pPr>
              <w:numPr>
                <w:ilvl w:val="0"/>
                <w:numId w:val="0"/>
              </w:numPr>
              <w:tabs>
                <w:tab w:val="left" w:pos="531"/>
              </w:tabs>
              <w:snapToGrid w:val="0"/>
              <w:spacing w:line="400" w:lineRule="exact"/>
              <w:ind w:leftChars="7" w:right="30" w:firstLine="0" w:firstLineChars="0"/>
              <w:rPr>
                <w:rFonts w:hint="default" w:ascii="Times New Roman" w:hAnsi="Times New Roman" w:cs="Times New Roman"/>
                <w:kern w:val="2"/>
                <w:szCs w:val="24"/>
                <w:highlight w:val="none"/>
                <w:lang w:val="en-US" w:eastAsia="zh-CN"/>
              </w:rPr>
            </w:pPr>
            <w:r>
              <w:rPr>
                <w:rFonts w:hint="default" w:ascii="Times New Roman" w:hAnsi="Times New Roman" w:eastAsia="宋体" w:cs="Times New Roman"/>
                <w:highlight w:val="none"/>
                <w:lang w:val="en-US" w:eastAsia="zh-CN"/>
              </w:rPr>
              <w:t>（2）</w:t>
            </w:r>
            <w:r>
              <w:rPr>
                <w:rFonts w:hint="default" w:ascii="Times New Roman" w:hAnsi="Times New Roman" w:eastAsia="宋体" w:cs="Times New Roman"/>
                <w:spacing w:val="0"/>
                <w:kern w:val="2"/>
                <w:sz w:val="21"/>
                <w:szCs w:val="24"/>
                <w:highlight w:val="none"/>
              </w:rPr>
              <w:t>未提供或提供的</w:t>
            </w:r>
            <w:r>
              <w:rPr>
                <w:rFonts w:hint="eastAsia" w:ascii="Times New Roman" w:hAnsi="Times New Roman" w:eastAsia="宋体" w:cs="Times New Roman"/>
                <w:highlight w:val="none"/>
                <w:lang w:eastAsia="zh-CN"/>
              </w:rPr>
              <w:t>报价表</w:t>
            </w:r>
            <w:r>
              <w:rPr>
                <w:rFonts w:hint="default" w:ascii="Times New Roman" w:hAnsi="Times New Roman" w:eastAsia="宋体" w:cs="Times New Roman"/>
                <w:spacing w:val="0"/>
                <w:kern w:val="2"/>
                <w:sz w:val="21"/>
                <w:szCs w:val="24"/>
                <w:highlight w:val="none"/>
              </w:rPr>
              <w:t>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03" w:hRule="atLeast"/>
          <w:tblCellSpacing w:w="0" w:type="dxa"/>
        </w:trPr>
        <w:tc>
          <w:tcPr>
            <w:tcW w:w="763" w:type="dxa"/>
            <w:tcBorders>
              <w:tl2br w:val="nil"/>
              <w:tr2bl w:val="nil"/>
            </w:tcBorders>
            <w:vAlign w:val="center"/>
          </w:tcPr>
          <w:p>
            <w:pPr>
              <w:pStyle w:val="24"/>
              <w:numPr>
                <w:ilvl w:val="-1"/>
                <w:numId w:val="0"/>
              </w:numPr>
              <w:spacing w:line="360" w:lineRule="auto"/>
              <w:ind w:left="210" w:leftChars="0" w:firstLine="0" w:firstLineChars="0"/>
              <w:jc w:val="both"/>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3.</w:t>
            </w:r>
          </w:p>
        </w:tc>
        <w:tc>
          <w:tcPr>
            <w:tcW w:w="1290" w:type="dxa"/>
            <w:tcBorders>
              <w:tl2br w:val="nil"/>
              <w:tr2bl w:val="nil"/>
            </w:tcBorders>
            <w:tcMar>
              <w:top w:w="15" w:type="dxa"/>
              <w:left w:w="15" w:type="dxa"/>
              <w:bottom w:w="15" w:type="dxa"/>
              <w:right w:w="15" w:type="dxa"/>
            </w:tcMar>
            <w:vAlign w:val="center"/>
          </w:tcPr>
          <w:p>
            <w:pPr>
              <w:widowControl/>
              <w:numPr>
                <w:ilvl w:val="0"/>
                <w:numId w:val="0"/>
              </w:numPr>
              <w:spacing w:line="360" w:lineRule="auto"/>
              <w:jc w:val="center"/>
              <w:rPr>
                <w:rFonts w:hint="eastAsia" w:cs="Times New Roman"/>
                <w:kern w:val="2"/>
                <w:sz w:val="21"/>
                <w:szCs w:val="24"/>
                <w:highlight w:val="none"/>
                <w:lang w:val="en-US" w:eastAsia="zh-CN"/>
              </w:rPr>
            </w:pPr>
            <w:r>
              <w:rPr>
                <w:rFonts w:hint="eastAsia" w:ascii="Times New Roman" w:hAnsi="Times New Roman" w:eastAsia="宋体" w:cs="Times New Roman"/>
                <w:kern w:val="2"/>
                <w:sz w:val="21"/>
                <w:szCs w:val="24"/>
                <w:highlight w:val="none"/>
                <w:lang w:val="en-US" w:eastAsia="zh-CN"/>
              </w:rPr>
              <w:t>诉讼委托代理服务收费</w:t>
            </w:r>
            <w:r>
              <w:rPr>
                <w:rFonts w:hint="eastAsia" w:cs="Times New Roman"/>
                <w:kern w:val="2"/>
                <w:sz w:val="21"/>
                <w:szCs w:val="24"/>
                <w:highlight w:val="none"/>
                <w:lang w:val="en-US" w:eastAsia="zh-CN"/>
              </w:rPr>
              <w:t>评议</w:t>
            </w:r>
          </w:p>
          <w:p>
            <w:pPr>
              <w:widowControl/>
              <w:numPr>
                <w:ilvl w:val="0"/>
                <w:numId w:val="0"/>
              </w:numPr>
              <w:spacing w:line="360" w:lineRule="auto"/>
              <w:jc w:val="center"/>
              <w:rPr>
                <w:rFonts w:hint="eastAsia" w:ascii="宋体" w:hAnsi="宋体" w:eastAsia="宋体" w:cs="宋体"/>
                <w:color w:val="auto"/>
                <w:kern w:val="0"/>
                <w:sz w:val="21"/>
                <w:szCs w:val="21"/>
                <w:highlight w:val="none"/>
                <w:lang w:val="en-US" w:eastAsia="zh-CN"/>
              </w:rPr>
            </w:pPr>
            <w:r>
              <w:rPr>
                <w:rFonts w:hint="eastAsia" w:ascii="Times New Roman" w:hAnsi="Times New Roman" w:eastAsia="宋体" w:cs="Times New Roman"/>
                <w:kern w:val="2"/>
                <w:sz w:val="21"/>
                <w:szCs w:val="24"/>
                <w:highlight w:val="none"/>
                <w:lang w:val="en-US" w:eastAsia="zh-CN"/>
              </w:rPr>
              <w:t>(涉及财产)</w:t>
            </w:r>
          </w:p>
        </w:tc>
        <w:tc>
          <w:tcPr>
            <w:tcW w:w="820" w:type="dxa"/>
            <w:tcBorders>
              <w:tl2br w:val="nil"/>
              <w:tr2bl w:val="nil"/>
            </w:tcBorders>
            <w:tcMar>
              <w:top w:w="15" w:type="dxa"/>
              <w:left w:w="15" w:type="dxa"/>
              <w:bottom w:w="15" w:type="dxa"/>
              <w:right w:w="15" w:type="dxa"/>
            </w:tcMar>
            <w:vAlign w:val="center"/>
          </w:tcPr>
          <w:p>
            <w:pPr>
              <w:jc w:val="center"/>
              <w:rPr>
                <w:rFonts w:hint="default"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15分</w:t>
            </w:r>
          </w:p>
        </w:tc>
        <w:tc>
          <w:tcPr>
            <w:tcW w:w="6714" w:type="dxa"/>
            <w:tcBorders>
              <w:tl2br w:val="nil"/>
              <w:tr2bl w:val="nil"/>
            </w:tcBorders>
            <w:tcMar>
              <w:top w:w="15" w:type="dxa"/>
              <w:left w:w="15" w:type="dxa"/>
              <w:bottom w:w="15" w:type="dxa"/>
              <w:right w:w="15" w:type="dxa"/>
            </w:tcMar>
            <w:vAlign w:val="center"/>
          </w:tcPr>
          <w:p>
            <w:pPr>
              <w:widowControl/>
              <w:numPr>
                <w:ilvl w:val="0"/>
                <w:numId w:val="0"/>
              </w:numPr>
              <w:tabs>
                <w:tab w:val="left" w:pos="531"/>
              </w:tabs>
              <w:snapToGrid w:val="0"/>
              <w:spacing w:line="400" w:lineRule="exact"/>
              <w:ind w:left="15" w:leftChars="7" w:right="30" w:firstLine="0" w:firstLineChars="0"/>
              <w:rPr>
                <w:rFonts w:hint="eastAsia"/>
                <w:b/>
                <w:bCs/>
                <w:highlight w:val="none"/>
                <w:lang w:val="en-US" w:eastAsia="zh-CN"/>
              </w:rPr>
            </w:pPr>
            <w:r>
              <w:rPr>
                <w:rFonts w:hint="eastAsia"/>
                <w:b/>
                <w:bCs/>
                <w:highlight w:val="none"/>
                <w:lang w:val="en-US" w:eastAsia="zh-CN"/>
              </w:rPr>
              <w:t>评审标准：</w:t>
            </w:r>
          </w:p>
          <w:p>
            <w:pPr>
              <w:widowControl/>
              <w:numPr>
                <w:ilvl w:val="0"/>
                <w:numId w:val="0"/>
              </w:numPr>
              <w:tabs>
                <w:tab w:val="left" w:pos="531"/>
              </w:tabs>
              <w:snapToGrid w:val="0"/>
              <w:spacing w:line="400" w:lineRule="exact"/>
              <w:ind w:left="15" w:leftChars="7" w:right="30" w:firstLine="0" w:firstLineChars="0"/>
              <w:rPr>
                <w:rFonts w:hint="eastAsia" w:eastAsia="宋体"/>
                <w:highlight w:val="none"/>
                <w:lang w:eastAsia="zh-CN"/>
              </w:rPr>
            </w:pPr>
            <w:r>
              <w:rPr>
                <w:rFonts w:hint="eastAsia" w:ascii="宋体" w:hAnsi="宋体" w:cs="仿宋_GB2312"/>
                <w:szCs w:val="21"/>
                <w:highlight w:val="none"/>
                <w:lang w:eastAsia="zh-CN"/>
              </w:rPr>
              <w:t>专项法律事务及诉讼案件专项合同中，</w:t>
            </w:r>
            <w:r>
              <w:rPr>
                <w:rFonts w:hint="eastAsia" w:cs="Times New Roman"/>
                <w:kern w:val="2"/>
                <w:sz w:val="21"/>
                <w:szCs w:val="24"/>
                <w:highlight w:val="none"/>
                <w:lang w:val="en-US" w:eastAsia="zh-CN"/>
              </w:rPr>
              <w:t>投标</w:t>
            </w:r>
            <w:r>
              <w:rPr>
                <w:rFonts w:hint="eastAsia" w:cs="Times New Roman"/>
                <w:kern w:val="2"/>
                <w:sz w:val="21"/>
                <w:szCs w:val="24"/>
                <w:highlight w:val="none"/>
                <w:lang w:eastAsia="zh-CN"/>
              </w:rPr>
              <w:t>人对于</w:t>
            </w:r>
            <w:r>
              <w:rPr>
                <w:rFonts w:hint="default" w:ascii="Times New Roman" w:hAnsi="Times New Roman" w:eastAsia="宋体" w:cs="Times New Roman"/>
                <w:kern w:val="2"/>
                <w:sz w:val="21"/>
                <w:szCs w:val="24"/>
                <w:highlight w:val="none"/>
              </w:rPr>
              <w:t>涉及财产诉讼案件</w:t>
            </w:r>
            <w:r>
              <w:rPr>
                <w:rFonts w:hint="eastAsia" w:ascii="Times New Roman" w:hAnsi="Times New Roman" w:eastAsia="宋体" w:cs="Times New Roman"/>
                <w:kern w:val="2"/>
                <w:sz w:val="21"/>
                <w:szCs w:val="24"/>
                <w:highlight w:val="none"/>
                <w:lang w:val="en-US" w:eastAsia="zh-CN"/>
              </w:rPr>
              <w:t>诉讼委托代理收费</w:t>
            </w:r>
            <w:r>
              <w:rPr>
                <w:rFonts w:hint="default" w:ascii="Times New Roman" w:hAnsi="Times New Roman" w:eastAsia="宋体" w:cs="Times New Roman"/>
                <w:kern w:val="2"/>
                <w:sz w:val="21"/>
                <w:szCs w:val="24"/>
                <w:highlight w:val="none"/>
              </w:rPr>
              <w:t>在《广东省律师服务收费管理实施办法》、《广东省律师服务收费标准》规定</w:t>
            </w:r>
            <w:r>
              <w:rPr>
                <w:rFonts w:hint="eastAsia" w:cs="Times New Roman"/>
                <w:kern w:val="2"/>
                <w:sz w:val="21"/>
                <w:szCs w:val="24"/>
                <w:highlight w:val="none"/>
                <w:lang w:eastAsia="zh-CN"/>
              </w:rPr>
              <w:t>收费</w:t>
            </w:r>
            <w:r>
              <w:rPr>
                <w:rFonts w:hint="default" w:ascii="Times New Roman" w:hAnsi="Times New Roman" w:eastAsia="宋体" w:cs="Times New Roman"/>
                <w:kern w:val="2"/>
                <w:sz w:val="21"/>
                <w:szCs w:val="24"/>
                <w:highlight w:val="none"/>
              </w:rPr>
              <w:t>基础上</w:t>
            </w:r>
            <w:r>
              <w:rPr>
                <w:rFonts w:hint="default" w:ascii="Times New Roman" w:hAnsi="Times New Roman" w:eastAsia="宋体" w:cs="Times New Roman"/>
                <w:kern w:val="2"/>
                <w:sz w:val="21"/>
                <w:szCs w:val="24"/>
                <w:highlight w:val="none"/>
                <w:lang w:eastAsia="zh-CN"/>
              </w:rPr>
              <w:t>，</w:t>
            </w:r>
            <w:r>
              <w:rPr>
                <w:rFonts w:hint="eastAsia" w:ascii="Times New Roman" w:hAnsi="Times New Roman" w:eastAsia="宋体" w:cs="Times New Roman"/>
                <w:kern w:val="2"/>
                <w:sz w:val="21"/>
                <w:szCs w:val="24"/>
                <w:highlight w:val="none"/>
                <w:lang w:eastAsia="zh-CN"/>
              </w:rPr>
              <w:t>下列</w:t>
            </w:r>
            <w:r>
              <w:rPr>
                <w:rFonts w:hint="eastAsia" w:ascii="Times New Roman" w:hAnsi="Times New Roman" w:eastAsia="宋体" w:cs="Times New Roman"/>
                <w:kern w:val="2"/>
                <w:sz w:val="21"/>
                <w:szCs w:val="24"/>
                <w:highlight w:val="none"/>
                <w:lang w:val="en-US" w:eastAsia="zh-CN"/>
              </w:rPr>
              <w:t>不同</w:t>
            </w:r>
            <w:r>
              <w:rPr>
                <w:rFonts w:hint="default" w:ascii="Times New Roman" w:hAnsi="Times New Roman" w:eastAsia="宋体" w:cs="Times New Roman"/>
                <w:kern w:val="2"/>
                <w:sz w:val="21"/>
                <w:szCs w:val="24"/>
                <w:highlight w:val="none"/>
                <w:lang w:val="en-US" w:eastAsia="zh-CN"/>
              </w:rPr>
              <w:t>标的金额</w:t>
            </w:r>
            <w:r>
              <w:rPr>
                <w:rFonts w:hint="eastAsia" w:ascii="Times New Roman" w:hAnsi="Times New Roman" w:eastAsia="宋体" w:cs="Times New Roman"/>
                <w:kern w:val="2"/>
                <w:sz w:val="21"/>
                <w:szCs w:val="24"/>
                <w:highlight w:val="none"/>
                <w:lang w:val="en-US" w:eastAsia="zh-CN"/>
              </w:rPr>
              <w:t>所</w:t>
            </w:r>
            <w:r>
              <w:rPr>
                <w:rFonts w:hint="default" w:ascii="Times New Roman" w:hAnsi="Times New Roman" w:eastAsia="宋体" w:cs="Times New Roman"/>
                <w:kern w:val="2"/>
                <w:sz w:val="21"/>
                <w:szCs w:val="24"/>
                <w:highlight w:val="none"/>
                <w:lang w:val="en-US" w:eastAsia="zh-CN"/>
              </w:rPr>
              <w:t>产生</w:t>
            </w:r>
            <w:r>
              <w:rPr>
                <w:rFonts w:hint="eastAsia" w:ascii="Times New Roman" w:hAnsi="Times New Roman" w:eastAsia="宋体" w:cs="Times New Roman"/>
                <w:kern w:val="2"/>
                <w:sz w:val="21"/>
                <w:szCs w:val="24"/>
                <w:highlight w:val="none"/>
                <w:lang w:val="en-US" w:eastAsia="zh-CN"/>
              </w:rPr>
              <w:t>的诉讼委托代理</w:t>
            </w:r>
            <w:r>
              <w:rPr>
                <w:rFonts w:hint="default" w:ascii="Times New Roman" w:hAnsi="Times New Roman" w:eastAsia="宋体" w:cs="Times New Roman"/>
                <w:kern w:val="2"/>
                <w:sz w:val="21"/>
                <w:szCs w:val="24"/>
                <w:highlight w:val="none"/>
                <w:lang w:val="en-US" w:eastAsia="zh-CN"/>
              </w:rPr>
              <w:t>费用</w:t>
            </w:r>
            <w:r>
              <w:rPr>
                <w:rFonts w:hint="eastAsia" w:cs="Times New Roman"/>
                <w:kern w:val="2"/>
                <w:sz w:val="21"/>
                <w:szCs w:val="24"/>
                <w:highlight w:val="none"/>
                <w:lang w:eastAsia="zh-CN"/>
              </w:rPr>
              <w:t>分别由低到高进行排序</w:t>
            </w:r>
            <w:r>
              <w:rPr>
                <w:rFonts w:hint="default" w:ascii="Times New Roman" w:hAnsi="Times New Roman" w:eastAsia="宋体" w:cs="Times New Roman"/>
                <w:kern w:val="2"/>
                <w:sz w:val="21"/>
                <w:szCs w:val="24"/>
                <w:highlight w:val="none"/>
                <w:lang w:eastAsia="zh-CN"/>
              </w:rPr>
              <w:t>，</w:t>
            </w:r>
            <w:r>
              <w:rPr>
                <w:rFonts w:hint="eastAsia" w:cs="Times New Roman"/>
                <w:kern w:val="2"/>
                <w:sz w:val="21"/>
                <w:szCs w:val="24"/>
                <w:highlight w:val="none"/>
                <w:lang w:eastAsia="zh-CN"/>
              </w:rPr>
              <w:t>价格越低排名越前：排名</w:t>
            </w:r>
            <w:r>
              <w:rPr>
                <w:rFonts w:hint="default" w:ascii="Times New Roman" w:hAnsi="Times New Roman" w:eastAsia="宋体" w:cs="Times New Roman"/>
                <w:kern w:val="2"/>
                <w:sz w:val="21"/>
                <w:szCs w:val="24"/>
                <w:highlight w:val="none"/>
              </w:rPr>
              <w:t>第</w:t>
            </w:r>
            <w:r>
              <w:rPr>
                <w:rFonts w:hint="eastAsia" w:cs="Times New Roman"/>
                <w:kern w:val="2"/>
                <w:sz w:val="21"/>
                <w:szCs w:val="24"/>
                <w:highlight w:val="none"/>
                <w:lang w:eastAsia="zh-CN"/>
              </w:rPr>
              <w:t>一</w:t>
            </w:r>
            <w:r>
              <w:rPr>
                <w:rFonts w:hint="default" w:ascii="Times New Roman" w:hAnsi="Times New Roman" w:eastAsia="宋体" w:cs="Times New Roman"/>
                <w:kern w:val="2"/>
                <w:sz w:val="21"/>
                <w:szCs w:val="24"/>
                <w:highlight w:val="none"/>
              </w:rPr>
              <w:t>得</w:t>
            </w:r>
            <w:r>
              <w:rPr>
                <w:rFonts w:hint="eastAsia" w:cs="Times New Roman"/>
                <w:kern w:val="2"/>
                <w:sz w:val="21"/>
                <w:szCs w:val="24"/>
                <w:highlight w:val="none"/>
                <w:lang w:val="en-US" w:eastAsia="zh-CN"/>
              </w:rPr>
              <w:t>3</w:t>
            </w:r>
            <w:r>
              <w:rPr>
                <w:rFonts w:hint="default" w:ascii="Times New Roman" w:hAnsi="Times New Roman" w:eastAsia="宋体" w:cs="Times New Roman"/>
                <w:kern w:val="2"/>
                <w:sz w:val="21"/>
                <w:szCs w:val="24"/>
                <w:highlight w:val="none"/>
              </w:rPr>
              <w:t>分，</w:t>
            </w:r>
            <w:r>
              <w:rPr>
                <w:rFonts w:hint="eastAsia" w:cs="Times New Roman"/>
                <w:kern w:val="2"/>
                <w:sz w:val="21"/>
                <w:szCs w:val="24"/>
                <w:highlight w:val="none"/>
                <w:lang w:eastAsia="zh-CN"/>
              </w:rPr>
              <w:t>排名</w:t>
            </w:r>
            <w:r>
              <w:rPr>
                <w:rFonts w:hint="default" w:ascii="Times New Roman" w:hAnsi="Times New Roman" w:eastAsia="宋体" w:cs="Times New Roman"/>
                <w:kern w:val="2"/>
                <w:sz w:val="21"/>
                <w:szCs w:val="24"/>
                <w:highlight w:val="none"/>
              </w:rPr>
              <w:t>第</w:t>
            </w:r>
            <w:r>
              <w:rPr>
                <w:rFonts w:hint="eastAsia" w:cs="Times New Roman"/>
                <w:kern w:val="2"/>
                <w:sz w:val="21"/>
                <w:szCs w:val="24"/>
                <w:highlight w:val="none"/>
                <w:lang w:eastAsia="zh-CN"/>
              </w:rPr>
              <w:t>二</w:t>
            </w:r>
            <w:r>
              <w:rPr>
                <w:rFonts w:hint="default" w:ascii="Times New Roman" w:hAnsi="Times New Roman" w:eastAsia="宋体" w:cs="Times New Roman"/>
                <w:kern w:val="2"/>
                <w:sz w:val="21"/>
                <w:szCs w:val="24"/>
                <w:highlight w:val="none"/>
              </w:rPr>
              <w:t>得</w:t>
            </w:r>
            <w:r>
              <w:rPr>
                <w:rFonts w:hint="eastAsia" w:cs="Times New Roman"/>
                <w:kern w:val="2"/>
                <w:sz w:val="21"/>
                <w:szCs w:val="24"/>
                <w:highlight w:val="none"/>
                <w:lang w:val="en-US" w:eastAsia="zh-CN"/>
              </w:rPr>
              <w:t>2</w:t>
            </w:r>
            <w:r>
              <w:rPr>
                <w:rFonts w:hint="default" w:ascii="Times New Roman" w:hAnsi="Times New Roman" w:eastAsia="宋体" w:cs="Times New Roman"/>
                <w:kern w:val="2"/>
                <w:sz w:val="21"/>
                <w:szCs w:val="24"/>
                <w:highlight w:val="none"/>
              </w:rPr>
              <w:t>分，</w:t>
            </w:r>
            <w:r>
              <w:rPr>
                <w:rFonts w:hint="eastAsia" w:cs="Times New Roman"/>
                <w:kern w:val="2"/>
                <w:sz w:val="21"/>
                <w:szCs w:val="24"/>
                <w:highlight w:val="none"/>
                <w:lang w:eastAsia="zh-CN"/>
              </w:rPr>
              <w:t>排名</w:t>
            </w:r>
            <w:r>
              <w:rPr>
                <w:rFonts w:hint="default" w:ascii="Times New Roman" w:hAnsi="Times New Roman" w:eastAsia="宋体" w:cs="Times New Roman"/>
                <w:kern w:val="2"/>
                <w:sz w:val="21"/>
                <w:szCs w:val="24"/>
                <w:highlight w:val="none"/>
              </w:rPr>
              <w:t>第</w:t>
            </w:r>
            <w:r>
              <w:rPr>
                <w:rFonts w:hint="eastAsia" w:cs="Times New Roman"/>
                <w:kern w:val="2"/>
                <w:sz w:val="21"/>
                <w:szCs w:val="24"/>
                <w:highlight w:val="none"/>
                <w:lang w:eastAsia="zh-CN"/>
              </w:rPr>
              <w:t>三</w:t>
            </w:r>
            <w:r>
              <w:rPr>
                <w:rFonts w:hint="default" w:ascii="Times New Roman" w:hAnsi="Times New Roman" w:eastAsia="宋体" w:cs="Times New Roman"/>
                <w:kern w:val="2"/>
                <w:sz w:val="21"/>
                <w:szCs w:val="24"/>
                <w:highlight w:val="none"/>
              </w:rPr>
              <w:t>得</w:t>
            </w:r>
            <w:r>
              <w:rPr>
                <w:rFonts w:hint="eastAsia" w:cs="Times New Roman"/>
                <w:kern w:val="2"/>
                <w:sz w:val="21"/>
                <w:szCs w:val="24"/>
                <w:highlight w:val="none"/>
                <w:lang w:val="en-US" w:eastAsia="zh-CN"/>
              </w:rPr>
              <w:t>1</w:t>
            </w:r>
            <w:r>
              <w:rPr>
                <w:rFonts w:hint="default" w:ascii="Times New Roman" w:hAnsi="Times New Roman" w:eastAsia="宋体" w:cs="Times New Roman"/>
                <w:kern w:val="2"/>
                <w:sz w:val="21"/>
                <w:szCs w:val="24"/>
                <w:highlight w:val="none"/>
              </w:rPr>
              <w:t>分，其</w:t>
            </w:r>
            <w:r>
              <w:rPr>
                <w:rFonts w:hint="eastAsia" w:cs="Times New Roman"/>
                <w:kern w:val="2"/>
                <w:sz w:val="21"/>
                <w:szCs w:val="24"/>
                <w:highlight w:val="none"/>
                <w:lang w:eastAsia="zh-CN"/>
              </w:rPr>
              <w:t>余</w:t>
            </w:r>
            <w:r>
              <w:rPr>
                <w:rFonts w:hint="default" w:ascii="Times New Roman" w:hAnsi="Times New Roman" w:eastAsia="宋体" w:cs="Times New Roman"/>
                <w:kern w:val="2"/>
                <w:sz w:val="21"/>
                <w:szCs w:val="24"/>
                <w:highlight w:val="none"/>
              </w:rPr>
              <w:t>不得分。</w:t>
            </w:r>
            <w:r>
              <w:rPr>
                <w:rFonts w:hint="eastAsia" w:ascii="Times New Roman" w:hAnsi="Times New Roman" w:eastAsia="宋体" w:cs="Times New Roman"/>
                <w:kern w:val="2"/>
                <w:sz w:val="21"/>
                <w:szCs w:val="24"/>
                <w:highlight w:val="none"/>
                <w:lang w:eastAsia="zh-CN"/>
              </w:rPr>
              <w:t>五项合计分数为本项得分。</w:t>
            </w:r>
          </w:p>
          <w:p>
            <w:pPr>
              <w:widowControl/>
              <w:numPr>
                <w:ilvl w:val="0"/>
                <w:numId w:val="0"/>
              </w:numPr>
              <w:tabs>
                <w:tab w:val="left" w:pos="531"/>
              </w:tabs>
              <w:snapToGrid w:val="0"/>
              <w:spacing w:line="400" w:lineRule="exact"/>
              <w:ind w:left="15" w:leftChars="7" w:right="30" w:firstLine="0" w:firstLineChars="0"/>
              <w:rPr>
                <w:rFonts w:hint="default" w:ascii="Times New Roman" w:hAnsi="Times New Roman" w:eastAsia="宋体" w:cs="Times New Roman"/>
                <w:kern w:val="2"/>
                <w:sz w:val="21"/>
                <w:szCs w:val="24"/>
                <w:highlight w:val="none"/>
                <w:lang w:val="en-US" w:eastAsia="zh-CN"/>
              </w:rPr>
            </w:pPr>
            <w:r>
              <w:rPr>
                <w:rFonts w:hint="eastAsia" w:ascii="Times New Roman" w:hAnsi="Times New Roman" w:eastAsia="宋体" w:cs="Times New Roman"/>
                <w:kern w:val="2"/>
                <w:sz w:val="21"/>
                <w:szCs w:val="24"/>
                <w:highlight w:val="none"/>
                <w:lang w:val="en-US" w:eastAsia="zh-CN"/>
              </w:rPr>
              <w:t>（1）</w:t>
            </w:r>
            <w:r>
              <w:rPr>
                <w:rFonts w:hint="default" w:ascii="Times New Roman" w:hAnsi="Times New Roman" w:eastAsia="宋体" w:cs="Times New Roman"/>
                <w:kern w:val="2"/>
                <w:sz w:val="21"/>
                <w:szCs w:val="24"/>
                <w:highlight w:val="none"/>
                <w:lang w:val="en-US" w:eastAsia="zh-CN"/>
              </w:rPr>
              <w:t>标的金额5万元以下的代理诉讼费；</w:t>
            </w:r>
          </w:p>
          <w:p>
            <w:pPr>
              <w:widowControl/>
              <w:numPr>
                <w:ilvl w:val="0"/>
                <w:numId w:val="0"/>
              </w:numPr>
              <w:tabs>
                <w:tab w:val="left" w:pos="531"/>
              </w:tabs>
              <w:snapToGrid w:val="0"/>
              <w:spacing w:line="400" w:lineRule="exact"/>
              <w:ind w:leftChars="7" w:right="30"/>
              <w:rPr>
                <w:rFonts w:hint="eastAsia" w:ascii="宋体" w:hAnsi="宋体" w:eastAsia="宋体" w:cs="宋体"/>
                <w:highlight w:val="none"/>
                <w:lang w:val="en-US" w:eastAsia="zh-CN"/>
              </w:rPr>
            </w:pPr>
            <w:r>
              <w:rPr>
                <w:rFonts w:hint="eastAsia" w:ascii="Times New Roman" w:hAnsi="Times New Roman" w:eastAsia="宋体" w:cs="Times New Roman"/>
                <w:kern w:val="2"/>
                <w:sz w:val="21"/>
                <w:szCs w:val="24"/>
                <w:highlight w:val="none"/>
                <w:lang w:val="en-US" w:eastAsia="zh-CN"/>
              </w:rPr>
              <w:t>（</w:t>
            </w:r>
            <w:r>
              <w:rPr>
                <w:rFonts w:hint="eastAsia" w:ascii="宋体" w:hAnsi="宋体" w:eastAsia="宋体" w:cs="宋体"/>
                <w:kern w:val="2"/>
                <w:sz w:val="21"/>
                <w:szCs w:val="24"/>
                <w:highlight w:val="none"/>
                <w:lang w:val="en-US" w:eastAsia="zh-CN"/>
              </w:rPr>
              <w:t>2）标的金额5万元-10万元（含）以下的代理诉讼费；</w:t>
            </w:r>
          </w:p>
          <w:p>
            <w:pPr>
              <w:widowControl/>
              <w:numPr>
                <w:ilvl w:val="0"/>
                <w:numId w:val="0"/>
              </w:numPr>
              <w:tabs>
                <w:tab w:val="left" w:pos="531"/>
              </w:tabs>
              <w:snapToGrid w:val="0"/>
              <w:spacing w:line="400" w:lineRule="exact"/>
              <w:ind w:leftChars="7" w:right="30"/>
              <w:rPr>
                <w:rFonts w:hint="eastAsia" w:ascii="宋体" w:hAnsi="宋体" w:eastAsia="宋体" w:cs="宋体"/>
                <w:highlight w:val="none"/>
                <w:lang w:val="en-US" w:eastAsia="zh-CN"/>
              </w:rPr>
            </w:pPr>
            <w:r>
              <w:rPr>
                <w:rFonts w:hint="eastAsia" w:ascii="宋体" w:hAnsi="宋体" w:eastAsia="宋体" w:cs="宋体"/>
                <w:kern w:val="2"/>
                <w:sz w:val="21"/>
                <w:szCs w:val="24"/>
                <w:highlight w:val="none"/>
                <w:lang w:val="en-US" w:eastAsia="zh-CN"/>
              </w:rPr>
              <w:t>（3）标的金额10万元-50万元（含）以下的代理诉讼费；</w:t>
            </w:r>
          </w:p>
          <w:p>
            <w:pPr>
              <w:widowControl/>
              <w:numPr>
                <w:ilvl w:val="0"/>
                <w:numId w:val="0"/>
              </w:numPr>
              <w:tabs>
                <w:tab w:val="left" w:pos="531"/>
              </w:tabs>
              <w:snapToGrid w:val="0"/>
              <w:spacing w:line="400" w:lineRule="exact"/>
              <w:ind w:leftChars="7" w:right="30"/>
              <w:rPr>
                <w:rFonts w:hint="eastAsia" w:ascii="宋体" w:hAnsi="宋体" w:eastAsia="宋体" w:cs="宋体"/>
                <w:highlight w:val="none"/>
                <w:lang w:val="en-US" w:eastAsia="zh-CN"/>
              </w:rPr>
            </w:pPr>
            <w:r>
              <w:rPr>
                <w:rFonts w:hint="eastAsia" w:ascii="宋体" w:hAnsi="宋体" w:eastAsia="宋体" w:cs="宋体"/>
                <w:kern w:val="2"/>
                <w:sz w:val="21"/>
                <w:szCs w:val="24"/>
                <w:highlight w:val="none"/>
                <w:lang w:val="en-US" w:eastAsia="zh-CN"/>
              </w:rPr>
              <w:t>（4）标的金额50万元-100万元（含）以下的代理诉讼费；</w:t>
            </w:r>
          </w:p>
          <w:p>
            <w:pPr>
              <w:widowControl/>
              <w:numPr>
                <w:ilvl w:val="0"/>
                <w:numId w:val="0"/>
              </w:numPr>
              <w:tabs>
                <w:tab w:val="left" w:pos="531"/>
              </w:tabs>
              <w:snapToGrid w:val="0"/>
              <w:spacing w:line="400" w:lineRule="exact"/>
              <w:ind w:leftChars="7" w:right="30"/>
              <w:rPr>
                <w:rFonts w:hint="eastAsia" w:ascii="宋体" w:hAnsi="宋体" w:eastAsia="宋体" w:cs="宋体"/>
                <w:highlight w:val="none"/>
                <w:lang w:val="en-US" w:eastAsia="zh-CN"/>
              </w:rPr>
            </w:pPr>
            <w:r>
              <w:rPr>
                <w:rFonts w:hint="eastAsia" w:ascii="宋体" w:hAnsi="宋体" w:eastAsia="宋体" w:cs="宋体"/>
                <w:kern w:val="2"/>
                <w:sz w:val="21"/>
                <w:szCs w:val="24"/>
                <w:highlight w:val="none"/>
                <w:lang w:val="en-US" w:eastAsia="zh-CN"/>
              </w:rPr>
              <w:t>（5）标的金额100万元-500万元（含）以下的代理诉讼费。</w:t>
            </w:r>
          </w:p>
          <w:p>
            <w:pPr>
              <w:widowControl/>
              <w:numPr>
                <w:ilvl w:val="0"/>
                <w:numId w:val="0"/>
              </w:numPr>
              <w:tabs>
                <w:tab w:val="left" w:pos="531"/>
              </w:tabs>
              <w:snapToGrid w:val="0"/>
              <w:spacing w:line="400" w:lineRule="exact"/>
              <w:ind w:left="15" w:leftChars="7" w:right="30" w:firstLine="0" w:firstLineChars="0"/>
              <w:rPr>
                <w:rFonts w:hint="eastAsia" w:ascii="Times New Roman" w:hAnsi="Times New Roman" w:eastAsia="宋体" w:cs="Times New Roman"/>
                <w:b/>
                <w:bCs/>
                <w:kern w:val="2"/>
                <w:szCs w:val="24"/>
                <w:highlight w:val="none"/>
                <w:lang w:val="en-US" w:eastAsia="zh-CN"/>
              </w:rPr>
            </w:pPr>
            <w:r>
              <w:rPr>
                <w:rFonts w:hint="eastAsia" w:ascii="Times New Roman" w:hAnsi="Times New Roman" w:eastAsia="宋体" w:cs="Times New Roman"/>
                <w:b/>
                <w:bCs/>
                <w:kern w:val="2"/>
                <w:szCs w:val="24"/>
                <w:highlight w:val="none"/>
                <w:lang w:val="en-US" w:eastAsia="zh-CN"/>
              </w:rPr>
              <w:t>评审文件：</w:t>
            </w:r>
          </w:p>
          <w:p>
            <w:pPr>
              <w:widowControl/>
              <w:numPr>
                <w:ilvl w:val="0"/>
                <w:numId w:val="0"/>
              </w:numPr>
              <w:tabs>
                <w:tab w:val="left" w:pos="531"/>
              </w:tabs>
              <w:snapToGrid w:val="0"/>
              <w:spacing w:line="400" w:lineRule="exact"/>
              <w:ind w:left="15" w:leftChars="7" w:right="30" w:firstLine="0" w:firstLineChars="0"/>
              <w:rPr>
                <w:rFonts w:hint="default" w:ascii="Times New Roman" w:hAnsi="Times New Roman" w:eastAsia="宋体" w:cs="Times New Roman"/>
                <w:highlight w:val="none"/>
              </w:rPr>
            </w:pP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lang w:val="en-US" w:eastAsia="zh-CN"/>
              </w:rPr>
              <w:t>1</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投标人</w:t>
            </w:r>
            <w:r>
              <w:rPr>
                <w:rFonts w:hint="eastAsia" w:cs="Times New Roman"/>
                <w:highlight w:val="none"/>
                <w:lang w:eastAsia="zh-CN"/>
              </w:rPr>
              <w:t>填写《</w:t>
            </w:r>
            <w:r>
              <w:rPr>
                <w:rFonts w:hint="eastAsia" w:ascii="宋体" w:hAnsi="宋体"/>
                <w:szCs w:val="21"/>
                <w:highlight w:val="none"/>
              </w:rPr>
              <w:t>附件8：报价一览表（服务）</w:t>
            </w:r>
            <w:r>
              <w:rPr>
                <w:rFonts w:hint="eastAsia" w:cs="Times New Roman"/>
                <w:highlight w:val="none"/>
                <w:lang w:eastAsia="zh-CN"/>
              </w:rPr>
              <w:t>》</w:t>
            </w:r>
            <w:r>
              <w:rPr>
                <w:rFonts w:hint="default" w:ascii="Times New Roman" w:hAnsi="Times New Roman" w:eastAsia="宋体" w:cs="Times New Roman"/>
                <w:highlight w:val="none"/>
              </w:rPr>
              <w:t>并加盖投标人公章。</w:t>
            </w:r>
          </w:p>
          <w:p>
            <w:pPr>
              <w:widowControl/>
              <w:numPr>
                <w:ilvl w:val="0"/>
                <w:numId w:val="0"/>
              </w:numPr>
              <w:tabs>
                <w:tab w:val="left" w:pos="531"/>
              </w:tabs>
              <w:snapToGrid w:val="0"/>
              <w:spacing w:line="400" w:lineRule="exact"/>
              <w:ind w:leftChars="7" w:right="30" w:firstLine="0" w:firstLineChars="0"/>
              <w:rPr>
                <w:rFonts w:hint="eastAsia" w:ascii="Times New Roman" w:hAnsi="Times New Roman" w:eastAsia="宋体" w:cs="Times New Roman"/>
                <w:kern w:val="2"/>
                <w:szCs w:val="24"/>
                <w:highlight w:val="none"/>
                <w:lang w:val="en-US" w:eastAsia="zh-CN"/>
              </w:rPr>
            </w:pPr>
            <w:r>
              <w:rPr>
                <w:rFonts w:hint="default" w:ascii="Times New Roman" w:hAnsi="Times New Roman" w:eastAsia="宋体" w:cs="Times New Roman"/>
                <w:highlight w:val="none"/>
                <w:lang w:val="en-US" w:eastAsia="zh-CN"/>
              </w:rPr>
              <w:t>（2）</w:t>
            </w:r>
            <w:r>
              <w:rPr>
                <w:rFonts w:hint="default" w:ascii="Times New Roman" w:hAnsi="Times New Roman" w:eastAsia="宋体" w:cs="Times New Roman"/>
                <w:spacing w:val="0"/>
                <w:kern w:val="2"/>
                <w:sz w:val="21"/>
                <w:szCs w:val="24"/>
                <w:highlight w:val="none"/>
              </w:rPr>
              <w:t>未提供或提供的</w:t>
            </w:r>
            <w:r>
              <w:rPr>
                <w:rFonts w:hint="eastAsia" w:ascii="Times New Roman" w:hAnsi="Times New Roman" w:eastAsia="宋体" w:cs="Times New Roman"/>
                <w:highlight w:val="none"/>
                <w:lang w:eastAsia="zh-CN"/>
              </w:rPr>
              <w:t>报价表</w:t>
            </w:r>
            <w:r>
              <w:rPr>
                <w:rFonts w:hint="default" w:ascii="Times New Roman" w:hAnsi="Times New Roman" w:eastAsia="宋体" w:cs="Times New Roman"/>
                <w:spacing w:val="0"/>
                <w:kern w:val="2"/>
                <w:sz w:val="21"/>
                <w:szCs w:val="24"/>
                <w:highlight w:val="none"/>
              </w:rPr>
              <w:t>不清晰、不完整或不符合要求的，不得分。</w:t>
            </w:r>
          </w:p>
        </w:tc>
      </w:tr>
      <w:bookmarkEnd w:id="51"/>
    </w:tbl>
    <w:p>
      <w:pPr>
        <w:numPr>
          <w:ilvl w:val="-1"/>
          <w:numId w:val="0"/>
        </w:numPr>
        <w:spacing w:line="360" w:lineRule="auto"/>
        <w:ind w:left="0" w:leftChars="0" w:firstLine="420" w:firstLineChars="200"/>
        <w:rPr>
          <w:rFonts w:hint="eastAsia" w:ascii="宋体" w:hAnsi="宋体"/>
          <w:szCs w:val="21"/>
          <w:highlight w:val="none"/>
        </w:rPr>
      </w:pPr>
      <w:r>
        <w:rPr>
          <w:rFonts w:hint="eastAsia" w:ascii="宋体" w:hAnsi="宋体"/>
          <w:szCs w:val="21"/>
          <w:highlight w:val="none"/>
        </w:rPr>
        <w:t>算术错误将按以下方法更正（次序排前者优先）：</w:t>
      </w:r>
    </w:p>
    <w:p>
      <w:pPr>
        <w:numPr>
          <w:ilvl w:val="-1"/>
          <w:numId w:val="0"/>
        </w:numPr>
        <w:spacing w:line="360" w:lineRule="auto"/>
        <w:ind w:left="0" w:leftChars="0" w:firstLine="420" w:firstLineChars="200"/>
        <w:rPr>
          <w:rFonts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若分项报价与总价不一致，以总价为准。</w:t>
      </w:r>
    </w:p>
    <w:p>
      <w:pPr>
        <w:numPr>
          <w:ilvl w:val="-1"/>
          <w:numId w:val="0"/>
        </w:numPr>
        <w:spacing w:line="360" w:lineRule="auto"/>
        <w:ind w:left="0" w:leftChars="0" w:firstLine="420" w:firstLineChars="200"/>
        <w:rPr>
          <w:rFonts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若用文字表示的数值与用数字表示的数值不一致，以文字表示的数值为准。</w:t>
      </w:r>
    </w:p>
    <w:p>
      <w:pPr>
        <w:numPr>
          <w:ilvl w:val="-1"/>
          <w:numId w:val="0"/>
        </w:numPr>
        <w:spacing w:before="156" w:beforeLines="50"/>
        <w:ind w:left="0" w:firstLine="420" w:firstLineChars="200"/>
        <w:jc w:val="left"/>
        <w:outlineLvl w:val="2"/>
        <w:rPr>
          <w:rFonts w:ascii="宋体" w:hAnsi="宋体"/>
          <w:b/>
          <w:bCs/>
          <w:szCs w:val="21"/>
          <w:highlight w:val="none"/>
        </w:rPr>
      </w:pPr>
      <w:r>
        <w:rPr>
          <w:rFonts w:hint="eastAsia" w:ascii="宋体" w:hAnsi="宋体"/>
          <w:szCs w:val="21"/>
          <w:highlight w:val="none"/>
          <w:lang w:val="en-US" w:eastAsia="zh-CN"/>
        </w:rPr>
        <w:t>3.</w:t>
      </w:r>
      <w:r>
        <w:rPr>
          <w:rFonts w:hint="eastAsia" w:ascii="宋体" w:hAnsi="宋体"/>
          <w:szCs w:val="21"/>
          <w:highlight w:val="none"/>
        </w:rPr>
        <w:t>如果投标人不接受上述错误的更正方式，招标人将拒绝接受其投标文件。</w:t>
      </w:r>
      <w:bookmarkEnd w:id="47"/>
    </w:p>
    <w:p>
      <w:pPr>
        <w:widowControl/>
        <w:spacing w:line="360" w:lineRule="auto"/>
        <w:ind w:firstLine="422" w:firstLineChars="200"/>
        <w:jc w:val="left"/>
        <w:rPr>
          <w:rFonts w:ascii="宋体" w:hAnsi="宋体"/>
          <w:b/>
          <w:szCs w:val="21"/>
          <w:highlight w:val="none"/>
        </w:rPr>
      </w:pPr>
      <w:r>
        <w:rPr>
          <w:rFonts w:ascii="宋体" w:hAnsi="宋体"/>
          <w:b/>
          <w:szCs w:val="21"/>
          <w:highlight w:val="none"/>
        </w:rPr>
        <w:br w:type="page"/>
      </w:r>
    </w:p>
    <w:p>
      <w:pPr>
        <w:spacing w:line="360" w:lineRule="auto"/>
        <w:jc w:val="center"/>
        <w:outlineLvl w:val="0"/>
        <w:rPr>
          <w:rFonts w:ascii="宋体" w:hAnsi="宋体"/>
          <w:b/>
          <w:sz w:val="32"/>
          <w:szCs w:val="32"/>
          <w:highlight w:val="none"/>
        </w:rPr>
      </w:pPr>
      <w:bookmarkStart w:id="52" w:name="_Toc106791266"/>
      <w:r>
        <w:rPr>
          <w:rFonts w:hint="eastAsia" w:ascii="宋体" w:hAnsi="宋体"/>
          <w:b/>
          <w:sz w:val="32"/>
          <w:szCs w:val="32"/>
          <w:highlight w:val="none"/>
        </w:rPr>
        <w:t>第四部分：合同条款及格式</w:t>
      </w:r>
      <w:bookmarkEnd w:id="52"/>
    </w:p>
    <w:p>
      <w:pPr>
        <w:jc w:val="center"/>
        <w:rPr>
          <w:rFonts w:ascii="方正小标宋简体" w:hAnsi="方正小标宋简体" w:eastAsia="方正小标宋简体" w:cs="方正小标宋简体"/>
          <w:bCs/>
          <w:kern w:val="0"/>
          <w:sz w:val="28"/>
          <w:szCs w:val="28"/>
          <w:highlight w:val="none"/>
        </w:rPr>
      </w:pPr>
      <w:bookmarkStart w:id="53" w:name="_Hlk116549198"/>
      <w:r>
        <w:rPr>
          <w:rFonts w:hint="eastAsia" w:ascii="方正小标宋简体" w:hAnsi="方正小标宋简体" w:eastAsia="方正小标宋简体" w:cs="方正小标宋简体"/>
          <w:b w:val="0"/>
          <w:bCs/>
          <w:color w:val="auto"/>
          <w:kern w:val="0"/>
          <w:sz w:val="28"/>
          <w:szCs w:val="28"/>
          <w:highlight w:val="none"/>
          <w:lang w:eastAsia="zh-CN"/>
        </w:rPr>
        <w:t>深圳会展中心</w:t>
      </w:r>
      <w:r>
        <w:rPr>
          <w:rFonts w:hint="eastAsia" w:ascii="方正小标宋简体" w:hAnsi="方正小标宋简体" w:eastAsia="方正小标宋简体" w:cs="方正小标宋简体"/>
          <w:b w:val="0"/>
          <w:bCs/>
          <w:color w:val="auto"/>
          <w:kern w:val="0"/>
          <w:sz w:val="28"/>
          <w:szCs w:val="28"/>
          <w:highlight w:val="none"/>
          <w:lang w:val="en-US" w:eastAsia="zh-CN"/>
        </w:rPr>
        <w:t>×××服务</w:t>
      </w:r>
      <w:r>
        <w:rPr>
          <w:rFonts w:hint="eastAsia" w:ascii="方正小标宋简体" w:hAnsi="方正小标宋简体" w:eastAsia="方正小标宋简体" w:cs="方正小标宋简体"/>
          <w:bCs/>
          <w:kern w:val="0"/>
          <w:sz w:val="28"/>
          <w:szCs w:val="28"/>
          <w:highlight w:val="none"/>
        </w:rPr>
        <w:t>合同</w:t>
      </w:r>
    </w:p>
    <w:bookmarkEnd w:id="53"/>
    <w:p>
      <w:pPr>
        <w:jc w:val="center"/>
        <w:rPr>
          <w:rFonts w:ascii="宋体" w:hAnsi="宋体"/>
          <w:szCs w:val="21"/>
          <w:highlight w:val="none"/>
        </w:rPr>
      </w:pPr>
      <w:bookmarkStart w:id="54" w:name="_Hlk116549211"/>
      <w:r>
        <w:rPr>
          <w:rFonts w:hint="eastAsia" w:ascii="方正小标宋简体" w:hAnsi="方正小标宋简体" w:eastAsia="方正小标宋简体" w:cs="方正小标宋简体"/>
          <w:bCs/>
          <w:kern w:val="0"/>
          <w:sz w:val="28"/>
          <w:szCs w:val="28"/>
          <w:highlight w:val="none"/>
        </w:rPr>
        <w:t>（</w:t>
      </w:r>
      <w:r>
        <w:rPr>
          <w:rFonts w:hint="eastAsia" w:ascii="方正小标宋简体" w:hAnsi="方正小标宋简体" w:eastAsia="方正小标宋简体" w:cs="方正小标宋简体"/>
          <w:bCs/>
          <w:kern w:val="0"/>
          <w:sz w:val="28"/>
          <w:szCs w:val="28"/>
          <w:highlight w:val="none"/>
          <w:lang w:val="en-US" w:eastAsia="zh-CN"/>
        </w:rPr>
        <w:t>服务类</w:t>
      </w:r>
      <w:r>
        <w:rPr>
          <w:rFonts w:hint="eastAsia" w:ascii="方正小标宋简体" w:hAnsi="方正小标宋简体" w:eastAsia="方正小标宋简体" w:cs="方正小标宋简体"/>
          <w:bCs/>
          <w:kern w:val="0"/>
          <w:sz w:val="28"/>
          <w:szCs w:val="28"/>
          <w:highlight w:val="none"/>
          <w:lang w:eastAsia="zh-CN"/>
        </w:rPr>
        <w:t>合同模板，后续根据招标结果补充</w:t>
      </w:r>
      <w:r>
        <w:rPr>
          <w:rFonts w:hint="eastAsia" w:ascii="方正小标宋简体" w:hAnsi="方正小标宋简体" w:eastAsia="方正小标宋简体" w:cs="方正小标宋简体"/>
          <w:bCs/>
          <w:kern w:val="0"/>
          <w:sz w:val="28"/>
          <w:szCs w:val="28"/>
          <w:highlight w:val="none"/>
        </w:rPr>
        <w:t>）</w:t>
      </w:r>
    </w:p>
    <w:bookmarkEnd w:id="54"/>
    <w:p>
      <w:pPr>
        <w:ind w:firstLine="420" w:firstLineChars="200"/>
        <w:jc w:val="left"/>
        <w:rPr>
          <w:rFonts w:ascii="宋体" w:hAnsi="宋体"/>
          <w:szCs w:val="21"/>
          <w:highlight w:val="none"/>
        </w:rPr>
      </w:pPr>
    </w:p>
    <w:p>
      <w:pPr>
        <w:spacing w:line="360" w:lineRule="auto"/>
        <w:rPr>
          <w:rFonts w:ascii="宋体" w:hAnsi="宋体"/>
          <w:szCs w:val="21"/>
          <w:highlight w:val="none"/>
        </w:rPr>
      </w:pPr>
    </w:p>
    <w:p>
      <w:pPr>
        <w:widowControl/>
        <w:snapToGrid w:val="0"/>
        <w:spacing w:line="360" w:lineRule="auto"/>
        <w:jc w:val="left"/>
        <w:rPr>
          <w:rFonts w:ascii="宋体" w:hAnsi="宋体" w:cs="宋体"/>
          <w:b/>
          <w:kern w:val="0"/>
          <w:szCs w:val="21"/>
          <w:highlight w:val="none"/>
        </w:rPr>
      </w:pPr>
      <w:r>
        <w:rPr>
          <w:rFonts w:hint="eastAsia" w:ascii="宋体" w:hAnsi="宋体" w:cs="宋体"/>
          <w:b/>
          <w:kern w:val="0"/>
          <w:szCs w:val="21"/>
          <w:highlight w:val="none"/>
        </w:rPr>
        <w:t>甲方：深圳会展中心管理有限责任公司（简称“会展中心”）</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法定代表人：XXX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地址：深圳市福田区福华三路深圳会展中心</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联系人：XXX</w:t>
      </w:r>
    </w:p>
    <w:p>
      <w:pPr>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电话：0755-8284XXXX</w:t>
      </w:r>
      <w:r>
        <w:rPr>
          <w:rFonts w:ascii="宋体" w:hAnsi="宋体" w:cs="宋体"/>
          <w:kern w:val="0"/>
          <w:szCs w:val="21"/>
          <w:highlight w:val="none"/>
        </w:rPr>
        <w:t xml:space="preserve"> </w:t>
      </w:r>
    </w:p>
    <w:p>
      <w:pPr>
        <w:pStyle w:val="2"/>
        <w:spacing w:line="360" w:lineRule="auto"/>
        <w:ind w:left="0"/>
        <w:rPr>
          <w:rFonts w:ascii="宋体" w:hAnsi="宋体"/>
          <w:sz w:val="21"/>
          <w:szCs w:val="21"/>
          <w:highlight w:val="none"/>
        </w:rPr>
      </w:pPr>
      <w:r>
        <w:rPr>
          <w:rFonts w:hint="eastAsia" w:ascii="宋体" w:hAnsi="宋体" w:cs="宋体"/>
          <w:sz w:val="21"/>
          <w:szCs w:val="21"/>
          <w:highlight w:val="none"/>
        </w:rPr>
        <w:t>电子邮件：</w:t>
      </w:r>
    </w:p>
    <w:p>
      <w:pPr>
        <w:widowControl/>
        <w:snapToGrid w:val="0"/>
        <w:spacing w:line="360" w:lineRule="auto"/>
        <w:ind w:firstLine="560"/>
        <w:rPr>
          <w:rFonts w:ascii="宋体" w:hAnsi="宋体" w:cs="宋体"/>
          <w:kern w:val="0"/>
          <w:szCs w:val="21"/>
          <w:highlight w:val="none"/>
        </w:rPr>
      </w:pPr>
    </w:p>
    <w:p>
      <w:pPr>
        <w:widowControl/>
        <w:snapToGrid w:val="0"/>
        <w:spacing w:line="360" w:lineRule="auto"/>
        <w:rPr>
          <w:rFonts w:ascii="宋体" w:hAnsi="宋体" w:cs="宋体"/>
          <w:b/>
          <w:kern w:val="0"/>
          <w:szCs w:val="21"/>
          <w:highlight w:val="none"/>
        </w:rPr>
      </w:pPr>
      <w:r>
        <w:rPr>
          <w:rFonts w:hint="eastAsia" w:ascii="宋体" w:hAnsi="宋体" w:cs="宋体"/>
          <w:b/>
          <w:kern w:val="0"/>
          <w:szCs w:val="21"/>
          <w:highlight w:val="none"/>
        </w:rPr>
        <w:t>乙方：XXXX公司（简称“XXXX”）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法定代表人：XXX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地址：XXXXXXXXXXXX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联系人：XXX</w:t>
      </w:r>
      <w:r>
        <w:rPr>
          <w:rFonts w:ascii="宋体" w:hAnsi="宋体" w:cs="宋体"/>
          <w:kern w:val="0"/>
          <w:szCs w:val="21"/>
          <w:highlight w:val="none"/>
        </w:rPr>
        <w:t xml:space="preserve"> </w:t>
      </w:r>
      <w:r>
        <w:rPr>
          <w:rFonts w:hint="eastAsia" w:ascii="宋体" w:hAnsi="宋体" w:cs="宋体"/>
          <w:kern w:val="0"/>
          <w:szCs w:val="21"/>
          <w:highlight w:val="none"/>
        </w:rPr>
        <w:t xml:space="preserve">  </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电话：0755-XXXXXX</w:t>
      </w:r>
    </w:p>
    <w:p>
      <w:pPr>
        <w:pStyle w:val="2"/>
        <w:spacing w:line="360" w:lineRule="auto"/>
        <w:ind w:left="0"/>
        <w:rPr>
          <w:rFonts w:ascii="宋体" w:hAnsi="宋体"/>
          <w:sz w:val="21"/>
          <w:szCs w:val="21"/>
          <w:highlight w:val="none"/>
        </w:rPr>
      </w:pPr>
      <w:r>
        <w:rPr>
          <w:rFonts w:hint="eastAsia" w:ascii="宋体" w:hAnsi="宋体" w:cs="宋体"/>
          <w:sz w:val="21"/>
          <w:szCs w:val="21"/>
          <w:highlight w:val="none"/>
        </w:rPr>
        <w:t>电子邮件：</w:t>
      </w:r>
    </w:p>
    <w:p>
      <w:pPr>
        <w:pStyle w:val="2"/>
        <w:spacing w:after="0" w:line="360" w:lineRule="auto"/>
        <w:ind w:left="0" w:firstLine="400" w:firstLineChars="200"/>
        <w:rPr>
          <w:rFonts w:ascii="宋体" w:hAnsi="宋体"/>
          <w:sz w:val="21"/>
          <w:szCs w:val="21"/>
          <w:highlight w:val="none"/>
        </w:rPr>
      </w:pPr>
    </w:p>
    <w:p>
      <w:pPr>
        <w:pStyle w:val="2"/>
        <w:spacing w:after="0" w:line="360" w:lineRule="auto"/>
        <w:ind w:left="0" w:firstLine="400" w:firstLineChars="200"/>
        <w:rPr>
          <w:rFonts w:ascii="宋体" w:hAnsi="宋体" w:cs="Arial"/>
          <w:sz w:val="21"/>
          <w:szCs w:val="21"/>
          <w:highlight w:val="none"/>
        </w:rPr>
      </w:pPr>
      <w:r>
        <w:rPr>
          <w:rFonts w:hint="eastAsia" w:ascii="宋体" w:hAnsi="宋体" w:cs="Arial"/>
          <w:sz w:val="21"/>
          <w:szCs w:val="21"/>
          <w:highlight w:val="none"/>
        </w:rPr>
        <w:t>依据《中华人民共和国民法典》及相关法律、法规的规定及行业规范，</w:t>
      </w:r>
      <w:r>
        <w:rPr>
          <w:rFonts w:hint="eastAsia" w:ascii="宋体" w:hAnsi="宋体" w:cs="仿宋"/>
          <w:sz w:val="21"/>
          <w:szCs w:val="21"/>
          <w:highlight w:val="none"/>
        </w:rPr>
        <w:t>甲、乙双方本着公平合理、平等互利、诚信自愿的原则，</w:t>
      </w:r>
      <w:r>
        <w:rPr>
          <w:rFonts w:hint="eastAsia" w:ascii="宋体" w:hAnsi="宋体" w:cs="Arial"/>
          <w:sz w:val="21"/>
          <w:szCs w:val="21"/>
          <w:highlight w:val="none"/>
        </w:rPr>
        <w:t>乙方受甲方委托为甲方提供</w:t>
      </w:r>
      <w:r>
        <w:rPr>
          <w:rFonts w:hint="eastAsia" w:ascii="宋体" w:hAnsi="宋体" w:cs="宋体"/>
          <w:sz w:val="21"/>
          <w:szCs w:val="21"/>
          <w:highlight w:val="none"/>
        </w:rPr>
        <w:t>XXXXXXXXXXXX</w:t>
      </w:r>
      <w:r>
        <w:rPr>
          <w:rFonts w:hint="eastAsia" w:ascii="宋体" w:hAnsi="宋体" w:cs="Arial"/>
          <w:sz w:val="21"/>
          <w:szCs w:val="21"/>
          <w:highlight w:val="none"/>
        </w:rPr>
        <w:t>服务，甲乙双方经协商一致，签订本合同，双方保证严格遵守和执行。</w:t>
      </w:r>
    </w:p>
    <w:p>
      <w:pPr>
        <w:pStyle w:val="2"/>
        <w:numPr>
          <w:ilvl w:val="0"/>
          <w:numId w:val="15"/>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服务内容及要求</w:t>
      </w:r>
    </w:p>
    <w:p>
      <w:pPr>
        <w:pStyle w:val="2"/>
        <w:numPr>
          <w:ilvl w:val="0"/>
          <w:numId w:val="16"/>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项目名称：</w:t>
      </w:r>
      <w:r>
        <w:rPr>
          <w:rFonts w:hint="eastAsia" w:ascii="宋体" w:hAnsi="宋体" w:cs="宋体"/>
          <w:sz w:val="21"/>
          <w:szCs w:val="21"/>
          <w:highlight w:val="none"/>
        </w:rPr>
        <w:t>XXXXXXXXXXXX</w:t>
      </w:r>
    </w:p>
    <w:p>
      <w:pPr>
        <w:pStyle w:val="2"/>
        <w:numPr>
          <w:ilvl w:val="0"/>
          <w:numId w:val="16"/>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项目实施地点：深圳会展中心</w:t>
      </w:r>
    </w:p>
    <w:p>
      <w:pPr>
        <w:pStyle w:val="2"/>
        <w:numPr>
          <w:ilvl w:val="0"/>
          <w:numId w:val="16"/>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服务内容</w:t>
      </w:r>
    </w:p>
    <w:p>
      <w:pPr>
        <w:pStyle w:val="2"/>
        <w:numPr>
          <w:ilvl w:val="0"/>
          <w:numId w:val="17"/>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17"/>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16"/>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增值服务（如有）</w:t>
      </w:r>
    </w:p>
    <w:p>
      <w:pPr>
        <w:pStyle w:val="2"/>
        <w:numPr>
          <w:ilvl w:val="0"/>
          <w:numId w:val="18"/>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18"/>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w:t>
      </w:r>
    </w:p>
    <w:p>
      <w:pPr>
        <w:pStyle w:val="2"/>
        <w:numPr>
          <w:ilvl w:val="0"/>
          <w:numId w:val="16"/>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服务要求</w:t>
      </w:r>
    </w:p>
    <w:p>
      <w:pPr>
        <w:pStyle w:val="2"/>
        <w:numPr>
          <w:ilvl w:val="0"/>
          <w:numId w:val="19"/>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19"/>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15"/>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服务期限</w:t>
      </w:r>
    </w:p>
    <w:p>
      <w:pPr>
        <w:pStyle w:val="2"/>
        <w:spacing w:after="0" w:line="360" w:lineRule="auto"/>
        <w:ind w:left="0" w:firstLine="400" w:firstLineChars="200"/>
        <w:rPr>
          <w:rFonts w:ascii="宋体" w:hAnsi="宋体" w:cs="仿宋"/>
          <w:b/>
          <w:bCs/>
          <w:sz w:val="21"/>
          <w:szCs w:val="21"/>
          <w:highlight w:val="none"/>
        </w:rPr>
      </w:pPr>
      <w:r>
        <w:rPr>
          <w:rFonts w:hint="eastAsia" w:ascii="宋体" w:hAnsi="宋体" w:cs="仿宋"/>
          <w:sz w:val="21"/>
          <w:szCs w:val="21"/>
          <w:highlight w:val="none"/>
        </w:rPr>
        <w:t>本项目服务期限为XX年，从本合同签订生效之日起至XXXX年X月X日止。年度服务期满前两个月，乙方应主动向甲方申请对其本年度服务情况进行评审，经甲方综合考核评审服务达到优良（综合得分</w:t>
      </w:r>
      <w:r>
        <w:rPr>
          <w:rFonts w:ascii="宋体" w:hAnsi="宋体" w:cs="仿宋"/>
          <w:sz w:val="21"/>
          <w:szCs w:val="21"/>
          <w:highlight w:val="none"/>
        </w:rPr>
        <w:t>≥</w:t>
      </w:r>
      <w:r>
        <w:rPr>
          <w:rFonts w:hint="eastAsia" w:ascii="宋体" w:hAnsi="宋体" w:cs="仿宋"/>
          <w:sz w:val="21"/>
          <w:szCs w:val="21"/>
          <w:highlight w:val="none"/>
        </w:rPr>
        <w:t>80分），则执行下一年度服务合同。如综合考核评审服务未达到优良，甲方有权终止下一年度服务合同。综合考核评审细则详见附件《XXXX考核评审细则》。</w:t>
      </w:r>
    </w:p>
    <w:p>
      <w:pPr>
        <w:pStyle w:val="2"/>
        <w:numPr>
          <w:ilvl w:val="0"/>
          <w:numId w:val="15"/>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合同金额及付款要求</w:t>
      </w:r>
    </w:p>
    <w:p>
      <w:pPr>
        <w:pStyle w:val="24"/>
        <w:numPr>
          <w:ilvl w:val="1"/>
          <w:numId w:val="20"/>
        </w:numPr>
        <w:spacing w:line="360" w:lineRule="auto"/>
        <w:ind w:left="0" w:firstLine="420"/>
        <w:rPr>
          <w:rFonts w:ascii="宋体" w:hAnsi="宋体" w:eastAsia="宋体" w:cs="仿宋"/>
          <w:spacing w:val="-2"/>
          <w:szCs w:val="21"/>
          <w:highlight w:val="none"/>
        </w:rPr>
      </w:pPr>
      <w:r>
        <w:rPr>
          <w:rFonts w:hint="eastAsia" w:ascii="宋体" w:hAnsi="宋体" w:eastAsia="宋体" w:cs="仿宋"/>
          <w:szCs w:val="21"/>
          <w:highlight w:val="none"/>
        </w:rPr>
        <w:t>合同金额</w:t>
      </w:r>
    </w:p>
    <w:p>
      <w:pPr>
        <w:pStyle w:val="24"/>
        <w:numPr>
          <w:ilvl w:val="0"/>
          <w:numId w:val="21"/>
        </w:numPr>
        <w:spacing w:line="360" w:lineRule="auto"/>
        <w:rPr>
          <w:rFonts w:ascii="宋体" w:hAnsi="宋体" w:eastAsia="宋体" w:cs="仿宋"/>
          <w:spacing w:val="-2"/>
          <w:szCs w:val="21"/>
          <w:highlight w:val="none"/>
        </w:rPr>
      </w:pPr>
      <w:r>
        <w:rPr>
          <w:rFonts w:hint="eastAsia" w:ascii="宋体" w:hAnsi="宋体" w:eastAsia="宋体" w:cs="仿宋"/>
          <w:bCs/>
          <w:szCs w:val="21"/>
          <w:highlight w:val="none"/>
        </w:rPr>
        <w:t>本项</w:t>
      </w:r>
      <w:r>
        <w:rPr>
          <w:rFonts w:hint="eastAsia" w:ascii="宋体" w:hAnsi="宋体" w:eastAsia="宋体" w:cs="仿宋"/>
          <w:szCs w:val="21"/>
          <w:highlight w:val="none"/>
        </w:rPr>
        <w:t>目合同金额</w:t>
      </w:r>
      <w:r>
        <w:rPr>
          <w:rFonts w:hint="eastAsia" w:ascii="宋体" w:hAnsi="宋体" w:eastAsia="宋体" w:cs="仿宋"/>
          <w:bCs/>
          <w:szCs w:val="21"/>
          <w:highlight w:val="none"/>
        </w:rPr>
        <w:t>为¥XXX万元（</w:t>
      </w:r>
      <w:r>
        <w:rPr>
          <w:rFonts w:hint="eastAsia" w:ascii="宋体" w:hAnsi="宋体" w:eastAsia="宋体" w:cs="仿宋"/>
          <w:szCs w:val="21"/>
          <w:highlight w:val="none"/>
        </w:rPr>
        <w:t>大写人民币：</w:t>
      </w:r>
      <w:r>
        <w:rPr>
          <w:rFonts w:hint="eastAsia" w:ascii="宋体" w:hAnsi="宋体" w:eastAsia="宋体" w:cs="仿宋"/>
          <w:szCs w:val="21"/>
          <w:highlight w:val="none"/>
          <w:u w:val="single"/>
        </w:rPr>
        <w:t>XXXX元整</w:t>
      </w:r>
      <w:r>
        <w:rPr>
          <w:rFonts w:ascii="宋体" w:hAnsi="宋体" w:eastAsia="宋体" w:cs="仿宋"/>
          <w:szCs w:val="21"/>
          <w:highlight w:val="none"/>
          <w:u w:val="single"/>
        </w:rPr>
        <w:t xml:space="preserve"> </w:t>
      </w:r>
      <w:r>
        <w:rPr>
          <w:rFonts w:hint="eastAsia" w:ascii="宋体" w:hAnsi="宋体" w:eastAsia="宋体" w:cs="仿宋"/>
          <w:szCs w:val="21"/>
          <w:highlight w:val="none"/>
        </w:rPr>
        <w:t>），税率为X%</w:t>
      </w:r>
      <w:r>
        <w:rPr>
          <w:rFonts w:hint="eastAsia" w:ascii="宋体" w:hAnsi="宋体" w:eastAsia="宋体" w:cs="仿宋"/>
          <w:spacing w:val="-2"/>
          <w:szCs w:val="21"/>
          <w:highlight w:val="none"/>
        </w:rPr>
        <w:t>。</w:t>
      </w:r>
    </w:p>
    <w:p>
      <w:pPr>
        <w:pStyle w:val="24"/>
        <w:numPr>
          <w:ilvl w:val="0"/>
          <w:numId w:val="21"/>
        </w:numPr>
        <w:spacing w:line="360" w:lineRule="auto"/>
        <w:rPr>
          <w:rFonts w:ascii="宋体" w:hAnsi="宋体" w:eastAsia="宋体" w:cs="仿宋"/>
          <w:spacing w:val="-2"/>
          <w:szCs w:val="21"/>
          <w:highlight w:val="none"/>
        </w:rPr>
      </w:pPr>
      <w:r>
        <w:rPr>
          <w:rFonts w:hint="eastAsia" w:ascii="宋体" w:hAnsi="宋体" w:eastAsia="宋体" w:cs="仿宋"/>
          <w:bCs/>
          <w:szCs w:val="21"/>
          <w:highlight w:val="none"/>
        </w:rPr>
        <w:t>以上金额已经包含项目费用开具增值税专用发票所产生的税费及乙方完成本项目服务所发生的</w:t>
      </w:r>
      <w:r>
        <w:rPr>
          <w:rFonts w:hint="eastAsia" w:ascii="宋体" w:hAnsi="宋体" w:eastAsia="宋体" w:cs="仿宋"/>
          <w:szCs w:val="21"/>
          <w:highlight w:val="none"/>
        </w:rPr>
        <w:t>全部费用。</w:t>
      </w:r>
    </w:p>
    <w:p>
      <w:pPr>
        <w:pStyle w:val="24"/>
        <w:numPr>
          <w:ilvl w:val="1"/>
          <w:numId w:val="20"/>
        </w:numPr>
        <w:spacing w:line="360" w:lineRule="auto"/>
        <w:ind w:left="0" w:firstLine="412"/>
        <w:rPr>
          <w:rFonts w:ascii="宋体" w:hAnsi="宋体" w:eastAsia="宋体" w:cs="仿宋"/>
          <w:spacing w:val="-2"/>
          <w:szCs w:val="21"/>
          <w:highlight w:val="none"/>
        </w:rPr>
      </w:pPr>
      <w:r>
        <w:rPr>
          <w:rFonts w:hint="eastAsia" w:ascii="宋体" w:hAnsi="宋体" w:eastAsia="宋体" w:cs="仿宋"/>
          <w:spacing w:val="-2"/>
          <w:szCs w:val="21"/>
          <w:highlight w:val="none"/>
        </w:rPr>
        <w:t>付款要求</w:t>
      </w:r>
    </w:p>
    <w:p>
      <w:pPr>
        <w:pStyle w:val="24"/>
        <w:numPr>
          <w:ilvl w:val="0"/>
          <w:numId w:val="22"/>
        </w:numPr>
        <w:spacing w:line="360" w:lineRule="auto"/>
        <w:ind w:left="0" w:firstLine="412"/>
        <w:rPr>
          <w:rFonts w:ascii="宋体" w:hAnsi="宋体" w:eastAsia="宋体" w:cs="仿宋"/>
          <w:spacing w:val="-2"/>
          <w:szCs w:val="21"/>
          <w:highlight w:val="none"/>
        </w:rPr>
      </w:pPr>
      <w:r>
        <w:rPr>
          <w:rFonts w:hint="eastAsia" w:ascii="宋体" w:hAnsi="宋体" w:eastAsia="宋体" w:cs="仿宋"/>
          <w:spacing w:val="-2"/>
          <w:szCs w:val="21"/>
          <w:highlight w:val="none"/>
        </w:rPr>
        <w:t xml:space="preserve"> 合同签订，乙方完成XXX后，15个工作日内甲方向乙方支付合同金额XX％款项，即人民币XXXX元（大写：XXXX元整）；</w:t>
      </w:r>
    </w:p>
    <w:p>
      <w:pPr>
        <w:pStyle w:val="24"/>
        <w:numPr>
          <w:ilvl w:val="0"/>
          <w:numId w:val="22"/>
        </w:numPr>
        <w:spacing w:line="360" w:lineRule="auto"/>
        <w:ind w:left="0" w:firstLine="412"/>
        <w:rPr>
          <w:rFonts w:ascii="宋体" w:hAnsi="宋体" w:eastAsia="宋体" w:cs="仿宋"/>
          <w:szCs w:val="21"/>
          <w:highlight w:val="none"/>
        </w:rPr>
      </w:pPr>
      <w:r>
        <w:rPr>
          <w:rFonts w:hint="eastAsia" w:ascii="宋体" w:hAnsi="宋体" w:eastAsia="宋体" w:cs="仿宋"/>
          <w:spacing w:val="-2"/>
          <w:szCs w:val="21"/>
          <w:highlight w:val="none"/>
        </w:rPr>
        <w:t xml:space="preserve"> 完成本项目所有服务内容并经甲方验收合格且完成违约责任清算后，甲方支付本项目剩余款项。</w:t>
      </w:r>
    </w:p>
    <w:p>
      <w:pPr>
        <w:pStyle w:val="24"/>
        <w:numPr>
          <w:ilvl w:val="0"/>
          <w:numId w:val="22"/>
        </w:numPr>
        <w:spacing w:line="360" w:lineRule="auto"/>
        <w:ind w:left="0" w:firstLine="420"/>
        <w:rPr>
          <w:rFonts w:ascii="宋体" w:hAnsi="宋体" w:eastAsia="宋体" w:cs="仿宋"/>
          <w:szCs w:val="21"/>
          <w:highlight w:val="none"/>
        </w:rPr>
      </w:pPr>
      <w:r>
        <w:rPr>
          <w:rFonts w:hint="eastAsia" w:ascii="宋体" w:hAnsi="宋体" w:eastAsia="宋体" w:cs="仿宋"/>
          <w:szCs w:val="21"/>
          <w:highlight w:val="none"/>
        </w:rPr>
        <w:t xml:space="preserve"> 甲方办理合同款项支付前，乙方需先向甲方提供全额（等额）真实、合法有效的增值税专用发票。</w:t>
      </w:r>
    </w:p>
    <w:p>
      <w:pPr>
        <w:pStyle w:val="2"/>
        <w:numPr>
          <w:ilvl w:val="0"/>
          <w:numId w:val="15"/>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验收标准</w:t>
      </w:r>
    </w:p>
    <w:p>
      <w:pPr>
        <w:pStyle w:val="2"/>
        <w:numPr>
          <w:ilvl w:val="0"/>
          <w:numId w:val="23"/>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23"/>
        </w:numPr>
        <w:spacing w:after="0" w:line="360" w:lineRule="auto"/>
        <w:ind w:left="0" w:firstLine="402" w:firstLineChars="200"/>
        <w:rPr>
          <w:rFonts w:ascii="宋体" w:hAnsi="宋体" w:cs="宋体"/>
          <w:sz w:val="21"/>
          <w:szCs w:val="21"/>
          <w:highlight w:val="none"/>
        </w:rPr>
      </w:pPr>
      <w:r>
        <w:rPr>
          <w:rFonts w:hint="eastAsia" w:ascii="宋体" w:hAnsi="宋体" w:cs="仿宋"/>
          <w:b/>
          <w:bCs/>
          <w:sz w:val="21"/>
          <w:szCs w:val="21"/>
          <w:highlight w:val="none"/>
        </w:rPr>
        <w:t>.</w:t>
      </w:r>
      <w:r>
        <w:rPr>
          <w:rFonts w:hint="eastAsia" w:ascii="宋体" w:hAnsi="宋体" w:cs="宋体"/>
          <w:sz w:val="21"/>
          <w:szCs w:val="21"/>
          <w:highlight w:val="none"/>
        </w:rPr>
        <w:t>.....</w:t>
      </w:r>
    </w:p>
    <w:p>
      <w:pPr>
        <w:pStyle w:val="2"/>
        <w:numPr>
          <w:ilvl w:val="0"/>
          <w:numId w:val="15"/>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双方权利与义务</w:t>
      </w:r>
    </w:p>
    <w:p>
      <w:pPr>
        <w:pStyle w:val="2"/>
        <w:numPr>
          <w:ilvl w:val="0"/>
          <w:numId w:val="24"/>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甲方权利与义务</w:t>
      </w:r>
    </w:p>
    <w:p>
      <w:pPr>
        <w:pStyle w:val="2"/>
        <w:numPr>
          <w:ilvl w:val="0"/>
          <w:numId w:val="25"/>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25"/>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24"/>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乙方权利与义务</w:t>
      </w:r>
    </w:p>
    <w:p>
      <w:pPr>
        <w:pStyle w:val="2"/>
        <w:numPr>
          <w:ilvl w:val="0"/>
          <w:numId w:val="26"/>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26"/>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w:t>
      </w:r>
    </w:p>
    <w:p>
      <w:pPr>
        <w:pStyle w:val="2"/>
        <w:numPr>
          <w:ilvl w:val="0"/>
          <w:numId w:val="15"/>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处罚标准（如有）</w:t>
      </w:r>
    </w:p>
    <w:p>
      <w:pPr>
        <w:pStyle w:val="2"/>
        <w:numPr>
          <w:ilvl w:val="0"/>
          <w:numId w:val="27"/>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27"/>
        </w:numPr>
        <w:spacing w:after="0" w:line="360" w:lineRule="auto"/>
        <w:ind w:left="0" w:firstLine="400" w:firstLineChars="200"/>
        <w:rPr>
          <w:rFonts w:ascii="宋体" w:hAnsi="宋体" w:cs="仿宋"/>
          <w:b/>
          <w:bCs/>
          <w:sz w:val="21"/>
          <w:szCs w:val="21"/>
          <w:highlight w:val="none"/>
        </w:rPr>
      </w:pPr>
      <w:r>
        <w:rPr>
          <w:rFonts w:hint="eastAsia" w:ascii="宋体" w:hAnsi="宋体" w:cs="宋体"/>
          <w:sz w:val="21"/>
          <w:szCs w:val="21"/>
          <w:highlight w:val="none"/>
        </w:rPr>
        <w:t>......</w:t>
      </w:r>
    </w:p>
    <w:p>
      <w:pPr>
        <w:pStyle w:val="2"/>
        <w:numPr>
          <w:ilvl w:val="0"/>
          <w:numId w:val="15"/>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知识产权归属（如有）</w:t>
      </w:r>
    </w:p>
    <w:p>
      <w:pPr>
        <w:pStyle w:val="2"/>
        <w:numPr>
          <w:ilvl w:val="0"/>
          <w:numId w:val="28"/>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28"/>
        </w:numPr>
        <w:spacing w:after="0" w:line="360" w:lineRule="auto"/>
        <w:ind w:left="0" w:firstLine="400" w:firstLineChars="200"/>
        <w:rPr>
          <w:rFonts w:ascii="宋体" w:hAnsi="宋体" w:cs="仿宋"/>
          <w:b/>
          <w:bCs/>
          <w:sz w:val="21"/>
          <w:szCs w:val="21"/>
          <w:highlight w:val="none"/>
        </w:rPr>
      </w:pPr>
      <w:r>
        <w:rPr>
          <w:rFonts w:hint="eastAsia" w:ascii="宋体" w:hAnsi="宋体" w:cs="宋体"/>
          <w:sz w:val="21"/>
          <w:szCs w:val="21"/>
          <w:highlight w:val="none"/>
        </w:rPr>
        <w:t>......</w:t>
      </w:r>
    </w:p>
    <w:p>
      <w:pPr>
        <w:pStyle w:val="2"/>
        <w:numPr>
          <w:ilvl w:val="0"/>
          <w:numId w:val="15"/>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违约责任</w:t>
      </w:r>
    </w:p>
    <w:p>
      <w:pPr>
        <w:numPr>
          <w:ilvl w:val="0"/>
          <w:numId w:val="29"/>
        </w:numPr>
        <w:snapToGrid w:val="0"/>
        <w:spacing w:line="360" w:lineRule="auto"/>
        <w:ind w:firstLine="420" w:firstLineChars="200"/>
        <w:rPr>
          <w:rFonts w:ascii="宋体" w:hAnsi="宋体" w:cs="仿宋"/>
          <w:szCs w:val="21"/>
          <w:highlight w:val="none"/>
        </w:rPr>
      </w:pPr>
      <w:r>
        <w:rPr>
          <w:rFonts w:hint="eastAsia" w:ascii="宋体" w:hAnsi="宋体" w:cs="仿宋"/>
          <w:szCs w:val="21"/>
          <w:highlight w:val="none"/>
        </w:rPr>
        <w:t>甲乙双方任何一方违反约定事项造成对方实际损失的，应在15天内向对方支付年度合同金额XX%的赔偿金和违约金。</w:t>
      </w:r>
    </w:p>
    <w:p>
      <w:pPr>
        <w:numPr>
          <w:ilvl w:val="0"/>
          <w:numId w:val="29"/>
        </w:numPr>
        <w:snapToGrid w:val="0"/>
        <w:spacing w:line="360" w:lineRule="auto"/>
        <w:ind w:firstLine="420" w:firstLineChars="200"/>
        <w:rPr>
          <w:rFonts w:ascii="宋体" w:hAnsi="宋体" w:cs="仿宋"/>
          <w:szCs w:val="21"/>
          <w:highlight w:val="none"/>
        </w:rPr>
      </w:pPr>
      <w:r>
        <w:rPr>
          <w:rFonts w:hint="eastAsia" w:ascii="宋体" w:hAnsi="宋体" w:cs="仿宋"/>
          <w:szCs w:val="21"/>
          <w:highlight w:val="none"/>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15"/>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合同变更、终止</w:t>
      </w:r>
    </w:p>
    <w:p>
      <w:pPr>
        <w:numPr>
          <w:ilvl w:val="0"/>
          <w:numId w:val="30"/>
        </w:numPr>
        <w:snapToGrid w:val="0"/>
        <w:spacing w:line="360" w:lineRule="auto"/>
        <w:ind w:firstLineChars="200"/>
        <w:rPr>
          <w:rFonts w:ascii="宋体" w:hAnsi="宋体" w:cs="仿宋"/>
          <w:szCs w:val="21"/>
          <w:highlight w:val="none"/>
        </w:rPr>
      </w:pPr>
      <w:r>
        <w:rPr>
          <w:rFonts w:hint="eastAsia" w:ascii="宋体" w:hAnsi="宋体" w:cs="仿宋"/>
          <w:szCs w:val="21"/>
          <w:highlight w:val="none"/>
        </w:rPr>
        <w:t>如果出现不可预见的情形，影响本合同项下相关服务的执行时，甲乙双方均可要求变更约定事项，但应提前通知对方，并由双方协商解决。</w:t>
      </w:r>
    </w:p>
    <w:p>
      <w:pPr>
        <w:numPr>
          <w:ilvl w:val="0"/>
          <w:numId w:val="30"/>
        </w:numPr>
        <w:snapToGrid w:val="0"/>
        <w:spacing w:line="360" w:lineRule="auto"/>
        <w:ind w:firstLineChars="200"/>
        <w:rPr>
          <w:rFonts w:ascii="宋体" w:hAnsi="宋体" w:cs="仿宋"/>
          <w:szCs w:val="21"/>
          <w:highlight w:val="none"/>
        </w:rPr>
      </w:pPr>
      <w:r>
        <w:rPr>
          <w:rFonts w:hint="eastAsia" w:ascii="宋体" w:hAnsi="宋体" w:cs="仿宋"/>
          <w:szCs w:val="21"/>
          <w:highlight w:val="none"/>
        </w:rPr>
        <w:t>本合同签订后，双方应当按约履行，不得无故终止。如遇法定情形或特殊原因确需终止的,提出终止的一方应提前书面通知另一方。</w:t>
      </w:r>
    </w:p>
    <w:p>
      <w:pPr>
        <w:numPr>
          <w:ilvl w:val="0"/>
          <w:numId w:val="30"/>
        </w:numPr>
        <w:snapToGrid w:val="0"/>
        <w:spacing w:line="360" w:lineRule="auto"/>
        <w:ind w:firstLineChars="200"/>
        <w:rPr>
          <w:rFonts w:ascii="宋体" w:hAnsi="宋体" w:cs="仿宋"/>
          <w:szCs w:val="21"/>
          <w:highlight w:val="none"/>
        </w:rPr>
      </w:pPr>
      <w:r>
        <w:rPr>
          <w:rFonts w:hint="eastAsia" w:ascii="宋体" w:hAnsi="宋体" w:cs="仿宋"/>
          <w:szCs w:val="21"/>
          <w:highlight w:val="none"/>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spacing w:after="0" w:line="360" w:lineRule="auto"/>
        <w:ind w:left="0" w:firstLine="400" w:firstLineChars="200"/>
        <w:rPr>
          <w:rFonts w:ascii="宋体" w:hAnsi="宋体"/>
          <w:sz w:val="21"/>
          <w:szCs w:val="21"/>
          <w:highlight w:val="none"/>
        </w:rPr>
      </w:pPr>
      <w:r>
        <w:rPr>
          <w:rFonts w:hint="eastAsia" w:ascii="宋体" w:hAnsi="宋体" w:cs="仿宋"/>
          <w:sz w:val="21"/>
          <w:szCs w:val="21"/>
          <w:highlight w:val="none"/>
        </w:rPr>
        <w:t>（四）在乙方因自身原因单方终止本合同的情况下，乙方须退回甲方已经支付的本合同项下乙方未完成和未开始实施项相关费用。</w:t>
      </w:r>
    </w:p>
    <w:p>
      <w:pPr>
        <w:pStyle w:val="2"/>
        <w:numPr>
          <w:ilvl w:val="0"/>
          <w:numId w:val="15"/>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保密条款</w:t>
      </w:r>
    </w:p>
    <w:p>
      <w:pPr>
        <w:pStyle w:val="2"/>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15"/>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不可抗力</w:t>
      </w:r>
    </w:p>
    <w:p>
      <w:pPr>
        <w:pStyle w:val="24"/>
        <w:numPr>
          <w:ilvl w:val="0"/>
          <w:numId w:val="31"/>
        </w:numPr>
        <w:spacing w:line="360" w:lineRule="auto"/>
        <w:ind w:left="0" w:firstLine="420"/>
        <w:rPr>
          <w:rFonts w:ascii="宋体" w:hAnsi="宋体" w:eastAsia="宋体" w:cs="仿宋"/>
          <w:szCs w:val="21"/>
          <w:highlight w:val="none"/>
        </w:rPr>
      </w:pPr>
      <w:r>
        <w:rPr>
          <w:rFonts w:hint="eastAsia" w:ascii="宋体" w:hAnsi="宋体" w:eastAsia="宋体" w:cs="仿宋"/>
          <w:szCs w:val="21"/>
          <w:highlight w:val="none"/>
        </w:rPr>
        <w:t>如合同一方延迟履行或未能履行其本合同中列明之义务，但该延迟履行或未能履行是因不可抗力而引起，且在该不可抗力排除后第一时间通知了对方</w:t>
      </w:r>
      <w:r>
        <w:rPr>
          <w:rFonts w:ascii="宋体" w:hAnsi="宋体" w:eastAsia="宋体" w:cs="仿宋"/>
          <w:szCs w:val="21"/>
          <w:highlight w:val="none"/>
        </w:rPr>
        <w:t>,</w:t>
      </w:r>
      <w:r>
        <w:rPr>
          <w:rFonts w:hint="eastAsia" w:ascii="宋体" w:hAnsi="宋体" w:eastAsia="宋体" w:cs="仿宋"/>
          <w:szCs w:val="21"/>
          <w:highlight w:val="none"/>
        </w:rPr>
        <w:t>并提供有效证明，该方不被视为违反本合同。</w:t>
      </w:r>
    </w:p>
    <w:p>
      <w:pPr>
        <w:pStyle w:val="24"/>
        <w:numPr>
          <w:ilvl w:val="0"/>
          <w:numId w:val="31"/>
        </w:numPr>
        <w:spacing w:line="360" w:lineRule="auto"/>
        <w:ind w:left="0" w:firstLine="420"/>
        <w:rPr>
          <w:rFonts w:ascii="宋体" w:hAnsi="宋体" w:eastAsia="宋体" w:cs="仿宋"/>
          <w:szCs w:val="21"/>
          <w:highlight w:val="none"/>
        </w:rPr>
      </w:pPr>
      <w:r>
        <w:rPr>
          <w:rFonts w:hint="eastAsia" w:ascii="宋体" w:hAnsi="宋体" w:eastAsia="宋体" w:cs="仿宋"/>
          <w:szCs w:val="21"/>
          <w:highlight w:val="none"/>
        </w:rPr>
        <w:t>本合同项下的不可抗力是指：无法预见、无法避免且无法克服的客观事实，包括但不限于</w:t>
      </w:r>
      <w:r>
        <w:rPr>
          <w:rFonts w:hint="eastAsia" w:ascii="宋体" w:hAnsi="宋体" w:eastAsia="宋体"/>
          <w:bCs/>
          <w:szCs w:val="21"/>
          <w:highlight w:val="none"/>
        </w:rPr>
        <w:t>战争、罢工、倒闭、暴乱、疾病蔓延、戒严令、火灾、洪水、暴风雨、干旱、火山爆发、爆炸、核或化学事件或辐射、海啸、任何自然灾害</w:t>
      </w:r>
      <w:r>
        <w:rPr>
          <w:rFonts w:hint="eastAsia" w:ascii="宋体" w:hAnsi="宋体" w:eastAsia="宋体" w:cs="仿宋"/>
          <w:szCs w:val="21"/>
          <w:highlight w:val="none"/>
        </w:rPr>
        <w:t>等。</w:t>
      </w:r>
    </w:p>
    <w:p>
      <w:pPr>
        <w:pStyle w:val="2"/>
        <w:numPr>
          <w:ilvl w:val="0"/>
          <w:numId w:val="15"/>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争议解决</w:t>
      </w:r>
    </w:p>
    <w:p>
      <w:pPr>
        <w:snapToGrid w:val="0"/>
        <w:spacing w:line="360" w:lineRule="auto"/>
        <w:ind w:firstLine="420" w:firstLineChars="200"/>
        <w:rPr>
          <w:rFonts w:ascii="宋体" w:hAnsi="宋体" w:cs="仿宋"/>
          <w:szCs w:val="21"/>
          <w:highlight w:val="none"/>
        </w:rPr>
      </w:pPr>
      <w:r>
        <w:rPr>
          <w:rFonts w:hint="eastAsia" w:ascii="宋体" w:hAnsi="宋体" w:cs="仿宋"/>
          <w:szCs w:val="21"/>
          <w:highlight w:val="none"/>
        </w:rPr>
        <w:t>因本合同有关的任何纠纷或争议，双方应协商解决。协商不成的，双方均可向甲方所在地的人民法院提起诉讼。</w:t>
      </w:r>
    </w:p>
    <w:p>
      <w:pPr>
        <w:pStyle w:val="2"/>
        <w:numPr>
          <w:ilvl w:val="0"/>
          <w:numId w:val="15"/>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其他条款</w:t>
      </w:r>
    </w:p>
    <w:p>
      <w:pPr>
        <w:numPr>
          <w:ilvl w:val="0"/>
          <w:numId w:val="32"/>
        </w:numPr>
        <w:snapToGrid w:val="0"/>
        <w:spacing w:line="360" w:lineRule="auto"/>
        <w:ind w:firstLineChars="200"/>
        <w:rPr>
          <w:rFonts w:ascii="宋体" w:hAnsi="宋体" w:cs="仿宋"/>
          <w:szCs w:val="21"/>
          <w:highlight w:val="none"/>
        </w:rPr>
      </w:pPr>
      <w:r>
        <w:rPr>
          <w:rFonts w:hint="eastAsia" w:ascii="宋体" w:hAnsi="宋体" w:cs="仿宋"/>
          <w:szCs w:val="21"/>
          <w:highlight w:val="none"/>
        </w:rPr>
        <w:t>本合同经双方代表人签字并加盖单位公章之日起生效，并在双方履行完成约定事项后终止。</w:t>
      </w:r>
    </w:p>
    <w:p>
      <w:pPr>
        <w:numPr>
          <w:ilvl w:val="0"/>
          <w:numId w:val="32"/>
        </w:numPr>
        <w:snapToGrid w:val="0"/>
        <w:spacing w:line="360" w:lineRule="auto"/>
        <w:ind w:firstLineChars="200"/>
        <w:rPr>
          <w:rFonts w:ascii="宋体" w:hAnsi="宋体" w:cs="仿宋"/>
          <w:szCs w:val="21"/>
          <w:highlight w:val="none"/>
        </w:rPr>
      </w:pPr>
      <w:r>
        <w:rPr>
          <w:rFonts w:hint="eastAsia" w:ascii="宋体" w:hAnsi="宋体" w:cs="仿宋"/>
          <w:szCs w:val="21"/>
          <w:highlight w:val="none"/>
        </w:rPr>
        <w:t>本合同载明的联系方式（包括地址、联系人、电话）为双方约定的联系方式，若有变动，应提前书面告知对方，否则该联系方式为双方法定的送达和联系方式，一经发送至上述地址即视为送达。</w:t>
      </w:r>
    </w:p>
    <w:p>
      <w:pPr>
        <w:pStyle w:val="38"/>
        <w:numPr>
          <w:ilvl w:val="0"/>
          <w:numId w:val="32"/>
        </w:numPr>
        <w:spacing w:line="360" w:lineRule="auto"/>
        <w:rPr>
          <w:rFonts w:ascii="宋体" w:hAnsi="宋体" w:eastAsia="宋体" w:cs="仿宋"/>
          <w:szCs w:val="21"/>
          <w:highlight w:val="none"/>
        </w:rPr>
      </w:pPr>
      <w:bookmarkStart w:id="55" w:name="_Hlk127434820"/>
      <w:r>
        <w:rPr>
          <w:rFonts w:hint="eastAsia" w:ascii="宋体" w:hAnsi="宋体" w:eastAsia="宋体" w:cs="仿宋"/>
          <w:szCs w:val="21"/>
          <w:highlight w:val="none"/>
        </w:rPr>
        <w:t>投标文件中响应及承诺的内容作为本合同不可分割的组成部分，与合同条款具有同等效力；当本合同条款与上述文件内容不一致时，以其中较为严格的要求为准。</w:t>
      </w:r>
      <w:bookmarkEnd w:id="55"/>
    </w:p>
    <w:p>
      <w:pPr>
        <w:numPr>
          <w:ilvl w:val="0"/>
          <w:numId w:val="32"/>
        </w:numPr>
        <w:snapToGrid w:val="0"/>
        <w:spacing w:line="360" w:lineRule="auto"/>
        <w:ind w:firstLineChars="200"/>
        <w:rPr>
          <w:rFonts w:ascii="宋体" w:hAnsi="宋体" w:cs="仿宋"/>
          <w:szCs w:val="21"/>
          <w:highlight w:val="none"/>
        </w:rPr>
      </w:pPr>
      <w:r>
        <w:rPr>
          <w:rFonts w:hint="eastAsia" w:ascii="宋体" w:hAnsi="宋体" w:cs="仿宋"/>
          <w:szCs w:val="21"/>
          <w:highlight w:val="none"/>
        </w:rPr>
        <w:t>本合同未尽事宜，经双方协商另行签订补充协议，本合同的附件及任何补充协议与本合同具有同等法律效力。</w:t>
      </w:r>
    </w:p>
    <w:p>
      <w:pPr>
        <w:numPr>
          <w:ilvl w:val="0"/>
          <w:numId w:val="32"/>
        </w:numPr>
        <w:snapToGrid w:val="0"/>
        <w:spacing w:line="360" w:lineRule="auto"/>
        <w:ind w:firstLineChars="200"/>
        <w:rPr>
          <w:rFonts w:ascii="宋体" w:hAnsi="宋体" w:cs="仿宋"/>
          <w:szCs w:val="21"/>
          <w:highlight w:val="none"/>
        </w:rPr>
      </w:pPr>
      <w:r>
        <w:rPr>
          <w:rFonts w:hint="eastAsia" w:ascii="宋体" w:hAnsi="宋体" w:cs="仿宋"/>
          <w:szCs w:val="21"/>
          <w:highlight w:val="none"/>
        </w:rPr>
        <w:t>本合同一式陆份，甲方执肆份，乙方执贰份，具有同等法律效力。</w:t>
      </w:r>
    </w:p>
    <w:p>
      <w:pPr>
        <w:pStyle w:val="2"/>
        <w:numPr>
          <w:ilvl w:val="0"/>
          <w:numId w:val="15"/>
        </w:numPr>
        <w:spacing w:after="0" w:line="360" w:lineRule="auto"/>
        <w:ind w:left="0" w:firstLine="402" w:firstLineChars="200"/>
        <w:rPr>
          <w:rFonts w:hint="eastAsia" w:ascii="宋体" w:hAnsi="宋体" w:eastAsia="宋体" w:cs="仿宋"/>
          <w:b/>
          <w:bCs/>
          <w:sz w:val="21"/>
          <w:szCs w:val="21"/>
          <w:highlight w:val="none"/>
        </w:rPr>
      </w:pPr>
      <w:r>
        <w:rPr>
          <w:rFonts w:hint="eastAsia" w:ascii="宋体" w:hAnsi="宋体" w:eastAsia="宋体" w:cs="仿宋"/>
          <w:b/>
          <w:bCs/>
          <w:sz w:val="21"/>
          <w:szCs w:val="21"/>
          <w:highlight w:val="none"/>
        </w:rPr>
        <w:t>附件</w:t>
      </w:r>
    </w:p>
    <w:p>
      <w:pPr>
        <w:spacing w:line="440" w:lineRule="exact"/>
        <w:ind w:firstLine="880"/>
        <w:jc w:val="center"/>
        <w:rPr>
          <w:rFonts w:ascii="方正小标宋简体" w:hAnsi="方正小标宋简体" w:eastAsia="方正小标宋简体" w:cs="方正小标宋简体"/>
          <w:bCs/>
          <w:kern w:val="0"/>
          <w:sz w:val="44"/>
          <w:szCs w:val="44"/>
          <w:highlight w:val="none"/>
        </w:rPr>
      </w:pPr>
    </w:p>
    <w:p>
      <w:pPr>
        <w:spacing w:line="440" w:lineRule="exact"/>
        <w:ind w:firstLine="3622" w:firstLineChars="1718"/>
        <w:jc w:val="both"/>
        <w:rPr>
          <w:rFonts w:hint="eastAsia" w:ascii="宋体" w:hAnsi="宋体" w:eastAsia="宋体" w:cs="宋体"/>
          <w:b/>
          <w:bCs w:val="0"/>
          <w:kern w:val="0"/>
          <w:sz w:val="21"/>
          <w:szCs w:val="21"/>
          <w:highlight w:val="none"/>
        </w:rPr>
      </w:pPr>
      <w:r>
        <w:rPr>
          <w:rFonts w:hint="eastAsia" w:ascii="宋体" w:hAnsi="宋体" w:eastAsia="宋体" w:cs="宋体"/>
          <w:b/>
          <w:bCs w:val="0"/>
          <w:kern w:val="0"/>
          <w:sz w:val="21"/>
          <w:szCs w:val="21"/>
          <w:highlight w:val="none"/>
        </w:rPr>
        <w:t>供应商履约评价表</w:t>
      </w:r>
    </w:p>
    <w:p>
      <w:pPr>
        <w:spacing w:line="560" w:lineRule="exact"/>
        <w:ind w:firstLine="576"/>
        <w:jc w:val="center"/>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w:t>
      </w:r>
      <w:r>
        <w:rPr>
          <w:rFonts w:hint="eastAsia" w:ascii="宋体" w:hAnsi="宋体" w:eastAsia="宋体" w:cs="宋体"/>
          <w:b/>
          <w:color w:val="auto"/>
          <w:spacing w:val="-6"/>
          <w:sz w:val="21"/>
          <w:szCs w:val="21"/>
          <w:highlight w:val="none"/>
        </w:rPr>
        <w:t>一般服</w:t>
      </w:r>
      <w:r>
        <w:rPr>
          <w:rFonts w:hint="eastAsia" w:ascii="宋体" w:hAnsi="宋体" w:eastAsia="宋体" w:cs="宋体"/>
          <w:b/>
          <w:spacing w:val="-6"/>
          <w:sz w:val="21"/>
          <w:szCs w:val="21"/>
          <w:highlight w:val="none"/>
        </w:rPr>
        <w:t>务类适用）</w:t>
      </w:r>
    </w:p>
    <w:p>
      <w:pPr>
        <w:ind w:firstLine="301"/>
        <w:jc w:val="center"/>
        <w:rPr>
          <w:rFonts w:ascii="宋体" w:hAnsi="宋体" w:cs="宋体"/>
          <w:b/>
          <w:kern w:val="0"/>
          <w:sz w:val="21"/>
          <w:szCs w:val="21"/>
          <w:highlight w:val="none"/>
        </w:rPr>
      </w:pPr>
    </w:p>
    <w:tbl>
      <w:tblPr>
        <w:tblStyle w:val="16"/>
        <w:tblW w:w="10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93"/>
        <w:gridCol w:w="708"/>
        <w:gridCol w:w="1142"/>
        <w:gridCol w:w="1976"/>
        <w:gridCol w:w="8"/>
        <w:gridCol w:w="1977"/>
        <w:gridCol w:w="1560"/>
        <w:gridCol w:w="42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910" w:type="dxa"/>
            <w:gridSpan w:val="10"/>
            <w:shd w:val="clear" w:color="auto" w:fill="D9D9D9"/>
            <w:vAlign w:val="center"/>
          </w:tcPr>
          <w:p>
            <w:pPr>
              <w:spacing w:line="240" w:lineRule="atLeast"/>
              <w:ind w:firstLine="422"/>
              <w:jc w:val="center"/>
              <w:rPr>
                <w:rFonts w:hint="eastAsia" w:ascii="宋体" w:hAnsi="宋体" w:cs="宋体"/>
                <w:b/>
                <w:bCs/>
                <w:szCs w:val="21"/>
                <w:highlight w:val="none"/>
              </w:rPr>
            </w:pPr>
            <w:r>
              <w:rPr>
                <w:rFonts w:hint="eastAsia" w:ascii="宋体" w:hAnsi="宋体" w:cs="宋体"/>
                <w:b/>
                <w:bCs/>
                <w:szCs w:val="21"/>
                <w:highlight w:val="none"/>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555" w:type="dxa"/>
            <w:gridSpan w:val="2"/>
            <w:vAlign w:val="center"/>
          </w:tcPr>
          <w:p>
            <w:pPr>
              <w:spacing w:line="240" w:lineRule="auto"/>
              <w:ind w:firstLine="0" w:firstLineChars="0"/>
              <w:jc w:val="center"/>
              <w:rPr>
                <w:rFonts w:hint="eastAsia" w:ascii="宋体" w:hAnsi="宋体" w:cs="宋体"/>
                <w:szCs w:val="21"/>
                <w:highlight w:val="none"/>
              </w:rPr>
            </w:pPr>
            <w:r>
              <w:rPr>
                <w:rFonts w:hint="eastAsia" w:ascii="宋体" w:hAnsi="宋体" w:cs="宋体"/>
                <w:szCs w:val="21"/>
                <w:highlight w:val="none"/>
              </w:rPr>
              <w:t>合同名称</w:t>
            </w:r>
          </w:p>
        </w:tc>
        <w:tc>
          <w:tcPr>
            <w:tcW w:w="3826" w:type="dxa"/>
            <w:gridSpan w:val="3"/>
            <w:vAlign w:val="center"/>
          </w:tcPr>
          <w:p>
            <w:pPr>
              <w:spacing w:line="240" w:lineRule="auto"/>
              <w:ind w:firstLine="480"/>
              <w:rPr>
                <w:rFonts w:hint="eastAsia" w:ascii="宋体" w:hAnsi="宋体" w:eastAsia="宋体" w:cs="宋体"/>
                <w:sz w:val="21"/>
                <w:szCs w:val="21"/>
                <w:highlight w:val="none"/>
              </w:rPr>
            </w:pPr>
          </w:p>
        </w:tc>
        <w:tc>
          <w:tcPr>
            <w:tcW w:w="1985" w:type="dxa"/>
            <w:gridSpan w:val="2"/>
            <w:vAlign w:val="center"/>
          </w:tcPr>
          <w:p>
            <w:pPr>
              <w:spacing w:line="240" w:lineRule="auto"/>
              <w:ind w:firstLine="0" w:firstLineChars="0"/>
              <w:jc w:val="center"/>
              <w:rPr>
                <w:rFonts w:hint="eastAsia" w:ascii="宋体" w:hAnsi="宋体" w:cs="宋体"/>
                <w:szCs w:val="21"/>
                <w:highlight w:val="none"/>
              </w:rPr>
            </w:pPr>
            <w:r>
              <w:rPr>
                <w:rFonts w:hint="eastAsia" w:ascii="宋体" w:hAnsi="宋体" w:cs="宋体"/>
                <w:szCs w:val="21"/>
                <w:highlight w:val="none"/>
              </w:rPr>
              <w:t>合同签订时间</w:t>
            </w:r>
          </w:p>
        </w:tc>
        <w:tc>
          <w:tcPr>
            <w:tcW w:w="3544" w:type="dxa"/>
            <w:gridSpan w:val="3"/>
            <w:vAlign w:val="center"/>
          </w:tcPr>
          <w:p>
            <w:pPr>
              <w:spacing w:line="240" w:lineRule="auto"/>
              <w:ind w:firstLine="48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jc w:val="center"/>
        </w:trPr>
        <w:tc>
          <w:tcPr>
            <w:tcW w:w="1555" w:type="dxa"/>
            <w:gridSpan w:val="2"/>
            <w:vAlign w:val="center"/>
          </w:tcPr>
          <w:p>
            <w:pPr>
              <w:spacing w:line="240" w:lineRule="auto"/>
              <w:ind w:firstLine="0" w:firstLineChars="0"/>
              <w:jc w:val="center"/>
              <w:rPr>
                <w:rFonts w:hint="eastAsia" w:ascii="宋体" w:hAnsi="宋体" w:cs="宋体"/>
                <w:szCs w:val="21"/>
                <w:highlight w:val="none"/>
              </w:rPr>
            </w:pPr>
            <w:r>
              <w:rPr>
                <w:rFonts w:hint="eastAsia" w:ascii="宋体" w:hAnsi="宋体" w:cs="宋体"/>
                <w:szCs w:val="21"/>
                <w:highlight w:val="none"/>
              </w:rPr>
              <w:t>合同金额</w:t>
            </w:r>
          </w:p>
        </w:tc>
        <w:tc>
          <w:tcPr>
            <w:tcW w:w="3826" w:type="dxa"/>
            <w:gridSpan w:val="3"/>
            <w:vAlign w:val="center"/>
          </w:tcPr>
          <w:p>
            <w:pPr>
              <w:spacing w:line="240" w:lineRule="auto"/>
              <w:ind w:firstLine="420"/>
              <w:rPr>
                <w:rFonts w:hint="eastAsia" w:ascii="宋体" w:hAnsi="宋体" w:eastAsia="宋体" w:cs="宋体"/>
                <w:sz w:val="21"/>
                <w:szCs w:val="21"/>
                <w:highlight w:val="none"/>
              </w:rPr>
            </w:pPr>
            <w:r>
              <w:rPr>
                <w:rFonts w:hint="eastAsia" w:ascii="宋体" w:hAnsi="宋体" w:cs="宋体"/>
                <w:szCs w:val="21"/>
                <w:highlight w:val="none"/>
              </w:rPr>
              <w:t>人民币</w:t>
            </w:r>
            <w:r>
              <w:rPr>
                <w:rFonts w:hint="eastAsia" w:ascii="宋体" w:hAnsi="宋体" w:cs="宋体"/>
                <w:szCs w:val="21"/>
                <w:highlight w:val="none"/>
                <w:u w:val="single"/>
              </w:rPr>
              <w:t xml:space="preserve">      </w:t>
            </w:r>
            <w:r>
              <w:rPr>
                <w:rFonts w:hint="eastAsia" w:ascii="宋体" w:hAnsi="宋体" w:cs="宋体"/>
                <w:szCs w:val="21"/>
                <w:highlight w:val="none"/>
              </w:rPr>
              <w:t>万元</w:t>
            </w:r>
          </w:p>
        </w:tc>
        <w:tc>
          <w:tcPr>
            <w:tcW w:w="1985" w:type="dxa"/>
            <w:gridSpan w:val="2"/>
            <w:vAlign w:val="center"/>
          </w:tcPr>
          <w:p>
            <w:pPr>
              <w:spacing w:line="240" w:lineRule="auto"/>
              <w:ind w:firstLine="0" w:firstLineChars="0"/>
              <w:jc w:val="center"/>
              <w:rPr>
                <w:rFonts w:hint="eastAsia" w:ascii="宋体" w:hAnsi="宋体" w:cs="宋体"/>
                <w:szCs w:val="21"/>
                <w:highlight w:val="none"/>
              </w:rPr>
            </w:pPr>
            <w:r>
              <w:rPr>
                <w:rFonts w:hint="eastAsia" w:ascii="宋体" w:hAnsi="宋体" w:cs="宋体"/>
                <w:szCs w:val="21"/>
                <w:highlight w:val="none"/>
              </w:rPr>
              <w:t>结算金额</w:t>
            </w:r>
          </w:p>
        </w:tc>
        <w:tc>
          <w:tcPr>
            <w:tcW w:w="3544" w:type="dxa"/>
            <w:gridSpan w:val="3"/>
            <w:vAlign w:val="center"/>
          </w:tcPr>
          <w:p>
            <w:pPr>
              <w:spacing w:line="240" w:lineRule="auto"/>
              <w:ind w:firstLine="420"/>
              <w:rPr>
                <w:rFonts w:hint="eastAsia" w:ascii="宋体" w:hAnsi="宋体" w:eastAsia="宋体" w:cs="宋体"/>
                <w:sz w:val="21"/>
                <w:szCs w:val="21"/>
                <w:highlight w:val="none"/>
              </w:rPr>
            </w:pPr>
            <w:r>
              <w:rPr>
                <w:rFonts w:hint="eastAsia" w:ascii="宋体" w:hAnsi="宋体" w:cs="宋体"/>
                <w:szCs w:val="21"/>
                <w:highlight w:val="none"/>
              </w:rPr>
              <w:t>人民币</w:t>
            </w:r>
            <w:r>
              <w:rPr>
                <w:rFonts w:hint="eastAsia" w:ascii="宋体" w:hAnsi="宋体" w:cs="宋体"/>
                <w:szCs w:val="21"/>
                <w:highlight w:val="none"/>
                <w:u w:val="single"/>
              </w:rPr>
              <w:t xml:space="preserve">      </w:t>
            </w:r>
            <w:r>
              <w:rPr>
                <w:rFonts w:hint="eastAsia" w:ascii="宋体" w:hAnsi="宋体" w:cs="宋体"/>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555" w:type="dxa"/>
            <w:gridSpan w:val="2"/>
            <w:vAlign w:val="center"/>
          </w:tcPr>
          <w:p>
            <w:pPr>
              <w:spacing w:line="240" w:lineRule="auto"/>
              <w:ind w:firstLine="0" w:firstLineChars="0"/>
              <w:jc w:val="center"/>
              <w:rPr>
                <w:rFonts w:hint="eastAsia" w:ascii="宋体" w:hAnsi="宋体" w:cs="宋体"/>
                <w:szCs w:val="21"/>
                <w:highlight w:val="none"/>
              </w:rPr>
            </w:pPr>
            <w:r>
              <w:rPr>
                <w:rFonts w:hint="eastAsia" w:ascii="宋体" w:hAnsi="宋体" w:cs="宋体"/>
                <w:szCs w:val="21"/>
                <w:highlight w:val="none"/>
              </w:rPr>
              <w:t>合同服务期</w:t>
            </w:r>
          </w:p>
        </w:tc>
        <w:tc>
          <w:tcPr>
            <w:tcW w:w="3826" w:type="dxa"/>
            <w:gridSpan w:val="3"/>
            <w:vAlign w:val="center"/>
          </w:tcPr>
          <w:p>
            <w:pPr>
              <w:spacing w:line="240" w:lineRule="auto"/>
              <w:ind w:firstLine="420"/>
              <w:rPr>
                <w:rFonts w:hint="eastAsia" w:ascii="宋体" w:hAnsi="宋体" w:eastAsia="宋体" w:cs="宋体"/>
                <w:sz w:val="21"/>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日历日</w:t>
            </w:r>
          </w:p>
        </w:tc>
        <w:tc>
          <w:tcPr>
            <w:tcW w:w="1985" w:type="dxa"/>
            <w:gridSpan w:val="2"/>
            <w:vAlign w:val="center"/>
          </w:tcPr>
          <w:p>
            <w:pPr>
              <w:spacing w:line="240" w:lineRule="auto"/>
              <w:ind w:firstLine="0" w:firstLineChars="0"/>
              <w:jc w:val="center"/>
              <w:rPr>
                <w:rFonts w:hint="eastAsia" w:ascii="宋体" w:hAnsi="宋体" w:cs="宋体"/>
                <w:szCs w:val="21"/>
                <w:highlight w:val="none"/>
              </w:rPr>
            </w:pPr>
            <w:r>
              <w:rPr>
                <w:rFonts w:hint="eastAsia" w:ascii="宋体" w:hAnsi="宋体" w:cs="宋体"/>
                <w:szCs w:val="21"/>
                <w:highlight w:val="none"/>
              </w:rPr>
              <w:t>验收时间</w:t>
            </w:r>
          </w:p>
        </w:tc>
        <w:tc>
          <w:tcPr>
            <w:tcW w:w="3544" w:type="dxa"/>
            <w:gridSpan w:val="3"/>
            <w:vAlign w:val="center"/>
          </w:tcPr>
          <w:p>
            <w:pPr>
              <w:spacing w:line="240" w:lineRule="auto"/>
              <w:ind w:firstLine="420"/>
              <w:rPr>
                <w:rFonts w:hint="eastAsia" w:ascii="宋体" w:hAnsi="宋体" w:eastAsia="宋体" w:cs="宋体"/>
                <w:sz w:val="21"/>
                <w:szCs w:val="21"/>
                <w:highlight w:val="none"/>
              </w:rPr>
            </w:pPr>
            <w:r>
              <w:rPr>
                <w:rFonts w:hint="eastAsia" w:ascii="宋体" w:hAnsi="宋体" w:cs="宋体"/>
                <w:szCs w:val="21"/>
                <w:highlight w:val="none"/>
              </w:rPr>
              <w:t>_____年____月___日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555" w:type="dxa"/>
            <w:gridSpan w:val="2"/>
            <w:vAlign w:val="center"/>
          </w:tcPr>
          <w:p>
            <w:pPr>
              <w:spacing w:line="240" w:lineRule="auto"/>
              <w:ind w:firstLine="0" w:firstLineChars="0"/>
              <w:jc w:val="center"/>
              <w:rPr>
                <w:rFonts w:hint="eastAsia" w:ascii="宋体" w:hAnsi="宋体" w:cs="宋体"/>
                <w:szCs w:val="21"/>
                <w:highlight w:val="none"/>
              </w:rPr>
            </w:pPr>
            <w:r>
              <w:rPr>
                <w:rFonts w:hint="eastAsia" w:ascii="宋体" w:hAnsi="宋体" w:cs="宋体"/>
                <w:szCs w:val="21"/>
                <w:highlight w:val="none"/>
              </w:rPr>
              <w:t>合同范围</w:t>
            </w:r>
          </w:p>
          <w:p>
            <w:pPr>
              <w:spacing w:line="240" w:lineRule="auto"/>
              <w:ind w:firstLine="0" w:firstLineChars="0"/>
              <w:jc w:val="center"/>
              <w:rPr>
                <w:rFonts w:hint="eastAsia" w:ascii="宋体" w:hAnsi="宋体" w:eastAsia="宋体" w:cs="宋体"/>
                <w:sz w:val="21"/>
                <w:szCs w:val="21"/>
                <w:highlight w:val="none"/>
              </w:rPr>
            </w:pPr>
            <w:r>
              <w:rPr>
                <w:rFonts w:hint="eastAsia" w:ascii="宋体" w:hAnsi="宋体" w:cs="宋体"/>
                <w:szCs w:val="21"/>
                <w:highlight w:val="none"/>
              </w:rPr>
              <w:t>及内容概要</w:t>
            </w:r>
          </w:p>
        </w:tc>
        <w:tc>
          <w:tcPr>
            <w:tcW w:w="9355" w:type="dxa"/>
            <w:gridSpan w:val="8"/>
            <w:vAlign w:val="center"/>
          </w:tcPr>
          <w:p>
            <w:pPr>
              <w:spacing w:line="240" w:lineRule="auto"/>
              <w:ind w:firstLine="48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vAlign w:val="center"/>
          </w:tcPr>
          <w:p>
            <w:pPr>
              <w:spacing w:line="240" w:lineRule="auto"/>
              <w:ind w:firstLine="0" w:firstLineChars="0"/>
              <w:jc w:val="center"/>
              <w:rPr>
                <w:rFonts w:hint="eastAsia" w:ascii="宋体" w:hAnsi="宋体" w:cs="宋体"/>
                <w:szCs w:val="21"/>
                <w:highlight w:val="none"/>
              </w:rPr>
            </w:pPr>
            <w:r>
              <w:rPr>
                <w:rFonts w:hint="eastAsia" w:ascii="宋体" w:hAnsi="宋体" w:cs="宋体"/>
                <w:szCs w:val="21"/>
                <w:highlight w:val="none"/>
              </w:rPr>
              <w:t>供应商名称</w:t>
            </w:r>
          </w:p>
        </w:tc>
        <w:tc>
          <w:tcPr>
            <w:tcW w:w="3826" w:type="dxa"/>
            <w:gridSpan w:val="3"/>
            <w:vAlign w:val="center"/>
          </w:tcPr>
          <w:p>
            <w:pPr>
              <w:spacing w:line="240" w:lineRule="auto"/>
              <w:ind w:firstLine="480"/>
              <w:rPr>
                <w:rFonts w:hint="eastAsia" w:ascii="宋体" w:hAnsi="宋体" w:eastAsia="宋体" w:cs="宋体"/>
                <w:sz w:val="21"/>
                <w:szCs w:val="21"/>
                <w:highlight w:val="none"/>
              </w:rPr>
            </w:pPr>
          </w:p>
        </w:tc>
        <w:tc>
          <w:tcPr>
            <w:tcW w:w="1985" w:type="dxa"/>
            <w:gridSpan w:val="2"/>
            <w:vAlign w:val="center"/>
          </w:tcPr>
          <w:p>
            <w:pPr>
              <w:spacing w:line="240" w:lineRule="auto"/>
              <w:ind w:firstLine="0" w:firstLineChars="0"/>
              <w:jc w:val="center"/>
              <w:rPr>
                <w:rFonts w:hint="eastAsia" w:ascii="宋体" w:hAnsi="宋体" w:eastAsia="宋体" w:cs="宋体"/>
                <w:sz w:val="21"/>
                <w:szCs w:val="21"/>
                <w:highlight w:val="none"/>
              </w:rPr>
            </w:pPr>
            <w:r>
              <w:rPr>
                <w:rFonts w:hint="eastAsia" w:ascii="宋体" w:hAnsi="宋体" w:cs="宋体"/>
                <w:szCs w:val="21"/>
                <w:highlight w:val="none"/>
              </w:rPr>
              <w:t>供应商项目组成员</w:t>
            </w:r>
          </w:p>
        </w:tc>
        <w:tc>
          <w:tcPr>
            <w:tcW w:w="3544" w:type="dxa"/>
            <w:gridSpan w:val="3"/>
            <w:vAlign w:val="center"/>
          </w:tcPr>
          <w:p>
            <w:pPr>
              <w:spacing w:line="240" w:lineRule="auto"/>
              <w:ind w:firstLine="48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vAlign w:val="center"/>
          </w:tcPr>
          <w:p>
            <w:pPr>
              <w:spacing w:line="240" w:lineRule="auto"/>
              <w:ind w:firstLine="0" w:firstLineChars="0"/>
              <w:jc w:val="center"/>
              <w:rPr>
                <w:rFonts w:hint="eastAsia" w:ascii="宋体" w:hAnsi="宋体" w:cs="宋体"/>
                <w:szCs w:val="21"/>
                <w:highlight w:val="none"/>
              </w:rPr>
            </w:pPr>
            <w:r>
              <w:rPr>
                <w:rFonts w:hint="eastAsia" w:ascii="宋体" w:hAnsi="宋体" w:cs="宋体"/>
                <w:szCs w:val="21"/>
                <w:highlight w:val="none"/>
              </w:rPr>
              <w:t>履约评价单位</w:t>
            </w:r>
          </w:p>
        </w:tc>
        <w:tc>
          <w:tcPr>
            <w:tcW w:w="3826" w:type="dxa"/>
            <w:gridSpan w:val="3"/>
            <w:vAlign w:val="center"/>
          </w:tcPr>
          <w:p>
            <w:pPr>
              <w:spacing w:line="240" w:lineRule="auto"/>
              <w:ind w:firstLine="420"/>
              <w:rPr>
                <w:rFonts w:ascii="宋体" w:hAnsi="宋体" w:cs="宋体"/>
                <w:szCs w:val="21"/>
                <w:highlight w:val="none"/>
              </w:rPr>
            </w:pPr>
          </w:p>
        </w:tc>
        <w:tc>
          <w:tcPr>
            <w:tcW w:w="1985" w:type="dxa"/>
            <w:gridSpan w:val="2"/>
            <w:vAlign w:val="center"/>
          </w:tcPr>
          <w:p>
            <w:pPr>
              <w:spacing w:line="240" w:lineRule="auto"/>
              <w:ind w:firstLine="0" w:firstLineChars="0"/>
              <w:jc w:val="center"/>
              <w:rPr>
                <w:rFonts w:ascii="宋体" w:hAnsi="宋体" w:cs="宋体"/>
                <w:szCs w:val="21"/>
                <w:highlight w:val="none"/>
              </w:rPr>
            </w:pPr>
            <w:r>
              <w:rPr>
                <w:rFonts w:hint="eastAsia" w:ascii="宋体" w:hAnsi="宋体" w:cs="宋体"/>
                <w:szCs w:val="21"/>
                <w:highlight w:val="none"/>
              </w:rPr>
              <w:t>评价小组成员</w:t>
            </w:r>
          </w:p>
        </w:tc>
        <w:tc>
          <w:tcPr>
            <w:tcW w:w="3544" w:type="dxa"/>
            <w:gridSpan w:val="3"/>
            <w:vAlign w:val="center"/>
          </w:tcPr>
          <w:p>
            <w:pPr>
              <w:spacing w:line="240" w:lineRule="auto"/>
              <w:ind w:firstLine="42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910" w:type="dxa"/>
            <w:gridSpan w:val="10"/>
            <w:shd w:val="clear" w:color="auto" w:fill="D9D9D9"/>
            <w:vAlign w:val="center"/>
          </w:tcPr>
          <w:p>
            <w:pPr>
              <w:spacing w:line="240" w:lineRule="atLeast"/>
              <w:ind w:firstLine="422"/>
              <w:jc w:val="center"/>
              <w:rPr>
                <w:rFonts w:hint="eastAsia" w:ascii="宋体" w:hAnsi="宋体" w:cs="宋体"/>
                <w:b/>
                <w:bCs/>
                <w:szCs w:val="21"/>
                <w:highlight w:val="none"/>
              </w:rPr>
            </w:pPr>
            <w:r>
              <w:rPr>
                <w:rFonts w:hint="eastAsia" w:ascii="宋体" w:hAnsi="宋体" w:cs="宋体"/>
                <w:b/>
                <w:bCs/>
                <w:szCs w:val="21"/>
                <w:highlight w:val="none"/>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263" w:type="dxa"/>
            <w:gridSpan w:val="3"/>
            <w:vAlign w:val="center"/>
          </w:tcPr>
          <w:p>
            <w:pPr>
              <w:spacing w:line="260" w:lineRule="exact"/>
              <w:ind w:firstLine="420"/>
              <w:jc w:val="center"/>
              <w:rPr>
                <w:rFonts w:ascii="宋体" w:hAnsi="宋体" w:cs="宋体"/>
                <w:szCs w:val="21"/>
                <w:highlight w:val="none"/>
              </w:rPr>
            </w:pPr>
            <w:r>
              <w:rPr>
                <w:rFonts w:hint="eastAsia" w:ascii="宋体" w:hAnsi="宋体" w:cs="宋体"/>
                <w:szCs w:val="21"/>
                <w:highlight w:val="none"/>
              </w:rPr>
              <w:t>评 价 指 标</w:t>
            </w:r>
          </w:p>
        </w:tc>
        <w:tc>
          <w:tcPr>
            <w:tcW w:w="6663" w:type="dxa"/>
            <w:gridSpan w:val="5"/>
            <w:vAlign w:val="center"/>
          </w:tcPr>
          <w:p>
            <w:pPr>
              <w:spacing w:line="260" w:lineRule="exact"/>
              <w:ind w:firstLine="420"/>
              <w:jc w:val="center"/>
              <w:rPr>
                <w:rFonts w:ascii="宋体" w:hAnsi="宋体" w:cs="宋体"/>
                <w:szCs w:val="21"/>
                <w:highlight w:val="none"/>
              </w:rPr>
            </w:pPr>
            <w:r>
              <w:rPr>
                <w:rFonts w:hint="eastAsia" w:ascii="宋体" w:hAnsi="宋体" w:cs="宋体"/>
                <w:szCs w:val="21"/>
                <w:highlight w:val="none"/>
              </w:rPr>
              <w:t>评  分  内  容</w:t>
            </w:r>
          </w:p>
        </w:tc>
        <w:tc>
          <w:tcPr>
            <w:tcW w:w="425" w:type="dxa"/>
            <w:vAlign w:val="center"/>
          </w:tcPr>
          <w:p>
            <w:pPr>
              <w:spacing w:line="260" w:lineRule="exact"/>
              <w:ind w:firstLine="420"/>
              <w:jc w:val="center"/>
              <w:rPr>
                <w:rFonts w:ascii="宋体" w:hAnsi="宋体" w:cs="宋体"/>
                <w:szCs w:val="21"/>
                <w:highlight w:val="none"/>
              </w:rPr>
            </w:pPr>
            <w:r>
              <w:rPr>
                <w:rFonts w:hint="eastAsia" w:ascii="宋体" w:hAnsi="宋体" w:cs="宋体"/>
                <w:szCs w:val="21"/>
                <w:highlight w:val="none"/>
              </w:rPr>
              <w:t>分值</w:t>
            </w:r>
          </w:p>
        </w:tc>
        <w:tc>
          <w:tcPr>
            <w:tcW w:w="1559" w:type="dxa"/>
            <w:vAlign w:val="center"/>
          </w:tcPr>
          <w:p>
            <w:pPr>
              <w:spacing w:line="260" w:lineRule="exact"/>
              <w:ind w:firstLine="0" w:firstLineChars="0"/>
              <w:jc w:val="center"/>
              <w:rPr>
                <w:rFonts w:ascii="宋体" w:hAnsi="宋体" w:cs="宋体"/>
                <w:szCs w:val="21"/>
                <w:highlight w:val="none"/>
              </w:rPr>
            </w:pPr>
            <w:r>
              <w:rPr>
                <w:rFonts w:hint="eastAsia" w:ascii="宋体" w:hAnsi="宋体" w:cs="宋体"/>
                <w:szCs w:val="21"/>
                <w:highlight w:val="none"/>
              </w:rPr>
              <w:t>得分</w:t>
            </w:r>
            <w:r>
              <w:rPr>
                <w:rFonts w:hint="eastAsia" w:ascii="宋体" w:hAnsi="宋体" w:cs="宋体"/>
                <w:sz w:val="21"/>
                <w:szCs w:val="21"/>
                <w:highlight w:val="none"/>
              </w:rPr>
              <w:t>（以0.5分为得分单位，最低得0分）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2" w:type="dxa"/>
            <w:vMerge w:val="restart"/>
            <w:textDirection w:val="tbRlV"/>
            <w:vAlign w:val="center"/>
          </w:tcPr>
          <w:p>
            <w:pPr>
              <w:spacing w:line="300" w:lineRule="exact"/>
              <w:ind w:firstLine="420"/>
              <w:jc w:val="center"/>
              <w:rPr>
                <w:rFonts w:ascii="宋体" w:hAnsi="宋体" w:cs="宋体"/>
                <w:szCs w:val="21"/>
                <w:highlight w:val="none"/>
              </w:rPr>
            </w:pPr>
            <w:r>
              <w:rPr>
                <w:rFonts w:hint="eastAsia" w:ascii="宋体" w:hAnsi="宋体" w:cs="宋体"/>
                <w:szCs w:val="21"/>
                <w:highlight w:val="none"/>
              </w:rPr>
              <w:t>服务过程（82分）</w:t>
            </w:r>
          </w:p>
        </w:tc>
        <w:tc>
          <w:tcPr>
            <w:tcW w:w="993" w:type="dxa"/>
            <w:vMerge w:val="restart"/>
            <w:vAlign w:val="center"/>
          </w:tcPr>
          <w:p>
            <w:pPr>
              <w:spacing w:line="300" w:lineRule="exact"/>
              <w:ind w:firstLine="0" w:firstLineChars="0"/>
              <w:jc w:val="center"/>
              <w:rPr>
                <w:rFonts w:ascii="宋体" w:hAnsi="宋体" w:cs="宋体"/>
                <w:szCs w:val="21"/>
                <w:highlight w:val="none"/>
              </w:rPr>
            </w:pPr>
            <w:r>
              <w:rPr>
                <w:rFonts w:hint="eastAsia" w:ascii="宋体" w:hAnsi="宋体" w:cs="宋体"/>
                <w:szCs w:val="21"/>
                <w:highlight w:val="none"/>
              </w:rPr>
              <w:t>工作</w:t>
            </w:r>
          </w:p>
          <w:p>
            <w:pPr>
              <w:spacing w:line="300" w:lineRule="exact"/>
              <w:ind w:firstLine="0" w:firstLineChars="0"/>
              <w:jc w:val="center"/>
              <w:rPr>
                <w:rFonts w:ascii="宋体" w:hAnsi="宋体" w:cs="宋体"/>
                <w:sz w:val="21"/>
                <w:szCs w:val="21"/>
                <w:highlight w:val="none"/>
              </w:rPr>
            </w:pPr>
            <w:r>
              <w:rPr>
                <w:rFonts w:hint="eastAsia" w:ascii="宋体" w:hAnsi="宋体" w:cs="宋体"/>
                <w:szCs w:val="21"/>
                <w:highlight w:val="none"/>
              </w:rPr>
              <w:t>能力</w:t>
            </w:r>
          </w:p>
        </w:tc>
        <w:tc>
          <w:tcPr>
            <w:tcW w:w="708" w:type="dxa"/>
            <w:vMerge w:val="restart"/>
            <w:vAlign w:val="center"/>
          </w:tcPr>
          <w:p>
            <w:pPr>
              <w:spacing w:line="300" w:lineRule="exact"/>
              <w:ind w:firstLine="0" w:firstLineChars="0"/>
              <w:rPr>
                <w:rFonts w:ascii="宋体" w:hAnsi="宋体" w:cs="宋体"/>
                <w:szCs w:val="21"/>
                <w:highlight w:val="none"/>
              </w:rPr>
            </w:pPr>
            <w:r>
              <w:rPr>
                <w:rFonts w:hint="eastAsia" w:ascii="宋体" w:hAnsi="宋体" w:cs="宋体"/>
                <w:szCs w:val="21"/>
                <w:highlight w:val="none"/>
              </w:rPr>
              <w:t>工作</w:t>
            </w:r>
          </w:p>
          <w:p>
            <w:pPr>
              <w:spacing w:line="300" w:lineRule="exact"/>
              <w:ind w:firstLine="0" w:firstLineChars="0"/>
              <w:rPr>
                <w:rFonts w:ascii="宋体" w:hAnsi="宋体" w:cs="宋体"/>
                <w:szCs w:val="21"/>
                <w:highlight w:val="none"/>
              </w:rPr>
            </w:pPr>
            <w:r>
              <w:rPr>
                <w:rFonts w:hint="eastAsia" w:ascii="宋体" w:hAnsi="宋体" w:cs="宋体"/>
                <w:szCs w:val="21"/>
                <w:highlight w:val="none"/>
              </w:rPr>
              <w:t>效率</w:t>
            </w:r>
          </w:p>
        </w:tc>
        <w:tc>
          <w:tcPr>
            <w:tcW w:w="6663" w:type="dxa"/>
            <w:gridSpan w:val="5"/>
            <w:vAlign w:val="center"/>
          </w:tcPr>
          <w:p>
            <w:pPr>
              <w:pStyle w:val="24"/>
              <w:numPr>
                <w:ilvl w:val="0"/>
                <w:numId w:val="33"/>
              </w:numPr>
              <w:spacing w:line="260" w:lineRule="exact"/>
              <w:ind w:left="0" w:firstLine="0" w:firstLineChars="0"/>
              <w:rPr>
                <w:rFonts w:hint="eastAsia" w:ascii="宋体" w:hAnsi="宋体" w:eastAsia="宋体" w:cs="宋体"/>
                <w:szCs w:val="21"/>
                <w:highlight w:val="none"/>
              </w:rPr>
            </w:pPr>
            <w:r>
              <w:rPr>
                <w:rFonts w:hint="eastAsia" w:ascii="宋体" w:hAnsi="宋体" w:eastAsia="宋体" w:cs="宋体"/>
                <w:szCs w:val="21"/>
                <w:highlight w:val="none"/>
              </w:rPr>
              <w:t>是否按时完成各项工作任务</w:t>
            </w:r>
          </w:p>
        </w:tc>
        <w:tc>
          <w:tcPr>
            <w:tcW w:w="425" w:type="dxa"/>
            <w:vAlign w:val="center"/>
          </w:tcPr>
          <w:p>
            <w:pPr>
              <w:spacing w:line="300" w:lineRule="exact"/>
              <w:ind w:firstLine="420"/>
              <w:jc w:val="center"/>
              <w:rPr>
                <w:rFonts w:ascii="宋体" w:hAnsi="宋体" w:cs="宋体"/>
                <w:szCs w:val="21"/>
                <w:highlight w:val="none"/>
              </w:rPr>
            </w:pPr>
            <w:r>
              <w:rPr>
                <w:rFonts w:ascii="宋体" w:hAnsi="宋体" w:cs="宋体"/>
                <w:szCs w:val="21"/>
                <w:highlight w:val="none"/>
              </w:rPr>
              <w:t>4</w:t>
            </w:r>
          </w:p>
        </w:tc>
        <w:tc>
          <w:tcPr>
            <w:tcW w:w="1559" w:type="dxa"/>
            <w:vAlign w:val="center"/>
          </w:tcPr>
          <w:p>
            <w:pPr>
              <w:spacing w:line="300" w:lineRule="exact"/>
              <w:ind w:firstLine="400"/>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vAlign w:val="center"/>
          </w:tcPr>
          <w:p>
            <w:pPr>
              <w:ind w:firstLine="420"/>
              <w:jc w:val="left"/>
              <w:rPr>
                <w:rFonts w:ascii="宋体" w:hAnsi="宋体" w:cs="宋体"/>
                <w:szCs w:val="21"/>
                <w:highlight w:val="none"/>
              </w:rPr>
            </w:pPr>
          </w:p>
        </w:tc>
        <w:tc>
          <w:tcPr>
            <w:tcW w:w="993" w:type="dxa"/>
            <w:vMerge w:val="continue"/>
            <w:vAlign w:val="center"/>
          </w:tcPr>
          <w:p>
            <w:pPr>
              <w:ind w:firstLine="400"/>
              <w:jc w:val="left"/>
              <w:rPr>
                <w:rFonts w:ascii="宋体" w:hAnsi="宋体" w:cs="宋体"/>
                <w:sz w:val="21"/>
                <w:szCs w:val="21"/>
                <w:highlight w:val="none"/>
              </w:rPr>
            </w:pPr>
          </w:p>
        </w:tc>
        <w:tc>
          <w:tcPr>
            <w:tcW w:w="708" w:type="dxa"/>
            <w:vMerge w:val="continue"/>
            <w:vAlign w:val="center"/>
          </w:tcPr>
          <w:p>
            <w:pPr>
              <w:ind w:firstLine="420"/>
              <w:jc w:val="left"/>
              <w:rPr>
                <w:rFonts w:ascii="宋体" w:hAnsi="宋体" w:cs="宋体"/>
                <w:szCs w:val="21"/>
                <w:highlight w:val="none"/>
              </w:rPr>
            </w:pPr>
          </w:p>
        </w:tc>
        <w:tc>
          <w:tcPr>
            <w:tcW w:w="6663" w:type="dxa"/>
            <w:gridSpan w:val="5"/>
            <w:vAlign w:val="center"/>
          </w:tcPr>
          <w:p>
            <w:pPr>
              <w:pStyle w:val="24"/>
              <w:numPr>
                <w:ilvl w:val="0"/>
                <w:numId w:val="33"/>
              </w:numPr>
              <w:spacing w:line="260" w:lineRule="exact"/>
              <w:ind w:left="0" w:firstLine="0" w:firstLineChars="0"/>
              <w:rPr>
                <w:rFonts w:hint="eastAsia" w:ascii="宋体" w:hAnsi="宋体" w:eastAsia="宋体" w:cs="宋体"/>
                <w:szCs w:val="21"/>
                <w:highlight w:val="none"/>
              </w:rPr>
            </w:pPr>
            <w:r>
              <w:rPr>
                <w:rFonts w:hint="eastAsia" w:ascii="宋体" w:hAnsi="宋体" w:eastAsia="宋体" w:cs="宋体"/>
                <w:szCs w:val="21"/>
                <w:highlight w:val="none"/>
              </w:rPr>
              <w:t>能否按照计划进度开展工作</w:t>
            </w:r>
          </w:p>
        </w:tc>
        <w:tc>
          <w:tcPr>
            <w:tcW w:w="425" w:type="dxa"/>
            <w:vAlign w:val="center"/>
          </w:tcPr>
          <w:p>
            <w:pPr>
              <w:ind w:firstLine="420"/>
              <w:jc w:val="center"/>
              <w:rPr>
                <w:rFonts w:ascii="宋体" w:hAnsi="宋体" w:cs="宋体"/>
                <w:szCs w:val="21"/>
                <w:highlight w:val="none"/>
              </w:rPr>
            </w:pPr>
            <w:r>
              <w:rPr>
                <w:rFonts w:ascii="宋体" w:hAnsi="宋体" w:cs="宋体"/>
                <w:szCs w:val="21"/>
                <w:highlight w:val="none"/>
              </w:rPr>
              <w:t>4</w:t>
            </w:r>
          </w:p>
        </w:tc>
        <w:tc>
          <w:tcPr>
            <w:tcW w:w="1559" w:type="dxa"/>
            <w:vAlign w:val="center"/>
          </w:tcPr>
          <w:p>
            <w:pPr>
              <w:spacing w:line="300" w:lineRule="exact"/>
              <w:ind w:firstLine="400"/>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562" w:type="dxa"/>
            <w:vMerge w:val="continue"/>
            <w:vAlign w:val="center"/>
          </w:tcPr>
          <w:p>
            <w:pPr>
              <w:ind w:firstLine="420"/>
              <w:jc w:val="left"/>
              <w:rPr>
                <w:rFonts w:ascii="宋体" w:hAnsi="宋体" w:cs="宋体"/>
                <w:szCs w:val="21"/>
                <w:highlight w:val="none"/>
              </w:rPr>
            </w:pPr>
          </w:p>
        </w:tc>
        <w:tc>
          <w:tcPr>
            <w:tcW w:w="993" w:type="dxa"/>
            <w:vMerge w:val="continue"/>
            <w:vAlign w:val="center"/>
          </w:tcPr>
          <w:p>
            <w:pPr>
              <w:ind w:firstLine="400"/>
              <w:jc w:val="left"/>
              <w:rPr>
                <w:rFonts w:ascii="宋体" w:hAnsi="宋体" w:cs="宋体"/>
                <w:sz w:val="21"/>
                <w:szCs w:val="21"/>
                <w:highlight w:val="none"/>
              </w:rPr>
            </w:pPr>
          </w:p>
        </w:tc>
        <w:tc>
          <w:tcPr>
            <w:tcW w:w="708" w:type="dxa"/>
            <w:vMerge w:val="restart"/>
            <w:vAlign w:val="center"/>
          </w:tcPr>
          <w:p>
            <w:pPr>
              <w:spacing w:line="240" w:lineRule="auto"/>
              <w:ind w:firstLine="0" w:firstLineChars="0"/>
              <w:rPr>
                <w:rFonts w:ascii="宋体" w:hAnsi="宋体" w:cs="宋体"/>
                <w:szCs w:val="21"/>
                <w:highlight w:val="none"/>
              </w:rPr>
            </w:pPr>
            <w:r>
              <w:rPr>
                <w:rFonts w:hint="eastAsia" w:ascii="宋体" w:hAnsi="宋体" w:cs="宋体"/>
                <w:szCs w:val="21"/>
                <w:highlight w:val="none"/>
              </w:rPr>
              <w:t>胜任</w:t>
            </w:r>
          </w:p>
          <w:p>
            <w:pPr>
              <w:spacing w:line="240" w:lineRule="auto"/>
              <w:ind w:firstLine="0" w:firstLineChars="0"/>
              <w:rPr>
                <w:rFonts w:ascii="宋体" w:hAnsi="宋体" w:cs="宋体"/>
                <w:szCs w:val="21"/>
                <w:highlight w:val="none"/>
              </w:rPr>
            </w:pPr>
            <w:r>
              <w:rPr>
                <w:rFonts w:hint="eastAsia" w:ascii="宋体" w:hAnsi="宋体" w:cs="宋体"/>
                <w:szCs w:val="21"/>
                <w:highlight w:val="none"/>
              </w:rPr>
              <w:t>能力</w:t>
            </w:r>
          </w:p>
        </w:tc>
        <w:tc>
          <w:tcPr>
            <w:tcW w:w="6663" w:type="dxa"/>
            <w:gridSpan w:val="5"/>
            <w:vAlign w:val="center"/>
          </w:tcPr>
          <w:p>
            <w:pPr>
              <w:pStyle w:val="24"/>
              <w:numPr>
                <w:ilvl w:val="0"/>
                <w:numId w:val="33"/>
              </w:numPr>
              <w:spacing w:line="240" w:lineRule="auto"/>
              <w:ind w:left="0" w:firstLine="0" w:firstLineChars="0"/>
              <w:rPr>
                <w:rFonts w:hint="eastAsia" w:ascii="宋体" w:hAnsi="宋体" w:eastAsia="宋体" w:cs="宋体"/>
                <w:szCs w:val="21"/>
                <w:highlight w:val="none"/>
              </w:rPr>
            </w:pPr>
            <w:r>
              <w:rPr>
                <w:rFonts w:hint="eastAsia" w:ascii="宋体" w:hAnsi="宋体" w:eastAsia="宋体" w:cs="宋体"/>
                <w:szCs w:val="21"/>
                <w:highlight w:val="none"/>
              </w:rPr>
              <w:t>现场工作期间，工作人数、人员资质等是否达到委托要求</w:t>
            </w:r>
          </w:p>
        </w:tc>
        <w:tc>
          <w:tcPr>
            <w:tcW w:w="425" w:type="dxa"/>
            <w:vAlign w:val="center"/>
          </w:tcPr>
          <w:p>
            <w:pPr>
              <w:ind w:firstLine="420"/>
              <w:jc w:val="center"/>
              <w:rPr>
                <w:rFonts w:ascii="宋体" w:hAnsi="宋体" w:cs="宋体"/>
                <w:szCs w:val="21"/>
                <w:highlight w:val="none"/>
              </w:rPr>
            </w:pPr>
            <w:r>
              <w:rPr>
                <w:rFonts w:hint="eastAsia" w:ascii="宋体" w:hAnsi="宋体" w:cs="宋体"/>
                <w:szCs w:val="21"/>
                <w:highlight w:val="none"/>
              </w:rPr>
              <w:t>4</w:t>
            </w:r>
          </w:p>
        </w:tc>
        <w:tc>
          <w:tcPr>
            <w:tcW w:w="1559" w:type="dxa"/>
            <w:vAlign w:val="center"/>
          </w:tcPr>
          <w:p>
            <w:pPr>
              <w:spacing w:line="300" w:lineRule="exact"/>
              <w:ind w:firstLine="400"/>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62" w:type="dxa"/>
            <w:vMerge w:val="continue"/>
            <w:vAlign w:val="center"/>
          </w:tcPr>
          <w:p>
            <w:pPr>
              <w:ind w:firstLine="420"/>
              <w:jc w:val="left"/>
              <w:rPr>
                <w:rFonts w:ascii="宋体" w:hAnsi="宋体" w:cs="宋体"/>
                <w:szCs w:val="21"/>
                <w:highlight w:val="none"/>
              </w:rPr>
            </w:pPr>
          </w:p>
        </w:tc>
        <w:tc>
          <w:tcPr>
            <w:tcW w:w="993" w:type="dxa"/>
            <w:vMerge w:val="continue"/>
            <w:vAlign w:val="center"/>
          </w:tcPr>
          <w:p>
            <w:pPr>
              <w:ind w:firstLine="400"/>
              <w:jc w:val="left"/>
              <w:rPr>
                <w:rFonts w:ascii="宋体" w:hAnsi="宋体" w:cs="宋体"/>
                <w:sz w:val="21"/>
                <w:szCs w:val="21"/>
                <w:highlight w:val="none"/>
              </w:rPr>
            </w:pPr>
          </w:p>
        </w:tc>
        <w:tc>
          <w:tcPr>
            <w:tcW w:w="708" w:type="dxa"/>
            <w:vMerge w:val="continue"/>
            <w:vAlign w:val="center"/>
          </w:tcPr>
          <w:p>
            <w:pPr>
              <w:spacing w:line="240" w:lineRule="auto"/>
              <w:ind w:firstLine="400"/>
              <w:jc w:val="left"/>
              <w:rPr>
                <w:rFonts w:ascii="宋体" w:hAnsi="宋体" w:cs="宋体"/>
                <w:sz w:val="21"/>
                <w:szCs w:val="21"/>
                <w:highlight w:val="none"/>
              </w:rPr>
            </w:pPr>
          </w:p>
        </w:tc>
        <w:tc>
          <w:tcPr>
            <w:tcW w:w="6663" w:type="dxa"/>
            <w:gridSpan w:val="5"/>
            <w:vAlign w:val="center"/>
          </w:tcPr>
          <w:p>
            <w:pPr>
              <w:pStyle w:val="24"/>
              <w:numPr>
                <w:ilvl w:val="0"/>
                <w:numId w:val="33"/>
              </w:numPr>
              <w:spacing w:line="240" w:lineRule="auto"/>
              <w:ind w:left="0" w:firstLine="0" w:firstLineChars="0"/>
              <w:rPr>
                <w:rFonts w:hint="eastAsia" w:ascii="宋体" w:hAnsi="宋体" w:eastAsia="宋体" w:cs="宋体"/>
                <w:szCs w:val="21"/>
                <w:highlight w:val="none"/>
              </w:rPr>
            </w:pPr>
            <w:r>
              <w:rPr>
                <w:rFonts w:hint="eastAsia" w:ascii="宋体" w:hAnsi="宋体" w:eastAsia="宋体" w:cs="宋体"/>
                <w:szCs w:val="21"/>
                <w:highlight w:val="none"/>
              </w:rPr>
              <w:t>每位工作人员是否具备与项目相匹配的专业知识或服务能力</w:t>
            </w:r>
          </w:p>
        </w:tc>
        <w:tc>
          <w:tcPr>
            <w:tcW w:w="425" w:type="dxa"/>
            <w:vAlign w:val="center"/>
          </w:tcPr>
          <w:p>
            <w:pPr>
              <w:ind w:firstLine="420"/>
              <w:jc w:val="center"/>
              <w:rPr>
                <w:rFonts w:ascii="宋体" w:hAnsi="宋体" w:cs="宋体"/>
                <w:szCs w:val="21"/>
                <w:highlight w:val="none"/>
              </w:rPr>
            </w:pPr>
            <w:r>
              <w:rPr>
                <w:rFonts w:ascii="宋体" w:hAnsi="宋体" w:cs="宋体"/>
                <w:szCs w:val="21"/>
                <w:highlight w:val="none"/>
              </w:rPr>
              <w:t>4</w:t>
            </w:r>
          </w:p>
        </w:tc>
        <w:tc>
          <w:tcPr>
            <w:tcW w:w="1559" w:type="dxa"/>
            <w:vAlign w:val="center"/>
          </w:tcPr>
          <w:p>
            <w:pPr>
              <w:spacing w:line="300" w:lineRule="exact"/>
              <w:ind w:firstLine="400"/>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62" w:type="dxa"/>
            <w:vMerge w:val="continue"/>
            <w:vAlign w:val="center"/>
          </w:tcPr>
          <w:p>
            <w:pPr>
              <w:ind w:firstLine="420"/>
              <w:jc w:val="left"/>
              <w:rPr>
                <w:rFonts w:ascii="宋体" w:hAnsi="宋体" w:cs="宋体"/>
                <w:szCs w:val="21"/>
                <w:highlight w:val="none"/>
              </w:rPr>
            </w:pPr>
          </w:p>
        </w:tc>
        <w:tc>
          <w:tcPr>
            <w:tcW w:w="993" w:type="dxa"/>
            <w:vMerge w:val="continue"/>
            <w:vAlign w:val="center"/>
          </w:tcPr>
          <w:p>
            <w:pPr>
              <w:ind w:firstLine="400"/>
              <w:jc w:val="left"/>
              <w:rPr>
                <w:rFonts w:ascii="宋体" w:hAnsi="宋体" w:cs="宋体"/>
                <w:sz w:val="21"/>
                <w:szCs w:val="21"/>
                <w:highlight w:val="none"/>
              </w:rPr>
            </w:pPr>
          </w:p>
        </w:tc>
        <w:tc>
          <w:tcPr>
            <w:tcW w:w="708" w:type="dxa"/>
            <w:vMerge w:val="continue"/>
            <w:vAlign w:val="center"/>
          </w:tcPr>
          <w:p>
            <w:pPr>
              <w:spacing w:line="240" w:lineRule="auto"/>
              <w:ind w:firstLine="400"/>
              <w:jc w:val="left"/>
              <w:rPr>
                <w:rFonts w:ascii="宋体" w:hAnsi="宋体" w:cs="宋体"/>
                <w:sz w:val="21"/>
                <w:szCs w:val="21"/>
                <w:highlight w:val="none"/>
              </w:rPr>
            </w:pPr>
          </w:p>
        </w:tc>
        <w:tc>
          <w:tcPr>
            <w:tcW w:w="6663" w:type="dxa"/>
            <w:gridSpan w:val="5"/>
            <w:vAlign w:val="center"/>
          </w:tcPr>
          <w:p>
            <w:pPr>
              <w:pStyle w:val="24"/>
              <w:numPr>
                <w:ilvl w:val="0"/>
                <w:numId w:val="33"/>
              </w:numPr>
              <w:spacing w:line="240" w:lineRule="auto"/>
              <w:ind w:left="0" w:firstLine="0" w:firstLineChars="0"/>
              <w:rPr>
                <w:rFonts w:hint="eastAsia" w:ascii="宋体" w:hAnsi="宋体" w:eastAsia="宋体" w:cs="宋体"/>
                <w:szCs w:val="21"/>
                <w:highlight w:val="none"/>
              </w:rPr>
            </w:pPr>
            <w:r>
              <w:rPr>
                <w:rFonts w:hint="eastAsia" w:ascii="宋体" w:hAnsi="宋体" w:eastAsia="宋体" w:cs="宋体"/>
                <w:szCs w:val="21"/>
                <w:highlight w:val="none"/>
              </w:rPr>
              <w:t>是否存在对同一事项（如差错、修改意见、疑问及需进一步了解的情况、需进一步分析的事项、服务态度、服务事项、服务要求等）进行多次整改才能得到最终结果或改正的情况</w:t>
            </w:r>
          </w:p>
        </w:tc>
        <w:tc>
          <w:tcPr>
            <w:tcW w:w="425" w:type="dxa"/>
            <w:vAlign w:val="center"/>
          </w:tcPr>
          <w:p>
            <w:pPr>
              <w:ind w:firstLine="420"/>
              <w:jc w:val="center"/>
              <w:rPr>
                <w:rFonts w:ascii="宋体" w:hAnsi="宋体" w:cs="宋体"/>
                <w:szCs w:val="21"/>
                <w:highlight w:val="none"/>
              </w:rPr>
            </w:pPr>
            <w:r>
              <w:rPr>
                <w:rFonts w:hint="eastAsia" w:ascii="宋体" w:hAnsi="宋体" w:cs="宋体"/>
                <w:szCs w:val="21"/>
                <w:highlight w:val="none"/>
              </w:rPr>
              <w:t>6</w:t>
            </w:r>
          </w:p>
        </w:tc>
        <w:tc>
          <w:tcPr>
            <w:tcW w:w="1559" w:type="dxa"/>
            <w:vAlign w:val="center"/>
          </w:tcPr>
          <w:p>
            <w:pPr>
              <w:spacing w:line="300" w:lineRule="exact"/>
              <w:ind w:firstLine="400"/>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vAlign w:val="center"/>
          </w:tcPr>
          <w:p>
            <w:pPr>
              <w:ind w:firstLine="420"/>
              <w:jc w:val="left"/>
              <w:rPr>
                <w:rFonts w:ascii="宋体" w:hAnsi="宋体" w:cs="宋体"/>
                <w:szCs w:val="21"/>
                <w:highlight w:val="none"/>
              </w:rPr>
            </w:pPr>
          </w:p>
        </w:tc>
        <w:tc>
          <w:tcPr>
            <w:tcW w:w="993" w:type="dxa"/>
            <w:vMerge w:val="restart"/>
            <w:vAlign w:val="center"/>
          </w:tcPr>
          <w:p>
            <w:pPr>
              <w:spacing w:line="240" w:lineRule="auto"/>
              <w:ind w:firstLine="0" w:firstLineChars="0"/>
              <w:jc w:val="center"/>
              <w:rPr>
                <w:rFonts w:ascii="宋体" w:hAnsi="宋体" w:cs="宋体"/>
                <w:szCs w:val="21"/>
                <w:highlight w:val="none"/>
              </w:rPr>
            </w:pPr>
            <w:r>
              <w:rPr>
                <w:rFonts w:hint="eastAsia" w:ascii="宋体" w:hAnsi="宋体" w:cs="宋体"/>
                <w:szCs w:val="21"/>
                <w:highlight w:val="none"/>
              </w:rPr>
              <w:t>配合</w:t>
            </w:r>
          </w:p>
          <w:p>
            <w:pPr>
              <w:spacing w:line="240" w:lineRule="auto"/>
              <w:ind w:firstLine="0" w:firstLineChars="0"/>
              <w:jc w:val="center"/>
              <w:rPr>
                <w:rFonts w:ascii="宋体" w:hAnsi="宋体" w:cs="宋体"/>
                <w:szCs w:val="21"/>
                <w:highlight w:val="none"/>
              </w:rPr>
            </w:pPr>
            <w:r>
              <w:rPr>
                <w:rFonts w:hint="eastAsia" w:ascii="宋体" w:hAnsi="宋体" w:cs="宋体"/>
                <w:szCs w:val="21"/>
                <w:highlight w:val="none"/>
              </w:rPr>
              <w:t>程度</w:t>
            </w:r>
          </w:p>
        </w:tc>
        <w:tc>
          <w:tcPr>
            <w:tcW w:w="708" w:type="dxa"/>
            <w:vMerge w:val="restart"/>
            <w:vAlign w:val="center"/>
          </w:tcPr>
          <w:p>
            <w:pPr>
              <w:spacing w:line="240" w:lineRule="auto"/>
              <w:ind w:firstLine="0" w:firstLineChars="0"/>
              <w:rPr>
                <w:rFonts w:ascii="宋体" w:hAnsi="宋体" w:cs="宋体"/>
                <w:szCs w:val="21"/>
                <w:highlight w:val="none"/>
              </w:rPr>
            </w:pPr>
            <w:r>
              <w:rPr>
                <w:rFonts w:hint="eastAsia" w:ascii="宋体" w:hAnsi="宋体" w:cs="宋体"/>
                <w:szCs w:val="21"/>
                <w:highlight w:val="none"/>
              </w:rPr>
              <w:t>沟通</w:t>
            </w:r>
          </w:p>
          <w:p>
            <w:pPr>
              <w:spacing w:line="240" w:lineRule="auto"/>
              <w:ind w:firstLine="0" w:firstLineChars="0"/>
              <w:rPr>
                <w:rFonts w:ascii="宋体" w:hAnsi="宋体" w:cs="宋体"/>
                <w:szCs w:val="21"/>
                <w:highlight w:val="none"/>
              </w:rPr>
            </w:pPr>
            <w:r>
              <w:rPr>
                <w:rFonts w:hint="eastAsia" w:ascii="宋体" w:hAnsi="宋体" w:cs="宋体"/>
                <w:szCs w:val="21"/>
                <w:highlight w:val="none"/>
              </w:rPr>
              <w:t>主动</w:t>
            </w:r>
          </w:p>
          <w:p>
            <w:pPr>
              <w:spacing w:line="240" w:lineRule="auto"/>
              <w:ind w:firstLine="0" w:firstLineChars="0"/>
              <w:rPr>
                <w:rFonts w:ascii="宋体" w:hAnsi="宋体" w:cs="宋体"/>
                <w:szCs w:val="21"/>
                <w:highlight w:val="none"/>
              </w:rPr>
            </w:pPr>
            <w:r>
              <w:rPr>
                <w:rFonts w:hint="eastAsia" w:ascii="宋体" w:hAnsi="宋体" w:cs="宋体"/>
                <w:szCs w:val="21"/>
                <w:highlight w:val="none"/>
              </w:rPr>
              <w:t>性</w:t>
            </w:r>
          </w:p>
        </w:tc>
        <w:tc>
          <w:tcPr>
            <w:tcW w:w="6663" w:type="dxa"/>
            <w:gridSpan w:val="5"/>
            <w:vAlign w:val="center"/>
          </w:tcPr>
          <w:p>
            <w:pPr>
              <w:pStyle w:val="24"/>
              <w:numPr>
                <w:ilvl w:val="0"/>
                <w:numId w:val="33"/>
              </w:numPr>
              <w:spacing w:line="260" w:lineRule="exact"/>
              <w:ind w:left="0" w:firstLine="0" w:firstLineChars="0"/>
              <w:rPr>
                <w:rFonts w:hint="eastAsia" w:ascii="宋体" w:hAnsi="宋体" w:eastAsia="宋体" w:cs="宋体"/>
                <w:szCs w:val="21"/>
                <w:highlight w:val="none"/>
              </w:rPr>
            </w:pPr>
            <w:r>
              <w:rPr>
                <w:rFonts w:hint="eastAsia" w:ascii="宋体" w:hAnsi="宋体" w:eastAsia="宋体" w:cs="宋体"/>
                <w:szCs w:val="21"/>
                <w:highlight w:val="none"/>
              </w:rPr>
              <w:t>是否及时就服务进度、服务情况进行沟通</w:t>
            </w:r>
          </w:p>
        </w:tc>
        <w:tc>
          <w:tcPr>
            <w:tcW w:w="425" w:type="dxa"/>
            <w:vAlign w:val="center"/>
          </w:tcPr>
          <w:p>
            <w:pPr>
              <w:ind w:firstLine="420"/>
              <w:jc w:val="center"/>
              <w:rPr>
                <w:rFonts w:ascii="宋体" w:hAnsi="宋体" w:cs="宋体"/>
                <w:szCs w:val="21"/>
                <w:highlight w:val="none"/>
              </w:rPr>
            </w:pPr>
            <w:r>
              <w:rPr>
                <w:rFonts w:ascii="宋体" w:hAnsi="宋体" w:cs="宋体"/>
                <w:szCs w:val="21"/>
                <w:highlight w:val="none"/>
              </w:rPr>
              <w:t>5</w:t>
            </w:r>
          </w:p>
        </w:tc>
        <w:tc>
          <w:tcPr>
            <w:tcW w:w="1559" w:type="dxa"/>
            <w:vAlign w:val="center"/>
          </w:tcPr>
          <w:p>
            <w:pPr>
              <w:spacing w:line="300" w:lineRule="exact"/>
              <w:ind w:firstLine="400"/>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562" w:type="dxa"/>
            <w:vMerge w:val="continue"/>
            <w:vAlign w:val="center"/>
          </w:tcPr>
          <w:p>
            <w:pPr>
              <w:ind w:firstLine="420"/>
              <w:jc w:val="left"/>
              <w:rPr>
                <w:rFonts w:ascii="宋体" w:hAnsi="宋体" w:cs="宋体"/>
                <w:szCs w:val="21"/>
                <w:highlight w:val="none"/>
              </w:rPr>
            </w:pPr>
          </w:p>
        </w:tc>
        <w:tc>
          <w:tcPr>
            <w:tcW w:w="993" w:type="dxa"/>
            <w:vMerge w:val="continue"/>
            <w:vAlign w:val="center"/>
          </w:tcPr>
          <w:p>
            <w:pPr>
              <w:ind w:firstLine="420"/>
              <w:jc w:val="left"/>
              <w:rPr>
                <w:rFonts w:ascii="宋体" w:hAnsi="宋体" w:cs="宋体"/>
                <w:szCs w:val="21"/>
                <w:highlight w:val="none"/>
              </w:rPr>
            </w:pPr>
          </w:p>
        </w:tc>
        <w:tc>
          <w:tcPr>
            <w:tcW w:w="708" w:type="dxa"/>
            <w:vMerge w:val="continue"/>
            <w:vAlign w:val="center"/>
          </w:tcPr>
          <w:p>
            <w:pPr>
              <w:ind w:firstLine="420"/>
              <w:jc w:val="left"/>
              <w:rPr>
                <w:rFonts w:ascii="宋体" w:hAnsi="宋体" w:cs="宋体"/>
                <w:szCs w:val="21"/>
                <w:highlight w:val="none"/>
              </w:rPr>
            </w:pPr>
          </w:p>
        </w:tc>
        <w:tc>
          <w:tcPr>
            <w:tcW w:w="6663" w:type="dxa"/>
            <w:gridSpan w:val="5"/>
            <w:vAlign w:val="center"/>
          </w:tcPr>
          <w:p>
            <w:pPr>
              <w:pStyle w:val="24"/>
              <w:numPr>
                <w:ilvl w:val="0"/>
                <w:numId w:val="33"/>
              </w:numPr>
              <w:spacing w:line="260" w:lineRule="exact"/>
              <w:ind w:left="0" w:firstLine="0" w:firstLineChars="0"/>
              <w:rPr>
                <w:rFonts w:hint="eastAsia" w:ascii="宋体" w:hAnsi="宋体" w:eastAsia="宋体" w:cs="宋体"/>
                <w:szCs w:val="21"/>
                <w:highlight w:val="none"/>
              </w:rPr>
            </w:pPr>
            <w:r>
              <w:rPr>
                <w:rFonts w:hint="eastAsia" w:ascii="宋体" w:hAnsi="宋体" w:eastAsia="宋体" w:cs="宋体"/>
                <w:szCs w:val="21"/>
                <w:highlight w:val="none"/>
              </w:rPr>
              <w:t>对甲方提出的意见、问题等是否及时回馈，并主动提供有关解决方案等</w:t>
            </w:r>
          </w:p>
        </w:tc>
        <w:tc>
          <w:tcPr>
            <w:tcW w:w="425" w:type="dxa"/>
            <w:vAlign w:val="center"/>
          </w:tcPr>
          <w:p>
            <w:pPr>
              <w:ind w:firstLine="420"/>
              <w:jc w:val="center"/>
              <w:rPr>
                <w:rFonts w:ascii="宋体" w:hAnsi="宋体" w:cs="宋体"/>
                <w:szCs w:val="21"/>
                <w:highlight w:val="none"/>
              </w:rPr>
            </w:pPr>
            <w:r>
              <w:rPr>
                <w:rFonts w:ascii="宋体" w:hAnsi="宋体" w:cs="宋体"/>
                <w:szCs w:val="21"/>
                <w:highlight w:val="none"/>
              </w:rPr>
              <w:t>5</w:t>
            </w:r>
          </w:p>
        </w:tc>
        <w:tc>
          <w:tcPr>
            <w:tcW w:w="1559" w:type="dxa"/>
            <w:vAlign w:val="center"/>
          </w:tcPr>
          <w:p>
            <w:pPr>
              <w:spacing w:line="300" w:lineRule="exact"/>
              <w:ind w:firstLine="400"/>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562" w:type="dxa"/>
            <w:vMerge w:val="continue"/>
            <w:vAlign w:val="center"/>
          </w:tcPr>
          <w:p>
            <w:pPr>
              <w:ind w:firstLine="420"/>
              <w:jc w:val="left"/>
              <w:rPr>
                <w:rFonts w:ascii="宋体" w:hAnsi="宋体" w:cs="宋体"/>
                <w:szCs w:val="21"/>
                <w:highlight w:val="none"/>
              </w:rPr>
            </w:pPr>
          </w:p>
        </w:tc>
        <w:tc>
          <w:tcPr>
            <w:tcW w:w="993" w:type="dxa"/>
            <w:vMerge w:val="continue"/>
            <w:vAlign w:val="center"/>
          </w:tcPr>
          <w:p>
            <w:pPr>
              <w:ind w:firstLine="420"/>
              <w:jc w:val="left"/>
              <w:rPr>
                <w:rFonts w:ascii="宋体" w:hAnsi="宋体" w:cs="宋体"/>
                <w:szCs w:val="21"/>
                <w:highlight w:val="none"/>
              </w:rPr>
            </w:pPr>
          </w:p>
        </w:tc>
        <w:tc>
          <w:tcPr>
            <w:tcW w:w="708" w:type="dxa"/>
            <w:vMerge w:val="continue"/>
            <w:vAlign w:val="center"/>
          </w:tcPr>
          <w:p>
            <w:pPr>
              <w:ind w:firstLine="420"/>
              <w:jc w:val="left"/>
              <w:rPr>
                <w:rFonts w:ascii="宋体" w:hAnsi="宋体" w:cs="宋体"/>
                <w:szCs w:val="21"/>
                <w:highlight w:val="none"/>
              </w:rPr>
            </w:pPr>
          </w:p>
        </w:tc>
        <w:tc>
          <w:tcPr>
            <w:tcW w:w="6663" w:type="dxa"/>
            <w:gridSpan w:val="5"/>
            <w:vAlign w:val="center"/>
          </w:tcPr>
          <w:p>
            <w:pPr>
              <w:pStyle w:val="24"/>
              <w:numPr>
                <w:ilvl w:val="0"/>
                <w:numId w:val="33"/>
              </w:numPr>
              <w:spacing w:line="260" w:lineRule="exact"/>
              <w:ind w:left="0" w:firstLine="0" w:firstLineChars="0"/>
              <w:rPr>
                <w:rFonts w:hint="eastAsia" w:ascii="宋体" w:hAnsi="宋体" w:eastAsia="宋体" w:cs="宋体"/>
                <w:szCs w:val="21"/>
                <w:highlight w:val="none"/>
              </w:rPr>
            </w:pPr>
            <w:r>
              <w:rPr>
                <w:rFonts w:hint="eastAsia" w:ascii="宋体" w:hAnsi="宋体" w:eastAsia="宋体" w:cs="宋体"/>
                <w:szCs w:val="21"/>
                <w:highlight w:val="none"/>
              </w:rPr>
              <w:t>在对重大事项得出结论前或在服务过程中遇到重大问题时，是否与有关方面进行了充分的沟通或提出了可行的处置议案</w:t>
            </w:r>
          </w:p>
        </w:tc>
        <w:tc>
          <w:tcPr>
            <w:tcW w:w="425" w:type="dxa"/>
            <w:vAlign w:val="center"/>
          </w:tcPr>
          <w:p>
            <w:pPr>
              <w:spacing w:line="260" w:lineRule="exact"/>
              <w:ind w:firstLine="420"/>
              <w:jc w:val="center"/>
              <w:rPr>
                <w:rFonts w:ascii="宋体" w:hAnsi="宋体" w:cs="宋体"/>
                <w:szCs w:val="21"/>
                <w:highlight w:val="none"/>
              </w:rPr>
            </w:pPr>
            <w:r>
              <w:rPr>
                <w:rFonts w:ascii="宋体" w:hAnsi="宋体" w:cs="宋体"/>
                <w:szCs w:val="21"/>
                <w:highlight w:val="none"/>
              </w:rPr>
              <w:t>5</w:t>
            </w:r>
          </w:p>
        </w:tc>
        <w:tc>
          <w:tcPr>
            <w:tcW w:w="1559" w:type="dxa"/>
            <w:vAlign w:val="center"/>
          </w:tcPr>
          <w:p>
            <w:pPr>
              <w:spacing w:line="300" w:lineRule="exact"/>
              <w:ind w:firstLine="400"/>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vAlign w:val="center"/>
          </w:tcPr>
          <w:p>
            <w:pPr>
              <w:ind w:firstLine="420"/>
              <w:jc w:val="left"/>
              <w:rPr>
                <w:rFonts w:ascii="宋体" w:hAnsi="宋体" w:cs="宋体"/>
                <w:szCs w:val="21"/>
                <w:highlight w:val="none"/>
              </w:rPr>
            </w:pPr>
          </w:p>
        </w:tc>
        <w:tc>
          <w:tcPr>
            <w:tcW w:w="993" w:type="dxa"/>
            <w:vMerge w:val="continue"/>
            <w:vAlign w:val="center"/>
          </w:tcPr>
          <w:p>
            <w:pPr>
              <w:ind w:firstLine="420"/>
              <w:jc w:val="left"/>
              <w:rPr>
                <w:rFonts w:ascii="宋体" w:hAnsi="宋体" w:cs="宋体"/>
                <w:szCs w:val="21"/>
                <w:highlight w:val="none"/>
              </w:rPr>
            </w:pPr>
          </w:p>
        </w:tc>
        <w:tc>
          <w:tcPr>
            <w:tcW w:w="708" w:type="dxa"/>
            <w:vMerge w:val="restart"/>
            <w:vAlign w:val="center"/>
          </w:tcPr>
          <w:p>
            <w:pPr>
              <w:spacing w:line="240" w:lineRule="auto"/>
              <w:ind w:firstLine="0" w:firstLineChars="0"/>
              <w:rPr>
                <w:rFonts w:ascii="宋体" w:hAnsi="宋体" w:cs="宋体"/>
                <w:szCs w:val="21"/>
                <w:highlight w:val="none"/>
              </w:rPr>
            </w:pPr>
            <w:r>
              <w:rPr>
                <w:rFonts w:hint="eastAsia" w:ascii="宋体" w:hAnsi="宋体" w:cs="宋体"/>
                <w:szCs w:val="21"/>
                <w:highlight w:val="none"/>
              </w:rPr>
              <w:t>沟通</w:t>
            </w:r>
          </w:p>
          <w:p>
            <w:pPr>
              <w:spacing w:line="240" w:lineRule="auto"/>
              <w:ind w:firstLine="0" w:firstLineChars="0"/>
              <w:rPr>
                <w:rFonts w:ascii="宋体" w:hAnsi="宋体" w:cs="宋体"/>
                <w:szCs w:val="21"/>
                <w:highlight w:val="none"/>
              </w:rPr>
            </w:pPr>
            <w:r>
              <w:rPr>
                <w:rFonts w:hint="eastAsia" w:ascii="宋体" w:hAnsi="宋体" w:cs="宋体"/>
                <w:szCs w:val="21"/>
                <w:highlight w:val="none"/>
              </w:rPr>
              <w:t>能力</w:t>
            </w:r>
          </w:p>
        </w:tc>
        <w:tc>
          <w:tcPr>
            <w:tcW w:w="6663" w:type="dxa"/>
            <w:gridSpan w:val="5"/>
            <w:vAlign w:val="center"/>
          </w:tcPr>
          <w:p>
            <w:pPr>
              <w:pStyle w:val="24"/>
              <w:numPr>
                <w:ilvl w:val="0"/>
                <w:numId w:val="33"/>
              </w:numPr>
              <w:spacing w:line="260" w:lineRule="exact"/>
              <w:ind w:left="0" w:firstLine="0" w:firstLineChars="0"/>
              <w:rPr>
                <w:rFonts w:hint="eastAsia" w:ascii="宋体" w:hAnsi="宋体" w:eastAsia="宋体" w:cs="宋体"/>
                <w:szCs w:val="21"/>
                <w:highlight w:val="none"/>
              </w:rPr>
            </w:pPr>
            <w:r>
              <w:rPr>
                <w:rFonts w:hint="eastAsia" w:ascii="宋体" w:hAnsi="宋体" w:eastAsia="宋体" w:cs="宋体"/>
                <w:szCs w:val="21"/>
                <w:highlight w:val="none"/>
              </w:rPr>
              <w:t>乙方工作人员能否准确理解甲方的意图</w:t>
            </w:r>
          </w:p>
        </w:tc>
        <w:tc>
          <w:tcPr>
            <w:tcW w:w="425" w:type="dxa"/>
            <w:vAlign w:val="center"/>
          </w:tcPr>
          <w:p>
            <w:pPr>
              <w:spacing w:line="260" w:lineRule="exact"/>
              <w:ind w:firstLine="420"/>
              <w:jc w:val="center"/>
              <w:rPr>
                <w:rFonts w:ascii="宋体" w:hAnsi="宋体" w:cs="宋体"/>
                <w:szCs w:val="21"/>
                <w:highlight w:val="none"/>
              </w:rPr>
            </w:pPr>
            <w:r>
              <w:rPr>
                <w:rFonts w:ascii="宋体" w:hAnsi="宋体" w:cs="宋体"/>
                <w:szCs w:val="21"/>
                <w:highlight w:val="none"/>
              </w:rPr>
              <w:t>6</w:t>
            </w:r>
          </w:p>
        </w:tc>
        <w:tc>
          <w:tcPr>
            <w:tcW w:w="1559" w:type="dxa"/>
            <w:vAlign w:val="center"/>
          </w:tcPr>
          <w:p>
            <w:pPr>
              <w:spacing w:line="300" w:lineRule="exact"/>
              <w:ind w:firstLine="400"/>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vAlign w:val="center"/>
          </w:tcPr>
          <w:p>
            <w:pPr>
              <w:ind w:firstLine="420"/>
              <w:jc w:val="left"/>
              <w:rPr>
                <w:rFonts w:ascii="宋体" w:hAnsi="宋体" w:cs="宋体"/>
                <w:szCs w:val="21"/>
                <w:highlight w:val="none"/>
              </w:rPr>
            </w:pPr>
          </w:p>
        </w:tc>
        <w:tc>
          <w:tcPr>
            <w:tcW w:w="993" w:type="dxa"/>
            <w:vMerge w:val="continue"/>
            <w:vAlign w:val="center"/>
          </w:tcPr>
          <w:p>
            <w:pPr>
              <w:ind w:firstLine="400"/>
              <w:jc w:val="left"/>
              <w:rPr>
                <w:rFonts w:ascii="宋体" w:hAnsi="宋体" w:cs="宋体"/>
                <w:sz w:val="21"/>
                <w:szCs w:val="21"/>
                <w:highlight w:val="none"/>
              </w:rPr>
            </w:pPr>
          </w:p>
        </w:tc>
        <w:tc>
          <w:tcPr>
            <w:tcW w:w="708" w:type="dxa"/>
            <w:vMerge w:val="continue"/>
            <w:vAlign w:val="center"/>
          </w:tcPr>
          <w:p>
            <w:pPr>
              <w:ind w:firstLine="400"/>
              <w:jc w:val="left"/>
              <w:rPr>
                <w:rFonts w:ascii="宋体" w:hAnsi="宋体" w:cs="宋体"/>
                <w:sz w:val="21"/>
                <w:szCs w:val="21"/>
                <w:highlight w:val="none"/>
              </w:rPr>
            </w:pPr>
          </w:p>
        </w:tc>
        <w:tc>
          <w:tcPr>
            <w:tcW w:w="6663" w:type="dxa"/>
            <w:gridSpan w:val="5"/>
            <w:vAlign w:val="center"/>
          </w:tcPr>
          <w:p>
            <w:pPr>
              <w:pStyle w:val="24"/>
              <w:numPr>
                <w:ilvl w:val="0"/>
                <w:numId w:val="33"/>
              </w:numPr>
              <w:spacing w:line="260" w:lineRule="exact"/>
              <w:ind w:left="0" w:firstLine="0" w:firstLineChars="0"/>
              <w:rPr>
                <w:rFonts w:hint="eastAsia" w:ascii="宋体" w:hAnsi="宋体" w:eastAsia="宋体" w:cs="宋体"/>
                <w:szCs w:val="21"/>
                <w:highlight w:val="none"/>
              </w:rPr>
            </w:pPr>
            <w:r>
              <w:rPr>
                <w:rFonts w:hint="eastAsia" w:ascii="宋体" w:hAnsi="宋体" w:eastAsia="宋体" w:cs="宋体"/>
                <w:szCs w:val="21"/>
                <w:highlight w:val="none"/>
              </w:rPr>
              <w:t>乙方工作人员表达或表述是否清晰无误，善于沟通</w:t>
            </w:r>
          </w:p>
        </w:tc>
        <w:tc>
          <w:tcPr>
            <w:tcW w:w="425" w:type="dxa"/>
            <w:vAlign w:val="center"/>
          </w:tcPr>
          <w:p>
            <w:pPr>
              <w:spacing w:line="260" w:lineRule="exact"/>
              <w:ind w:firstLine="420"/>
              <w:jc w:val="center"/>
              <w:rPr>
                <w:rFonts w:ascii="宋体" w:hAnsi="宋体" w:cs="宋体"/>
                <w:szCs w:val="21"/>
                <w:highlight w:val="none"/>
              </w:rPr>
            </w:pPr>
            <w:r>
              <w:rPr>
                <w:rFonts w:ascii="宋体" w:hAnsi="宋体" w:cs="宋体"/>
                <w:szCs w:val="21"/>
                <w:highlight w:val="none"/>
              </w:rPr>
              <w:t>5</w:t>
            </w:r>
          </w:p>
        </w:tc>
        <w:tc>
          <w:tcPr>
            <w:tcW w:w="1559" w:type="dxa"/>
            <w:vAlign w:val="center"/>
          </w:tcPr>
          <w:p>
            <w:pPr>
              <w:spacing w:line="300" w:lineRule="exact"/>
              <w:ind w:firstLine="400"/>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vAlign w:val="center"/>
          </w:tcPr>
          <w:p>
            <w:pPr>
              <w:ind w:firstLine="420"/>
              <w:jc w:val="left"/>
              <w:rPr>
                <w:rFonts w:ascii="宋体" w:hAnsi="宋体" w:cs="宋体"/>
                <w:szCs w:val="21"/>
                <w:highlight w:val="none"/>
              </w:rPr>
            </w:pPr>
          </w:p>
        </w:tc>
        <w:tc>
          <w:tcPr>
            <w:tcW w:w="993" w:type="dxa"/>
            <w:vMerge w:val="restart"/>
            <w:vAlign w:val="center"/>
          </w:tcPr>
          <w:p>
            <w:pPr>
              <w:spacing w:line="240" w:lineRule="auto"/>
              <w:ind w:firstLine="0" w:firstLineChars="0"/>
              <w:jc w:val="center"/>
              <w:rPr>
                <w:rFonts w:ascii="宋体" w:hAnsi="宋体" w:cs="宋体"/>
                <w:szCs w:val="21"/>
                <w:highlight w:val="none"/>
              </w:rPr>
            </w:pPr>
            <w:r>
              <w:rPr>
                <w:rFonts w:hint="eastAsia" w:ascii="宋体" w:hAnsi="宋体" w:cs="宋体"/>
                <w:szCs w:val="21"/>
                <w:highlight w:val="none"/>
              </w:rPr>
              <w:t>职业</w:t>
            </w:r>
          </w:p>
          <w:p>
            <w:pPr>
              <w:spacing w:line="240" w:lineRule="auto"/>
              <w:ind w:firstLine="0" w:firstLineChars="0"/>
              <w:jc w:val="center"/>
              <w:rPr>
                <w:rFonts w:ascii="宋体" w:hAnsi="宋体" w:cs="宋体"/>
                <w:szCs w:val="21"/>
                <w:highlight w:val="none"/>
              </w:rPr>
            </w:pPr>
            <w:r>
              <w:rPr>
                <w:rFonts w:hint="eastAsia" w:ascii="宋体" w:hAnsi="宋体" w:cs="宋体"/>
                <w:szCs w:val="21"/>
                <w:highlight w:val="none"/>
              </w:rPr>
              <w:t>操守</w:t>
            </w:r>
          </w:p>
        </w:tc>
        <w:tc>
          <w:tcPr>
            <w:tcW w:w="708" w:type="dxa"/>
            <w:vMerge w:val="restart"/>
            <w:vAlign w:val="center"/>
          </w:tcPr>
          <w:p>
            <w:pPr>
              <w:spacing w:line="240" w:lineRule="auto"/>
              <w:ind w:firstLine="0" w:firstLineChars="0"/>
              <w:rPr>
                <w:rFonts w:ascii="宋体" w:hAnsi="宋体" w:cs="宋体"/>
                <w:szCs w:val="21"/>
                <w:highlight w:val="none"/>
              </w:rPr>
            </w:pPr>
            <w:r>
              <w:rPr>
                <w:rFonts w:hint="eastAsia" w:ascii="宋体" w:hAnsi="宋体" w:cs="宋体"/>
                <w:szCs w:val="21"/>
                <w:highlight w:val="none"/>
              </w:rPr>
              <w:t>工作</w:t>
            </w:r>
          </w:p>
          <w:p>
            <w:pPr>
              <w:spacing w:line="240" w:lineRule="auto"/>
              <w:ind w:firstLine="0" w:firstLineChars="0"/>
              <w:rPr>
                <w:rFonts w:ascii="宋体" w:hAnsi="宋体" w:cs="宋体"/>
                <w:szCs w:val="21"/>
                <w:highlight w:val="none"/>
              </w:rPr>
            </w:pPr>
            <w:r>
              <w:rPr>
                <w:rFonts w:hint="eastAsia" w:ascii="宋体" w:hAnsi="宋体" w:cs="宋体"/>
                <w:szCs w:val="21"/>
                <w:highlight w:val="none"/>
              </w:rPr>
              <w:t>态度</w:t>
            </w:r>
          </w:p>
        </w:tc>
        <w:tc>
          <w:tcPr>
            <w:tcW w:w="6663" w:type="dxa"/>
            <w:gridSpan w:val="5"/>
            <w:vAlign w:val="center"/>
          </w:tcPr>
          <w:p>
            <w:pPr>
              <w:pStyle w:val="24"/>
              <w:numPr>
                <w:ilvl w:val="0"/>
                <w:numId w:val="33"/>
              </w:numPr>
              <w:spacing w:line="260" w:lineRule="exact"/>
              <w:ind w:left="0" w:firstLine="0" w:firstLineChars="0"/>
              <w:rPr>
                <w:rFonts w:hint="eastAsia" w:ascii="宋体" w:hAnsi="宋体" w:eastAsia="宋体" w:cs="宋体"/>
                <w:szCs w:val="21"/>
                <w:highlight w:val="none"/>
              </w:rPr>
            </w:pPr>
            <w:r>
              <w:rPr>
                <w:rFonts w:hint="eastAsia" w:ascii="宋体" w:hAnsi="宋体" w:eastAsia="宋体" w:cs="宋体"/>
                <w:szCs w:val="21"/>
                <w:highlight w:val="none"/>
              </w:rPr>
              <w:t>乙方工作团队对事项的描述、问题的定性和数据的确定等是否合理谨慎、客观真实</w:t>
            </w:r>
          </w:p>
        </w:tc>
        <w:tc>
          <w:tcPr>
            <w:tcW w:w="425" w:type="dxa"/>
            <w:vAlign w:val="center"/>
          </w:tcPr>
          <w:p>
            <w:pPr>
              <w:spacing w:line="260" w:lineRule="exact"/>
              <w:ind w:firstLine="420"/>
              <w:jc w:val="center"/>
              <w:rPr>
                <w:rFonts w:ascii="宋体" w:hAnsi="宋体" w:cs="宋体"/>
                <w:szCs w:val="21"/>
                <w:highlight w:val="none"/>
              </w:rPr>
            </w:pPr>
            <w:r>
              <w:rPr>
                <w:rFonts w:ascii="宋体" w:hAnsi="宋体" w:cs="宋体"/>
                <w:szCs w:val="21"/>
                <w:highlight w:val="none"/>
              </w:rPr>
              <w:t>5</w:t>
            </w:r>
          </w:p>
        </w:tc>
        <w:tc>
          <w:tcPr>
            <w:tcW w:w="1559" w:type="dxa"/>
            <w:vAlign w:val="center"/>
          </w:tcPr>
          <w:p>
            <w:pPr>
              <w:spacing w:line="300" w:lineRule="exact"/>
              <w:ind w:firstLine="400"/>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62" w:type="dxa"/>
            <w:vMerge w:val="continue"/>
            <w:vAlign w:val="center"/>
          </w:tcPr>
          <w:p>
            <w:pPr>
              <w:ind w:firstLine="420"/>
              <w:jc w:val="left"/>
              <w:rPr>
                <w:rFonts w:ascii="宋体" w:hAnsi="宋体" w:cs="宋体"/>
                <w:szCs w:val="21"/>
                <w:highlight w:val="none"/>
              </w:rPr>
            </w:pPr>
          </w:p>
        </w:tc>
        <w:tc>
          <w:tcPr>
            <w:tcW w:w="993" w:type="dxa"/>
            <w:vMerge w:val="continue"/>
            <w:vAlign w:val="center"/>
          </w:tcPr>
          <w:p>
            <w:pPr>
              <w:ind w:firstLine="420"/>
              <w:jc w:val="left"/>
              <w:rPr>
                <w:rFonts w:ascii="宋体" w:hAnsi="宋体" w:cs="宋体"/>
                <w:szCs w:val="21"/>
                <w:highlight w:val="none"/>
              </w:rPr>
            </w:pPr>
          </w:p>
        </w:tc>
        <w:tc>
          <w:tcPr>
            <w:tcW w:w="708" w:type="dxa"/>
            <w:vMerge w:val="continue"/>
            <w:vAlign w:val="center"/>
          </w:tcPr>
          <w:p>
            <w:pPr>
              <w:ind w:firstLine="420"/>
              <w:jc w:val="left"/>
              <w:rPr>
                <w:rFonts w:ascii="宋体" w:hAnsi="宋体" w:cs="宋体"/>
                <w:szCs w:val="21"/>
                <w:highlight w:val="none"/>
              </w:rPr>
            </w:pPr>
          </w:p>
        </w:tc>
        <w:tc>
          <w:tcPr>
            <w:tcW w:w="6663" w:type="dxa"/>
            <w:gridSpan w:val="5"/>
            <w:vAlign w:val="center"/>
          </w:tcPr>
          <w:p>
            <w:pPr>
              <w:pStyle w:val="24"/>
              <w:numPr>
                <w:ilvl w:val="0"/>
                <w:numId w:val="33"/>
              </w:numPr>
              <w:spacing w:line="260" w:lineRule="exact"/>
              <w:ind w:left="0" w:firstLine="0" w:firstLineChars="0"/>
              <w:rPr>
                <w:rFonts w:hint="eastAsia" w:ascii="宋体" w:hAnsi="宋体" w:eastAsia="宋体" w:cs="宋体"/>
                <w:szCs w:val="21"/>
                <w:highlight w:val="none"/>
              </w:rPr>
            </w:pPr>
            <w:r>
              <w:rPr>
                <w:rFonts w:hint="eastAsia" w:ascii="宋体" w:hAnsi="宋体" w:eastAsia="宋体" w:cs="宋体"/>
                <w:szCs w:val="21"/>
                <w:highlight w:val="none"/>
              </w:rPr>
              <w:t>乙方工作团队对项目的服务标准、服务要素等是否清晰明确</w:t>
            </w:r>
          </w:p>
        </w:tc>
        <w:tc>
          <w:tcPr>
            <w:tcW w:w="425" w:type="dxa"/>
            <w:vAlign w:val="center"/>
          </w:tcPr>
          <w:p>
            <w:pPr>
              <w:spacing w:line="260" w:lineRule="exact"/>
              <w:ind w:firstLine="420"/>
              <w:jc w:val="center"/>
              <w:rPr>
                <w:rFonts w:ascii="宋体" w:hAnsi="宋体" w:cs="宋体"/>
                <w:szCs w:val="21"/>
                <w:highlight w:val="none"/>
              </w:rPr>
            </w:pPr>
            <w:r>
              <w:rPr>
                <w:rFonts w:ascii="宋体" w:hAnsi="宋体" w:cs="宋体"/>
                <w:szCs w:val="21"/>
                <w:highlight w:val="none"/>
              </w:rPr>
              <w:t>5</w:t>
            </w:r>
          </w:p>
        </w:tc>
        <w:tc>
          <w:tcPr>
            <w:tcW w:w="1559" w:type="dxa"/>
            <w:vAlign w:val="center"/>
          </w:tcPr>
          <w:p>
            <w:pPr>
              <w:spacing w:line="300" w:lineRule="exact"/>
              <w:ind w:firstLine="400"/>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62" w:type="dxa"/>
            <w:vMerge w:val="continue"/>
            <w:vAlign w:val="center"/>
          </w:tcPr>
          <w:p>
            <w:pPr>
              <w:ind w:firstLine="420"/>
              <w:jc w:val="left"/>
              <w:rPr>
                <w:rFonts w:ascii="宋体" w:hAnsi="宋体" w:cs="宋体"/>
                <w:szCs w:val="21"/>
                <w:highlight w:val="none"/>
              </w:rPr>
            </w:pPr>
          </w:p>
        </w:tc>
        <w:tc>
          <w:tcPr>
            <w:tcW w:w="993" w:type="dxa"/>
            <w:vMerge w:val="continue"/>
            <w:vAlign w:val="center"/>
          </w:tcPr>
          <w:p>
            <w:pPr>
              <w:ind w:firstLine="420"/>
              <w:jc w:val="left"/>
              <w:rPr>
                <w:rFonts w:ascii="宋体" w:hAnsi="宋体" w:cs="宋体"/>
                <w:szCs w:val="21"/>
                <w:highlight w:val="none"/>
              </w:rPr>
            </w:pPr>
          </w:p>
        </w:tc>
        <w:tc>
          <w:tcPr>
            <w:tcW w:w="708" w:type="dxa"/>
            <w:vMerge w:val="restart"/>
            <w:vAlign w:val="center"/>
          </w:tcPr>
          <w:p>
            <w:pPr>
              <w:spacing w:line="240" w:lineRule="auto"/>
              <w:ind w:firstLine="0" w:firstLineChars="0"/>
              <w:jc w:val="left"/>
              <w:rPr>
                <w:rFonts w:ascii="宋体" w:hAnsi="宋体" w:cs="宋体"/>
                <w:szCs w:val="21"/>
                <w:highlight w:val="none"/>
              </w:rPr>
            </w:pPr>
            <w:r>
              <w:rPr>
                <w:rFonts w:hint="eastAsia" w:ascii="宋体" w:hAnsi="宋体" w:cs="宋体"/>
                <w:szCs w:val="21"/>
                <w:highlight w:val="none"/>
              </w:rPr>
              <w:t>职业道德</w:t>
            </w:r>
          </w:p>
        </w:tc>
        <w:tc>
          <w:tcPr>
            <w:tcW w:w="6663" w:type="dxa"/>
            <w:gridSpan w:val="5"/>
            <w:vAlign w:val="center"/>
          </w:tcPr>
          <w:p>
            <w:pPr>
              <w:pStyle w:val="24"/>
              <w:numPr>
                <w:ilvl w:val="0"/>
                <w:numId w:val="33"/>
              </w:numPr>
              <w:spacing w:line="240" w:lineRule="auto"/>
              <w:ind w:left="0" w:firstLine="0" w:firstLineChars="0"/>
              <w:rPr>
                <w:rFonts w:hint="eastAsia" w:ascii="宋体" w:hAnsi="宋体" w:eastAsia="宋体" w:cs="宋体"/>
                <w:szCs w:val="21"/>
                <w:highlight w:val="none"/>
              </w:rPr>
            </w:pPr>
            <w:r>
              <w:rPr>
                <w:rFonts w:hint="eastAsia" w:ascii="宋体" w:hAnsi="宋体" w:eastAsia="宋体" w:cs="宋体"/>
                <w:szCs w:val="21"/>
                <w:highlight w:val="none"/>
              </w:rPr>
              <w:t>乙方工作人员能否对服务过程中获得的信息保密</w:t>
            </w:r>
          </w:p>
        </w:tc>
        <w:tc>
          <w:tcPr>
            <w:tcW w:w="425" w:type="dxa"/>
            <w:vAlign w:val="center"/>
          </w:tcPr>
          <w:p>
            <w:pPr>
              <w:spacing w:line="260" w:lineRule="exact"/>
              <w:ind w:firstLine="420"/>
              <w:jc w:val="center"/>
              <w:rPr>
                <w:rFonts w:ascii="宋体" w:hAnsi="宋体" w:cs="宋体"/>
                <w:szCs w:val="21"/>
                <w:highlight w:val="none"/>
              </w:rPr>
            </w:pPr>
            <w:r>
              <w:rPr>
                <w:rFonts w:ascii="宋体" w:hAnsi="宋体" w:cs="宋体"/>
                <w:szCs w:val="21"/>
                <w:highlight w:val="none"/>
              </w:rPr>
              <w:t>6</w:t>
            </w:r>
          </w:p>
        </w:tc>
        <w:tc>
          <w:tcPr>
            <w:tcW w:w="1559" w:type="dxa"/>
            <w:vAlign w:val="center"/>
          </w:tcPr>
          <w:p>
            <w:pPr>
              <w:spacing w:line="300" w:lineRule="exact"/>
              <w:ind w:firstLine="400"/>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62" w:type="dxa"/>
            <w:vMerge w:val="continue"/>
            <w:vAlign w:val="center"/>
          </w:tcPr>
          <w:p>
            <w:pPr>
              <w:ind w:firstLine="420"/>
              <w:jc w:val="left"/>
              <w:rPr>
                <w:rFonts w:ascii="宋体" w:hAnsi="宋体" w:cs="宋体"/>
                <w:szCs w:val="21"/>
                <w:highlight w:val="none"/>
              </w:rPr>
            </w:pPr>
          </w:p>
        </w:tc>
        <w:tc>
          <w:tcPr>
            <w:tcW w:w="993" w:type="dxa"/>
            <w:vMerge w:val="continue"/>
            <w:vAlign w:val="center"/>
          </w:tcPr>
          <w:p>
            <w:pPr>
              <w:ind w:firstLine="400"/>
              <w:jc w:val="left"/>
              <w:rPr>
                <w:rFonts w:ascii="宋体" w:hAnsi="宋体" w:cs="宋体"/>
                <w:sz w:val="21"/>
                <w:szCs w:val="21"/>
                <w:highlight w:val="none"/>
              </w:rPr>
            </w:pPr>
          </w:p>
        </w:tc>
        <w:tc>
          <w:tcPr>
            <w:tcW w:w="708" w:type="dxa"/>
            <w:vMerge w:val="continue"/>
            <w:vAlign w:val="center"/>
          </w:tcPr>
          <w:p>
            <w:pPr>
              <w:ind w:firstLine="400"/>
              <w:jc w:val="left"/>
              <w:rPr>
                <w:rFonts w:ascii="宋体" w:hAnsi="宋体" w:cs="宋体"/>
                <w:sz w:val="21"/>
                <w:szCs w:val="21"/>
                <w:highlight w:val="none"/>
              </w:rPr>
            </w:pPr>
          </w:p>
        </w:tc>
        <w:tc>
          <w:tcPr>
            <w:tcW w:w="6663" w:type="dxa"/>
            <w:gridSpan w:val="5"/>
            <w:vAlign w:val="center"/>
          </w:tcPr>
          <w:p>
            <w:pPr>
              <w:pStyle w:val="24"/>
              <w:numPr>
                <w:ilvl w:val="0"/>
                <w:numId w:val="33"/>
              </w:numPr>
              <w:spacing w:line="240" w:lineRule="auto"/>
              <w:ind w:left="0" w:firstLine="0" w:firstLineChars="0"/>
              <w:rPr>
                <w:rFonts w:hint="eastAsia" w:ascii="宋体" w:hAnsi="宋体" w:eastAsia="宋体" w:cs="宋体"/>
                <w:szCs w:val="21"/>
                <w:highlight w:val="none"/>
              </w:rPr>
            </w:pPr>
            <w:r>
              <w:rPr>
                <w:rFonts w:hint="eastAsia" w:ascii="宋体" w:hAnsi="宋体" w:eastAsia="宋体" w:cs="宋体"/>
                <w:szCs w:val="21"/>
                <w:highlight w:val="none"/>
              </w:rPr>
              <w:t>乙方工作人员能否坚持独立、客观、公正的立场</w:t>
            </w:r>
          </w:p>
        </w:tc>
        <w:tc>
          <w:tcPr>
            <w:tcW w:w="425" w:type="dxa"/>
            <w:vAlign w:val="center"/>
          </w:tcPr>
          <w:p>
            <w:pPr>
              <w:spacing w:line="260" w:lineRule="exact"/>
              <w:ind w:firstLine="420"/>
              <w:jc w:val="center"/>
              <w:rPr>
                <w:rFonts w:ascii="宋体" w:hAnsi="宋体" w:cs="宋体"/>
                <w:szCs w:val="21"/>
                <w:highlight w:val="none"/>
              </w:rPr>
            </w:pPr>
            <w:r>
              <w:rPr>
                <w:rFonts w:ascii="宋体" w:hAnsi="宋体" w:cs="宋体"/>
                <w:szCs w:val="21"/>
                <w:highlight w:val="none"/>
              </w:rPr>
              <w:t xml:space="preserve">6 </w:t>
            </w:r>
          </w:p>
        </w:tc>
        <w:tc>
          <w:tcPr>
            <w:tcW w:w="1559" w:type="dxa"/>
            <w:vAlign w:val="center"/>
          </w:tcPr>
          <w:p>
            <w:pPr>
              <w:spacing w:line="300" w:lineRule="exact"/>
              <w:ind w:firstLine="400"/>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62" w:type="dxa"/>
            <w:vMerge w:val="continue"/>
            <w:vAlign w:val="center"/>
          </w:tcPr>
          <w:p>
            <w:pPr>
              <w:ind w:firstLine="420"/>
              <w:jc w:val="left"/>
              <w:rPr>
                <w:rFonts w:ascii="宋体" w:hAnsi="宋体" w:cs="宋体"/>
                <w:szCs w:val="21"/>
                <w:highlight w:val="none"/>
              </w:rPr>
            </w:pPr>
          </w:p>
        </w:tc>
        <w:tc>
          <w:tcPr>
            <w:tcW w:w="993" w:type="dxa"/>
            <w:vMerge w:val="continue"/>
            <w:vAlign w:val="center"/>
          </w:tcPr>
          <w:p>
            <w:pPr>
              <w:ind w:firstLine="420"/>
              <w:jc w:val="center"/>
              <w:rPr>
                <w:rFonts w:ascii="宋体" w:hAnsi="宋体" w:cs="宋体"/>
                <w:szCs w:val="21"/>
                <w:highlight w:val="none"/>
              </w:rPr>
            </w:pPr>
          </w:p>
        </w:tc>
        <w:tc>
          <w:tcPr>
            <w:tcW w:w="708" w:type="dxa"/>
            <w:vMerge w:val="continue"/>
            <w:vAlign w:val="center"/>
          </w:tcPr>
          <w:p>
            <w:pPr>
              <w:ind w:firstLine="420"/>
              <w:jc w:val="center"/>
              <w:rPr>
                <w:rFonts w:ascii="宋体" w:hAnsi="宋体" w:cs="宋体"/>
                <w:szCs w:val="21"/>
                <w:highlight w:val="none"/>
              </w:rPr>
            </w:pPr>
          </w:p>
        </w:tc>
        <w:tc>
          <w:tcPr>
            <w:tcW w:w="6663" w:type="dxa"/>
            <w:gridSpan w:val="5"/>
            <w:vAlign w:val="center"/>
          </w:tcPr>
          <w:p>
            <w:pPr>
              <w:pStyle w:val="24"/>
              <w:numPr>
                <w:ilvl w:val="0"/>
                <w:numId w:val="33"/>
              </w:numPr>
              <w:spacing w:line="240" w:lineRule="auto"/>
              <w:ind w:left="0" w:firstLine="0" w:firstLineChars="0"/>
              <w:rPr>
                <w:rFonts w:hint="eastAsia" w:ascii="宋体" w:hAnsi="宋体" w:eastAsia="宋体" w:cs="宋体"/>
                <w:szCs w:val="21"/>
                <w:highlight w:val="none"/>
              </w:rPr>
            </w:pPr>
            <w:r>
              <w:rPr>
                <w:rFonts w:hint="eastAsia" w:ascii="宋体" w:hAnsi="宋体" w:eastAsia="宋体" w:cs="宋体"/>
                <w:szCs w:val="21"/>
                <w:highlight w:val="none"/>
              </w:rPr>
              <w:t>是否完成合同规定的具体服务内容</w:t>
            </w:r>
          </w:p>
        </w:tc>
        <w:tc>
          <w:tcPr>
            <w:tcW w:w="425" w:type="dxa"/>
            <w:vAlign w:val="center"/>
          </w:tcPr>
          <w:p>
            <w:pPr>
              <w:spacing w:line="260" w:lineRule="exact"/>
              <w:ind w:firstLine="420"/>
              <w:jc w:val="center"/>
              <w:rPr>
                <w:rFonts w:ascii="宋体" w:hAnsi="宋体" w:cs="宋体"/>
                <w:szCs w:val="21"/>
                <w:highlight w:val="none"/>
              </w:rPr>
            </w:pPr>
            <w:r>
              <w:rPr>
                <w:rFonts w:hint="eastAsia" w:ascii="宋体" w:hAnsi="宋体" w:cs="宋体"/>
                <w:szCs w:val="21"/>
                <w:highlight w:val="none"/>
              </w:rPr>
              <w:t>6</w:t>
            </w:r>
          </w:p>
        </w:tc>
        <w:tc>
          <w:tcPr>
            <w:tcW w:w="1559" w:type="dxa"/>
            <w:vAlign w:val="center"/>
          </w:tcPr>
          <w:p>
            <w:pPr>
              <w:spacing w:line="300" w:lineRule="exact"/>
              <w:ind w:firstLine="400"/>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62" w:type="dxa"/>
            <w:vMerge w:val="continue"/>
            <w:vAlign w:val="center"/>
          </w:tcPr>
          <w:p>
            <w:pPr>
              <w:ind w:firstLine="420"/>
              <w:jc w:val="left"/>
              <w:rPr>
                <w:rFonts w:ascii="宋体" w:hAnsi="宋体" w:cs="宋体"/>
                <w:szCs w:val="21"/>
                <w:highlight w:val="none"/>
              </w:rPr>
            </w:pPr>
          </w:p>
        </w:tc>
        <w:tc>
          <w:tcPr>
            <w:tcW w:w="993" w:type="dxa"/>
            <w:vMerge w:val="continue"/>
            <w:vAlign w:val="center"/>
          </w:tcPr>
          <w:p>
            <w:pPr>
              <w:ind w:firstLine="420"/>
              <w:jc w:val="left"/>
              <w:rPr>
                <w:rFonts w:ascii="宋体" w:hAnsi="宋体" w:cs="宋体"/>
                <w:szCs w:val="21"/>
                <w:highlight w:val="none"/>
              </w:rPr>
            </w:pPr>
          </w:p>
        </w:tc>
        <w:tc>
          <w:tcPr>
            <w:tcW w:w="708" w:type="dxa"/>
            <w:vMerge w:val="continue"/>
            <w:vAlign w:val="center"/>
          </w:tcPr>
          <w:p>
            <w:pPr>
              <w:ind w:firstLine="420"/>
              <w:jc w:val="left"/>
              <w:rPr>
                <w:rFonts w:ascii="宋体" w:hAnsi="宋体" w:cs="宋体"/>
                <w:szCs w:val="21"/>
                <w:highlight w:val="none"/>
              </w:rPr>
            </w:pPr>
          </w:p>
        </w:tc>
        <w:tc>
          <w:tcPr>
            <w:tcW w:w="6663" w:type="dxa"/>
            <w:gridSpan w:val="5"/>
            <w:vAlign w:val="center"/>
          </w:tcPr>
          <w:p>
            <w:pPr>
              <w:pStyle w:val="24"/>
              <w:numPr>
                <w:ilvl w:val="0"/>
                <w:numId w:val="33"/>
              </w:numPr>
              <w:spacing w:line="260" w:lineRule="exact"/>
              <w:ind w:left="0" w:firstLine="0" w:firstLineChars="0"/>
              <w:rPr>
                <w:rFonts w:hint="eastAsia" w:ascii="宋体" w:hAnsi="宋体" w:eastAsia="宋体" w:cs="宋体"/>
                <w:szCs w:val="21"/>
                <w:highlight w:val="none"/>
              </w:rPr>
            </w:pPr>
            <w:r>
              <w:rPr>
                <w:rFonts w:hint="eastAsia" w:ascii="宋体" w:hAnsi="宋体" w:eastAsia="宋体" w:cs="宋体"/>
                <w:color w:val="000000"/>
                <w:szCs w:val="21"/>
                <w:highlight w:val="none"/>
              </w:rPr>
              <w:t>是否按要求提交相关的工作成果或服务总结报告</w:t>
            </w:r>
          </w:p>
        </w:tc>
        <w:tc>
          <w:tcPr>
            <w:tcW w:w="425" w:type="dxa"/>
            <w:vAlign w:val="center"/>
          </w:tcPr>
          <w:p>
            <w:pPr>
              <w:spacing w:line="260" w:lineRule="exact"/>
              <w:ind w:firstLine="420"/>
              <w:jc w:val="center"/>
              <w:rPr>
                <w:rFonts w:ascii="宋体" w:hAnsi="宋体" w:cs="宋体"/>
                <w:szCs w:val="21"/>
                <w:highlight w:val="none"/>
              </w:rPr>
            </w:pPr>
            <w:r>
              <w:rPr>
                <w:rFonts w:hint="eastAsia" w:ascii="宋体" w:hAnsi="宋体" w:cs="宋体"/>
                <w:szCs w:val="21"/>
                <w:highlight w:val="none"/>
              </w:rPr>
              <w:t>6</w:t>
            </w:r>
          </w:p>
        </w:tc>
        <w:tc>
          <w:tcPr>
            <w:tcW w:w="1559" w:type="dxa"/>
            <w:vAlign w:val="center"/>
          </w:tcPr>
          <w:p>
            <w:pPr>
              <w:spacing w:line="300" w:lineRule="exact"/>
              <w:ind w:firstLine="400"/>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62" w:type="dxa"/>
            <w:vMerge w:val="restart"/>
            <w:textDirection w:val="tbRlV"/>
            <w:vAlign w:val="center"/>
          </w:tcPr>
          <w:p>
            <w:pPr>
              <w:widowControl w:val="0"/>
              <w:spacing w:line="300" w:lineRule="exact"/>
              <w:ind w:firstLine="0" w:firstLineChars="0"/>
              <w:rPr>
                <w:rFonts w:ascii="宋体" w:hAnsi="宋体" w:cs="宋体"/>
                <w:szCs w:val="21"/>
                <w:highlight w:val="none"/>
              </w:rPr>
            </w:pPr>
            <w:r>
              <w:rPr>
                <w:rFonts w:hint="eastAsia" w:ascii="宋体" w:hAnsi="宋体" w:cs="宋体"/>
                <w:szCs w:val="21"/>
                <w:highlight w:val="none"/>
              </w:rPr>
              <w:t>服务细则（18分）</w:t>
            </w:r>
          </w:p>
        </w:tc>
        <w:tc>
          <w:tcPr>
            <w:tcW w:w="993" w:type="dxa"/>
            <w:vMerge w:val="restart"/>
            <w:vAlign w:val="center"/>
          </w:tcPr>
          <w:p>
            <w:pPr>
              <w:spacing w:line="240" w:lineRule="auto"/>
              <w:ind w:firstLine="0" w:firstLineChars="0"/>
              <w:jc w:val="center"/>
              <w:rPr>
                <w:rFonts w:ascii="宋体" w:hAnsi="宋体" w:cs="宋体"/>
                <w:szCs w:val="21"/>
                <w:highlight w:val="none"/>
              </w:rPr>
            </w:pPr>
            <w:r>
              <w:rPr>
                <w:rFonts w:hint="eastAsia" w:ascii="宋体" w:hAnsi="宋体" w:cs="宋体"/>
                <w:szCs w:val="21"/>
                <w:highlight w:val="none"/>
              </w:rPr>
              <w:t>专用</w:t>
            </w:r>
          </w:p>
          <w:p>
            <w:pPr>
              <w:spacing w:line="240" w:lineRule="auto"/>
              <w:ind w:firstLine="0" w:firstLineChars="0"/>
              <w:jc w:val="center"/>
              <w:rPr>
                <w:rFonts w:ascii="宋体" w:hAnsi="宋体" w:cs="宋体"/>
                <w:szCs w:val="21"/>
                <w:highlight w:val="none"/>
              </w:rPr>
            </w:pPr>
            <w:r>
              <w:rPr>
                <w:rFonts w:hint="eastAsia" w:ascii="宋体" w:hAnsi="宋体" w:cs="宋体"/>
                <w:szCs w:val="21"/>
                <w:highlight w:val="none"/>
              </w:rPr>
              <w:t>条款</w:t>
            </w:r>
          </w:p>
        </w:tc>
        <w:tc>
          <w:tcPr>
            <w:tcW w:w="708" w:type="dxa"/>
            <w:vMerge w:val="restart"/>
            <w:vAlign w:val="center"/>
          </w:tcPr>
          <w:p>
            <w:pPr>
              <w:ind w:firstLine="420"/>
              <w:jc w:val="center"/>
              <w:rPr>
                <w:rFonts w:ascii="宋体" w:hAnsi="宋体" w:cs="宋体"/>
                <w:szCs w:val="21"/>
                <w:highlight w:val="none"/>
              </w:rPr>
            </w:pPr>
          </w:p>
        </w:tc>
        <w:tc>
          <w:tcPr>
            <w:tcW w:w="6663" w:type="dxa"/>
            <w:gridSpan w:val="5"/>
            <w:vAlign w:val="center"/>
          </w:tcPr>
          <w:p>
            <w:pPr>
              <w:pStyle w:val="24"/>
              <w:numPr>
                <w:ilvl w:val="0"/>
                <w:numId w:val="33"/>
              </w:numPr>
              <w:spacing w:line="240" w:lineRule="auto"/>
              <w:ind w:left="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……（根据项目考评内容增加）</w:t>
            </w:r>
          </w:p>
        </w:tc>
        <w:tc>
          <w:tcPr>
            <w:tcW w:w="425" w:type="dxa"/>
            <w:vAlign w:val="center"/>
          </w:tcPr>
          <w:p>
            <w:pPr>
              <w:spacing w:line="260" w:lineRule="exact"/>
              <w:ind w:firstLine="420"/>
              <w:jc w:val="center"/>
              <w:rPr>
                <w:rFonts w:ascii="宋体" w:hAnsi="宋体" w:cs="宋体"/>
                <w:szCs w:val="21"/>
                <w:highlight w:val="none"/>
              </w:rPr>
            </w:pPr>
            <w:r>
              <w:rPr>
                <w:rFonts w:hint="eastAsia" w:ascii="宋体" w:hAnsi="宋体" w:cs="宋体"/>
                <w:szCs w:val="21"/>
                <w:highlight w:val="none"/>
              </w:rPr>
              <w:t>5</w:t>
            </w:r>
          </w:p>
        </w:tc>
        <w:tc>
          <w:tcPr>
            <w:tcW w:w="1559" w:type="dxa"/>
            <w:vAlign w:val="center"/>
          </w:tcPr>
          <w:p>
            <w:pPr>
              <w:spacing w:line="300" w:lineRule="exact"/>
              <w:ind w:firstLine="400"/>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62" w:type="dxa"/>
            <w:vMerge w:val="continue"/>
            <w:vAlign w:val="center"/>
          </w:tcPr>
          <w:p>
            <w:pPr>
              <w:ind w:firstLine="480"/>
              <w:jc w:val="left"/>
              <w:rPr>
                <w:rFonts w:hint="eastAsia" w:ascii="宋体" w:hAnsi="宋体" w:eastAsia="宋体" w:cs="宋体"/>
                <w:sz w:val="21"/>
                <w:szCs w:val="21"/>
                <w:highlight w:val="none"/>
              </w:rPr>
            </w:pPr>
          </w:p>
        </w:tc>
        <w:tc>
          <w:tcPr>
            <w:tcW w:w="993" w:type="dxa"/>
            <w:vMerge w:val="continue"/>
            <w:vAlign w:val="center"/>
          </w:tcPr>
          <w:p>
            <w:pPr>
              <w:ind w:firstLine="420"/>
              <w:jc w:val="left"/>
              <w:rPr>
                <w:rFonts w:ascii="宋体" w:hAnsi="宋体" w:cs="宋体"/>
                <w:szCs w:val="21"/>
                <w:highlight w:val="none"/>
              </w:rPr>
            </w:pPr>
          </w:p>
        </w:tc>
        <w:tc>
          <w:tcPr>
            <w:tcW w:w="708" w:type="dxa"/>
            <w:vMerge w:val="continue"/>
            <w:vAlign w:val="center"/>
          </w:tcPr>
          <w:p>
            <w:pPr>
              <w:ind w:firstLine="420"/>
              <w:jc w:val="left"/>
              <w:rPr>
                <w:rFonts w:ascii="宋体" w:hAnsi="宋体" w:cs="宋体"/>
                <w:szCs w:val="21"/>
                <w:highlight w:val="none"/>
              </w:rPr>
            </w:pPr>
          </w:p>
        </w:tc>
        <w:tc>
          <w:tcPr>
            <w:tcW w:w="6663" w:type="dxa"/>
            <w:gridSpan w:val="5"/>
            <w:vAlign w:val="center"/>
          </w:tcPr>
          <w:p>
            <w:pPr>
              <w:pStyle w:val="24"/>
              <w:numPr>
                <w:ilvl w:val="0"/>
                <w:numId w:val="33"/>
              </w:numPr>
              <w:spacing w:line="240" w:lineRule="auto"/>
              <w:ind w:left="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……（根据项目考评内容增加）</w:t>
            </w:r>
          </w:p>
        </w:tc>
        <w:tc>
          <w:tcPr>
            <w:tcW w:w="425" w:type="dxa"/>
            <w:vAlign w:val="center"/>
          </w:tcPr>
          <w:p>
            <w:pPr>
              <w:spacing w:line="260" w:lineRule="exact"/>
              <w:ind w:firstLine="420"/>
              <w:jc w:val="center"/>
              <w:rPr>
                <w:rFonts w:ascii="宋体" w:hAnsi="宋体" w:cs="宋体"/>
                <w:szCs w:val="21"/>
                <w:highlight w:val="none"/>
              </w:rPr>
            </w:pPr>
            <w:r>
              <w:rPr>
                <w:rFonts w:hint="eastAsia" w:ascii="宋体" w:hAnsi="宋体" w:cs="宋体"/>
                <w:szCs w:val="21"/>
                <w:highlight w:val="none"/>
              </w:rPr>
              <w:t>7</w:t>
            </w:r>
          </w:p>
        </w:tc>
        <w:tc>
          <w:tcPr>
            <w:tcW w:w="1559" w:type="dxa"/>
            <w:vAlign w:val="center"/>
          </w:tcPr>
          <w:p>
            <w:pPr>
              <w:spacing w:line="300" w:lineRule="exact"/>
              <w:ind w:firstLine="400"/>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62" w:type="dxa"/>
            <w:vMerge w:val="continue"/>
            <w:vAlign w:val="center"/>
          </w:tcPr>
          <w:p>
            <w:pPr>
              <w:ind w:firstLine="480"/>
              <w:jc w:val="left"/>
              <w:rPr>
                <w:rFonts w:hint="eastAsia" w:ascii="宋体" w:hAnsi="宋体" w:eastAsia="宋体" w:cs="宋体"/>
                <w:sz w:val="21"/>
                <w:szCs w:val="21"/>
                <w:highlight w:val="none"/>
              </w:rPr>
            </w:pPr>
          </w:p>
        </w:tc>
        <w:tc>
          <w:tcPr>
            <w:tcW w:w="993" w:type="dxa"/>
            <w:vMerge w:val="continue"/>
            <w:vAlign w:val="center"/>
          </w:tcPr>
          <w:p>
            <w:pPr>
              <w:ind w:firstLine="420"/>
              <w:jc w:val="left"/>
              <w:rPr>
                <w:rFonts w:ascii="宋体" w:hAnsi="宋体" w:cs="宋体"/>
                <w:szCs w:val="21"/>
                <w:highlight w:val="none"/>
              </w:rPr>
            </w:pPr>
          </w:p>
        </w:tc>
        <w:tc>
          <w:tcPr>
            <w:tcW w:w="708" w:type="dxa"/>
            <w:vMerge w:val="continue"/>
            <w:vAlign w:val="center"/>
          </w:tcPr>
          <w:p>
            <w:pPr>
              <w:ind w:firstLine="420"/>
              <w:jc w:val="left"/>
              <w:rPr>
                <w:rFonts w:ascii="宋体" w:hAnsi="宋体" w:cs="宋体"/>
                <w:szCs w:val="21"/>
                <w:highlight w:val="none"/>
              </w:rPr>
            </w:pPr>
          </w:p>
        </w:tc>
        <w:tc>
          <w:tcPr>
            <w:tcW w:w="6663" w:type="dxa"/>
            <w:gridSpan w:val="5"/>
            <w:vAlign w:val="center"/>
          </w:tcPr>
          <w:p>
            <w:pPr>
              <w:pStyle w:val="24"/>
              <w:numPr>
                <w:ilvl w:val="0"/>
                <w:numId w:val="33"/>
              </w:numPr>
              <w:spacing w:line="240" w:lineRule="auto"/>
              <w:ind w:left="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……（根据项目考评内容增加）</w:t>
            </w:r>
          </w:p>
        </w:tc>
        <w:tc>
          <w:tcPr>
            <w:tcW w:w="425" w:type="dxa"/>
            <w:vAlign w:val="center"/>
          </w:tcPr>
          <w:p>
            <w:pPr>
              <w:spacing w:line="260" w:lineRule="exact"/>
              <w:ind w:firstLine="420"/>
              <w:jc w:val="center"/>
              <w:rPr>
                <w:rFonts w:ascii="宋体" w:hAnsi="宋体" w:cs="宋体"/>
                <w:szCs w:val="21"/>
                <w:highlight w:val="none"/>
              </w:rPr>
            </w:pPr>
            <w:r>
              <w:rPr>
                <w:rFonts w:hint="eastAsia" w:ascii="宋体" w:hAnsi="宋体" w:cs="宋体"/>
                <w:szCs w:val="21"/>
                <w:highlight w:val="none"/>
              </w:rPr>
              <w:t>6</w:t>
            </w:r>
          </w:p>
        </w:tc>
        <w:tc>
          <w:tcPr>
            <w:tcW w:w="1559" w:type="dxa"/>
            <w:vAlign w:val="center"/>
          </w:tcPr>
          <w:p>
            <w:pPr>
              <w:spacing w:line="300" w:lineRule="exact"/>
              <w:ind w:firstLine="400"/>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3" w:type="dxa"/>
            <w:gridSpan w:val="3"/>
            <w:vAlign w:val="center"/>
          </w:tcPr>
          <w:p>
            <w:pPr>
              <w:ind w:firstLine="422"/>
              <w:rPr>
                <w:rFonts w:ascii="宋体" w:hAnsi="宋体" w:cs="宋体"/>
                <w:szCs w:val="21"/>
                <w:highlight w:val="none"/>
              </w:rPr>
            </w:pPr>
            <w:r>
              <w:rPr>
                <w:rFonts w:hint="eastAsia" w:ascii="宋体" w:hAnsi="宋体" w:cs="宋体"/>
                <w:b/>
                <w:bCs/>
                <w:szCs w:val="21"/>
                <w:highlight w:val="none"/>
              </w:rPr>
              <w:t>一票否决项</w:t>
            </w:r>
          </w:p>
        </w:tc>
        <w:tc>
          <w:tcPr>
            <w:tcW w:w="6663" w:type="dxa"/>
            <w:gridSpan w:val="5"/>
            <w:vAlign w:val="center"/>
          </w:tcPr>
          <w:p>
            <w:pPr>
              <w:pStyle w:val="24"/>
              <w:numPr>
                <w:ilvl w:val="0"/>
                <w:numId w:val="33"/>
              </w:numPr>
              <w:spacing w:line="260" w:lineRule="exact"/>
              <w:ind w:left="0" w:firstLine="0" w:firstLineChars="0"/>
              <w:rPr>
                <w:rFonts w:hint="eastAsia" w:ascii="宋体" w:hAnsi="宋体" w:eastAsia="宋体" w:cs="宋体"/>
                <w:szCs w:val="21"/>
                <w:highlight w:val="none"/>
              </w:rPr>
            </w:pPr>
            <w:r>
              <w:rPr>
                <w:rFonts w:hint="eastAsia" w:ascii="宋体" w:hAnsi="宋体" w:eastAsia="宋体" w:cs="宋体"/>
                <w:szCs w:val="21"/>
                <w:highlight w:val="none"/>
              </w:rPr>
              <w:t>乙方工作人员存在违反采购管理办法中明确禁止事项的行为（</w:t>
            </w:r>
            <w:r>
              <w:rPr>
                <w:rFonts w:hint="eastAsia" w:ascii="宋体" w:hAnsi="宋体" w:eastAsia="宋体" w:cs="宋体"/>
                <w:sz w:val="21"/>
                <w:szCs w:val="21"/>
                <w:highlight w:val="none"/>
              </w:rPr>
              <w:t>如有则直接评定为差</w:t>
            </w:r>
            <w:r>
              <w:rPr>
                <w:rFonts w:hint="eastAsia" w:ascii="宋体" w:hAnsi="宋体" w:eastAsia="宋体" w:cs="宋体"/>
                <w:szCs w:val="21"/>
                <w:highlight w:val="none"/>
              </w:rPr>
              <w:t>）</w:t>
            </w:r>
          </w:p>
        </w:tc>
        <w:tc>
          <w:tcPr>
            <w:tcW w:w="425" w:type="dxa"/>
            <w:vAlign w:val="center"/>
          </w:tcPr>
          <w:p>
            <w:pPr>
              <w:ind w:firstLine="420"/>
              <w:jc w:val="center"/>
              <w:rPr>
                <w:rFonts w:ascii="宋体" w:hAnsi="宋体" w:cs="宋体"/>
                <w:color w:val="000000"/>
                <w:szCs w:val="21"/>
                <w:highlight w:val="none"/>
              </w:rPr>
            </w:pPr>
            <w:r>
              <w:rPr>
                <w:rFonts w:hint="eastAsia" w:ascii="宋体" w:hAnsi="宋体" w:cs="宋体"/>
                <w:color w:val="000000"/>
                <w:szCs w:val="21"/>
                <w:highlight w:val="none"/>
              </w:rPr>
              <w:t>是</w:t>
            </w:r>
          </w:p>
        </w:tc>
        <w:tc>
          <w:tcPr>
            <w:tcW w:w="1559" w:type="dxa"/>
            <w:vAlign w:val="center"/>
          </w:tcPr>
          <w:p>
            <w:pPr>
              <w:spacing w:line="300" w:lineRule="exact"/>
              <w:ind w:firstLine="400"/>
              <w:jc w:val="center"/>
              <w:rPr>
                <w:rFonts w:ascii="宋体" w:hAnsi="宋体" w:cs="宋体"/>
                <w:sz w:val="21"/>
                <w:szCs w:val="21"/>
                <w:highlight w:val="none"/>
              </w:rPr>
            </w:pPr>
            <w:r>
              <w:rPr>
                <w:rFonts w:hint="eastAsia" w:ascii="宋体" w:hAnsi="宋体" w:cs="宋体"/>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926" w:type="dxa"/>
            <w:gridSpan w:val="8"/>
            <w:vAlign w:val="center"/>
          </w:tcPr>
          <w:p>
            <w:pPr>
              <w:wordWrap w:val="0"/>
              <w:spacing w:line="260" w:lineRule="exact"/>
              <w:ind w:firstLine="480"/>
              <w:jc w:val="right"/>
              <w:rPr>
                <w:rFonts w:hint="eastAsia" w:ascii="宋体" w:hAnsi="宋体" w:cs="宋体"/>
                <w:sz w:val="21"/>
                <w:szCs w:val="21"/>
                <w:highlight w:val="none"/>
              </w:rPr>
            </w:pPr>
            <w:r>
              <w:rPr>
                <w:rFonts w:hint="eastAsia" w:ascii="宋体" w:hAnsi="宋体" w:cs="宋体"/>
                <w:sz w:val="21"/>
                <w:szCs w:val="21"/>
                <w:highlight w:val="none"/>
              </w:rPr>
              <w:t xml:space="preserve">合计得分： </w:t>
            </w:r>
          </w:p>
        </w:tc>
        <w:tc>
          <w:tcPr>
            <w:tcW w:w="1984" w:type="dxa"/>
            <w:gridSpan w:val="2"/>
            <w:vAlign w:val="center"/>
          </w:tcPr>
          <w:p>
            <w:pPr>
              <w:spacing w:line="260" w:lineRule="exact"/>
              <w:ind w:firstLine="480"/>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55" w:type="dxa"/>
            <w:gridSpan w:val="2"/>
            <w:vMerge w:val="restart"/>
            <w:vAlign w:val="center"/>
          </w:tcPr>
          <w:p>
            <w:pPr>
              <w:ind w:firstLine="0" w:firstLineChars="0"/>
              <w:jc w:val="center"/>
              <w:rPr>
                <w:rFonts w:hint="eastAsia" w:ascii="宋体" w:hAnsi="宋体" w:eastAsia="宋体" w:cs="宋体"/>
                <w:sz w:val="21"/>
                <w:szCs w:val="21"/>
                <w:highlight w:val="none"/>
              </w:rPr>
            </w:pPr>
            <w:r>
              <w:rPr>
                <w:rFonts w:hint="eastAsia" w:ascii="宋体" w:hAnsi="宋体" w:cs="宋体"/>
                <w:szCs w:val="21"/>
                <w:highlight w:val="none"/>
              </w:rPr>
              <w:t>评价档次</w:t>
            </w:r>
          </w:p>
        </w:tc>
        <w:tc>
          <w:tcPr>
            <w:tcW w:w="1850" w:type="dxa"/>
            <w:gridSpan w:val="2"/>
            <w:vAlign w:val="center"/>
          </w:tcPr>
          <w:p>
            <w:pPr>
              <w:spacing w:line="240" w:lineRule="auto"/>
              <w:ind w:firstLine="0" w:firstLineChars="0"/>
              <w:jc w:val="center"/>
              <w:rPr>
                <w:rFonts w:ascii="宋体" w:hAnsi="宋体" w:cs="宋体"/>
                <w:szCs w:val="21"/>
                <w:highlight w:val="none"/>
              </w:rPr>
            </w:pPr>
            <w:r>
              <w:rPr>
                <w:rFonts w:hint="eastAsia" w:ascii="宋体" w:hAnsi="宋体" w:cs="宋体"/>
                <w:szCs w:val="21"/>
                <w:highlight w:val="none"/>
              </w:rPr>
              <w:t>优秀（≥90分）</w:t>
            </w:r>
          </w:p>
        </w:tc>
        <w:tc>
          <w:tcPr>
            <w:tcW w:w="1984" w:type="dxa"/>
            <w:gridSpan w:val="2"/>
            <w:vAlign w:val="center"/>
          </w:tcPr>
          <w:p>
            <w:pPr>
              <w:spacing w:line="240" w:lineRule="auto"/>
              <w:ind w:firstLine="0" w:firstLineChars="0"/>
              <w:jc w:val="center"/>
              <w:rPr>
                <w:rFonts w:ascii="宋体" w:hAnsi="宋体" w:cs="宋体"/>
                <w:szCs w:val="21"/>
                <w:highlight w:val="none"/>
              </w:rPr>
            </w:pPr>
            <w:r>
              <w:rPr>
                <w:rFonts w:hint="eastAsia" w:ascii="宋体" w:hAnsi="宋体" w:cs="宋体"/>
                <w:szCs w:val="21"/>
                <w:highlight w:val="none"/>
              </w:rPr>
              <w:t>良好（90&gt;X≥80）</w:t>
            </w:r>
          </w:p>
        </w:tc>
        <w:tc>
          <w:tcPr>
            <w:tcW w:w="3537" w:type="dxa"/>
            <w:gridSpan w:val="2"/>
            <w:vAlign w:val="center"/>
          </w:tcPr>
          <w:p>
            <w:pPr>
              <w:spacing w:line="240" w:lineRule="auto"/>
              <w:ind w:firstLine="420"/>
              <w:jc w:val="center"/>
              <w:rPr>
                <w:rFonts w:ascii="宋体" w:hAnsi="宋体" w:cs="宋体"/>
                <w:szCs w:val="21"/>
                <w:highlight w:val="none"/>
              </w:rPr>
            </w:pPr>
            <w:r>
              <w:rPr>
                <w:rFonts w:hint="eastAsia" w:ascii="宋体" w:hAnsi="宋体" w:cs="宋体"/>
                <w:szCs w:val="21"/>
                <w:highlight w:val="none"/>
              </w:rPr>
              <w:t>合格（80&gt;X≥60）</w:t>
            </w:r>
          </w:p>
        </w:tc>
        <w:tc>
          <w:tcPr>
            <w:tcW w:w="1984" w:type="dxa"/>
            <w:gridSpan w:val="2"/>
            <w:vAlign w:val="center"/>
          </w:tcPr>
          <w:p>
            <w:pPr>
              <w:spacing w:line="240" w:lineRule="auto"/>
              <w:ind w:firstLine="0" w:firstLineChars="0"/>
              <w:jc w:val="center"/>
              <w:rPr>
                <w:rFonts w:ascii="宋体" w:hAnsi="宋体" w:cs="宋体"/>
                <w:szCs w:val="21"/>
                <w:highlight w:val="none"/>
              </w:rPr>
            </w:pPr>
            <w:r>
              <w:rPr>
                <w:rFonts w:hint="eastAsia" w:ascii="宋体" w:hAnsi="宋体" w:cs="宋体"/>
                <w:szCs w:val="21"/>
                <w:highlight w:val="none"/>
              </w:rPr>
              <w:t>不合格（</w:t>
            </w:r>
            <w:r>
              <w:rPr>
                <w:rFonts w:ascii="宋体" w:hAnsi="宋体" w:cs="宋体"/>
                <w:szCs w:val="21"/>
                <w:highlight w:val="none"/>
              </w:rPr>
              <w:t>＜60</w:t>
            </w:r>
            <w:r>
              <w:rPr>
                <w:rFonts w:hint="eastAsia" w:ascii="宋体" w:hAnsi="宋体" w:cs="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5" w:type="dxa"/>
            <w:gridSpan w:val="2"/>
            <w:vMerge w:val="continue"/>
            <w:vAlign w:val="center"/>
          </w:tcPr>
          <w:p>
            <w:pPr>
              <w:ind w:firstLine="480"/>
              <w:jc w:val="left"/>
              <w:rPr>
                <w:rFonts w:hint="eastAsia" w:ascii="宋体" w:hAnsi="宋体" w:eastAsia="宋体" w:cs="宋体"/>
                <w:sz w:val="21"/>
                <w:szCs w:val="21"/>
                <w:highlight w:val="none"/>
              </w:rPr>
            </w:pPr>
          </w:p>
        </w:tc>
        <w:tc>
          <w:tcPr>
            <w:tcW w:w="1850" w:type="dxa"/>
            <w:gridSpan w:val="2"/>
            <w:vAlign w:val="center"/>
          </w:tcPr>
          <w:p>
            <w:pPr>
              <w:ind w:firstLine="48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w:t>
            </w:r>
          </w:p>
        </w:tc>
        <w:tc>
          <w:tcPr>
            <w:tcW w:w="1984" w:type="dxa"/>
            <w:gridSpan w:val="2"/>
            <w:vAlign w:val="center"/>
          </w:tcPr>
          <w:p>
            <w:pPr>
              <w:ind w:firstLine="420"/>
              <w:jc w:val="center"/>
              <w:rPr>
                <w:rFonts w:hint="eastAsia" w:ascii="宋体" w:hAnsi="宋体" w:cs="宋体"/>
                <w:szCs w:val="21"/>
                <w:highlight w:val="none"/>
              </w:rPr>
            </w:pPr>
          </w:p>
        </w:tc>
        <w:tc>
          <w:tcPr>
            <w:tcW w:w="3537" w:type="dxa"/>
            <w:gridSpan w:val="2"/>
            <w:vAlign w:val="center"/>
          </w:tcPr>
          <w:p>
            <w:pPr>
              <w:ind w:firstLine="420"/>
              <w:jc w:val="center"/>
              <w:rPr>
                <w:rFonts w:hint="eastAsia" w:ascii="宋体" w:hAnsi="宋体" w:cs="宋体"/>
                <w:szCs w:val="21"/>
                <w:highlight w:val="none"/>
              </w:rPr>
            </w:pPr>
            <w:r>
              <w:rPr>
                <w:rFonts w:hint="eastAsia" w:ascii="宋体" w:hAnsi="宋体" w:cs="宋体"/>
                <w:szCs w:val="21"/>
                <w:highlight w:val="none"/>
              </w:rPr>
              <w:t>　</w:t>
            </w:r>
          </w:p>
        </w:tc>
        <w:tc>
          <w:tcPr>
            <w:tcW w:w="1984" w:type="dxa"/>
            <w:gridSpan w:val="2"/>
            <w:vAlign w:val="center"/>
          </w:tcPr>
          <w:p>
            <w:pPr>
              <w:ind w:firstLine="420"/>
              <w:jc w:val="center"/>
              <w:rPr>
                <w:rFonts w:hint="eastAsia" w:ascii="宋体" w:hAnsi="宋体" w:cs="宋体"/>
                <w:szCs w:val="21"/>
                <w:highlight w:val="none"/>
              </w:rPr>
            </w:pPr>
            <w:r>
              <w:rPr>
                <w:rFonts w:hint="eastAsia" w:ascii="宋体" w:hAnsi="宋体" w:cs="宋体"/>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910" w:type="dxa"/>
            <w:gridSpan w:val="10"/>
            <w:shd w:val="clear" w:color="auto" w:fill="D9D9D9"/>
            <w:vAlign w:val="center"/>
          </w:tcPr>
          <w:p>
            <w:pPr>
              <w:spacing w:line="240" w:lineRule="atLeast"/>
              <w:ind w:firstLine="422"/>
              <w:jc w:val="center"/>
              <w:rPr>
                <w:rFonts w:hint="eastAsia" w:ascii="宋体" w:hAnsi="宋体" w:cs="宋体"/>
                <w:b/>
                <w:bCs/>
                <w:szCs w:val="21"/>
                <w:highlight w:val="none"/>
              </w:rPr>
            </w:pPr>
            <w:r>
              <w:rPr>
                <w:rFonts w:hint="eastAsia" w:ascii="宋体" w:hAnsi="宋体" w:cs="宋体"/>
                <w:b/>
                <w:bCs/>
                <w:szCs w:val="21"/>
                <w:highlight w:val="none"/>
              </w:rPr>
              <w:t>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0910" w:type="dxa"/>
            <w:gridSpan w:val="10"/>
            <w:vAlign w:val="center"/>
          </w:tcPr>
          <w:p>
            <w:pPr>
              <w:tabs>
                <w:tab w:val="left" w:pos="1695"/>
              </w:tabs>
              <w:spacing w:line="240" w:lineRule="atLeast"/>
              <w:ind w:firstLine="420"/>
              <w:jc w:val="center"/>
              <w:rPr>
                <w:rFonts w:hint="eastAsia" w:ascii="宋体" w:hAnsi="宋体" w:cs="宋体"/>
                <w:bCs/>
                <w:szCs w:val="21"/>
                <w:highlight w:val="none"/>
              </w:rPr>
            </w:pPr>
            <w:r>
              <w:rPr>
                <w:rFonts w:hint="eastAsia" w:ascii="宋体" w:hAnsi="宋体" w:cs="宋体"/>
                <w:color w:val="767171"/>
                <w:szCs w:val="21"/>
                <w:highlight w:val="none"/>
              </w:rPr>
              <w:t>（如有，请填写）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910" w:type="dxa"/>
            <w:gridSpan w:val="10"/>
            <w:shd w:val="clear" w:color="auto" w:fill="D9D9D9"/>
            <w:vAlign w:val="center"/>
          </w:tcPr>
          <w:p>
            <w:pPr>
              <w:spacing w:line="240" w:lineRule="atLeast"/>
              <w:ind w:firstLine="422"/>
              <w:jc w:val="center"/>
              <w:rPr>
                <w:rFonts w:hint="eastAsia" w:ascii="宋体" w:hAnsi="宋体" w:cs="宋体"/>
                <w:b/>
                <w:bCs/>
                <w:szCs w:val="21"/>
                <w:highlight w:val="none"/>
              </w:rPr>
            </w:pPr>
            <w:r>
              <w:rPr>
                <w:rFonts w:hint="eastAsia" w:ascii="宋体" w:hAnsi="宋体" w:cs="宋体"/>
                <w:b/>
                <w:bCs/>
                <w:szCs w:val="21"/>
                <w:highlight w:val="none"/>
              </w:rPr>
              <w:t>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555" w:type="dxa"/>
            <w:gridSpan w:val="2"/>
            <w:vAlign w:val="center"/>
          </w:tcPr>
          <w:p>
            <w:pPr>
              <w:spacing w:line="240" w:lineRule="atLeast"/>
              <w:ind w:firstLine="420"/>
              <w:rPr>
                <w:rFonts w:hint="eastAsia" w:ascii="宋体" w:hAnsi="宋体" w:cs="宋体"/>
                <w:szCs w:val="21"/>
                <w:highlight w:val="none"/>
              </w:rPr>
            </w:pPr>
            <w:r>
              <w:rPr>
                <w:rFonts w:hint="eastAsia" w:ascii="宋体" w:hAnsi="宋体" w:cs="宋体"/>
                <w:szCs w:val="21"/>
                <w:highlight w:val="none"/>
              </w:rPr>
              <w:t>评价结论</w:t>
            </w:r>
          </w:p>
        </w:tc>
        <w:tc>
          <w:tcPr>
            <w:tcW w:w="9355" w:type="dxa"/>
            <w:gridSpan w:val="8"/>
            <w:vAlign w:val="center"/>
          </w:tcPr>
          <w:p>
            <w:pPr>
              <w:spacing w:line="240" w:lineRule="atLeast"/>
              <w:ind w:firstLine="420"/>
              <w:jc w:val="left"/>
              <w:rPr>
                <w:rFonts w:hint="eastAsia" w:ascii="宋体" w:hAnsi="宋体" w:cs="宋体"/>
                <w:bCs/>
                <w:szCs w:val="21"/>
                <w:highlight w:val="none"/>
              </w:rPr>
            </w:pPr>
            <w:r>
              <w:rPr>
                <w:rFonts w:hint="eastAsia" w:ascii="宋体" w:hAnsi="宋体" w:cs="宋体"/>
                <w:bCs/>
                <w:szCs w:val="21"/>
                <w:highlight w:val="none"/>
              </w:rPr>
              <w:t>总体评价意见：</w:t>
            </w:r>
            <w:r>
              <w:rPr>
                <w:rFonts w:hint="eastAsia" w:ascii="宋体" w:hAnsi="宋体" w:cs="宋体"/>
                <w:szCs w:val="21"/>
                <w:highlight w:val="none"/>
                <w:u w:val="single"/>
              </w:rPr>
              <w:t xml:space="preserve">                                                         </w:t>
            </w:r>
          </w:p>
          <w:p>
            <w:pPr>
              <w:spacing w:line="240" w:lineRule="atLeast"/>
              <w:ind w:firstLine="420"/>
              <w:jc w:val="left"/>
              <w:rPr>
                <w:rFonts w:hint="eastAsia" w:ascii="宋体" w:hAnsi="宋体" w:cs="宋体"/>
                <w:bCs/>
                <w:szCs w:val="21"/>
                <w:highlight w:val="none"/>
              </w:rPr>
            </w:pPr>
          </w:p>
          <w:p>
            <w:pPr>
              <w:spacing w:line="240" w:lineRule="atLeast"/>
              <w:ind w:firstLine="420"/>
              <w:jc w:val="left"/>
              <w:rPr>
                <w:rFonts w:hint="eastAsia" w:ascii="宋体" w:hAnsi="宋体" w:cs="宋体"/>
                <w:szCs w:val="21"/>
                <w:highlight w:val="none"/>
                <w:u w:val="single"/>
              </w:rPr>
            </w:pPr>
            <w:r>
              <w:rPr>
                <w:rFonts w:hint="eastAsia" w:ascii="宋体" w:hAnsi="宋体" w:cs="宋体"/>
                <w:szCs w:val="21"/>
                <w:highlight w:val="none"/>
              </w:rPr>
              <w:t>履约评价小组成员</w:t>
            </w:r>
            <w:r>
              <w:rPr>
                <w:rFonts w:hint="eastAsia" w:ascii="宋体" w:hAnsi="宋体" w:cs="宋体"/>
                <w:bCs/>
                <w:szCs w:val="21"/>
                <w:highlight w:val="none"/>
              </w:rPr>
              <w:t>签字：</w:t>
            </w:r>
            <w:r>
              <w:rPr>
                <w:rFonts w:hint="eastAsia" w:ascii="宋体" w:hAnsi="宋体" w:cs="宋体"/>
                <w:szCs w:val="21"/>
                <w:highlight w:val="none"/>
                <w:u w:val="single"/>
              </w:rPr>
              <w:t xml:space="preserve">                    </w:t>
            </w:r>
          </w:p>
          <w:p>
            <w:pPr>
              <w:pStyle w:val="15"/>
              <w:rPr>
                <w:rFonts w:hint="eastAsia" w:ascii="宋体" w:hAnsi="宋体" w:cs="宋体"/>
                <w:szCs w:val="21"/>
                <w:highlight w:val="none"/>
              </w:rPr>
            </w:pPr>
          </w:p>
          <w:p>
            <w:pPr>
              <w:tabs>
                <w:tab w:val="center" w:pos="3817"/>
              </w:tabs>
              <w:spacing w:line="240" w:lineRule="atLeast"/>
              <w:ind w:firstLine="420"/>
              <w:jc w:val="left"/>
              <w:rPr>
                <w:rFonts w:hint="eastAsia" w:ascii="宋体" w:hAnsi="宋体" w:cs="宋体"/>
                <w:bCs/>
                <w:szCs w:val="21"/>
                <w:highlight w:val="none"/>
              </w:rPr>
            </w:pPr>
            <w:r>
              <w:rPr>
                <w:rFonts w:hint="eastAsia" w:ascii="宋体" w:hAnsi="宋体" w:cs="宋体"/>
                <w:szCs w:val="21"/>
                <w:highlight w:val="none"/>
              </w:rPr>
              <w:t>日期：        年    月     日</w:t>
            </w:r>
          </w:p>
        </w:tc>
      </w:tr>
    </w:tbl>
    <w:p>
      <w:pPr>
        <w:pStyle w:val="15"/>
        <w:rPr>
          <w:highlight w:val="none"/>
        </w:rPr>
      </w:pPr>
    </w:p>
    <w:p>
      <w:pPr>
        <w:jc w:val="center"/>
        <w:rPr>
          <w:rFonts w:ascii="方正小标宋简体" w:hAnsi="方正小标宋简体" w:eastAsia="方正小标宋简体" w:cs="方正小标宋简体"/>
          <w:bCs/>
          <w:kern w:val="0"/>
          <w:sz w:val="28"/>
          <w:szCs w:val="28"/>
          <w:highlight w:val="none"/>
        </w:rPr>
      </w:pPr>
      <w:r>
        <w:rPr>
          <w:rFonts w:hint="eastAsia" w:ascii="宋体" w:hAnsi="宋体" w:cs="仿宋"/>
          <w:spacing w:val="0"/>
          <w:kern w:val="2"/>
          <w:sz w:val="21"/>
          <w:szCs w:val="21"/>
          <w:highlight w:val="none"/>
        </w:rPr>
        <w:t>（以下无正文，为合同签章</w:t>
      </w:r>
      <w:r>
        <w:rPr>
          <w:rFonts w:hint="eastAsia" w:ascii="宋体" w:hAnsi="宋体" w:cs="仿宋"/>
          <w:spacing w:val="0"/>
          <w:kern w:val="2"/>
          <w:sz w:val="21"/>
          <w:szCs w:val="21"/>
          <w:highlight w:val="none"/>
          <w:lang w:eastAsia="zh-CN"/>
        </w:rPr>
        <w:t>处</w:t>
      </w:r>
      <w:r>
        <w:rPr>
          <w:rFonts w:hint="eastAsia" w:ascii="宋体" w:hAnsi="宋体" w:cs="仿宋"/>
          <w:spacing w:val="0"/>
          <w:kern w:val="2"/>
          <w:sz w:val="21"/>
          <w:szCs w:val="21"/>
          <w:highlight w:val="none"/>
        </w:rPr>
        <w:t>）</w:t>
      </w:r>
    </w:p>
    <w:p>
      <w:pPr>
        <w:spacing w:before="312" w:beforeLines="100" w:after="312" w:afterLines="100" w:line="360" w:lineRule="auto"/>
        <w:jc w:val="center"/>
        <w:outlineLvl w:val="0"/>
        <w:rPr>
          <w:rFonts w:hint="eastAsia"/>
          <w:b/>
          <w:sz w:val="32"/>
          <w:szCs w:val="32"/>
          <w:highlight w:val="none"/>
        </w:rPr>
      </w:pPr>
      <w:bookmarkStart w:id="56" w:name="_Toc106791267"/>
    </w:p>
    <w:p>
      <w:pPr>
        <w:spacing w:before="312" w:beforeLines="100" w:after="312" w:afterLines="100" w:line="360" w:lineRule="auto"/>
        <w:jc w:val="center"/>
        <w:outlineLvl w:val="0"/>
        <w:rPr>
          <w:rFonts w:hint="eastAsia"/>
          <w:b/>
          <w:sz w:val="32"/>
          <w:szCs w:val="32"/>
          <w:highlight w:val="none"/>
        </w:rPr>
      </w:pPr>
    </w:p>
    <w:p>
      <w:pPr>
        <w:spacing w:before="312" w:beforeLines="100" w:after="312" w:afterLines="100" w:line="360" w:lineRule="auto"/>
        <w:jc w:val="center"/>
        <w:outlineLvl w:val="0"/>
        <w:rPr>
          <w:rFonts w:hint="eastAsia"/>
          <w:b/>
          <w:sz w:val="32"/>
          <w:szCs w:val="32"/>
          <w:highlight w:val="none"/>
        </w:rPr>
      </w:pPr>
    </w:p>
    <w:p>
      <w:pPr>
        <w:spacing w:before="312" w:beforeLines="100" w:after="312" w:afterLines="100" w:line="360" w:lineRule="auto"/>
        <w:jc w:val="center"/>
        <w:outlineLvl w:val="0"/>
        <w:rPr>
          <w:rFonts w:hint="eastAsia"/>
          <w:b/>
          <w:sz w:val="32"/>
          <w:szCs w:val="32"/>
          <w:highlight w:val="none"/>
        </w:rPr>
      </w:pPr>
    </w:p>
    <w:p>
      <w:pPr>
        <w:spacing w:before="312" w:beforeLines="100" w:after="312" w:afterLines="100" w:line="360" w:lineRule="auto"/>
        <w:jc w:val="center"/>
        <w:outlineLvl w:val="0"/>
        <w:rPr>
          <w:rFonts w:hint="eastAsia"/>
          <w:b/>
          <w:sz w:val="32"/>
          <w:szCs w:val="32"/>
          <w:highlight w:val="none"/>
        </w:rPr>
      </w:pPr>
    </w:p>
    <w:p>
      <w:pPr>
        <w:spacing w:before="312" w:beforeLines="100" w:after="312" w:afterLines="100" w:line="360" w:lineRule="auto"/>
        <w:jc w:val="center"/>
        <w:outlineLvl w:val="0"/>
        <w:rPr>
          <w:rFonts w:hint="eastAsia"/>
          <w:b/>
          <w:sz w:val="32"/>
          <w:szCs w:val="32"/>
          <w:highlight w:val="none"/>
        </w:rPr>
      </w:pPr>
    </w:p>
    <w:p>
      <w:pPr>
        <w:spacing w:before="312" w:beforeLines="100" w:after="312" w:afterLines="100" w:line="360" w:lineRule="auto"/>
        <w:jc w:val="center"/>
        <w:outlineLvl w:val="0"/>
        <w:rPr>
          <w:rFonts w:hint="eastAsia"/>
          <w:b/>
          <w:sz w:val="32"/>
          <w:szCs w:val="32"/>
          <w:highlight w:val="none"/>
        </w:rPr>
      </w:pPr>
    </w:p>
    <w:p>
      <w:pPr>
        <w:spacing w:before="312" w:beforeLines="100" w:after="312" w:afterLines="100" w:line="360" w:lineRule="auto"/>
        <w:jc w:val="center"/>
        <w:outlineLvl w:val="0"/>
        <w:rPr>
          <w:rFonts w:hint="eastAsia"/>
          <w:b/>
          <w:sz w:val="32"/>
          <w:szCs w:val="32"/>
          <w:highlight w:val="none"/>
        </w:rPr>
      </w:pPr>
    </w:p>
    <w:p>
      <w:pPr>
        <w:spacing w:before="312" w:beforeLines="100" w:after="312" w:afterLines="100" w:line="360" w:lineRule="auto"/>
        <w:jc w:val="center"/>
        <w:outlineLvl w:val="0"/>
        <w:rPr>
          <w:rFonts w:hint="eastAsia"/>
          <w:b/>
          <w:sz w:val="32"/>
          <w:szCs w:val="32"/>
          <w:highlight w:val="none"/>
        </w:rPr>
      </w:pPr>
    </w:p>
    <w:p>
      <w:pPr>
        <w:spacing w:before="312" w:beforeLines="100" w:after="312" w:afterLines="100" w:line="360" w:lineRule="auto"/>
        <w:jc w:val="center"/>
        <w:outlineLvl w:val="0"/>
        <w:rPr>
          <w:rFonts w:hint="eastAsia"/>
          <w:b/>
          <w:sz w:val="32"/>
          <w:szCs w:val="32"/>
          <w:highlight w:val="none"/>
        </w:rPr>
      </w:pPr>
    </w:p>
    <w:p>
      <w:pPr>
        <w:spacing w:before="312" w:beforeLines="100" w:after="312" w:afterLines="100" w:line="360" w:lineRule="auto"/>
        <w:jc w:val="center"/>
        <w:outlineLvl w:val="0"/>
        <w:rPr>
          <w:rFonts w:hint="eastAsia"/>
          <w:b/>
          <w:sz w:val="32"/>
          <w:szCs w:val="32"/>
          <w:highlight w:val="none"/>
        </w:rPr>
      </w:pPr>
    </w:p>
    <w:p>
      <w:pPr>
        <w:spacing w:before="312" w:beforeLines="100" w:after="312" w:afterLines="100" w:line="360" w:lineRule="auto"/>
        <w:jc w:val="center"/>
        <w:outlineLvl w:val="0"/>
        <w:rPr>
          <w:rFonts w:hint="eastAsia"/>
          <w:b/>
          <w:sz w:val="32"/>
          <w:szCs w:val="32"/>
          <w:highlight w:val="none"/>
        </w:rPr>
      </w:pPr>
    </w:p>
    <w:p>
      <w:pPr>
        <w:spacing w:before="312" w:beforeLines="100" w:after="312" w:afterLines="100" w:line="360" w:lineRule="auto"/>
        <w:jc w:val="center"/>
        <w:outlineLvl w:val="0"/>
        <w:rPr>
          <w:rFonts w:hint="eastAsia"/>
          <w:b/>
          <w:sz w:val="32"/>
          <w:szCs w:val="32"/>
          <w:highlight w:val="none"/>
        </w:rPr>
      </w:pPr>
    </w:p>
    <w:p>
      <w:pPr>
        <w:spacing w:before="312" w:beforeLines="100" w:after="312" w:afterLines="100" w:line="360" w:lineRule="auto"/>
        <w:jc w:val="center"/>
        <w:outlineLvl w:val="0"/>
        <w:rPr>
          <w:rFonts w:ascii="仿宋" w:hAnsi="仿宋" w:eastAsia="仿宋"/>
          <w:sz w:val="32"/>
          <w:szCs w:val="32"/>
          <w:highlight w:val="none"/>
        </w:rPr>
      </w:pPr>
      <w:r>
        <w:rPr>
          <w:rFonts w:hint="eastAsia"/>
          <w:b/>
          <w:sz w:val="32"/>
          <w:szCs w:val="32"/>
          <w:highlight w:val="none"/>
        </w:rPr>
        <w:t>第五部分：参考附件</w:t>
      </w:r>
      <w:bookmarkEnd w:id="56"/>
    </w:p>
    <w:p>
      <w:pPr>
        <w:spacing w:line="0" w:lineRule="atLeast"/>
        <w:outlineLvl w:val="1"/>
        <w:rPr>
          <w:rFonts w:ascii="宋体" w:hAnsi="宋体"/>
          <w:highlight w:val="none"/>
        </w:rPr>
      </w:pPr>
      <w:bookmarkStart w:id="57" w:name="_Toc106791268"/>
      <w:r>
        <w:rPr>
          <w:rFonts w:hint="eastAsia" w:ascii="宋体" w:hAnsi="宋体"/>
          <w:szCs w:val="21"/>
          <w:highlight w:val="none"/>
        </w:rPr>
        <w:t>附件1：</w:t>
      </w:r>
      <w:r>
        <w:rPr>
          <w:rFonts w:hint="eastAsia" w:ascii="宋体" w:hAnsi="宋体"/>
          <w:highlight w:val="none"/>
        </w:rPr>
        <w:t>报名回函</w:t>
      </w:r>
      <w:bookmarkEnd w:id="57"/>
    </w:p>
    <w:p>
      <w:pPr>
        <w:pStyle w:val="12"/>
        <w:rPr>
          <w:highlight w:val="none"/>
        </w:rPr>
      </w:pPr>
    </w:p>
    <w:p>
      <w:pPr>
        <w:pStyle w:val="13"/>
        <w:jc w:val="center"/>
        <w:rPr>
          <w:rFonts w:ascii="方正小标宋简体" w:hAnsi="方正小标宋_GBK" w:eastAsia="方正小标宋简体"/>
          <w:sz w:val="32"/>
          <w:szCs w:val="32"/>
          <w:highlight w:val="none"/>
        </w:rPr>
      </w:pPr>
      <w:r>
        <w:rPr>
          <w:rStyle w:val="19"/>
          <w:rFonts w:hint="eastAsia" w:ascii="方正小标宋简体" w:hAnsi="方正小标宋_GBK" w:eastAsia="方正小标宋简体"/>
          <w:sz w:val="32"/>
          <w:szCs w:val="32"/>
          <w:highlight w:val="none"/>
        </w:rPr>
        <w:t>关于确认参加_________________项目投标的回函</w:t>
      </w:r>
    </w:p>
    <w:p>
      <w:pPr>
        <w:pStyle w:val="13"/>
        <w:rPr>
          <w:rFonts w:ascii="微软雅黑" w:hAnsi="微软雅黑" w:eastAsia="微软雅黑"/>
          <w:sz w:val="18"/>
          <w:szCs w:val="18"/>
          <w:highlight w:val="none"/>
        </w:rPr>
      </w:pPr>
    </w:p>
    <w:p>
      <w:pPr>
        <w:pStyle w:val="13"/>
        <w:rPr>
          <w:rFonts w:ascii="微软雅黑" w:hAnsi="微软雅黑" w:eastAsia="微软雅黑"/>
          <w:sz w:val="18"/>
          <w:szCs w:val="18"/>
          <w:highlight w:val="none"/>
        </w:rPr>
      </w:pPr>
    </w:p>
    <w:p>
      <w:pPr>
        <w:pStyle w:val="13"/>
        <w:rPr>
          <w:rFonts w:ascii="仿宋" w:hAnsi="仿宋" w:eastAsia="仿宋" w:cs="Times New Roman"/>
          <w:bCs/>
          <w:kern w:val="2"/>
          <w:sz w:val="28"/>
          <w:szCs w:val="28"/>
          <w:highlight w:val="none"/>
        </w:rPr>
      </w:pPr>
      <w:r>
        <w:rPr>
          <w:rFonts w:hint="eastAsia" w:ascii="仿宋" w:hAnsi="仿宋" w:eastAsia="仿宋" w:cs="Times New Roman"/>
          <w:bCs/>
          <w:kern w:val="2"/>
          <w:sz w:val="28"/>
          <w:szCs w:val="28"/>
          <w:highlight w:val="none"/>
        </w:rPr>
        <w:t>深圳会展中心管理有限责任公司：</w:t>
      </w:r>
    </w:p>
    <w:p>
      <w:pPr>
        <w:pStyle w:val="13"/>
        <w:spacing w:after="240"/>
        <w:ind w:firstLine="616" w:firstLineChars="220"/>
        <w:rPr>
          <w:rFonts w:ascii="仿宋" w:hAnsi="仿宋" w:eastAsia="仿宋" w:cs="Times New Roman"/>
          <w:bCs/>
          <w:kern w:val="2"/>
          <w:sz w:val="28"/>
          <w:szCs w:val="28"/>
          <w:highlight w:val="none"/>
        </w:rPr>
      </w:pPr>
      <w:r>
        <w:rPr>
          <w:rFonts w:hint="eastAsia" w:ascii="仿宋" w:hAnsi="仿宋" w:eastAsia="仿宋" w:cs="Times New Roman"/>
          <w:bCs/>
          <w:kern w:val="2"/>
          <w:sz w:val="28"/>
          <w:szCs w:val="28"/>
          <w:highlight w:val="none"/>
        </w:rPr>
        <w:t>我公司符合</w:t>
      </w:r>
      <w:r>
        <w:rPr>
          <w:rFonts w:hint="eastAsia" w:ascii="仿宋" w:hAnsi="仿宋" w:eastAsia="仿宋" w:cs="Times New Roman"/>
          <w:b/>
          <w:kern w:val="2"/>
          <w:sz w:val="28"/>
          <w:szCs w:val="28"/>
          <w:highlight w:val="none"/>
        </w:rPr>
        <w:t>_</w:t>
      </w:r>
      <w:r>
        <w:rPr>
          <w:rFonts w:ascii="仿宋" w:hAnsi="仿宋" w:eastAsia="仿宋" w:cs="Times New Roman"/>
          <w:b/>
          <w:kern w:val="2"/>
          <w:sz w:val="28"/>
          <w:szCs w:val="28"/>
          <w:highlight w:val="none"/>
        </w:rPr>
        <w:t>________________</w:t>
      </w:r>
      <w:r>
        <w:rPr>
          <w:rFonts w:hint="eastAsia" w:ascii="仿宋" w:hAnsi="仿宋" w:eastAsia="仿宋" w:cs="Times New Roman"/>
          <w:b/>
          <w:kern w:val="2"/>
          <w:sz w:val="28"/>
          <w:szCs w:val="28"/>
          <w:highlight w:val="none"/>
        </w:rPr>
        <w:t>项目</w:t>
      </w:r>
      <w:r>
        <w:rPr>
          <w:rFonts w:hint="eastAsia" w:ascii="仿宋" w:hAnsi="仿宋" w:eastAsia="仿宋" w:cs="Times New Roman"/>
          <w:bCs/>
          <w:kern w:val="2"/>
          <w:sz w:val="28"/>
          <w:szCs w:val="28"/>
          <w:highlight w:val="none"/>
        </w:rPr>
        <w:t>的资质条件及项目要求，确定按时、按要求提交本项目投标文件。</w:t>
      </w:r>
    </w:p>
    <w:p>
      <w:pPr>
        <w:pStyle w:val="13"/>
        <w:spacing w:after="240"/>
        <w:ind w:firstLine="616" w:firstLineChars="220"/>
        <w:rPr>
          <w:rFonts w:ascii="仿宋" w:hAnsi="仿宋" w:eastAsia="仿宋"/>
          <w:sz w:val="28"/>
          <w:szCs w:val="28"/>
          <w:highlight w:val="none"/>
        </w:rPr>
      </w:pPr>
      <w:r>
        <w:rPr>
          <w:rFonts w:hint="eastAsia" w:ascii="仿宋" w:hAnsi="仿宋" w:eastAsia="仿宋"/>
          <w:sz w:val="28"/>
          <w:szCs w:val="28"/>
          <w:highlight w:val="none"/>
        </w:rPr>
        <w:t>联 系 人：</w:t>
      </w:r>
      <w:r>
        <w:rPr>
          <w:rFonts w:hint="eastAsia" w:ascii="仿宋" w:hAnsi="仿宋" w:eastAsia="仿宋"/>
          <w:sz w:val="28"/>
          <w:szCs w:val="28"/>
          <w:highlight w:val="none"/>
          <w:u w:val="single"/>
        </w:rPr>
        <w:t xml:space="preserve">                </w:t>
      </w:r>
      <w:r>
        <w:rPr>
          <w:rFonts w:hint="eastAsia" w:ascii="仿宋" w:hAnsi="仿宋" w:eastAsia="仿宋"/>
          <w:highlight w:val="none"/>
        </w:rPr>
        <w:t>（</w:t>
      </w:r>
      <w:r>
        <w:rPr>
          <w:rFonts w:hint="eastAsia" w:ascii="仿宋" w:hAnsi="仿宋" w:eastAsia="仿宋"/>
          <w:b/>
          <w:bCs/>
          <w:color w:val="FF0000"/>
          <w:highlight w:val="none"/>
        </w:rPr>
        <w:t>必须为本项目的授权代表</w:t>
      </w:r>
      <w:r>
        <w:rPr>
          <w:rFonts w:hint="eastAsia" w:ascii="仿宋" w:hAnsi="仿宋" w:eastAsia="仿宋"/>
          <w:highlight w:val="none"/>
        </w:rPr>
        <w:t>）</w:t>
      </w:r>
    </w:p>
    <w:p>
      <w:pPr>
        <w:pStyle w:val="13"/>
        <w:spacing w:after="240"/>
        <w:ind w:firstLine="616" w:firstLineChars="220"/>
        <w:rPr>
          <w:rFonts w:ascii="仿宋" w:hAnsi="仿宋" w:eastAsia="仿宋"/>
          <w:sz w:val="28"/>
          <w:szCs w:val="28"/>
          <w:highlight w:val="none"/>
        </w:rPr>
      </w:pPr>
      <w:r>
        <w:rPr>
          <w:rFonts w:hint="eastAsia" w:ascii="仿宋" w:hAnsi="仿宋" w:eastAsia="仿宋"/>
          <w:sz w:val="28"/>
          <w:szCs w:val="28"/>
          <w:highlight w:val="none"/>
        </w:rPr>
        <w:t>手机号码：</w:t>
      </w:r>
      <w:r>
        <w:rPr>
          <w:rFonts w:hint="eastAsia" w:ascii="仿宋" w:hAnsi="仿宋" w:eastAsia="仿宋"/>
          <w:sz w:val="28"/>
          <w:szCs w:val="28"/>
          <w:highlight w:val="none"/>
          <w:u w:val="single"/>
        </w:rPr>
        <w:t xml:space="preserve">                </w:t>
      </w:r>
    </w:p>
    <w:p>
      <w:pPr>
        <w:pStyle w:val="13"/>
        <w:spacing w:after="240"/>
        <w:ind w:firstLine="616" w:firstLineChars="220"/>
        <w:rPr>
          <w:rFonts w:ascii="仿宋" w:hAnsi="仿宋" w:eastAsia="仿宋"/>
          <w:sz w:val="28"/>
          <w:szCs w:val="28"/>
          <w:highlight w:val="none"/>
        </w:rPr>
      </w:pPr>
      <w:r>
        <w:rPr>
          <w:rFonts w:hint="eastAsia" w:ascii="仿宋" w:hAnsi="仿宋" w:eastAsia="仿宋"/>
          <w:sz w:val="28"/>
          <w:szCs w:val="28"/>
          <w:highlight w:val="none"/>
        </w:rPr>
        <w:t>办公电话：</w:t>
      </w:r>
      <w:r>
        <w:rPr>
          <w:rFonts w:hint="eastAsia" w:ascii="仿宋" w:hAnsi="仿宋" w:eastAsia="仿宋"/>
          <w:sz w:val="28"/>
          <w:szCs w:val="28"/>
          <w:highlight w:val="none"/>
          <w:u w:val="single"/>
        </w:rPr>
        <w:t xml:space="preserve">                </w:t>
      </w:r>
      <w:r>
        <w:rPr>
          <w:rFonts w:hint="eastAsia" w:ascii="仿宋" w:hAnsi="仿宋" w:eastAsia="仿宋"/>
          <w:highlight w:val="none"/>
        </w:rPr>
        <w:t>（</w:t>
      </w:r>
      <w:r>
        <w:rPr>
          <w:rFonts w:hint="eastAsia" w:ascii="仿宋" w:hAnsi="仿宋" w:eastAsia="仿宋"/>
          <w:b/>
          <w:color w:val="FF0000"/>
          <w:highlight w:val="none"/>
        </w:rPr>
        <w:t>固定电话</w:t>
      </w:r>
      <w:r>
        <w:rPr>
          <w:rFonts w:hint="eastAsia" w:ascii="仿宋" w:hAnsi="仿宋" w:eastAsia="仿宋"/>
          <w:highlight w:val="none"/>
        </w:rPr>
        <w:t>）</w:t>
      </w:r>
    </w:p>
    <w:p>
      <w:pPr>
        <w:pStyle w:val="13"/>
        <w:spacing w:after="240"/>
        <w:ind w:firstLine="616" w:firstLineChars="220"/>
        <w:rPr>
          <w:rFonts w:ascii="仿宋" w:hAnsi="仿宋" w:eastAsia="仿宋"/>
          <w:sz w:val="28"/>
          <w:szCs w:val="28"/>
          <w:highlight w:val="none"/>
        </w:rPr>
      </w:pPr>
      <w:r>
        <w:rPr>
          <w:rFonts w:hint="eastAsia" w:ascii="仿宋" w:hAnsi="仿宋" w:eastAsia="仿宋"/>
          <w:sz w:val="28"/>
          <w:szCs w:val="28"/>
          <w:highlight w:val="none"/>
        </w:rPr>
        <w:t>电子邮箱：</w:t>
      </w:r>
      <w:r>
        <w:rPr>
          <w:rFonts w:hint="eastAsia" w:ascii="仿宋" w:hAnsi="仿宋" w:eastAsia="仿宋"/>
          <w:sz w:val="28"/>
          <w:szCs w:val="28"/>
          <w:highlight w:val="none"/>
          <w:u w:val="single"/>
        </w:rPr>
        <w:t xml:space="preserve">                </w:t>
      </w:r>
      <w:r>
        <w:rPr>
          <w:rFonts w:hint="eastAsia" w:ascii="仿宋" w:hAnsi="仿宋" w:eastAsia="仿宋"/>
          <w:highlight w:val="none"/>
        </w:rPr>
        <w:t>（</w:t>
      </w:r>
      <w:r>
        <w:rPr>
          <w:rFonts w:hint="eastAsia" w:ascii="仿宋" w:hAnsi="仿宋" w:eastAsia="仿宋"/>
          <w:b/>
          <w:bCs/>
          <w:color w:val="FF0000"/>
          <w:highlight w:val="none"/>
        </w:rPr>
        <w:t>所有往来文件需通过此邮箱收发</w:t>
      </w:r>
      <w:r>
        <w:rPr>
          <w:rFonts w:hint="eastAsia" w:ascii="仿宋" w:hAnsi="仿宋" w:eastAsia="仿宋"/>
          <w:highlight w:val="none"/>
        </w:rPr>
        <w:t>）</w:t>
      </w:r>
    </w:p>
    <w:p>
      <w:pPr>
        <w:pStyle w:val="13"/>
        <w:spacing w:after="240"/>
        <w:ind w:firstLine="616" w:firstLineChars="220"/>
        <w:rPr>
          <w:rFonts w:ascii="仿宋" w:hAnsi="仿宋" w:eastAsia="仿宋"/>
          <w:sz w:val="28"/>
          <w:szCs w:val="28"/>
          <w:highlight w:val="none"/>
        </w:rPr>
      </w:pPr>
    </w:p>
    <w:p>
      <w:pPr>
        <w:pStyle w:val="13"/>
        <w:jc w:val="right"/>
        <w:rPr>
          <w:rFonts w:ascii="仿宋" w:hAnsi="仿宋" w:eastAsia="仿宋"/>
          <w:sz w:val="28"/>
          <w:szCs w:val="28"/>
          <w:highlight w:val="none"/>
          <w:u w:val="single"/>
        </w:rPr>
      </w:pPr>
      <w:r>
        <w:rPr>
          <w:rFonts w:hint="eastAsia" w:ascii="仿宋" w:hAnsi="仿宋" w:eastAsia="仿宋"/>
          <w:sz w:val="28"/>
          <w:szCs w:val="28"/>
          <w:highlight w:val="none"/>
        </w:rPr>
        <w:t>投标人名称及盖章：</w:t>
      </w:r>
      <w:r>
        <w:rPr>
          <w:rFonts w:hint="eastAsia" w:ascii="仿宋" w:hAnsi="仿宋" w:eastAsia="仿宋"/>
          <w:sz w:val="28"/>
          <w:szCs w:val="28"/>
          <w:highlight w:val="none"/>
          <w:u w:val="single"/>
        </w:rPr>
        <w:t>_________________________</w:t>
      </w:r>
    </w:p>
    <w:p>
      <w:pPr>
        <w:pStyle w:val="12"/>
        <w:jc w:val="right"/>
        <w:rPr>
          <w:sz w:val="28"/>
          <w:szCs w:val="28"/>
          <w:highlight w:val="none"/>
        </w:rPr>
      </w:pPr>
      <w:r>
        <w:rPr>
          <w:rFonts w:hint="eastAsia" w:ascii="仿宋" w:hAnsi="仿宋" w:eastAsia="仿宋"/>
          <w:sz w:val="28"/>
          <w:szCs w:val="28"/>
          <w:highlight w:val="none"/>
        </w:rPr>
        <w:t>日期：</w:t>
      </w:r>
      <w:r>
        <w:rPr>
          <w:rFonts w:hint="eastAsia" w:ascii="仿宋" w:hAnsi="仿宋" w:eastAsia="仿宋"/>
          <w:sz w:val="28"/>
          <w:szCs w:val="28"/>
          <w:highlight w:val="none"/>
          <w:u w:val="single"/>
        </w:rPr>
        <w:t>________</w:t>
      </w:r>
      <w:r>
        <w:rPr>
          <w:rFonts w:hint="eastAsia" w:ascii="仿宋" w:hAnsi="仿宋" w:eastAsia="仿宋"/>
          <w:sz w:val="28"/>
          <w:szCs w:val="28"/>
          <w:highlight w:val="none"/>
        </w:rPr>
        <w:t>年</w:t>
      </w:r>
      <w:r>
        <w:rPr>
          <w:rFonts w:hint="eastAsia" w:ascii="仿宋" w:hAnsi="仿宋" w:eastAsia="仿宋"/>
          <w:sz w:val="28"/>
          <w:szCs w:val="28"/>
          <w:highlight w:val="none"/>
          <w:u w:val="single"/>
        </w:rPr>
        <w:t xml:space="preserve">__ </w:t>
      </w:r>
      <w:r>
        <w:rPr>
          <w:rFonts w:hint="eastAsia" w:ascii="仿宋" w:hAnsi="仿宋" w:eastAsia="仿宋"/>
          <w:sz w:val="28"/>
          <w:szCs w:val="28"/>
          <w:highlight w:val="none"/>
        </w:rPr>
        <w:t>月</w:t>
      </w:r>
      <w:r>
        <w:rPr>
          <w:rFonts w:hint="eastAsia" w:ascii="仿宋" w:hAnsi="仿宋" w:eastAsia="仿宋"/>
          <w:sz w:val="28"/>
          <w:szCs w:val="28"/>
          <w:highlight w:val="none"/>
          <w:u w:val="single"/>
        </w:rPr>
        <w:t xml:space="preserve">__ </w:t>
      </w:r>
      <w:r>
        <w:rPr>
          <w:rFonts w:hint="eastAsia" w:ascii="仿宋" w:hAnsi="仿宋" w:eastAsia="仿宋"/>
          <w:sz w:val="28"/>
          <w:szCs w:val="28"/>
          <w:highlight w:val="none"/>
        </w:rPr>
        <w:t>日</w:t>
      </w:r>
    </w:p>
    <w:p>
      <w:pPr>
        <w:pStyle w:val="7"/>
        <w:rPr>
          <w:b/>
          <w:sz w:val="21"/>
          <w:szCs w:val="21"/>
          <w:highlight w:val="none"/>
        </w:rPr>
      </w:pPr>
    </w:p>
    <w:p>
      <w:pPr>
        <w:pStyle w:val="7"/>
        <w:rPr>
          <w:b/>
          <w:sz w:val="21"/>
          <w:szCs w:val="21"/>
          <w:highlight w:val="none"/>
        </w:rPr>
      </w:pPr>
    </w:p>
    <w:p>
      <w:pPr>
        <w:pStyle w:val="7"/>
        <w:rPr>
          <w:b/>
          <w:sz w:val="21"/>
          <w:szCs w:val="21"/>
          <w:highlight w:val="none"/>
        </w:rPr>
      </w:pPr>
    </w:p>
    <w:p>
      <w:pPr>
        <w:pStyle w:val="7"/>
        <w:rPr>
          <w:b/>
          <w:sz w:val="21"/>
          <w:szCs w:val="21"/>
          <w:highlight w:val="none"/>
        </w:rPr>
      </w:pPr>
    </w:p>
    <w:p>
      <w:pPr>
        <w:pStyle w:val="7"/>
        <w:rPr>
          <w:b/>
          <w:sz w:val="21"/>
          <w:szCs w:val="21"/>
          <w:highlight w:val="none"/>
        </w:rPr>
      </w:pPr>
    </w:p>
    <w:p>
      <w:pPr>
        <w:pStyle w:val="7"/>
        <w:rPr>
          <w:b/>
          <w:sz w:val="21"/>
          <w:szCs w:val="21"/>
          <w:highlight w:val="none"/>
        </w:rPr>
      </w:pPr>
    </w:p>
    <w:p>
      <w:pPr>
        <w:pStyle w:val="7"/>
        <w:rPr>
          <w:rFonts w:ascii="宋体" w:hAnsi="宋体"/>
          <w:b/>
          <w:sz w:val="21"/>
          <w:szCs w:val="21"/>
          <w:highlight w:val="none"/>
        </w:rPr>
      </w:pPr>
    </w:p>
    <w:p>
      <w:pPr>
        <w:pStyle w:val="7"/>
        <w:rPr>
          <w:rFonts w:ascii="宋体" w:hAnsi="宋体"/>
          <w:b/>
          <w:sz w:val="21"/>
          <w:szCs w:val="21"/>
          <w:highlight w:val="none"/>
        </w:rPr>
      </w:pPr>
      <w:r>
        <w:rPr>
          <w:rFonts w:hint="eastAsia" w:ascii="宋体" w:hAnsi="宋体"/>
          <w:b/>
          <w:sz w:val="21"/>
          <w:szCs w:val="21"/>
          <w:highlight w:val="none"/>
        </w:rPr>
        <w:t>注：1.本件电子档及盖章后的扫描件按要求上传至指定地址；</w:t>
      </w:r>
    </w:p>
    <w:p>
      <w:pPr>
        <w:pStyle w:val="7"/>
        <w:ind w:firstLine="422" w:firstLineChars="200"/>
        <w:rPr>
          <w:rFonts w:ascii="宋体" w:hAnsi="宋体"/>
          <w:b/>
          <w:sz w:val="21"/>
          <w:szCs w:val="21"/>
          <w:highlight w:val="none"/>
        </w:rPr>
      </w:pPr>
      <w:r>
        <w:rPr>
          <w:rFonts w:hint="eastAsia" w:ascii="宋体" w:hAnsi="宋体"/>
          <w:b/>
          <w:sz w:val="21"/>
          <w:szCs w:val="21"/>
          <w:highlight w:val="none"/>
        </w:rPr>
        <w:t>2.上述内容</w:t>
      </w:r>
      <w:r>
        <w:rPr>
          <w:rFonts w:hint="eastAsia" w:ascii="宋体" w:hAnsi="宋体"/>
          <w:b/>
          <w:color w:val="FF0000"/>
          <w:sz w:val="21"/>
          <w:szCs w:val="21"/>
          <w:highlight w:val="none"/>
        </w:rPr>
        <w:t>均为必填项</w:t>
      </w:r>
      <w:r>
        <w:rPr>
          <w:rFonts w:hint="eastAsia" w:ascii="宋体" w:hAnsi="宋体"/>
          <w:b/>
          <w:sz w:val="21"/>
          <w:szCs w:val="21"/>
          <w:highlight w:val="none"/>
        </w:rPr>
        <w:t>，必须按要求如实、完整填报，印章清晰；否则，报名无效。</w:t>
      </w:r>
    </w:p>
    <w:p>
      <w:pPr>
        <w:pStyle w:val="7"/>
        <w:rPr>
          <w:b/>
          <w:sz w:val="21"/>
          <w:szCs w:val="21"/>
          <w:highlight w:val="none"/>
        </w:rPr>
      </w:pPr>
    </w:p>
    <w:p>
      <w:pPr>
        <w:widowControl/>
        <w:jc w:val="left"/>
        <w:rPr>
          <w:b/>
          <w:szCs w:val="21"/>
          <w:highlight w:val="none"/>
        </w:rPr>
      </w:pPr>
      <w:r>
        <w:rPr>
          <w:b/>
          <w:szCs w:val="21"/>
          <w:highlight w:val="none"/>
        </w:rPr>
        <w:br w:type="page"/>
      </w:r>
    </w:p>
    <w:p>
      <w:pPr>
        <w:pStyle w:val="7"/>
        <w:rPr>
          <w:b/>
          <w:sz w:val="21"/>
          <w:szCs w:val="21"/>
          <w:highlight w:val="none"/>
        </w:rPr>
      </w:pPr>
    </w:p>
    <w:p>
      <w:pPr>
        <w:spacing w:line="0" w:lineRule="atLeast"/>
        <w:outlineLvl w:val="1"/>
        <w:rPr>
          <w:rFonts w:ascii="宋体" w:hAnsi="宋体"/>
          <w:szCs w:val="21"/>
          <w:highlight w:val="none"/>
        </w:rPr>
      </w:pPr>
      <w:bookmarkStart w:id="58" w:name="_Toc106791269"/>
      <w:r>
        <w:rPr>
          <w:rFonts w:hint="eastAsia" w:ascii="宋体" w:hAnsi="宋体"/>
          <w:szCs w:val="21"/>
          <w:highlight w:val="none"/>
        </w:rPr>
        <w:t>附件2：投标函</w:t>
      </w:r>
      <w:bookmarkEnd w:id="58"/>
    </w:p>
    <w:p>
      <w:pPr>
        <w:autoSpaceDE w:val="0"/>
        <w:autoSpaceDN w:val="0"/>
        <w:adjustRightInd w:val="0"/>
        <w:snapToGrid w:val="0"/>
        <w:jc w:val="center"/>
        <w:rPr>
          <w:rFonts w:ascii="方正小标宋_GBK" w:hAnsi="方正小标宋_GBK" w:eastAsia="方正小标宋_GBK"/>
          <w:b/>
          <w:bCs/>
          <w:sz w:val="32"/>
          <w:szCs w:val="32"/>
          <w:highlight w:val="none"/>
        </w:rPr>
      </w:pPr>
      <w:r>
        <w:rPr>
          <w:rFonts w:hint="eastAsia" w:ascii="方正小标宋_GBK" w:hAnsi="方正小标宋_GBK" w:eastAsia="方正小标宋_GBK"/>
          <w:b/>
          <w:bCs/>
          <w:sz w:val="32"/>
          <w:szCs w:val="32"/>
          <w:highlight w:val="none"/>
        </w:rPr>
        <w:t>投标函</w:t>
      </w:r>
    </w:p>
    <w:p>
      <w:pPr>
        <w:autoSpaceDE w:val="0"/>
        <w:autoSpaceDN w:val="0"/>
        <w:adjustRightInd w:val="0"/>
        <w:snapToGrid w:val="0"/>
        <w:spacing w:line="340" w:lineRule="exact"/>
        <w:jc w:val="left"/>
        <w:rPr>
          <w:rFonts w:ascii="仿宋" w:hAnsi="仿宋" w:eastAsia="仿宋"/>
          <w:sz w:val="24"/>
          <w:highlight w:val="none"/>
        </w:rPr>
      </w:pPr>
      <w:r>
        <w:rPr>
          <w:rFonts w:hint="eastAsia" w:ascii="仿宋" w:hAnsi="仿宋" w:eastAsia="仿宋"/>
          <w:sz w:val="24"/>
          <w:highlight w:val="none"/>
        </w:rPr>
        <w:t>致：</w:t>
      </w:r>
      <w:r>
        <w:rPr>
          <w:rFonts w:hint="eastAsia" w:ascii="仿宋" w:hAnsi="仿宋" w:eastAsia="仿宋"/>
          <w:sz w:val="24"/>
          <w:highlight w:val="none"/>
          <w:u w:val="single"/>
        </w:rPr>
        <w:t>（招标人名称</w:t>
      </w:r>
      <w:r>
        <w:rPr>
          <w:rFonts w:ascii="仿宋" w:hAnsi="仿宋" w:eastAsia="仿宋"/>
          <w:sz w:val="24"/>
          <w:highlight w:val="none"/>
          <w:u w:val="single"/>
        </w:rPr>
        <w:t xml:space="preserve">) </w:t>
      </w:r>
    </w:p>
    <w:p>
      <w:pPr>
        <w:autoSpaceDE w:val="0"/>
        <w:autoSpaceDN w:val="0"/>
        <w:adjustRightInd w:val="0"/>
        <w:snapToGrid w:val="0"/>
        <w:spacing w:line="340" w:lineRule="exact"/>
        <w:ind w:firstLine="480" w:firstLineChars="200"/>
        <w:rPr>
          <w:rFonts w:ascii="仿宋" w:hAnsi="仿宋" w:eastAsia="仿宋"/>
          <w:sz w:val="24"/>
          <w:highlight w:val="none"/>
        </w:rPr>
      </w:pPr>
      <w:r>
        <w:rPr>
          <w:rFonts w:ascii="仿宋" w:hAnsi="仿宋" w:eastAsia="仿宋"/>
          <w:sz w:val="24"/>
          <w:highlight w:val="none"/>
        </w:rPr>
        <w:t>1、在研究了</w:t>
      </w:r>
      <w:r>
        <w:rPr>
          <w:rFonts w:hint="eastAsia" w:ascii="仿宋" w:hAnsi="仿宋" w:eastAsia="仿宋"/>
          <w:sz w:val="24"/>
          <w:highlight w:val="none"/>
        </w:rPr>
        <w:t>你方</w:t>
      </w:r>
      <w:r>
        <w:rPr>
          <w:rFonts w:ascii="仿宋" w:hAnsi="仿宋" w:eastAsia="仿宋"/>
          <w:sz w:val="24"/>
          <w:highlight w:val="none"/>
        </w:rPr>
        <w:t>提供的招标文件</w:t>
      </w:r>
      <w:r>
        <w:rPr>
          <w:rFonts w:hint="eastAsia" w:ascii="仿宋" w:hAnsi="仿宋" w:eastAsia="仿宋"/>
          <w:sz w:val="24"/>
          <w:highlight w:val="none"/>
        </w:rPr>
        <w:t>及澄清或修改文件</w:t>
      </w:r>
      <w:r>
        <w:rPr>
          <w:rFonts w:ascii="仿宋" w:hAnsi="仿宋" w:eastAsia="仿宋"/>
          <w:sz w:val="24"/>
          <w:highlight w:val="none"/>
        </w:rPr>
        <w:t>后，</w:t>
      </w:r>
      <w:r>
        <w:rPr>
          <w:rFonts w:hint="eastAsia" w:ascii="仿宋" w:hAnsi="仿宋" w:eastAsia="仿宋"/>
          <w:sz w:val="24"/>
          <w:highlight w:val="none"/>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highlight w:val="none"/>
        </w:rPr>
      </w:pPr>
      <w:r>
        <w:rPr>
          <w:rFonts w:ascii="仿宋" w:hAnsi="仿宋" w:eastAsia="仿宋"/>
          <w:sz w:val="24"/>
          <w:highlight w:val="none"/>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highlight w:val="none"/>
        </w:rPr>
      </w:pPr>
      <w:r>
        <w:rPr>
          <w:rFonts w:ascii="仿宋" w:hAnsi="仿宋" w:eastAsia="仿宋"/>
          <w:sz w:val="24"/>
          <w:highlight w:val="none"/>
        </w:rPr>
        <w:t>3、</w:t>
      </w:r>
      <w:r>
        <w:rPr>
          <w:rFonts w:hint="eastAsia" w:ascii="仿宋" w:hAnsi="仿宋" w:eastAsia="仿宋"/>
          <w:bCs/>
          <w:sz w:val="24"/>
          <w:highlight w:val="none"/>
        </w:rPr>
        <w:t>本投标有效期为投标截止日起</w:t>
      </w:r>
      <w:r>
        <w:rPr>
          <w:rFonts w:ascii="仿宋" w:hAnsi="仿宋" w:eastAsia="仿宋"/>
          <w:bCs/>
          <w:sz w:val="24"/>
          <w:highlight w:val="none"/>
          <w:u w:val="single"/>
        </w:rPr>
        <w:t xml:space="preserve"> 120 </w:t>
      </w:r>
      <w:r>
        <w:rPr>
          <w:rFonts w:hint="eastAsia" w:ascii="仿宋" w:hAnsi="仿宋" w:eastAsia="仿宋"/>
          <w:bCs/>
          <w:sz w:val="24"/>
          <w:highlight w:val="none"/>
        </w:rPr>
        <w:t>日历日，我方保证在</w:t>
      </w:r>
      <w:r>
        <w:rPr>
          <w:rFonts w:ascii="仿宋" w:hAnsi="仿宋" w:eastAsia="仿宋"/>
          <w:sz w:val="24"/>
          <w:highlight w:val="none"/>
        </w:rPr>
        <w:t>投标有效期内严格遵守本投标函的各项承诺。在此期限届满之前，本投标函将对我方具有约束力，并随时接受中标</w:t>
      </w:r>
      <w:r>
        <w:rPr>
          <w:rFonts w:hint="eastAsia" w:ascii="仿宋" w:hAnsi="仿宋" w:eastAsia="仿宋"/>
          <w:bCs/>
          <w:sz w:val="24"/>
          <w:highlight w:val="none"/>
        </w:rPr>
        <w:t>。</w:t>
      </w:r>
    </w:p>
    <w:p>
      <w:pPr>
        <w:autoSpaceDE w:val="0"/>
        <w:autoSpaceDN w:val="0"/>
        <w:adjustRightInd w:val="0"/>
        <w:snapToGrid w:val="0"/>
        <w:spacing w:line="340" w:lineRule="exact"/>
        <w:ind w:firstLine="480" w:firstLineChars="200"/>
        <w:jc w:val="left"/>
        <w:rPr>
          <w:rFonts w:ascii="仿宋" w:hAnsi="仿宋" w:eastAsia="仿宋"/>
          <w:bCs/>
          <w:sz w:val="24"/>
          <w:highlight w:val="none"/>
        </w:rPr>
      </w:pPr>
      <w:r>
        <w:rPr>
          <w:rFonts w:ascii="仿宋" w:hAnsi="仿宋" w:eastAsia="仿宋"/>
          <w:bCs/>
          <w:sz w:val="24"/>
          <w:highlight w:val="none"/>
        </w:rPr>
        <w:t>4、我方同意按照你方的要求提供与本投标有关的一切数据或资料，完全理解你方不一定要接受最低价的投标或收到的任何投标。</w:t>
      </w:r>
      <w:r>
        <w:rPr>
          <w:rFonts w:ascii="仿宋" w:hAnsi="仿宋" w:eastAsia="仿宋"/>
          <w:sz w:val="24"/>
          <w:highlight w:val="none"/>
        </w:rPr>
        <w:t>同时也理解，</w:t>
      </w:r>
      <w:r>
        <w:rPr>
          <w:rFonts w:hint="eastAsia" w:ascii="仿宋" w:hAnsi="仿宋" w:eastAsia="仿宋"/>
          <w:sz w:val="24"/>
          <w:highlight w:val="none"/>
        </w:rPr>
        <w:t>你</w:t>
      </w:r>
      <w:r>
        <w:rPr>
          <w:rFonts w:ascii="仿宋" w:hAnsi="仿宋" w:eastAsia="仿宋"/>
          <w:sz w:val="24"/>
          <w:highlight w:val="none"/>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highlight w:val="none"/>
        </w:rPr>
      </w:pPr>
      <w:r>
        <w:rPr>
          <w:rFonts w:ascii="仿宋" w:hAnsi="仿宋" w:eastAsia="仿宋"/>
          <w:bCs/>
          <w:sz w:val="24"/>
          <w:highlight w:val="none"/>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highlight w:val="none"/>
        </w:rPr>
      </w:pPr>
      <w:r>
        <w:rPr>
          <w:rFonts w:ascii="仿宋" w:hAnsi="仿宋" w:eastAsia="仿宋"/>
          <w:bCs/>
          <w:sz w:val="24"/>
          <w:highlight w:val="none"/>
        </w:rPr>
        <w:t>6、</w:t>
      </w:r>
      <w:r>
        <w:rPr>
          <w:rFonts w:ascii="仿宋" w:hAnsi="仿宋" w:eastAsia="仿宋"/>
          <w:sz w:val="24"/>
          <w:highlight w:val="none"/>
        </w:rPr>
        <w:t>在合同协议书正式签署生效之前，本投标函连同</w:t>
      </w:r>
      <w:r>
        <w:rPr>
          <w:rFonts w:hint="eastAsia" w:ascii="仿宋" w:hAnsi="仿宋" w:eastAsia="仿宋"/>
          <w:sz w:val="24"/>
          <w:highlight w:val="none"/>
        </w:rPr>
        <w:t>你方发出</w:t>
      </w:r>
      <w:r>
        <w:rPr>
          <w:rFonts w:ascii="仿宋" w:hAnsi="仿宋" w:eastAsia="仿宋"/>
          <w:sz w:val="24"/>
          <w:highlight w:val="none"/>
        </w:rPr>
        <w:t>的中标通知书</w:t>
      </w:r>
      <w:r>
        <w:rPr>
          <w:rFonts w:hint="eastAsia" w:ascii="仿宋" w:hAnsi="仿宋" w:eastAsia="仿宋"/>
          <w:sz w:val="24"/>
          <w:highlight w:val="none"/>
        </w:rPr>
        <w:t>，</w:t>
      </w:r>
      <w:r>
        <w:rPr>
          <w:rFonts w:ascii="仿宋" w:hAnsi="仿宋" w:eastAsia="仿宋"/>
          <w:sz w:val="24"/>
          <w:highlight w:val="none"/>
        </w:rPr>
        <w:t>将构成</w:t>
      </w:r>
      <w:r>
        <w:rPr>
          <w:rFonts w:hint="eastAsia" w:ascii="仿宋" w:hAnsi="仿宋" w:eastAsia="仿宋"/>
          <w:sz w:val="24"/>
          <w:highlight w:val="none"/>
        </w:rPr>
        <w:t>你我</w:t>
      </w:r>
      <w:r>
        <w:rPr>
          <w:rFonts w:ascii="仿宋" w:hAnsi="仿宋" w:eastAsia="仿宋"/>
          <w:sz w:val="24"/>
          <w:highlight w:val="none"/>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highlight w:val="none"/>
        </w:rPr>
      </w:pPr>
      <w:r>
        <w:rPr>
          <w:rFonts w:ascii="仿宋" w:hAnsi="仿宋" w:eastAsia="仿宋"/>
          <w:bCs/>
          <w:sz w:val="24"/>
          <w:highlight w:val="none"/>
        </w:rPr>
        <w:t>7</w:t>
      </w:r>
      <w:r>
        <w:rPr>
          <w:rFonts w:hint="eastAsia" w:ascii="仿宋" w:hAnsi="仿宋" w:eastAsia="仿宋"/>
          <w:bCs/>
          <w:sz w:val="24"/>
          <w:highlight w:val="none"/>
        </w:rPr>
        <w:t>、</w:t>
      </w:r>
      <w:r>
        <w:rPr>
          <w:rFonts w:ascii="仿宋" w:hAnsi="仿宋" w:eastAsia="仿宋"/>
          <w:bCs/>
          <w:sz w:val="24"/>
          <w:highlight w:val="none"/>
        </w:rPr>
        <w:t>随同本投标函，</w:t>
      </w:r>
      <w:r>
        <w:rPr>
          <w:rFonts w:hint="eastAsia" w:ascii="仿宋" w:hAnsi="仿宋" w:eastAsia="仿宋"/>
          <w:bCs/>
          <w:sz w:val="24"/>
          <w:highlight w:val="none"/>
        </w:rPr>
        <w:t>我方缴纳符合招标文件要求的</w:t>
      </w:r>
      <w:r>
        <w:rPr>
          <w:rFonts w:ascii="仿宋" w:hAnsi="仿宋" w:eastAsia="仿宋"/>
          <w:bCs/>
          <w:sz w:val="24"/>
          <w:highlight w:val="none"/>
        </w:rPr>
        <w:t>投标</w:t>
      </w:r>
      <w:r>
        <w:rPr>
          <w:rFonts w:hint="eastAsia" w:ascii="仿宋" w:hAnsi="仿宋" w:eastAsia="仿宋"/>
          <w:bCs/>
          <w:sz w:val="24"/>
          <w:highlight w:val="none"/>
        </w:rPr>
        <w:t>保证金</w:t>
      </w:r>
      <w:r>
        <w:rPr>
          <w:rFonts w:hint="eastAsia" w:ascii="仿宋" w:hAnsi="仿宋" w:eastAsia="仿宋"/>
          <w:bCs/>
          <w:color w:val="FF0000"/>
          <w:sz w:val="24"/>
          <w:highlight w:val="none"/>
        </w:rPr>
        <w:t>（如有）</w:t>
      </w:r>
      <w:r>
        <w:rPr>
          <w:rFonts w:ascii="仿宋" w:hAnsi="仿宋" w:eastAsia="仿宋"/>
          <w:bCs/>
          <w:sz w:val="24"/>
          <w:highlight w:val="none"/>
        </w:rPr>
        <w:t>。如果</w:t>
      </w:r>
      <w:r>
        <w:rPr>
          <w:rFonts w:hint="eastAsia" w:ascii="仿宋" w:hAnsi="仿宋" w:eastAsia="仿宋"/>
          <w:bCs/>
          <w:sz w:val="24"/>
          <w:highlight w:val="none"/>
        </w:rPr>
        <w:t>我方存在以下任何一种行为时，</w:t>
      </w:r>
      <w:r>
        <w:rPr>
          <w:rFonts w:ascii="仿宋" w:hAnsi="仿宋" w:eastAsia="仿宋"/>
          <w:bCs/>
          <w:sz w:val="24"/>
          <w:highlight w:val="none"/>
        </w:rPr>
        <w:t>你方有权</w:t>
      </w:r>
      <w:r>
        <w:rPr>
          <w:rFonts w:hint="eastAsia" w:ascii="仿宋" w:hAnsi="仿宋" w:eastAsia="仿宋"/>
          <w:bCs/>
          <w:sz w:val="24"/>
          <w:highlight w:val="none"/>
        </w:rPr>
        <w:t>不予退还</w:t>
      </w:r>
      <w:r>
        <w:rPr>
          <w:rFonts w:ascii="仿宋" w:hAnsi="仿宋" w:eastAsia="仿宋"/>
          <w:bCs/>
          <w:sz w:val="24"/>
          <w:highlight w:val="none"/>
        </w:rPr>
        <w:t>投标</w:t>
      </w:r>
      <w:r>
        <w:rPr>
          <w:rFonts w:hint="eastAsia" w:ascii="仿宋" w:hAnsi="仿宋" w:eastAsia="仿宋"/>
          <w:bCs/>
          <w:sz w:val="24"/>
          <w:highlight w:val="none"/>
        </w:rPr>
        <w:t>保证金</w:t>
      </w:r>
      <w:r>
        <w:rPr>
          <w:rFonts w:ascii="仿宋" w:hAnsi="仿宋" w:eastAsia="仿宋"/>
          <w:bCs/>
          <w:sz w:val="24"/>
          <w:highlight w:val="none"/>
        </w:rPr>
        <w:t>，</w:t>
      </w:r>
      <w:r>
        <w:rPr>
          <w:rFonts w:hint="eastAsia" w:ascii="仿宋" w:hAnsi="仿宋" w:eastAsia="仿宋"/>
          <w:bCs/>
          <w:sz w:val="24"/>
          <w:highlight w:val="none"/>
        </w:rPr>
        <w:t>取消我方中标资格，</w:t>
      </w:r>
      <w:r>
        <w:rPr>
          <w:rFonts w:ascii="仿宋" w:hAnsi="仿宋" w:eastAsia="仿宋"/>
          <w:bCs/>
          <w:sz w:val="24"/>
          <w:highlight w:val="none"/>
        </w:rPr>
        <w:t>另选中标单位</w:t>
      </w:r>
      <w:r>
        <w:rPr>
          <w:rFonts w:hint="eastAsia" w:ascii="仿宋" w:hAnsi="仿宋" w:eastAsia="仿宋"/>
          <w:sz w:val="24"/>
          <w:highlight w:val="none"/>
        </w:rPr>
        <w:t>，给你方造成的损失超过我方投标保证金的，你方还有权要求我方对超过部分进行赔偿</w:t>
      </w:r>
      <w:r>
        <w:rPr>
          <w:rFonts w:hint="eastAsia" w:ascii="仿宋" w:hAnsi="仿宋" w:eastAsia="仿宋"/>
          <w:bCs/>
          <w:sz w:val="24"/>
          <w:highlight w:val="none"/>
        </w:rPr>
        <w:t>：</w:t>
      </w:r>
    </w:p>
    <w:p>
      <w:pPr>
        <w:autoSpaceDE w:val="0"/>
        <w:autoSpaceDN w:val="0"/>
        <w:adjustRightInd w:val="0"/>
        <w:snapToGrid w:val="0"/>
        <w:spacing w:line="340" w:lineRule="exact"/>
        <w:ind w:firstLine="240" w:firstLineChars="100"/>
        <w:jc w:val="left"/>
        <w:rPr>
          <w:rFonts w:ascii="仿宋" w:hAnsi="仿宋" w:eastAsia="仿宋"/>
          <w:bCs/>
          <w:sz w:val="24"/>
          <w:highlight w:val="none"/>
        </w:rPr>
      </w:pPr>
      <w:r>
        <w:rPr>
          <w:rFonts w:hint="eastAsia" w:ascii="仿宋" w:hAnsi="仿宋" w:eastAsia="仿宋"/>
          <w:bCs/>
          <w:sz w:val="24"/>
          <w:highlight w:val="none"/>
        </w:rPr>
        <w:t>（</w:t>
      </w:r>
      <w:r>
        <w:rPr>
          <w:rFonts w:ascii="仿宋" w:hAnsi="仿宋" w:eastAsia="仿宋"/>
          <w:bCs/>
          <w:sz w:val="24"/>
          <w:highlight w:val="none"/>
        </w:rPr>
        <w:t>1）投标截止时间后，</w:t>
      </w:r>
      <w:r>
        <w:rPr>
          <w:rFonts w:hint="eastAsia" w:ascii="仿宋" w:hAnsi="仿宋" w:eastAsia="仿宋"/>
          <w:bCs/>
          <w:sz w:val="24"/>
          <w:highlight w:val="none"/>
        </w:rPr>
        <w:t>我方在</w:t>
      </w:r>
      <w:r>
        <w:rPr>
          <w:rFonts w:ascii="仿宋" w:hAnsi="仿宋" w:eastAsia="仿宋"/>
          <w:bCs/>
          <w:sz w:val="24"/>
          <w:highlight w:val="none"/>
        </w:rPr>
        <w:t>投标有效期内撤回</w:t>
      </w:r>
      <w:r>
        <w:rPr>
          <w:rFonts w:hint="eastAsia" w:ascii="仿宋" w:hAnsi="仿宋" w:eastAsia="仿宋"/>
          <w:bCs/>
          <w:sz w:val="24"/>
          <w:highlight w:val="none"/>
        </w:rPr>
        <w:t>或修改</w:t>
      </w:r>
      <w:r>
        <w:rPr>
          <w:rFonts w:ascii="仿宋" w:hAnsi="仿宋" w:eastAsia="仿宋"/>
          <w:bCs/>
          <w:sz w:val="24"/>
          <w:highlight w:val="none"/>
        </w:rPr>
        <w:t>投标文件</w:t>
      </w:r>
      <w:r>
        <w:rPr>
          <w:rFonts w:hint="eastAsia" w:ascii="仿宋" w:hAnsi="仿宋" w:eastAsia="仿宋"/>
          <w:bCs/>
          <w:sz w:val="24"/>
          <w:highlight w:val="none"/>
        </w:rPr>
        <w:t>；</w:t>
      </w:r>
      <w:r>
        <w:rPr>
          <w:rFonts w:ascii="仿宋" w:hAnsi="仿宋" w:eastAsia="仿宋"/>
          <w:bCs/>
          <w:sz w:val="24"/>
          <w:highlight w:val="none"/>
        </w:rPr>
        <w:t>或</w:t>
      </w:r>
    </w:p>
    <w:p>
      <w:pPr>
        <w:autoSpaceDE w:val="0"/>
        <w:autoSpaceDN w:val="0"/>
        <w:adjustRightInd w:val="0"/>
        <w:snapToGrid w:val="0"/>
        <w:spacing w:line="340" w:lineRule="exact"/>
        <w:ind w:firstLine="240" w:firstLineChars="100"/>
        <w:jc w:val="left"/>
        <w:rPr>
          <w:rFonts w:ascii="仿宋" w:hAnsi="仿宋" w:eastAsia="仿宋"/>
          <w:bCs/>
          <w:sz w:val="24"/>
          <w:highlight w:val="none"/>
        </w:rPr>
      </w:pPr>
      <w:r>
        <w:rPr>
          <w:rFonts w:hint="eastAsia" w:ascii="仿宋" w:hAnsi="仿宋" w:eastAsia="仿宋"/>
          <w:bCs/>
          <w:sz w:val="24"/>
          <w:highlight w:val="none"/>
        </w:rPr>
        <w:t>（</w:t>
      </w:r>
      <w:r>
        <w:rPr>
          <w:rFonts w:ascii="仿宋" w:hAnsi="仿宋" w:eastAsia="仿宋"/>
          <w:bCs/>
          <w:sz w:val="24"/>
          <w:highlight w:val="none"/>
        </w:rPr>
        <w:t>2）</w:t>
      </w:r>
      <w:r>
        <w:rPr>
          <w:rFonts w:hint="eastAsia" w:ascii="仿宋" w:hAnsi="仿宋" w:eastAsia="仿宋"/>
          <w:sz w:val="24"/>
          <w:highlight w:val="none"/>
        </w:rPr>
        <w:t>我方在接到中标通知书后放弃中标</w:t>
      </w:r>
      <w:r>
        <w:rPr>
          <w:rFonts w:ascii="仿宋" w:hAnsi="仿宋" w:eastAsia="仿宋"/>
          <w:bCs/>
          <w:sz w:val="24"/>
          <w:highlight w:val="none"/>
        </w:rPr>
        <w:t>；</w:t>
      </w:r>
      <w:r>
        <w:rPr>
          <w:rFonts w:hint="eastAsia" w:ascii="仿宋" w:hAnsi="仿宋" w:eastAsia="仿宋"/>
          <w:bCs/>
          <w:sz w:val="24"/>
          <w:highlight w:val="none"/>
        </w:rPr>
        <w:t>或</w:t>
      </w:r>
    </w:p>
    <w:p>
      <w:pPr>
        <w:autoSpaceDE w:val="0"/>
        <w:autoSpaceDN w:val="0"/>
        <w:adjustRightInd w:val="0"/>
        <w:snapToGrid w:val="0"/>
        <w:spacing w:line="340" w:lineRule="exact"/>
        <w:ind w:firstLine="240" w:firstLineChars="100"/>
        <w:jc w:val="left"/>
        <w:rPr>
          <w:rFonts w:ascii="仿宋" w:hAnsi="仿宋" w:eastAsia="仿宋"/>
          <w:bCs/>
          <w:sz w:val="24"/>
          <w:highlight w:val="none"/>
        </w:rPr>
      </w:pPr>
      <w:r>
        <w:rPr>
          <w:rFonts w:hint="eastAsia" w:ascii="仿宋" w:hAnsi="仿宋" w:eastAsia="仿宋"/>
          <w:bCs/>
          <w:sz w:val="24"/>
          <w:highlight w:val="none"/>
        </w:rPr>
        <w:t>（</w:t>
      </w:r>
      <w:r>
        <w:rPr>
          <w:rFonts w:ascii="仿宋" w:hAnsi="仿宋" w:eastAsia="仿宋"/>
          <w:bCs/>
          <w:sz w:val="24"/>
          <w:highlight w:val="none"/>
        </w:rPr>
        <w:t>3）我方自中标通知</w:t>
      </w:r>
      <w:r>
        <w:rPr>
          <w:rFonts w:hint="eastAsia" w:ascii="仿宋" w:hAnsi="仿宋" w:eastAsia="仿宋"/>
          <w:bCs/>
          <w:sz w:val="24"/>
          <w:highlight w:val="none"/>
        </w:rPr>
        <w:t>书发出之日起</w:t>
      </w:r>
      <w:r>
        <w:rPr>
          <w:rFonts w:ascii="仿宋" w:hAnsi="仿宋" w:eastAsia="仿宋"/>
          <w:bCs/>
          <w:sz w:val="24"/>
          <w:highlight w:val="none"/>
          <w:u w:val="single"/>
        </w:rPr>
        <w:t xml:space="preserve"> 30 </w:t>
      </w:r>
      <w:r>
        <w:rPr>
          <w:rFonts w:hint="eastAsia" w:ascii="仿宋" w:hAnsi="仿宋" w:eastAsia="仿宋"/>
          <w:bCs/>
          <w:sz w:val="24"/>
          <w:highlight w:val="none"/>
        </w:rPr>
        <w:t>天内</w:t>
      </w:r>
      <w:r>
        <w:rPr>
          <w:rFonts w:ascii="仿宋" w:hAnsi="仿宋" w:eastAsia="仿宋"/>
          <w:bCs/>
          <w:sz w:val="24"/>
          <w:highlight w:val="none"/>
        </w:rPr>
        <w:t>拒绝</w:t>
      </w:r>
      <w:r>
        <w:rPr>
          <w:rFonts w:hint="eastAsia" w:ascii="仿宋" w:hAnsi="仿宋" w:eastAsia="仿宋"/>
          <w:bCs/>
          <w:sz w:val="24"/>
          <w:highlight w:val="none"/>
        </w:rPr>
        <w:t>按照你方指定的时间和地点</w:t>
      </w:r>
      <w:r>
        <w:rPr>
          <w:rFonts w:ascii="仿宋" w:hAnsi="仿宋" w:eastAsia="仿宋"/>
          <w:bCs/>
          <w:sz w:val="24"/>
          <w:highlight w:val="none"/>
        </w:rPr>
        <w:t>签订合同</w:t>
      </w:r>
      <w:r>
        <w:rPr>
          <w:rFonts w:hint="eastAsia" w:ascii="仿宋" w:hAnsi="仿宋" w:eastAsia="仿宋"/>
          <w:bCs/>
          <w:sz w:val="24"/>
          <w:highlight w:val="none"/>
        </w:rPr>
        <w:t>及附件；</w:t>
      </w:r>
      <w:r>
        <w:rPr>
          <w:rFonts w:ascii="仿宋" w:hAnsi="仿宋" w:eastAsia="仿宋"/>
          <w:bCs/>
          <w:sz w:val="24"/>
          <w:highlight w:val="none"/>
        </w:rPr>
        <w:t>或</w:t>
      </w:r>
    </w:p>
    <w:p>
      <w:pPr>
        <w:autoSpaceDE w:val="0"/>
        <w:autoSpaceDN w:val="0"/>
        <w:adjustRightInd w:val="0"/>
        <w:snapToGrid w:val="0"/>
        <w:spacing w:line="340" w:lineRule="exact"/>
        <w:ind w:firstLine="240" w:firstLineChars="100"/>
        <w:jc w:val="left"/>
        <w:rPr>
          <w:rFonts w:ascii="仿宋" w:hAnsi="仿宋" w:eastAsia="仿宋"/>
          <w:bCs/>
          <w:sz w:val="24"/>
          <w:highlight w:val="none"/>
        </w:rPr>
      </w:pPr>
      <w:r>
        <w:rPr>
          <w:rFonts w:hint="eastAsia" w:ascii="仿宋" w:hAnsi="仿宋" w:eastAsia="仿宋"/>
          <w:bCs/>
          <w:sz w:val="24"/>
          <w:highlight w:val="none"/>
        </w:rPr>
        <w:t>（</w:t>
      </w:r>
      <w:r>
        <w:rPr>
          <w:rFonts w:ascii="仿宋" w:hAnsi="仿宋" w:eastAsia="仿宋"/>
          <w:bCs/>
          <w:sz w:val="24"/>
          <w:highlight w:val="none"/>
        </w:rPr>
        <w:t>4）我方未能</w:t>
      </w:r>
      <w:r>
        <w:rPr>
          <w:rFonts w:hint="eastAsia" w:ascii="仿宋" w:hAnsi="仿宋" w:eastAsia="仿宋"/>
          <w:bCs/>
          <w:sz w:val="24"/>
          <w:highlight w:val="none"/>
        </w:rPr>
        <w:t>按招标文件要求</w:t>
      </w:r>
      <w:r>
        <w:rPr>
          <w:rFonts w:ascii="仿宋" w:hAnsi="仿宋" w:eastAsia="仿宋"/>
          <w:bCs/>
          <w:sz w:val="24"/>
          <w:highlight w:val="none"/>
        </w:rPr>
        <w:t>提交</w:t>
      </w:r>
      <w:r>
        <w:rPr>
          <w:rFonts w:hint="eastAsia" w:ascii="仿宋" w:hAnsi="仿宋" w:eastAsia="仿宋"/>
          <w:bCs/>
          <w:sz w:val="24"/>
          <w:highlight w:val="none"/>
        </w:rPr>
        <w:t>足额</w:t>
      </w:r>
      <w:r>
        <w:rPr>
          <w:rFonts w:ascii="仿宋" w:hAnsi="仿宋" w:eastAsia="仿宋"/>
          <w:bCs/>
          <w:sz w:val="24"/>
          <w:highlight w:val="none"/>
        </w:rPr>
        <w:t>履约</w:t>
      </w:r>
      <w:r>
        <w:rPr>
          <w:rFonts w:hint="eastAsia" w:ascii="仿宋" w:hAnsi="仿宋" w:eastAsia="仿宋"/>
          <w:bCs/>
          <w:sz w:val="24"/>
          <w:highlight w:val="none"/>
        </w:rPr>
        <w:t>担保；或</w:t>
      </w:r>
    </w:p>
    <w:p>
      <w:pPr>
        <w:autoSpaceDE w:val="0"/>
        <w:autoSpaceDN w:val="0"/>
        <w:adjustRightInd w:val="0"/>
        <w:snapToGrid w:val="0"/>
        <w:spacing w:line="340" w:lineRule="exact"/>
        <w:ind w:firstLine="240" w:firstLineChars="100"/>
        <w:jc w:val="left"/>
        <w:rPr>
          <w:rFonts w:ascii="仿宋" w:hAnsi="仿宋" w:eastAsia="仿宋"/>
          <w:bCs/>
          <w:sz w:val="24"/>
          <w:highlight w:val="none"/>
        </w:rPr>
      </w:pPr>
      <w:r>
        <w:rPr>
          <w:rFonts w:hint="eastAsia" w:ascii="仿宋" w:hAnsi="仿宋" w:eastAsia="仿宋"/>
          <w:bCs/>
          <w:sz w:val="24"/>
          <w:highlight w:val="none"/>
        </w:rPr>
        <w:t>（</w:t>
      </w:r>
      <w:r>
        <w:rPr>
          <w:rFonts w:ascii="仿宋" w:hAnsi="仿宋" w:eastAsia="仿宋"/>
          <w:bCs/>
          <w:sz w:val="24"/>
          <w:highlight w:val="none"/>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highlight w:val="none"/>
        </w:rPr>
      </w:pPr>
      <w:r>
        <w:rPr>
          <w:rFonts w:hint="eastAsia" w:ascii="仿宋" w:hAnsi="仿宋" w:eastAsia="仿宋"/>
          <w:bCs/>
          <w:sz w:val="24"/>
          <w:highlight w:val="none"/>
        </w:rPr>
        <w:t>（</w:t>
      </w:r>
      <w:r>
        <w:rPr>
          <w:rFonts w:ascii="仿宋" w:hAnsi="仿宋" w:eastAsia="仿宋"/>
          <w:bCs/>
          <w:sz w:val="24"/>
          <w:highlight w:val="none"/>
        </w:rPr>
        <w:t>6</w:t>
      </w:r>
      <w:r>
        <w:rPr>
          <w:rFonts w:hint="eastAsia" w:ascii="仿宋" w:hAnsi="仿宋" w:eastAsia="仿宋"/>
          <w:bCs/>
          <w:sz w:val="24"/>
          <w:highlight w:val="none"/>
        </w:rPr>
        <w:t>）我方</w:t>
      </w:r>
      <w:r>
        <w:rPr>
          <w:rFonts w:ascii="仿宋" w:hAnsi="仿宋" w:eastAsia="仿宋"/>
          <w:bCs/>
          <w:sz w:val="24"/>
          <w:highlight w:val="none"/>
        </w:rPr>
        <w:t>资质证书被暂扣或吊销，但仍参与投标的</w:t>
      </w:r>
      <w:r>
        <w:rPr>
          <w:rFonts w:hint="eastAsia" w:ascii="仿宋" w:hAnsi="仿宋" w:eastAsia="仿宋"/>
          <w:bCs/>
          <w:sz w:val="24"/>
          <w:highlight w:val="none"/>
        </w:rPr>
        <w:t>；或</w:t>
      </w:r>
    </w:p>
    <w:p>
      <w:pPr>
        <w:autoSpaceDE w:val="0"/>
        <w:autoSpaceDN w:val="0"/>
        <w:adjustRightInd w:val="0"/>
        <w:snapToGrid w:val="0"/>
        <w:spacing w:line="340" w:lineRule="exact"/>
        <w:ind w:firstLine="240" w:firstLineChars="100"/>
        <w:jc w:val="left"/>
        <w:rPr>
          <w:rFonts w:ascii="仿宋" w:hAnsi="仿宋" w:eastAsia="仿宋"/>
          <w:bCs/>
          <w:sz w:val="24"/>
          <w:highlight w:val="none"/>
        </w:rPr>
      </w:pPr>
      <w:r>
        <w:rPr>
          <w:rFonts w:hint="eastAsia" w:ascii="仿宋" w:hAnsi="仿宋" w:eastAsia="仿宋"/>
          <w:bCs/>
          <w:sz w:val="24"/>
          <w:highlight w:val="none"/>
        </w:rPr>
        <w:t>（</w:t>
      </w:r>
      <w:r>
        <w:rPr>
          <w:rFonts w:ascii="仿宋" w:hAnsi="仿宋" w:eastAsia="仿宋"/>
          <w:bCs/>
          <w:sz w:val="24"/>
          <w:highlight w:val="none"/>
        </w:rPr>
        <w:t>7</w:t>
      </w:r>
      <w:r>
        <w:rPr>
          <w:rFonts w:hint="eastAsia" w:ascii="仿宋" w:hAnsi="仿宋" w:eastAsia="仿宋"/>
          <w:bCs/>
          <w:sz w:val="24"/>
          <w:highlight w:val="none"/>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highlight w:val="none"/>
          <w:u w:val="single"/>
        </w:rPr>
      </w:pPr>
      <w:r>
        <w:rPr>
          <w:rFonts w:ascii="仿宋" w:hAnsi="仿宋" w:eastAsia="仿宋"/>
          <w:bCs/>
          <w:sz w:val="24"/>
          <w:highlight w:val="none"/>
        </w:rPr>
        <w:t>8、与本投标有关的一切正式往来通讯请发往：</w:t>
      </w:r>
    </w:p>
    <w:p>
      <w:pPr>
        <w:autoSpaceDE w:val="0"/>
        <w:autoSpaceDN w:val="0"/>
        <w:adjustRightInd w:val="0"/>
        <w:snapToGrid w:val="0"/>
        <w:spacing w:line="340" w:lineRule="exact"/>
        <w:jc w:val="left"/>
        <w:rPr>
          <w:rFonts w:ascii="仿宋" w:hAnsi="仿宋" w:eastAsia="仿宋"/>
          <w:sz w:val="24"/>
          <w:highlight w:val="none"/>
          <w:u w:val="single"/>
        </w:rPr>
      </w:pPr>
      <w:r>
        <w:rPr>
          <w:rFonts w:hint="eastAsia" w:ascii="仿宋" w:hAnsi="仿宋" w:eastAsia="仿宋"/>
          <w:sz w:val="24"/>
          <w:highlight w:val="none"/>
        </w:rPr>
        <w:t>法定代表人或其授权委托人（签字</w:t>
      </w:r>
      <w:r>
        <w:rPr>
          <w:rFonts w:ascii="仿宋" w:hAnsi="仿宋" w:eastAsia="仿宋"/>
          <w:sz w:val="24"/>
          <w:highlight w:val="none"/>
        </w:rPr>
        <w:t>或盖章）</w:t>
      </w:r>
      <w:r>
        <w:rPr>
          <w:rFonts w:hint="eastAsia" w:ascii="仿宋" w:hAnsi="仿宋" w:eastAsia="仿宋"/>
          <w:sz w:val="24"/>
          <w:highlight w:val="none"/>
        </w:rPr>
        <w:t>：</w:t>
      </w:r>
      <w:r>
        <w:rPr>
          <w:rFonts w:ascii="仿宋" w:hAnsi="仿宋" w:eastAsia="仿宋"/>
          <w:sz w:val="24"/>
          <w:highlight w:val="none"/>
          <w:u w:val="single"/>
        </w:rPr>
        <w:t xml:space="preserve">             </w:t>
      </w:r>
    </w:p>
    <w:p>
      <w:pPr>
        <w:autoSpaceDE w:val="0"/>
        <w:autoSpaceDN w:val="0"/>
        <w:adjustRightInd w:val="0"/>
        <w:snapToGrid w:val="0"/>
        <w:spacing w:line="340" w:lineRule="exact"/>
        <w:jc w:val="left"/>
        <w:rPr>
          <w:rFonts w:ascii="仿宋" w:hAnsi="仿宋" w:eastAsia="仿宋"/>
          <w:sz w:val="24"/>
          <w:highlight w:val="none"/>
        </w:rPr>
      </w:pPr>
      <w:r>
        <w:rPr>
          <w:rFonts w:hint="eastAsia" w:ascii="仿宋" w:hAnsi="仿宋" w:eastAsia="仿宋"/>
          <w:sz w:val="24"/>
          <w:highlight w:val="none"/>
        </w:rPr>
        <w:t>投标人（名称及盖章）：</w:t>
      </w:r>
      <w:r>
        <w:rPr>
          <w:rFonts w:ascii="仿宋" w:hAnsi="仿宋" w:eastAsia="仿宋"/>
          <w:sz w:val="24"/>
          <w:highlight w:val="none"/>
          <w:u w:val="single"/>
        </w:rPr>
        <w:t xml:space="preserve">                               </w:t>
      </w:r>
    </w:p>
    <w:p>
      <w:pPr>
        <w:autoSpaceDE w:val="0"/>
        <w:autoSpaceDN w:val="0"/>
        <w:adjustRightInd w:val="0"/>
        <w:snapToGrid w:val="0"/>
        <w:spacing w:line="340" w:lineRule="exact"/>
        <w:jc w:val="left"/>
        <w:rPr>
          <w:rFonts w:ascii="仿宋" w:hAnsi="仿宋" w:eastAsia="仿宋"/>
          <w:sz w:val="24"/>
          <w:highlight w:val="none"/>
          <w:u w:val="single"/>
        </w:rPr>
      </w:pPr>
      <w:r>
        <w:rPr>
          <w:rFonts w:hint="eastAsia" w:ascii="仿宋" w:hAnsi="仿宋" w:eastAsia="仿宋"/>
          <w:sz w:val="24"/>
          <w:highlight w:val="none"/>
        </w:rPr>
        <w:t>投标人地址：</w:t>
      </w:r>
      <w:r>
        <w:rPr>
          <w:rFonts w:ascii="仿宋" w:hAnsi="仿宋" w:eastAsia="仿宋"/>
          <w:sz w:val="24"/>
          <w:highlight w:val="none"/>
          <w:u w:val="single"/>
        </w:rPr>
        <w:t xml:space="preserve">                           </w:t>
      </w:r>
    </w:p>
    <w:p>
      <w:pPr>
        <w:autoSpaceDE w:val="0"/>
        <w:autoSpaceDN w:val="0"/>
        <w:adjustRightInd w:val="0"/>
        <w:snapToGrid w:val="0"/>
        <w:spacing w:line="340" w:lineRule="exact"/>
        <w:jc w:val="left"/>
        <w:rPr>
          <w:rFonts w:ascii="仿宋" w:hAnsi="仿宋" w:eastAsia="仿宋"/>
          <w:sz w:val="24"/>
          <w:highlight w:val="none"/>
          <w:u w:val="single"/>
        </w:rPr>
      </w:pPr>
      <w:r>
        <w:rPr>
          <w:rFonts w:hint="eastAsia" w:ascii="仿宋" w:hAnsi="仿宋" w:eastAsia="仿宋"/>
          <w:sz w:val="24"/>
          <w:highlight w:val="none"/>
        </w:rPr>
        <w:t>电话：</w:t>
      </w:r>
      <w:r>
        <w:rPr>
          <w:rFonts w:hint="eastAsia" w:ascii="仿宋" w:hAnsi="仿宋" w:eastAsia="仿宋"/>
          <w:sz w:val="24"/>
          <w:highlight w:val="none"/>
          <w:u w:val="single"/>
        </w:rPr>
        <w:t>　</w:t>
      </w:r>
      <w:r>
        <w:rPr>
          <w:rFonts w:ascii="仿宋" w:hAnsi="仿宋" w:eastAsia="仿宋"/>
          <w:sz w:val="24"/>
          <w:highlight w:val="none"/>
          <w:u w:val="single"/>
        </w:rPr>
        <w:t xml:space="preserve">                               </w:t>
      </w:r>
    </w:p>
    <w:p>
      <w:pPr>
        <w:autoSpaceDE w:val="0"/>
        <w:autoSpaceDN w:val="0"/>
        <w:adjustRightInd w:val="0"/>
        <w:snapToGrid w:val="0"/>
        <w:spacing w:line="340" w:lineRule="exact"/>
        <w:jc w:val="left"/>
        <w:rPr>
          <w:rFonts w:ascii="仿宋" w:hAnsi="仿宋" w:eastAsia="仿宋"/>
          <w:sz w:val="24"/>
          <w:highlight w:val="none"/>
          <w:u w:val="single"/>
        </w:rPr>
      </w:pPr>
      <w:r>
        <w:rPr>
          <w:rFonts w:hint="eastAsia" w:ascii="仿宋" w:hAnsi="仿宋" w:eastAsia="仿宋"/>
          <w:sz w:val="24"/>
          <w:highlight w:val="none"/>
        </w:rPr>
        <w:t>电子邮箱：</w:t>
      </w:r>
      <w:r>
        <w:rPr>
          <w:rFonts w:ascii="仿宋" w:hAnsi="仿宋" w:eastAsia="仿宋"/>
          <w:sz w:val="24"/>
          <w:highlight w:val="none"/>
          <w:u w:val="single"/>
        </w:rPr>
        <w:t xml:space="preserve">                             </w:t>
      </w:r>
    </w:p>
    <w:p>
      <w:pPr>
        <w:autoSpaceDE w:val="0"/>
        <w:autoSpaceDN w:val="0"/>
        <w:adjustRightInd w:val="0"/>
        <w:snapToGrid w:val="0"/>
        <w:spacing w:line="340" w:lineRule="exact"/>
        <w:jc w:val="left"/>
        <w:rPr>
          <w:rFonts w:ascii="仿宋" w:hAnsi="仿宋" w:eastAsia="仿宋"/>
          <w:sz w:val="24"/>
          <w:highlight w:val="none"/>
          <w:u w:val="single"/>
        </w:rPr>
      </w:pPr>
      <w:r>
        <w:rPr>
          <w:rFonts w:hint="eastAsia" w:ascii="仿宋" w:hAnsi="仿宋" w:eastAsia="仿宋"/>
          <w:sz w:val="24"/>
          <w:highlight w:val="none"/>
        </w:rPr>
        <w:t>邮政编码：</w:t>
      </w:r>
      <w:r>
        <w:rPr>
          <w:rFonts w:ascii="仿宋" w:hAnsi="仿宋" w:eastAsia="仿宋"/>
          <w:sz w:val="24"/>
          <w:highlight w:val="none"/>
          <w:u w:val="single"/>
        </w:rPr>
        <w:t xml:space="preserve">                             </w:t>
      </w:r>
    </w:p>
    <w:p>
      <w:pPr>
        <w:autoSpaceDE w:val="0"/>
        <w:autoSpaceDN w:val="0"/>
        <w:adjustRightInd w:val="0"/>
        <w:snapToGrid w:val="0"/>
        <w:spacing w:line="340" w:lineRule="exact"/>
        <w:jc w:val="left"/>
        <w:rPr>
          <w:rFonts w:ascii="仿宋" w:hAnsi="仿宋" w:eastAsia="仿宋"/>
          <w:sz w:val="24"/>
          <w:highlight w:val="none"/>
        </w:rPr>
      </w:pPr>
      <w:r>
        <w:rPr>
          <w:rFonts w:hint="eastAsia" w:ascii="仿宋" w:hAnsi="仿宋" w:eastAsia="仿宋"/>
          <w:sz w:val="24"/>
          <w:highlight w:val="none"/>
        </w:rPr>
        <w:t>日期：</w:t>
      </w:r>
      <w:r>
        <w:rPr>
          <w:rFonts w:ascii="仿宋" w:hAnsi="仿宋" w:eastAsia="仿宋"/>
          <w:sz w:val="24"/>
          <w:highlight w:val="none"/>
          <w:u w:val="single"/>
        </w:rPr>
        <w:t xml:space="preserve">      </w:t>
      </w:r>
      <w:r>
        <w:rPr>
          <w:rFonts w:hint="eastAsia" w:ascii="仿宋" w:hAnsi="仿宋" w:eastAsia="仿宋"/>
          <w:sz w:val="24"/>
          <w:highlight w:val="none"/>
        </w:rPr>
        <w:t>年</w:t>
      </w:r>
      <w:r>
        <w:rPr>
          <w:rFonts w:ascii="仿宋" w:hAnsi="仿宋" w:eastAsia="仿宋"/>
          <w:sz w:val="24"/>
          <w:highlight w:val="none"/>
          <w:u w:val="single"/>
        </w:rPr>
        <w:t xml:space="preserve">   </w:t>
      </w:r>
      <w:r>
        <w:rPr>
          <w:rFonts w:hint="eastAsia" w:ascii="仿宋" w:hAnsi="仿宋" w:eastAsia="仿宋"/>
          <w:sz w:val="24"/>
          <w:highlight w:val="none"/>
        </w:rPr>
        <w:t>月</w:t>
      </w:r>
      <w:r>
        <w:rPr>
          <w:rFonts w:ascii="仿宋" w:hAnsi="仿宋" w:eastAsia="仿宋"/>
          <w:sz w:val="24"/>
          <w:highlight w:val="none"/>
          <w:u w:val="single"/>
        </w:rPr>
        <w:t xml:space="preserve">   </w:t>
      </w:r>
      <w:r>
        <w:rPr>
          <w:rFonts w:hint="eastAsia" w:ascii="仿宋" w:hAnsi="仿宋" w:eastAsia="仿宋"/>
          <w:sz w:val="24"/>
          <w:highlight w:val="none"/>
        </w:rPr>
        <w:t>日</w:t>
      </w:r>
      <w:r>
        <w:rPr>
          <w:rFonts w:ascii="仿宋" w:hAnsi="仿宋" w:eastAsia="仿宋"/>
          <w:sz w:val="24"/>
          <w:highlight w:val="none"/>
        </w:rPr>
        <w:br w:type="page"/>
      </w:r>
    </w:p>
    <w:p>
      <w:pPr>
        <w:spacing w:line="0" w:lineRule="atLeast"/>
        <w:outlineLvl w:val="1"/>
        <w:rPr>
          <w:rFonts w:ascii="宋体" w:hAnsi="宋体"/>
          <w:szCs w:val="21"/>
          <w:highlight w:val="none"/>
        </w:rPr>
      </w:pPr>
      <w:bookmarkStart w:id="59" w:name="_Toc106791270"/>
      <w:r>
        <w:rPr>
          <w:rFonts w:hint="eastAsia" w:ascii="宋体" w:hAnsi="宋体"/>
          <w:szCs w:val="21"/>
          <w:highlight w:val="none"/>
        </w:rPr>
        <w:t>附件3：投标一览表</w:t>
      </w:r>
      <w:bookmarkEnd w:id="59"/>
    </w:p>
    <w:p>
      <w:pPr>
        <w:widowControl/>
        <w:jc w:val="center"/>
        <w:rPr>
          <w:rFonts w:ascii="方正小标宋_GBK" w:hAnsi="方正小标宋_GBK" w:eastAsia="方正小标宋_GBK"/>
          <w:b/>
          <w:sz w:val="28"/>
          <w:szCs w:val="28"/>
          <w:highlight w:val="none"/>
        </w:rPr>
      </w:pPr>
      <w:r>
        <w:rPr>
          <w:rFonts w:hint="eastAsia" w:ascii="方正小标宋_GBK" w:hAnsi="方正小标宋_GBK" w:eastAsia="方正小标宋_GBK"/>
          <w:b/>
          <w:sz w:val="28"/>
          <w:szCs w:val="28"/>
          <w:highlight w:val="none"/>
        </w:rPr>
        <w:t>投标一览表</w:t>
      </w:r>
    </w:p>
    <w:p>
      <w:pPr>
        <w:spacing w:line="360" w:lineRule="auto"/>
        <w:rPr>
          <w:rFonts w:ascii="宋体" w:hAnsi="宋体"/>
          <w:szCs w:val="21"/>
          <w:highlight w:val="none"/>
        </w:rPr>
      </w:pPr>
      <w:r>
        <w:rPr>
          <w:rFonts w:hint="eastAsia" w:ascii="宋体" w:hAnsi="宋体"/>
          <w:szCs w:val="21"/>
          <w:highlight w:val="none"/>
        </w:rPr>
        <w:t>项目名称</w:t>
      </w:r>
      <w:r>
        <w:rPr>
          <w:rFonts w:hint="eastAsia" w:ascii="宋体" w:hAnsi="宋体"/>
          <w:szCs w:val="21"/>
          <w:highlight w:val="none"/>
          <w:u w:val="single"/>
        </w:rPr>
        <w:t xml:space="preserve">：                                          </w:t>
      </w:r>
      <w:r>
        <w:rPr>
          <w:rFonts w:hint="eastAsia" w:ascii="宋体" w:hAnsi="宋体"/>
          <w:szCs w:val="21"/>
          <w:highlight w:val="none"/>
        </w:rPr>
        <w:t xml:space="preserve">          单位：人民币元</w:t>
      </w:r>
    </w:p>
    <w:p>
      <w:pPr>
        <w:pStyle w:val="2"/>
        <w:spacing w:after="0" w:line="240" w:lineRule="auto"/>
        <w:ind w:left="-2" w:leftChars="-1" w:firstLine="2" w:firstLineChars="1"/>
        <w:jc w:val="left"/>
        <w:rPr>
          <w:sz w:val="21"/>
          <w:szCs w:val="21"/>
          <w:highlight w:val="none"/>
        </w:rPr>
      </w:pPr>
      <w:r>
        <w:rPr>
          <w:rFonts w:hint="eastAsia" w:ascii="宋体" w:hAnsi="宋体"/>
          <w:sz w:val="21"/>
          <w:szCs w:val="21"/>
          <w:highlight w:val="none"/>
        </w:rPr>
        <w:t>发票类型：</w:t>
      </w:r>
      <w:r>
        <w:rPr>
          <w:rFonts w:hint="eastAsia" w:ascii="宋体" w:hAnsi="宋体"/>
          <w:sz w:val="21"/>
          <w:szCs w:val="21"/>
          <w:highlight w:val="none"/>
        </w:rPr>
        <w:sym w:font="Wingdings 2" w:char="00A3"/>
      </w:r>
      <w:r>
        <w:rPr>
          <w:rFonts w:hint="eastAsia" w:ascii="宋体" w:hAnsi="宋体"/>
          <w:sz w:val="21"/>
          <w:szCs w:val="21"/>
          <w:highlight w:val="none"/>
        </w:rPr>
        <w:t>增值税普通发票  □增值税专用发票</w:t>
      </w:r>
    </w:p>
    <w:tbl>
      <w:tblPr>
        <w:tblStyle w:val="17"/>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2127"/>
        <w:gridCol w:w="1650"/>
        <w:gridCol w:w="2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2" w:type="dxa"/>
            <w:vAlign w:val="center"/>
          </w:tcPr>
          <w:p>
            <w:pPr>
              <w:pStyle w:val="2"/>
              <w:spacing w:after="0" w:line="300" w:lineRule="exact"/>
              <w:ind w:left="0"/>
              <w:jc w:val="center"/>
              <w:rPr>
                <w:sz w:val="21"/>
                <w:szCs w:val="21"/>
                <w:highlight w:val="none"/>
              </w:rPr>
            </w:pPr>
            <w:r>
              <w:rPr>
                <w:rFonts w:hint="eastAsia"/>
                <w:sz w:val="21"/>
                <w:szCs w:val="21"/>
                <w:highlight w:val="none"/>
              </w:rPr>
              <w:t>税前总金额</w:t>
            </w:r>
          </w:p>
          <w:p>
            <w:pPr>
              <w:pStyle w:val="2"/>
              <w:spacing w:after="0" w:line="300" w:lineRule="exact"/>
              <w:ind w:left="0"/>
              <w:jc w:val="center"/>
              <w:rPr>
                <w:sz w:val="21"/>
                <w:szCs w:val="21"/>
                <w:highlight w:val="none"/>
              </w:rPr>
            </w:pPr>
            <w:r>
              <w:rPr>
                <w:rFonts w:hint="eastAsia"/>
                <w:sz w:val="21"/>
                <w:szCs w:val="21"/>
                <w:highlight w:val="none"/>
              </w:rPr>
              <w:t>（净价）</w:t>
            </w:r>
          </w:p>
        </w:tc>
        <w:tc>
          <w:tcPr>
            <w:tcW w:w="567" w:type="dxa"/>
            <w:vAlign w:val="center"/>
          </w:tcPr>
          <w:p>
            <w:pPr>
              <w:spacing w:line="300" w:lineRule="exact"/>
              <w:jc w:val="center"/>
              <w:rPr>
                <w:rFonts w:ascii="宋体" w:hAnsi="宋体"/>
                <w:szCs w:val="21"/>
                <w:highlight w:val="none"/>
              </w:rPr>
            </w:pPr>
            <w:r>
              <w:rPr>
                <w:rFonts w:hint="eastAsia" w:ascii="宋体" w:hAnsi="宋体"/>
                <w:szCs w:val="21"/>
                <w:highlight w:val="none"/>
              </w:rPr>
              <w:t>税率</w:t>
            </w:r>
          </w:p>
        </w:tc>
        <w:tc>
          <w:tcPr>
            <w:tcW w:w="1134" w:type="dxa"/>
            <w:vAlign w:val="center"/>
          </w:tcPr>
          <w:p>
            <w:pPr>
              <w:spacing w:line="300" w:lineRule="exact"/>
              <w:jc w:val="center"/>
              <w:rPr>
                <w:rFonts w:ascii="宋体" w:hAnsi="宋体"/>
                <w:szCs w:val="21"/>
                <w:highlight w:val="none"/>
              </w:rPr>
            </w:pPr>
            <w:r>
              <w:rPr>
                <w:rFonts w:hint="eastAsia" w:ascii="宋体" w:hAnsi="宋体"/>
                <w:szCs w:val="21"/>
                <w:highlight w:val="none"/>
              </w:rPr>
              <w:t>税额</w:t>
            </w:r>
          </w:p>
        </w:tc>
        <w:tc>
          <w:tcPr>
            <w:tcW w:w="2127" w:type="dxa"/>
            <w:vAlign w:val="center"/>
          </w:tcPr>
          <w:p>
            <w:pPr>
              <w:spacing w:line="300" w:lineRule="exact"/>
              <w:jc w:val="center"/>
              <w:rPr>
                <w:rFonts w:ascii="宋体" w:hAnsi="宋体"/>
                <w:szCs w:val="21"/>
                <w:highlight w:val="none"/>
              </w:rPr>
            </w:pPr>
            <w:r>
              <w:rPr>
                <w:rFonts w:hint="eastAsia" w:ascii="宋体" w:hAnsi="宋体"/>
                <w:szCs w:val="21"/>
                <w:highlight w:val="none"/>
              </w:rPr>
              <w:t>含税总金额</w:t>
            </w:r>
          </w:p>
        </w:tc>
        <w:tc>
          <w:tcPr>
            <w:tcW w:w="1650" w:type="dxa"/>
            <w:vAlign w:val="center"/>
          </w:tcPr>
          <w:p>
            <w:pPr>
              <w:spacing w:line="300" w:lineRule="exact"/>
              <w:jc w:val="center"/>
              <w:rPr>
                <w:rFonts w:ascii="宋体" w:hAnsi="宋体"/>
                <w:szCs w:val="21"/>
                <w:highlight w:val="none"/>
              </w:rPr>
            </w:pPr>
            <w:r>
              <w:rPr>
                <w:rFonts w:hint="eastAsia" w:ascii="宋体" w:hAnsi="宋体"/>
                <w:szCs w:val="21"/>
                <w:highlight w:val="none"/>
              </w:rPr>
              <w:t>工期/服务期（自然日）</w:t>
            </w:r>
          </w:p>
        </w:tc>
        <w:tc>
          <w:tcPr>
            <w:tcW w:w="2390" w:type="dxa"/>
            <w:vAlign w:val="center"/>
          </w:tcPr>
          <w:p>
            <w:pPr>
              <w:spacing w:line="300" w:lineRule="exact"/>
              <w:jc w:val="center"/>
              <w:rPr>
                <w:rFonts w:ascii="宋体" w:hAnsi="宋体"/>
                <w:szCs w:val="21"/>
                <w:highlight w:val="none"/>
              </w:rPr>
            </w:pPr>
            <w:r>
              <w:rPr>
                <w:rFonts w:hint="eastAsia" w:ascii="宋体" w:hAnsi="宋体"/>
                <w:szCs w:val="21"/>
                <w:highlight w:val="none"/>
              </w:rPr>
              <w:t>项目负责人</w:t>
            </w:r>
          </w:p>
          <w:p>
            <w:pPr>
              <w:spacing w:line="300" w:lineRule="exact"/>
              <w:jc w:val="center"/>
              <w:rPr>
                <w:rFonts w:ascii="宋体" w:hAnsi="宋体"/>
                <w:szCs w:val="21"/>
                <w:highlight w:val="none"/>
              </w:rPr>
            </w:pPr>
            <w:r>
              <w:rPr>
                <w:rFonts w:hint="eastAsia" w:ascii="宋体" w:hAnsi="宋体"/>
                <w:szCs w:val="21"/>
                <w:highlight w:val="none"/>
              </w:rPr>
              <w:t>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highlight w:val="none"/>
              </w:rPr>
            </w:pPr>
          </w:p>
        </w:tc>
        <w:tc>
          <w:tcPr>
            <w:tcW w:w="567" w:type="dxa"/>
          </w:tcPr>
          <w:p>
            <w:pPr>
              <w:spacing w:line="360" w:lineRule="auto"/>
              <w:jc w:val="center"/>
              <w:rPr>
                <w:rFonts w:ascii="宋体" w:hAnsi="宋体"/>
                <w:szCs w:val="21"/>
                <w:highlight w:val="none"/>
              </w:rPr>
            </w:pPr>
          </w:p>
        </w:tc>
        <w:tc>
          <w:tcPr>
            <w:tcW w:w="1134" w:type="dxa"/>
          </w:tcPr>
          <w:p>
            <w:pPr>
              <w:spacing w:line="360" w:lineRule="auto"/>
              <w:jc w:val="center"/>
              <w:rPr>
                <w:rFonts w:ascii="宋体" w:hAnsi="宋体"/>
                <w:szCs w:val="21"/>
                <w:highlight w:val="none"/>
              </w:rPr>
            </w:pPr>
          </w:p>
        </w:tc>
        <w:tc>
          <w:tcPr>
            <w:tcW w:w="2127" w:type="dxa"/>
          </w:tcPr>
          <w:p>
            <w:pPr>
              <w:spacing w:line="360" w:lineRule="auto"/>
              <w:jc w:val="center"/>
              <w:rPr>
                <w:rFonts w:ascii="宋体" w:hAnsi="宋体"/>
                <w:szCs w:val="21"/>
                <w:highlight w:val="none"/>
              </w:rPr>
            </w:pPr>
          </w:p>
        </w:tc>
        <w:tc>
          <w:tcPr>
            <w:tcW w:w="1650" w:type="dxa"/>
          </w:tcPr>
          <w:p>
            <w:pPr>
              <w:spacing w:line="360" w:lineRule="auto"/>
              <w:jc w:val="center"/>
              <w:rPr>
                <w:rFonts w:ascii="宋体" w:hAnsi="宋体"/>
                <w:szCs w:val="21"/>
                <w:highlight w:val="none"/>
              </w:rPr>
            </w:pPr>
          </w:p>
        </w:tc>
        <w:tc>
          <w:tcPr>
            <w:tcW w:w="2390" w:type="dxa"/>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6"/>
          </w:tcPr>
          <w:p>
            <w:pPr>
              <w:spacing w:line="360" w:lineRule="auto"/>
              <w:rPr>
                <w:rFonts w:ascii="宋体" w:hAnsi="宋体"/>
                <w:szCs w:val="21"/>
                <w:highlight w:val="none"/>
              </w:rPr>
            </w:pPr>
            <w:r>
              <w:rPr>
                <w:rFonts w:hint="eastAsia" w:ascii="宋体" w:hAnsi="宋体"/>
                <w:szCs w:val="21"/>
                <w:highlight w:val="none"/>
              </w:rPr>
              <w:t>投标人备注：</w:t>
            </w:r>
          </w:p>
        </w:tc>
      </w:tr>
    </w:tbl>
    <w:p>
      <w:pPr>
        <w:spacing w:line="360" w:lineRule="auto"/>
        <w:rPr>
          <w:rFonts w:ascii="宋体" w:hAnsi="宋体"/>
          <w:szCs w:val="21"/>
          <w:highlight w:val="none"/>
        </w:rPr>
      </w:pPr>
      <w:r>
        <w:rPr>
          <w:rFonts w:hint="eastAsia" w:ascii="宋体" w:hAnsi="宋体"/>
          <w:szCs w:val="21"/>
          <w:highlight w:val="none"/>
        </w:rPr>
        <w:t>说明：表中“安全管理员”项为选填项，根据具体项目要求填写。</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法定代表人或其授权委托人（签字或盖章）：</w:t>
      </w:r>
      <w:r>
        <w:rPr>
          <w:rFonts w:hint="eastAsia" w:ascii="宋体" w:hAnsi="宋体"/>
          <w:szCs w:val="21"/>
          <w:highlight w:val="none"/>
          <w:u w:val="single"/>
        </w:rPr>
        <w:t xml:space="preserve">                               </w:t>
      </w:r>
      <w:r>
        <w:rPr>
          <w:rFonts w:hint="eastAsia" w:ascii="宋体" w:hAnsi="宋体"/>
          <w:szCs w:val="21"/>
          <w:highlight w:val="none"/>
        </w:rPr>
        <w:t xml:space="preserve">  </w:t>
      </w:r>
    </w:p>
    <w:p>
      <w:pPr>
        <w:spacing w:line="360" w:lineRule="auto"/>
        <w:rPr>
          <w:rFonts w:ascii="宋体" w:hAnsi="宋体"/>
          <w:szCs w:val="21"/>
          <w:highlight w:val="none"/>
          <w:u w:val="single"/>
        </w:rPr>
      </w:pPr>
      <w:r>
        <w:rPr>
          <w:rFonts w:hint="eastAsia" w:ascii="宋体" w:hAnsi="宋体"/>
          <w:szCs w:val="21"/>
          <w:highlight w:val="none"/>
        </w:rPr>
        <w:t>投标人名称及盖章：</w:t>
      </w:r>
      <w:r>
        <w:rPr>
          <w:rFonts w:hint="eastAsia" w:ascii="宋体" w:hAnsi="宋体"/>
          <w:szCs w:val="21"/>
          <w:highlight w:val="none"/>
          <w:u w:val="single"/>
        </w:rPr>
        <w:t xml:space="preserve">                             </w:t>
      </w:r>
    </w:p>
    <w:p>
      <w:pPr>
        <w:widowControl/>
        <w:rPr>
          <w:rFonts w:ascii="宋体" w:hAnsi="宋体"/>
          <w:szCs w:val="21"/>
          <w:highlight w:val="none"/>
        </w:rPr>
      </w:pPr>
      <w:r>
        <w:rPr>
          <w:rFonts w:hint="eastAsia" w:ascii="宋体" w:hAnsi="宋体"/>
          <w:szCs w:val="21"/>
          <w:highlight w:val="none"/>
        </w:rPr>
        <w:t>日期：_______年____月___日</w:t>
      </w:r>
    </w:p>
    <w:p>
      <w:pPr>
        <w:widowControl/>
        <w:jc w:val="left"/>
        <w:rPr>
          <w:rFonts w:ascii="仿宋" w:hAnsi="仿宋" w:eastAsia="仿宋"/>
          <w:sz w:val="28"/>
          <w:szCs w:val="28"/>
          <w:highlight w:val="none"/>
        </w:rPr>
      </w:pPr>
    </w:p>
    <w:p>
      <w:pPr>
        <w:pStyle w:val="2"/>
        <w:ind w:left="0"/>
        <w:rPr>
          <w:rFonts w:ascii="宋体" w:hAnsi="宋体"/>
          <w:szCs w:val="21"/>
          <w:highlight w:val="none"/>
        </w:rPr>
      </w:pPr>
    </w:p>
    <w:p>
      <w:pPr>
        <w:pStyle w:val="2"/>
        <w:ind w:left="0"/>
        <w:rPr>
          <w:rFonts w:ascii="宋体" w:hAnsi="宋体"/>
          <w:szCs w:val="21"/>
          <w:highlight w:val="none"/>
        </w:rPr>
      </w:pPr>
    </w:p>
    <w:p>
      <w:pPr>
        <w:pStyle w:val="2"/>
        <w:ind w:left="0"/>
        <w:rPr>
          <w:rFonts w:ascii="宋体" w:hAnsi="宋体"/>
          <w:szCs w:val="21"/>
          <w:highlight w:val="none"/>
        </w:rPr>
      </w:pPr>
    </w:p>
    <w:p>
      <w:pPr>
        <w:pStyle w:val="2"/>
        <w:ind w:left="0"/>
        <w:rPr>
          <w:rFonts w:ascii="宋体" w:hAnsi="宋体"/>
          <w:szCs w:val="21"/>
          <w:highlight w:val="none"/>
        </w:rPr>
      </w:pPr>
    </w:p>
    <w:p>
      <w:pPr>
        <w:widowControl/>
        <w:jc w:val="left"/>
        <w:rPr>
          <w:rFonts w:ascii="宋体" w:hAnsi="宋体"/>
          <w:szCs w:val="21"/>
          <w:highlight w:val="none"/>
        </w:rPr>
      </w:pPr>
      <w:r>
        <w:rPr>
          <w:rFonts w:ascii="宋体" w:hAnsi="宋体"/>
          <w:szCs w:val="21"/>
          <w:highlight w:val="none"/>
        </w:rPr>
        <w:br w:type="page"/>
      </w:r>
    </w:p>
    <w:p>
      <w:pPr>
        <w:spacing w:line="0" w:lineRule="atLeast"/>
        <w:outlineLvl w:val="1"/>
        <w:rPr>
          <w:rFonts w:hint="eastAsia" w:ascii="宋体" w:hAnsi="宋体" w:eastAsia="宋体"/>
          <w:szCs w:val="21"/>
          <w:highlight w:val="none"/>
          <w:lang w:eastAsia="zh-CN"/>
        </w:rPr>
      </w:pPr>
      <w:bookmarkStart w:id="60" w:name="_Toc106791271"/>
      <w:r>
        <w:rPr>
          <w:rFonts w:hint="eastAsia" w:ascii="宋体" w:hAnsi="宋体"/>
          <w:szCs w:val="21"/>
          <w:highlight w:val="none"/>
        </w:rPr>
        <w:t>附件4：考察证明</w:t>
      </w:r>
      <w:bookmarkEnd w:id="60"/>
      <w:r>
        <w:rPr>
          <w:rFonts w:hint="eastAsia" w:ascii="宋体" w:hAnsi="宋体"/>
          <w:szCs w:val="21"/>
          <w:highlight w:val="none"/>
          <w:lang w:eastAsia="zh-CN"/>
        </w:rPr>
        <w:t>（</w:t>
      </w:r>
      <w:r>
        <w:rPr>
          <w:rFonts w:hint="eastAsia" w:ascii="宋体" w:hAnsi="宋体"/>
          <w:szCs w:val="21"/>
          <w:highlight w:val="none"/>
          <w:lang w:val="en-US" w:eastAsia="zh-CN"/>
        </w:rPr>
        <w:t>本项目不适用</w:t>
      </w:r>
      <w:r>
        <w:rPr>
          <w:rFonts w:hint="eastAsia" w:ascii="宋体" w:hAnsi="宋体"/>
          <w:szCs w:val="21"/>
          <w:highlight w:val="none"/>
          <w:lang w:eastAsia="zh-CN"/>
        </w:rPr>
        <w:t>）</w:t>
      </w:r>
    </w:p>
    <w:p>
      <w:pPr>
        <w:spacing w:line="0" w:lineRule="atLeast"/>
        <w:outlineLvl w:val="1"/>
        <w:rPr>
          <w:rFonts w:ascii="仿宋" w:hAnsi="仿宋" w:eastAsia="仿宋"/>
          <w:sz w:val="28"/>
          <w:szCs w:val="28"/>
          <w:highlight w:val="none"/>
        </w:rPr>
      </w:pPr>
    </w:p>
    <w:p>
      <w:pPr>
        <w:spacing w:line="0" w:lineRule="atLeast"/>
        <w:rPr>
          <w:rFonts w:ascii="仿宋_GB2312" w:hAnsi="仿宋" w:eastAsia="仿宋_GB2312"/>
          <w:sz w:val="24"/>
          <w:highlight w:val="none"/>
        </w:rPr>
      </w:pPr>
    </w:p>
    <w:p>
      <w:pPr>
        <w:spacing w:line="0" w:lineRule="atLeast"/>
        <w:jc w:val="left"/>
        <w:rPr>
          <w:rFonts w:ascii="仿宋_GB2312" w:hAnsi="仿宋" w:eastAsia="仿宋_GB2312" w:cs="宋体"/>
          <w:kern w:val="0"/>
          <w:sz w:val="32"/>
          <w:szCs w:val="32"/>
          <w:highlight w:val="none"/>
        </w:rPr>
      </w:pPr>
    </w:p>
    <w:p>
      <w:pPr>
        <w:spacing w:before="120" w:after="240"/>
        <w:jc w:val="center"/>
        <w:rPr>
          <w:rFonts w:ascii="方正小标宋_GBK" w:hAnsi="方正小标宋_GBK" w:eastAsia="方正小标宋_GBK"/>
          <w:b/>
          <w:sz w:val="32"/>
          <w:szCs w:val="32"/>
          <w:highlight w:val="none"/>
        </w:rPr>
      </w:pPr>
      <w:r>
        <w:rPr>
          <w:rFonts w:hint="eastAsia" w:ascii="方正小标宋_GBK" w:hAnsi="方正小标宋_GBK" w:eastAsia="方正小标宋_GBK"/>
          <w:b/>
          <w:sz w:val="32"/>
          <w:szCs w:val="32"/>
          <w:highlight w:val="none"/>
        </w:rPr>
        <w:t>现场考察证明</w:t>
      </w:r>
    </w:p>
    <w:p>
      <w:pPr>
        <w:spacing w:line="0" w:lineRule="atLeast"/>
        <w:rPr>
          <w:rFonts w:ascii="仿宋_GB2312" w:hAnsi="仿宋" w:eastAsia="仿宋_GB2312"/>
          <w:sz w:val="28"/>
          <w:szCs w:val="28"/>
          <w:highlight w:val="none"/>
        </w:rPr>
      </w:pPr>
    </w:p>
    <w:p>
      <w:pPr>
        <w:spacing w:line="360" w:lineRule="auto"/>
        <w:rPr>
          <w:rFonts w:ascii="仿宋" w:hAnsi="仿宋" w:eastAsia="仿宋"/>
          <w:sz w:val="28"/>
          <w:szCs w:val="28"/>
          <w:highlight w:val="none"/>
        </w:rPr>
      </w:pPr>
      <w:r>
        <w:rPr>
          <w:rFonts w:hint="eastAsia" w:ascii="仿宋" w:hAnsi="仿宋" w:eastAsia="仿宋"/>
          <w:sz w:val="28"/>
          <w:szCs w:val="28"/>
          <w:highlight w:val="none"/>
        </w:rPr>
        <w:t>投标人（                            ）：</w:t>
      </w:r>
    </w:p>
    <w:p>
      <w:pPr>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你单位已于</w:t>
      </w:r>
      <w:r>
        <w:rPr>
          <w:rFonts w:hint="eastAsia" w:ascii="仿宋" w:hAnsi="仿宋" w:eastAsia="仿宋"/>
          <w:b/>
          <w:sz w:val="28"/>
          <w:szCs w:val="28"/>
          <w:highlight w:val="none"/>
          <w:u w:val="single"/>
        </w:rPr>
        <w:t xml:space="preserve">      </w:t>
      </w:r>
      <w:r>
        <w:rPr>
          <w:rFonts w:hint="eastAsia" w:ascii="仿宋" w:hAnsi="仿宋" w:eastAsia="仿宋"/>
          <w:bCs/>
          <w:sz w:val="28"/>
          <w:szCs w:val="28"/>
          <w:highlight w:val="none"/>
        </w:rPr>
        <w:t>年</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月</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日指派专人</w:t>
      </w:r>
      <w:r>
        <w:rPr>
          <w:rFonts w:hint="eastAsia" w:ascii="仿宋" w:hAnsi="仿宋" w:eastAsia="仿宋"/>
          <w:sz w:val="28"/>
          <w:szCs w:val="28"/>
          <w:highlight w:val="none"/>
        </w:rPr>
        <w:t>参加了招标人（深圳会展中心管理有限责任公司）</w:t>
      </w:r>
      <w:r>
        <w:rPr>
          <w:rFonts w:hint="eastAsia" w:ascii="仿宋" w:hAnsi="仿宋" w:eastAsia="仿宋"/>
          <w:b/>
          <w:sz w:val="28"/>
          <w:szCs w:val="28"/>
          <w:highlight w:val="none"/>
        </w:rPr>
        <w:t>关于</w:t>
      </w:r>
      <w:r>
        <w:rPr>
          <w:rFonts w:hint="eastAsia" w:ascii="仿宋" w:hAnsi="仿宋" w:eastAsia="仿宋"/>
          <w:b/>
          <w:sz w:val="28"/>
          <w:szCs w:val="28"/>
          <w:highlight w:val="none"/>
          <w:u w:val="single"/>
        </w:rPr>
        <w:t xml:space="preserve">                           项目</w:t>
      </w:r>
      <w:r>
        <w:rPr>
          <w:rFonts w:hint="eastAsia" w:ascii="仿宋" w:hAnsi="仿宋" w:eastAsia="仿宋"/>
          <w:b/>
          <w:sz w:val="28"/>
          <w:szCs w:val="28"/>
          <w:highlight w:val="none"/>
        </w:rPr>
        <w:t>的现场考察</w:t>
      </w:r>
      <w:r>
        <w:rPr>
          <w:rFonts w:hint="eastAsia" w:ascii="仿宋" w:hAnsi="仿宋" w:eastAsia="仿宋"/>
          <w:sz w:val="28"/>
          <w:szCs w:val="28"/>
          <w:highlight w:val="none"/>
        </w:rPr>
        <w:t>，详细听取了招标人的讲解和要求，已经知晓招标人本次项目的所有内容以及技术要求等。</w:t>
      </w:r>
    </w:p>
    <w:p>
      <w:pPr>
        <w:spacing w:line="0" w:lineRule="atLeast"/>
        <w:rPr>
          <w:rFonts w:ascii="仿宋" w:hAnsi="仿宋" w:eastAsia="仿宋"/>
          <w:sz w:val="28"/>
          <w:szCs w:val="28"/>
          <w:highlight w:val="none"/>
        </w:rPr>
      </w:pPr>
    </w:p>
    <w:p>
      <w:pPr>
        <w:spacing w:line="0" w:lineRule="atLeast"/>
        <w:rPr>
          <w:rFonts w:ascii="仿宋" w:hAnsi="仿宋" w:eastAsia="仿宋"/>
          <w:sz w:val="28"/>
          <w:szCs w:val="28"/>
          <w:highlight w:val="none"/>
        </w:rPr>
      </w:pPr>
    </w:p>
    <w:p>
      <w:pPr>
        <w:spacing w:line="0" w:lineRule="atLeast"/>
        <w:rPr>
          <w:rFonts w:ascii="仿宋" w:hAnsi="仿宋" w:eastAsia="仿宋"/>
          <w:sz w:val="28"/>
          <w:szCs w:val="28"/>
          <w:highlight w:val="none"/>
        </w:rPr>
      </w:pPr>
    </w:p>
    <w:p>
      <w:pPr>
        <w:spacing w:line="0" w:lineRule="atLeast"/>
        <w:rPr>
          <w:rFonts w:ascii="仿宋" w:hAnsi="仿宋" w:eastAsia="仿宋"/>
          <w:sz w:val="28"/>
          <w:szCs w:val="28"/>
          <w:highlight w:val="none"/>
        </w:rPr>
      </w:pPr>
    </w:p>
    <w:p>
      <w:pPr>
        <w:spacing w:line="0" w:lineRule="atLeast"/>
        <w:jc w:val="left"/>
        <w:rPr>
          <w:rFonts w:ascii="仿宋" w:hAnsi="仿宋" w:eastAsia="仿宋"/>
          <w:sz w:val="28"/>
          <w:szCs w:val="28"/>
          <w:highlight w:val="none"/>
          <w:u w:val="single"/>
        </w:rPr>
      </w:pP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招标人现场踏勘负责人签字：</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p>
    <w:p>
      <w:pPr>
        <w:spacing w:line="0" w:lineRule="atLeast"/>
        <w:ind w:firstLine="3640" w:firstLineChars="1300"/>
        <w:rPr>
          <w:rFonts w:ascii="仿宋_GB2312" w:hAnsi="仿宋" w:eastAsia="仿宋_GB2312"/>
          <w:sz w:val="28"/>
          <w:szCs w:val="28"/>
          <w:highlight w:val="none"/>
          <w:u w:val="single"/>
        </w:rPr>
      </w:pPr>
      <w:r>
        <w:rPr>
          <w:rFonts w:hint="eastAsia" w:ascii="仿宋" w:hAnsi="仿宋" w:eastAsia="仿宋"/>
          <w:sz w:val="28"/>
          <w:szCs w:val="28"/>
          <w:highlight w:val="none"/>
        </w:rPr>
        <w:t xml:space="preserve">      日期：</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hint="eastAsia" w:ascii="仿宋" w:hAnsi="仿宋" w:eastAsia="仿宋"/>
          <w:sz w:val="28"/>
          <w:szCs w:val="28"/>
          <w:highlight w:val="none"/>
        </w:rPr>
        <w:t>年</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hint="eastAsia" w:ascii="仿宋" w:hAnsi="仿宋" w:eastAsia="仿宋"/>
          <w:sz w:val="28"/>
          <w:szCs w:val="28"/>
          <w:highlight w:val="none"/>
        </w:rPr>
        <w:t>月</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hint="eastAsia" w:ascii="仿宋" w:hAnsi="仿宋" w:eastAsia="仿宋"/>
          <w:sz w:val="28"/>
          <w:szCs w:val="28"/>
          <w:highlight w:val="none"/>
        </w:rPr>
        <w:t>日</w:t>
      </w:r>
    </w:p>
    <w:p>
      <w:pPr>
        <w:spacing w:line="0" w:lineRule="atLeast"/>
        <w:rPr>
          <w:rFonts w:ascii="仿宋_GB2312" w:hAnsi="仿宋" w:eastAsia="仿宋_GB2312"/>
          <w:sz w:val="24"/>
          <w:highlight w:val="none"/>
        </w:rPr>
      </w:pPr>
    </w:p>
    <w:p>
      <w:pPr>
        <w:spacing w:line="0" w:lineRule="atLeast"/>
        <w:rPr>
          <w:rFonts w:ascii="仿宋" w:hAnsi="仿宋" w:eastAsia="仿宋"/>
          <w:sz w:val="24"/>
          <w:highlight w:val="none"/>
        </w:rPr>
      </w:pPr>
    </w:p>
    <w:p>
      <w:pPr>
        <w:spacing w:line="0" w:lineRule="atLeast"/>
        <w:rPr>
          <w:rFonts w:ascii="仿宋" w:hAnsi="仿宋" w:eastAsia="仿宋"/>
          <w:sz w:val="24"/>
          <w:highlight w:val="none"/>
        </w:rPr>
      </w:pPr>
    </w:p>
    <w:p>
      <w:pPr>
        <w:spacing w:line="0" w:lineRule="atLeast"/>
        <w:rPr>
          <w:rFonts w:ascii="仿宋" w:hAnsi="仿宋" w:eastAsia="仿宋"/>
          <w:sz w:val="24"/>
          <w:highlight w:val="none"/>
        </w:rPr>
      </w:pPr>
    </w:p>
    <w:p>
      <w:pPr>
        <w:spacing w:line="0" w:lineRule="atLeast"/>
        <w:rPr>
          <w:rFonts w:ascii="仿宋" w:hAnsi="仿宋" w:eastAsia="仿宋"/>
          <w:sz w:val="24"/>
          <w:highlight w:val="none"/>
        </w:rPr>
      </w:pPr>
    </w:p>
    <w:p>
      <w:pPr>
        <w:spacing w:line="0" w:lineRule="atLeast"/>
        <w:rPr>
          <w:rFonts w:ascii="仿宋" w:hAnsi="仿宋" w:eastAsia="仿宋"/>
          <w:sz w:val="24"/>
          <w:highlight w:val="none"/>
        </w:rPr>
      </w:pPr>
    </w:p>
    <w:p>
      <w:pPr>
        <w:spacing w:line="0" w:lineRule="atLeast"/>
        <w:rPr>
          <w:rFonts w:ascii="仿宋" w:hAnsi="仿宋" w:eastAsia="仿宋"/>
          <w:sz w:val="24"/>
          <w:highlight w:val="none"/>
        </w:rPr>
      </w:pPr>
    </w:p>
    <w:p>
      <w:pPr>
        <w:spacing w:line="0" w:lineRule="atLeast"/>
        <w:rPr>
          <w:rFonts w:ascii="仿宋" w:hAnsi="仿宋" w:eastAsia="仿宋"/>
          <w:sz w:val="24"/>
          <w:highlight w:val="none"/>
        </w:rPr>
      </w:pPr>
    </w:p>
    <w:p>
      <w:pPr>
        <w:spacing w:line="0" w:lineRule="atLeast"/>
        <w:rPr>
          <w:rFonts w:ascii="仿宋" w:hAnsi="仿宋" w:eastAsia="仿宋"/>
          <w:sz w:val="24"/>
          <w:highlight w:val="none"/>
        </w:rPr>
      </w:pPr>
    </w:p>
    <w:p>
      <w:pPr>
        <w:spacing w:line="0" w:lineRule="atLeast"/>
        <w:rPr>
          <w:rFonts w:ascii="仿宋" w:hAnsi="仿宋" w:eastAsia="仿宋"/>
          <w:sz w:val="24"/>
          <w:highlight w:val="none"/>
        </w:rPr>
      </w:pPr>
    </w:p>
    <w:p>
      <w:pPr>
        <w:spacing w:line="0" w:lineRule="atLeast"/>
        <w:rPr>
          <w:rFonts w:ascii="仿宋" w:hAnsi="仿宋" w:eastAsia="仿宋"/>
          <w:sz w:val="24"/>
          <w:highlight w:val="none"/>
        </w:rPr>
      </w:pPr>
    </w:p>
    <w:p>
      <w:pPr>
        <w:spacing w:line="0" w:lineRule="atLeast"/>
        <w:rPr>
          <w:rFonts w:ascii="仿宋" w:hAnsi="仿宋" w:eastAsia="仿宋"/>
          <w:sz w:val="24"/>
          <w:highlight w:val="none"/>
        </w:rPr>
      </w:pPr>
    </w:p>
    <w:p>
      <w:pPr>
        <w:spacing w:line="0" w:lineRule="atLeast"/>
        <w:rPr>
          <w:rFonts w:ascii="仿宋" w:hAnsi="仿宋" w:eastAsia="仿宋"/>
          <w:sz w:val="24"/>
          <w:highlight w:val="none"/>
        </w:rPr>
      </w:pPr>
    </w:p>
    <w:p>
      <w:pPr>
        <w:spacing w:line="0" w:lineRule="atLeast"/>
        <w:rPr>
          <w:rFonts w:ascii="仿宋" w:hAnsi="仿宋" w:eastAsia="仿宋"/>
          <w:sz w:val="24"/>
          <w:highlight w:val="none"/>
        </w:rPr>
      </w:pPr>
    </w:p>
    <w:p>
      <w:pPr>
        <w:spacing w:line="0" w:lineRule="atLeast"/>
        <w:rPr>
          <w:rFonts w:ascii="仿宋" w:hAnsi="仿宋" w:eastAsia="仿宋"/>
          <w:sz w:val="24"/>
          <w:highlight w:val="none"/>
        </w:rPr>
      </w:pPr>
    </w:p>
    <w:p>
      <w:pPr>
        <w:spacing w:line="0" w:lineRule="atLeast"/>
        <w:rPr>
          <w:rFonts w:ascii="仿宋" w:hAnsi="仿宋" w:eastAsia="仿宋"/>
          <w:sz w:val="24"/>
          <w:highlight w:val="none"/>
        </w:rPr>
      </w:pPr>
    </w:p>
    <w:p>
      <w:pPr>
        <w:widowControl/>
        <w:jc w:val="left"/>
        <w:rPr>
          <w:rFonts w:ascii="仿宋" w:hAnsi="仿宋" w:eastAsia="仿宋"/>
          <w:sz w:val="24"/>
          <w:highlight w:val="none"/>
        </w:rPr>
      </w:pPr>
      <w:r>
        <w:rPr>
          <w:rFonts w:ascii="仿宋" w:hAnsi="仿宋" w:eastAsia="仿宋"/>
          <w:sz w:val="24"/>
          <w:highlight w:val="none"/>
        </w:rPr>
        <w:br w:type="page"/>
      </w:r>
    </w:p>
    <w:p>
      <w:pPr>
        <w:spacing w:line="0" w:lineRule="atLeast"/>
        <w:rPr>
          <w:rFonts w:ascii="仿宋" w:hAnsi="仿宋" w:eastAsia="仿宋"/>
          <w:sz w:val="24"/>
          <w:highlight w:val="none"/>
        </w:rPr>
      </w:pPr>
    </w:p>
    <w:p>
      <w:pPr>
        <w:spacing w:line="0" w:lineRule="atLeast"/>
        <w:outlineLvl w:val="1"/>
        <w:rPr>
          <w:rFonts w:ascii="宋体" w:hAnsi="宋体"/>
          <w:szCs w:val="21"/>
          <w:highlight w:val="none"/>
        </w:rPr>
      </w:pPr>
      <w:bookmarkStart w:id="61" w:name="_Toc106791272"/>
      <w:r>
        <w:rPr>
          <w:rFonts w:hint="eastAsia" w:ascii="宋体" w:hAnsi="宋体"/>
          <w:szCs w:val="21"/>
          <w:highlight w:val="none"/>
        </w:rPr>
        <w:t>附件5：技术服务响应/偏离表</w:t>
      </w:r>
      <w:bookmarkEnd w:id="61"/>
    </w:p>
    <w:p>
      <w:pPr>
        <w:spacing w:line="0" w:lineRule="atLeast"/>
        <w:rPr>
          <w:rFonts w:ascii="仿宋_GB2312" w:hAnsi="仿宋" w:eastAsia="仿宋_GB2312"/>
          <w:sz w:val="24"/>
          <w:highlight w:val="none"/>
        </w:rPr>
      </w:pPr>
    </w:p>
    <w:p>
      <w:pPr>
        <w:spacing w:before="120" w:after="240"/>
        <w:jc w:val="center"/>
        <w:rPr>
          <w:rFonts w:ascii="方正小标宋_GBK" w:hAnsi="方正小标宋_GBK" w:eastAsia="方正小标宋_GBK"/>
          <w:b/>
          <w:sz w:val="32"/>
          <w:szCs w:val="32"/>
          <w:highlight w:val="none"/>
        </w:rPr>
      </w:pPr>
      <w:bookmarkStart w:id="62" w:name="_Toc211248418"/>
      <w:r>
        <w:rPr>
          <w:rFonts w:hint="eastAsia" w:ascii="方正小标宋_GBK" w:hAnsi="方正小标宋_GBK" w:eastAsia="方正小标宋_GBK"/>
          <w:b/>
          <w:sz w:val="32"/>
          <w:szCs w:val="32"/>
          <w:highlight w:val="none"/>
        </w:rPr>
        <w:t>技术服务响应/偏离表</w:t>
      </w:r>
      <w:bookmarkEnd w:id="62"/>
    </w:p>
    <w:p>
      <w:pPr>
        <w:spacing w:line="360" w:lineRule="auto"/>
        <w:rPr>
          <w:rFonts w:ascii="仿宋" w:hAnsi="仿宋" w:eastAsia="仿宋"/>
          <w:sz w:val="28"/>
          <w:szCs w:val="28"/>
          <w:highlight w:val="none"/>
          <w:u w:val="single"/>
        </w:rPr>
      </w:pPr>
      <w:r>
        <w:rPr>
          <w:rFonts w:hint="eastAsia" w:ascii="仿宋" w:hAnsi="仿宋" w:eastAsia="仿宋"/>
          <w:sz w:val="28"/>
          <w:szCs w:val="28"/>
          <w:highlight w:val="none"/>
        </w:rPr>
        <w:t>投标人名称：</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 xml:space="preserve">                       </w:t>
      </w:r>
    </w:p>
    <w:tbl>
      <w:tblPr>
        <w:tblStyle w:val="16"/>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highlight w:val="none"/>
              </w:rPr>
            </w:pPr>
            <w:r>
              <w:rPr>
                <w:rFonts w:hint="eastAsia" w:ascii="仿宋" w:hAnsi="仿宋" w:eastAsia="仿宋"/>
                <w:sz w:val="28"/>
                <w:szCs w:val="28"/>
                <w:highlight w:val="none"/>
              </w:rPr>
              <w:t>序号</w:t>
            </w:r>
          </w:p>
        </w:tc>
        <w:tc>
          <w:tcPr>
            <w:tcW w:w="5708" w:type="dxa"/>
            <w:vAlign w:val="center"/>
          </w:tcPr>
          <w:p>
            <w:pPr>
              <w:spacing w:line="0" w:lineRule="atLeast"/>
              <w:jc w:val="center"/>
              <w:rPr>
                <w:rFonts w:ascii="仿宋" w:hAnsi="仿宋" w:eastAsia="仿宋"/>
                <w:sz w:val="28"/>
                <w:szCs w:val="28"/>
                <w:highlight w:val="none"/>
              </w:rPr>
            </w:pPr>
            <w:r>
              <w:rPr>
                <w:rFonts w:hint="eastAsia" w:ascii="仿宋" w:hAnsi="仿宋" w:eastAsia="仿宋"/>
                <w:sz w:val="28"/>
                <w:szCs w:val="28"/>
                <w:highlight w:val="none"/>
              </w:rPr>
              <w:t>招标文件技术服务</w:t>
            </w:r>
          </w:p>
        </w:tc>
        <w:tc>
          <w:tcPr>
            <w:tcW w:w="3226" w:type="dxa"/>
            <w:gridSpan w:val="3"/>
            <w:vAlign w:val="center"/>
          </w:tcPr>
          <w:p>
            <w:pPr>
              <w:spacing w:line="0" w:lineRule="atLeast"/>
              <w:jc w:val="center"/>
              <w:rPr>
                <w:rFonts w:ascii="仿宋" w:hAnsi="仿宋" w:eastAsia="仿宋"/>
                <w:sz w:val="28"/>
                <w:szCs w:val="28"/>
                <w:highlight w:val="none"/>
              </w:rPr>
            </w:pPr>
            <w:r>
              <w:rPr>
                <w:rFonts w:hint="eastAsia" w:ascii="仿宋" w:hAnsi="仿宋" w:eastAsia="仿宋"/>
                <w:sz w:val="28"/>
                <w:szCs w:val="28"/>
                <w:highlight w:val="none"/>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highlight w:val="none"/>
              </w:rPr>
            </w:pPr>
          </w:p>
        </w:tc>
        <w:tc>
          <w:tcPr>
            <w:tcW w:w="5708" w:type="dxa"/>
            <w:vAlign w:val="center"/>
          </w:tcPr>
          <w:p>
            <w:pPr>
              <w:spacing w:line="0" w:lineRule="atLeast"/>
              <w:ind w:left="-105" w:leftChars="-50" w:right="-105" w:rightChars="-50"/>
              <w:jc w:val="center"/>
              <w:rPr>
                <w:rFonts w:ascii="仿宋" w:hAnsi="仿宋" w:eastAsia="仿宋"/>
                <w:sz w:val="28"/>
                <w:szCs w:val="28"/>
                <w:highlight w:val="none"/>
              </w:rPr>
            </w:pPr>
          </w:p>
          <w:p>
            <w:pPr>
              <w:spacing w:line="0" w:lineRule="atLeast"/>
              <w:ind w:left="128" w:leftChars="-183" w:hanging="512" w:hangingChars="183"/>
              <w:jc w:val="center"/>
              <w:rPr>
                <w:rFonts w:ascii="仿宋" w:hAnsi="仿宋" w:eastAsia="仿宋"/>
                <w:sz w:val="28"/>
                <w:szCs w:val="28"/>
                <w:highlight w:val="none"/>
              </w:rPr>
            </w:pPr>
            <w:r>
              <w:rPr>
                <w:rFonts w:hint="eastAsia" w:ascii="仿宋" w:hAnsi="仿宋" w:eastAsia="仿宋"/>
                <w:sz w:val="28"/>
                <w:szCs w:val="28"/>
                <w:highlight w:val="none"/>
              </w:rPr>
              <w:t>技术服务明细</w:t>
            </w:r>
          </w:p>
        </w:tc>
        <w:tc>
          <w:tcPr>
            <w:tcW w:w="1690" w:type="dxa"/>
            <w:vAlign w:val="center"/>
          </w:tcPr>
          <w:p>
            <w:pPr>
              <w:spacing w:line="0" w:lineRule="atLeast"/>
              <w:jc w:val="center"/>
              <w:rPr>
                <w:rFonts w:ascii="仿宋" w:hAnsi="仿宋" w:eastAsia="仿宋"/>
                <w:sz w:val="28"/>
                <w:szCs w:val="28"/>
                <w:highlight w:val="none"/>
              </w:rPr>
            </w:pPr>
            <w:r>
              <w:rPr>
                <w:rFonts w:hint="eastAsia" w:ascii="仿宋" w:hAnsi="仿宋" w:eastAsia="仿宋"/>
                <w:sz w:val="28"/>
                <w:szCs w:val="28"/>
                <w:highlight w:val="none"/>
              </w:rPr>
              <w:t>响应内容</w:t>
            </w:r>
          </w:p>
        </w:tc>
        <w:tc>
          <w:tcPr>
            <w:tcW w:w="641" w:type="dxa"/>
            <w:vAlign w:val="center"/>
          </w:tcPr>
          <w:p>
            <w:pPr>
              <w:spacing w:line="0" w:lineRule="atLeast"/>
              <w:ind w:left="-113" w:right="-113"/>
              <w:jc w:val="center"/>
              <w:rPr>
                <w:rFonts w:ascii="仿宋" w:hAnsi="仿宋" w:eastAsia="仿宋"/>
                <w:sz w:val="28"/>
                <w:szCs w:val="28"/>
                <w:highlight w:val="none"/>
              </w:rPr>
            </w:pPr>
            <w:r>
              <w:rPr>
                <w:rFonts w:hint="eastAsia" w:ascii="仿宋" w:hAnsi="仿宋" w:eastAsia="仿宋"/>
                <w:sz w:val="28"/>
                <w:szCs w:val="28"/>
                <w:highlight w:val="none"/>
              </w:rPr>
              <w:t>有/无</w:t>
            </w:r>
          </w:p>
          <w:p>
            <w:pPr>
              <w:spacing w:line="0" w:lineRule="atLeast"/>
              <w:ind w:left="-113" w:right="-113"/>
              <w:jc w:val="center"/>
              <w:rPr>
                <w:rFonts w:ascii="仿宋" w:hAnsi="仿宋" w:eastAsia="仿宋"/>
                <w:sz w:val="28"/>
                <w:szCs w:val="28"/>
                <w:highlight w:val="none"/>
              </w:rPr>
            </w:pPr>
            <w:r>
              <w:rPr>
                <w:rFonts w:hint="eastAsia" w:ascii="仿宋" w:hAnsi="仿宋" w:eastAsia="仿宋"/>
                <w:sz w:val="28"/>
                <w:szCs w:val="28"/>
                <w:highlight w:val="none"/>
              </w:rPr>
              <w:t>偏离</w:t>
            </w:r>
          </w:p>
        </w:tc>
        <w:tc>
          <w:tcPr>
            <w:tcW w:w="895" w:type="dxa"/>
            <w:vAlign w:val="center"/>
          </w:tcPr>
          <w:p>
            <w:pPr>
              <w:spacing w:line="0" w:lineRule="atLeast"/>
              <w:jc w:val="center"/>
              <w:rPr>
                <w:rFonts w:ascii="仿宋" w:hAnsi="仿宋" w:eastAsia="仿宋"/>
                <w:sz w:val="28"/>
                <w:szCs w:val="28"/>
                <w:highlight w:val="none"/>
              </w:rPr>
            </w:pPr>
            <w:r>
              <w:rPr>
                <w:rFonts w:hint="eastAsia" w:ascii="仿宋" w:hAnsi="仿宋" w:eastAsia="仿宋"/>
                <w:sz w:val="28"/>
                <w:szCs w:val="28"/>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4"/>
              </w:numPr>
              <w:spacing w:line="0" w:lineRule="atLeast"/>
              <w:jc w:val="center"/>
              <w:rPr>
                <w:rFonts w:ascii="仿宋" w:hAnsi="仿宋" w:eastAsia="仿宋" w:cs="仿宋"/>
                <w:sz w:val="28"/>
                <w:szCs w:val="28"/>
                <w:highlight w:val="none"/>
              </w:rPr>
            </w:pPr>
          </w:p>
        </w:tc>
        <w:tc>
          <w:tcPr>
            <w:tcW w:w="5708" w:type="dxa"/>
          </w:tcPr>
          <w:p>
            <w:pPr>
              <w:spacing w:line="400" w:lineRule="exact"/>
              <w:rPr>
                <w:rFonts w:ascii="仿宋" w:hAnsi="仿宋" w:eastAsia="仿宋"/>
                <w:sz w:val="28"/>
                <w:szCs w:val="28"/>
                <w:highlight w:val="none"/>
              </w:rPr>
            </w:pPr>
          </w:p>
        </w:tc>
        <w:tc>
          <w:tcPr>
            <w:tcW w:w="1690" w:type="dxa"/>
            <w:vAlign w:val="center"/>
          </w:tcPr>
          <w:p>
            <w:pPr>
              <w:spacing w:line="0" w:lineRule="atLeast"/>
              <w:jc w:val="center"/>
              <w:rPr>
                <w:rFonts w:ascii="仿宋" w:hAnsi="仿宋" w:eastAsia="仿宋"/>
                <w:sz w:val="28"/>
                <w:szCs w:val="28"/>
                <w:highlight w:val="none"/>
              </w:rPr>
            </w:pPr>
          </w:p>
        </w:tc>
        <w:tc>
          <w:tcPr>
            <w:tcW w:w="641" w:type="dxa"/>
            <w:vAlign w:val="center"/>
          </w:tcPr>
          <w:p>
            <w:pPr>
              <w:spacing w:line="0" w:lineRule="atLeast"/>
              <w:jc w:val="center"/>
              <w:rPr>
                <w:rFonts w:ascii="仿宋" w:hAnsi="仿宋" w:eastAsia="仿宋"/>
                <w:sz w:val="28"/>
                <w:szCs w:val="28"/>
                <w:highlight w:val="none"/>
              </w:rPr>
            </w:pPr>
          </w:p>
        </w:tc>
        <w:tc>
          <w:tcPr>
            <w:tcW w:w="895" w:type="dxa"/>
            <w:vAlign w:val="center"/>
          </w:tcPr>
          <w:p>
            <w:pPr>
              <w:spacing w:line="0" w:lineRule="atLeast"/>
              <w:jc w:val="center"/>
              <w:rPr>
                <w:rFonts w:ascii="仿宋" w:hAnsi="仿宋" w:eastAsia="仿宋"/>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4"/>
              </w:numPr>
              <w:spacing w:line="0" w:lineRule="atLeast"/>
              <w:jc w:val="center"/>
              <w:rPr>
                <w:rFonts w:ascii="仿宋" w:hAnsi="仿宋" w:eastAsia="仿宋" w:cs="仿宋"/>
                <w:sz w:val="28"/>
                <w:szCs w:val="28"/>
                <w:highlight w:val="none"/>
              </w:rPr>
            </w:pPr>
          </w:p>
        </w:tc>
        <w:tc>
          <w:tcPr>
            <w:tcW w:w="5708" w:type="dxa"/>
          </w:tcPr>
          <w:p>
            <w:pPr>
              <w:spacing w:line="400" w:lineRule="exact"/>
              <w:rPr>
                <w:rFonts w:ascii="仿宋" w:hAnsi="仿宋" w:eastAsia="仿宋"/>
                <w:sz w:val="28"/>
                <w:szCs w:val="28"/>
                <w:highlight w:val="none"/>
              </w:rPr>
            </w:pPr>
          </w:p>
        </w:tc>
        <w:tc>
          <w:tcPr>
            <w:tcW w:w="1690" w:type="dxa"/>
            <w:vAlign w:val="center"/>
          </w:tcPr>
          <w:p>
            <w:pPr>
              <w:spacing w:line="0" w:lineRule="atLeast"/>
              <w:jc w:val="center"/>
              <w:rPr>
                <w:rFonts w:ascii="仿宋" w:hAnsi="仿宋" w:eastAsia="仿宋"/>
                <w:sz w:val="28"/>
                <w:szCs w:val="28"/>
                <w:highlight w:val="none"/>
              </w:rPr>
            </w:pPr>
          </w:p>
        </w:tc>
        <w:tc>
          <w:tcPr>
            <w:tcW w:w="641" w:type="dxa"/>
            <w:vAlign w:val="center"/>
          </w:tcPr>
          <w:p>
            <w:pPr>
              <w:spacing w:line="0" w:lineRule="atLeast"/>
              <w:jc w:val="center"/>
              <w:rPr>
                <w:rFonts w:ascii="仿宋" w:hAnsi="仿宋" w:eastAsia="仿宋"/>
                <w:sz w:val="28"/>
                <w:szCs w:val="28"/>
                <w:highlight w:val="none"/>
              </w:rPr>
            </w:pPr>
          </w:p>
        </w:tc>
        <w:tc>
          <w:tcPr>
            <w:tcW w:w="895" w:type="dxa"/>
            <w:vAlign w:val="center"/>
          </w:tcPr>
          <w:p>
            <w:pPr>
              <w:spacing w:line="0" w:lineRule="atLeast"/>
              <w:jc w:val="center"/>
              <w:rPr>
                <w:rFonts w:ascii="仿宋" w:hAnsi="仿宋" w:eastAsia="仿宋"/>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4"/>
              </w:numPr>
              <w:spacing w:line="0" w:lineRule="atLeast"/>
              <w:jc w:val="center"/>
              <w:rPr>
                <w:rFonts w:ascii="仿宋" w:hAnsi="仿宋" w:eastAsia="仿宋" w:cs="仿宋"/>
                <w:sz w:val="28"/>
                <w:szCs w:val="28"/>
                <w:highlight w:val="none"/>
              </w:rPr>
            </w:pPr>
          </w:p>
        </w:tc>
        <w:tc>
          <w:tcPr>
            <w:tcW w:w="5708" w:type="dxa"/>
          </w:tcPr>
          <w:p>
            <w:pPr>
              <w:spacing w:line="400" w:lineRule="exact"/>
              <w:ind w:firstLine="548" w:firstLineChars="196"/>
              <w:rPr>
                <w:rFonts w:ascii="仿宋" w:hAnsi="仿宋" w:eastAsia="仿宋"/>
                <w:sz w:val="28"/>
                <w:szCs w:val="28"/>
                <w:highlight w:val="none"/>
              </w:rPr>
            </w:pPr>
          </w:p>
        </w:tc>
        <w:tc>
          <w:tcPr>
            <w:tcW w:w="1690" w:type="dxa"/>
            <w:vAlign w:val="center"/>
          </w:tcPr>
          <w:p>
            <w:pPr>
              <w:spacing w:line="0" w:lineRule="atLeast"/>
              <w:jc w:val="center"/>
              <w:rPr>
                <w:rFonts w:ascii="仿宋" w:hAnsi="仿宋" w:eastAsia="仿宋"/>
                <w:sz w:val="28"/>
                <w:szCs w:val="28"/>
                <w:highlight w:val="none"/>
              </w:rPr>
            </w:pPr>
          </w:p>
        </w:tc>
        <w:tc>
          <w:tcPr>
            <w:tcW w:w="641" w:type="dxa"/>
            <w:vAlign w:val="center"/>
          </w:tcPr>
          <w:p>
            <w:pPr>
              <w:spacing w:line="0" w:lineRule="atLeast"/>
              <w:jc w:val="center"/>
              <w:rPr>
                <w:rFonts w:ascii="仿宋" w:hAnsi="仿宋" w:eastAsia="仿宋"/>
                <w:sz w:val="28"/>
                <w:szCs w:val="28"/>
                <w:highlight w:val="none"/>
              </w:rPr>
            </w:pPr>
          </w:p>
        </w:tc>
        <w:tc>
          <w:tcPr>
            <w:tcW w:w="895" w:type="dxa"/>
            <w:vAlign w:val="center"/>
          </w:tcPr>
          <w:p>
            <w:pPr>
              <w:spacing w:line="0" w:lineRule="atLeast"/>
              <w:jc w:val="center"/>
              <w:rPr>
                <w:rFonts w:ascii="仿宋" w:hAnsi="仿宋" w:eastAsia="仿宋"/>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4"/>
              </w:numPr>
              <w:spacing w:line="0" w:lineRule="atLeast"/>
              <w:jc w:val="center"/>
              <w:rPr>
                <w:rFonts w:ascii="仿宋" w:hAnsi="仿宋" w:eastAsia="仿宋" w:cs="仿宋"/>
                <w:sz w:val="28"/>
                <w:szCs w:val="28"/>
                <w:highlight w:val="none"/>
              </w:rPr>
            </w:pPr>
          </w:p>
        </w:tc>
        <w:tc>
          <w:tcPr>
            <w:tcW w:w="5708" w:type="dxa"/>
          </w:tcPr>
          <w:p>
            <w:pPr>
              <w:spacing w:line="400" w:lineRule="exact"/>
              <w:rPr>
                <w:rFonts w:ascii="仿宋" w:hAnsi="仿宋" w:eastAsia="仿宋"/>
                <w:sz w:val="28"/>
                <w:szCs w:val="28"/>
                <w:highlight w:val="none"/>
              </w:rPr>
            </w:pPr>
          </w:p>
        </w:tc>
        <w:tc>
          <w:tcPr>
            <w:tcW w:w="1690" w:type="dxa"/>
            <w:vAlign w:val="center"/>
          </w:tcPr>
          <w:p>
            <w:pPr>
              <w:spacing w:line="0" w:lineRule="atLeast"/>
              <w:jc w:val="center"/>
              <w:rPr>
                <w:rFonts w:ascii="仿宋" w:hAnsi="仿宋" w:eastAsia="仿宋"/>
                <w:sz w:val="28"/>
                <w:szCs w:val="28"/>
                <w:highlight w:val="none"/>
              </w:rPr>
            </w:pPr>
          </w:p>
        </w:tc>
        <w:tc>
          <w:tcPr>
            <w:tcW w:w="641" w:type="dxa"/>
            <w:vAlign w:val="center"/>
          </w:tcPr>
          <w:p>
            <w:pPr>
              <w:spacing w:line="0" w:lineRule="atLeast"/>
              <w:jc w:val="center"/>
              <w:rPr>
                <w:rFonts w:ascii="仿宋" w:hAnsi="仿宋" w:eastAsia="仿宋"/>
                <w:sz w:val="28"/>
                <w:szCs w:val="28"/>
                <w:highlight w:val="none"/>
              </w:rPr>
            </w:pPr>
          </w:p>
        </w:tc>
        <w:tc>
          <w:tcPr>
            <w:tcW w:w="895" w:type="dxa"/>
            <w:vAlign w:val="center"/>
          </w:tcPr>
          <w:p>
            <w:pPr>
              <w:spacing w:line="0" w:lineRule="atLeast"/>
              <w:jc w:val="center"/>
              <w:rPr>
                <w:rFonts w:ascii="仿宋" w:hAnsi="仿宋" w:eastAsia="仿宋"/>
                <w:sz w:val="28"/>
                <w:szCs w:val="28"/>
                <w:highlight w:val="none"/>
              </w:rPr>
            </w:pPr>
          </w:p>
        </w:tc>
      </w:tr>
    </w:tbl>
    <w:p>
      <w:pPr>
        <w:spacing w:line="400" w:lineRule="exact"/>
        <w:rPr>
          <w:rFonts w:ascii="仿宋" w:hAnsi="仿宋" w:eastAsia="仿宋"/>
          <w:bCs/>
          <w:sz w:val="28"/>
          <w:szCs w:val="28"/>
          <w:highlight w:val="none"/>
        </w:rPr>
      </w:pPr>
    </w:p>
    <w:p>
      <w:pPr>
        <w:spacing w:line="400" w:lineRule="exact"/>
        <w:rPr>
          <w:rFonts w:ascii="仿宋" w:hAnsi="仿宋" w:eastAsia="仿宋"/>
          <w:sz w:val="28"/>
          <w:szCs w:val="28"/>
          <w:highlight w:val="none"/>
        </w:rPr>
      </w:pPr>
      <w:r>
        <w:rPr>
          <w:rFonts w:hint="eastAsia" w:ascii="仿宋" w:hAnsi="仿宋" w:eastAsia="仿宋"/>
          <w:sz w:val="28"/>
          <w:szCs w:val="28"/>
          <w:highlight w:val="none"/>
        </w:rPr>
        <w:t>填报说明：</w:t>
      </w:r>
    </w:p>
    <w:p>
      <w:pPr>
        <w:spacing w:line="400" w:lineRule="exact"/>
        <w:ind w:left="9" w:firstLine="417"/>
        <w:rPr>
          <w:rFonts w:ascii="仿宋" w:hAnsi="仿宋" w:eastAsia="仿宋"/>
          <w:sz w:val="28"/>
          <w:szCs w:val="28"/>
          <w:highlight w:val="none"/>
        </w:rPr>
      </w:pPr>
      <w:r>
        <w:rPr>
          <w:rFonts w:hint="eastAsia" w:ascii="仿宋" w:hAnsi="仿宋" w:eastAsia="仿宋"/>
          <w:sz w:val="28"/>
          <w:szCs w:val="28"/>
          <w:highlight w:val="none"/>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highlight w:val="none"/>
        </w:rPr>
      </w:pPr>
      <w:r>
        <w:rPr>
          <w:rFonts w:hint="eastAsia" w:ascii="仿宋" w:hAnsi="仿宋" w:eastAsia="仿宋"/>
          <w:sz w:val="28"/>
          <w:szCs w:val="28"/>
          <w:highlight w:val="none"/>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highlight w:val="none"/>
        </w:rPr>
        <w:t>“不可偏离项”响应内容</w:t>
      </w:r>
      <w:r>
        <w:rPr>
          <w:rFonts w:hint="eastAsia" w:ascii="仿宋" w:hAnsi="仿宋" w:eastAsia="仿宋"/>
          <w:color w:val="FF0000"/>
          <w:sz w:val="28"/>
          <w:szCs w:val="28"/>
          <w:highlight w:val="none"/>
        </w:rPr>
        <w:t>涉及偏离内容</w:t>
      </w:r>
      <w:r>
        <w:rPr>
          <w:rFonts w:ascii="仿宋" w:hAnsi="仿宋" w:eastAsia="仿宋"/>
          <w:color w:val="FF0000"/>
          <w:sz w:val="28"/>
          <w:szCs w:val="28"/>
          <w:highlight w:val="none"/>
        </w:rPr>
        <w:t>的，视同偏离本项目要求，该</w:t>
      </w:r>
      <w:r>
        <w:rPr>
          <w:rFonts w:hint="eastAsia" w:ascii="仿宋" w:hAnsi="仿宋" w:eastAsia="仿宋"/>
          <w:color w:val="FF0000"/>
          <w:sz w:val="28"/>
          <w:szCs w:val="28"/>
          <w:highlight w:val="none"/>
        </w:rPr>
        <w:t>投标</w:t>
      </w:r>
      <w:r>
        <w:rPr>
          <w:rFonts w:ascii="仿宋" w:hAnsi="仿宋" w:eastAsia="仿宋"/>
          <w:color w:val="FF0000"/>
          <w:sz w:val="28"/>
          <w:szCs w:val="28"/>
          <w:highlight w:val="none"/>
        </w:rPr>
        <w:t>文件不能通过</w:t>
      </w:r>
      <w:r>
        <w:rPr>
          <w:rFonts w:hint="eastAsia" w:ascii="仿宋" w:hAnsi="仿宋" w:eastAsia="仿宋"/>
          <w:color w:val="FF0000"/>
          <w:sz w:val="28"/>
          <w:szCs w:val="28"/>
          <w:highlight w:val="none"/>
        </w:rPr>
        <w:t>不可偏离项</w:t>
      </w:r>
      <w:r>
        <w:rPr>
          <w:rFonts w:ascii="仿宋" w:hAnsi="仿宋" w:eastAsia="仿宋"/>
          <w:color w:val="FF0000"/>
          <w:sz w:val="28"/>
          <w:szCs w:val="28"/>
          <w:highlight w:val="none"/>
        </w:rPr>
        <w:t>检查。</w:t>
      </w:r>
    </w:p>
    <w:p>
      <w:pPr>
        <w:spacing w:line="400" w:lineRule="exact"/>
        <w:ind w:left="9" w:firstLine="417"/>
        <w:rPr>
          <w:rFonts w:ascii="仿宋" w:hAnsi="仿宋" w:eastAsia="仿宋"/>
          <w:sz w:val="28"/>
          <w:szCs w:val="28"/>
          <w:highlight w:val="none"/>
        </w:rPr>
      </w:pPr>
      <w:r>
        <w:rPr>
          <w:rFonts w:hint="eastAsia" w:ascii="仿宋" w:hAnsi="仿宋" w:eastAsia="仿宋"/>
          <w:sz w:val="28"/>
          <w:szCs w:val="28"/>
          <w:highlight w:val="none"/>
        </w:rPr>
        <w:t>3.《有/无偏离》栏仅可填“有”或“无”。</w:t>
      </w:r>
      <w:r>
        <w:rPr>
          <w:rFonts w:ascii="仿宋" w:hAnsi="仿宋" w:eastAsia="仿宋"/>
          <w:color w:val="FF0000"/>
          <w:sz w:val="28"/>
          <w:szCs w:val="28"/>
          <w:highlight w:val="none"/>
        </w:rPr>
        <w:t xml:space="preserve"> 响应结果优于（或高于）本项目需求的，可在《说明》栏中作出</w:t>
      </w:r>
      <w:r>
        <w:rPr>
          <w:rFonts w:hint="eastAsia" w:ascii="仿宋" w:hAnsi="仿宋" w:eastAsia="仿宋"/>
          <w:color w:val="FF0000"/>
          <w:sz w:val="28"/>
          <w:szCs w:val="28"/>
          <w:highlight w:val="none"/>
        </w:rPr>
        <w:t>优于（或高于）本项目需求的</w:t>
      </w:r>
      <w:r>
        <w:rPr>
          <w:rFonts w:ascii="仿宋" w:hAnsi="仿宋" w:eastAsia="仿宋"/>
          <w:color w:val="FF0000"/>
          <w:sz w:val="28"/>
          <w:szCs w:val="28"/>
          <w:highlight w:val="none"/>
        </w:rPr>
        <w:t>具体说明。</w:t>
      </w:r>
    </w:p>
    <w:p>
      <w:pPr>
        <w:spacing w:line="400" w:lineRule="exact"/>
        <w:ind w:left="709" w:hanging="283"/>
        <w:rPr>
          <w:rFonts w:ascii="仿宋" w:hAnsi="仿宋" w:eastAsia="仿宋"/>
          <w:sz w:val="28"/>
          <w:szCs w:val="28"/>
          <w:highlight w:val="none"/>
        </w:rPr>
      </w:pPr>
    </w:p>
    <w:p>
      <w:pPr>
        <w:spacing w:line="400" w:lineRule="exact"/>
        <w:ind w:left="709" w:hanging="283"/>
        <w:rPr>
          <w:rFonts w:ascii="仿宋" w:hAnsi="仿宋" w:eastAsia="仿宋"/>
          <w:sz w:val="28"/>
          <w:szCs w:val="28"/>
          <w:highlight w:val="none"/>
        </w:rPr>
      </w:pPr>
    </w:p>
    <w:p>
      <w:pPr>
        <w:spacing w:line="360" w:lineRule="auto"/>
        <w:rPr>
          <w:rFonts w:ascii="仿宋" w:hAnsi="仿宋" w:eastAsia="仿宋"/>
          <w:sz w:val="28"/>
          <w:szCs w:val="28"/>
          <w:highlight w:val="none"/>
        </w:rPr>
      </w:pPr>
      <w:bookmarkStart w:id="63" w:name="_Toc211243320"/>
      <w:r>
        <w:rPr>
          <w:rFonts w:hint="eastAsia" w:ascii="仿宋" w:hAnsi="仿宋" w:eastAsia="仿宋"/>
          <w:sz w:val="30"/>
          <w:szCs w:val="30"/>
          <w:highlight w:val="none"/>
        </w:rPr>
        <w:t>法定代表人或其授权委托人（签字或盖章）：</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 xml:space="preserve">  </w:t>
      </w:r>
    </w:p>
    <w:p>
      <w:pPr>
        <w:spacing w:line="360" w:lineRule="auto"/>
        <w:rPr>
          <w:rFonts w:ascii="仿宋" w:hAnsi="仿宋" w:eastAsia="仿宋"/>
          <w:sz w:val="30"/>
          <w:szCs w:val="30"/>
          <w:highlight w:val="none"/>
          <w:u w:val="single"/>
        </w:rPr>
      </w:pPr>
      <w:r>
        <w:rPr>
          <w:rFonts w:hint="eastAsia" w:ascii="仿宋" w:hAnsi="仿宋" w:eastAsia="仿宋"/>
          <w:sz w:val="28"/>
          <w:szCs w:val="28"/>
          <w:highlight w:val="none"/>
        </w:rPr>
        <w:t>投标人</w:t>
      </w:r>
      <w:r>
        <w:rPr>
          <w:rFonts w:hint="eastAsia" w:ascii="仿宋" w:hAnsi="仿宋" w:eastAsia="仿宋"/>
          <w:sz w:val="30"/>
          <w:szCs w:val="30"/>
          <w:highlight w:val="none"/>
        </w:rPr>
        <w:t>名称及盖章：</w:t>
      </w:r>
      <w:r>
        <w:rPr>
          <w:rFonts w:hint="eastAsia" w:ascii="仿宋" w:hAnsi="仿宋" w:eastAsia="仿宋"/>
          <w:sz w:val="30"/>
          <w:szCs w:val="30"/>
          <w:highlight w:val="none"/>
          <w:u w:val="single"/>
        </w:rPr>
        <w:t xml:space="preserve">                             </w:t>
      </w:r>
    </w:p>
    <w:p>
      <w:pPr>
        <w:spacing w:line="360" w:lineRule="auto"/>
        <w:rPr>
          <w:rFonts w:ascii="仿宋" w:hAnsi="仿宋" w:eastAsia="仿宋"/>
          <w:sz w:val="28"/>
          <w:szCs w:val="28"/>
          <w:highlight w:val="none"/>
        </w:rPr>
      </w:pPr>
      <w:r>
        <w:rPr>
          <w:rFonts w:hint="eastAsia" w:ascii="仿宋" w:hAnsi="仿宋" w:eastAsia="仿宋"/>
          <w:sz w:val="28"/>
          <w:szCs w:val="28"/>
          <w:highlight w:val="none"/>
        </w:rPr>
        <w:t>日期：_______年____月___日</w:t>
      </w:r>
      <w:bookmarkEnd w:id="63"/>
      <w:bookmarkStart w:id="64" w:name="_Toc236803114"/>
      <w:bookmarkStart w:id="65" w:name="_Toc246480945"/>
      <w:r>
        <w:rPr>
          <w:rFonts w:ascii="仿宋" w:hAnsi="仿宋" w:eastAsia="仿宋"/>
          <w:sz w:val="28"/>
          <w:szCs w:val="28"/>
          <w:highlight w:val="none"/>
        </w:rPr>
        <w:br w:type="page"/>
      </w:r>
    </w:p>
    <w:p>
      <w:pPr>
        <w:spacing w:line="0" w:lineRule="atLeast"/>
        <w:outlineLvl w:val="1"/>
        <w:rPr>
          <w:rFonts w:ascii="宋体" w:hAnsi="宋体"/>
          <w:szCs w:val="21"/>
          <w:highlight w:val="none"/>
        </w:rPr>
      </w:pPr>
      <w:bookmarkStart w:id="66" w:name="_Toc106791273"/>
      <w:r>
        <w:rPr>
          <w:rFonts w:hint="eastAsia" w:ascii="宋体" w:hAnsi="宋体"/>
          <w:szCs w:val="21"/>
          <w:highlight w:val="none"/>
        </w:rPr>
        <w:t>附件6：商务条款响应/偏离表</w:t>
      </w:r>
      <w:bookmarkEnd w:id="64"/>
      <w:bookmarkEnd w:id="65"/>
      <w:bookmarkEnd w:id="66"/>
    </w:p>
    <w:p>
      <w:pPr>
        <w:spacing w:line="0" w:lineRule="atLeast"/>
        <w:rPr>
          <w:rFonts w:ascii="仿宋_GB2312" w:hAnsi="仿宋" w:eastAsia="仿宋_GB2312"/>
          <w:sz w:val="24"/>
          <w:highlight w:val="none"/>
        </w:rPr>
      </w:pPr>
    </w:p>
    <w:p>
      <w:pPr>
        <w:spacing w:before="120" w:after="240"/>
        <w:jc w:val="center"/>
        <w:rPr>
          <w:rFonts w:ascii="方正小标宋_GBK" w:hAnsi="方正小标宋_GBK" w:eastAsia="方正小标宋_GBK"/>
          <w:b/>
          <w:sz w:val="32"/>
          <w:szCs w:val="32"/>
          <w:highlight w:val="none"/>
        </w:rPr>
      </w:pPr>
      <w:bookmarkStart w:id="67" w:name="_Toc211248420"/>
      <w:r>
        <w:rPr>
          <w:rFonts w:hint="eastAsia" w:ascii="方正小标宋_GBK" w:hAnsi="方正小标宋_GBK" w:eastAsia="方正小标宋_GBK"/>
          <w:b/>
          <w:sz w:val="32"/>
          <w:szCs w:val="32"/>
          <w:highlight w:val="none"/>
        </w:rPr>
        <w:t>商务条款响应/偏离表</w:t>
      </w:r>
      <w:bookmarkEnd w:id="67"/>
    </w:p>
    <w:p>
      <w:pPr>
        <w:spacing w:line="360" w:lineRule="auto"/>
        <w:rPr>
          <w:rFonts w:ascii="仿宋" w:hAnsi="仿宋" w:eastAsia="仿宋"/>
          <w:sz w:val="30"/>
          <w:szCs w:val="30"/>
          <w:highlight w:val="none"/>
        </w:rPr>
      </w:pPr>
      <w:r>
        <w:rPr>
          <w:rFonts w:hint="eastAsia" w:ascii="仿宋" w:hAnsi="仿宋" w:eastAsia="仿宋"/>
          <w:sz w:val="30"/>
          <w:szCs w:val="30"/>
          <w:highlight w:val="none"/>
        </w:rPr>
        <w:t>投标人名称：</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 xml:space="preserve">                     </w:t>
      </w:r>
    </w:p>
    <w:tbl>
      <w:tblPr>
        <w:tblStyle w:val="16"/>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highlight w:val="none"/>
              </w:rPr>
            </w:pPr>
            <w:r>
              <w:rPr>
                <w:rFonts w:hint="eastAsia" w:ascii="仿宋" w:hAnsi="仿宋" w:eastAsia="仿宋"/>
                <w:sz w:val="30"/>
                <w:szCs w:val="30"/>
                <w:highlight w:val="none"/>
              </w:rPr>
              <w:t>序号</w:t>
            </w:r>
          </w:p>
        </w:tc>
        <w:tc>
          <w:tcPr>
            <w:tcW w:w="5221" w:type="dxa"/>
            <w:gridSpan w:val="2"/>
            <w:vAlign w:val="center"/>
          </w:tcPr>
          <w:p>
            <w:pPr>
              <w:spacing w:line="0" w:lineRule="atLeast"/>
              <w:jc w:val="center"/>
              <w:rPr>
                <w:rFonts w:ascii="仿宋" w:hAnsi="仿宋" w:eastAsia="仿宋"/>
                <w:sz w:val="30"/>
                <w:szCs w:val="30"/>
                <w:highlight w:val="none"/>
              </w:rPr>
            </w:pPr>
            <w:r>
              <w:rPr>
                <w:rFonts w:hint="eastAsia" w:ascii="仿宋" w:hAnsi="仿宋" w:eastAsia="仿宋"/>
                <w:sz w:val="30"/>
                <w:szCs w:val="30"/>
                <w:highlight w:val="none"/>
              </w:rPr>
              <w:t>招标文件商务要求</w:t>
            </w:r>
          </w:p>
        </w:tc>
        <w:tc>
          <w:tcPr>
            <w:tcW w:w="3018" w:type="dxa"/>
            <w:gridSpan w:val="3"/>
            <w:vAlign w:val="center"/>
          </w:tcPr>
          <w:p>
            <w:pPr>
              <w:spacing w:line="0" w:lineRule="atLeast"/>
              <w:jc w:val="center"/>
              <w:rPr>
                <w:rFonts w:ascii="仿宋" w:hAnsi="仿宋" w:eastAsia="仿宋"/>
                <w:sz w:val="30"/>
                <w:szCs w:val="30"/>
                <w:highlight w:val="none"/>
              </w:rPr>
            </w:pPr>
            <w:r>
              <w:rPr>
                <w:rFonts w:hint="eastAsia" w:ascii="仿宋" w:hAnsi="仿宋" w:eastAsia="仿宋"/>
                <w:sz w:val="28"/>
                <w:szCs w:val="28"/>
                <w:highlight w:val="none"/>
              </w:rPr>
              <w:t>投标人</w:t>
            </w:r>
            <w:r>
              <w:rPr>
                <w:rFonts w:hint="eastAsia" w:ascii="仿宋" w:hAnsi="仿宋" w:eastAsia="仿宋"/>
                <w:sz w:val="30"/>
                <w:szCs w:val="30"/>
                <w:highlight w:val="none"/>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highlight w:val="none"/>
              </w:rPr>
            </w:pPr>
          </w:p>
        </w:tc>
        <w:tc>
          <w:tcPr>
            <w:tcW w:w="957" w:type="dxa"/>
            <w:vAlign w:val="center"/>
          </w:tcPr>
          <w:p>
            <w:pPr>
              <w:spacing w:line="0" w:lineRule="atLeast"/>
              <w:ind w:left="-105" w:leftChars="-50" w:right="-105" w:rightChars="-50"/>
              <w:jc w:val="center"/>
              <w:rPr>
                <w:rFonts w:ascii="仿宋" w:hAnsi="仿宋" w:eastAsia="仿宋"/>
                <w:sz w:val="30"/>
                <w:szCs w:val="30"/>
                <w:highlight w:val="none"/>
              </w:rPr>
            </w:pPr>
            <w:r>
              <w:rPr>
                <w:rFonts w:hint="eastAsia" w:ascii="仿宋" w:hAnsi="仿宋" w:eastAsia="仿宋"/>
                <w:sz w:val="30"/>
                <w:szCs w:val="30"/>
                <w:highlight w:val="none"/>
              </w:rPr>
              <w:t>条目号</w:t>
            </w:r>
          </w:p>
        </w:tc>
        <w:tc>
          <w:tcPr>
            <w:tcW w:w="4264" w:type="dxa"/>
            <w:vAlign w:val="center"/>
          </w:tcPr>
          <w:p>
            <w:pPr>
              <w:spacing w:line="0" w:lineRule="atLeast"/>
              <w:jc w:val="center"/>
              <w:rPr>
                <w:rFonts w:ascii="仿宋" w:hAnsi="仿宋" w:eastAsia="仿宋"/>
                <w:sz w:val="30"/>
                <w:szCs w:val="30"/>
                <w:highlight w:val="none"/>
              </w:rPr>
            </w:pPr>
            <w:r>
              <w:rPr>
                <w:rFonts w:hint="eastAsia" w:ascii="仿宋" w:hAnsi="仿宋" w:eastAsia="仿宋"/>
                <w:sz w:val="30"/>
                <w:szCs w:val="30"/>
                <w:highlight w:val="none"/>
              </w:rPr>
              <w:t>商务要求明细</w:t>
            </w:r>
          </w:p>
        </w:tc>
        <w:tc>
          <w:tcPr>
            <w:tcW w:w="1777" w:type="dxa"/>
            <w:vAlign w:val="center"/>
          </w:tcPr>
          <w:p>
            <w:pPr>
              <w:spacing w:line="0" w:lineRule="atLeast"/>
              <w:jc w:val="center"/>
              <w:rPr>
                <w:rFonts w:ascii="仿宋" w:hAnsi="仿宋" w:eastAsia="仿宋"/>
                <w:sz w:val="30"/>
                <w:szCs w:val="30"/>
                <w:highlight w:val="none"/>
              </w:rPr>
            </w:pPr>
            <w:r>
              <w:rPr>
                <w:rFonts w:hint="eastAsia" w:ascii="仿宋" w:hAnsi="仿宋" w:eastAsia="仿宋"/>
                <w:sz w:val="30"/>
                <w:szCs w:val="30"/>
                <w:highlight w:val="none"/>
              </w:rPr>
              <w:t>响应内容</w:t>
            </w:r>
          </w:p>
        </w:tc>
        <w:tc>
          <w:tcPr>
            <w:tcW w:w="641" w:type="dxa"/>
            <w:vAlign w:val="center"/>
          </w:tcPr>
          <w:p>
            <w:pPr>
              <w:spacing w:line="0" w:lineRule="atLeast"/>
              <w:ind w:left="-113" w:right="-113"/>
              <w:jc w:val="center"/>
              <w:rPr>
                <w:rFonts w:ascii="仿宋" w:hAnsi="仿宋" w:eastAsia="仿宋"/>
                <w:sz w:val="30"/>
                <w:szCs w:val="30"/>
                <w:highlight w:val="none"/>
              </w:rPr>
            </w:pPr>
            <w:r>
              <w:rPr>
                <w:rFonts w:hint="eastAsia" w:ascii="仿宋" w:hAnsi="仿宋" w:eastAsia="仿宋"/>
                <w:sz w:val="30"/>
                <w:szCs w:val="30"/>
                <w:highlight w:val="none"/>
              </w:rPr>
              <w:t>有/无</w:t>
            </w:r>
          </w:p>
          <w:p>
            <w:pPr>
              <w:spacing w:line="0" w:lineRule="atLeast"/>
              <w:ind w:left="-113" w:right="-113"/>
              <w:jc w:val="center"/>
              <w:rPr>
                <w:rFonts w:ascii="仿宋" w:hAnsi="仿宋" w:eastAsia="仿宋"/>
                <w:sz w:val="30"/>
                <w:szCs w:val="30"/>
                <w:highlight w:val="none"/>
              </w:rPr>
            </w:pPr>
            <w:r>
              <w:rPr>
                <w:rFonts w:hint="eastAsia" w:ascii="仿宋" w:hAnsi="仿宋" w:eastAsia="仿宋"/>
                <w:sz w:val="30"/>
                <w:szCs w:val="30"/>
                <w:highlight w:val="none"/>
              </w:rPr>
              <w:t>偏离</w:t>
            </w:r>
          </w:p>
        </w:tc>
        <w:tc>
          <w:tcPr>
            <w:tcW w:w="600" w:type="dxa"/>
            <w:vAlign w:val="center"/>
          </w:tcPr>
          <w:p>
            <w:pPr>
              <w:spacing w:line="0" w:lineRule="atLeast"/>
              <w:jc w:val="center"/>
              <w:rPr>
                <w:rFonts w:ascii="仿宋" w:hAnsi="仿宋" w:eastAsia="仿宋"/>
                <w:sz w:val="30"/>
                <w:szCs w:val="30"/>
                <w:highlight w:val="none"/>
              </w:rPr>
            </w:pPr>
            <w:r>
              <w:rPr>
                <w:rFonts w:hint="eastAsia" w:ascii="仿宋" w:hAnsi="仿宋" w:eastAsia="仿宋"/>
                <w:sz w:val="30"/>
                <w:szCs w:val="30"/>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spacing w:line="0" w:lineRule="atLeast"/>
              <w:jc w:val="center"/>
              <w:rPr>
                <w:rFonts w:ascii="仿宋" w:hAnsi="仿宋" w:eastAsia="仿宋"/>
                <w:sz w:val="30"/>
                <w:szCs w:val="30"/>
                <w:highlight w:val="none"/>
              </w:rPr>
            </w:pPr>
          </w:p>
        </w:tc>
        <w:tc>
          <w:tcPr>
            <w:tcW w:w="957" w:type="dxa"/>
          </w:tcPr>
          <w:p>
            <w:pPr>
              <w:spacing w:line="400" w:lineRule="exact"/>
              <w:ind w:left="170"/>
              <w:rPr>
                <w:rFonts w:ascii="仿宋" w:hAnsi="仿宋" w:eastAsia="仿宋"/>
                <w:sz w:val="30"/>
                <w:szCs w:val="30"/>
                <w:highlight w:val="none"/>
              </w:rPr>
            </w:pPr>
          </w:p>
        </w:tc>
        <w:tc>
          <w:tcPr>
            <w:tcW w:w="4264" w:type="dxa"/>
          </w:tcPr>
          <w:p>
            <w:pPr>
              <w:spacing w:line="400" w:lineRule="exact"/>
              <w:rPr>
                <w:rFonts w:ascii="仿宋" w:hAnsi="仿宋" w:eastAsia="仿宋"/>
                <w:sz w:val="30"/>
                <w:szCs w:val="30"/>
                <w:highlight w:val="none"/>
              </w:rPr>
            </w:pPr>
          </w:p>
        </w:tc>
        <w:tc>
          <w:tcPr>
            <w:tcW w:w="1777" w:type="dxa"/>
            <w:vAlign w:val="center"/>
          </w:tcPr>
          <w:p>
            <w:pPr>
              <w:spacing w:line="0" w:lineRule="atLeast"/>
              <w:jc w:val="center"/>
              <w:rPr>
                <w:rFonts w:ascii="仿宋" w:hAnsi="仿宋" w:eastAsia="仿宋"/>
                <w:sz w:val="30"/>
                <w:szCs w:val="30"/>
                <w:highlight w:val="none"/>
              </w:rPr>
            </w:pPr>
          </w:p>
        </w:tc>
        <w:tc>
          <w:tcPr>
            <w:tcW w:w="641" w:type="dxa"/>
            <w:vAlign w:val="center"/>
          </w:tcPr>
          <w:p>
            <w:pPr>
              <w:spacing w:line="0" w:lineRule="atLeast"/>
              <w:jc w:val="center"/>
              <w:rPr>
                <w:rFonts w:ascii="仿宋" w:hAnsi="仿宋" w:eastAsia="仿宋"/>
                <w:sz w:val="30"/>
                <w:szCs w:val="30"/>
                <w:highlight w:val="none"/>
              </w:rPr>
            </w:pPr>
          </w:p>
        </w:tc>
        <w:tc>
          <w:tcPr>
            <w:tcW w:w="600" w:type="dxa"/>
            <w:vAlign w:val="center"/>
          </w:tcPr>
          <w:p>
            <w:pPr>
              <w:spacing w:line="0" w:lineRule="atLeast"/>
              <w:jc w:val="center"/>
              <w:rPr>
                <w:rFonts w:ascii="仿宋" w:hAnsi="仿宋" w:eastAsia="仿宋"/>
                <w:sz w:val="30"/>
                <w:szCs w:val="3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spacing w:line="0" w:lineRule="atLeast"/>
              <w:jc w:val="center"/>
              <w:rPr>
                <w:rFonts w:ascii="仿宋" w:hAnsi="仿宋" w:eastAsia="仿宋"/>
                <w:sz w:val="30"/>
                <w:szCs w:val="30"/>
                <w:highlight w:val="none"/>
              </w:rPr>
            </w:pPr>
          </w:p>
        </w:tc>
        <w:tc>
          <w:tcPr>
            <w:tcW w:w="957" w:type="dxa"/>
          </w:tcPr>
          <w:p>
            <w:pPr>
              <w:spacing w:line="400" w:lineRule="exact"/>
              <w:ind w:left="170"/>
              <w:rPr>
                <w:rFonts w:ascii="仿宋" w:hAnsi="仿宋" w:eastAsia="仿宋"/>
                <w:sz w:val="30"/>
                <w:szCs w:val="30"/>
                <w:highlight w:val="none"/>
              </w:rPr>
            </w:pPr>
          </w:p>
        </w:tc>
        <w:tc>
          <w:tcPr>
            <w:tcW w:w="4264" w:type="dxa"/>
          </w:tcPr>
          <w:p>
            <w:pPr>
              <w:spacing w:line="400" w:lineRule="exact"/>
              <w:jc w:val="left"/>
              <w:rPr>
                <w:rFonts w:ascii="仿宋" w:hAnsi="仿宋" w:eastAsia="仿宋"/>
                <w:sz w:val="30"/>
                <w:szCs w:val="30"/>
                <w:highlight w:val="none"/>
              </w:rPr>
            </w:pPr>
          </w:p>
        </w:tc>
        <w:tc>
          <w:tcPr>
            <w:tcW w:w="1777" w:type="dxa"/>
            <w:vAlign w:val="center"/>
          </w:tcPr>
          <w:p>
            <w:pPr>
              <w:spacing w:line="0" w:lineRule="atLeast"/>
              <w:jc w:val="center"/>
              <w:rPr>
                <w:rFonts w:ascii="仿宋" w:hAnsi="仿宋" w:eastAsia="仿宋"/>
                <w:sz w:val="30"/>
                <w:szCs w:val="30"/>
                <w:highlight w:val="none"/>
              </w:rPr>
            </w:pPr>
          </w:p>
        </w:tc>
        <w:tc>
          <w:tcPr>
            <w:tcW w:w="641" w:type="dxa"/>
            <w:vAlign w:val="center"/>
          </w:tcPr>
          <w:p>
            <w:pPr>
              <w:spacing w:line="0" w:lineRule="atLeast"/>
              <w:jc w:val="center"/>
              <w:rPr>
                <w:rFonts w:ascii="仿宋" w:hAnsi="仿宋" w:eastAsia="仿宋"/>
                <w:sz w:val="30"/>
                <w:szCs w:val="30"/>
                <w:highlight w:val="none"/>
              </w:rPr>
            </w:pPr>
          </w:p>
        </w:tc>
        <w:tc>
          <w:tcPr>
            <w:tcW w:w="600" w:type="dxa"/>
            <w:vAlign w:val="center"/>
          </w:tcPr>
          <w:p>
            <w:pPr>
              <w:spacing w:line="0" w:lineRule="atLeast"/>
              <w:jc w:val="center"/>
              <w:rPr>
                <w:rFonts w:ascii="仿宋" w:hAnsi="仿宋" w:eastAsia="仿宋"/>
                <w:sz w:val="30"/>
                <w:szCs w:val="3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spacing w:line="0" w:lineRule="atLeast"/>
              <w:jc w:val="center"/>
              <w:rPr>
                <w:rFonts w:ascii="仿宋" w:hAnsi="仿宋" w:eastAsia="仿宋"/>
                <w:sz w:val="30"/>
                <w:szCs w:val="30"/>
                <w:highlight w:val="none"/>
              </w:rPr>
            </w:pPr>
          </w:p>
        </w:tc>
        <w:tc>
          <w:tcPr>
            <w:tcW w:w="957" w:type="dxa"/>
          </w:tcPr>
          <w:p>
            <w:pPr>
              <w:spacing w:line="400" w:lineRule="exact"/>
              <w:ind w:left="170"/>
              <w:rPr>
                <w:rFonts w:ascii="仿宋" w:hAnsi="仿宋" w:eastAsia="仿宋"/>
                <w:sz w:val="30"/>
                <w:szCs w:val="30"/>
                <w:highlight w:val="none"/>
              </w:rPr>
            </w:pPr>
          </w:p>
        </w:tc>
        <w:tc>
          <w:tcPr>
            <w:tcW w:w="4264" w:type="dxa"/>
          </w:tcPr>
          <w:p>
            <w:pPr>
              <w:spacing w:line="400" w:lineRule="exact"/>
              <w:jc w:val="left"/>
              <w:rPr>
                <w:rFonts w:ascii="仿宋" w:hAnsi="仿宋" w:eastAsia="仿宋"/>
                <w:sz w:val="30"/>
                <w:szCs w:val="30"/>
                <w:highlight w:val="none"/>
              </w:rPr>
            </w:pPr>
          </w:p>
        </w:tc>
        <w:tc>
          <w:tcPr>
            <w:tcW w:w="1777" w:type="dxa"/>
            <w:vAlign w:val="center"/>
          </w:tcPr>
          <w:p>
            <w:pPr>
              <w:spacing w:line="0" w:lineRule="atLeast"/>
              <w:jc w:val="center"/>
              <w:rPr>
                <w:rFonts w:ascii="仿宋" w:hAnsi="仿宋" w:eastAsia="仿宋"/>
                <w:sz w:val="30"/>
                <w:szCs w:val="30"/>
                <w:highlight w:val="none"/>
              </w:rPr>
            </w:pPr>
          </w:p>
        </w:tc>
        <w:tc>
          <w:tcPr>
            <w:tcW w:w="641" w:type="dxa"/>
            <w:vAlign w:val="center"/>
          </w:tcPr>
          <w:p>
            <w:pPr>
              <w:spacing w:line="0" w:lineRule="atLeast"/>
              <w:jc w:val="center"/>
              <w:rPr>
                <w:rFonts w:ascii="仿宋" w:hAnsi="仿宋" w:eastAsia="仿宋"/>
                <w:sz w:val="30"/>
                <w:szCs w:val="30"/>
                <w:highlight w:val="none"/>
              </w:rPr>
            </w:pPr>
          </w:p>
        </w:tc>
        <w:tc>
          <w:tcPr>
            <w:tcW w:w="600" w:type="dxa"/>
            <w:vAlign w:val="center"/>
          </w:tcPr>
          <w:p>
            <w:pPr>
              <w:spacing w:line="0" w:lineRule="atLeast"/>
              <w:jc w:val="center"/>
              <w:rPr>
                <w:rFonts w:ascii="仿宋" w:hAnsi="仿宋" w:eastAsia="仿宋"/>
                <w:sz w:val="30"/>
                <w:szCs w:val="3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spacing w:line="0" w:lineRule="atLeast"/>
              <w:jc w:val="center"/>
              <w:rPr>
                <w:rFonts w:ascii="仿宋" w:hAnsi="仿宋" w:eastAsia="仿宋"/>
                <w:sz w:val="30"/>
                <w:szCs w:val="30"/>
                <w:highlight w:val="none"/>
              </w:rPr>
            </w:pPr>
          </w:p>
        </w:tc>
        <w:tc>
          <w:tcPr>
            <w:tcW w:w="957" w:type="dxa"/>
          </w:tcPr>
          <w:p>
            <w:pPr>
              <w:spacing w:line="400" w:lineRule="exact"/>
              <w:ind w:left="170"/>
              <w:rPr>
                <w:rFonts w:ascii="仿宋" w:hAnsi="仿宋" w:eastAsia="仿宋"/>
                <w:sz w:val="30"/>
                <w:szCs w:val="30"/>
                <w:highlight w:val="none"/>
              </w:rPr>
            </w:pPr>
          </w:p>
        </w:tc>
        <w:tc>
          <w:tcPr>
            <w:tcW w:w="4264" w:type="dxa"/>
          </w:tcPr>
          <w:p>
            <w:pPr>
              <w:spacing w:line="400" w:lineRule="exact"/>
              <w:jc w:val="left"/>
              <w:rPr>
                <w:rFonts w:ascii="仿宋" w:hAnsi="仿宋" w:eastAsia="仿宋"/>
                <w:bCs/>
                <w:sz w:val="30"/>
                <w:szCs w:val="30"/>
                <w:highlight w:val="none"/>
              </w:rPr>
            </w:pPr>
          </w:p>
        </w:tc>
        <w:tc>
          <w:tcPr>
            <w:tcW w:w="1777" w:type="dxa"/>
            <w:vAlign w:val="center"/>
          </w:tcPr>
          <w:p>
            <w:pPr>
              <w:spacing w:line="0" w:lineRule="atLeast"/>
              <w:jc w:val="center"/>
              <w:rPr>
                <w:rFonts w:ascii="仿宋" w:hAnsi="仿宋" w:eastAsia="仿宋"/>
                <w:sz w:val="30"/>
                <w:szCs w:val="30"/>
                <w:highlight w:val="none"/>
              </w:rPr>
            </w:pPr>
          </w:p>
        </w:tc>
        <w:tc>
          <w:tcPr>
            <w:tcW w:w="641" w:type="dxa"/>
            <w:vAlign w:val="center"/>
          </w:tcPr>
          <w:p>
            <w:pPr>
              <w:spacing w:line="0" w:lineRule="atLeast"/>
              <w:jc w:val="center"/>
              <w:rPr>
                <w:rFonts w:ascii="仿宋" w:hAnsi="仿宋" w:eastAsia="仿宋"/>
                <w:sz w:val="30"/>
                <w:szCs w:val="30"/>
                <w:highlight w:val="none"/>
              </w:rPr>
            </w:pPr>
          </w:p>
        </w:tc>
        <w:tc>
          <w:tcPr>
            <w:tcW w:w="600" w:type="dxa"/>
            <w:vAlign w:val="center"/>
          </w:tcPr>
          <w:p>
            <w:pPr>
              <w:spacing w:line="0" w:lineRule="atLeast"/>
              <w:jc w:val="center"/>
              <w:rPr>
                <w:rFonts w:ascii="仿宋" w:hAnsi="仿宋" w:eastAsia="仿宋"/>
                <w:sz w:val="30"/>
                <w:szCs w:val="30"/>
                <w:highlight w:val="none"/>
              </w:rPr>
            </w:pPr>
          </w:p>
        </w:tc>
      </w:tr>
    </w:tbl>
    <w:p>
      <w:pPr>
        <w:spacing w:line="400" w:lineRule="exact"/>
        <w:rPr>
          <w:rFonts w:ascii="仿宋" w:hAnsi="仿宋" w:eastAsia="仿宋"/>
          <w:bCs/>
          <w:sz w:val="30"/>
          <w:szCs w:val="30"/>
          <w:highlight w:val="none"/>
        </w:rPr>
      </w:pPr>
    </w:p>
    <w:p>
      <w:pPr>
        <w:spacing w:line="400" w:lineRule="exact"/>
        <w:rPr>
          <w:rFonts w:ascii="仿宋" w:hAnsi="仿宋" w:eastAsia="仿宋"/>
          <w:sz w:val="28"/>
          <w:szCs w:val="28"/>
          <w:highlight w:val="none"/>
        </w:rPr>
      </w:pPr>
      <w:r>
        <w:rPr>
          <w:rFonts w:hint="eastAsia" w:ascii="仿宋" w:hAnsi="仿宋" w:eastAsia="仿宋"/>
          <w:sz w:val="28"/>
          <w:szCs w:val="28"/>
          <w:highlight w:val="none"/>
        </w:rPr>
        <w:t>填报说明：</w:t>
      </w:r>
    </w:p>
    <w:p>
      <w:pPr>
        <w:spacing w:line="400" w:lineRule="exact"/>
        <w:ind w:left="709" w:hanging="283"/>
        <w:rPr>
          <w:rFonts w:ascii="仿宋" w:hAnsi="仿宋" w:eastAsia="仿宋"/>
          <w:sz w:val="28"/>
          <w:szCs w:val="28"/>
          <w:highlight w:val="none"/>
        </w:rPr>
      </w:pPr>
      <w:r>
        <w:rPr>
          <w:rFonts w:hint="eastAsia" w:ascii="仿宋" w:hAnsi="仿宋" w:eastAsia="仿宋"/>
          <w:sz w:val="28"/>
          <w:szCs w:val="28"/>
          <w:highlight w:val="none"/>
        </w:rPr>
        <w:t>1.本表中的《</w:t>
      </w:r>
      <w:r>
        <w:rPr>
          <w:rFonts w:hint="eastAsia" w:ascii="仿宋" w:hAnsi="仿宋" w:eastAsia="仿宋"/>
          <w:sz w:val="30"/>
          <w:szCs w:val="30"/>
          <w:highlight w:val="none"/>
        </w:rPr>
        <w:t>招标</w:t>
      </w:r>
      <w:r>
        <w:rPr>
          <w:rFonts w:hint="eastAsia" w:ascii="仿宋" w:hAnsi="仿宋" w:eastAsia="仿宋"/>
          <w:sz w:val="28"/>
          <w:szCs w:val="28"/>
          <w:highlight w:val="none"/>
        </w:rPr>
        <w:t>文件商务要求》来自于</w:t>
      </w:r>
      <w:r>
        <w:rPr>
          <w:rFonts w:hint="eastAsia" w:ascii="仿宋" w:hAnsi="仿宋" w:eastAsia="仿宋"/>
          <w:sz w:val="30"/>
          <w:szCs w:val="30"/>
          <w:highlight w:val="none"/>
        </w:rPr>
        <w:t>招标文件</w:t>
      </w:r>
      <w:r>
        <w:rPr>
          <w:rFonts w:hint="eastAsia" w:ascii="仿宋" w:hAnsi="仿宋" w:eastAsia="仿宋"/>
          <w:sz w:val="28"/>
          <w:szCs w:val="28"/>
          <w:highlight w:val="none"/>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highlight w:val="none"/>
        </w:rPr>
      </w:pPr>
      <w:r>
        <w:rPr>
          <w:rFonts w:hint="eastAsia" w:ascii="仿宋" w:hAnsi="仿宋" w:eastAsia="仿宋"/>
          <w:sz w:val="28"/>
          <w:szCs w:val="28"/>
          <w:highlight w:val="none"/>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highlight w:val="none"/>
        </w:rPr>
        <w:t>“不可偏离项”响应内容</w:t>
      </w:r>
      <w:r>
        <w:rPr>
          <w:rFonts w:hint="eastAsia" w:ascii="仿宋" w:hAnsi="仿宋" w:eastAsia="仿宋"/>
          <w:color w:val="FF0000"/>
          <w:sz w:val="28"/>
          <w:szCs w:val="28"/>
          <w:highlight w:val="none"/>
        </w:rPr>
        <w:t>涉及偏高内容</w:t>
      </w:r>
      <w:r>
        <w:rPr>
          <w:rFonts w:ascii="仿宋" w:hAnsi="仿宋" w:eastAsia="仿宋"/>
          <w:color w:val="FF0000"/>
          <w:sz w:val="28"/>
          <w:szCs w:val="28"/>
          <w:highlight w:val="none"/>
        </w:rPr>
        <w:t>的，视同偏离本项目要求，该</w:t>
      </w:r>
      <w:r>
        <w:rPr>
          <w:rFonts w:hint="eastAsia" w:ascii="仿宋" w:hAnsi="仿宋" w:eastAsia="仿宋"/>
          <w:color w:val="FF0000"/>
          <w:sz w:val="28"/>
          <w:szCs w:val="28"/>
          <w:highlight w:val="none"/>
        </w:rPr>
        <w:t>投标</w:t>
      </w:r>
      <w:r>
        <w:rPr>
          <w:rFonts w:ascii="仿宋" w:hAnsi="仿宋" w:eastAsia="仿宋"/>
          <w:color w:val="FF0000"/>
          <w:sz w:val="28"/>
          <w:szCs w:val="28"/>
          <w:highlight w:val="none"/>
        </w:rPr>
        <w:t>文件不能通过</w:t>
      </w:r>
      <w:r>
        <w:rPr>
          <w:rFonts w:hint="eastAsia" w:ascii="仿宋" w:hAnsi="仿宋" w:eastAsia="仿宋"/>
          <w:color w:val="FF0000"/>
          <w:sz w:val="28"/>
          <w:szCs w:val="28"/>
          <w:highlight w:val="none"/>
        </w:rPr>
        <w:t>不可偏离项检查</w:t>
      </w:r>
      <w:r>
        <w:rPr>
          <w:rFonts w:ascii="仿宋" w:hAnsi="仿宋" w:eastAsia="仿宋"/>
          <w:color w:val="FF0000"/>
          <w:sz w:val="28"/>
          <w:szCs w:val="28"/>
          <w:highlight w:val="none"/>
        </w:rPr>
        <w:t>。</w:t>
      </w:r>
    </w:p>
    <w:p>
      <w:pPr>
        <w:spacing w:line="400" w:lineRule="exact"/>
        <w:ind w:left="709" w:hanging="283"/>
        <w:rPr>
          <w:rFonts w:ascii="仿宋" w:hAnsi="仿宋" w:eastAsia="仿宋"/>
          <w:sz w:val="28"/>
          <w:szCs w:val="28"/>
          <w:highlight w:val="none"/>
        </w:rPr>
      </w:pPr>
      <w:r>
        <w:rPr>
          <w:rFonts w:hint="eastAsia" w:ascii="仿宋" w:hAnsi="仿宋" w:eastAsia="仿宋"/>
          <w:sz w:val="28"/>
          <w:szCs w:val="28"/>
          <w:highlight w:val="none"/>
        </w:rPr>
        <w:t>3.《有/无偏离》栏仅可填“有”或“无”，</w:t>
      </w:r>
      <w:r>
        <w:rPr>
          <w:rFonts w:ascii="仿宋" w:hAnsi="仿宋" w:eastAsia="仿宋"/>
          <w:color w:val="FF0000"/>
          <w:sz w:val="28"/>
          <w:szCs w:val="28"/>
          <w:highlight w:val="none"/>
        </w:rPr>
        <w:t xml:space="preserve"> 响应结果优于（或高于）本项目需求的，可在《说明》栏中作出</w:t>
      </w:r>
      <w:r>
        <w:rPr>
          <w:rFonts w:hint="eastAsia" w:ascii="仿宋" w:hAnsi="仿宋" w:eastAsia="仿宋"/>
          <w:color w:val="FF0000"/>
          <w:sz w:val="28"/>
          <w:szCs w:val="28"/>
          <w:highlight w:val="none"/>
        </w:rPr>
        <w:t>优于（或高于）本项目需求的</w:t>
      </w:r>
      <w:r>
        <w:rPr>
          <w:rFonts w:ascii="仿宋" w:hAnsi="仿宋" w:eastAsia="仿宋"/>
          <w:color w:val="FF0000"/>
          <w:sz w:val="28"/>
          <w:szCs w:val="28"/>
          <w:highlight w:val="none"/>
        </w:rPr>
        <w:t>具体说明。</w:t>
      </w:r>
    </w:p>
    <w:p>
      <w:pPr>
        <w:spacing w:line="320" w:lineRule="exact"/>
        <w:rPr>
          <w:rFonts w:ascii="仿宋" w:hAnsi="仿宋" w:eastAsia="仿宋"/>
          <w:sz w:val="30"/>
          <w:szCs w:val="30"/>
          <w:highlight w:val="none"/>
        </w:rPr>
      </w:pPr>
    </w:p>
    <w:p>
      <w:pPr>
        <w:spacing w:line="320" w:lineRule="exact"/>
        <w:rPr>
          <w:rFonts w:ascii="仿宋" w:hAnsi="仿宋" w:eastAsia="仿宋"/>
          <w:sz w:val="30"/>
          <w:szCs w:val="30"/>
          <w:highlight w:val="none"/>
        </w:rPr>
      </w:pPr>
    </w:p>
    <w:p>
      <w:pPr>
        <w:spacing w:line="360" w:lineRule="auto"/>
        <w:rPr>
          <w:rFonts w:ascii="仿宋" w:hAnsi="仿宋" w:eastAsia="仿宋"/>
          <w:sz w:val="30"/>
          <w:szCs w:val="30"/>
          <w:highlight w:val="none"/>
          <w:u w:val="single"/>
        </w:rPr>
      </w:pPr>
      <w:r>
        <w:rPr>
          <w:rFonts w:hint="eastAsia" w:ascii="仿宋" w:hAnsi="仿宋" w:eastAsia="仿宋"/>
          <w:sz w:val="30"/>
          <w:szCs w:val="30"/>
          <w:highlight w:val="none"/>
        </w:rPr>
        <w:t>法定代表人或其授权委托人（签字或盖章）：</w:t>
      </w:r>
      <w:r>
        <w:rPr>
          <w:rFonts w:hint="eastAsia" w:ascii="仿宋" w:hAnsi="仿宋" w:eastAsia="仿宋"/>
          <w:sz w:val="30"/>
          <w:szCs w:val="30"/>
          <w:highlight w:val="none"/>
          <w:u w:val="single"/>
        </w:rPr>
        <w:t xml:space="preserve">                        </w:t>
      </w:r>
    </w:p>
    <w:p>
      <w:pPr>
        <w:spacing w:line="360" w:lineRule="auto"/>
        <w:rPr>
          <w:rFonts w:ascii="仿宋" w:hAnsi="仿宋" w:eastAsia="仿宋"/>
          <w:sz w:val="30"/>
          <w:szCs w:val="30"/>
          <w:highlight w:val="none"/>
          <w:u w:val="single"/>
        </w:rPr>
      </w:pPr>
      <w:r>
        <w:rPr>
          <w:rFonts w:hint="eastAsia" w:ascii="仿宋" w:hAnsi="仿宋" w:eastAsia="仿宋"/>
          <w:sz w:val="28"/>
          <w:szCs w:val="28"/>
          <w:highlight w:val="none"/>
        </w:rPr>
        <w:t>投标人</w:t>
      </w:r>
      <w:r>
        <w:rPr>
          <w:rFonts w:hint="eastAsia" w:ascii="仿宋" w:hAnsi="仿宋" w:eastAsia="仿宋"/>
          <w:sz w:val="30"/>
          <w:szCs w:val="30"/>
          <w:highlight w:val="none"/>
        </w:rPr>
        <w:t>名称及盖章：</w:t>
      </w:r>
      <w:r>
        <w:rPr>
          <w:rFonts w:hint="eastAsia" w:ascii="仿宋" w:hAnsi="仿宋" w:eastAsia="仿宋"/>
          <w:sz w:val="30"/>
          <w:szCs w:val="30"/>
          <w:highlight w:val="none"/>
          <w:u w:val="single"/>
        </w:rPr>
        <w:t xml:space="preserve">                             </w:t>
      </w:r>
    </w:p>
    <w:p>
      <w:pPr>
        <w:spacing w:line="360" w:lineRule="auto"/>
        <w:rPr>
          <w:rFonts w:ascii="仿宋" w:hAnsi="仿宋" w:eastAsia="仿宋"/>
          <w:sz w:val="28"/>
          <w:szCs w:val="28"/>
          <w:highlight w:val="none"/>
        </w:rPr>
      </w:pPr>
      <w:r>
        <w:rPr>
          <w:rFonts w:hint="eastAsia" w:ascii="仿宋" w:hAnsi="仿宋" w:eastAsia="仿宋"/>
          <w:sz w:val="28"/>
          <w:szCs w:val="28"/>
          <w:highlight w:val="none"/>
        </w:rPr>
        <w:t>日期：________年____月____日</w:t>
      </w:r>
      <w:bookmarkStart w:id="68" w:name="_Toc236803111"/>
      <w:bookmarkStart w:id="69" w:name="_Toc395883088"/>
      <w:bookmarkStart w:id="70" w:name="_Toc478387764"/>
      <w:r>
        <w:rPr>
          <w:rFonts w:ascii="仿宋" w:hAnsi="仿宋" w:eastAsia="仿宋"/>
          <w:sz w:val="28"/>
          <w:szCs w:val="28"/>
          <w:highlight w:val="none"/>
        </w:rPr>
        <w:br w:type="page"/>
      </w:r>
    </w:p>
    <w:p>
      <w:pPr>
        <w:spacing w:line="0" w:lineRule="atLeast"/>
        <w:outlineLvl w:val="1"/>
        <w:rPr>
          <w:rFonts w:hint="eastAsia" w:ascii="宋体" w:hAnsi="宋体" w:eastAsia="宋体"/>
          <w:szCs w:val="21"/>
          <w:highlight w:val="none"/>
          <w:lang w:eastAsia="zh-CN"/>
        </w:rPr>
      </w:pPr>
      <w:bookmarkStart w:id="71" w:name="_Toc106791274"/>
      <w:r>
        <w:rPr>
          <w:rFonts w:hint="eastAsia" w:ascii="宋体" w:hAnsi="宋体"/>
          <w:szCs w:val="21"/>
          <w:highlight w:val="none"/>
        </w:rPr>
        <w:t>附件7：报价一览表（货物）</w:t>
      </w:r>
      <w:bookmarkEnd w:id="71"/>
      <w:r>
        <w:rPr>
          <w:rFonts w:hint="eastAsia" w:ascii="宋体" w:hAnsi="宋体"/>
          <w:szCs w:val="21"/>
          <w:highlight w:val="none"/>
          <w:lang w:eastAsia="zh-CN"/>
        </w:rPr>
        <w:t>（本项目不适用）</w:t>
      </w:r>
    </w:p>
    <w:bookmarkEnd w:id="68"/>
    <w:bookmarkEnd w:id="69"/>
    <w:bookmarkEnd w:id="70"/>
    <w:p>
      <w:pPr>
        <w:spacing w:before="120" w:after="240"/>
        <w:jc w:val="center"/>
        <w:rPr>
          <w:rFonts w:ascii="宋体" w:hAnsi="宋体"/>
          <w:b/>
          <w:sz w:val="32"/>
          <w:szCs w:val="32"/>
          <w:highlight w:val="none"/>
        </w:rPr>
      </w:pPr>
      <w:bookmarkStart w:id="72" w:name="_Toc211248412"/>
      <w:r>
        <w:rPr>
          <w:rFonts w:hint="eastAsia" w:ascii="方正小标宋_GBK" w:hAnsi="方正小标宋_GBK" w:eastAsia="方正小标宋_GBK"/>
          <w:b/>
          <w:sz w:val="32"/>
          <w:szCs w:val="32"/>
          <w:highlight w:val="none"/>
        </w:rPr>
        <w:t>报价一览表</w:t>
      </w:r>
      <w:bookmarkEnd w:id="72"/>
      <w:r>
        <w:rPr>
          <w:rFonts w:hint="eastAsia" w:ascii="方正小标宋_GBK" w:hAnsi="方正小标宋_GBK" w:eastAsia="方正小标宋_GBK"/>
          <w:b/>
          <w:sz w:val="32"/>
          <w:szCs w:val="32"/>
          <w:highlight w:val="none"/>
        </w:rPr>
        <w:t>（货物）</w:t>
      </w:r>
    </w:p>
    <w:p>
      <w:pPr>
        <w:rPr>
          <w:rFonts w:ascii="仿宋" w:hAnsi="仿宋" w:eastAsia="仿宋"/>
          <w:sz w:val="28"/>
          <w:szCs w:val="28"/>
          <w:highlight w:val="none"/>
          <w:u w:val="single"/>
        </w:rPr>
      </w:pPr>
      <w:r>
        <w:rPr>
          <w:rFonts w:hint="eastAsia" w:ascii="仿宋" w:hAnsi="仿宋" w:eastAsia="仿宋"/>
          <w:sz w:val="28"/>
          <w:szCs w:val="28"/>
          <w:highlight w:val="none"/>
        </w:rPr>
        <w:t>项目名称：</w:t>
      </w:r>
      <w:r>
        <w:rPr>
          <w:rFonts w:hint="eastAsia" w:ascii="仿宋" w:hAnsi="仿宋" w:eastAsia="仿宋"/>
          <w:sz w:val="28"/>
          <w:szCs w:val="28"/>
          <w:highlight w:val="none"/>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highlight w:val="none"/>
        </w:rPr>
      </w:pPr>
      <w:r>
        <w:rPr>
          <w:rFonts w:hint="eastAsia" w:ascii="仿宋" w:hAnsi="仿宋" w:eastAsia="仿宋"/>
          <w:sz w:val="28"/>
          <w:szCs w:val="28"/>
          <w:highlight w:val="none"/>
        </w:rPr>
        <w:t>交货地点：</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 xml:space="preserve">  交货期：</w:t>
      </w:r>
      <w:r>
        <w:rPr>
          <w:rFonts w:hint="eastAsia" w:ascii="仿宋" w:hAnsi="仿宋" w:eastAsia="仿宋"/>
          <w:sz w:val="28"/>
          <w:szCs w:val="28"/>
          <w:highlight w:val="none"/>
          <w:u w:val="single"/>
        </w:rPr>
        <w:t xml:space="preserve">             </w:t>
      </w:r>
    </w:p>
    <w:p>
      <w:pPr>
        <w:spacing w:after="80" w:line="360" w:lineRule="auto"/>
        <w:rPr>
          <w:rFonts w:ascii="仿宋" w:hAnsi="仿宋" w:eastAsia="仿宋"/>
          <w:sz w:val="28"/>
          <w:szCs w:val="28"/>
          <w:highlight w:val="none"/>
        </w:rPr>
      </w:pPr>
      <w:r>
        <w:rPr>
          <w:rFonts w:hint="eastAsia" w:ascii="仿宋" w:hAnsi="仿宋" w:eastAsia="仿宋"/>
          <w:sz w:val="28"/>
          <w:szCs w:val="28"/>
          <w:highlight w:val="none"/>
        </w:rPr>
        <w:t>币种：人民币         税率：</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 xml:space="preserve">%           单位：元 </w:t>
      </w:r>
    </w:p>
    <w:tbl>
      <w:tblPr>
        <w:tblStyle w:val="16"/>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208"/>
        <w:gridCol w:w="1470"/>
        <w:gridCol w:w="1080"/>
        <w:gridCol w:w="540"/>
        <w:gridCol w:w="600"/>
        <w:gridCol w:w="885"/>
        <w:gridCol w:w="945"/>
        <w:gridCol w:w="960"/>
        <w:gridCol w:w="10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highlight w:val="none"/>
              </w:rPr>
            </w:pPr>
            <w:r>
              <w:rPr>
                <w:rFonts w:hint="eastAsia" w:ascii="仿宋" w:hAnsi="仿宋" w:eastAsia="仿宋"/>
                <w:sz w:val="28"/>
                <w:szCs w:val="28"/>
                <w:highlight w:val="none"/>
              </w:rPr>
              <w:t>序号</w:t>
            </w:r>
          </w:p>
        </w:tc>
        <w:tc>
          <w:tcPr>
            <w:tcW w:w="1208" w:type="dxa"/>
            <w:vAlign w:val="center"/>
          </w:tcPr>
          <w:p>
            <w:pPr>
              <w:autoSpaceDE w:val="0"/>
              <w:autoSpaceDN w:val="0"/>
              <w:adjustRightInd w:val="0"/>
              <w:spacing w:line="360" w:lineRule="exact"/>
              <w:jc w:val="center"/>
              <w:rPr>
                <w:rFonts w:ascii="仿宋" w:hAnsi="仿宋" w:eastAsia="仿宋"/>
                <w:sz w:val="28"/>
                <w:szCs w:val="28"/>
                <w:highlight w:val="none"/>
              </w:rPr>
            </w:pPr>
            <w:r>
              <w:rPr>
                <w:rFonts w:hint="eastAsia" w:ascii="仿宋" w:hAnsi="仿宋" w:eastAsia="仿宋"/>
                <w:sz w:val="28"/>
                <w:szCs w:val="28"/>
                <w:highlight w:val="none"/>
              </w:rPr>
              <w:t>名称</w:t>
            </w:r>
          </w:p>
        </w:tc>
        <w:tc>
          <w:tcPr>
            <w:tcW w:w="1470" w:type="dxa"/>
            <w:vAlign w:val="center"/>
          </w:tcPr>
          <w:p>
            <w:pPr>
              <w:autoSpaceDE w:val="0"/>
              <w:autoSpaceDN w:val="0"/>
              <w:adjustRightInd w:val="0"/>
              <w:spacing w:line="360" w:lineRule="exact"/>
              <w:jc w:val="center"/>
              <w:rPr>
                <w:rFonts w:ascii="仿宋" w:hAnsi="仿宋" w:eastAsia="仿宋"/>
                <w:sz w:val="28"/>
                <w:szCs w:val="28"/>
                <w:highlight w:val="none"/>
              </w:rPr>
            </w:pPr>
            <w:r>
              <w:rPr>
                <w:rFonts w:hint="eastAsia" w:ascii="仿宋" w:hAnsi="仿宋" w:eastAsia="仿宋"/>
                <w:sz w:val="28"/>
                <w:szCs w:val="28"/>
                <w:highlight w:val="none"/>
              </w:rPr>
              <w:t>型号和规格</w:t>
            </w:r>
          </w:p>
        </w:tc>
        <w:tc>
          <w:tcPr>
            <w:tcW w:w="1080" w:type="dxa"/>
            <w:vAlign w:val="center"/>
          </w:tcPr>
          <w:p>
            <w:pPr>
              <w:autoSpaceDE w:val="0"/>
              <w:autoSpaceDN w:val="0"/>
              <w:adjustRightInd w:val="0"/>
              <w:spacing w:line="360" w:lineRule="exact"/>
              <w:jc w:val="center"/>
              <w:rPr>
                <w:rFonts w:ascii="仿宋" w:hAnsi="仿宋" w:eastAsia="仿宋"/>
                <w:sz w:val="28"/>
                <w:szCs w:val="28"/>
                <w:highlight w:val="none"/>
              </w:rPr>
            </w:pPr>
            <w:r>
              <w:rPr>
                <w:rFonts w:hint="eastAsia" w:ascii="仿宋" w:hAnsi="仿宋" w:eastAsia="仿宋"/>
                <w:sz w:val="28"/>
                <w:szCs w:val="28"/>
                <w:highlight w:val="none"/>
              </w:rPr>
              <w:t>制造商</w:t>
            </w:r>
          </w:p>
        </w:tc>
        <w:tc>
          <w:tcPr>
            <w:tcW w:w="540" w:type="dxa"/>
            <w:vAlign w:val="center"/>
          </w:tcPr>
          <w:p>
            <w:pPr>
              <w:autoSpaceDE w:val="0"/>
              <w:autoSpaceDN w:val="0"/>
              <w:adjustRightInd w:val="0"/>
              <w:spacing w:line="360" w:lineRule="exact"/>
              <w:jc w:val="center"/>
              <w:rPr>
                <w:rFonts w:ascii="仿宋" w:hAnsi="仿宋" w:eastAsia="仿宋"/>
                <w:sz w:val="28"/>
                <w:szCs w:val="28"/>
                <w:highlight w:val="none"/>
              </w:rPr>
            </w:pPr>
            <w:r>
              <w:rPr>
                <w:rFonts w:hint="eastAsia" w:ascii="仿宋" w:hAnsi="仿宋" w:eastAsia="仿宋"/>
                <w:sz w:val="28"/>
                <w:szCs w:val="28"/>
                <w:highlight w:val="none"/>
              </w:rPr>
              <w:t>产地</w:t>
            </w:r>
          </w:p>
        </w:tc>
        <w:tc>
          <w:tcPr>
            <w:tcW w:w="600" w:type="dxa"/>
            <w:vAlign w:val="center"/>
          </w:tcPr>
          <w:p>
            <w:pPr>
              <w:autoSpaceDE w:val="0"/>
              <w:autoSpaceDN w:val="0"/>
              <w:adjustRightInd w:val="0"/>
              <w:spacing w:line="360" w:lineRule="exact"/>
              <w:jc w:val="center"/>
              <w:rPr>
                <w:rFonts w:ascii="仿宋" w:hAnsi="仿宋" w:eastAsia="仿宋"/>
                <w:sz w:val="28"/>
                <w:szCs w:val="28"/>
                <w:highlight w:val="none"/>
              </w:rPr>
            </w:pPr>
            <w:r>
              <w:rPr>
                <w:rFonts w:hint="eastAsia" w:ascii="仿宋" w:hAnsi="仿宋" w:eastAsia="仿宋"/>
                <w:sz w:val="28"/>
                <w:szCs w:val="28"/>
                <w:highlight w:val="none"/>
              </w:rPr>
              <w:t>单位</w:t>
            </w:r>
          </w:p>
        </w:tc>
        <w:tc>
          <w:tcPr>
            <w:tcW w:w="885" w:type="dxa"/>
            <w:vAlign w:val="center"/>
          </w:tcPr>
          <w:p>
            <w:pPr>
              <w:autoSpaceDE w:val="0"/>
              <w:autoSpaceDN w:val="0"/>
              <w:adjustRightInd w:val="0"/>
              <w:spacing w:line="360" w:lineRule="exact"/>
              <w:jc w:val="center"/>
              <w:rPr>
                <w:rFonts w:ascii="仿宋" w:hAnsi="仿宋" w:eastAsia="仿宋"/>
                <w:sz w:val="28"/>
                <w:szCs w:val="28"/>
                <w:highlight w:val="none"/>
              </w:rPr>
            </w:pPr>
            <w:r>
              <w:rPr>
                <w:rFonts w:hint="eastAsia" w:ascii="仿宋" w:hAnsi="仿宋" w:eastAsia="仿宋"/>
                <w:sz w:val="28"/>
                <w:szCs w:val="28"/>
                <w:highlight w:val="none"/>
              </w:rPr>
              <w:t>数量</w:t>
            </w:r>
          </w:p>
        </w:tc>
        <w:tc>
          <w:tcPr>
            <w:tcW w:w="945" w:type="dxa"/>
            <w:vAlign w:val="center"/>
          </w:tcPr>
          <w:p>
            <w:pPr>
              <w:autoSpaceDE w:val="0"/>
              <w:autoSpaceDN w:val="0"/>
              <w:adjustRightInd w:val="0"/>
              <w:spacing w:line="360" w:lineRule="exact"/>
              <w:jc w:val="center"/>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未税</w:t>
            </w:r>
          </w:p>
          <w:p>
            <w:pPr>
              <w:autoSpaceDE w:val="0"/>
              <w:autoSpaceDN w:val="0"/>
              <w:adjustRightInd w:val="0"/>
              <w:spacing w:line="360" w:lineRule="exact"/>
              <w:jc w:val="center"/>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单价</w:t>
            </w:r>
          </w:p>
        </w:tc>
        <w:tc>
          <w:tcPr>
            <w:tcW w:w="960" w:type="dxa"/>
            <w:vAlign w:val="center"/>
          </w:tcPr>
          <w:p>
            <w:pPr>
              <w:autoSpaceDE w:val="0"/>
              <w:autoSpaceDN w:val="0"/>
              <w:adjustRightInd w:val="0"/>
              <w:spacing w:line="360" w:lineRule="exact"/>
              <w:jc w:val="center"/>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含税</w:t>
            </w:r>
          </w:p>
          <w:p>
            <w:pPr>
              <w:autoSpaceDE w:val="0"/>
              <w:autoSpaceDN w:val="0"/>
              <w:adjustRightInd w:val="0"/>
              <w:spacing w:line="360" w:lineRule="exact"/>
              <w:jc w:val="center"/>
              <w:rPr>
                <w:rFonts w:ascii="仿宋" w:hAnsi="仿宋" w:eastAsia="仿宋"/>
                <w:sz w:val="28"/>
                <w:szCs w:val="28"/>
                <w:highlight w:val="none"/>
              </w:rPr>
            </w:pPr>
            <w:r>
              <w:rPr>
                <w:rFonts w:hint="eastAsia" w:ascii="仿宋" w:hAnsi="仿宋" w:eastAsia="仿宋"/>
                <w:sz w:val="28"/>
                <w:szCs w:val="28"/>
                <w:highlight w:val="none"/>
              </w:rPr>
              <w:t>单价</w:t>
            </w:r>
          </w:p>
        </w:tc>
        <w:tc>
          <w:tcPr>
            <w:tcW w:w="1063" w:type="dxa"/>
            <w:vAlign w:val="center"/>
          </w:tcPr>
          <w:p>
            <w:pPr>
              <w:autoSpaceDE w:val="0"/>
              <w:autoSpaceDN w:val="0"/>
              <w:adjustRightInd w:val="0"/>
              <w:spacing w:line="360" w:lineRule="exact"/>
              <w:jc w:val="center"/>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含税金</w:t>
            </w:r>
          </w:p>
          <w:p>
            <w:pPr>
              <w:autoSpaceDE w:val="0"/>
              <w:autoSpaceDN w:val="0"/>
              <w:adjustRightInd w:val="0"/>
              <w:spacing w:line="360" w:lineRule="exact"/>
              <w:jc w:val="center"/>
              <w:rPr>
                <w:rFonts w:ascii="仿宋" w:hAnsi="仿宋" w:eastAsia="仿宋"/>
                <w:sz w:val="28"/>
                <w:szCs w:val="28"/>
                <w:highlight w:val="none"/>
              </w:rPr>
            </w:pPr>
            <w:r>
              <w:rPr>
                <w:rFonts w:hint="eastAsia" w:ascii="仿宋" w:hAnsi="仿宋" w:eastAsia="仿宋"/>
                <w:sz w:val="28"/>
                <w:szCs w:val="28"/>
                <w:highlight w:val="none"/>
                <w:lang w:val="en-US" w:eastAsia="zh-CN"/>
              </w:rPr>
              <w:t>额</w:t>
            </w:r>
            <w:r>
              <w:rPr>
                <w:rFonts w:hint="eastAsia" w:ascii="仿宋" w:hAnsi="仿宋" w:eastAsia="仿宋"/>
                <w:sz w:val="28"/>
                <w:szCs w:val="28"/>
                <w:highlight w:val="none"/>
              </w:rPr>
              <w:t>小计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highlight w:val="none"/>
              </w:rPr>
            </w:pPr>
          </w:p>
        </w:tc>
        <w:tc>
          <w:tcPr>
            <w:tcW w:w="1208" w:type="dxa"/>
            <w:vAlign w:val="center"/>
          </w:tcPr>
          <w:p>
            <w:pPr>
              <w:autoSpaceDE w:val="0"/>
              <w:autoSpaceDN w:val="0"/>
              <w:adjustRightInd w:val="0"/>
              <w:rPr>
                <w:rFonts w:ascii="仿宋" w:hAnsi="仿宋" w:eastAsia="仿宋"/>
                <w:sz w:val="28"/>
                <w:szCs w:val="28"/>
                <w:highlight w:val="none"/>
              </w:rPr>
            </w:pPr>
          </w:p>
        </w:tc>
        <w:tc>
          <w:tcPr>
            <w:tcW w:w="1470" w:type="dxa"/>
            <w:vAlign w:val="center"/>
          </w:tcPr>
          <w:p>
            <w:pPr>
              <w:autoSpaceDE w:val="0"/>
              <w:autoSpaceDN w:val="0"/>
              <w:adjustRightInd w:val="0"/>
              <w:rPr>
                <w:rFonts w:ascii="仿宋" w:hAnsi="仿宋" w:eastAsia="仿宋"/>
                <w:sz w:val="28"/>
                <w:szCs w:val="28"/>
                <w:highlight w:val="none"/>
              </w:rPr>
            </w:pPr>
          </w:p>
        </w:tc>
        <w:tc>
          <w:tcPr>
            <w:tcW w:w="1080" w:type="dxa"/>
            <w:vAlign w:val="center"/>
          </w:tcPr>
          <w:p>
            <w:pPr>
              <w:autoSpaceDE w:val="0"/>
              <w:autoSpaceDN w:val="0"/>
              <w:adjustRightInd w:val="0"/>
              <w:rPr>
                <w:rFonts w:ascii="仿宋" w:hAnsi="仿宋" w:eastAsia="仿宋"/>
                <w:sz w:val="28"/>
                <w:szCs w:val="28"/>
                <w:highlight w:val="none"/>
              </w:rPr>
            </w:pPr>
          </w:p>
        </w:tc>
        <w:tc>
          <w:tcPr>
            <w:tcW w:w="540" w:type="dxa"/>
            <w:vAlign w:val="center"/>
          </w:tcPr>
          <w:p>
            <w:pPr>
              <w:autoSpaceDE w:val="0"/>
              <w:autoSpaceDN w:val="0"/>
              <w:adjustRightInd w:val="0"/>
              <w:rPr>
                <w:rFonts w:ascii="仿宋" w:hAnsi="仿宋" w:eastAsia="仿宋"/>
                <w:sz w:val="28"/>
                <w:szCs w:val="28"/>
                <w:highlight w:val="none"/>
              </w:rPr>
            </w:pPr>
          </w:p>
        </w:tc>
        <w:tc>
          <w:tcPr>
            <w:tcW w:w="600" w:type="dxa"/>
            <w:vAlign w:val="center"/>
          </w:tcPr>
          <w:p>
            <w:pPr>
              <w:autoSpaceDE w:val="0"/>
              <w:autoSpaceDN w:val="0"/>
              <w:adjustRightInd w:val="0"/>
              <w:rPr>
                <w:rFonts w:ascii="仿宋" w:hAnsi="仿宋" w:eastAsia="仿宋"/>
                <w:sz w:val="28"/>
                <w:szCs w:val="28"/>
                <w:highlight w:val="none"/>
              </w:rPr>
            </w:pPr>
          </w:p>
        </w:tc>
        <w:tc>
          <w:tcPr>
            <w:tcW w:w="885" w:type="dxa"/>
            <w:vAlign w:val="center"/>
          </w:tcPr>
          <w:p>
            <w:pPr>
              <w:autoSpaceDE w:val="0"/>
              <w:autoSpaceDN w:val="0"/>
              <w:adjustRightInd w:val="0"/>
              <w:rPr>
                <w:rFonts w:ascii="仿宋" w:hAnsi="仿宋" w:eastAsia="仿宋"/>
                <w:sz w:val="28"/>
                <w:szCs w:val="28"/>
                <w:highlight w:val="none"/>
              </w:rPr>
            </w:pPr>
          </w:p>
        </w:tc>
        <w:tc>
          <w:tcPr>
            <w:tcW w:w="945" w:type="dxa"/>
            <w:vAlign w:val="center"/>
          </w:tcPr>
          <w:p>
            <w:pPr>
              <w:autoSpaceDE w:val="0"/>
              <w:autoSpaceDN w:val="0"/>
              <w:adjustRightInd w:val="0"/>
              <w:rPr>
                <w:rFonts w:ascii="仿宋" w:hAnsi="仿宋" w:eastAsia="仿宋"/>
                <w:sz w:val="28"/>
                <w:szCs w:val="28"/>
                <w:highlight w:val="none"/>
              </w:rPr>
            </w:pPr>
          </w:p>
        </w:tc>
        <w:tc>
          <w:tcPr>
            <w:tcW w:w="960" w:type="dxa"/>
            <w:vAlign w:val="center"/>
          </w:tcPr>
          <w:p>
            <w:pPr>
              <w:autoSpaceDE w:val="0"/>
              <w:autoSpaceDN w:val="0"/>
              <w:adjustRightInd w:val="0"/>
              <w:rPr>
                <w:rFonts w:ascii="仿宋" w:hAnsi="仿宋" w:eastAsia="仿宋"/>
                <w:sz w:val="28"/>
                <w:szCs w:val="28"/>
                <w:highlight w:val="none"/>
              </w:rPr>
            </w:pPr>
          </w:p>
        </w:tc>
        <w:tc>
          <w:tcPr>
            <w:tcW w:w="1063" w:type="dxa"/>
            <w:vAlign w:val="center"/>
          </w:tcPr>
          <w:p>
            <w:pPr>
              <w:autoSpaceDE w:val="0"/>
              <w:autoSpaceDN w:val="0"/>
              <w:adjustRightInd w:val="0"/>
              <w:rPr>
                <w:rFonts w:ascii="仿宋" w:hAnsi="仿宋" w:eastAsia="仿宋"/>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highlight w:val="none"/>
              </w:rPr>
            </w:pPr>
          </w:p>
        </w:tc>
        <w:tc>
          <w:tcPr>
            <w:tcW w:w="1208" w:type="dxa"/>
            <w:vAlign w:val="center"/>
          </w:tcPr>
          <w:p>
            <w:pPr>
              <w:autoSpaceDE w:val="0"/>
              <w:autoSpaceDN w:val="0"/>
              <w:adjustRightInd w:val="0"/>
              <w:rPr>
                <w:rFonts w:ascii="仿宋" w:hAnsi="仿宋" w:eastAsia="仿宋"/>
                <w:sz w:val="28"/>
                <w:szCs w:val="28"/>
                <w:highlight w:val="none"/>
              </w:rPr>
            </w:pPr>
          </w:p>
        </w:tc>
        <w:tc>
          <w:tcPr>
            <w:tcW w:w="1470" w:type="dxa"/>
            <w:vAlign w:val="center"/>
          </w:tcPr>
          <w:p>
            <w:pPr>
              <w:autoSpaceDE w:val="0"/>
              <w:autoSpaceDN w:val="0"/>
              <w:adjustRightInd w:val="0"/>
              <w:rPr>
                <w:rFonts w:ascii="仿宋" w:hAnsi="仿宋" w:eastAsia="仿宋"/>
                <w:sz w:val="28"/>
                <w:szCs w:val="28"/>
                <w:highlight w:val="none"/>
              </w:rPr>
            </w:pPr>
          </w:p>
        </w:tc>
        <w:tc>
          <w:tcPr>
            <w:tcW w:w="1080" w:type="dxa"/>
            <w:vAlign w:val="center"/>
          </w:tcPr>
          <w:p>
            <w:pPr>
              <w:autoSpaceDE w:val="0"/>
              <w:autoSpaceDN w:val="0"/>
              <w:adjustRightInd w:val="0"/>
              <w:rPr>
                <w:rFonts w:ascii="仿宋" w:hAnsi="仿宋" w:eastAsia="仿宋"/>
                <w:sz w:val="28"/>
                <w:szCs w:val="28"/>
                <w:highlight w:val="none"/>
              </w:rPr>
            </w:pPr>
          </w:p>
        </w:tc>
        <w:tc>
          <w:tcPr>
            <w:tcW w:w="540" w:type="dxa"/>
            <w:vAlign w:val="center"/>
          </w:tcPr>
          <w:p>
            <w:pPr>
              <w:autoSpaceDE w:val="0"/>
              <w:autoSpaceDN w:val="0"/>
              <w:adjustRightInd w:val="0"/>
              <w:rPr>
                <w:rFonts w:ascii="仿宋" w:hAnsi="仿宋" w:eastAsia="仿宋"/>
                <w:sz w:val="28"/>
                <w:szCs w:val="28"/>
                <w:highlight w:val="none"/>
              </w:rPr>
            </w:pPr>
          </w:p>
        </w:tc>
        <w:tc>
          <w:tcPr>
            <w:tcW w:w="600" w:type="dxa"/>
            <w:vAlign w:val="center"/>
          </w:tcPr>
          <w:p>
            <w:pPr>
              <w:autoSpaceDE w:val="0"/>
              <w:autoSpaceDN w:val="0"/>
              <w:adjustRightInd w:val="0"/>
              <w:rPr>
                <w:rFonts w:ascii="仿宋" w:hAnsi="仿宋" w:eastAsia="仿宋"/>
                <w:sz w:val="28"/>
                <w:szCs w:val="28"/>
                <w:highlight w:val="none"/>
              </w:rPr>
            </w:pPr>
          </w:p>
        </w:tc>
        <w:tc>
          <w:tcPr>
            <w:tcW w:w="885" w:type="dxa"/>
            <w:vAlign w:val="center"/>
          </w:tcPr>
          <w:p>
            <w:pPr>
              <w:autoSpaceDE w:val="0"/>
              <w:autoSpaceDN w:val="0"/>
              <w:adjustRightInd w:val="0"/>
              <w:rPr>
                <w:rFonts w:ascii="仿宋" w:hAnsi="仿宋" w:eastAsia="仿宋"/>
                <w:sz w:val="28"/>
                <w:szCs w:val="28"/>
                <w:highlight w:val="none"/>
              </w:rPr>
            </w:pPr>
          </w:p>
        </w:tc>
        <w:tc>
          <w:tcPr>
            <w:tcW w:w="945" w:type="dxa"/>
            <w:vAlign w:val="center"/>
          </w:tcPr>
          <w:p>
            <w:pPr>
              <w:autoSpaceDE w:val="0"/>
              <w:autoSpaceDN w:val="0"/>
              <w:adjustRightInd w:val="0"/>
              <w:rPr>
                <w:rFonts w:ascii="仿宋" w:hAnsi="仿宋" w:eastAsia="仿宋"/>
                <w:sz w:val="28"/>
                <w:szCs w:val="28"/>
                <w:highlight w:val="none"/>
              </w:rPr>
            </w:pPr>
          </w:p>
        </w:tc>
        <w:tc>
          <w:tcPr>
            <w:tcW w:w="960" w:type="dxa"/>
            <w:vAlign w:val="center"/>
          </w:tcPr>
          <w:p>
            <w:pPr>
              <w:autoSpaceDE w:val="0"/>
              <w:autoSpaceDN w:val="0"/>
              <w:adjustRightInd w:val="0"/>
              <w:rPr>
                <w:rFonts w:ascii="仿宋" w:hAnsi="仿宋" w:eastAsia="仿宋"/>
                <w:sz w:val="28"/>
                <w:szCs w:val="28"/>
                <w:highlight w:val="none"/>
              </w:rPr>
            </w:pPr>
          </w:p>
        </w:tc>
        <w:tc>
          <w:tcPr>
            <w:tcW w:w="1063" w:type="dxa"/>
            <w:vAlign w:val="center"/>
          </w:tcPr>
          <w:p>
            <w:pPr>
              <w:autoSpaceDE w:val="0"/>
              <w:autoSpaceDN w:val="0"/>
              <w:adjustRightInd w:val="0"/>
              <w:rPr>
                <w:rFonts w:ascii="仿宋" w:hAnsi="仿宋" w:eastAsia="仿宋"/>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highlight w:val="none"/>
              </w:rPr>
            </w:pPr>
          </w:p>
        </w:tc>
        <w:tc>
          <w:tcPr>
            <w:tcW w:w="1208" w:type="dxa"/>
            <w:vAlign w:val="center"/>
          </w:tcPr>
          <w:p>
            <w:pPr>
              <w:autoSpaceDE w:val="0"/>
              <w:autoSpaceDN w:val="0"/>
              <w:adjustRightInd w:val="0"/>
              <w:rPr>
                <w:rFonts w:ascii="仿宋" w:hAnsi="仿宋" w:eastAsia="仿宋"/>
                <w:sz w:val="28"/>
                <w:szCs w:val="28"/>
                <w:highlight w:val="none"/>
              </w:rPr>
            </w:pPr>
          </w:p>
        </w:tc>
        <w:tc>
          <w:tcPr>
            <w:tcW w:w="1470" w:type="dxa"/>
            <w:vAlign w:val="center"/>
          </w:tcPr>
          <w:p>
            <w:pPr>
              <w:autoSpaceDE w:val="0"/>
              <w:autoSpaceDN w:val="0"/>
              <w:adjustRightInd w:val="0"/>
              <w:rPr>
                <w:rFonts w:ascii="仿宋" w:hAnsi="仿宋" w:eastAsia="仿宋"/>
                <w:sz w:val="28"/>
                <w:szCs w:val="28"/>
                <w:highlight w:val="none"/>
              </w:rPr>
            </w:pPr>
          </w:p>
        </w:tc>
        <w:tc>
          <w:tcPr>
            <w:tcW w:w="1080" w:type="dxa"/>
            <w:vAlign w:val="center"/>
          </w:tcPr>
          <w:p>
            <w:pPr>
              <w:autoSpaceDE w:val="0"/>
              <w:autoSpaceDN w:val="0"/>
              <w:adjustRightInd w:val="0"/>
              <w:rPr>
                <w:rFonts w:ascii="仿宋" w:hAnsi="仿宋" w:eastAsia="仿宋"/>
                <w:sz w:val="28"/>
                <w:szCs w:val="28"/>
                <w:highlight w:val="none"/>
              </w:rPr>
            </w:pPr>
          </w:p>
        </w:tc>
        <w:tc>
          <w:tcPr>
            <w:tcW w:w="540" w:type="dxa"/>
            <w:vAlign w:val="center"/>
          </w:tcPr>
          <w:p>
            <w:pPr>
              <w:autoSpaceDE w:val="0"/>
              <w:autoSpaceDN w:val="0"/>
              <w:adjustRightInd w:val="0"/>
              <w:rPr>
                <w:rFonts w:ascii="仿宋" w:hAnsi="仿宋" w:eastAsia="仿宋"/>
                <w:sz w:val="28"/>
                <w:szCs w:val="28"/>
                <w:highlight w:val="none"/>
              </w:rPr>
            </w:pPr>
          </w:p>
        </w:tc>
        <w:tc>
          <w:tcPr>
            <w:tcW w:w="600" w:type="dxa"/>
            <w:vAlign w:val="center"/>
          </w:tcPr>
          <w:p>
            <w:pPr>
              <w:autoSpaceDE w:val="0"/>
              <w:autoSpaceDN w:val="0"/>
              <w:adjustRightInd w:val="0"/>
              <w:rPr>
                <w:rFonts w:ascii="仿宋" w:hAnsi="仿宋" w:eastAsia="仿宋"/>
                <w:sz w:val="28"/>
                <w:szCs w:val="28"/>
                <w:highlight w:val="none"/>
              </w:rPr>
            </w:pPr>
          </w:p>
        </w:tc>
        <w:tc>
          <w:tcPr>
            <w:tcW w:w="885" w:type="dxa"/>
            <w:vAlign w:val="center"/>
          </w:tcPr>
          <w:p>
            <w:pPr>
              <w:autoSpaceDE w:val="0"/>
              <w:autoSpaceDN w:val="0"/>
              <w:adjustRightInd w:val="0"/>
              <w:rPr>
                <w:rFonts w:ascii="仿宋" w:hAnsi="仿宋" w:eastAsia="仿宋"/>
                <w:sz w:val="28"/>
                <w:szCs w:val="28"/>
                <w:highlight w:val="none"/>
              </w:rPr>
            </w:pPr>
          </w:p>
        </w:tc>
        <w:tc>
          <w:tcPr>
            <w:tcW w:w="945" w:type="dxa"/>
            <w:vAlign w:val="center"/>
          </w:tcPr>
          <w:p>
            <w:pPr>
              <w:autoSpaceDE w:val="0"/>
              <w:autoSpaceDN w:val="0"/>
              <w:adjustRightInd w:val="0"/>
              <w:rPr>
                <w:rFonts w:ascii="仿宋" w:hAnsi="仿宋" w:eastAsia="仿宋"/>
                <w:sz w:val="28"/>
                <w:szCs w:val="28"/>
                <w:highlight w:val="none"/>
              </w:rPr>
            </w:pPr>
          </w:p>
        </w:tc>
        <w:tc>
          <w:tcPr>
            <w:tcW w:w="960" w:type="dxa"/>
            <w:vAlign w:val="center"/>
          </w:tcPr>
          <w:p>
            <w:pPr>
              <w:autoSpaceDE w:val="0"/>
              <w:autoSpaceDN w:val="0"/>
              <w:adjustRightInd w:val="0"/>
              <w:rPr>
                <w:rFonts w:ascii="仿宋" w:hAnsi="仿宋" w:eastAsia="仿宋"/>
                <w:sz w:val="28"/>
                <w:szCs w:val="28"/>
                <w:highlight w:val="none"/>
              </w:rPr>
            </w:pPr>
          </w:p>
        </w:tc>
        <w:tc>
          <w:tcPr>
            <w:tcW w:w="1063" w:type="dxa"/>
            <w:vAlign w:val="center"/>
          </w:tcPr>
          <w:p>
            <w:pPr>
              <w:autoSpaceDE w:val="0"/>
              <w:autoSpaceDN w:val="0"/>
              <w:adjustRightInd w:val="0"/>
              <w:rPr>
                <w:rFonts w:ascii="仿宋" w:hAnsi="仿宋" w:eastAsia="仿宋"/>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highlight w:val="none"/>
              </w:rPr>
            </w:pPr>
          </w:p>
        </w:tc>
        <w:tc>
          <w:tcPr>
            <w:tcW w:w="1208" w:type="dxa"/>
            <w:vAlign w:val="center"/>
          </w:tcPr>
          <w:p>
            <w:pPr>
              <w:autoSpaceDE w:val="0"/>
              <w:autoSpaceDN w:val="0"/>
              <w:adjustRightInd w:val="0"/>
              <w:rPr>
                <w:rFonts w:ascii="仿宋" w:hAnsi="仿宋" w:eastAsia="仿宋"/>
                <w:sz w:val="28"/>
                <w:szCs w:val="28"/>
                <w:highlight w:val="none"/>
              </w:rPr>
            </w:pPr>
          </w:p>
        </w:tc>
        <w:tc>
          <w:tcPr>
            <w:tcW w:w="1470" w:type="dxa"/>
            <w:vAlign w:val="center"/>
          </w:tcPr>
          <w:p>
            <w:pPr>
              <w:autoSpaceDE w:val="0"/>
              <w:autoSpaceDN w:val="0"/>
              <w:adjustRightInd w:val="0"/>
              <w:rPr>
                <w:rFonts w:ascii="仿宋" w:hAnsi="仿宋" w:eastAsia="仿宋"/>
                <w:sz w:val="28"/>
                <w:szCs w:val="28"/>
                <w:highlight w:val="none"/>
              </w:rPr>
            </w:pPr>
          </w:p>
        </w:tc>
        <w:tc>
          <w:tcPr>
            <w:tcW w:w="1080" w:type="dxa"/>
            <w:vAlign w:val="center"/>
          </w:tcPr>
          <w:p>
            <w:pPr>
              <w:autoSpaceDE w:val="0"/>
              <w:autoSpaceDN w:val="0"/>
              <w:adjustRightInd w:val="0"/>
              <w:rPr>
                <w:rFonts w:ascii="仿宋" w:hAnsi="仿宋" w:eastAsia="仿宋"/>
                <w:sz w:val="28"/>
                <w:szCs w:val="28"/>
                <w:highlight w:val="none"/>
              </w:rPr>
            </w:pPr>
          </w:p>
        </w:tc>
        <w:tc>
          <w:tcPr>
            <w:tcW w:w="540" w:type="dxa"/>
            <w:vAlign w:val="center"/>
          </w:tcPr>
          <w:p>
            <w:pPr>
              <w:autoSpaceDE w:val="0"/>
              <w:autoSpaceDN w:val="0"/>
              <w:adjustRightInd w:val="0"/>
              <w:rPr>
                <w:rFonts w:ascii="仿宋" w:hAnsi="仿宋" w:eastAsia="仿宋"/>
                <w:sz w:val="28"/>
                <w:szCs w:val="28"/>
                <w:highlight w:val="none"/>
              </w:rPr>
            </w:pPr>
          </w:p>
        </w:tc>
        <w:tc>
          <w:tcPr>
            <w:tcW w:w="600" w:type="dxa"/>
            <w:vAlign w:val="center"/>
          </w:tcPr>
          <w:p>
            <w:pPr>
              <w:autoSpaceDE w:val="0"/>
              <w:autoSpaceDN w:val="0"/>
              <w:adjustRightInd w:val="0"/>
              <w:rPr>
                <w:rFonts w:ascii="仿宋" w:hAnsi="仿宋" w:eastAsia="仿宋"/>
                <w:sz w:val="28"/>
                <w:szCs w:val="28"/>
                <w:highlight w:val="none"/>
              </w:rPr>
            </w:pPr>
          </w:p>
        </w:tc>
        <w:tc>
          <w:tcPr>
            <w:tcW w:w="885" w:type="dxa"/>
            <w:vAlign w:val="center"/>
          </w:tcPr>
          <w:p>
            <w:pPr>
              <w:autoSpaceDE w:val="0"/>
              <w:autoSpaceDN w:val="0"/>
              <w:adjustRightInd w:val="0"/>
              <w:rPr>
                <w:rFonts w:ascii="仿宋" w:hAnsi="仿宋" w:eastAsia="仿宋"/>
                <w:sz w:val="28"/>
                <w:szCs w:val="28"/>
                <w:highlight w:val="none"/>
              </w:rPr>
            </w:pPr>
          </w:p>
        </w:tc>
        <w:tc>
          <w:tcPr>
            <w:tcW w:w="945" w:type="dxa"/>
            <w:vAlign w:val="center"/>
          </w:tcPr>
          <w:p>
            <w:pPr>
              <w:autoSpaceDE w:val="0"/>
              <w:autoSpaceDN w:val="0"/>
              <w:adjustRightInd w:val="0"/>
              <w:rPr>
                <w:rFonts w:ascii="仿宋" w:hAnsi="仿宋" w:eastAsia="仿宋"/>
                <w:sz w:val="28"/>
                <w:szCs w:val="28"/>
                <w:highlight w:val="none"/>
              </w:rPr>
            </w:pPr>
          </w:p>
        </w:tc>
        <w:tc>
          <w:tcPr>
            <w:tcW w:w="960" w:type="dxa"/>
            <w:vAlign w:val="center"/>
          </w:tcPr>
          <w:p>
            <w:pPr>
              <w:autoSpaceDE w:val="0"/>
              <w:autoSpaceDN w:val="0"/>
              <w:adjustRightInd w:val="0"/>
              <w:rPr>
                <w:rFonts w:ascii="仿宋" w:hAnsi="仿宋" w:eastAsia="仿宋"/>
                <w:sz w:val="28"/>
                <w:szCs w:val="28"/>
                <w:highlight w:val="none"/>
              </w:rPr>
            </w:pPr>
          </w:p>
        </w:tc>
        <w:tc>
          <w:tcPr>
            <w:tcW w:w="1063" w:type="dxa"/>
            <w:vAlign w:val="center"/>
          </w:tcPr>
          <w:p>
            <w:pPr>
              <w:autoSpaceDE w:val="0"/>
              <w:autoSpaceDN w:val="0"/>
              <w:adjustRightInd w:val="0"/>
              <w:rPr>
                <w:rFonts w:ascii="仿宋" w:hAnsi="仿宋" w:eastAsia="仿宋"/>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highlight w:val="none"/>
              </w:rPr>
            </w:pPr>
          </w:p>
        </w:tc>
        <w:tc>
          <w:tcPr>
            <w:tcW w:w="1208" w:type="dxa"/>
            <w:vAlign w:val="center"/>
          </w:tcPr>
          <w:p>
            <w:pPr>
              <w:autoSpaceDE w:val="0"/>
              <w:autoSpaceDN w:val="0"/>
              <w:adjustRightInd w:val="0"/>
              <w:rPr>
                <w:rFonts w:ascii="仿宋" w:hAnsi="仿宋" w:eastAsia="仿宋"/>
                <w:sz w:val="28"/>
                <w:szCs w:val="28"/>
                <w:highlight w:val="none"/>
              </w:rPr>
            </w:pPr>
          </w:p>
        </w:tc>
        <w:tc>
          <w:tcPr>
            <w:tcW w:w="1470" w:type="dxa"/>
            <w:vAlign w:val="center"/>
          </w:tcPr>
          <w:p>
            <w:pPr>
              <w:autoSpaceDE w:val="0"/>
              <w:autoSpaceDN w:val="0"/>
              <w:adjustRightInd w:val="0"/>
              <w:rPr>
                <w:rFonts w:ascii="仿宋" w:hAnsi="仿宋" w:eastAsia="仿宋"/>
                <w:sz w:val="28"/>
                <w:szCs w:val="28"/>
                <w:highlight w:val="none"/>
              </w:rPr>
            </w:pPr>
          </w:p>
        </w:tc>
        <w:tc>
          <w:tcPr>
            <w:tcW w:w="1080" w:type="dxa"/>
            <w:vAlign w:val="center"/>
          </w:tcPr>
          <w:p>
            <w:pPr>
              <w:autoSpaceDE w:val="0"/>
              <w:autoSpaceDN w:val="0"/>
              <w:adjustRightInd w:val="0"/>
              <w:rPr>
                <w:rFonts w:ascii="仿宋" w:hAnsi="仿宋" w:eastAsia="仿宋"/>
                <w:sz w:val="28"/>
                <w:szCs w:val="28"/>
                <w:highlight w:val="none"/>
              </w:rPr>
            </w:pPr>
          </w:p>
        </w:tc>
        <w:tc>
          <w:tcPr>
            <w:tcW w:w="540" w:type="dxa"/>
            <w:vAlign w:val="center"/>
          </w:tcPr>
          <w:p>
            <w:pPr>
              <w:autoSpaceDE w:val="0"/>
              <w:autoSpaceDN w:val="0"/>
              <w:adjustRightInd w:val="0"/>
              <w:rPr>
                <w:rFonts w:ascii="仿宋" w:hAnsi="仿宋" w:eastAsia="仿宋"/>
                <w:sz w:val="28"/>
                <w:szCs w:val="28"/>
                <w:highlight w:val="none"/>
              </w:rPr>
            </w:pPr>
          </w:p>
        </w:tc>
        <w:tc>
          <w:tcPr>
            <w:tcW w:w="600" w:type="dxa"/>
            <w:vAlign w:val="center"/>
          </w:tcPr>
          <w:p>
            <w:pPr>
              <w:autoSpaceDE w:val="0"/>
              <w:autoSpaceDN w:val="0"/>
              <w:adjustRightInd w:val="0"/>
              <w:rPr>
                <w:rFonts w:ascii="仿宋" w:hAnsi="仿宋" w:eastAsia="仿宋"/>
                <w:sz w:val="28"/>
                <w:szCs w:val="28"/>
                <w:highlight w:val="none"/>
              </w:rPr>
            </w:pPr>
          </w:p>
        </w:tc>
        <w:tc>
          <w:tcPr>
            <w:tcW w:w="885" w:type="dxa"/>
            <w:vAlign w:val="center"/>
          </w:tcPr>
          <w:p>
            <w:pPr>
              <w:autoSpaceDE w:val="0"/>
              <w:autoSpaceDN w:val="0"/>
              <w:adjustRightInd w:val="0"/>
              <w:rPr>
                <w:rFonts w:ascii="仿宋" w:hAnsi="仿宋" w:eastAsia="仿宋"/>
                <w:sz w:val="28"/>
                <w:szCs w:val="28"/>
                <w:highlight w:val="none"/>
              </w:rPr>
            </w:pPr>
          </w:p>
        </w:tc>
        <w:tc>
          <w:tcPr>
            <w:tcW w:w="945" w:type="dxa"/>
            <w:vAlign w:val="center"/>
          </w:tcPr>
          <w:p>
            <w:pPr>
              <w:autoSpaceDE w:val="0"/>
              <w:autoSpaceDN w:val="0"/>
              <w:adjustRightInd w:val="0"/>
              <w:rPr>
                <w:rFonts w:ascii="仿宋" w:hAnsi="仿宋" w:eastAsia="仿宋"/>
                <w:sz w:val="28"/>
                <w:szCs w:val="28"/>
                <w:highlight w:val="none"/>
              </w:rPr>
            </w:pPr>
          </w:p>
        </w:tc>
        <w:tc>
          <w:tcPr>
            <w:tcW w:w="960" w:type="dxa"/>
            <w:vAlign w:val="center"/>
          </w:tcPr>
          <w:p>
            <w:pPr>
              <w:autoSpaceDE w:val="0"/>
              <w:autoSpaceDN w:val="0"/>
              <w:adjustRightInd w:val="0"/>
              <w:rPr>
                <w:rFonts w:ascii="仿宋" w:hAnsi="仿宋" w:eastAsia="仿宋"/>
                <w:sz w:val="28"/>
                <w:szCs w:val="28"/>
                <w:highlight w:val="none"/>
              </w:rPr>
            </w:pPr>
          </w:p>
        </w:tc>
        <w:tc>
          <w:tcPr>
            <w:tcW w:w="1063" w:type="dxa"/>
            <w:vAlign w:val="center"/>
          </w:tcPr>
          <w:p>
            <w:pPr>
              <w:autoSpaceDE w:val="0"/>
              <w:autoSpaceDN w:val="0"/>
              <w:adjustRightInd w:val="0"/>
              <w:rPr>
                <w:rFonts w:ascii="仿宋" w:hAnsi="仿宋" w:eastAsia="仿宋"/>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highlight w:val="none"/>
              </w:rPr>
            </w:pPr>
          </w:p>
        </w:tc>
        <w:tc>
          <w:tcPr>
            <w:tcW w:w="1208" w:type="dxa"/>
            <w:vAlign w:val="center"/>
          </w:tcPr>
          <w:p>
            <w:pPr>
              <w:autoSpaceDE w:val="0"/>
              <w:autoSpaceDN w:val="0"/>
              <w:adjustRightInd w:val="0"/>
              <w:rPr>
                <w:rFonts w:ascii="仿宋" w:hAnsi="仿宋" w:eastAsia="仿宋"/>
                <w:sz w:val="28"/>
                <w:szCs w:val="28"/>
                <w:highlight w:val="none"/>
              </w:rPr>
            </w:pPr>
          </w:p>
        </w:tc>
        <w:tc>
          <w:tcPr>
            <w:tcW w:w="1470" w:type="dxa"/>
            <w:vAlign w:val="center"/>
          </w:tcPr>
          <w:p>
            <w:pPr>
              <w:autoSpaceDE w:val="0"/>
              <w:autoSpaceDN w:val="0"/>
              <w:adjustRightInd w:val="0"/>
              <w:rPr>
                <w:rFonts w:ascii="仿宋" w:hAnsi="仿宋" w:eastAsia="仿宋"/>
                <w:sz w:val="28"/>
                <w:szCs w:val="28"/>
                <w:highlight w:val="none"/>
              </w:rPr>
            </w:pPr>
          </w:p>
        </w:tc>
        <w:tc>
          <w:tcPr>
            <w:tcW w:w="1080" w:type="dxa"/>
            <w:vAlign w:val="center"/>
          </w:tcPr>
          <w:p>
            <w:pPr>
              <w:autoSpaceDE w:val="0"/>
              <w:autoSpaceDN w:val="0"/>
              <w:adjustRightInd w:val="0"/>
              <w:rPr>
                <w:rFonts w:ascii="仿宋" w:hAnsi="仿宋" w:eastAsia="仿宋"/>
                <w:sz w:val="28"/>
                <w:szCs w:val="28"/>
                <w:highlight w:val="none"/>
              </w:rPr>
            </w:pPr>
          </w:p>
        </w:tc>
        <w:tc>
          <w:tcPr>
            <w:tcW w:w="540" w:type="dxa"/>
            <w:vAlign w:val="center"/>
          </w:tcPr>
          <w:p>
            <w:pPr>
              <w:autoSpaceDE w:val="0"/>
              <w:autoSpaceDN w:val="0"/>
              <w:adjustRightInd w:val="0"/>
              <w:rPr>
                <w:rFonts w:ascii="仿宋" w:hAnsi="仿宋" w:eastAsia="仿宋"/>
                <w:sz w:val="28"/>
                <w:szCs w:val="28"/>
                <w:highlight w:val="none"/>
              </w:rPr>
            </w:pPr>
          </w:p>
        </w:tc>
        <w:tc>
          <w:tcPr>
            <w:tcW w:w="600" w:type="dxa"/>
            <w:vAlign w:val="center"/>
          </w:tcPr>
          <w:p>
            <w:pPr>
              <w:autoSpaceDE w:val="0"/>
              <w:autoSpaceDN w:val="0"/>
              <w:adjustRightInd w:val="0"/>
              <w:rPr>
                <w:rFonts w:ascii="仿宋" w:hAnsi="仿宋" w:eastAsia="仿宋"/>
                <w:sz w:val="28"/>
                <w:szCs w:val="28"/>
                <w:highlight w:val="none"/>
              </w:rPr>
            </w:pPr>
          </w:p>
        </w:tc>
        <w:tc>
          <w:tcPr>
            <w:tcW w:w="885" w:type="dxa"/>
            <w:vAlign w:val="center"/>
          </w:tcPr>
          <w:p>
            <w:pPr>
              <w:autoSpaceDE w:val="0"/>
              <w:autoSpaceDN w:val="0"/>
              <w:adjustRightInd w:val="0"/>
              <w:rPr>
                <w:rFonts w:ascii="仿宋" w:hAnsi="仿宋" w:eastAsia="仿宋"/>
                <w:sz w:val="28"/>
                <w:szCs w:val="28"/>
                <w:highlight w:val="none"/>
              </w:rPr>
            </w:pPr>
          </w:p>
        </w:tc>
        <w:tc>
          <w:tcPr>
            <w:tcW w:w="945" w:type="dxa"/>
            <w:vAlign w:val="center"/>
          </w:tcPr>
          <w:p>
            <w:pPr>
              <w:autoSpaceDE w:val="0"/>
              <w:autoSpaceDN w:val="0"/>
              <w:adjustRightInd w:val="0"/>
              <w:rPr>
                <w:rFonts w:ascii="仿宋" w:hAnsi="仿宋" w:eastAsia="仿宋"/>
                <w:sz w:val="28"/>
                <w:szCs w:val="28"/>
                <w:highlight w:val="none"/>
              </w:rPr>
            </w:pPr>
          </w:p>
        </w:tc>
        <w:tc>
          <w:tcPr>
            <w:tcW w:w="960" w:type="dxa"/>
            <w:vAlign w:val="center"/>
          </w:tcPr>
          <w:p>
            <w:pPr>
              <w:autoSpaceDE w:val="0"/>
              <w:autoSpaceDN w:val="0"/>
              <w:adjustRightInd w:val="0"/>
              <w:rPr>
                <w:rFonts w:ascii="仿宋" w:hAnsi="仿宋" w:eastAsia="仿宋"/>
                <w:sz w:val="28"/>
                <w:szCs w:val="28"/>
                <w:highlight w:val="none"/>
              </w:rPr>
            </w:pPr>
          </w:p>
        </w:tc>
        <w:tc>
          <w:tcPr>
            <w:tcW w:w="1063" w:type="dxa"/>
            <w:vAlign w:val="center"/>
          </w:tcPr>
          <w:p>
            <w:pPr>
              <w:autoSpaceDE w:val="0"/>
              <w:autoSpaceDN w:val="0"/>
              <w:adjustRightInd w:val="0"/>
              <w:rPr>
                <w:rFonts w:ascii="仿宋" w:hAnsi="仿宋" w:eastAsia="仿宋"/>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271" w:type="dxa"/>
            <w:gridSpan w:val="9"/>
            <w:vAlign w:val="center"/>
          </w:tcPr>
          <w:p>
            <w:pPr>
              <w:autoSpaceDE w:val="0"/>
              <w:autoSpaceDN w:val="0"/>
              <w:adjustRightInd w:val="0"/>
              <w:jc w:val="right"/>
              <w:rPr>
                <w:rFonts w:ascii="仿宋" w:hAnsi="仿宋" w:eastAsia="仿宋"/>
                <w:sz w:val="28"/>
                <w:szCs w:val="28"/>
                <w:highlight w:val="none"/>
              </w:rPr>
            </w:pPr>
            <w:r>
              <w:rPr>
                <w:rFonts w:ascii="仿宋" w:hAnsi="仿宋" w:eastAsia="仿宋"/>
                <w:sz w:val="28"/>
                <w:szCs w:val="28"/>
                <w:highlight w:val="none"/>
              </w:rPr>
              <w:t>合计</w:t>
            </w:r>
            <w:r>
              <w:rPr>
                <w:rFonts w:hint="eastAsia" w:ascii="仿宋" w:hAnsi="仿宋" w:eastAsia="仿宋"/>
                <w:sz w:val="28"/>
                <w:szCs w:val="28"/>
                <w:highlight w:val="none"/>
              </w:rPr>
              <w:t>金额：</w:t>
            </w:r>
          </w:p>
        </w:tc>
        <w:tc>
          <w:tcPr>
            <w:tcW w:w="1063" w:type="dxa"/>
            <w:vAlign w:val="center"/>
          </w:tcPr>
          <w:p>
            <w:pPr>
              <w:autoSpaceDE w:val="0"/>
              <w:autoSpaceDN w:val="0"/>
              <w:adjustRightInd w:val="0"/>
              <w:jc w:val="right"/>
              <w:rPr>
                <w:rFonts w:ascii="仿宋" w:hAnsi="仿宋" w:eastAsia="仿宋"/>
                <w:sz w:val="28"/>
                <w:szCs w:val="28"/>
                <w:highlight w:val="none"/>
              </w:rPr>
            </w:pPr>
          </w:p>
        </w:tc>
      </w:tr>
    </w:tbl>
    <w:p>
      <w:pPr>
        <w:spacing w:line="400" w:lineRule="exact"/>
        <w:rPr>
          <w:rFonts w:ascii="仿宋" w:hAnsi="仿宋" w:eastAsia="仿宋"/>
          <w:sz w:val="28"/>
          <w:szCs w:val="28"/>
          <w:highlight w:val="none"/>
        </w:rPr>
      </w:pPr>
      <w:r>
        <w:rPr>
          <w:rFonts w:hint="eastAsia" w:ascii="仿宋" w:hAnsi="仿宋" w:eastAsia="仿宋"/>
          <w:sz w:val="28"/>
          <w:szCs w:val="28"/>
          <w:highlight w:val="none"/>
        </w:rPr>
        <w:t>注：</w:t>
      </w:r>
    </w:p>
    <w:p>
      <w:pPr>
        <w:pStyle w:val="24"/>
        <w:numPr>
          <w:ilvl w:val="1"/>
          <w:numId w:val="36"/>
        </w:numPr>
        <w:spacing w:line="400" w:lineRule="exact"/>
        <w:ind w:left="709" w:hanging="283" w:firstLineChars="0"/>
        <w:rPr>
          <w:rFonts w:ascii="仿宋" w:hAnsi="仿宋" w:eastAsia="仿宋"/>
          <w:sz w:val="28"/>
          <w:szCs w:val="28"/>
          <w:highlight w:val="none"/>
        </w:rPr>
      </w:pPr>
      <w:r>
        <w:rPr>
          <w:rFonts w:hint="eastAsia" w:ascii="仿宋" w:hAnsi="仿宋" w:eastAsia="仿宋"/>
          <w:sz w:val="28"/>
          <w:szCs w:val="28"/>
          <w:highlight w:val="none"/>
        </w:rPr>
        <w:t>投标人如果需要对报价或其它内容加以说明，可在备注一栏中填写。</w:t>
      </w:r>
    </w:p>
    <w:p>
      <w:pPr>
        <w:pStyle w:val="24"/>
        <w:numPr>
          <w:ilvl w:val="1"/>
          <w:numId w:val="36"/>
        </w:numPr>
        <w:spacing w:line="400" w:lineRule="exact"/>
        <w:ind w:left="709" w:hanging="283" w:firstLineChars="0"/>
        <w:rPr>
          <w:rFonts w:ascii="仿宋" w:hAnsi="仿宋" w:eastAsia="仿宋"/>
          <w:bCs/>
          <w:sz w:val="28"/>
          <w:szCs w:val="28"/>
          <w:highlight w:val="none"/>
        </w:rPr>
      </w:pPr>
      <w:r>
        <w:rPr>
          <w:rFonts w:hint="eastAsia" w:ascii="仿宋" w:hAnsi="仿宋" w:eastAsia="仿宋"/>
          <w:sz w:val="28"/>
          <w:szCs w:val="28"/>
          <w:highlight w:val="none"/>
        </w:rPr>
        <w:t>投标人</w:t>
      </w:r>
      <w:r>
        <w:rPr>
          <w:rFonts w:hint="eastAsia" w:ascii="仿宋" w:hAnsi="仿宋" w:eastAsia="仿宋"/>
          <w:bCs/>
          <w:sz w:val="28"/>
          <w:szCs w:val="28"/>
          <w:highlight w:val="none"/>
        </w:rPr>
        <w:t>使用本表或自由报价单格式报价均可，但应能清晰体现总报价及分项报价信息。</w:t>
      </w:r>
    </w:p>
    <w:p>
      <w:pPr>
        <w:pStyle w:val="24"/>
        <w:numPr>
          <w:ilvl w:val="1"/>
          <w:numId w:val="36"/>
        </w:numPr>
        <w:spacing w:line="400" w:lineRule="exact"/>
        <w:ind w:left="709" w:hanging="283" w:firstLineChars="0"/>
        <w:rPr>
          <w:rFonts w:ascii="仿宋" w:hAnsi="仿宋" w:eastAsia="仿宋"/>
          <w:bCs/>
          <w:sz w:val="28"/>
          <w:szCs w:val="28"/>
          <w:highlight w:val="none"/>
        </w:rPr>
      </w:pPr>
      <w:r>
        <w:rPr>
          <w:rFonts w:hint="eastAsia" w:ascii="仿宋" w:hAnsi="仿宋" w:eastAsia="仿宋"/>
          <w:bCs/>
          <w:sz w:val="28"/>
          <w:szCs w:val="28"/>
          <w:highlight w:val="none"/>
        </w:rPr>
        <w:t>如果分项报价与总价不一致，以总价为准。</w:t>
      </w:r>
    </w:p>
    <w:p>
      <w:pPr>
        <w:pStyle w:val="24"/>
        <w:numPr>
          <w:ilvl w:val="1"/>
          <w:numId w:val="36"/>
        </w:numPr>
        <w:spacing w:line="400" w:lineRule="exact"/>
        <w:ind w:left="709" w:hanging="283" w:firstLineChars="0"/>
        <w:rPr>
          <w:rFonts w:ascii="仿宋" w:hAnsi="仿宋" w:eastAsia="仿宋"/>
          <w:bCs/>
          <w:sz w:val="28"/>
          <w:szCs w:val="28"/>
          <w:highlight w:val="none"/>
        </w:rPr>
      </w:pPr>
      <w:r>
        <w:rPr>
          <w:rFonts w:hint="eastAsia" w:ascii="仿宋" w:hAnsi="仿宋" w:eastAsia="仿宋"/>
          <w:bCs/>
          <w:sz w:val="28"/>
          <w:szCs w:val="28"/>
          <w:highlight w:val="none"/>
        </w:rPr>
        <w:t>表中“名称”为构成总价的各分项名称，如分项名称不涉及制造商、型号及产地信息等可打“—”。</w:t>
      </w:r>
    </w:p>
    <w:p>
      <w:pPr>
        <w:spacing w:line="0" w:lineRule="atLeast"/>
        <w:rPr>
          <w:rFonts w:ascii="仿宋" w:hAnsi="仿宋" w:eastAsia="仿宋"/>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highlight w:val="none"/>
        </w:rPr>
      </w:pPr>
      <w:r>
        <w:rPr>
          <w:rFonts w:hint="eastAsia" w:ascii="仿宋" w:hAnsi="仿宋" w:eastAsia="仿宋"/>
          <w:sz w:val="28"/>
          <w:szCs w:val="28"/>
          <w:highlight w:val="none"/>
        </w:rPr>
        <w:t>法定代表人或其授权委托人（签字或盖章）：</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highlight w:val="none"/>
          <w:u w:val="single"/>
        </w:rPr>
      </w:pPr>
      <w:r>
        <w:rPr>
          <w:rFonts w:hint="eastAsia" w:ascii="仿宋" w:hAnsi="仿宋" w:eastAsia="仿宋"/>
          <w:sz w:val="28"/>
          <w:szCs w:val="28"/>
          <w:highlight w:val="none"/>
        </w:rPr>
        <w:t>投标人名称及盖章：</w:t>
      </w:r>
      <w:r>
        <w:rPr>
          <w:rFonts w:hint="eastAsia" w:ascii="仿宋" w:hAnsi="仿宋" w:eastAsia="仿宋"/>
          <w:sz w:val="28"/>
          <w:szCs w:val="28"/>
          <w:highlight w:val="none"/>
          <w:u w:val="single"/>
        </w:rPr>
        <w:t xml:space="preserve">                        </w:t>
      </w:r>
    </w:p>
    <w:p>
      <w:pPr>
        <w:widowControl/>
        <w:jc w:val="left"/>
        <w:rPr>
          <w:rFonts w:ascii="仿宋" w:hAnsi="仿宋" w:eastAsia="仿宋"/>
          <w:sz w:val="28"/>
          <w:szCs w:val="28"/>
          <w:highlight w:val="none"/>
        </w:rPr>
      </w:pPr>
      <w:bookmarkStart w:id="73" w:name="_Toc82095917"/>
      <w:bookmarkStart w:id="74" w:name="_Toc82359026"/>
      <w:r>
        <w:rPr>
          <w:rFonts w:hint="eastAsia" w:ascii="仿宋" w:hAnsi="仿宋" w:eastAsia="仿宋"/>
          <w:sz w:val="28"/>
          <w:szCs w:val="28"/>
          <w:highlight w:val="none"/>
        </w:rPr>
        <w:t>日期：_________年____月____日</w:t>
      </w:r>
      <w:r>
        <w:rPr>
          <w:rFonts w:ascii="仿宋" w:hAnsi="仿宋" w:eastAsia="仿宋"/>
          <w:sz w:val="28"/>
          <w:szCs w:val="28"/>
          <w:highlight w:val="none"/>
        </w:rPr>
        <w:br w:type="page"/>
      </w:r>
    </w:p>
    <w:bookmarkEnd w:id="73"/>
    <w:bookmarkEnd w:id="74"/>
    <w:p>
      <w:pPr>
        <w:spacing w:line="0" w:lineRule="atLeast"/>
        <w:outlineLvl w:val="1"/>
        <w:rPr>
          <w:rFonts w:ascii="宋体" w:hAnsi="宋体"/>
          <w:szCs w:val="21"/>
          <w:highlight w:val="none"/>
        </w:rPr>
      </w:pPr>
      <w:bookmarkStart w:id="75" w:name="_Toc106791275"/>
      <w:r>
        <w:rPr>
          <w:rFonts w:hint="eastAsia" w:ascii="宋体" w:hAnsi="宋体"/>
          <w:szCs w:val="21"/>
          <w:highlight w:val="none"/>
        </w:rPr>
        <w:t>附件8：报价一览表（服务）</w:t>
      </w:r>
      <w:bookmarkEnd w:id="75"/>
    </w:p>
    <w:p>
      <w:pPr>
        <w:spacing w:before="120" w:after="240"/>
        <w:jc w:val="center"/>
        <w:rPr>
          <w:rFonts w:ascii="宋体" w:hAnsi="宋体"/>
          <w:b/>
          <w:sz w:val="32"/>
          <w:szCs w:val="32"/>
          <w:highlight w:val="none"/>
        </w:rPr>
      </w:pPr>
      <w:r>
        <w:rPr>
          <w:rFonts w:hint="eastAsia" w:ascii="方正小标宋_GBK" w:hAnsi="方正小标宋_GBK" w:eastAsia="方正小标宋_GBK"/>
          <w:b/>
          <w:sz w:val="32"/>
          <w:szCs w:val="32"/>
          <w:highlight w:val="none"/>
        </w:rPr>
        <w:t>报价一览表（服务）</w:t>
      </w:r>
    </w:p>
    <w:p>
      <w:pPr>
        <w:spacing w:after="80"/>
        <w:rPr>
          <w:rFonts w:ascii="仿宋" w:hAnsi="仿宋" w:eastAsia="仿宋"/>
          <w:sz w:val="28"/>
          <w:szCs w:val="28"/>
          <w:highlight w:val="none"/>
          <w:u w:val="single"/>
        </w:rPr>
      </w:pPr>
      <w:r>
        <w:rPr>
          <w:rFonts w:hint="eastAsia" w:ascii="仿宋" w:hAnsi="仿宋" w:eastAsia="仿宋"/>
          <w:sz w:val="28"/>
          <w:szCs w:val="28"/>
          <w:highlight w:val="none"/>
        </w:rPr>
        <w:t>项目名称：</w:t>
      </w:r>
      <w:r>
        <w:rPr>
          <w:rFonts w:hint="eastAsia" w:ascii="仿宋" w:hAnsi="仿宋" w:eastAsia="仿宋"/>
          <w:sz w:val="28"/>
          <w:szCs w:val="28"/>
          <w:highlight w:val="none"/>
          <w:u w:val="single"/>
        </w:rPr>
        <w:t xml:space="preserve">                                             </w:t>
      </w:r>
    </w:p>
    <w:p>
      <w:pPr>
        <w:spacing w:after="80" w:line="360" w:lineRule="auto"/>
        <w:rPr>
          <w:rFonts w:ascii="仿宋" w:hAnsi="仿宋" w:eastAsia="仿宋"/>
          <w:sz w:val="30"/>
          <w:szCs w:val="30"/>
          <w:highlight w:val="none"/>
          <w:u w:val="single"/>
        </w:rPr>
      </w:pPr>
      <w:r>
        <w:rPr>
          <w:rFonts w:hint="eastAsia" w:ascii="仿宋" w:hAnsi="仿宋" w:eastAsia="仿宋"/>
          <w:sz w:val="28"/>
          <w:szCs w:val="28"/>
          <w:highlight w:val="none"/>
        </w:rPr>
        <w:t>币种：人民币         税率：</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 xml:space="preserve">%          单位：元 </w:t>
      </w:r>
    </w:p>
    <w:tbl>
      <w:tblPr>
        <w:tblStyle w:val="16"/>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3078"/>
        <w:gridCol w:w="750"/>
        <w:gridCol w:w="1080"/>
        <w:gridCol w:w="1065"/>
        <w:gridCol w:w="831"/>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名称</w:t>
            </w:r>
          </w:p>
        </w:tc>
        <w:tc>
          <w:tcPr>
            <w:tcW w:w="3078"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内容描述</w:t>
            </w:r>
          </w:p>
        </w:tc>
        <w:tc>
          <w:tcPr>
            <w:tcW w:w="750"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单位</w:t>
            </w:r>
          </w:p>
        </w:tc>
        <w:tc>
          <w:tcPr>
            <w:tcW w:w="1080"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未税报</w:t>
            </w:r>
            <w:r>
              <w:rPr>
                <w:rFonts w:hint="eastAsia" w:ascii="仿宋" w:hAnsi="仿宋" w:eastAsia="仿宋" w:cs="仿宋"/>
                <w:b/>
                <w:bCs/>
                <w:sz w:val="24"/>
                <w:szCs w:val="24"/>
                <w:highlight w:val="none"/>
              </w:rPr>
              <w:t>价</w:t>
            </w:r>
          </w:p>
        </w:tc>
        <w:tc>
          <w:tcPr>
            <w:tcW w:w="106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含税报价</w:t>
            </w:r>
          </w:p>
        </w:tc>
        <w:tc>
          <w:tcPr>
            <w:tcW w:w="831"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备注</w:t>
            </w:r>
          </w:p>
        </w:tc>
      </w:tr>
      <w:tr>
        <w:tblPrEx>
          <w:tblCellMar>
            <w:top w:w="0" w:type="dxa"/>
            <w:left w:w="42" w:type="dxa"/>
            <w:bottom w:w="0" w:type="dxa"/>
            <w:right w:w="42" w:type="dxa"/>
          </w:tblCellMar>
        </w:tblPrEx>
        <w:trPr>
          <w:cantSplit/>
          <w:trHeight w:val="72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86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常年法律顾问服务费用</w:t>
            </w:r>
          </w:p>
        </w:tc>
        <w:tc>
          <w:tcPr>
            <w:tcW w:w="307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750"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年</w:t>
            </w:r>
          </w:p>
        </w:tc>
        <w:tc>
          <w:tcPr>
            <w:tcW w:w="1080"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highlight w:val="none"/>
              </w:rPr>
            </w:pPr>
          </w:p>
        </w:tc>
        <w:tc>
          <w:tcPr>
            <w:tcW w:w="1065"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highlight w:val="none"/>
              </w:rPr>
            </w:pPr>
          </w:p>
        </w:tc>
        <w:tc>
          <w:tcPr>
            <w:tcW w:w="831"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highlight w:val="none"/>
              </w:rPr>
            </w:pPr>
          </w:p>
        </w:tc>
      </w:tr>
      <w:tr>
        <w:tblPrEx>
          <w:tblCellMar>
            <w:top w:w="0" w:type="dxa"/>
            <w:left w:w="42" w:type="dxa"/>
            <w:bottom w:w="0" w:type="dxa"/>
            <w:right w:w="42" w:type="dxa"/>
          </w:tblCellMar>
        </w:tblPrEx>
        <w:trPr>
          <w:cantSplit/>
          <w:trHeight w:val="1161"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869" w:type="dxa"/>
            <w:tcBorders>
              <w:top w:val="single" w:color="auto" w:sz="6" w:space="0"/>
              <w:left w:val="single" w:color="auto" w:sz="6" w:space="0"/>
              <w:bottom w:val="single" w:color="auto" w:sz="6" w:space="0"/>
              <w:right w:val="single" w:color="auto" w:sz="6" w:space="0"/>
            </w:tcBorders>
            <w:vAlign w:val="center"/>
          </w:tcPr>
          <w:p>
            <w:pPr>
              <w:widowControl/>
              <w:numPr>
                <w:ilvl w:val="-1"/>
                <w:numId w:val="0"/>
              </w:numPr>
              <w:snapToGrid/>
              <w:spacing w:line="240" w:lineRule="auto"/>
              <w:ind w:leftChars="0" w:right="0"/>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诉讼委托代理服务收费评议</w:t>
            </w:r>
          </w:p>
          <w:p>
            <w:pPr>
              <w:jc w:val="center"/>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rPr>
              <w:t>(不涉及财产)</w:t>
            </w:r>
          </w:p>
        </w:tc>
        <w:tc>
          <w:tcPr>
            <w:tcW w:w="307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750"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项</w:t>
            </w:r>
          </w:p>
        </w:tc>
        <w:tc>
          <w:tcPr>
            <w:tcW w:w="1080"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highlight w:val="none"/>
              </w:rPr>
            </w:pPr>
          </w:p>
        </w:tc>
        <w:tc>
          <w:tcPr>
            <w:tcW w:w="1065"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highlight w:val="none"/>
              </w:rPr>
            </w:pPr>
          </w:p>
        </w:tc>
        <w:tc>
          <w:tcPr>
            <w:tcW w:w="831"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highlight w:val="none"/>
              </w:rPr>
            </w:pPr>
          </w:p>
        </w:tc>
      </w:tr>
      <w:tr>
        <w:tblPrEx>
          <w:tblCellMar>
            <w:top w:w="0" w:type="dxa"/>
            <w:left w:w="42" w:type="dxa"/>
            <w:bottom w:w="0" w:type="dxa"/>
            <w:right w:w="42" w:type="dxa"/>
          </w:tblCellMar>
        </w:tblPrEx>
        <w:trPr>
          <w:cantSplit/>
          <w:trHeight w:val="804" w:hRule="atLeast"/>
        </w:trPr>
        <w:tc>
          <w:tcPr>
            <w:tcW w:w="583" w:type="dxa"/>
            <w:vMerge w:val="restart"/>
            <w:tcBorders>
              <w:top w:val="single" w:color="auto" w:sz="6" w:space="0"/>
              <w:left w:val="single" w:color="auto" w:sz="6" w:space="0"/>
              <w:right w:val="single" w:color="auto" w:sz="6" w:space="0"/>
            </w:tcBorders>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869" w:type="dxa"/>
            <w:vMerge w:val="restart"/>
            <w:tcBorders>
              <w:top w:val="single" w:color="auto" w:sz="6" w:space="0"/>
              <w:left w:val="single" w:color="auto" w:sz="6" w:space="0"/>
              <w:right w:val="single" w:color="auto" w:sz="6" w:space="0"/>
            </w:tcBorders>
            <w:vAlign w:val="center"/>
          </w:tcPr>
          <w:p>
            <w:pPr>
              <w:widowControl/>
              <w:numPr>
                <w:ilvl w:val="-1"/>
                <w:numId w:val="0"/>
              </w:numPr>
              <w:spacing w:line="240" w:lineRule="auto"/>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诉讼委托代理服务收费评议</w:t>
            </w:r>
          </w:p>
          <w:p>
            <w:pPr>
              <w:jc w:val="center"/>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rPr>
              <w:t>(涉及财产)</w:t>
            </w:r>
          </w:p>
        </w:tc>
        <w:tc>
          <w:tcPr>
            <w:tcW w:w="3078" w:type="dxa"/>
            <w:tcBorders>
              <w:top w:val="single" w:color="auto" w:sz="6" w:space="0"/>
              <w:left w:val="single" w:color="auto" w:sz="6" w:space="0"/>
              <w:bottom w:val="single" w:color="auto" w:sz="6" w:space="0"/>
              <w:right w:val="single" w:color="auto" w:sz="6" w:space="0"/>
            </w:tcBorders>
            <w:vAlign w:val="center"/>
          </w:tcPr>
          <w:p>
            <w:pPr>
              <w:jc w:val="both"/>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rPr>
              <w:t>标的金额5万元以下的代理诉讼费</w:t>
            </w:r>
          </w:p>
        </w:tc>
        <w:tc>
          <w:tcPr>
            <w:tcW w:w="750"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项</w:t>
            </w:r>
          </w:p>
        </w:tc>
        <w:tc>
          <w:tcPr>
            <w:tcW w:w="1080"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highlight w:val="none"/>
              </w:rPr>
            </w:pPr>
          </w:p>
        </w:tc>
        <w:tc>
          <w:tcPr>
            <w:tcW w:w="1065"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highlight w:val="none"/>
              </w:rPr>
            </w:pPr>
          </w:p>
        </w:tc>
        <w:tc>
          <w:tcPr>
            <w:tcW w:w="831"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highlight w:val="none"/>
              </w:rPr>
            </w:pPr>
          </w:p>
        </w:tc>
      </w:tr>
      <w:tr>
        <w:tblPrEx>
          <w:tblCellMar>
            <w:top w:w="0" w:type="dxa"/>
            <w:left w:w="42" w:type="dxa"/>
            <w:bottom w:w="0" w:type="dxa"/>
            <w:right w:w="42" w:type="dxa"/>
          </w:tblCellMar>
        </w:tblPrEx>
        <w:trPr>
          <w:cantSplit/>
          <w:trHeight w:val="924" w:hRule="atLeast"/>
        </w:trPr>
        <w:tc>
          <w:tcPr>
            <w:tcW w:w="583" w:type="dxa"/>
            <w:vMerge w:val="continue"/>
            <w:tcBorders>
              <w:left w:val="single" w:color="auto" w:sz="6" w:space="0"/>
              <w:right w:val="single" w:color="auto" w:sz="6" w:space="0"/>
            </w:tcBorders>
            <w:vAlign w:val="center"/>
          </w:tcPr>
          <w:p>
            <w:pPr>
              <w:jc w:val="center"/>
              <w:rPr>
                <w:rFonts w:hint="eastAsia" w:ascii="仿宋" w:hAnsi="仿宋" w:eastAsia="仿宋" w:cs="仿宋"/>
                <w:sz w:val="24"/>
                <w:szCs w:val="24"/>
                <w:highlight w:val="none"/>
              </w:rPr>
            </w:pPr>
          </w:p>
        </w:tc>
        <w:tc>
          <w:tcPr>
            <w:tcW w:w="1869" w:type="dxa"/>
            <w:vMerge w:val="continue"/>
            <w:tcBorders>
              <w:left w:val="single" w:color="auto" w:sz="6" w:space="0"/>
              <w:right w:val="single" w:color="auto" w:sz="6" w:space="0"/>
            </w:tcBorders>
            <w:vAlign w:val="center"/>
          </w:tcPr>
          <w:p>
            <w:pPr>
              <w:jc w:val="center"/>
              <w:rPr>
                <w:rFonts w:hint="eastAsia" w:ascii="仿宋" w:hAnsi="仿宋" w:eastAsia="仿宋" w:cs="仿宋"/>
                <w:sz w:val="24"/>
                <w:szCs w:val="24"/>
                <w:highlight w:val="none"/>
              </w:rPr>
            </w:pPr>
          </w:p>
        </w:tc>
        <w:tc>
          <w:tcPr>
            <w:tcW w:w="3078" w:type="dxa"/>
            <w:tcBorders>
              <w:top w:val="single" w:color="auto" w:sz="6" w:space="0"/>
              <w:left w:val="single" w:color="auto" w:sz="6" w:space="0"/>
              <w:bottom w:val="single" w:color="auto" w:sz="6" w:space="0"/>
              <w:right w:val="single" w:color="auto" w:sz="6" w:space="0"/>
            </w:tcBorders>
            <w:vAlign w:val="center"/>
          </w:tcPr>
          <w:p>
            <w:pPr>
              <w:jc w:val="both"/>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rPr>
              <w:t>标的金额5万元-10万元（含）以下的代理诉讼费</w:t>
            </w:r>
          </w:p>
        </w:tc>
        <w:tc>
          <w:tcPr>
            <w:tcW w:w="750"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项</w:t>
            </w:r>
          </w:p>
        </w:tc>
        <w:tc>
          <w:tcPr>
            <w:tcW w:w="1080"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highlight w:val="none"/>
              </w:rPr>
            </w:pPr>
          </w:p>
        </w:tc>
        <w:tc>
          <w:tcPr>
            <w:tcW w:w="1065"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highlight w:val="none"/>
              </w:rPr>
            </w:pPr>
          </w:p>
        </w:tc>
        <w:tc>
          <w:tcPr>
            <w:tcW w:w="831"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highlight w:val="none"/>
              </w:rPr>
            </w:pPr>
          </w:p>
        </w:tc>
      </w:tr>
      <w:tr>
        <w:tblPrEx>
          <w:tblCellMar>
            <w:top w:w="0" w:type="dxa"/>
            <w:left w:w="42" w:type="dxa"/>
            <w:bottom w:w="0" w:type="dxa"/>
            <w:right w:w="42" w:type="dxa"/>
          </w:tblCellMar>
        </w:tblPrEx>
        <w:trPr>
          <w:cantSplit/>
          <w:trHeight w:val="834" w:hRule="atLeast"/>
        </w:trPr>
        <w:tc>
          <w:tcPr>
            <w:tcW w:w="583" w:type="dxa"/>
            <w:vMerge w:val="continue"/>
            <w:tcBorders>
              <w:left w:val="single" w:color="auto" w:sz="6" w:space="0"/>
              <w:right w:val="single" w:color="auto" w:sz="6" w:space="0"/>
            </w:tcBorders>
            <w:vAlign w:val="center"/>
          </w:tcPr>
          <w:p>
            <w:pPr>
              <w:jc w:val="center"/>
              <w:rPr>
                <w:rFonts w:hint="eastAsia" w:ascii="仿宋" w:hAnsi="仿宋" w:eastAsia="仿宋" w:cs="仿宋"/>
                <w:sz w:val="24"/>
                <w:szCs w:val="24"/>
                <w:highlight w:val="none"/>
              </w:rPr>
            </w:pPr>
          </w:p>
        </w:tc>
        <w:tc>
          <w:tcPr>
            <w:tcW w:w="1869" w:type="dxa"/>
            <w:vMerge w:val="continue"/>
            <w:tcBorders>
              <w:left w:val="single" w:color="auto" w:sz="6" w:space="0"/>
              <w:right w:val="single" w:color="auto" w:sz="6" w:space="0"/>
            </w:tcBorders>
            <w:vAlign w:val="center"/>
          </w:tcPr>
          <w:p>
            <w:pPr>
              <w:jc w:val="center"/>
              <w:rPr>
                <w:rFonts w:hint="eastAsia" w:ascii="仿宋" w:hAnsi="仿宋" w:eastAsia="仿宋" w:cs="仿宋"/>
                <w:sz w:val="24"/>
                <w:szCs w:val="24"/>
                <w:highlight w:val="none"/>
              </w:rPr>
            </w:pPr>
          </w:p>
        </w:tc>
        <w:tc>
          <w:tcPr>
            <w:tcW w:w="3078" w:type="dxa"/>
            <w:tcBorders>
              <w:top w:val="single" w:color="auto" w:sz="6" w:space="0"/>
              <w:left w:val="single" w:color="auto" w:sz="6" w:space="0"/>
              <w:bottom w:val="single" w:color="auto" w:sz="6" w:space="0"/>
              <w:right w:val="single" w:color="auto" w:sz="6" w:space="0"/>
            </w:tcBorders>
            <w:vAlign w:val="center"/>
          </w:tcPr>
          <w:p>
            <w:pPr>
              <w:jc w:val="both"/>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rPr>
              <w:t>标的金额10万元-50万元（含）以下的代理诉讼费</w:t>
            </w:r>
          </w:p>
        </w:tc>
        <w:tc>
          <w:tcPr>
            <w:tcW w:w="750"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项</w:t>
            </w:r>
          </w:p>
        </w:tc>
        <w:tc>
          <w:tcPr>
            <w:tcW w:w="1080"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highlight w:val="none"/>
              </w:rPr>
            </w:pPr>
          </w:p>
        </w:tc>
        <w:tc>
          <w:tcPr>
            <w:tcW w:w="1065"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highlight w:val="none"/>
              </w:rPr>
            </w:pPr>
          </w:p>
        </w:tc>
        <w:tc>
          <w:tcPr>
            <w:tcW w:w="831"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highlight w:val="none"/>
              </w:rPr>
            </w:pPr>
          </w:p>
        </w:tc>
      </w:tr>
      <w:tr>
        <w:tblPrEx>
          <w:tblCellMar>
            <w:top w:w="0" w:type="dxa"/>
            <w:left w:w="42" w:type="dxa"/>
            <w:bottom w:w="0" w:type="dxa"/>
            <w:right w:w="42" w:type="dxa"/>
          </w:tblCellMar>
        </w:tblPrEx>
        <w:trPr>
          <w:cantSplit/>
          <w:trHeight w:val="966" w:hRule="atLeast"/>
        </w:trPr>
        <w:tc>
          <w:tcPr>
            <w:tcW w:w="583" w:type="dxa"/>
            <w:vMerge w:val="continue"/>
            <w:tcBorders>
              <w:left w:val="single" w:color="auto" w:sz="6" w:space="0"/>
              <w:right w:val="single" w:color="auto" w:sz="6" w:space="0"/>
            </w:tcBorders>
            <w:vAlign w:val="center"/>
          </w:tcPr>
          <w:p>
            <w:pPr>
              <w:jc w:val="center"/>
              <w:rPr>
                <w:rFonts w:hint="eastAsia" w:ascii="仿宋" w:hAnsi="仿宋" w:eastAsia="仿宋" w:cs="仿宋"/>
                <w:sz w:val="24"/>
                <w:szCs w:val="24"/>
                <w:highlight w:val="none"/>
              </w:rPr>
            </w:pPr>
          </w:p>
        </w:tc>
        <w:tc>
          <w:tcPr>
            <w:tcW w:w="1869" w:type="dxa"/>
            <w:vMerge w:val="continue"/>
            <w:tcBorders>
              <w:left w:val="single" w:color="auto" w:sz="6" w:space="0"/>
              <w:right w:val="single" w:color="auto" w:sz="6" w:space="0"/>
            </w:tcBorders>
            <w:vAlign w:val="center"/>
          </w:tcPr>
          <w:p>
            <w:pPr>
              <w:jc w:val="center"/>
              <w:rPr>
                <w:rFonts w:hint="eastAsia" w:ascii="仿宋" w:hAnsi="仿宋" w:eastAsia="仿宋" w:cs="仿宋"/>
                <w:sz w:val="24"/>
                <w:szCs w:val="24"/>
                <w:highlight w:val="none"/>
              </w:rPr>
            </w:pPr>
          </w:p>
        </w:tc>
        <w:tc>
          <w:tcPr>
            <w:tcW w:w="3078" w:type="dxa"/>
            <w:tcBorders>
              <w:top w:val="single" w:color="auto" w:sz="6" w:space="0"/>
              <w:left w:val="single" w:color="auto" w:sz="6" w:space="0"/>
              <w:bottom w:val="single" w:color="auto" w:sz="6" w:space="0"/>
              <w:right w:val="single" w:color="auto" w:sz="6" w:space="0"/>
            </w:tcBorders>
            <w:vAlign w:val="center"/>
          </w:tcPr>
          <w:p>
            <w:pPr>
              <w:jc w:val="both"/>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rPr>
              <w:t>标的金额50万元-100万元（含）以下的代理诉讼费</w:t>
            </w:r>
          </w:p>
        </w:tc>
        <w:tc>
          <w:tcPr>
            <w:tcW w:w="750"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项</w:t>
            </w:r>
          </w:p>
        </w:tc>
        <w:tc>
          <w:tcPr>
            <w:tcW w:w="1080"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highlight w:val="none"/>
              </w:rPr>
            </w:pPr>
          </w:p>
        </w:tc>
        <w:tc>
          <w:tcPr>
            <w:tcW w:w="1065"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highlight w:val="none"/>
              </w:rPr>
            </w:pPr>
          </w:p>
        </w:tc>
        <w:tc>
          <w:tcPr>
            <w:tcW w:w="831"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highlight w:val="none"/>
              </w:rPr>
            </w:pPr>
          </w:p>
        </w:tc>
      </w:tr>
      <w:tr>
        <w:tblPrEx>
          <w:tblCellMar>
            <w:top w:w="0" w:type="dxa"/>
            <w:left w:w="42" w:type="dxa"/>
            <w:bottom w:w="0" w:type="dxa"/>
            <w:right w:w="42" w:type="dxa"/>
          </w:tblCellMar>
        </w:tblPrEx>
        <w:trPr>
          <w:cantSplit/>
          <w:trHeight w:val="849" w:hRule="atLeast"/>
        </w:trPr>
        <w:tc>
          <w:tcPr>
            <w:tcW w:w="583" w:type="dxa"/>
            <w:vMerge w:val="continue"/>
            <w:tcBorders>
              <w:left w:val="single" w:color="auto" w:sz="6" w:space="0"/>
              <w:bottom w:val="single" w:color="auto" w:sz="6" w:space="0"/>
              <w:right w:val="single" w:color="auto" w:sz="6" w:space="0"/>
            </w:tcBorders>
            <w:vAlign w:val="center"/>
          </w:tcPr>
          <w:p>
            <w:pPr>
              <w:jc w:val="center"/>
              <w:rPr>
                <w:rFonts w:hint="eastAsia" w:ascii="仿宋" w:hAnsi="仿宋" w:eastAsia="仿宋" w:cs="仿宋"/>
                <w:sz w:val="24"/>
                <w:szCs w:val="24"/>
                <w:highlight w:val="none"/>
              </w:rPr>
            </w:pPr>
          </w:p>
        </w:tc>
        <w:tc>
          <w:tcPr>
            <w:tcW w:w="1869" w:type="dxa"/>
            <w:vMerge w:val="continue"/>
            <w:tcBorders>
              <w:left w:val="single" w:color="auto" w:sz="6" w:space="0"/>
              <w:bottom w:val="single" w:color="auto" w:sz="6" w:space="0"/>
              <w:right w:val="single" w:color="auto" w:sz="6" w:space="0"/>
            </w:tcBorders>
            <w:vAlign w:val="center"/>
          </w:tcPr>
          <w:p>
            <w:pPr>
              <w:jc w:val="center"/>
              <w:rPr>
                <w:rFonts w:hint="eastAsia" w:ascii="仿宋" w:hAnsi="仿宋" w:eastAsia="仿宋" w:cs="仿宋"/>
                <w:sz w:val="24"/>
                <w:szCs w:val="24"/>
                <w:highlight w:val="none"/>
              </w:rPr>
            </w:pPr>
          </w:p>
        </w:tc>
        <w:tc>
          <w:tcPr>
            <w:tcW w:w="3078" w:type="dxa"/>
            <w:tcBorders>
              <w:top w:val="single" w:color="auto" w:sz="6" w:space="0"/>
              <w:left w:val="single" w:color="auto" w:sz="6" w:space="0"/>
              <w:bottom w:val="single" w:color="auto" w:sz="6" w:space="0"/>
              <w:right w:val="single" w:color="auto" w:sz="6" w:space="0"/>
            </w:tcBorders>
            <w:vAlign w:val="center"/>
          </w:tcPr>
          <w:p>
            <w:pPr>
              <w:jc w:val="both"/>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rPr>
              <w:t>标的金额100万元-500万元（含）以下的代理诉讼费</w:t>
            </w:r>
          </w:p>
        </w:tc>
        <w:tc>
          <w:tcPr>
            <w:tcW w:w="750"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项</w:t>
            </w:r>
          </w:p>
        </w:tc>
        <w:tc>
          <w:tcPr>
            <w:tcW w:w="1080"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highlight w:val="none"/>
              </w:rPr>
            </w:pPr>
          </w:p>
        </w:tc>
        <w:tc>
          <w:tcPr>
            <w:tcW w:w="1065"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highlight w:val="none"/>
              </w:rPr>
            </w:pPr>
          </w:p>
        </w:tc>
        <w:tc>
          <w:tcPr>
            <w:tcW w:w="831"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highlight w:val="none"/>
              </w:rPr>
            </w:pPr>
          </w:p>
        </w:tc>
      </w:tr>
    </w:tbl>
    <w:p>
      <w:pPr>
        <w:spacing w:line="400" w:lineRule="exact"/>
        <w:rPr>
          <w:rFonts w:ascii="仿宋" w:hAnsi="仿宋" w:eastAsia="仿宋"/>
          <w:bCs/>
          <w:sz w:val="30"/>
          <w:szCs w:val="30"/>
          <w:highlight w:val="none"/>
          <w:u w:val="single"/>
        </w:rPr>
      </w:pPr>
      <w:r>
        <w:rPr>
          <w:rFonts w:hint="eastAsia" w:ascii="仿宋" w:hAnsi="仿宋" w:eastAsia="仿宋"/>
          <w:sz w:val="30"/>
          <w:szCs w:val="30"/>
          <w:highlight w:val="none"/>
        </w:rPr>
        <w:t>注：</w:t>
      </w:r>
    </w:p>
    <w:p>
      <w:pPr>
        <w:pStyle w:val="24"/>
        <w:numPr>
          <w:ilvl w:val="1"/>
          <w:numId w:val="37"/>
        </w:numPr>
        <w:spacing w:line="400" w:lineRule="exact"/>
        <w:ind w:left="851" w:hanging="425" w:firstLineChars="0"/>
        <w:rPr>
          <w:rFonts w:ascii="仿宋" w:hAnsi="仿宋" w:eastAsia="仿宋"/>
          <w:bCs/>
          <w:sz w:val="30"/>
          <w:szCs w:val="30"/>
          <w:highlight w:val="none"/>
        </w:rPr>
      </w:pPr>
      <w:r>
        <w:rPr>
          <w:rFonts w:hint="eastAsia" w:ascii="仿宋" w:hAnsi="仿宋" w:eastAsia="仿宋"/>
          <w:sz w:val="28"/>
          <w:szCs w:val="28"/>
          <w:highlight w:val="none"/>
        </w:rPr>
        <w:t>投标人</w:t>
      </w:r>
      <w:r>
        <w:rPr>
          <w:rFonts w:hint="eastAsia" w:ascii="仿宋" w:hAnsi="仿宋" w:eastAsia="仿宋"/>
          <w:bCs/>
          <w:sz w:val="30"/>
          <w:szCs w:val="30"/>
          <w:highlight w:val="none"/>
        </w:rPr>
        <w:t>如果需要对报价或其它内容加以说明，可在备注一栏中填写。</w:t>
      </w:r>
    </w:p>
    <w:p>
      <w:pPr>
        <w:pStyle w:val="24"/>
        <w:numPr>
          <w:ilvl w:val="1"/>
          <w:numId w:val="37"/>
        </w:numPr>
        <w:spacing w:line="400" w:lineRule="exact"/>
        <w:ind w:left="851" w:hanging="425" w:firstLineChars="0"/>
        <w:rPr>
          <w:rFonts w:ascii="仿宋" w:hAnsi="仿宋" w:eastAsia="仿宋"/>
          <w:bCs/>
          <w:sz w:val="30"/>
          <w:szCs w:val="30"/>
          <w:highlight w:val="none"/>
        </w:rPr>
      </w:pPr>
      <w:r>
        <w:rPr>
          <w:rFonts w:hint="eastAsia" w:ascii="仿宋" w:hAnsi="仿宋" w:eastAsia="仿宋"/>
          <w:sz w:val="28"/>
          <w:szCs w:val="28"/>
          <w:highlight w:val="none"/>
        </w:rPr>
        <w:t>投标人</w:t>
      </w:r>
      <w:r>
        <w:rPr>
          <w:rFonts w:hint="eastAsia" w:ascii="仿宋" w:hAnsi="仿宋" w:eastAsia="仿宋"/>
          <w:bCs/>
          <w:sz w:val="30"/>
          <w:szCs w:val="30"/>
          <w:highlight w:val="none"/>
        </w:rPr>
        <w:t>使用本表或自由报价单格式报价均可，但应能清晰体现总报价及分项报价信息。</w:t>
      </w:r>
    </w:p>
    <w:p>
      <w:pPr>
        <w:pStyle w:val="24"/>
        <w:numPr>
          <w:ilvl w:val="1"/>
          <w:numId w:val="37"/>
        </w:numPr>
        <w:spacing w:line="400" w:lineRule="exact"/>
        <w:ind w:left="851" w:hanging="425" w:firstLineChars="0"/>
        <w:rPr>
          <w:rFonts w:ascii="仿宋" w:hAnsi="仿宋" w:eastAsia="仿宋"/>
          <w:bCs/>
          <w:sz w:val="30"/>
          <w:szCs w:val="30"/>
          <w:highlight w:val="none"/>
        </w:rPr>
      </w:pPr>
      <w:r>
        <w:rPr>
          <w:rFonts w:hint="eastAsia" w:ascii="仿宋" w:hAnsi="仿宋" w:eastAsia="仿宋"/>
          <w:bCs/>
          <w:sz w:val="30"/>
          <w:szCs w:val="30"/>
          <w:highlight w:val="none"/>
        </w:rPr>
        <w:t>如果分项报价与总价不一致，以总价为准。</w:t>
      </w:r>
    </w:p>
    <w:p>
      <w:pPr>
        <w:spacing w:line="400" w:lineRule="exact"/>
        <w:rPr>
          <w:rFonts w:ascii="仿宋" w:hAnsi="仿宋" w:eastAsia="仿宋"/>
          <w:sz w:val="10"/>
          <w:szCs w:val="10"/>
          <w:highlight w:val="none"/>
        </w:rPr>
      </w:pPr>
      <w:r>
        <w:rPr>
          <w:rFonts w:hint="eastAsia" w:ascii="仿宋" w:hAnsi="仿宋" w:eastAsia="仿宋"/>
          <w:sz w:val="30"/>
          <w:szCs w:val="30"/>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highlight w:val="none"/>
        </w:rPr>
      </w:pPr>
      <w:r>
        <w:rPr>
          <w:rFonts w:hint="eastAsia" w:ascii="仿宋" w:hAnsi="仿宋" w:eastAsia="仿宋"/>
          <w:sz w:val="30"/>
          <w:szCs w:val="30"/>
          <w:highlight w:val="none"/>
        </w:rPr>
        <w:t>法定代表人或其授权委托人（签字或盖章）：</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highlight w:val="none"/>
          <w:u w:val="single"/>
        </w:rPr>
      </w:pPr>
      <w:r>
        <w:rPr>
          <w:rFonts w:hint="eastAsia" w:ascii="仿宋" w:hAnsi="仿宋" w:eastAsia="仿宋"/>
          <w:sz w:val="28"/>
          <w:szCs w:val="28"/>
          <w:highlight w:val="none"/>
        </w:rPr>
        <w:t>投标人</w:t>
      </w:r>
      <w:r>
        <w:rPr>
          <w:rFonts w:hint="eastAsia" w:ascii="仿宋" w:hAnsi="仿宋" w:eastAsia="仿宋"/>
          <w:sz w:val="30"/>
          <w:szCs w:val="30"/>
          <w:highlight w:val="none"/>
        </w:rPr>
        <w:t>名称及盖章：</w:t>
      </w:r>
      <w:r>
        <w:rPr>
          <w:rFonts w:hint="eastAsia" w:ascii="仿宋" w:hAnsi="仿宋" w:eastAsia="仿宋"/>
          <w:sz w:val="30"/>
          <w:szCs w:val="30"/>
          <w:highlight w:val="none"/>
          <w:u w:val="single"/>
        </w:rPr>
        <w:t xml:space="preserve">                        </w:t>
      </w:r>
    </w:p>
    <w:p>
      <w:pPr>
        <w:widowControl/>
        <w:jc w:val="left"/>
        <w:rPr>
          <w:rFonts w:ascii="仿宋" w:hAnsi="仿宋" w:eastAsia="仿宋"/>
          <w:sz w:val="30"/>
          <w:szCs w:val="30"/>
          <w:highlight w:val="none"/>
        </w:rPr>
      </w:pPr>
      <w:r>
        <w:rPr>
          <w:rFonts w:hint="eastAsia" w:ascii="仿宋" w:hAnsi="仿宋" w:eastAsia="仿宋"/>
          <w:sz w:val="28"/>
          <w:szCs w:val="28"/>
          <w:highlight w:val="none"/>
        </w:rPr>
        <w:t>日期：_______年____月____日</w:t>
      </w:r>
      <w:r>
        <w:rPr>
          <w:rFonts w:ascii="仿宋" w:hAnsi="仿宋" w:eastAsia="仿宋"/>
          <w:sz w:val="30"/>
          <w:szCs w:val="30"/>
          <w:highlight w:val="none"/>
        </w:rPr>
        <w:br w:type="page"/>
      </w:r>
    </w:p>
    <w:p>
      <w:pPr>
        <w:spacing w:line="0" w:lineRule="atLeast"/>
        <w:outlineLvl w:val="1"/>
        <w:rPr>
          <w:rFonts w:ascii="宋体" w:hAnsi="宋体"/>
          <w:szCs w:val="21"/>
          <w:highlight w:val="none"/>
        </w:rPr>
      </w:pPr>
      <w:bookmarkStart w:id="76" w:name="_Toc106791276"/>
      <w:r>
        <w:rPr>
          <w:rFonts w:hint="eastAsia" w:ascii="宋体" w:hAnsi="宋体"/>
          <w:szCs w:val="21"/>
          <w:highlight w:val="none"/>
        </w:rPr>
        <w:t>附件9：报价一览表（工程）</w:t>
      </w:r>
      <w:bookmarkEnd w:id="76"/>
      <w:r>
        <w:rPr>
          <w:rFonts w:hint="eastAsia" w:ascii="宋体" w:hAnsi="宋体"/>
          <w:color w:val="auto"/>
          <w:szCs w:val="21"/>
          <w:highlight w:val="none"/>
        </w:rPr>
        <w:t>（本项目不适用）</w:t>
      </w:r>
    </w:p>
    <w:p>
      <w:pPr>
        <w:jc w:val="center"/>
        <w:rPr>
          <w:rFonts w:ascii="仿宋_GB2312" w:hAnsi="宋体" w:eastAsia="仿宋_GB2312"/>
          <w:b/>
          <w:sz w:val="30"/>
          <w:szCs w:val="30"/>
          <w:highlight w:val="none"/>
        </w:rPr>
      </w:pPr>
    </w:p>
    <w:p>
      <w:pPr>
        <w:spacing w:before="120" w:after="240"/>
        <w:jc w:val="center"/>
        <w:rPr>
          <w:rFonts w:ascii="方正小标宋_GBK" w:hAnsi="方正小标宋_GBK" w:eastAsia="方正小标宋_GBK"/>
          <w:b/>
          <w:sz w:val="32"/>
          <w:szCs w:val="32"/>
          <w:highlight w:val="none"/>
        </w:rPr>
      </w:pPr>
      <w:r>
        <w:rPr>
          <w:rFonts w:hint="eastAsia" w:ascii="方正小标宋_GBK" w:hAnsi="方正小标宋_GBK" w:eastAsia="方正小标宋_GBK"/>
          <w:b/>
          <w:sz w:val="32"/>
          <w:szCs w:val="32"/>
          <w:highlight w:val="none"/>
        </w:rPr>
        <w:t>报价一览表（工程）</w:t>
      </w:r>
    </w:p>
    <w:p>
      <w:pPr>
        <w:rPr>
          <w:rFonts w:ascii="仿宋" w:hAnsi="仿宋" w:eastAsia="仿宋"/>
          <w:sz w:val="28"/>
          <w:szCs w:val="28"/>
          <w:highlight w:val="none"/>
          <w:u w:val="single"/>
        </w:rPr>
      </w:pPr>
      <w:r>
        <w:rPr>
          <w:rFonts w:hint="eastAsia" w:ascii="仿宋" w:hAnsi="仿宋" w:eastAsia="仿宋"/>
          <w:sz w:val="28"/>
          <w:szCs w:val="28"/>
          <w:highlight w:val="none"/>
        </w:rPr>
        <w:t>工程名称：</w:t>
      </w:r>
      <w:r>
        <w:rPr>
          <w:rFonts w:hint="eastAsia" w:ascii="仿宋" w:hAnsi="仿宋" w:eastAsia="仿宋"/>
          <w:sz w:val="28"/>
          <w:szCs w:val="28"/>
          <w:highlight w:val="none"/>
          <w:u w:val="single"/>
        </w:rPr>
        <w:t xml:space="preserve">                     ____________________   __</w:t>
      </w:r>
    </w:p>
    <w:p>
      <w:pPr>
        <w:rPr>
          <w:rFonts w:ascii="仿宋" w:hAnsi="仿宋" w:eastAsia="仿宋"/>
          <w:sz w:val="28"/>
          <w:szCs w:val="28"/>
          <w:highlight w:val="none"/>
        </w:rPr>
      </w:pPr>
      <w:r>
        <w:rPr>
          <w:rFonts w:hint="eastAsia" w:ascii="仿宋" w:hAnsi="仿宋" w:eastAsia="仿宋"/>
          <w:sz w:val="28"/>
          <w:szCs w:val="28"/>
          <w:highlight w:val="none"/>
        </w:rPr>
        <w:t>币种：人民币         税率：</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           单位：元</w:t>
      </w:r>
    </w:p>
    <w:tbl>
      <w:tblPr>
        <w:tblStyle w:val="1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highlight w:val="none"/>
              </w:rPr>
            </w:pPr>
            <w:r>
              <w:rPr>
                <w:rFonts w:hint="eastAsia" w:ascii="仿宋" w:hAnsi="仿宋" w:eastAsia="仿宋"/>
                <w:bCs/>
                <w:sz w:val="28"/>
                <w:szCs w:val="28"/>
                <w:highlight w:val="none"/>
              </w:rPr>
              <w:t>序号</w:t>
            </w:r>
          </w:p>
        </w:tc>
        <w:tc>
          <w:tcPr>
            <w:tcW w:w="1525" w:type="dxa"/>
            <w:vAlign w:val="center"/>
          </w:tcPr>
          <w:p>
            <w:pPr>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分项项目名称</w:t>
            </w:r>
          </w:p>
        </w:tc>
        <w:tc>
          <w:tcPr>
            <w:tcW w:w="992" w:type="dxa"/>
            <w:vAlign w:val="center"/>
          </w:tcPr>
          <w:p>
            <w:pPr>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工期</w:t>
            </w:r>
          </w:p>
        </w:tc>
        <w:tc>
          <w:tcPr>
            <w:tcW w:w="992" w:type="dxa"/>
            <w:vAlign w:val="center"/>
          </w:tcPr>
          <w:p>
            <w:pPr>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计量单位</w:t>
            </w:r>
          </w:p>
        </w:tc>
        <w:tc>
          <w:tcPr>
            <w:tcW w:w="1276" w:type="dxa"/>
            <w:vAlign w:val="center"/>
          </w:tcPr>
          <w:p>
            <w:pPr>
              <w:spacing w:line="400" w:lineRule="exact"/>
              <w:rPr>
                <w:rFonts w:ascii="仿宋" w:hAnsi="仿宋" w:eastAsia="仿宋"/>
                <w:bCs/>
                <w:sz w:val="28"/>
                <w:szCs w:val="28"/>
                <w:highlight w:val="none"/>
              </w:rPr>
            </w:pPr>
            <w:r>
              <w:rPr>
                <w:rFonts w:hint="eastAsia" w:ascii="仿宋" w:hAnsi="仿宋" w:eastAsia="仿宋"/>
                <w:bCs/>
                <w:sz w:val="28"/>
                <w:szCs w:val="28"/>
                <w:highlight w:val="none"/>
              </w:rPr>
              <w:t>工程量</w:t>
            </w:r>
          </w:p>
        </w:tc>
        <w:tc>
          <w:tcPr>
            <w:tcW w:w="917" w:type="dxa"/>
            <w:vAlign w:val="center"/>
          </w:tcPr>
          <w:p>
            <w:pPr>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综合单价</w:t>
            </w:r>
          </w:p>
        </w:tc>
        <w:tc>
          <w:tcPr>
            <w:tcW w:w="955" w:type="dxa"/>
            <w:vAlign w:val="center"/>
          </w:tcPr>
          <w:p>
            <w:pPr>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小计金额</w:t>
            </w:r>
          </w:p>
        </w:tc>
        <w:tc>
          <w:tcPr>
            <w:tcW w:w="992" w:type="dxa"/>
            <w:vAlign w:val="center"/>
          </w:tcPr>
          <w:p>
            <w:pPr>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highlight w:val="none"/>
              </w:rPr>
            </w:pPr>
          </w:p>
        </w:tc>
        <w:tc>
          <w:tcPr>
            <w:tcW w:w="1525" w:type="dxa"/>
            <w:vAlign w:val="center"/>
          </w:tcPr>
          <w:p>
            <w:pPr>
              <w:spacing w:line="400" w:lineRule="exact"/>
              <w:rPr>
                <w:rFonts w:ascii="仿宋" w:hAnsi="仿宋" w:eastAsia="仿宋"/>
                <w:bCs/>
                <w:sz w:val="28"/>
                <w:szCs w:val="28"/>
                <w:highlight w:val="none"/>
              </w:rPr>
            </w:pPr>
          </w:p>
        </w:tc>
        <w:tc>
          <w:tcPr>
            <w:tcW w:w="992" w:type="dxa"/>
          </w:tcPr>
          <w:p>
            <w:pPr>
              <w:spacing w:line="400" w:lineRule="exact"/>
              <w:rPr>
                <w:rFonts w:ascii="仿宋" w:hAnsi="仿宋" w:eastAsia="仿宋"/>
                <w:bCs/>
                <w:sz w:val="28"/>
                <w:szCs w:val="28"/>
                <w:highlight w:val="none"/>
              </w:rPr>
            </w:pPr>
          </w:p>
        </w:tc>
        <w:tc>
          <w:tcPr>
            <w:tcW w:w="992" w:type="dxa"/>
            <w:vAlign w:val="center"/>
          </w:tcPr>
          <w:p>
            <w:pPr>
              <w:spacing w:line="400" w:lineRule="exact"/>
              <w:rPr>
                <w:rFonts w:ascii="仿宋" w:hAnsi="仿宋" w:eastAsia="仿宋"/>
                <w:bCs/>
                <w:sz w:val="28"/>
                <w:szCs w:val="28"/>
                <w:highlight w:val="none"/>
              </w:rPr>
            </w:pPr>
          </w:p>
        </w:tc>
        <w:tc>
          <w:tcPr>
            <w:tcW w:w="1276" w:type="dxa"/>
            <w:vAlign w:val="center"/>
          </w:tcPr>
          <w:p>
            <w:pPr>
              <w:spacing w:line="400" w:lineRule="exact"/>
              <w:rPr>
                <w:rFonts w:ascii="仿宋" w:hAnsi="仿宋" w:eastAsia="仿宋"/>
                <w:bCs/>
                <w:sz w:val="28"/>
                <w:szCs w:val="28"/>
                <w:highlight w:val="none"/>
              </w:rPr>
            </w:pPr>
          </w:p>
        </w:tc>
        <w:tc>
          <w:tcPr>
            <w:tcW w:w="917" w:type="dxa"/>
            <w:vAlign w:val="center"/>
          </w:tcPr>
          <w:p>
            <w:pPr>
              <w:spacing w:line="400" w:lineRule="exact"/>
              <w:rPr>
                <w:rFonts w:ascii="仿宋" w:hAnsi="仿宋" w:eastAsia="仿宋"/>
                <w:bCs/>
                <w:sz w:val="28"/>
                <w:szCs w:val="28"/>
                <w:highlight w:val="none"/>
              </w:rPr>
            </w:pPr>
          </w:p>
        </w:tc>
        <w:tc>
          <w:tcPr>
            <w:tcW w:w="955" w:type="dxa"/>
            <w:vAlign w:val="center"/>
          </w:tcPr>
          <w:p>
            <w:pPr>
              <w:spacing w:line="400" w:lineRule="exact"/>
              <w:rPr>
                <w:rFonts w:ascii="仿宋" w:hAnsi="仿宋" w:eastAsia="仿宋"/>
                <w:bCs/>
                <w:sz w:val="28"/>
                <w:szCs w:val="28"/>
                <w:highlight w:val="none"/>
              </w:rPr>
            </w:pPr>
          </w:p>
        </w:tc>
        <w:tc>
          <w:tcPr>
            <w:tcW w:w="992" w:type="dxa"/>
            <w:vAlign w:val="center"/>
          </w:tcPr>
          <w:p>
            <w:pPr>
              <w:spacing w:line="400" w:lineRule="exact"/>
              <w:rPr>
                <w:rFonts w:ascii="仿宋" w:hAnsi="仿宋" w:eastAsia="仿宋"/>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highlight w:val="none"/>
              </w:rPr>
            </w:pPr>
          </w:p>
        </w:tc>
        <w:tc>
          <w:tcPr>
            <w:tcW w:w="1525" w:type="dxa"/>
            <w:vAlign w:val="center"/>
          </w:tcPr>
          <w:p>
            <w:pPr>
              <w:spacing w:line="400" w:lineRule="exact"/>
              <w:rPr>
                <w:rFonts w:ascii="仿宋" w:hAnsi="仿宋" w:eastAsia="仿宋"/>
                <w:bCs/>
                <w:sz w:val="28"/>
                <w:szCs w:val="28"/>
                <w:highlight w:val="none"/>
              </w:rPr>
            </w:pPr>
          </w:p>
        </w:tc>
        <w:tc>
          <w:tcPr>
            <w:tcW w:w="992" w:type="dxa"/>
          </w:tcPr>
          <w:p>
            <w:pPr>
              <w:spacing w:line="400" w:lineRule="exact"/>
              <w:rPr>
                <w:rFonts w:ascii="仿宋" w:hAnsi="仿宋" w:eastAsia="仿宋"/>
                <w:bCs/>
                <w:sz w:val="28"/>
                <w:szCs w:val="28"/>
                <w:highlight w:val="none"/>
              </w:rPr>
            </w:pPr>
          </w:p>
        </w:tc>
        <w:tc>
          <w:tcPr>
            <w:tcW w:w="992" w:type="dxa"/>
            <w:vAlign w:val="center"/>
          </w:tcPr>
          <w:p>
            <w:pPr>
              <w:spacing w:line="400" w:lineRule="exact"/>
              <w:rPr>
                <w:rFonts w:ascii="仿宋" w:hAnsi="仿宋" w:eastAsia="仿宋"/>
                <w:bCs/>
                <w:sz w:val="28"/>
                <w:szCs w:val="28"/>
                <w:highlight w:val="none"/>
              </w:rPr>
            </w:pPr>
          </w:p>
        </w:tc>
        <w:tc>
          <w:tcPr>
            <w:tcW w:w="1276" w:type="dxa"/>
            <w:vAlign w:val="center"/>
          </w:tcPr>
          <w:p>
            <w:pPr>
              <w:spacing w:line="400" w:lineRule="exact"/>
              <w:rPr>
                <w:rFonts w:ascii="仿宋" w:hAnsi="仿宋" w:eastAsia="仿宋"/>
                <w:bCs/>
                <w:sz w:val="28"/>
                <w:szCs w:val="28"/>
                <w:highlight w:val="none"/>
              </w:rPr>
            </w:pPr>
          </w:p>
        </w:tc>
        <w:tc>
          <w:tcPr>
            <w:tcW w:w="917" w:type="dxa"/>
            <w:vAlign w:val="center"/>
          </w:tcPr>
          <w:p>
            <w:pPr>
              <w:spacing w:line="400" w:lineRule="exact"/>
              <w:rPr>
                <w:rFonts w:ascii="仿宋" w:hAnsi="仿宋" w:eastAsia="仿宋"/>
                <w:bCs/>
                <w:sz w:val="28"/>
                <w:szCs w:val="28"/>
                <w:highlight w:val="none"/>
              </w:rPr>
            </w:pPr>
          </w:p>
        </w:tc>
        <w:tc>
          <w:tcPr>
            <w:tcW w:w="955" w:type="dxa"/>
            <w:vAlign w:val="center"/>
          </w:tcPr>
          <w:p>
            <w:pPr>
              <w:spacing w:line="400" w:lineRule="exact"/>
              <w:rPr>
                <w:rFonts w:ascii="仿宋" w:hAnsi="仿宋" w:eastAsia="仿宋"/>
                <w:bCs/>
                <w:sz w:val="28"/>
                <w:szCs w:val="28"/>
                <w:highlight w:val="none"/>
              </w:rPr>
            </w:pPr>
          </w:p>
        </w:tc>
        <w:tc>
          <w:tcPr>
            <w:tcW w:w="992" w:type="dxa"/>
            <w:vAlign w:val="center"/>
          </w:tcPr>
          <w:p>
            <w:pPr>
              <w:spacing w:line="400" w:lineRule="exact"/>
              <w:rPr>
                <w:rFonts w:ascii="仿宋" w:hAnsi="仿宋" w:eastAsia="仿宋"/>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highlight w:val="none"/>
              </w:rPr>
            </w:pPr>
          </w:p>
        </w:tc>
        <w:tc>
          <w:tcPr>
            <w:tcW w:w="1525" w:type="dxa"/>
            <w:vAlign w:val="center"/>
          </w:tcPr>
          <w:p>
            <w:pPr>
              <w:spacing w:line="400" w:lineRule="exact"/>
              <w:rPr>
                <w:rFonts w:ascii="仿宋" w:hAnsi="仿宋" w:eastAsia="仿宋"/>
                <w:bCs/>
                <w:sz w:val="28"/>
                <w:szCs w:val="28"/>
                <w:highlight w:val="none"/>
              </w:rPr>
            </w:pPr>
          </w:p>
        </w:tc>
        <w:tc>
          <w:tcPr>
            <w:tcW w:w="992" w:type="dxa"/>
          </w:tcPr>
          <w:p>
            <w:pPr>
              <w:spacing w:line="400" w:lineRule="exact"/>
              <w:rPr>
                <w:rFonts w:ascii="仿宋" w:hAnsi="仿宋" w:eastAsia="仿宋"/>
                <w:bCs/>
                <w:sz w:val="28"/>
                <w:szCs w:val="28"/>
                <w:highlight w:val="none"/>
              </w:rPr>
            </w:pPr>
          </w:p>
        </w:tc>
        <w:tc>
          <w:tcPr>
            <w:tcW w:w="992" w:type="dxa"/>
            <w:vAlign w:val="center"/>
          </w:tcPr>
          <w:p>
            <w:pPr>
              <w:spacing w:line="400" w:lineRule="exact"/>
              <w:rPr>
                <w:rFonts w:ascii="仿宋" w:hAnsi="仿宋" w:eastAsia="仿宋"/>
                <w:bCs/>
                <w:sz w:val="28"/>
                <w:szCs w:val="28"/>
                <w:highlight w:val="none"/>
              </w:rPr>
            </w:pPr>
          </w:p>
        </w:tc>
        <w:tc>
          <w:tcPr>
            <w:tcW w:w="1276" w:type="dxa"/>
            <w:vAlign w:val="center"/>
          </w:tcPr>
          <w:p>
            <w:pPr>
              <w:spacing w:line="400" w:lineRule="exact"/>
              <w:rPr>
                <w:rFonts w:ascii="仿宋" w:hAnsi="仿宋" w:eastAsia="仿宋"/>
                <w:bCs/>
                <w:sz w:val="28"/>
                <w:szCs w:val="28"/>
                <w:highlight w:val="none"/>
              </w:rPr>
            </w:pPr>
          </w:p>
        </w:tc>
        <w:tc>
          <w:tcPr>
            <w:tcW w:w="917" w:type="dxa"/>
            <w:vAlign w:val="center"/>
          </w:tcPr>
          <w:p>
            <w:pPr>
              <w:spacing w:line="400" w:lineRule="exact"/>
              <w:rPr>
                <w:rFonts w:ascii="仿宋" w:hAnsi="仿宋" w:eastAsia="仿宋"/>
                <w:bCs/>
                <w:sz w:val="28"/>
                <w:szCs w:val="28"/>
                <w:highlight w:val="none"/>
              </w:rPr>
            </w:pPr>
          </w:p>
        </w:tc>
        <w:tc>
          <w:tcPr>
            <w:tcW w:w="955" w:type="dxa"/>
            <w:vAlign w:val="center"/>
          </w:tcPr>
          <w:p>
            <w:pPr>
              <w:spacing w:line="400" w:lineRule="exact"/>
              <w:rPr>
                <w:rFonts w:ascii="仿宋" w:hAnsi="仿宋" w:eastAsia="仿宋"/>
                <w:bCs/>
                <w:sz w:val="28"/>
                <w:szCs w:val="28"/>
                <w:highlight w:val="none"/>
              </w:rPr>
            </w:pPr>
          </w:p>
        </w:tc>
        <w:tc>
          <w:tcPr>
            <w:tcW w:w="992" w:type="dxa"/>
            <w:vAlign w:val="center"/>
          </w:tcPr>
          <w:p>
            <w:pPr>
              <w:spacing w:line="400" w:lineRule="exact"/>
              <w:rPr>
                <w:rFonts w:ascii="仿宋" w:hAnsi="仿宋" w:eastAsia="仿宋"/>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highlight w:val="none"/>
              </w:rPr>
            </w:pPr>
          </w:p>
        </w:tc>
        <w:tc>
          <w:tcPr>
            <w:tcW w:w="1525" w:type="dxa"/>
            <w:vAlign w:val="center"/>
          </w:tcPr>
          <w:p>
            <w:pPr>
              <w:spacing w:line="400" w:lineRule="exact"/>
              <w:rPr>
                <w:rFonts w:ascii="仿宋" w:hAnsi="仿宋" w:eastAsia="仿宋"/>
                <w:bCs/>
                <w:sz w:val="28"/>
                <w:szCs w:val="28"/>
                <w:highlight w:val="none"/>
              </w:rPr>
            </w:pPr>
          </w:p>
        </w:tc>
        <w:tc>
          <w:tcPr>
            <w:tcW w:w="992" w:type="dxa"/>
          </w:tcPr>
          <w:p>
            <w:pPr>
              <w:spacing w:line="400" w:lineRule="exact"/>
              <w:rPr>
                <w:rFonts w:ascii="仿宋" w:hAnsi="仿宋" w:eastAsia="仿宋"/>
                <w:bCs/>
                <w:sz w:val="28"/>
                <w:szCs w:val="28"/>
                <w:highlight w:val="none"/>
              </w:rPr>
            </w:pPr>
          </w:p>
        </w:tc>
        <w:tc>
          <w:tcPr>
            <w:tcW w:w="992" w:type="dxa"/>
            <w:vAlign w:val="center"/>
          </w:tcPr>
          <w:p>
            <w:pPr>
              <w:spacing w:line="400" w:lineRule="exact"/>
              <w:rPr>
                <w:rFonts w:ascii="仿宋" w:hAnsi="仿宋" w:eastAsia="仿宋"/>
                <w:bCs/>
                <w:sz w:val="28"/>
                <w:szCs w:val="28"/>
                <w:highlight w:val="none"/>
              </w:rPr>
            </w:pPr>
          </w:p>
        </w:tc>
        <w:tc>
          <w:tcPr>
            <w:tcW w:w="1276" w:type="dxa"/>
            <w:vAlign w:val="center"/>
          </w:tcPr>
          <w:p>
            <w:pPr>
              <w:spacing w:line="400" w:lineRule="exact"/>
              <w:rPr>
                <w:rFonts w:ascii="仿宋" w:hAnsi="仿宋" w:eastAsia="仿宋"/>
                <w:bCs/>
                <w:sz w:val="28"/>
                <w:szCs w:val="28"/>
                <w:highlight w:val="none"/>
              </w:rPr>
            </w:pPr>
          </w:p>
        </w:tc>
        <w:tc>
          <w:tcPr>
            <w:tcW w:w="917" w:type="dxa"/>
            <w:vAlign w:val="center"/>
          </w:tcPr>
          <w:p>
            <w:pPr>
              <w:spacing w:line="400" w:lineRule="exact"/>
              <w:rPr>
                <w:rFonts w:ascii="仿宋" w:hAnsi="仿宋" w:eastAsia="仿宋"/>
                <w:bCs/>
                <w:sz w:val="28"/>
                <w:szCs w:val="28"/>
                <w:highlight w:val="none"/>
              </w:rPr>
            </w:pPr>
          </w:p>
        </w:tc>
        <w:tc>
          <w:tcPr>
            <w:tcW w:w="955" w:type="dxa"/>
            <w:vAlign w:val="center"/>
          </w:tcPr>
          <w:p>
            <w:pPr>
              <w:spacing w:line="400" w:lineRule="exact"/>
              <w:rPr>
                <w:rFonts w:ascii="仿宋" w:hAnsi="仿宋" w:eastAsia="仿宋"/>
                <w:bCs/>
                <w:sz w:val="28"/>
                <w:szCs w:val="28"/>
                <w:highlight w:val="none"/>
              </w:rPr>
            </w:pPr>
          </w:p>
        </w:tc>
        <w:tc>
          <w:tcPr>
            <w:tcW w:w="992" w:type="dxa"/>
            <w:vAlign w:val="center"/>
          </w:tcPr>
          <w:p>
            <w:pPr>
              <w:spacing w:line="400" w:lineRule="exact"/>
              <w:rPr>
                <w:rFonts w:ascii="仿宋" w:hAnsi="仿宋" w:eastAsia="仿宋"/>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highlight w:val="none"/>
              </w:rPr>
            </w:pPr>
          </w:p>
        </w:tc>
        <w:tc>
          <w:tcPr>
            <w:tcW w:w="1525" w:type="dxa"/>
            <w:vAlign w:val="center"/>
          </w:tcPr>
          <w:p>
            <w:pPr>
              <w:spacing w:line="400" w:lineRule="exact"/>
              <w:rPr>
                <w:rFonts w:ascii="仿宋" w:hAnsi="仿宋" w:eastAsia="仿宋"/>
                <w:bCs/>
                <w:sz w:val="28"/>
                <w:szCs w:val="28"/>
                <w:highlight w:val="none"/>
              </w:rPr>
            </w:pPr>
          </w:p>
        </w:tc>
        <w:tc>
          <w:tcPr>
            <w:tcW w:w="992" w:type="dxa"/>
          </w:tcPr>
          <w:p>
            <w:pPr>
              <w:spacing w:line="400" w:lineRule="exact"/>
              <w:rPr>
                <w:rFonts w:ascii="仿宋" w:hAnsi="仿宋" w:eastAsia="仿宋"/>
                <w:bCs/>
                <w:sz w:val="28"/>
                <w:szCs w:val="28"/>
                <w:highlight w:val="none"/>
              </w:rPr>
            </w:pPr>
          </w:p>
        </w:tc>
        <w:tc>
          <w:tcPr>
            <w:tcW w:w="992" w:type="dxa"/>
            <w:vAlign w:val="center"/>
          </w:tcPr>
          <w:p>
            <w:pPr>
              <w:spacing w:line="400" w:lineRule="exact"/>
              <w:rPr>
                <w:rFonts w:ascii="仿宋" w:hAnsi="仿宋" w:eastAsia="仿宋"/>
                <w:bCs/>
                <w:sz w:val="28"/>
                <w:szCs w:val="28"/>
                <w:highlight w:val="none"/>
              </w:rPr>
            </w:pPr>
          </w:p>
        </w:tc>
        <w:tc>
          <w:tcPr>
            <w:tcW w:w="1276" w:type="dxa"/>
            <w:vAlign w:val="center"/>
          </w:tcPr>
          <w:p>
            <w:pPr>
              <w:spacing w:line="400" w:lineRule="exact"/>
              <w:rPr>
                <w:rFonts w:ascii="仿宋" w:hAnsi="仿宋" w:eastAsia="仿宋"/>
                <w:bCs/>
                <w:sz w:val="28"/>
                <w:szCs w:val="28"/>
                <w:highlight w:val="none"/>
              </w:rPr>
            </w:pPr>
          </w:p>
        </w:tc>
        <w:tc>
          <w:tcPr>
            <w:tcW w:w="917" w:type="dxa"/>
            <w:vAlign w:val="center"/>
          </w:tcPr>
          <w:p>
            <w:pPr>
              <w:spacing w:line="400" w:lineRule="exact"/>
              <w:rPr>
                <w:rFonts w:ascii="仿宋" w:hAnsi="仿宋" w:eastAsia="仿宋"/>
                <w:bCs/>
                <w:sz w:val="28"/>
                <w:szCs w:val="28"/>
                <w:highlight w:val="none"/>
              </w:rPr>
            </w:pPr>
          </w:p>
        </w:tc>
        <w:tc>
          <w:tcPr>
            <w:tcW w:w="955" w:type="dxa"/>
            <w:vAlign w:val="center"/>
          </w:tcPr>
          <w:p>
            <w:pPr>
              <w:spacing w:line="400" w:lineRule="exact"/>
              <w:rPr>
                <w:rFonts w:ascii="仿宋" w:hAnsi="仿宋" w:eastAsia="仿宋"/>
                <w:bCs/>
                <w:sz w:val="28"/>
                <w:szCs w:val="28"/>
                <w:highlight w:val="none"/>
              </w:rPr>
            </w:pPr>
          </w:p>
        </w:tc>
        <w:tc>
          <w:tcPr>
            <w:tcW w:w="992" w:type="dxa"/>
            <w:vAlign w:val="center"/>
          </w:tcPr>
          <w:p>
            <w:pPr>
              <w:spacing w:line="400" w:lineRule="exact"/>
              <w:rPr>
                <w:rFonts w:ascii="仿宋" w:hAnsi="仿宋" w:eastAsia="仿宋"/>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highlight w:val="none"/>
              </w:rPr>
            </w:pPr>
          </w:p>
        </w:tc>
        <w:tc>
          <w:tcPr>
            <w:tcW w:w="1525" w:type="dxa"/>
            <w:vAlign w:val="center"/>
          </w:tcPr>
          <w:p>
            <w:pPr>
              <w:spacing w:line="400" w:lineRule="exact"/>
              <w:rPr>
                <w:rFonts w:ascii="仿宋" w:hAnsi="仿宋" w:eastAsia="仿宋"/>
                <w:bCs/>
                <w:sz w:val="28"/>
                <w:szCs w:val="28"/>
                <w:highlight w:val="none"/>
              </w:rPr>
            </w:pPr>
          </w:p>
        </w:tc>
        <w:tc>
          <w:tcPr>
            <w:tcW w:w="992" w:type="dxa"/>
          </w:tcPr>
          <w:p>
            <w:pPr>
              <w:spacing w:line="400" w:lineRule="exact"/>
              <w:rPr>
                <w:rFonts w:ascii="仿宋" w:hAnsi="仿宋" w:eastAsia="仿宋"/>
                <w:bCs/>
                <w:sz w:val="28"/>
                <w:szCs w:val="28"/>
                <w:highlight w:val="none"/>
              </w:rPr>
            </w:pPr>
          </w:p>
        </w:tc>
        <w:tc>
          <w:tcPr>
            <w:tcW w:w="992" w:type="dxa"/>
            <w:vAlign w:val="center"/>
          </w:tcPr>
          <w:p>
            <w:pPr>
              <w:spacing w:line="400" w:lineRule="exact"/>
              <w:rPr>
                <w:rFonts w:ascii="仿宋" w:hAnsi="仿宋" w:eastAsia="仿宋"/>
                <w:bCs/>
                <w:sz w:val="28"/>
                <w:szCs w:val="28"/>
                <w:highlight w:val="none"/>
              </w:rPr>
            </w:pPr>
          </w:p>
        </w:tc>
        <w:tc>
          <w:tcPr>
            <w:tcW w:w="1276" w:type="dxa"/>
            <w:vAlign w:val="center"/>
          </w:tcPr>
          <w:p>
            <w:pPr>
              <w:spacing w:line="400" w:lineRule="exact"/>
              <w:rPr>
                <w:rFonts w:ascii="仿宋" w:hAnsi="仿宋" w:eastAsia="仿宋"/>
                <w:bCs/>
                <w:sz w:val="28"/>
                <w:szCs w:val="28"/>
                <w:highlight w:val="none"/>
              </w:rPr>
            </w:pPr>
          </w:p>
        </w:tc>
        <w:tc>
          <w:tcPr>
            <w:tcW w:w="917" w:type="dxa"/>
            <w:vAlign w:val="center"/>
          </w:tcPr>
          <w:p>
            <w:pPr>
              <w:spacing w:line="400" w:lineRule="exact"/>
              <w:rPr>
                <w:rFonts w:ascii="仿宋" w:hAnsi="仿宋" w:eastAsia="仿宋"/>
                <w:bCs/>
                <w:sz w:val="28"/>
                <w:szCs w:val="28"/>
                <w:highlight w:val="none"/>
              </w:rPr>
            </w:pPr>
          </w:p>
        </w:tc>
        <w:tc>
          <w:tcPr>
            <w:tcW w:w="955" w:type="dxa"/>
            <w:vAlign w:val="center"/>
          </w:tcPr>
          <w:p>
            <w:pPr>
              <w:spacing w:line="400" w:lineRule="exact"/>
              <w:rPr>
                <w:rFonts w:ascii="仿宋" w:hAnsi="仿宋" w:eastAsia="仿宋"/>
                <w:bCs/>
                <w:sz w:val="28"/>
                <w:szCs w:val="28"/>
                <w:highlight w:val="none"/>
              </w:rPr>
            </w:pPr>
          </w:p>
        </w:tc>
        <w:tc>
          <w:tcPr>
            <w:tcW w:w="992" w:type="dxa"/>
            <w:vAlign w:val="center"/>
          </w:tcPr>
          <w:p>
            <w:pPr>
              <w:spacing w:line="400" w:lineRule="exact"/>
              <w:rPr>
                <w:rFonts w:ascii="仿宋" w:hAnsi="仿宋" w:eastAsia="仿宋"/>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highlight w:val="none"/>
              </w:rPr>
            </w:pPr>
          </w:p>
        </w:tc>
        <w:tc>
          <w:tcPr>
            <w:tcW w:w="1525" w:type="dxa"/>
            <w:vAlign w:val="center"/>
          </w:tcPr>
          <w:p>
            <w:pPr>
              <w:spacing w:line="400" w:lineRule="exact"/>
              <w:rPr>
                <w:rFonts w:ascii="仿宋" w:hAnsi="仿宋" w:eastAsia="仿宋"/>
                <w:bCs/>
                <w:sz w:val="28"/>
                <w:szCs w:val="28"/>
                <w:highlight w:val="none"/>
              </w:rPr>
            </w:pPr>
          </w:p>
        </w:tc>
        <w:tc>
          <w:tcPr>
            <w:tcW w:w="992" w:type="dxa"/>
          </w:tcPr>
          <w:p>
            <w:pPr>
              <w:spacing w:line="400" w:lineRule="exact"/>
              <w:rPr>
                <w:rFonts w:ascii="仿宋" w:hAnsi="仿宋" w:eastAsia="仿宋"/>
                <w:bCs/>
                <w:sz w:val="28"/>
                <w:szCs w:val="28"/>
                <w:highlight w:val="none"/>
              </w:rPr>
            </w:pPr>
          </w:p>
        </w:tc>
        <w:tc>
          <w:tcPr>
            <w:tcW w:w="992" w:type="dxa"/>
            <w:vAlign w:val="center"/>
          </w:tcPr>
          <w:p>
            <w:pPr>
              <w:spacing w:line="400" w:lineRule="exact"/>
              <w:rPr>
                <w:rFonts w:ascii="仿宋" w:hAnsi="仿宋" w:eastAsia="仿宋"/>
                <w:bCs/>
                <w:sz w:val="28"/>
                <w:szCs w:val="28"/>
                <w:highlight w:val="none"/>
              </w:rPr>
            </w:pPr>
          </w:p>
        </w:tc>
        <w:tc>
          <w:tcPr>
            <w:tcW w:w="1276" w:type="dxa"/>
            <w:vAlign w:val="center"/>
          </w:tcPr>
          <w:p>
            <w:pPr>
              <w:spacing w:line="400" w:lineRule="exact"/>
              <w:rPr>
                <w:rFonts w:ascii="仿宋" w:hAnsi="仿宋" w:eastAsia="仿宋"/>
                <w:bCs/>
                <w:sz w:val="28"/>
                <w:szCs w:val="28"/>
                <w:highlight w:val="none"/>
              </w:rPr>
            </w:pPr>
          </w:p>
        </w:tc>
        <w:tc>
          <w:tcPr>
            <w:tcW w:w="917" w:type="dxa"/>
            <w:vAlign w:val="center"/>
          </w:tcPr>
          <w:p>
            <w:pPr>
              <w:spacing w:line="400" w:lineRule="exact"/>
              <w:rPr>
                <w:rFonts w:ascii="仿宋" w:hAnsi="仿宋" w:eastAsia="仿宋"/>
                <w:bCs/>
                <w:sz w:val="28"/>
                <w:szCs w:val="28"/>
                <w:highlight w:val="none"/>
              </w:rPr>
            </w:pPr>
          </w:p>
        </w:tc>
        <w:tc>
          <w:tcPr>
            <w:tcW w:w="955" w:type="dxa"/>
            <w:vAlign w:val="center"/>
          </w:tcPr>
          <w:p>
            <w:pPr>
              <w:spacing w:line="400" w:lineRule="exact"/>
              <w:rPr>
                <w:rFonts w:ascii="仿宋" w:hAnsi="仿宋" w:eastAsia="仿宋"/>
                <w:bCs/>
                <w:sz w:val="28"/>
                <w:szCs w:val="28"/>
                <w:highlight w:val="none"/>
              </w:rPr>
            </w:pPr>
          </w:p>
        </w:tc>
        <w:tc>
          <w:tcPr>
            <w:tcW w:w="992" w:type="dxa"/>
            <w:vAlign w:val="center"/>
          </w:tcPr>
          <w:p>
            <w:pPr>
              <w:spacing w:line="400" w:lineRule="exact"/>
              <w:rPr>
                <w:rFonts w:ascii="仿宋" w:hAnsi="仿宋" w:eastAsia="仿宋"/>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highlight w:val="none"/>
              </w:rPr>
            </w:pPr>
            <w:r>
              <w:rPr>
                <w:rFonts w:hint="eastAsia" w:ascii="仿宋" w:hAnsi="仿宋" w:eastAsia="仿宋"/>
                <w:sz w:val="28"/>
                <w:szCs w:val="28"/>
                <w:highlight w:val="none"/>
              </w:rPr>
              <w:t>合计金额：</w:t>
            </w:r>
          </w:p>
        </w:tc>
        <w:tc>
          <w:tcPr>
            <w:tcW w:w="955" w:type="dxa"/>
            <w:vAlign w:val="center"/>
          </w:tcPr>
          <w:p>
            <w:pPr>
              <w:spacing w:line="400" w:lineRule="exact"/>
              <w:rPr>
                <w:rFonts w:ascii="仿宋" w:hAnsi="仿宋" w:eastAsia="仿宋"/>
                <w:bCs/>
                <w:sz w:val="28"/>
                <w:szCs w:val="28"/>
                <w:highlight w:val="none"/>
              </w:rPr>
            </w:pPr>
          </w:p>
        </w:tc>
        <w:tc>
          <w:tcPr>
            <w:tcW w:w="992" w:type="dxa"/>
            <w:vAlign w:val="center"/>
          </w:tcPr>
          <w:p>
            <w:pPr>
              <w:spacing w:line="400" w:lineRule="exact"/>
              <w:rPr>
                <w:rFonts w:ascii="仿宋" w:hAnsi="仿宋" w:eastAsia="仿宋"/>
                <w:bCs/>
                <w:sz w:val="28"/>
                <w:szCs w:val="28"/>
                <w:highlight w:val="none"/>
              </w:rPr>
            </w:pPr>
          </w:p>
        </w:tc>
      </w:tr>
    </w:tbl>
    <w:p>
      <w:pPr>
        <w:spacing w:line="400" w:lineRule="exact"/>
        <w:ind w:left="927" w:hanging="926" w:hangingChars="331"/>
        <w:rPr>
          <w:rFonts w:ascii="仿宋" w:hAnsi="仿宋" w:eastAsia="仿宋"/>
          <w:bCs/>
          <w:sz w:val="28"/>
          <w:szCs w:val="28"/>
          <w:highlight w:val="none"/>
        </w:rPr>
      </w:pPr>
      <w:r>
        <w:rPr>
          <w:rFonts w:hint="eastAsia" w:ascii="仿宋" w:hAnsi="仿宋" w:eastAsia="仿宋"/>
          <w:bCs/>
          <w:sz w:val="28"/>
          <w:szCs w:val="28"/>
          <w:highlight w:val="none"/>
        </w:rPr>
        <w:t>注：</w:t>
      </w:r>
    </w:p>
    <w:p>
      <w:pPr>
        <w:pStyle w:val="24"/>
        <w:numPr>
          <w:ilvl w:val="1"/>
          <w:numId w:val="38"/>
        </w:numPr>
        <w:spacing w:line="400" w:lineRule="exact"/>
        <w:ind w:firstLineChars="0"/>
        <w:rPr>
          <w:rFonts w:ascii="仿宋" w:hAnsi="仿宋" w:eastAsia="仿宋"/>
          <w:sz w:val="28"/>
          <w:szCs w:val="28"/>
          <w:highlight w:val="none"/>
        </w:rPr>
      </w:pPr>
      <w:r>
        <w:rPr>
          <w:rFonts w:hint="eastAsia" w:ascii="仿宋" w:hAnsi="仿宋" w:eastAsia="仿宋"/>
          <w:sz w:val="28"/>
          <w:szCs w:val="28"/>
          <w:highlight w:val="none"/>
        </w:rPr>
        <w:t>投标人如果需要对报价或其它内容加以说明，可在备注一栏中填写。</w:t>
      </w:r>
    </w:p>
    <w:p>
      <w:pPr>
        <w:pStyle w:val="24"/>
        <w:numPr>
          <w:ilvl w:val="1"/>
          <w:numId w:val="38"/>
        </w:numPr>
        <w:spacing w:line="400" w:lineRule="exact"/>
        <w:ind w:firstLineChars="0"/>
        <w:rPr>
          <w:rFonts w:ascii="仿宋" w:hAnsi="仿宋" w:eastAsia="仿宋"/>
          <w:sz w:val="28"/>
          <w:szCs w:val="28"/>
          <w:highlight w:val="none"/>
        </w:rPr>
      </w:pPr>
      <w:r>
        <w:rPr>
          <w:rFonts w:hint="eastAsia" w:ascii="仿宋" w:hAnsi="仿宋" w:eastAsia="仿宋"/>
          <w:sz w:val="28"/>
          <w:szCs w:val="28"/>
          <w:highlight w:val="none"/>
        </w:rPr>
        <w:t>投标人使用本表或自由报价单格式报价均可，但应能清晰体现总报价及分项报价信息。</w:t>
      </w:r>
    </w:p>
    <w:p>
      <w:pPr>
        <w:pStyle w:val="24"/>
        <w:numPr>
          <w:ilvl w:val="1"/>
          <w:numId w:val="38"/>
        </w:numPr>
        <w:spacing w:line="400" w:lineRule="exact"/>
        <w:ind w:firstLineChars="0"/>
        <w:rPr>
          <w:rFonts w:ascii="仿宋_GB2312" w:hAnsi="宋体" w:eastAsia="仿宋_GB2312"/>
          <w:sz w:val="28"/>
          <w:szCs w:val="28"/>
          <w:highlight w:val="none"/>
        </w:rPr>
      </w:pPr>
      <w:r>
        <w:rPr>
          <w:rFonts w:hint="eastAsia" w:ascii="仿宋" w:hAnsi="仿宋" w:eastAsia="仿宋"/>
          <w:sz w:val="28"/>
          <w:szCs w:val="28"/>
          <w:highlight w:val="none"/>
        </w:rPr>
        <w:t>如果分项报价与总价不一致，以总价为准。</w:t>
      </w:r>
    </w:p>
    <w:p>
      <w:pPr>
        <w:pStyle w:val="24"/>
        <w:numPr>
          <w:ilvl w:val="1"/>
          <w:numId w:val="38"/>
        </w:numPr>
        <w:spacing w:line="400" w:lineRule="exact"/>
        <w:ind w:firstLineChars="0"/>
        <w:rPr>
          <w:rFonts w:ascii="仿宋_GB2312" w:hAnsi="宋体" w:eastAsia="仿宋_GB2312"/>
          <w:color w:val="FF0000"/>
          <w:sz w:val="28"/>
          <w:szCs w:val="28"/>
          <w:highlight w:val="none"/>
        </w:rPr>
      </w:pPr>
      <w:r>
        <w:rPr>
          <w:rFonts w:hint="eastAsia" w:ascii="仿宋" w:hAnsi="仿宋" w:eastAsia="仿宋"/>
          <w:color w:val="FF0000"/>
          <w:sz w:val="28"/>
          <w:szCs w:val="28"/>
          <w:highlight w:val="none"/>
        </w:rPr>
        <w:t>请注意正确填写“工期”，以确保报价单工期与工期响应文件的一致性。</w:t>
      </w:r>
    </w:p>
    <w:p>
      <w:pPr>
        <w:spacing w:line="360" w:lineRule="auto"/>
        <w:rPr>
          <w:rFonts w:ascii="仿宋" w:hAnsi="仿宋" w:eastAsia="仿宋"/>
          <w:sz w:val="28"/>
          <w:szCs w:val="28"/>
          <w:highlight w:val="none"/>
        </w:rPr>
      </w:pPr>
    </w:p>
    <w:p>
      <w:pPr>
        <w:spacing w:line="360" w:lineRule="auto"/>
        <w:rPr>
          <w:rFonts w:ascii="仿宋" w:hAnsi="仿宋" w:eastAsia="仿宋"/>
          <w:b/>
          <w:sz w:val="28"/>
          <w:szCs w:val="28"/>
          <w:highlight w:val="none"/>
        </w:rPr>
      </w:pPr>
      <w:r>
        <w:rPr>
          <w:rFonts w:hint="eastAsia" w:ascii="仿宋" w:hAnsi="仿宋" w:eastAsia="仿宋"/>
          <w:sz w:val="28"/>
          <w:szCs w:val="28"/>
          <w:highlight w:val="none"/>
        </w:rPr>
        <w:t>法定代表人或其授权委托人（签字或盖章）：</w:t>
      </w:r>
      <w:r>
        <w:rPr>
          <w:rFonts w:hint="eastAsia" w:ascii="仿宋" w:hAnsi="仿宋" w:eastAsia="仿宋"/>
          <w:sz w:val="28"/>
          <w:szCs w:val="28"/>
          <w:highlight w:val="none"/>
          <w:u w:val="single"/>
        </w:rPr>
        <w:t xml:space="preserve">                       </w:t>
      </w:r>
    </w:p>
    <w:p>
      <w:pPr>
        <w:spacing w:line="360" w:lineRule="auto"/>
        <w:rPr>
          <w:rFonts w:ascii="仿宋" w:hAnsi="仿宋" w:eastAsia="仿宋"/>
          <w:sz w:val="28"/>
          <w:szCs w:val="28"/>
          <w:highlight w:val="none"/>
        </w:rPr>
      </w:pPr>
      <w:r>
        <w:rPr>
          <w:rFonts w:hint="eastAsia" w:ascii="仿宋" w:hAnsi="仿宋" w:eastAsia="仿宋"/>
          <w:sz w:val="28"/>
          <w:szCs w:val="28"/>
          <w:highlight w:val="none"/>
        </w:rPr>
        <w:t>投标人（盖章）：</w:t>
      </w:r>
      <w:r>
        <w:rPr>
          <w:rFonts w:hint="eastAsia" w:ascii="仿宋" w:hAnsi="仿宋" w:eastAsia="仿宋"/>
          <w:sz w:val="28"/>
          <w:szCs w:val="28"/>
          <w:highlight w:val="none"/>
          <w:u w:val="single"/>
        </w:rPr>
        <w:t xml:space="preserve">                        </w:t>
      </w:r>
    </w:p>
    <w:p>
      <w:pPr>
        <w:spacing w:line="360" w:lineRule="auto"/>
        <w:rPr>
          <w:rFonts w:ascii="仿宋" w:hAnsi="仿宋" w:eastAsia="仿宋"/>
          <w:sz w:val="28"/>
          <w:szCs w:val="28"/>
          <w:highlight w:val="none"/>
        </w:rPr>
      </w:pPr>
      <w:r>
        <w:rPr>
          <w:rFonts w:hint="eastAsia" w:ascii="仿宋" w:hAnsi="仿宋" w:eastAsia="仿宋"/>
          <w:sz w:val="28"/>
          <w:szCs w:val="28"/>
          <w:highlight w:val="none"/>
        </w:rPr>
        <w:t>日期：_______年____月____日</w:t>
      </w:r>
      <w:r>
        <w:rPr>
          <w:rFonts w:ascii="仿宋" w:hAnsi="仿宋" w:eastAsia="仿宋"/>
          <w:sz w:val="28"/>
          <w:szCs w:val="28"/>
          <w:highlight w:val="none"/>
        </w:rPr>
        <w:br w:type="page"/>
      </w:r>
    </w:p>
    <w:p>
      <w:pPr>
        <w:spacing w:line="0" w:lineRule="atLeast"/>
        <w:outlineLvl w:val="1"/>
        <w:rPr>
          <w:rFonts w:ascii="宋体" w:hAnsi="宋体"/>
          <w:szCs w:val="21"/>
          <w:highlight w:val="none"/>
        </w:rPr>
      </w:pPr>
      <w:bookmarkStart w:id="77" w:name="_Toc106791277"/>
      <w:r>
        <w:rPr>
          <w:rFonts w:hint="eastAsia" w:ascii="宋体" w:hAnsi="宋体"/>
          <w:szCs w:val="21"/>
          <w:highlight w:val="none"/>
        </w:rPr>
        <w:t>附件10：法定代表人证明书</w:t>
      </w:r>
      <w:bookmarkEnd w:id="77"/>
    </w:p>
    <w:p>
      <w:pPr>
        <w:spacing w:line="0" w:lineRule="atLeast"/>
        <w:rPr>
          <w:rFonts w:ascii="仿宋_GB2312" w:hAnsi="仿宋" w:eastAsia="仿宋_GB2312"/>
          <w:sz w:val="24"/>
          <w:highlight w:val="none"/>
        </w:rPr>
      </w:pPr>
    </w:p>
    <w:p>
      <w:pPr>
        <w:spacing w:before="120" w:after="240"/>
        <w:jc w:val="center"/>
        <w:rPr>
          <w:rFonts w:ascii="方正小标宋_GBK" w:hAnsi="方正小标宋_GBK" w:eastAsia="方正小标宋_GBK"/>
          <w:b/>
          <w:sz w:val="32"/>
          <w:szCs w:val="32"/>
          <w:highlight w:val="none"/>
        </w:rPr>
      </w:pPr>
      <w:r>
        <w:rPr>
          <w:rFonts w:hint="eastAsia" w:ascii="方正小标宋_GBK" w:hAnsi="方正小标宋_GBK" w:eastAsia="方正小标宋_GBK"/>
          <w:b/>
          <w:sz w:val="32"/>
          <w:szCs w:val="32"/>
          <w:highlight w:val="none"/>
        </w:rPr>
        <w:t>法定代表人证明书</w:t>
      </w:r>
    </w:p>
    <w:p>
      <w:pPr>
        <w:snapToGrid w:val="0"/>
        <w:spacing w:line="288" w:lineRule="auto"/>
        <w:rPr>
          <w:rFonts w:ascii="仿宋_GB2312" w:hAnsi="宋体" w:eastAsia="仿宋_GB2312"/>
          <w:color w:val="000000"/>
          <w:highlight w:val="none"/>
        </w:rPr>
      </w:pPr>
    </w:p>
    <w:p>
      <w:pPr>
        <w:snapToGrid w:val="0"/>
        <w:spacing w:line="360" w:lineRule="auto"/>
        <w:rPr>
          <w:rFonts w:ascii="仿宋" w:hAnsi="仿宋" w:eastAsia="仿宋"/>
          <w:color w:val="000000"/>
          <w:sz w:val="28"/>
          <w:szCs w:val="28"/>
          <w:highlight w:val="none"/>
          <w:u w:val="single"/>
        </w:rPr>
      </w:pPr>
      <w:r>
        <w:rPr>
          <w:rFonts w:hint="eastAsia" w:ascii="仿宋" w:hAnsi="仿宋" w:eastAsia="仿宋"/>
          <w:sz w:val="28"/>
          <w:szCs w:val="28"/>
          <w:highlight w:val="none"/>
        </w:rPr>
        <w:t>投标人</w:t>
      </w:r>
      <w:r>
        <w:rPr>
          <w:rFonts w:hint="eastAsia" w:ascii="仿宋" w:hAnsi="仿宋" w:eastAsia="仿宋"/>
          <w:color w:val="000000"/>
          <w:sz w:val="28"/>
          <w:szCs w:val="28"/>
          <w:highlight w:val="none"/>
        </w:rPr>
        <w:t>名称：</w:t>
      </w:r>
      <w:r>
        <w:rPr>
          <w:rFonts w:hint="eastAsia" w:ascii="仿宋" w:hAnsi="仿宋" w:eastAsia="仿宋"/>
          <w:color w:val="000000"/>
          <w:sz w:val="28"/>
          <w:szCs w:val="28"/>
          <w:highlight w:val="none"/>
          <w:u w:val="single"/>
        </w:rPr>
        <w:t xml:space="preserve">                                  </w:t>
      </w:r>
    </w:p>
    <w:p>
      <w:pPr>
        <w:snapToGrid w:val="0"/>
        <w:spacing w:line="360" w:lineRule="auto"/>
        <w:rPr>
          <w:rFonts w:ascii="仿宋" w:hAnsi="仿宋" w:eastAsia="仿宋"/>
          <w:color w:val="000000"/>
          <w:sz w:val="28"/>
          <w:szCs w:val="28"/>
          <w:highlight w:val="none"/>
          <w:u w:val="single"/>
        </w:rPr>
      </w:pPr>
      <w:r>
        <w:rPr>
          <w:rFonts w:hint="eastAsia" w:ascii="仿宋" w:hAnsi="仿宋" w:eastAsia="仿宋"/>
          <w:sz w:val="28"/>
          <w:szCs w:val="28"/>
          <w:highlight w:val="none"/>
        </w:rPr>
        <w:t>投标人</w:t>
      </w:r>
      <w:r>
        <w:rPr>
          <w:rFonts w:hint="eastAsia" w:ascii="仿宋" w:hAnsi="仿宋" w:eastAsia="仿宋"/>
          <w:color w:val="000000"/>
          <w:sz w:val="28"/>
          <w:szCs w:val="28"/>
          <w:highlight w:val="none"/>
        </w:rPr>
        <w:t>地址：</w:t>
      </w:r>
      <w:r>
        <w:rPr>
          <w:rFonts w:hint="eastAsia" w:ascii="仿宋" w:hAnsi="仿宋" w:eastAsia="仿宋"/>
          <w:color w:val="000000"/>
          <w:sz w:val="28"/>
          <w:szCs w:val="28"/>
          <w:highlight w:val="none"/>
          <w:u w:val="single"/>
        </w:rPr>
        <w:t xml:space="preserve">                                  </w:t>
      </w:r>
    </w:p>
    <w:p>
      <w:pPr>
        <w:snapToGrid w:val="0"/>
        <w:spacing w:line="360" w:lineRule="auto"/>
        <w:rPr>
          <w:rFonts w:ascii="仿宋" w:hAnsi="仿宋" w:eastAsia="仿宋"/>
          <w:color w:val="000000"/>
          <w:sz w:val="28"/>
          <w:szCs w:val="28"/>
          <w:highlight w:val="none"/>
        </w:rPr>
      </w:pPr>
      <w:r>
        <w:rPr>
          <w:rFonts w:hint="eastAsia" w:ascii="仿宋" w:hAnsi="仿宋" w:eastAsia="仿宋"/>
          <w:color w:val="000000"/>
          <w:sz w:val="28"/>
          <w:szCs w:val="28"/>
          <w:highlight w:val="none"/>
        </w:rPr>
        <w:t>营业执照号码：</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 xml:space="preserve">，经济性质： </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w:t>
      </w:r>
    </w:p>
    <w:p>
      <w:pPr>
        <w:snapToGrid w:val="0"/>
        <w:spacing w:line="360" w:lineRule="auto"/>
        <w:rPr>
          <w:rFonts w:ascii="仿宋" w:hAnsi="仿宋" w:eastAsia="仿宋"/>
          <w:color w:val="000000"/>
          <w:sz w:val="28"/>
          <w:szCs w:val="28"/>
          <w:highlight w:val="none"/>
          <w:u w:val="single"/>
        </w:rPr>
      </w:pPr>
      <w:r>
        <w:rPr>
          <w:rFonts w:hint="eastAsia" w:ascii="仿宋" w:hAnsi="仿宋" w:eastAsia="仿宋"/>
          <w:color w:val="000000"/>
          <w:sz w:val="28"/>
          <w:szCs w:val="28"/>
          <w:highlight w:val="none"/>
        </w:rPr>
        <w:t>姓名：</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，性别：</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，年龄：</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，职务：</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w:t>
      </w:r>
    </w:p>
    <w:p>
      <w:pPr>
        <w:snapToGrid w:val="0"/>
        <w:spacing w:line="360" w:lineRule="auto"/>
        <w:rPr>
          <w:rFonts w:ascii="仿宋" w:hAnsi="仿宋" w:eastAsia="仿宋"/>
          <w:color w:val="000000"/>
          <w:sz w:val="28"/>
          <w:szCs w:val="28"/>
          <w:highlight w:val="none"/>
        </w:rPr>
      </w:pPr>
      <w:r>
        <w:rPr>
          <w:rFonts w:hint="eastAsia" w:ascii="仿宋" w:hAnsi="仿宋" w:eastAsia="仿宋"/>
          <w:color w:val="000000"/>
          <w:sz w:val="28"/>
          <w:szCs w:val="28"/>
          <w:highlight w:val="none"/>
        </w:rPr>
        <w:t>系</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的法定代表人。</w:t>
      </w:r>
    </w:p>
    <w:p>
      <w:pPr>
        <w:snapToGrid w:val="0"/>
        <w:spacing w:line="360" w:lineRule="auto"/>
        <w:ind w:firstLine="570"/>
        <w:rPr>
          <w:rFonts w:ascii="仿宋" w:hAnsi="仿宋" w:eastAsia="仿宋"/>
          <w:color w:val="000000"/>
          <w:sz w:val="28"/>
          <w:szCs w:val="28"/>
          <w:highlight w:val="none"/>
        </w:rPr>
      </w:pPr>
      <w:r>
        <w:rPr>
          <w:rFonts w:hint="eastAsia" w:ascii="仿宋" w:hAnsi="仿宋" w:eastAsia="仿宋"/>
          <w:color w:val="000000"/>
          <w:sz w:val="28"/>
          <w:szCs w:val="28"/>
          <w:highlight w:val="none"/>
        </w:rPr>
        <w:t>特此证明</w:t>
      </w:r>
    </w:p>
    <w:p>
      <w:pPr>
        <w:spacing w:line="360" w:lineRule="auto"/>
        <w:ind w:hanging="1"/>
        <w:rPr>
          <w:rFonts w:ascii="仿宋" w:hAnsi="仿宋" w:eastAsia="仿宋"/>
          <w:sz w:val="28"/>
          <w:szCs w:val="28"/>
          <w:highlight w:val="none"/>
        </w:rPr>
      </w:pPr>
      <w:r>
        <w:rPr>
          <w:rFonts w:hint="eastAsia" w:ascii="仿宋" w:hAnsi="仿宋" w:eastAsia="仿宋"/>
          <w:sz w:val="28"/>
          <w:szCs w:val="28"/>
          <w:highlight w:val="none"/>
        </w:rPr>
        <w:t>说明：</w:t>
      </w:r>
    </w:p>
    <w:p>
      <w:pPr>
        <w:pStyle w:val="24"/>
        <w:numPr>
          <w:ilvl w:val="1"/>
          <w:numId w:val="39"/>
        </w:numPr>
        <w:spacing w:line="400" w:lineRule="exact"/>
        <w:ind w:firstLineChars="0"/>
        <w:rPr>
          <w:rFonts w:ascii="仿宋" w:hAnsi="仿宋" w:eastAsia="仿宋"/>
          <w:sz w:val="28"/>
          <w:szCs w:val="28"/>
          <w:highlight w:val="none"/>
        </w:rPr>
      </w:pPr>
      <w:r>
        <w:rPr>
          <w:rFonts w:hint="eastAsia" w:ascii="仿宋" w:hAnsi="仿宋" w:eastAsia="仿宋"/>
          <w:sz w:val="28"/>
          <w:szCs w:val="28"/>
          <w:highlight w:val="none"/>
        </w:rPr>
        <w:t>法定代表人为企业事业单位、国家机关、社会团体的主要行政负责人。</w:t>
      </w:r>
    </w:p>
    <w:p>
      <w:pPr>
        <w:pStyle w:val="24"/>
        <w:numPr>
          <w:ilvl w:val="1"/>
          <w:numId w:val="39"/>
        </w:numPr>
        <w:spacing w:line="400" w:lineRule="exact"/>
        <w:ind w:firstLineChars="0"/>
        <w:rPr>
          <w:rFonts w:ascii="仿宋" w:hAnsi="仿宋" w:eastAsia="仿宋"/>
          <w:sz w:val="28"/>
          <w:szCs w:val="28"/>
          <w:highlight w:val="none"/>
        </w:rPr>
      </w:pPr>
      <w:r>
        <w:rPr>
          <w:rFonts w:hint="eastAsia" w:ascii="仿宋" w:hAnsi="仿宋" w:eastAsia="仿宋"/>
          <w:sz w:val="28"/>
          <w:szCs w:val="28"/>
          <w:highlight w:val="none"/>
        </w:rPr>
        <w:t>内容必须填写真实、清楚，涂改无效，不得转让、买卖。</w:t>
      </w:r>
    </w:p>
    <w:p>
      <w:pPr>
        <w:pStyle w:val="24"/>
        <w:numPr>
          <w:ilvl w:val="1"/>
          <w:numId w:val="39"/>
        </w:numPr>
        <w:spacing w:line="400" w:lineRule="exact"/>
        <w:ind w:firstLineChars="0"/>
        <w:rPr>
          <w:rFonts w:ascii="仿宋" w:hAnsi="仿宋" w:eastAsia="仿宋"/>
          <w:sz w:val="28"/>
          <w:szCs w:val="28"/>
          <w:highlight w:val="none"/>
        </w:rPr>
      </w:pPr>
      <w:r>
        <w:rPr>
          <w:rFonts w:hint="eastAsia" w:ascii="仿宋" w:hAnsi="仿宋" w:eastAsia="仿宋"/>
          <w:sz w:val="28"/>
          <w:szCs w:val="28"/>
          <w:highlight w:val="none"/>
        </w:rPr>
        <w:t>将此证明书提交对方作为合同附件。</w:t>
      </w:r>
    </w:p>
    <w:p>
      <w:pPr>
        <w:snapToGrid w:val="0"/>
        <w:spacing w:line="288" w:lineRule="auto"/>
        <w:ind w:firstLine="570"/>
        <w:rPr>
          <w:rFonts w:ascii="仿宋" w:hAnsi="仿宋" w:eastAsia="仿宋"/>
          <w:color w:val="000000"/>
          <w:sz w:val="28"/>
          <w:szCs w:val="28"/>
          <w:highlight w:val="none"/>
        </w:rPr>
      </w:pPr>
    </w:p>
    <w:p>
      <w:pPr>
        <w:snapToGrid w:val="0"/>
        <w:spacing w:line="288" w:lineRule="auto"/>
        <w:ind w:firstLine="570"/>
        <w:rPr>
          <w:rFonts w:ascii="仿宋" w:hAnsi="仿宋" w:eastAsia="仿宋"/>
          <w:color w:val="000000"/>
          <w:sz w:val="28"/>
          <w:szCs w:val="28"/>
          <w:highlight w:val="none"/>
        </w:rPr>
      </w:pPr>
    </w:p>
    <w:p>
      <w:pPr>
        <w:snapToGrid w:val="0"/>
        <w:spacing w:line="360" w:lineRule="auto"/>
        <w:jc w:val="left"/>
        <w:rPr>
          <w:rFonts w:ascii="仿宋" w:hAnsi="仿宋" w:eastAsia="仿宋"/>
          <w:color w:val="000000"/>
          <w:sz w:val="28"/>
          <w:szCs w:val="28"/>
          <w:highlight w:val="none"/>
        </w:rPr>
      </w:pPr>
      <w:r>
        <w:rPr>
          <w:rFonts w:hint="eastAsia" w:ascii="仿宋" w:hAnsi="仿宋" w:eastAsia="仿宋"/>
          <w:sz w:val="28"/>
          <w:szCs w:val="28"/>
          <w:highlight w:val="none"/>
        </w:rPr>
        <w:t>投标人</w:t>
      </w:r>
      <w:r>
        <w:rPr>
          <w:rFonts w:hint="eastAsia" w:ascii="仿宋" w:hAnsi="仿宋" w:eastAsia="仿宋"/>
          <w:color w:val="000000"/>
          <w:sz w:val="28"/>
          <w:szCs w:val="28"/>
          <w:highlight w:val="none"/>
        </w:rPr>
        <w:t>名称及盖章：</w:t>
      </w:r>
      <w:r>
        <w:rPr>
          <w:rFonts w:hint="eastAsia" w:ascii="仿宋" w:hAnsi="仿宋" w:eastAsia="仿宋"/>
          <w:color w:val="000000"/>
          <w:sz w:val="28"/>
          <w:szCs w:val="28"/>
          <w:highlight w:val="none"/>
          <w:u w:val="single"/>
        </w:rPr>
        <w:t xml:space="preserve">                  </w:t>
      </w:r>
    </w:p>
    <w:p>
      <w:pPr>
        <w:snapToGrid w:val="0"/>
        <w:spacing w:line="360" w:lineRule="auto"/>
        <w:jc w:val="left"/>
        <w:rPr>
          <w:rFonts w:ascii="仿宋" w:hAnsi="仿宋" w:eastAsia="仿宋"/>
          <w:color w:val="000000"/>
          <w:sz w:val="28"/>
          <w:szCs w:val="28"/>
          <w:highlight w:val="none"/>
        </w:rPr>
      </w:pPr>
      <w:r>
        <w:rPr>
          <w:rFonts w:hint="eastAsia" w:ascii="仿宋" w:hAnsi="仿宋" w:eastAsia="仿宋"/>
          <w:color w:val="000000"/>
          <w:sz w:val="28"/>
          <w:szCs w:val="28"/>
          <w:highlight w:val="none"/>
        </w:rPr>
        <w:t>日期：</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年</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月</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日</w:t>
      </w:r>
    </w:p>
    <w:p>
      <w:pPr>
        <w:spacing w:line="440" w:lineRule="exact"/>
        <w:ind w:left="-358" w:leftChars="-171" w:hanging="1"/>
        <w:rPr>
          <w:rFonts w:ascii="仿宋_GB2312" w:hAnsi="宋体" w:eastAsia="仿宋_GB2312"/>
          <w:b/>
          <w:color w:val="000000"/>
          <w:highlight w:val="none"/>
        </w:rPr>
      </w:pPr>
      <w:r>
        <w:rPr>
          <w:rFonts w:ascii="仿宋_GB2312" w:hAnsi="宋体" w:eastAsia="仿宋_GB2312"/>
          <w:b/>
          <w:color w:val="000000"/>
          <w:highlight w:val="none"/>
        </w:rPr>
        <mc:AlternateContent>
          <mc:Choice Requires="wps">
            <w:drawing>
              <wp:anchor distT="0" distB="0" distL="114300" distR="114300" simplePos="0" relativeHeight="251660288"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w:t>
                            </w:r>
                            <w:r>
                              <w:rPr>
                                <w:rFonts w:hint="eastAsia"/>
                                <w:highlight w:val="none"/>
                                <w:lang w:eastAsia="zh-CN"/>
                              </w:rPr>
                              <w:t>居民</w:t>
                            </w:r>
                            <w:r>
                              <w:rPr>
                                <w:rFonts w:hint="eastAsia"/>
                                <w:highlight w:val="none"/>
                              </w:rPr>
                              <w:t>身份证</w:t>
                            </w:r>
                            <w:r>
                              <w:rPr>
                                <w:rFonts w:hint="eastAsia"/>
                                <w:highlight w:val="none"/>
                                <w:lang w:eastAsia="zh-CN"/>
                              </w:rPr>
                              <w:t>或其他具有同等法律效力的</w:t>
                            </w:r>
                            <w:r>
                              <w:rPr>
                                <w:rFonts w:hint="eastAsia" w:ascii="Times New Roman" w:hAnsi="Times New Roman" w:eastAsia="宋体" w:cs="Times New Roman"/>
                                <w:i w:val="0"/>
                                <w:iCs w:val="0"/>
                                <w:caps w:val="0"/>
                                <w:spacing w:val="0"/>
                                <w:sz w:val="21"/>
                                <w:szCs w:val="24"/>
                                <w:highlight w:val="none"/>
                                <w:shd w:val="clear"/>
                              </w:rPr>
                              <w:t>身份</w:t>
                            </w:r>
                            <w:r>
                              <w:rPr>
                                <w:rFonts w:hint="eastAsia" w:cs="Times New Roman"/>
                                <w:i w:val="0"/>
                                <w:iCs w:val="0"/>
                                <w:caps w:val="0"/>
                                <w:spacing w:val="0"/>
                                <w:sz w:val="21"/>
                                <w:szCs w:val="24"/>
                                <w:highlight w:val="none"/>
                                <w:shd w:val="clear"/>
                                <w:lang w:eastAsia="zh-CN"/>
                              </w:rPr>
                              <w:t>证明</w:t>
                            </w:r>
                            <w:r>
                              <w:rPr>
                                <w:rFonts w:hint="eastAsia"/>
                                <w:highlight w:val="none"/>
                              </w:rPr>
                              <w:t>扫描件</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60288;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fill on="t" focussize="0,0"/>
                <v:stroke color="#000000" miterlimit="8" joinstyle="miter"/>
                <v:imagedata o:title=""/>
                <o:lock v:ext="edit" aspectratio="f"/>
                <v:textbox>
                  <w:txbxContent>
                    <w:p>
                      <w:r>
                        <w:rPr>
                          <w:rFonts w:hint="eastAsia"/>
                        </w:rPr>
                        <w:t>法人</w:t>
                      </w:r>
                      <w:r>
                        <w:rPr>
                          <w:rFonts w:hint="eastAsia"/>
                          <w:highlight w:val="none"/>
                          <w:lang w:eastAsia="zh-CN"/>
                        </w:rPr>
                        <w:t>居民</w:t>
                      </w:r>
                      <w:r>
                        <w:rPr>
                          <w:rFonts w:hint="eastAsia"/>
                          <w:highlight w:val="none"/>
                        </w:rPr>
                        <w:t>身份证</w:t>
                      </w:r>
                      <w:r>
                        <w:rPr>
                          <w:rFonts w:hint="eastAsia"/>
                          <w:highlight w:val="none"/>
                          <w:lang w:eastAsia="zh-CN"/>
                        </w:rPr>
                        <w:t>或其他具有同等法律效力的</w:t>
                      </w:r>
                      <w:r>
                        <w:rPr>
                          <w:rFonts w:hint="eastAsia" w:ascii="Times New Roman" w:hAnsi="Times New Roman" w:eastAsia="宋体" w:cs="Times New Roman"/>
                          <w:i w:val="0"/>
                          <w:iCs w:val="0"/>
                          <w:caps w:val="0"/>
                          <w:spacing w:val="0"/>
                          <w:sz w:val="21"/>
                          <w:szCs w:val="24"/>
                          <w:highlight w:val="none"/>
                          <w:shd w:val="clear"/>
                        </w:rPr>
                        <w:t>身份</w:t>
                      </w:r>
                      <w:r>
                        <w:rPr>
                          <w:rFonts w:hint="eastAsia" w:cs="Times New Roman"/>
                          <w:i w:val="0"/>
                          <w:iCs w:val="0"/>
                          <w:caps w:val="0"/>
                          <w:spacing w:val="0"/>
                          <w:sz w:val="21"/>
                          <w:szCs w:val="24"/>
                          <w:highlight w:val="none"/>
                          <w:shd w:val="clear"/>
                          <w:lang w:eastAsia="zh-CN"/>
                        </w:rPr>
                        <w:t>证明</w:t>
                      </w:r>
                      <w:r>
                        <w:rPr>
                          <w:rFonts w:hint="eastAsia"/>
                          <w:highlight w:val="none"/>
                        </w:rPr>
                        <w:t>扫描件</w:t>
                      </w:r>
                      <w:r>
                        <w:t>复印件</w:t>
                      </w:r>
                      <w:r>
                        <w:rPr>
                          <w:rFonts w:hint="eastAsia"/>
                        </w:rPr>
                        <w:t>（正面）</w:t>
                      </w:r>
                    </w:p>
                  </w:txbxContent>
                </v:textbox>
              </v:shape>
            </w:pict>
          </mc:Fallback>
        </mc:AlternateContent>
      </w:r>
      <w:r>
        <w:rPr>
          <w:rFonts w:ascii="仿宋_GB2312" w:hAnsi="宋体" w:eastAsia="仿宋_GB2312"/>
          <w:b/>
          <w:color w:val="000000"/>
          <w:highlight w:val="none"/>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w:t>
                            </w:r>
                            <w:r>
                              <w:rPr>
                                <w:rFonts w:hint="eastAsia"/>
                                <w:highlight w:val="none"/>
                                <w:lang w:eastAsia="zh-CN"/>
                              </w:rPr>
                              <w:t>居民</w:t>
                            </w:r>
                            <w:r>
                              <w:rPr>
                                <w:rFonts w:hint="eastAsia"/>
                                <w:highlight w:val="none"/>
                              </w:rPr>
                              <w:t>身份证</w:t>
                            </w:r>
                            <w:r>
                              <w:rPr>
                                <w:rFonts w:hint="eastAsia"/>
                                <w:highlight w:val="none"/>
                                <w:lang w:eastAsia="zh-CN"/>
                              </w:rPr>
                              <w:t>或其他具有同等法律效力的</w:t>
                            </w:r>
                            <w:r>
                              <w:rPr>
                                <w:rFonts w:hint="eastAsia" w:ascii="Times New Roman" w:hAnsi="Times New Roman" w:eastAsia="宋体" w:cs="Times New Roman"/>
                                <w:i w:val="0"/>
                                <w:iCs w:val="0"/>
                                <w:caps w:val="0"/>
                                <w:spacing w:val="0"/>
                                <w:sz w:val="21"/>
                                <w:szCs w:val="24"/>
                                <w:highlight w:val="none"/>
                                <w:shd w:val="clear"/>
                              </w:rPr>
                              <w:t>身份</w:t>
                            </w:r>
                            <w:r>
                              <w:rPr>
                                <w:rFonts w:hint="eastAsia" w:cs="Times New Roman"/>
                                <w:i w:val="0"/>
                                <w:iCs w:val="0"/>
                                <w:caps w:val="0"/>
                                <w:spacing w:val="0"/>
                                <w:sz w:val="21"/>
                                <w:szCs w:val="24"/>
                                <w:highlight w:val="none"/>
                                <w:shd w:val="clear"/>
                                <w:lang w:eastAsia="zh-CN"/>
                              </w:rPr>
                              <w:t>证明</w:t>
                            </w:r>
                            <w:r>
                              <w:rPr>
                                <w:rFonts w:hint="eastAsia"/>
                                <w:highlight w:val="none"/>
                              </w:rPr>
                              <w:t>扫描件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1312;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fill on="t" focussize="0,0"/>
                <v:stroke color="#000000" miterlimit="8" joinstyle="miter"/>
                <v:imagedata o:title=""/>
                <o:lock v:ext="edit" aspectratio="f"/>
                <v:textbox>
                  <w:txbxContent>
                    <w:p>
                      <w:r>
                        <w:rPr>
                          <w:rFonts w:hint="eastAsia"/>
                        </w:rPr>
                        <w:t>法人</w:t>
                      </w:r>
                      <w:r>
                        <w:rPr>
                          <w:rFonts w:hint="eastAsia"/>
                          <w:highlight w:val="none"/>
                          <w:lang w:eastAsia="zh-CN"/>
                        </w:rPr>
                        <w:t>居民</w:t>
                      </w:r>
                      <w:r>
                        <w:rPr>
                          <w:rFonts w:hint="eastAsia"/>
                          <w:highlight w:val="none"/>
                        </w:rPr>
                        <w:t>身份证</w:t>
                      </w:r>
                      <w:r>
                        <w:rPr>
                          <w:rFonts w:hint="eastAsia"/>
                          <w:highlight w:val="none"/>
                          <w:lang w:eastAsia="zh-CN"/>
                        </w:rPr>
                        <w:t>或其他具有同等法律效力的</w:t>
                      </w:r>
                      <w:r>
                        <w:rPr>
                          <w:rFonts w:hint="eastAsia" w:ascii="Times New Roman" w:hAnsi="Times New Roman" w:eastAsia="宋体" w:cs="Times New Roman"/>
                          <w:i w:val="0"/>
                          <w:iCs w:val="0"/>
                          <w:caps w:val="0"/>
                          <w:spacing w:val="0"/>
                          <w:sz w:val="21"/>
                          <w:szCs w:val="24"/>
                          <w:highlight w:val="none"/>
                          <w:shd w:val="clear"/>
                        </w:rPr>
                        <w:t>身份</w:t>
                      </w:r>
                      <w:r>
                        <w:rPr>
                          <w:rFonts w:hint="eastAsia" w:cs="Times New Roman"/>
                          <w:i w:val="0"/>
                          <w:iCs w:val="0"/>
                          <w:caps w:val="0"/>
                          <w:spacing w:val="0"/>
                          <w:sz w:val="21"/>
                          <w:szCs w:val="24"/>
                          <w:highlight w:val="none"/>
                          <w:shd w:val="clear"/>
                          <w:lang w:eastAsia="zh-CN"/>
                        </w:rPr>
                        <w:t>证明</w:t>
                      </w:r>
                      <w:r>
                        <w:rPr>
                          <w:rFonts w:hint="eastAsia"/>
                          <w:highlight w:val="none"/>
                        </w:rPr>
                        <w:t>扫描件</w:t>
                      </w:r>
                      <w:r>
                        <w:rPr>
                          <w:rFonts w:hint="eastAsia"/>
                        </w:rPr>
                        <w:t>（反面）</w:t>
                      </w:r>
                    </w:p>
                  </w:txbxContent>
                </v:textbox>
              </v:shape>
            </w:pict>
          </mc:Fallback>
        </mc:AlternateContent>
      </w:r>
      <w:r>
        <w:rPr>
          <w:rFonts w:ascii="仿宋_GB2312" w:hAnsi="宋体" w:eastAsia="仿宋_GB2312"/>
          <w:b/>
          <w:color w:val="000000"/>
          <w:highlight w:val="none"/>
        </w:rPr>
        <w:br w:type="page"/>
      </w:r>
    </w:p>
    <w:p>
      <w:pPr>
        <w:spacing w:line="0" w:lineRule="atLeast"/>
        <w:outlineLvl w:val="1"/>
        <w:rPr>
          <w:rFonts w:ascii="宋体" w:hAnsi="宋体"/>
          <w:szCs w:val="21"/>
          <w:highlight w:val="none"/>
        </w:rPr>
      </w:pPr>
      <w:bookmarkStart w:id="78" w:name="_Toc106791278"/>
      <w:r>
        <w:rPr>
          <w:rFonts w:hint="eastAsia" w:ascii="宋体" w:hAnsi="宋体"/>
          <w:szCs w:val="21"/>
          <w:highlight w:val="none"/>
        </w:rPr>
        <w:t>附件</w:t>
      </w:r>
      <w:r>
        <w:rPr>
          <w:rFonts w:ascii="宋体" w:hAnsi="宋体"/>
          <w:szCs w:val="21"/>
          <w:highlight w:val="none"/>
        </w:rPr>
        <w:t>1</w:t>
      </w:r>
      <w:r>
        <w:rPr>
          <w:rFonts w:hint="eastAsia" w:ascii="宋体" w:hAnsi="宋体"/>
          <w:szCs w:val="21"/>
          <w:highlight w:val="none"/>
        </w:rPr>
        <w:t>1：法人授权委托证明书</w:t>
      </w:r>
      <w:bookmarkEnd w:id="78"/>
    </w:p>
    <w:p>
      <w:pPr>
        <w:spacing w:line="0" w:lineRule="atLeast"/>
        <w:rPr>
          <w:rFonts w:ascii="仿宋_GB2312" w:hAnsi="仿宋" w:eastAsia="仿宋_GB2312"/>
          <w:sz w:val="24"/>
          <w:highlight w:val="none"/>
        </w:rPr>
      </w:pPr>
    </w:p>
    <w:p>
      <w:pPr>
        <w:spacing w:line="0" w:lineRule="atLeast"/>
        <w:rPr>
          <w:rFonts w:ascii="仿宋_GB2312" w:hAnsi="仿宋" w:eastAsia="仿宋_GB2312"/>
          <w:sz w:val="24"/>
          <w:highlight w:val="none"/>
        </w:rPr>
      </w:pPr>
    </w:p>
    <w:p>
      <w:pPr>
        <w:spacing w:before="120" w:after="240"/>
        <w:jc w:val="center"/>
        <w:rPr>
          <w:rFonts w:ascii="方正小标宋_GBK" w:hAnsi="方正小标宋_GBK" w:eastAsia="方正小标宋_GBK"/>
          <w:b/>
          <w:sz w:val="32"/>
          <w:szCs w:val="32"/>
          <w:highlight w:val="none"/>
        </w:rPr>
      </w:pPr>
      <w:r>
        <w:rPr>
          <w:rFonts w:hint="eastAsia" w:ascii="方正小标宋_GBK" w:hAnsi="方正小标宋_GBK" w:eastAsia="方正小标宋_GBK"/>
          <w:b/>
          <w:sz w:val="32"/>
          <w:szCs w:val="32"/>
          <w:highlight w:val="none"/>
        </w:rPr>
        <w:t>法人授权委托证明书</w:t>
      </w:r>
    </w:p>
    <w:p>
      <w:pPr>
        <w:snapToGrid w:val="0"/>
        <w:spacing w:line="288" w:lineRule="auto"/>
        <w:jc w:val="left"/>
        <w:rPr>
          <w:rFonts w:ascii="仿宋" w:hAnsi="仿宋" w:eastAsia="仿宋"/>
          <w:color w:val="000000"/>
          <w:sz w:val="30"/>
          <w:szCs w:val="30"/>
          <w:highlight w:val="none"/>
        </w:rPr>
      </w:pPr>
    </w:p>
    <w:p>
      <w:pPr>
        <w:snapToGrid w:val="0"/>
        <w:spacing w:line="360" w:lineRule="auto"/>
        <w:ind w:firstLine="570"/>
        <w:jc w:val="left"/>
        <w:rPr>
          <w:rFonts w:ascii="仿宋" w:hAnsi="仿宋" w:eastAsia="仿宋"/>
          <w:color w:val="000000"/>
          <w:sz w:val="28"/>
          <w:szCs w:val="28"/>
          <w:highlight w:val="none"/>
        </w:rPr>
      </w:pPr>
      <w:r>
        <w:rPr>
          <w:rFonts w:hint="eastAsia" w:ascii="仿宋" w:hAnsi="仿宋" w:eastAsia="仿宋"/>
          <w:color w:val="000000"/>
          <w:sz w:val="28"/>
          <w:szCs w:val="28"/>
          <w:highlight w:val="none"/>
        </w:rPr>
        <w:t>本授权书声明：我</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姓名）系</w:t>
      </w:r>
      <w:r>
        <w:rPr>
          <w:rFonts w:hint="eastAsia" w:ascii="仿宋" w:hAnsi="仿宋" w:eastAsia="仿宋"/>
          <w:color w:val="000000"/>
          <w:sz w:val="28"/>
          <w:szCs w:val="28"/>
          <w:highlight w:val="none"/>
          <w:u w:val="single"/>
        </w:rPr>
        <w:t xml:space="preserve">                          </w:t>
      </w:r>
    </w:p>
    <w:p>
      <w:pPr>
        <w:snapToGrid w:val="0"/>
        <w:spacing w:line="360" w:lineRule="auto"/>
        <w:jc w:val="left"/>
        <w:rPr>
          <w:rFonts w:ascii="仿宋" w:hAnsi="仿宋" w:eastAsia="仿宋"/>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sz w:val="28"/>
          <w:szCs w:val="28"/>
          <w:highlight w:val="none"/>
        </w:rPr>
        <w:t>投标人</w:t>
      </w:r>
      <w:r>
        <w:rPr>
          <w:rFonts w:hint="eastAsia" w:ascii="仿宋" w:hAnsi="仿宋" w:eastAsia="仿宋"/>
          <w:color w:val="000000"/>
          <w:sz w:val="28"/>
          <w:szCs w:val="28"/>
          <w:highlight w:val="none"/>
        </w:rPr>
        <w:t>名称）的法定代表人，现授权委托</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（单位名称）的</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年</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月</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日。</w:t>
      </w:r>
    </w:p>
    <w:p>
      <w:pPr>
        <w:snapToGrid w:val="0"/>
        <w:spacing w:line="360" w:lineRule="auto"/>
        <w:ind w:firstLine="570"/>
        <w:jc w:val="left"/>
        <w:rPr>
          <w:rFonts w:ascii="仿宋" w:hAnsi="仿宋" w:eastAsia="仿宋"/>
          <w:color w:val="000000"/>
          <w:sz w:val="28"/>
          <w:szCs w:val="28"/>
          <w:highlight w:val="none"/>
        </w:rPr>
      </w:pPr>
      <w:r>
        <w:rPr>
          <w:rFonts w:hint="eastAsia" w:ascii="仿宋" w:hAnsi="仿宋" w:eastAsia="仿宋"/>
          <w:color w:val="000000"/>
          <w:sz w:val="28"/>
          <w:szCs w:val="28"/>
          <w:highlight w:val="none"/>
        </w:rPr>
        <w:t>代理人无转委托权，特此委托。</w:t>
      </w:r>
    </w:p>
    <w:p>
      <w:pPr>
        <w:snapToGrid w:val="0"/>
        <w:spacing w:line="360" w:lineRule="auto"/>
        <w:jc w:val="left"/>
        <w:rPr>
          <w:rFonts w:ascii="仿宋" w:hAnsi="仿宋" w:eastAsia="仿宋"/>
          <w:color w:val="000000"/>
          <w:sz w:val="28"/>
          <w:szCs w:val="28"/>
          <w:highlight w:val="none"/>
        </w:rPr>
      </w:pPr>
      <w:r>
        <w:rPr>
          <w:rFonts w:hint="eastAsia" w:ascii="仿宋" w:hAnsi="仿宋" w:eastAsia="仿宋"/>
          <w:color w:val="000000"/>
          <w:sz w:val="28"/>
          <w:szCs w:val="28"/>
          <w:highlight w:val="none"/>
        </w:rPr>
        <w:t>附：</w:t>
      </w:r>
    </w:p>
    <w:p>
      <w:pPr>
        <w:snapToGrid w:val="0"/>
        <w:spacing w:line="360" w:lineRule="auto"/>
        <w:jc w:val="left"/>
        <w:rPr>
          <w:rFonts w:ascii="仿宋" w:hAnsi="仿宋" w:eastAsia="仿宋"/>
          <w:color w:val="000000"/>
          <w:sz w:val="28"/>
          <w:szCs w:val="28"/>
          <w:highlight w:val="none"/>
          <w:u w:val="single"/>
        </w:rPr>
      </w:pPr>
      <w:r>
        <w:rPr>
          <w:rFonts w:hint="eastAsia" w:ascii="仿宋" w:hAnsi="仿宋" w:eastAsia="仿宋"/>
          <w:color w:val="000000"/>
          <w:sz w:val="28"/>
          <w:szCs w:val="28"/>
          <w:highlight w:val="none"/>
        </w:rPr>
        <w:t>代理人：</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 xml:space="preserve"> ，性别：</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，年龄：</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w:t>
      </w:r>
    </w:p>
    <w:p>
      <w:pPr>
        <w:snapToGrid w:val="0"/>
        <w:spacing w:line="360" w:lineRule="auto"/>
        <w:jc w:val="left"/>
        <w:rPr>
          <w:rFonts w:ascii="仿宋" w:hAnsi="仿宋" w:eastAsia="仿宋"/>
          <w:color w:val="000000"/>
          <w:sz w:val="28"/>
          <w:szCs w:val="28"/>
          <w:highlight w:val="none"/>
          <w:u w:val="single"/>
        </w:rPr>
      </w:pPr>
      <w:r>
        <w:rPr>
          <w:rFonts w:hint="eastAsia" w:ascii="仿宋" w:hAnsi="仿宋" w:eastAsia="仿宋"/>
          <w:color w:val="000000"/>
          <w:sz w:val="28"/>
          <w:szCs w:val="28"/>
          <w:highlight w:val="none"/>
        </w:rPr>
        <w:t>身份证号码：</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，职务：</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w:t>
      </w:r>
    </w:p>
    <w:p>
      <w:pPr>
        <w:snapToGrid w:val="0"/>
        <w:spacing w:line="360" w:lineRule="auto"/>
        <w:jc w:val="left"/>
        <w:rPr>
          <w:rFonts w:ascii="仿宋" w:hAnsi="仿宋" w:eastAsia="仿宋"/>
          <w:color w:val="000000"/>
          <w:sz w:val="28"/>
          <w:szCs w:val="28"/>
          <w:highlight w:val="none"/>
        </w:rPr>
      </w:pPr>
      <w:r>
        <w:rPr>
          <w:rFonts w:hint="eastAsia" w:ascii="仿宋" w:hAnsi="仿宋" w:eastAsia="仿宋"/>
          <w:sz w:val="28"/>
          <w:szCs w:val="28"/>
          <w:highlight w:val="none"/>
        </w:rPr>
        <w:t>投标人</w:t>
      </w:r>
      <w:r>
        <w:rPr>
          <w:rFonts w:hint="eastAsia" w:ascii="仿宋" w:hAnsi="仿宋" w:eastAsia="仿宋"/>
          <w:color w:val="000000"/>
          <w:sz w:val="28"/>
          <w:szCs w:val="28"/>
          <w:highlight w:val="none"/>
        </w:rPr>
        <w:t>法定代表人：</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（签字或盖章）</w:t>
      </w:r>
    </w:p>
    <w:p>
      <w:pPr>
        <w:snapToGrid w:val="0"/>
        <w:spacing w:line="360" w:lineRule="auto"/>
        <w:jc w:val="left"/>
        <w:rPr>
          <w:rFonts w:ascii="仿宋" w:hAnsi="仿宋" w:eastAsia="仿宋"/>
          <w:color w:val="000000"/>
          <w:sz w:val="28"/>
          <w:szCs w:val="28"/>
          <w:highlight w:val="none"/>
        </w:rPr>
      </w:pPr>
      <w:r>
        <w:rPr>
          <w:rFonts w:hint="eastAsia" w:ascii="仿宋" w:hAnsi="仿宋" w:eastAsia="仿宋"/>
          <w:sz w:val="28"/>
          <w:szCs w:val="28"/>
          <w:highlight w:val="none"/>
        </w:rPr>
        <w:t>投标人</w:t>
      </w:r>
      <w:r>
        <w:rPr>
          <w:rFonts w:hint="eastAsia" w:ascii="仿宋" w:hAnsi="仿宋" w:eastAsia="仿宋"/>
          <w:color w:val="000000"/>
          <w:sz w:val="28"/>
          <w:szCs w:val="28"/>
          <w:highlight w:val="none"/>
        </w:rPr>
        <w:t>名称及盖章：</w:t>
      </w:r>
      <w:r>
        <w:rPr>
          <w:rFonts w:hint="eastAsia" w:ascii="仿宋" w:hAnsi="仿宋" w:eastAsia="仿宋"/>
          <w:color w:val="000000"/>
          <w:sz w:val="28"/>
          <w:szCs w:val="28"/>
          <w:highlight w:val="none"/>
          <w:u w:val="single"/>
        </w:rPr>
        <w:t xml:space="preserve">                            </w:t>
      </w:r>
    </w:p>
    <w:p>
      <w:pPr>
        <w:snapToGrid w:val="0"/>
        <w:spacing w:line="360" w:lineRule="auto"/>
        <w:jc w:val="left"/>
        <w:rPr>
          <w:rFonts w:ascii="仿宋" w:hAnsi="仿宋" w:eastAsia="仿宋"/>
          <w:color w:val="000000"/>
          <w:sz w:val="30"/>
          <w:szCs w:val="30"/>
          <w:highlight w:val="none"/>
        </w:rPr>
      </w:pPr>
      <w:r>
        <w:rPr>
          <w:rFonts w:hint="eastAsia" w:ascii="仿宋" w:hAnsi="仿宋" w:eastAsia="仿宋"/>
          <w:color w:val="000000"/>
          <w:sz w:val="30"/>
          <w:szCs w:val="30"/>
          <w:highlight w:val="none"/>
        </w:rPr>
        <w:t>授权委托日期：</w:t>
      </w:r>
      <w:r>
        <w:rPr>
          <w:rFonts w:hint="eastAsia" w:ascii="仿宋" w:hAnsi="仿宋" w:eastAsia="仿宋"/>
          <w:color w:val="000000"/>
          <w:sz w:val="30"/>
          <w:szCs w:val="30"/>
          <w:highlight w:val="none"/>
          <w:u w:val="single"/>
        </w:rPr>
        <w:t xml:space="preserve">       </w:t>
      </w:r>
      <w:r>
        <w:rPr>
          <w:rFonts w:hint="eastAsia" w:ascii="仿宋" w:hAnsi="仿宋" w:eastAsia="仿宋"/>
          <w:color w:val="000000"/>
          <w:sz w:val="30"/>
          <w:szCs w:val="30"/>
          <w:highlight w:val="none"/>
        </w:rPr>
        <w:t>年</w:t>
      </w:r>
      <w:r>
        <w:rPr>
          <w:rFonts w:hint="eastAsia" w:ascii="仿宋" w:hAnsi="仿宋" w:eastAsia="仿宋"/>
          <w:color w:val="000000"/>
          <w:sz w:val="30"/>
          <w:szCs w:val="30"/>
          <w:highlight w:val="none"/>
          <w:u w:val="single"/>
        </w:rPr>
        <w:t xml:space="preserve">   </w:t>
      </w:r>
      <w:r>
        <w:rPr>
          <w:rFonts w:hint="eastAsia" w:ascii="仿宋" w:hAnsi="仿宋" w:eastAsia="仿宋"/>
          <w:color w:val="000000"/>
          <w:sz w:val="30"/>
          <w:szCs w:val="30"/>
          <w:highlight w:val="none"/>
        </w:rPr>
        <w:t>月</w:t>
      </w:r>
      <w:r>
        <w:rPr>
          <w:rFonts w:hint="eastAsia" w:ascii="仿宋" w:hAnsi="仿宋" w:eastAsia="仿宋"/>
          <w:color w:val="000000"/>
          <w:sz w:val="30"/>
          <w:szCs w:val="30"/>
          <w:highlight w:val="none"/>
          <w:u w:val="single"/>
        </w:rPr>
        <w:t xml:space="preserve">   </w:t>
      </w:r>
      <w:r>
        <w:rPr>
          <w:rFonts w:hint="eastAsia" w:ascii="仿宋" w:hAnsi="仿宋" w:eastAsia="仿宋"/>
          <w:color w:val="000000"/>
          <w:sz w:val="30"/>
          <w:szCs w:val="30"/>
          <w:highlight w:val="none"/>
        </w:rPr>
        <w:t>日</w:t>
      </w:r>
    </w:p>
    <w:p>
      <w:pPr>
        <w:adjustRightInd w:val="0"/>
        <w:snapToGrid w:val="0"/>
        <w:spacing w:line="400" w:lineRule="exact"/>
        <w:rPr>
          <w:rFonts w:ascii="仿宋" w:hAnsi="仿宋" w:eastAsia="仿宋"/>
          <w:color w:val="000000"/>
          <w:sz w:val="28"/>
          <w:szCs w:val="28"/>
          <w:highlight w:val="none"/>
        </w:rPr>
      </w:pPr>
      <w:r>
        <w:rPr>
          <w:rFonts w:ascii="仿宋" w:hAnsi="仿宋" w:eastAsia="仿宋"/>
          <w:color w:val="000000"/>
          <w:sz w:val="28"/>
          <w:szCs w:val="28"/>
          <w:highlight w:val="none"/>
        </w:rPr>
        <w:t>说明：</w:t>
      </w:r>
    </w:p>
    <w:p>
      <w:pPr>
        <w:pStyle w:val="24"/>
        <w:numPr>
          <w:ilvl w:val="1"/>
          <w:numId w:val="40"/>
        </w:numPr>
        <w:spacing w:line="400" w:lineRule="exact"/>
        <w:ind w:firstLineChars="0"/>
        <w:rPr>
          <w:rFonts w:ascii="仿宋" w:hAnsi="仿宋" w:eastAsia="仿宋"/>
          <w:color w:val="000000"/>
          <w:sz w:val="28"/>
          <w:szCs w:val="28"/>
          <w:highlight w:val="none"/>
        </w:rPr>
      </w:pPr>
      <w:r>
        <w:rPr>
          <w:rFonts w:ascii="仿宋" w:hAnsi="仿宋" w:eastAsia="仿宋"/>
          <w:color w:val="000000"/>
          <w:sz w:val="28"/>
          <w:szCs w:val="28"/>
          <w:highlight w:val="none"/>
        </w:rPr>
        <w:t>委托书内容必须填写真实、清楚，涂改无效。</w:t>
      </w:r>
    </w:p>
    <w:p>
      <w:pPr>
        <w:pStyle w:val="24"/>
        <w:numPr>
          <w:ilvl w:val="1"/>
          <w:numId w:val="40"/>
        </w:numPr>
        <w:spacing w:line="400" w:lineRule="exact"/>
        <w:ind w:firstLineChars="0"/>
        <w:rPr>
          <w:rFonts w:ascii="仿宋" w:hAnsi="仿宋" w:eastAsia="仿宋"/>
          <w:color w:val="000000"/>
          <w:sz w:val="28"/>
          <w:szCs w:val="28"/>
          <w:highlight w:val="none"/>
        </w:rPr>
      </w:pPr>
      <w:r>
        <w:rPr>
          <w:rFonts w:ascii="仿宋" w:hAnsi="仿宋" w:eastAsia="仿宋"/>
          <w:color w:val="000000"/>
          <w:sz w:val="28"/>
          <w:szCs w:val="28"/>
          <w:highlight w:val="none"/>
        </w:rPr>
        <w:t>委托书不得转让、买卖。</w:t>
      </w:r>
    </w:p>
    <w:p>
      <w:pPr>
        <w:pStyle w:val="24"/>
        <w:numPr>
          <w:ilvl w:val="1"/>
          <w:numId w:val="40"/>
        </w:numPr>
        <w:spacing w:line="400" w:lineRule="exact"/>
        <w:ind w:firstLineChars="0"/>
        <w:rPr>
          <w:rFonts w:ascii="仿宋" w:hAnsi="仿宋" w:eastAsia="仿宋"/>
          <w:color w:val="000000"/>
          <w:sz w:val="28"/>
          <w:szCs w:val="28"/>
          <w:highlight w:val="none"/>
        </w:rPr>
      </w:pPr>
      <w:r>
        <w:rPr>
          <w:rFonts w:ascii="仿宋" w:hAnsi="仿宋" w:eastAsia="仿宋"/>
          <w:color w:val="000000"/>
          <w:sz w:val="28"/>
          <w:szCs w:val="28"/>
          <w:highlight w:val="none"/>
        </w:rPr>
        <w:t>将此委托书提交对方作为合同</w:t>
      </w:r>
      <w:r>
        <w:rPr>
          <w:rFonts w:hint="eastAsia" w:ascii="仿宋" w:hAnsi="仿宋" w:eastAsia="仿宋"/>
          <w:color w:val="000000"/>
          <w:sz w:val="28"/>
          <w:szCs w:val="28"/>
          <w:highlight w:val="none"/>
        </w:rPr>
        <w:t>附件</w:t>
      </w:r>
      <w:r>
        <w:rPr>
          <w:rFonts w:ascii="仿宋" w:hAnsi="仿宋" w:eastAsia="仿宋"/>
          <w:color w:val="000000"/>
          <w:sz w:val="28"/>
          <w:szCs w:val="28"/>
          <w:highlight w:val="none"/>
        </w:rPr>
        <w:t>。</w:t>
      </w:r>
    </w:p>
    <w:p>
      <w:pPr>
        <w:widowControl/>
        <w:jc w:val="left"/>
        <w:rPr>
          <w:rFonts w:ascii="仿宋_GB2312" w:hAnsi="宋体" w:eastAsia="仿宋_GB2312"/>
          <w:color w:val="000000"/>
          <w:highlight w:val="none"/>
        </w:rPr>
      </w:pPr>
      <w:r>
        <w:rPr>
          <w:rFonts w:ascii="仿宋_GB2312" w:hAnsi="宋体" w:eastAsia="仿宋_GB2312"/>
          <w:b/>
          <w:color w:val="000000"/>
          <w:highlight w:val="none"/>
        </w:rPr>
        <mc:AlternateContent>
          <mc:Choice Requires="wps">
            <w:drawing>
              <wp:anchor distT="0" distB="0" distL="114300" distR="114300" simplePos="0" relativeHeight="251662336" behindDoc="0" locked="0" layoutInCell="1" allowOverlap="1">
                <wp:simplePos x="0" y="0"/>
                <wp:positionH relativeFrom="column">
                  <wp:posOffset>2800350</wp:posOffset>
                </wp:positionH>
                <wp:positionV relativeFrom="paragraph">
                  <wp:posOffset>268605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w:t>
                            </w:r>
                            <w:r>
                              <w:rPr>
                                <w:rFonts w:hint="eastAsia"/>
                                <w:highlight w:val="none"/>
                                <w:lang w:eastAsia="zh-CN"/>
                              </w:rPr>
                              <w:t>居民</w:t>
                            </w:r>
                            <w:r>
                              <w:rPr>
                                <w:rFonts w:hint="eastAsia"/>
                                <w:highlight w:val="none"/>
                              </w:rPr>
                              <w:t>身份证</w:t>
                            </w:r>
                            <w:r>
                              <w:rPr>
                                <w:rFonts w:hint="eastAsia"/>
                                <w:highlight w:val="none"/>
                                <w:lang w:eastAsia="zh-CN"/>
                              </w:rPr>
                              <w:t>或其他具有同等法律效力的</w:t>
                            </w:r>
                            <w:r>
                              <w:rPr>
                                <w:rFonts w:hint="eastAsia" w:ascii="Times New Roman" w:hAnsi="Times New Roman" w:eastAsia="宋体" w:cs="Times New Roman"/>
                                <w:i w:val="0"/>
                                <w:iCs w:val="0"/>
                                <w:caps w:val="0"/>
                                <w:spacing w:val="0"/>
                                <w:sz w:val="21"/>
                                <w:szCs w:val="24"/>
                                <w:highlight w:val="none"/>
                                <w:shd w:val="clear"/>
                              </w:rPr>
                              <w:t>身份</w:t>
                            </w:r>
                            <w:r>
                              <w:rPr>
                                <w:rFonts w:hint="eastAsia" w:cs="Times New Roman"/>
                                <w:i w:val="0"/>
                                <w:iCs w:val="0"/>
                                <w:caps w:val="0"/>
                                <w:spacing w:val="0"/>
                                <w:sz w:val="21"/>
                                <w:szCs w:val="24"/>
                                <w:highlight w:val="none"/>
                                <w:shd w:val="clear"/>
                                <w:lang w:eastAsia="zh-CN"/>
                              </w:rPr>
                              <w:t>证明</w:t>
                            </w:r>
                            <w:r>
                              <w:rPr>
                                <w:rFonts w:hint="eastAsia"/>
                                <w:highlight w:val="none"/>
                              </w:rPr>
                              <w:t>扫描件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21.15pt;height:126.75pt;width:198.25pt;z-index:251662336;mso-width-relative:page;mso-height-relative:page;" fillcolor="#FFFFFF" filled="t" stroked="t" coordsize="21600,21600" o:gfxdata="UEsDBAoAAAAAAIdO4kAAAAAAAAAAAAAAAAAEAAAAZHJzL1BLAwQUAAAACACHTuJAOzITO9oAAAAK&#10;AQAADwAAAGRycy9kb3ducmV2LnhtbE2PzU7DMBCE70i8g7VIXBB1/tqmIU4PSCC4lVKVqxu7SYS9&#10;DrablrdnOcFtVjOa/aZeX6xhk/ZhcCggnSXANLZODdgJ2L0/3ZfAQpSopHGoBXzrAOvm+qqWlXJn&#10;fNPTNnaMSjBUUkAf41hxHtpeWxlmbtRI3tF5KyOdvuPKyzOVW8OzJFlwKwekD70c9WOv28/tyQoo&#10;i5fpI7zmm327OJpVvFtOz19eiNubNHkAFvUl/oXhF5/QoSGmgzuhCswIKIqUtkQSWQ6MAmW+nAM7&#10;CMhW8xJ4U/P/E5ofUEsDBBQAAAAIAIdO4kC65uMpNwIAAJAEAAAOAAAAZHJzL2Uyb0RvYy54bWyt&#10;VMFu2zAMvQ/YPwi6r3aCpGmMOkXXosOAbh3Q7gMUWY6FSaJGKbG7rx8lu13WDUMP80EQRfKRfCR9&#10;fjFYww4KgwZX89lJyZlyEhrtdjX/+nDz7oyzEIVrhAGnav6oAr/YvH1z3vtKzaED0yhkBOJC1fua&#10;dzH6qiiC7JQV4QS8cqRsAa2IJOKuaFD0hG5NMS/L06IHbDyCVCHQ6/Wo5BMivgYQ2lZLdQ1yb5WL&#10;IyoqIyKVFDrtA9/kbNtWyXjXtkFFZmpOlcZ8UhC6b9NZbM5FtUPhOy2nFMRrUnhRkxXaUdBnqGsR&#10;Bduj/gPKaokQoI0nEmwxFpIZoSpm5Qtu7jvhVa6FqA7+mfTw/2Dl58MXZLqhSSgXp+t1eVauOXPC&#10;Uucf1BDZexjYPNHU+1CR9b0n+zjQM7nkkoO/BfktMAdXnXA7dYkIfadEQ2nOkmdx5DrihASy7T9B&#10;Q2HEPkIGGlq0iUNihRE6tejxuUUpFUmP8+VstVotOZOkm52W69V8mWOI6sndY4gfFFiWLjVHmoEM&#10;Lw63IaZ0RPVkkqIFMLq50cZkAXfbK4PsIGhebvI3of9mZhzra75eUux/Q5T5+xuE1ZHWyGhb87Nj&#10;I+MmwhJHI1tx2A5TA7bQPBJ1COMg0xrTpQP8wVlPQ1zz8H0vUHFmPjqifz1bLNLUZ2GxXM1JwGPN&#10;9lgjnCSomkfOxutVHDdl71HvOoo0NtzBJbWs1ZnM1NsxqylvGtTM8bRUaROO5Wz160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7MhM72gAAAAoBAAAPAAAAAAAAAAEAIAAAACIAAABkcnMvZG93&#10;bnJldi54bWxQSwECFAAUAAAACACHTuJAuubjKTcCAACQBAAADgAAAAAAAAABACAAAAApAQAAZHJz&#10;L2Uyb0RvYy54bWxQSwUGAAAAAAYABgBZAQAA0gUAAAAA&#10;">
                <v:fill on="t" focussize="0,0"/>
                <v:stroke color="#000000" miterlimit="8" joinstyle="miter"/>
                <v:imagedata o:title=""/>
                <o:lock v:ext="edit" aspectratio="f"/>
                <v:textbox>
                  <w:txbxContent>
                    <w:p>
                      <w:r>
                        <w:rPr>
                          <w:rFonts w:hint="eastAsia"/>
                        </w:rPr>
                        <w:t>被委托人</w:t>
                      </w:r>
                      <w:r>
                        <w:rPr>
                          <w:rFonts w:hint="eastAsia"/>
                          <w:highlight w:val="none"/>
                          <w:lang w:eastAsia="zh-CN"/>
                        </w:rPr>
                        <w:t>居民</w:t>
                      </w:r>
                      <w:r>
                        <w:rPr>
                          <w:rFonts w:hint="eastAsia"/>
                          <w:highlight w:val="none"/>
                        </w:rPr>
                        <w:t>身份证</w:t>
                      </w:r>
                      <w:r>
                        <w:rPr>
                          <w:rFonts w:hint="eastAsia"/>
                          <w:highlight w:val="none"/>
                          <w:lang w:eastAsia="zh-CN"/>
                        </w:rPr>
                        <w:t>或其他具有同等法律效力的</w:t>
                      </w:r>
                      <w:r>
                        <w:rPr>
                          <w:rFonts w:hint="eastAsia" w:ascii="Times New Roman" w:hAnsi="Times New Roman" w:eastAsia="宋体" w:cs="Times New Roman"/>
                          <w:i w:val="0"/>
                          <w:iCs w:val="0"/>
                          <w:caps w:val="0"/>
                          <w:spacing w:val="0"/>
                          <w:sz w:val="21"/>
                          <w:szCs w:val="24"/>
                          <w:highlight w:val="none"/>
                          <w:shd w:val="clear"/>
                        </w:rPr>
                        <w:t>身份</w:t>
                      </w:r>
                      <w:r>
                        <w:rPr>
                          <w:rFonts w:hint="eastAsia" w:cs="Times New Roman"/>
                          <w:i w:val="0"/>
                          <w:iCs w:val="0"/>
                          <w:caps w:val="0"/>
                          <w:spacing w:val="0"/>
                          <w:sz w:val="21"/>
                          <w:szCs w:val="24"/>
                          <w:highlight w:val="none"/>
                          <w:shd w:val="clear"/>
                          <w:lang w:eastAsia="zh-CN"/>
                        </w:rPr>
                        <w:t>证明</w:t>
                      </w:r>
                      <w:r>
                        <w:rPr>
                          <w:rFonts w:hint="eastAsia"/>
                          <w:highlight w:val="none"/>
                        </w:rPr>
                        <w:t>扫描件</w:t>
                      </w:r>
                      <w:r>
                        <w:rPr>
                          <w:rFonts w:hint="eastAsia"/>
                        </w:rPr>
                        <w:t>（正面）</w:t>
                      </w:r>
                    </w:p>
                  </w:txbxContent>
                </v:textbox>
              </v:shape>
            </w:pict>
          </mc:Fallback>
        </mc:AlternateContent>
      </w:r>
      <w:r>
        <w:rPr>
          <w:rFonts w:ascii="仿宋_GB2312" w:hAnsi="宋体" w:eastAsia="仿宋_GB2312"/>
          <w:b/>
          <w:color w:val="000000"/>
          <w:highlight w:val="none"/>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269240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w:t>
                            </w:r>
                            <w:r>
                              <w:rPr>
                                <w:rFonts w:hint="eastAsia"/>
                                <w:highlight w:val="none"/>
                                <w:lang w:eastAsia="zh-CN"/>
                              </w:rPr>
                              <w:t>居民</w:t>
                            </w:r>
                            <w:r>
                              <w:rPr>
                                <w:rFonts w:hint="eastAsia"/>
                                <w:highlight w:val="none"/>
                              </w:rPr>
                              <w:t>身份证</w:t>
                            </w:r>
                            <w:r>
                              <w:rPr>
                                <w:rFonts w:hint="eastAsia"/>
                                <w:highlight w:val="none"/>
                                <w:lang w:eastAsia="zh-CN"/>
                              </w:rPr>
                              <w:t>或其他具有同等法律效力的</w:t>
                            </w:r>
                            <w:r>
                              <w:rPr>
                                <w:rFonts w:hint="eastAsia" w:ascii="Times New Roman" w:hAnsi="Times New Roman" w:eastAsia="宋体" w:cs="Times New Roman"/>
                                <w:i w:val="0"/>
                                <w:iCs w:val="0"/>
                                <w:caps w:val="0"/>
                                <w:spacing w:val="0"/>
                                <w:sz w:val="21"/>
                                <w:szCs w:val="24"/>
                                <w:highlight w:val="none"/>
                                <w:shd w:val="clear"/>
                              </w:rPr>
                              <w:t>身份</w:t>
                            </w:r>
                            <w:r>
                              <w:rPr>
                                <w:rFonts w:hint="eastAsia" w:cs="Times New Roman"/>
                                <w:i w:val="0"/>
                                <w:iCs w:val="0"/>
                                <w:caps w:val="0"/>
                                <w:spacing w:val="0"/>
                                <w:sz w:val="21"/>
                                <w:szCs w:val="24"/>
                                <w:highlight w:val="none"/>
                                <w:shd w:val="clear"/>
                                <w:lang w:eastAsia="zh-CN"/>
                              </w:rPr>
                              <w:t>证明</w:t>
                            </w:r>
                            <w:r>
                              <w:rPr>
                                <w:rFonts w:hint="eastAsia"/>
                                <w:highlight w:val="none"/>
                              </w:rPr>
                              <w:t>扫描件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21.2pt;height:126.75pt;width:201.25pt;z-index:251663360;mso-width-relative:page;mso-height-relative:page;" fillcolor="#FFFFFF" filled="t" stroked="t" coordsize="21600,21600" o:gfxdata="UEsDBAoAAAAAAIdO4kAAAAAAAAAAAAAAAAAEAAAAZHJzL1BLAwQUAAAACACHTuJAusxQT9cAAAAH&#10;AQAADwAAAGRycy9kb3ducmV2LnhtbE2PwU7DMBBE70j8g7VIXBC1G9LShGx6QALBrRQEVzfeJhH2&#10;OsRuWv4ec4LjaEYzb6r1yVkx0Rh6zwjzmQJB3HjTc4vw9vpwvQIRomajrWdC+KYA6/r8rNKl8Ud+&#10;oWkbW5FKOJQaoYtxKKUMTUdOh5kfiJO396PTMcmxlWbUx1TurMyUWkqne04LnR7ovqPmc3twCKv8&#10;afoIzzeb92a5t0W8up0ev0bEy4u5ugMR6RT/wvCLn9ChTkw7f2AThEVIRyJCnuUgkpurbAFih5AV&#10;iwJkXcn//PUPUEsDBBQAAAAIAIdO4kD4hTcFNwIAAJAEAAAOAAAAZHJzL2Uyb0RvYy54bWytVM1u&#10;2zAMvg/YOwi6L3a8uE2MOEWXosOA7gdo9wCKLMfCJFGTlNjd04+S3SzrhqGH+SCIIvmR/Eh6fTVo&#10;RY7CeQmmpvNZTokwHBpp9jX9+nD7ZkmJD8w0TIERNX0Unl5tXr9a97YSBXSgGuEIghhf9bamXQi2&#10;yjLPO6GZn4EVBpUtOM0Cim6fNY71iK5VVuT5RdaDa6wDLrzH15tRSSdE9xJAaFvJxQ3wgxYmjKhO&#10;KBawJN9J6+kmZdu2gofPbetFIKqmWGlIJwbB+y6e2WbNqr1jtpN8SoG9JIVnNWkmDQY9Qd2wwMjB&#10;yT+gtOQOPLRhxkFnYyGJEaxinj/j5r5jVqRakGpvT6T7/wfLPx2/OCIbnITFqlhd5IslUmOYxs4/&#10;iCGQdzCQt5Gm3voKre8t2ocBn9ElleztHfBvnhjYdszsxbVz0HeCNZjmPHpmZ64jjo8gu/4jNBiG&#10;HQIkoKF1OnKIrBBExzweTy2KqXB8LMqyXF6WlHDUzS/y1WVRphisenK3zof3AjSJl5o6nIEEz453&#10;PsR0WPVkEqN5ULK5lUolwe13W+XIkeG83KZvQv/NTBnS13RVYux/Q+Tp+xuElgHXSEld0+W5kTIT&#10;YZGjka0w7IapATtoHpE6B+Mg4xrjpQP3g5Ieh7im/vuBOUGJ+mCQ/tV8sYhTn4RFeVmg4M41u3MN&#10;MxyhahooGa/bMG7KwTq57zDS2HAD19iyViYyY2/HrKa8cVATx9NSxU04l5PVrx/J5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6zFBP1wAAAAcBAAAPAAAAAAAAAAEAIAAAACIAAABkcnMvZG93bnJl&#10;di54bWxQSwECFAAUAAAACACHTuJA+IU3BTcCAACQBAAADgAAAAAAAAABACAAAAAmAQAAZHJzL2Uy&#10;b0RvYy54bWxQSwUGAAAAAAYABgBZAQAAzwUAAAAA&#10;">
                <v:fill on="t" focussize="0,0"/>
                <v:stroke color="#000000" miterlimit="8" joinstyle="miter"/>
                <v:imagedata o:title=""/>
                <o:lock v:ext="edit" aspectratio="f"/>
                <v:textbox>
                  <w:txbxContent>
                    <w:p>
                      <w:r>
                        <w:rPr>
                          <w:rFonts w:hint="eastAsia"/>
                        </w:rPr>
                        <w:t>被委托人</w:t>
                      </w:r>
                      <w:r>
                        <w:rPr>
                          <w:rFonts w:hint="eastAsia"/>
                          <w:highlight w:val="none"/>
                          <w:lang w:eastAsia="zh-CN"/>
                        </w:rPr>
                        <w:t>居民</w:t>
                      </w:r>
                      <w:r>
                        <w:rPr>
                          <w:rFonts w:hint="eastAsia"/>
                          <w:highlight w:val="none"/>
                        </w:rPr>
                        <w:t>身份证</w:t>
                      </w:r>
                      <w:r>
                        <w:rPr>
                          <w:rFonts w:hint="eastAsia"/>
                          <w:highlight w:val="none"/>
                          <w:lang w:eastAsia="zh-CN"/>
                        </w:rPr>
                        <w:t>或其他具有同等法律效力的</w:t>
                      </w:r>
                      <w:r>
                        <w:rPr>
                          <w:rFonts w:hint="eastAsia" w:ascii="Times New Roman" w:hAnsi="Times New Roman" w:eastAsia="宋体" w:cs="Times New Roman"/>
                          <w:i w:val="0"/>
                          <w:iCs w:val="0"/>
                          <w:caps w:val="0"/>
                          <w:spacing w:val="0"/>
                          <w:sz w:val="21"/>
                          <w:szCs w:val="24"/>
                          <w:highlight w:val="none"/>
                          <w:shd w:val="clear"/>
                        </w:rPr>
                        <w:t>身份</w:t>
                      </w:r>
                      <w:r>
                        <w:rPr>
                          <w:rFonts w:hint="eastAsia" w:cs="Times New Roman"/>
                          <w:i w:val="0"/>
                          <w:iCs w:val="0"/>
                          <w:caps w:val="0"/>
                          <w:spacing w:val="0"/>
                          <w:sz w:val="21"/>
                          <w:szCs w:val="24"/>
                          <w:highlight w:val="none"/>
                          <w:shd w:val="clear"/>
                          <w:lang w:eastAsia="zh-CN"/>
                        </w:rPr>
                        <w:t>证明</w:t>
                      </w:r>
                      <w:r>
                        <w:rPr>
                          <w:rFonts w:hint="eastAsia"/>
                          <w:highlight w:val="none"/>
                        </w:rPr>
                        <w:t>扫描件</w:t>
                      </w:r>
                      <w:r>
                        <w:rPr>
                          <w:rFonts w:hint="eastAsia"/>
                        </w:rPr>
                        <w:t>（反面）</w:t>
                      </w:r>
                    </w:p>
                  </w:txbxContent>
                </v:textbox>
              </v:shape>
            </w:pict>
          </mc:Fallback>
        </mc:AlternateContent>
      </w:r>
      <w:r>
        <w:rPr>
          <w:rFonts w:ascii="仿宋_GB2312" w:hAnsi="宋体" w:eastAsia="仿宋_GB2312"/>
          <w:color w:val="000000"/>
          <w:highlight w:val="none"/>
        </w:rPr>
        <w:br w:type="page"/>
      </w:r>
    </w:p>
    <w:p>
      <w:pPr>
        <w:spacing w:line="0" w:lineRule="atLeast"/>
        <w:outlineLvl w:val="1"/>
        <w:rPr>
          <w:rFonts w:ascii="宋体" w:hAnsi="宋体"/>
          <w:szCs w:val="21"/>
          <w:highlight w:val="none"/>
        </w:rPr>
      </w:pPr>
      <w:bookmarkStart w:id="79" w:name="_Toc106791279"/>
      <w:r>
        <w:rPr>
          <w:rFonts w:hint="eastAsia" w:ascii="宋体" w:hAnsi="宋体"/>
          <w:szCs w:val="21"/>
          <w:highlight w:val="none"/>
        </w:rPr>
        <w:t>附件</w:t>
      </w:r>
      <w:r>
        <w:rPr>
          <w:rFonts w:ascii="宋体" w:hAnsi="宋体"/>
          <w:szCs w:val="21"/>
          <w:highlight w:val="none"/>
        </w:rPr>
        <w:t>1</w:t>
      </w:r>
      <w:r>
        <w:rPr>
          <w:rFonts w:hint="eastAsia" w:ascii="宋体" w:hAnsi="宋体"/>
          <w:szCs w:val="21"/>
          <w:highlight w:val="none"/>
        </w:rPr>
        <w:t>2：经营业绩一览表</w:t>
      </w:r>
      <w:bookmarkEnd w:id="79"/>
    </w:p>
    <w:p>
      <w:pPr>
        <w:spacing w:line="0" w:lineRule="atLeast"/>
        <w:outlineLvl w:val="1"/>
        <w:rPr>
          <w:rFonts w:ascii="仿宋" w:hAnsi="仿宋" w:eastAsia="仿宋"/>
          <w:sz w:val="30"/>
          <w:szCs w:val="30"/>
          <w:highlight w:val="none"/>
        </w:rPr>
      </w:pPr>
    </w:p>
    <w:p>
      <w:pPr>
        <w:spacing w:before="120" w:after="240"/>
        <w:jc w:val="center"/>
        <w:rPr>
          <w:rFonts w:ascii="方正小标宋_GBK" w:hAnsi="方正小标宋_GBK" w:eastAsia="方正小标宋_GBK"/>
          <w:b/>
          <w:sz w:val="32"/>
          <w:szCs w:val="32"/>
          <w:highlight w:val="none"/>
        </w:rPr>
      </w:pPr>
      <w:r>
        <w:rPr>
          <w:rFonts w:hint="eastAsia" w:ascii="方正小标宋_GBK" w:hAnsi="方正小标宋_GBK" w:eastAsia="方正小标宋_GBK"/>
          <w:b/>
          <w:sz w:val="32"/>
          <w:szCs w:val="32"/>
          <w:highlight w:val="none"/>
        </w:rPr>
        <w:t>经营业绩一览表</w:t>
      </w:r>
    </w:p>
    <w:p>
      <w:pPr>
        <w:autoSpaceDE w:val="0"/>
        <w:autoSpaceDN w:val="0"/>
        <w:adjustRightInd w:val="0"/>
        <w:snapToGrid w:val="0"/>
        <w:rPr>
          <w:rFonts w:ascii="仿宋" w:hAnsi="仿宋" w:eastAsia="仿宋"/>
          <w:sz w:val="28"/>
          <w:szCs w:val="28"/>
          <w:highlight w:val="none"/>
        </w:rPr>
      </w:pPr>
      <w:r>
        <w:rPr>
          <w:rFonts w:hint="eastAsia" w:ascii="仿宋" w:hAnsi="仿宋" w:eastAsia="仿宋"/>
          <w:sz w:val="28"/>
          <w:szCs w:val="28"/>
          <w:highlight w:val="none"/>
        </w:rPr>
        <w:t>致：</w:t>
      </w:r>
      <w:r>
        <w:rPr>
          <w:rFonts w:hint="eastAsia" w:ascii="仿宋" w:hAnsi="仿宋" w:eastAsia="仿宋"/>
          <w:sz w:val="28"/>
          <w:szCs w:val="28"/>
          <w:highlight w:val="none"/>
          <w:u w:val="single"/>
        </w:rPr>
        <w:t>（招标人）</w:t>
      </w:r>
    </w:p>
    <w:p>
      <w:pPr>
        <w:autoSpaceDE w:val="0"/>
        <w:autoSpaceDN w:val="0"/>
        <w:adjustRightInd w:val="0"/>
        <w:snapToGrid w:val="0"/>
        <w:rPr>
          <w:rFonts w:ascii="仿宋" w:hAnsi="仿宋" w:eastAsia="仿宋"/>
          <w:sz w:val="28"/>
          <w:szCs w:val="28"/>
          <w:highlight w:val="none"/>
        </w:rPr>
      </w:pPr>
      <w:r>
        <w:rPr>
          <w:rFonts w:hint="eastAsia" w:ascii="仿宋" w:hAnsi="仿宋" w:eastAsia="仿宋"/>
          <w:sz w:val="28"/>
          <w:szCs w:val="28"/>
          <w:highlight w:val="none"/>
        </w:rPr>
        <w:t>我方根据贵公司招标文件要求提供</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年</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月</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日至投标截止时间</w:t>
      </w:r>
      <w:r>
        <w:rPr>
          <w:rFonts w:hint="eastAsia" w:ascii="仿宋" w:hAnsi="仿宋" w:eastAsia="仿宋"/>
          <w:sz w:val="28"/>
          <w:szCs w:val="28"/>
          <w:highlight w:val="none"/>
          <w:u w:val="single"/>
        </w:rPr>
        <w:t>（拟投服务名称）</w:t>
      </w:r>
      <w:r>
        <w:rPr>
          <w:rFonts w:hint="eastAsia" w:ascii="仿宋" w:hAnsi="仿宋" w:eastAsia="仿宋"/>
          <w:sz w:val="28"/>
          <w:szCs w:val="28"/>
          <w:highlight w:val="none"/>
        </w:rPr>
        <w:t>真实的业绩资料，证明合同附后，清单如下：</w:t>
      </w:r>
    </w:p>
    <w:tbl>
      <w:tblPr>
        <w:tblStyle w:val="16"/>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highlight w:val="none"/>
              </w:rPr>
            </w:pPr>
            <w:r>
              <w:rPr>
                <w:rFonts w:hint="eastAsia" w:ascii="仿宋" w:hAnsi="仿宋" w:eastAsia="仿宋"/>
                <w:sz w:val="28"/>
                <w:szCs w:val="28"/>
                <w:highlight w:val="none"/>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highlight w:val="none"/>
              </w:rPr>
            </w:pPr>
            <w:r>
              <w:rPr>
                <w:rFonts w:hint="eastAsia" w:ascii="仿宋" w:hAnsi="仿宋" w:eastAsia="仿宋"/>
                <w:sz w:val="28"/>
                <w:szCs w:val="28"/>
                <w:highlight w:val="none"/>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highlight w:val="none"/>
              </w:rPr>
            </w:pPr>
            <w:r>
              <w:rPr>
                <w:rFonts w:hint="eastAsia" w:ascii="仿宋" w:hAnsi="仿宋" w:eastAsia="仿宋"/>
                <w:sz w:val="28"/>
                <w:szCs w:val="28"/>
                <w:highlight w:val="none"/>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highlight w:val="none"/>
              </w:rPr>
            </w:pPr>
            <w:r>
              <w:rPr>
                <w:rFonts w:hint="eastAsia" w:ascii="仿宋" w:hAnsi="仿宋" w:eastAsia="仿宋"/>
                <w:sz w:val="28"/>
                <w:szCs w:val="28"/>
                <w:highlight w:val="none"/>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highlight w:val="none"/>
              </w:rPr>
            </w:pPr>
            <w:r>
              <w:rPr>
                <w:rFonts w:hint="eastAsia" w:ascii="仿宋" w:hAnsi="仿宋" w:eastAsia="仿宋"/>
                <w:sz w:val="28"/>
                <w:szCs w:val="28"/>
                <w:highlight w:val="none"/>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highlight w:val="none"/>
              </w:rPr>
            </w:pPr>
            <w:r>
              <w:rPr>
                <w:rFonts w:hint="eastAsia" w:ascii="仿宋" w:hAnsi="仿宋" w:eastAsia="仿宋"/>
                <w:sz w:val="28"/>
                <w:szCs w:val="28"/>
                <w:highlight w:val="none"/>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highlight w:val="none"/>
              </w:rPr>
            </w:pPr>
            <w:r>
              <w:rPr>
                <w:rFonts w:hint="eastAsia" w:ascii="仿宋" w:hAnsi="仿宋" w:eastAsia="仿宋"/>
                <w:sz w:val="28"/>
                <w:szCs w:val="28"/>
                <w:highlight w:val="none"/>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highlight w:val="none"/>
              </w:rPr>
            </w:pPr>
            <w:r>
              <w:rPr>
                <w:rFonts w:hint="eastAsia" w:ascii="仿宋" w:hAnsi="仿宋" w:eastAsia="仿宋"/>
                <w:sz w:val="28"/>
                <w:szCs w:val="28"/>
                <w:highlight w:val="none"/>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highlight w:val="none"/>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highlight w:val="none"/>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highlight w:val="none"/>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highlight w:val="none"/>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highlight w:val="none"/>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highlight w:val="none"/>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highlight w:val="none"/>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highlight w:val="none"/>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highlight w:val="none"/>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highlight w:val="none"/>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highlight w:val="none"/>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highlight w:val="none"/>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highlight w:val="none"/>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highlight w:val="none"/>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highlight w:val="none"/>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highlight w:val="none"/>
              </w:rPr>
            </w:pPr>
          </w:p>
        </w:tc>
      </w:tr>
    </w:tbl>
    <w:p>
      <w:pPr>
        <w:rPr>
          <w:rFonts w:ascii="仿宋" w:hAnsi="仿宋" w:eastAsia="仿宋"/>
          <w:sz w:val="28"/>
          <w:szCs w:val="28"/>
          <w:highlight w:val="none"/>
        </w:rPr>
      </w:pPr>
      <w:r>
        <w:rPr>
          <w:rFonts w:hint="eastAsia" w:ascii="仿宋" w:hAnsi="仿宋" w:eastAsia="仿宋"/>
          <w:sz w:val="28"/>
          <w:szCs w:val="28"/>
          <w:highlight w:val="none"/>
        </w:rPr>
        <w:t>备注：</w:t>
      </w:r>
    </w:p>
    <w:p>
      <w:pPr>
        <w:pStyle w:val="24"/>
        <w:numPr>
          <w:ilvl w:val="1"/>
          <w:numId w:val="41"/>
        </w:numPr>
        <w:spacing w:line="400" w:lineRule="exact"/>
        <w:ind w:firstLineChars="0"/>
        <w:rPr>
          <w:rFonts w:ascii="仿宋" w:hAnsi="仿宋" w:eastAsia="仿宋"/>
          <w:color w:val="000000"/>
          <w:sz w:val="28"/>
          <w:szCs w:val="28"/>
          <w:highlight w:val="none"/>
        </w:rPr>
      </w:pPr>
      <w:r>
        <w:rPr>
          <w:rFonts w:hint="eastAsia" w:ascii="仿宋" w:hAnsi="仿宋" w:eastAsia="仿宋"/>
          <w:color w:val="000000"/>
          <w:sz w:val="28"/>
          <w:szCs w:val="28"/>
          <w:highlight w:val="none"/>
        </w:rPr>
        <w:t>此表格式如不合适，投标人可自行调整。</w:t>
      </w:r>
    </w:p>
    <w:p>
      <w:pPr>
        <w:pStyle w:val="24"/>
        <w:numPr>
          <w:ilvl w:val="1"/>
          <w:numId w:val="41"/>
        </w:numPr>
        <w:spacing w:line="400" w:lineRule="exact"/>
        <w:ind w:firstLineChars="0"/>
        <w:rPr>
          <w:rFonts w:ascii="仿宋" w:hAnsi="仿宋" w:eastAsia="仿宋"/>
          <w:color w:val="000000"/>
          <w:sz w:val="28"/>
          <w:szCs w:val="28"/>
          <w:highlight w:val="none"/>
        </w:rPr>
      </w:pPr>
      <w:r>
        <w:rPr>
          <w:rFonts w:hint="eastAsia" w:ascii="仿宋" w:hAnsi="仿宋" w:eastAsia="仿宋"/>
          <w:color w:val="000000"/>
          <w:sz w:val="28"/>
          <w:szCs w:val="28"/>
          <w:highlight w:val="none"/>
        </w:rPr>
        <w:t>投标人根据招标文件业绩部分资格</w:t>
      </w:r>
      <w:r>
        <w:rPr>
          <w:rFonts w:ascii="仿宋" w:hAnsi="仿宋" w:eastAsia="仿宋"/>
          <w:color w:val="000000"/>
          <w:sz w:val="28"/>
          <w:szCs w:val="28"/>
          <w:highlight w:val="none"/>
        </w:rPr>
        <w:t>要求及</w:t>
      </w:r>
      <w:r>
        <w:rPr>
          <w:rFonts w:hint="eastAsia" w:ascii="仿宋" w:hAnsi="仿宋" w:eastAsia="仿宋"/>
          <w:color w:val="000000"/>
          <w:sz w:val="28"/>
          <w:szCs w:val="28"/>
          <w:highlight w:val="none"/>
        </w:rPr>
        <w:t>评分标准仔细填写，并填写页码，以供评标委员会查验；</w:t>
      </w:r>
    </w:p>
    <w:p>
      <w:pPr>
        <w:pStyle w:val="24"/>
        <w:numPr>
          <w:ilvl w:val="1"/>
          <w:numId w:val="41"/>
        </w:numPr>
        <w:spacing w:line="400" w:lineRule="exact"/>
        <w:ind w:firstLineChars="0"/>
        <w:rPr>
          <w:rFonts w:ascii="仿宋" w:hAnsi="仿宋" w:eastAsia="仿宋"/>
          <w:color w:val="000000"/>
          <w:sz w:val="28"/>
          <w:szCs w:val="28"/>
          <w:highlight w:val="none"/>
        </w:rPr>
      </w:pPr>
      <w:r>
        <w:rPr>
          <w:rFonts w:hint="eastAsia" w:ascii="仿宋" w:hAnsi="仿宋" w:eastAsia="仿宋"/>
          <w:color w:val="000000"/>
          <w:sz w:val="28"/>
          <w:szCs w:val="28"/>
          <w:highlight w:val="none"/>
        </w:rPr>
        <w:t>上述业绩必须为真实有效，如发现业绩不符，将取消相应资格；</w:t>
      </w:r>
    </w:p>
    <w:p>
      <w:pPr>
        <w:pStyle w:val="24"/>
        <w:numPr>
          <w:ilvl w:val="1"/>
          <w:numId w:val="41"/>
        </w:numPr>
        <w:spacing w:line="400" w:lineRule="exact"/>
        <w:ind w:firstLineChars="0"/>
        <w:rPr>
          <w:rFonts w:ascii="仿宋" w:hAnsi="仿宋" w:eastAsia="仿宋"/>
          <w:color w:val="000000"/>
          <w:sz w:val="28"/>
          <w:szCs w:val="28"/>
          <w:highlight w:val="none"/>
        </w:rPr>
      </w:pPr>
      <w:r>
        <w:rPr>
          <w:rFonts w:hint="eastAsia" w:ascii="仿宋" w:hAnsi="仿宋" w:eastAsia="仿宋"/>
          <w:color w:val="000000"/>
          <w:sz w:val="28"/>
          <w:szCs w:val="28"/>
          <w:highlight w:val="none"/>
        </w:rPr>
        <w:t>证明材料须附在本表后即可。</w:t>
      </w:r>
    </w:p>
    <w:p>
      <w:pPr>
        <w:snapToGrid w:val="0"/>
        <w:spacing w:line="360" w:lineRule="auto"/>
        <w:jc w:val="left"/>
        <w:rPr>
          <w:rFonts w:ascii="仿宋" w:hAnsi="仿宋" w:eastAsia="仿宋"/>
          <w:color w:val="000000"/>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highlight w:val="none"/>
        </w:rPr>
      </w:pPr>
      <w:r>
        <w:rPr>
          <w:rFonts w:hint="eastAsia" w:ascii="仿宋" w:hAnsi="仿宋" w:eastAsia="仿宋"/>
          <w:sz w:val="28"/>
          <w:szCs w:val="28"/>
          <w:highlight w:val="none"/>
        </w:rPr>
        <w:t>法定代表人或其授权委托人（签字或盖章）：</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highlight w:val="none"/>
          <w:u w:val="single"/>
        </w:rPr>
      </w:pPr>
      <w:r>
        <w:rPr>
          <w:rFonts w:hint="eastAsia" w:ascii="仿宋" w:hAnsi="仿宋" w:eastAsia="仿宋"/>
          <w:sz w:val="28"/>
          <w:szCs w:val="28"/>
          <w:highlight w:val="none"/>
        </w:rPr>
        <w:t>投标人名称及盖章：</w:t>
      </w:r>
      <w:r>
        <w:rPr>
          <w:rFonts w:hint="eastAsia" w:ascii="仿宋" w:hAnsi="仿宋" w:eastAsia="仿宋"/>
          <w:sz w:val="28"/>
          <w:szCs w:val="28"/>
          <w:highlight w:val="none"/>
          <w:u w:val="single"/>
        </w:rPr>
        <w:t xml:space="preserve">                        </w:t>
      </w:r>
    </w:p>
    <w:p>
      <w:pPr>
        <w:widowControl/>
        <w:jc w:val="left"/>
        <w:rPr>
          <w:rFonts w:ascii="仿宋" w:hAnsi="仿宋" w:eastAsia="仿宋"/>
          <w:color w:val="000000"/>
          <w:sz w:val="30"/>
          <w:szCs w:val="30"/>
          <w:highlight w:val="none"/>
        </w:rPr>
      </w:pPr>
      <w:r>
        <w:rPr>
          <w:rFonts w:hint="eastAsia" w:ascii="仿宋" w:hAnsi="仿宋" w:eastAsia="仿宋"/>
          <w:sz w:val="28"/>
          <w:szCs w:val="28"/>
          <w:highlight w:val="none"/>
        </w:rPr>
        <w:t>日期：</w:t>
      </w:r>
      <w:r>
        <w:rPr>
          <w:rFonts w:hint="eastAsia" w:ascii="仿宋" w:hAnsi="仿宋" w:eastAsia="仿宋"/>
          <w:color w:val="000000"/>
          <w:sz w:val="30"/>
          <w:szCs w:val="30"/>
          <w:highlight w:val="none"/>
          <w:u w:val="single"/>
        </w:rPr>
        <w:t xml:space="preserve">       </w:t>
      </w:r>
      <w:r>
        <w:rPr>
          <w:rFonts w:hint="eastAsia" w:ascii="仿宋" w:hAnsi="仿宋" w:eastAsia="仿宋"/>
          <w:color w:val="000000"/>
          <w:sz w:val="30"/>
          <w:szCs w:val="30"/>
          <w:highlight w:val="none"/>
        </w:rPr>
        <w:t>年</w:t>
      </w:r>
      <w:r>
        <w:rPr>
          <w:rFonts w:hint="eastAsia" w:ascii="仿宋" w:hAnsi="仿宋" w:eastAsia="仿宋"/>
          <w:color w:val="000000"/>
          <w:sz w:val="30"/>
          <w:szCs w:val="30"/>
          <w:highlight w:val="none"/>
          <w:u w:val="single"/>
        </w:rPr>
        <w:t xml:space="preserve">   </w:t>
      </w:r>
      <w:r>
        <w:rPr>
          <w:rFonts w:hint="eastAsia" w:ascii="仿宋" w:hAnsi="仿宋" w:eastAsia="仿宋"/>
          <w:color w:val="000000"/>
          <w:sz w:val="30"/>
          <w:szCs w:val="30"/>
          <w:highlight w:val="none"/>
        </w:rPr>
        <w:t>月</w:t>
      </w:r>
      <w:r>
        <w:rPr>
          <w:rFonts w:hint="eastAsia" w:ascii="仿宋" w:hAnsi="仿宋" w:eastAsia="仿宋"/>
          <w:color w:val="000000"/>
          <w:sz w:val="30"/>
          <w:szCs w:val="30"/>
          <w:highlight w:val="none"/>
          <w:u w:val="single"/>
        </w:rPr>
        <w:t xml:space="preserve">   </w:t>
      </w:r>
      <w:r>
        <w:rPr>
          <w:rFonts w:hint="eastAsia" w:ascii="仿宋" w:hAnsi="仿宋" w:eastAsia="仿宋"/>
          <w:color w:val="000000"/>
          <w:sz w:val="30"/>
          <w:szCs w:val="30"/>
          <w:highlight w:val="none"/>
        </w:rPr>
        <w:t>日</w:t>
      </w:r>
      <w:r>
        <w:rPr>
          <w:rFonts w:ascii="仿宋" w:hAnsi="仿宋" w:eastAsia="仿宋"/>
          <w:color w:val="000000"/>
          <w:sz w:val="30"/>
          <w:szCs w:val="30"/>
          <w:highlight w:val="none"/>
        </w:rPr>
        <w:br w:type="page"/>
      </w:r>
    </w:p>
    <w:p>
      <w:pPr>
        <w:spacing w:line="0" w:lineRule="atLeast"/>
        <w:outlineLvl w:val="1"/>
        <w:rPr>
          <w:rFonts w:ascii="宋体" w:hAnsi="宋体"/>
          <w:szCs w:val="21"/>
          <w:highlight w:val="none"/>
        </w:rPr>
      </w:pPr>
      <w:bookmarkStart w:id="80" w:name="_Toc106791280"/>
      <w:r>
        <w:rPr>
          <w:rFonts w:hint="eastAsia" w:ascii="宋体" w:hAnsi="宋体"/>
          <w:szCs w:val="21"/>
          <w:highlight w:val="none"/>
        </w:rPr>
        <w:t>附件</w:t>
      </w:r>
      <w:r>
        <w:rPr>
          <w:rFonts w:ascii="宋体" w:hAnsi="宋体"/>
          <w:szCs w:val="21"/>
          <w:highlight w:val="none"/>
        </w:rPr>
        <w:t>1</w:t>
      </w:r>
      <w:r>
        <w:rPr>
          <w:rFonts w:hint="eastAsia" w:ascii="宋体" w:hAnsi="宋体"/>
          <w:szCs w:val="21"/>
          <w:highlight w:val="none"/>
        </w:rPr>
        <w:t>3：售后服务承诺书（</w:t>
      </w:r>
      <w:r>
        <w:rPr>
          <w:rFonts w:hint="eastAsia" w:ascii="宋体" w:hAnsi="宋体"/>
          <w:highlight w:val="none"/>
        </w:rPr>
        <w:t>质量保证服务承诺书</w:t>
      </w:r>
      <w:r>
        <w:rPr>
          <w:rFonts w:hint="eastAsia" w:ascii="宋体" w:hAnsi="宋体"/>
          <w:szCs w:val="21"/>
          <w:highlight w:val="none"/>
        </w:rPr>
        <w:t>）</w:t>
      </w:r>
      <w:bookmarkEnd w:id="80"/>
    </w:p>
    <w:p>
      <w:pPr>
        <w:spacing w:line="0" w:lineRule="atLeast"/>
        <w:outlineLvl w:val="1"/>
        <w:rPr>
          <w:rFonts w:ascii="仿宋" w:hAnsi="仿宋" w:eastAsia="仿宋"/>
          <w:sz w:val="28"/>
          <w:szCs w:val="28"/>
          <w:highlight w:val="none"/>
        </w:rPr>
      </w:pPr>
    </w:p>
    <w:p>
      <w:pPr>
        <w:spacing w:before="120" w:after="240"/>
        <w:jc w:val="center"/>
        <w:rPr>
          <w:rFonts w:ascii="方正小标宋_GBK" w:hAnsi="方正小标宋_GBK" w:eastAsia="方正小标宋_GBK"/>
          <w:b/>
          <w:sz w:val="32"/>
          <w:szCs w:val="32"/>
          <w:highlight w:val="none"/>
        </w:rPr>
      </w:pPr>
      <w:r>
        <w:rPr>
          <w:rFonts w:hint="eastAsia" w:ascii="方正小标宋_GBK" w:hAnsi="方正小标宋_GBK" w:eastAsia="方正小标宋_GBK"/>
          <w:b/>
          <w:sz w:val="32"/>
          <w:szCs w:val="32"/>
          <w:highlight w:val="none"/>
        </w:rPr>
        <w:t>售后服务承诺书（质量保证服务承诺书）</w:t>
      </w:r>
    </w:p>
    <w:p>
      <w:pPr>
        <w:tabs>
          <w:tab w:val="left" w:pos="8248"/>
          <w:tab w:val="left" w:pos="9368"/>
        </w:tabs>
        <w:ind w:left="-66"/>
        <w:rPr>
          <w:rFonts w:ascii="仿宋" w:hAnsi="仿宋" w:eastAsia="仿宋"/>
          <w:color w:val="000000"/>
          <w:sz w:val="28"/>
          <w:szCs w:val="28"/>
          <w:highlight w:val="none"/>
          <w:u w:val="single"/>
        </w:rPr>
      </w:pPr>
      <w:r>
        <w:rPr>
          <w:rFonts w:hint="eastAsia" w:ascii="仿宋" w:hAnsi="仿宋" w:eastAsia="仿宋"/>
          <w:sz w:val="28"/>
          <w:szCs w:val="28"/>
          <w:highlight w:val="none"/>
        </w:rPr>
        <w:t>主要内容应包括但不仅限于如下内容：</w:t>
      </w:r>
    </w:p>
    <w:p>
      <w:pPr>
        <w:rPr>
          <w:rFonts w:ascii="仿宋" w:hAnsi="仿宋" w:eastAsia="仿宋"/>
          <w:sz w:val="28"/>
          <w:szCs w:val="28"/>
          <w:highlight w:val="none"/>
        </w:rPr>
      </w:pPr>
      <w:r>
        <w:rPr>
          <w:rFonts w:hint="eastAsia" w:ascii="仿宋" w:hAnsi="仿宋" w:eastAsia="仿宋"/>
          <w:sz w:val="28"/>
          <w:szCs w:val="28"/>
          <w:highlight w:val="none"/>
        </w:rPr>
        <w:t>（注：投标人可根据项目需求及承诺书具体内容自行调整相关格式）</w:t>
      </w:r>
    </w:p>
    <w:p>
      <w:pPr>
        <w:numPr>
          <w:ilvl w:val="0"/>
          <w:numId w:val="42"/>
        </w:numPr>
        <w:tabs>
          <w:tab w:val="left" w:pos="426"/>
        </w:tabs>
        <w:spacing w:before="240" w:line="360" w:lineRule="auto"/>
        <w:ind w:hanging="278"/>
        <w:rPr>
          <w:rFonts w:ascii="仿宋" w:hAnsi="仿宋" w:eastAsia="仿宋"/>
          <w:sz w:val="28"/>
          <w:szCs w:val="28"/>
          <w:highlight w:val="none"/>
        </w:rPr>
      </w:pPr>
      <w:r>
        <w:rPr>
          <w:rFonts w:hint="eastAsia" w:ascii="仿宋" w:hAnsi="仿宋" w:eastAsia="仿宋"/>
          <w:sz w:val="28"/>
          <w:szCs w:val="28"/>
          <w:highlight w:val="none"/>
        </w:rPr>
        <w:t>售后服务内容及范围（含保修服务）；</w:t>
      </w:r>
    </w:p>
    <w:p>
      <w:pPr>
        <w:numPr>
          <w:ilvl w:val="0"/>
          <w:numId w:val="42"/>
        </w:numPr>
        <w:tabs>
          <w:tab w:val="left" w:pos="426"/>
        </w:tabs>
        <w:spacing w:before="240" w:line="360" w:lineRule="auto"/>
        <w:ind w:hanging="278"/>
        <w:rPr>
          <w:rFonts w:ascii="仿宋" w:hAnsi="仿宋" w:eastAsia="仿宋"/>
          <w:sz w:val="28"/>
          <w:szCs w:val="28"/>
          <w:highlight w:val="none"/>
        </w:rPr>
      </w:pPr>
      <w:r>
        <w:rPr>
          <w:rFonts w:hint="eastAsia" w:ascii="仿宋" w:hAnsi="仿宋" w:eastAsia="仿宋"/>
          <w:sz w:val="28"/>
          <w:szCs w:val="28"/>
          <w:highlight w:val="none"/>
        </w:rPr>
        <w:t>售后服务人员安排及联系方式；</w:t>
      </w:r>
    </w:p>
    <w:p>
      <w:pPr>
        <w:numPr>
          <w:ilvl w:val="0"/>
          <w:numId w:val="42"/>
        </w:numPr>
        <w:tabs>
          <w:tab w:val="left" w:pos="426"/>
        </w:tabs>
        <w:spacing w:before="240" w:line="360" w:lineRule="auto"/>
        <w:ind w:hanging="278"/>
        <w:rPr>
          <w:rFonts w:ascii="仿宋" w:hAnsi="仿宋" w:eastAsia="仿宋"/>
          <w:sz w:val="28"/>
          <w:szCs w:val="28"/>
          <w:highlight w:val="none"/>
        </w:rPr>
      </w:pPr>
      <w:r>
        <w:rPr>
          <w:rFonts w:hint="eastAsia" w:ascii="仿宋" w:hAnsi="仿宋" w:eastAsia="仿宋"/>
          <w:sz w:val="28"/>
          <w:szCs w:val="28"/>
          <w:highlight w:val="none"/>
        </w:rPr>
        <w:t>应急响应时间安排；</w:t>
      </w:r>
    </w:p>
    <w:p>
      <w:pPr>
        <w:numPr>
          <w:ilvl w:val="0"/>
          <w:numId w:val="42"/>
        </w:numPr>
        <w:tabs>
          <w:tab w:val="left" w:pos="426"/>
        </w:tabs>
        <w:spacing w:before="240" w:line="360" w:lineRule="auto"/>
        <w:ind w:hanging="278"/>
        <w:rPr>
          <w:rFonts w:ascii="仿宋" w:hAnsi="仿宋" w:eastAsia="仿宋"/>
          <w:sz w:val="28"/>
          <w:szCs w:val="28"/>
          <w:highlight w:val="none"/>
        </w:rPr>
      </w:pPr>
      <w:r>
        <w:rPr>
          <w:rFonts w:hint="eastAsia" w:ascii="仿宋" w:hAnsi="仿宋" w:eastAsia="仿宋"/>
          <w:sz w:val="28"/>
          <w:szCs w:val="28"/>
          <w:highlight w:val="none"/>
        </w:rPr>
        <w:t>维修服务收费标准；</w:t>
      </w:r>
    </w:p>
    <w:p>
      <w:pPr>
        <w:numPr>
          <w:ilvl w:val="0"/>
          <w:numId w:val="42"/>
        </w:numPr>
        <w:tabs>
          <w:tab w:val="left" w:pos="426"/>
        </w:tabs>
        <w:spacing w:before="240" w:line="360" w:lineRule="auto"/>
        <w:ind w:hanging="278"/>
        <w:rPr>
          <w:rFonts w:ascii="仿宋" w:hAnsi="仿宋" w:eastAsia="仿宋"/>
          <w:sz w:val="28"/>
          <w:szCs w:val="28"/>
          <w:highlight w:val="none"/>
        </w:rPr>
      </w:pPr>
      <w:r>
        <w:rPr>
          <w:rFonts w:hint="eastAsia" w:ascii="仿宋" w:hAnsi="仿宋" w:eastAsia="仿宋"/>
          <w:sz w:val="28"/>
          <w:szCs w:val="28"/>
          <w:highlight w:val="none"/>
        </w:rPr>
        <w:t>主要零配件价格；</w:t>
      </w:r>
    </w:p>
    <w:p>
      <w:pPr>
        <w:numPr>
          <w:ilvl w:val="0"/>
          <w:numId w:val="42"/>
        </w:numPr>
        <w:tabs>
          <w:tab w:val="left" w:pos="426"/>
        </w:tabs>
        <w:spacing w:before="240" w:line="360" w:lineRule="auto"/>
        <w:ind w:hanging="278"/>
        <w:rPr>
          <w:rFonts w:ascii="仿宋" w:hAnsi="仿宋" w:eastAsia="仿宋"/>
          <w:sz w:val="28"/>
          <w:szCs w:val="28"/>
          <w:highlight w:val="none"/>
        </w:rPr>
      </w:pPr>
      <w:r>
        <w:rPr>
          <w:rFonts w:hint="eastAsia" w:ascii="仿宋" w:hAnsi="仿宋" w:eastAsia="仿宋"/>
          <w:sz w:val="28"/>
          <w:szCs w:val="28"/>
          <w:highlight w:val="none"/>
        </w:rPr>
        <w:t>其它服务承诺。</w:t>
      </w:r>
    </w:p>
    <w:p>
      <w:pPr>
        <w:spacing w:line="360" w:lineRule="auto"/>
        <w:rPr>
          <w:rFonts w:ascii="仿宋" w:hAnsi="仿宋" w:eastAsia="仿宋"/>
          <w:color w:val="000000"/>
          <w:sz w:val="28"/>
          <w:szCs w:val="28"/>
          <w:highlight w:val="none"/>
        </w:rPr>
      </w:pPr>
    </w:p>
    <w:p>
      <w:pPr>
        <w:tabs>
          <w:tab w:val="left" w:pos="8248"/>
          <w:tab w:val="left" w:pos="9368"/>
        </w:tabs>
        <w:ind w:left="-66"/>
        <w:rPr>
          <w:rFonts w:ascii="仿宋" w:hAnsi="仿宋" w:eastAsia="仿宋"/>
          <w:color w:val="000000"/>
          <w:sz w:val="28"/>
          <w:szCs w:val="28"/>
          <w:highlight w:val="none"/>
          <w:u w:val="single"/>
        </w:rPr>
      </w:pPr>
    </w:p>
    <w:p>
      <w:pPr>
        <w:tabs>
          <w:tab w:val="left" w:pos="8248"/>
          <w:tab w:val="left" w:pos="9368"/>
        </w:tabs>
        <w:ind w:left="-66"/>
        <w:rPr>
          <w:rFonts w:ascii="仿宋" w:hAnsi="仿宋" w:eastAsia="仿宋"/>
          <w:color w:val="000000"/>
          <w:sz w:val="28"/>
          <w:szCs w:val="28"/>
          <w:highlight w:val="none"/>
          <w:u w:val="single"/>
        </w:rPr>
      </w:pPr>
    </w:p>
    <w:p>
      <w:pPr>
        <w:tabs>
          <w:tab w:val="left" w:pos="8248"/>
          <w:tab w:val="left" w:pos="9368"/>
        </w:tabs>
        <w:ind w:left="-66"/>
        <w:rPr>
          <w:rFonts w:ascii="仿宋" w:hAnsi="仿宋" w:eastAsia="仿宋"/>
          <w:color w:val="000000"/>
          <w:sz w:val="28"/>
          <w:szCs w:val="28"/>
          <w:highlight w:val="none"/>
          <w:u w:val="single"/>
        </w:rPr>
      </w:pPr>
    </w:p>
    <w:p>
      <w:pPr>
        <w:tabs>
          <w:tab w:val="left" w:pos="8248"/>
          <w:tab w:val="left" w:pos="9368"/>
        </w:tabs>
        <w:ind w:left="-66"/>
        <w:rPr>
          <w:rFonts w:ascii="仿宋" w:hAnsi="仿宋" w:eastAsia="仿宋"/>
          <w:color w:val="000000"/>
          <w:sz w:val="28"/>
          <w:szCs w:val="28"/>
          <w:highlight w:val="none"/>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highlight w:val="none"/>
        </w:rPr>
      </w:pPr>
      <w:r>
        <w:rPr>
          <w:rFonts w:hint="eastAsia" w:ascii="仿宋" w:hAnsi="仿宋" w:eastAsia="仿宋"/>
          <w:sz w:val="28"/>
          <w:szCs w:val="28"/>
          <w:highlight w:val="none"/>
        </w:rPr>
        <w:t>法定代表人或其授权委托人（签字或盖章）：</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highlight w:val="none"/>
          <w:u w:val="single"/>
        </w:rPr>
      </w:pPr>
      <w:r>
        <w:rPr>
          <w:rFonts w:hint="eastAsia" w:ascii="仿宋" w:hAnsi="仿宋" w:eastAsia="仿宋"/>
          <w:sz w:val="28"/>
          <w:szCs w:val="28"/>
          <w:highlight w:val="none"/>
        </w:rPr>
        <w:t>投标人名称及盖章：</w:t>
      </w:r>
      <w:r>
        <w:rPr>
          <w:rFonts w:hint="eastAsia" w:ascii="仿宋" w:hAnsi="仿宋" w:eastAsia="仿宋"/>
          <w:sz w:val="28"/>
          <w:szCs w:val="28"/>
          <w:highlight w:val="none"/>
          <w:u w:val="single"/>
        </w:rPr>
        <w:t xml:space="preserve">                        </w:t>
      </w:r>
    </w:p>
    <w:p>
      <w:pPr>
        <w:snapToGrid w:val="0"/>
        <w:spacing w:line="360" w:lineRule="auto"/>
        <w:jc w:val="left"/>
        <w:rPr>
          <w:rFonts w:ascii="仿宋" w:hAnsi="仿宋" w:eastAsia="仿宋"/>
          <w:color w:val="000000"/>
          <w:sz w:val="28"/>
          <w:szCs w:val="28"/>
          <w:highlight w:val="none"/>
        </w:rPr>
      </w:pPr>
      <w:r>
        <w:rPr>
          <w:rFonts w:hint="eastAsia" w:ascii="仿宋" w:hAnsi="仿宋" w:eastAsia="仿宋"/>
          <w:color w:val="000000"/>
          <w:sz w:val="28"/>
          <w:szCs w:val="28"/>
          <w:highlight w:val="none"/>
        </w:rPr>
        <w:t>日期：</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年</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月</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日</w:t>
      </w:r>
    </w:p>
    <w:p>
      <w:pPr>
        <w:widowControl/>
        <w:jc w:val="left"/>
        <w:rPr>
          <w:rFonts w:ascii="仿宋" w:hAnsi="仿宋" w:eastAsia="仿宋"/>
          <w:sz w:val="28"/>
          <w:szCs w:val="28"/>
          <w:highlight w:val="none"/>
        </w:rPr>
      </w:pPr>
      <w:bookmarkStart w:id="81" w:name="_Toc32341"/>
      <w:r>
        <w:rPr>
          <w:rFonts w:ascii="仿宋" w:hAnsi="仿宋" w:eastAsia="仿宋"/>
          <w:sz w:val="28"/>
          <w:szCs w:val="28"/>
          <w:highlight w:val="none"/>
        </w:rPr>
        <w:br w:type="page"/>
      </w:r>
    </w:p>
    <w:p>
      <w:pPr>
        <w:spacing w:line="0" w:lineRule="atLeast"/>
        <w:outlineLvl w:val="1"/>
        <w:rPr>
          <w:rFonts w:ascii="宋体" w:hAnsi="宋体"/>
          <w:szCs w:val="21"/>
          <w:highlight w:val="none"/>
        </w:rPr>
      </w:pPr>
      <w:bookmarkStart w:id="82" w:name="_Toc106791281"/>
      <w:r>
        <w:rPr>
          <w:rFonts w:hint="eastAsia" w:ascii="宋体" w:hAnsi="宋体"/>
          <w:szCs w:val="21"/>
          <w:highlight w:val="none"/>
        </w:rPr>
        <w:t>附件</w:t>
      </w:r>
      <w:r>
        <w:rPr>
          <w:rFonts w:ascii="宋体" w:hAnsi="宋体"/>
          <w:szCs w:val="21"/>
          <w:highlight w:val="none"/>
        </w:rPr>
        <w:t>1</w:t>
      </w:r>
      <w:r>
        <w:rPr>
          <w:rFonts w:hint="eastAsia" w:ascii="宋体" w:hAnsi="宋体"/>
          <w:szCs w:val="21"/>
          <w:highlight w:val="none"/>
        </w:rPr>
        <w:t>4：履约情况及社会信誉承诺书</w:t>
      </w:r>
      <w:bookmarkEnd w:id="81"/>
      <w:bookmarkEnd w:id="82"/>
    </w:p>
    <w:p>
      <w:pPr>
        <w:adjustRightInd w:val="0"/>
        <w:snapToGrid w:val="0"/>
        <w:rPr>
          <w:rFonts w:ascii="宋体" w:hAnsi="宋体"/>
          <w:bCs/>
          <w:sz w:val="28"/>
          <w:szCs w:val="28"/>
          <w:highlight w:val="none"/>
        </w:rPr>
      </w:pPr>
    </w:p>
    <w:p>
      <w:pPr>
        <w:adjustRightInd w:val="0"/>
        <w:snapToGrid w:val="0"/>
        <w:rPr>
          <w:rFonts w:ascii="宋体" w:hAnsi="宋体"/>
          <w:bCs/>
          <w:sz w:val="28"/>
          <w:szCs w:val="28"/>
          <w:highlight w:val="none"/>
        </w:rPr>
      </w:pPr>
    </w:p>
    <w:p>
      <w:pPr>
        <w:spacing w:before="120" w:after="240"/>
        <w:jc w:val="center"/>
        <w:rPr>
          <w:rFonts w:ascii="方正小标宋_GBK" w:hAnsi="方正小标宋_GBK" w:eastAsia="方正小标宋_GBK"/>
          <w:b/>
          <w:sz w:val="32"/>
          <w:szCs w:val="32"/>
          <w:highlight w:val="none"/>
        </w:rPr>
      </w:pPr>
      <w:r>
        <w:rPr>
          <w:rFonts w:hint="eastAsia" w:ascii="方正小标宋_GBK" w:hAnsi="方正小标宋_GBK" w:eastAsia="方正小标宋_GBK"/>
          <w:b/>
          <w:sz w:val="32"/>
          <w:szCs w:val="32"/>
          <w:highlight w:val="none"/>
        </w:rPr>
        <w:t>履约情况及社会信誉承诺书</w:t>
      </w:r>
    </w:p>
    <w:p>
      <w:pPr>
        <w:adjustRightInd w:val="0"/>
        <w:snapToGrid w:val="0"/>
        <w:rPr>
          <w:rFonts w:ascii="宋体" w:hAnsi="宋体"/>
          <w:bCs/>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highlight w:val="none"/>
        </w:rPr>
      </w:pPr>
      <w:r>
        <w:rPr>
          <w:rFonts w:hint="eastAsia" w:ascii="仿宋" w:hAnsi="仿宋" w:eastAsia="仿宋"/>
          <w:sz w:val="28"/>
          <w:szCs w:val="28"/>
          <w:highlight w:val="none"/>
        </w:rPr>
        <w:t>致：</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hint="eastAsia" w:ascii="仿宋" w:hAnsi="仿宋" w:eastAsia="仿宋"/>
          <w:sz w:val="28"/>
          <w:szCs w:val="28"/>
          <w:highlight w:val="none"/>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highlight w:val="none"/>
        </w:rPr>
      </w:pPr>
      <w:r>
        <w:rPr>
          <w:rFonts w:hint="eastAsia" w:ascii="仿宋" w:hAnsi="仿宋" w:eastAsia="仿宋"/>
          <w:sz w:val="28"/>
          <w:szCs w:val="28"/>
          <w:highlight w:val="none"/>
        </w:rPr>
        <w:t>我司郑重承诺：</w:t>
      </w:r>
    </w:p>
    <w:p>
      <w:pPr>
        <w:numPr>
          <w:ilvl w:val="0"/>
          <w:numId w:val="43"/>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（投标人名称）在最近三年内（</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年</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月</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日至报名截止时间）没有处于被责令停业，或财产被接管、冻结、破产状态；没有骗取中标或严重违约引起的合同终止、纠纷、争议、仲裁和诉讼记录，没有重大质量问题。</w:t>
      </w:r>
    </w:p>
    <w:p>
      <w:pPr>
        <w:numPr>
          <w:ilvl w:val="0"/>
          <w:numId w:val="43"/>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（投标人名称）及法定代表人在最近三年内（</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年</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月</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日至报名截止时间）没有行贿犯罪记录。</w:t>
      </w:r>
    </w:p>
    <w:p>
      <w:pPr>
        <w:numPr>
          <w:ilvl w:val="0"/>
          <w:numId w:val="43"/>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（投标人名称）自</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年</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月</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highlight w:val="none"/>
          <w:u w:val="single"/>
        </w:rPr>
      </w:pPr>
      <w:r>
        <w:rPr>
          <w:rFonts w:hint="eastAsia" w:ascii="仿宋" w:hAnsi="仿宋" w:eastAsia="仿宋"/>
          <w:sz w:val="28"/>
          <w:szCs w:val="28"/>
          <w:highlight w:val="none"/>
        </w:rPr>
        <w:t>法定代表人或其授权委托人（签字或盖章）：</w:t>
      </w:r>
      <w:r>
        <w:rPr>
          <w:rFonts w:hint="eastAsia" w:ascii="仿宋" w:hAnsi="仿宋" w:eastAsia="仿宋"/>
          <w:sz w:val="28"/>
          <w:szCs w:val="28"/>
          <w:highlight w:val="none"/>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highlight w:val="none"/>
        </w:rPr>
      </w:pPr>
      <w:r>
        <w:rPr>
          <w:rFonts w:hint="eastAsia" w:ascii="仿宋" w:hAnsi="仿宋" w:eastAsia="仿宋"/>
          <w:sz w:val="28"/>
          <w:szCs w:val="28"/>
          <w:highlight w:val="none"/>
        </w:rPr>
        <w:t>投标人名称及盖章：</w:t>
      </w:r>
      <w:r>
        <w:rPr>
          <w:rFonts w:hint="eastAsia" w:ascii="仿宋" w:hAnsi="仿宋" w:eastAsia="仿宋"/>
          <w:sz w:val="28"/>
          <w:szCs w:val="28"/>
          <w:highlight w:val="none"/>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highlight w:val="none"/>
        </w:rPr>
      </w:pPr>
      <w:r>
        <w:rPr>
          <w:rFonts w:hint="eastAsia" w:ascii="仿宋" w:hAnsi="仿宋" w:eastAsia="仿宋"/>
          <w:sz w:val="28"/>
          <w:szCs w:val="28"/>
          <w:highlight w:val="none"/>
        </w:rPr>
        <w:t>日期：</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年</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月</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日</w:t>
      </w:r>
    </w:p>
    <w:p>
      <w:pPr>
        <w:spacing w:line="0" w:lineRule="atLeast"/>
        <w:outlineLvl w:val="1"/>
        <w:rPr>
          <w:rFonts w:ascii="仿宋" w:hAnsi="仿宋" w:eastAsia="仿宋"/>
          <w:sz w:val="28"/>
          <w:szCs w:val="28"/>
          <w:highlight w:val="none"/>
        </w:rPr>
      </w:pPr>
    </w:p>
    <w:p>
      <w:pPr>
        <w:rPr>
          <w:highlight w:val="none"/>
        </w:rPr>
      </w:pPr>
    </w:p>
    <w:p>
      <w:pPr>
        <w:pStyle w:val="12"/>
        <w:rPr>
          <w:highlight w:val="none"/>
        </w:rPr>
      </w:pPr>
    </w:p>
    <w:p>
      <w:pPr>
        <w:spacing w:line="0" w:lineRule="atLeast"/>
        <w:outlineLvl w:val="1"/>
        <w:rPr>
          <w:rFonts w:ascii="宋体" w:hAnsi="宋体"/>
          <w:highlight w:val="none"/>
        </w:rPr>
      </w:pPr>
      <w:bookmarkStart w:id="83" w:name="_Toc100848654"/>
      <w:bookmarkStart w:id="84" w:name="_Toc106791282"/>
      <w:r>
        <w:rPr>
          <w:rFonts w:hint="eastAsia" w:ascii="宋体" w:hAnsi="宋体"/>
          <w:highlight w:val="none"/>
        </w:rPr>
        <w:t>附件15：投标文件密码</w:t>
      </w:r>
      <w:bookmarkEnd w:id="83"/>
      <w:r>
        <w:rPr>
          <w:rFonts w:hint="eastAsia" w:ascii="宋体" w:hAnsi="宋体"/>
          <w:highlight w:val="none"/>
        </w:rPr>
        <w:t>单</w:t>
      </w:r>
      <w:bookmarkEnd w:id="84"/>
    </w:p>
    <w:p>
      <w:pPr>
        <w:spacing w:line="360" w:lineRule="auto"/>
        <w:jc w:val="center"/>
        <w:rPr>
          <w:rFonts w:ascii="宋体" w:hAnsi="宋体"/>
          <w:b/>
          <w:sz w:val="44"/>
          <w:szCs w:val="44"/>
          <w:highlight w:val="none"/>
        </w:rPr>
      </w:pPr>
    </w:p>
    <w:p>
      <w:pPr>
        <w:jc w:val="center"/>
        <w:rPr>
          <w:rFonts w:ascii="宋体" w:hAnsi="宋体"/>
          <w:b/>
          <w:color w:val="000000" w:themeColor="text1"/>
          <w:sz w:val="32"/>
          <w:szCs w:val="32"/>
          <w:highlight w:val="none"/>
          <w14:textFill>
            <w14:solidFill>
              <w14:schemeClr w14:val="tx1"/>
            </w14:solidFill>
          </w14:textFill>
        </w:rPr>
      </w:pPr>
      <w:bookmarkStart w:id="85" w:name="_Hlk66864759"/>
      <w:r>
        <w:rPr>
          <w:rFonts w:hint="eastAsia" w:ascii="宋体" w:hAnsi="宋体"/>
          <w:b/>
          <w:color w:val="000000" w:themeColor="text1"/>
          <w:sz w:val="32"/>
          <w:szCs w:val="32"/>
          <w:highlight w:val="none"/>
          <w14:textFill>
            <w14:solidFill>
              <w14:schemeClr w14:val="tx1"/>
            </w14:solidFill>
          </w14:textFill>
        </w:rPr>
        <w:t>_</w:t>
      </w:r>
      <w:r>
        <w:rPr>
          <w:rFonts w:ascii="宋体" w:hAnsi="宋体"/>
          <w:b/>
          <w:color w:val="000000" w:themeColor="text1"/>
          <w:sz w:val="32"/>
          <w:szCs w:val="32"/>
          <w:highlight w:val="none"/>
          <w14:textFill>
            <w14:solidFill>
              <w14:schemeClr w14:val="tx1"/>
            </w14:solidFill>
          </w14:textFill>
        </w:rPr>
        <w:t>________________________________</w:t>
      </w:r>
      <w:r>
        <w:rPr>
          <w:rFonts w:hint="eastAsia" w:ascii="宋体" w:hAnsi="宋体"/>
          <w:b/>
          <w:color w:val="000000" w:themeColor="text1"/>
          <w:sz w:val="32"/>
          <w:szCs w:val="32"/>
          <w:highlight w:val="none"/>
          <w14:textFill>
            <w14:solidFill>
              <w14:schemeClr w14:val="tx1"/>
            </w14:solidFill>
          </w14:textFill>
        </w:rPr>
        <w:t>项目</w:t>
      </w:r>
      <w:bookmarkEnd w:id="85"/>
    </w:p>
    <w:p>
      <w:pPr>
        <w:jc w:val="center"/>
        <w:rPr>
          <w:rFonts w:ascii="宋体" w:hAnsi="宋体"/>
          <w:b/>
          <w:sz w:val="32"/>
          <w:szCs w:val="32"/>
          <w:highlight w:val="none"/>
        </w:rPr>
      </w:pPr>
      <w:r>
        <w:rPr>
          <w:rFonts w:hint="eastAsia" w:ascii="宋体" w:hAnsi="宋体"/>
          <w:b/>
          <w:sz w:val="32"/>
          <w:szCs w:val="32"/>
          <w:highlight w:val="none"/>
        </w:rPr>
        <w:t>投标文件密码单</w:t>
      </w:r>
    </w:p>
    <w:p>
      <w:pPr>
        <w:pStyle w:val="12"/>
        <w:rPr>
          <w:rFonts w:ascii="仿宋" w:hAnsi="仿宋" w:eastAsia="仿宋"/>
          <w:b/>
          <w:sz w:val="28"/>
          <w:szCs w:val="28"/>
          <w:highlight w:val="none"/>
        </w:rPr>
      </w:pPr>
    </w:p>
    <w:p>
      <w:pPr>
        <w:pStyle w:val="12"/>
        <w:rPr>
          <w:rFonts w:ascii="仿宋" w:hAnsi="仿宋" w:eastAsia="仿宋"/>
          <w:b/>
          <w:sz w:val="28"/>
          <w:szCs w:val="28"/>
          <w:highlight w:val="none"/>
        </w:rPr>
      </w:pPr>
      <w:r>
        <w:rPr>
          <w:rFonts w:hint="eastAsia" w:ascii="仿宋" w:hAnsi="仿宋" w:eastAsia="仿宋"/>
          <w:b/>
          <w:sz w:val="28"/>
          <w:szCs w:val="28"/>
          <w:highlight w:val="none"/>
        </w:rPr>
        <w:t>本项目投标文件解密密码为：</w:t>
      </w:r>
      <w:r>
        <w:rPr>
          <w:rFonts w:ascii="仿宋" w:hAnsi="仿宋" w:eastAsia="仿宋"/>
          <w:b/>
          <w:sz w:val="28"/>
          <w:szCs w:val="28"/>
          <w:highlight w:val="none"/>
        </w:rPr>
        <w:t>______________________________</w:t>
      </w:r>
      <w:r>
        <w:rPr>
          <w:rFonts w:hint="eastAsia" w:ascii="仿宋" w:hAnsi="仿宋" w:eastAsia="仿宋"/>
          <w:b/>
          <w:sz w:val="28"/>
          <w:szCs w:val="28"/>
          <w:highlight w:val="none"/>
        </w:rPr>
        <w:t>。</w:t>
      </w:r>
    </w:p>
    <w:p>
      <w:pPr>
        <w:pStyle w:val="12"/>
        <w:rPr>
          <w:rFonts w:ascii="仿宋" w:hAnsi="仿宋" w:eastAsia="仿宋"/>
          <w:b/>
          <w:sz w:val="28"/>
          <w:szCs w:val="28"/>
          <w:highlight w:val="none"/>
        </w:rPr>
      </w:pPr>
    </w:p>
    <w:p>
      <w:pPr>
        <w:pStyle w:val="12"/>
        <w:rPr>
          <w:rFonts w:ascii="仿宋" w:hAnsi="仿宋" w:eastAsia="仿宋" w:cs="仿宋"/>
          <w:b/>
          <w:color w:val="FF0000"/>
          <w:sz w:val="28"/>
          <w:szCs w:val="28"/>
          <w:highlight w:val="none"/>
        </w:rPr>
      </w:pPr>
      <w:r>
        <w:rPr>
          <w:rFonts w:hint="eastAsia" w:ascii="仿宋" w:hAnsi="仿宋" w:eastAsia="仿宋" w:cs="仿宋"/>
          <w:b/>
          <w:color w:val="FF0000"/>
          <w:sz w:val="28"/>
          <w:szCs w:val="28"/>
          <w:highlight w:val="none"/>
        </w:rPr>
        <w:t>【特别注意】</w:t>
      </w:r>
    </w:p>
    <w:p>
      <w:pPr>
        <w:pStyle w:val="12"/>
        <w:numPr>
          <w:ilvl w:val="0"/>
          <w:numId w:val="44"/>
        </w:numPr>
        <w:rPr>
          <w:rFonts w:ascii="仿宋" w:hAnsi="仿宋" w:eastAsia="仿宋" w:cs="仿宋"/>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密码</w:t>
      </w:r>
      <w:r>
        <w:rPr>
          <w:rFonts w:hint="eastAsia" w:ascii="仿宋" w:hAnsi="仿宋" w:eastAsia="仿宋" w:cs="仿宋"/>
          <w:sz w:val="28"/>
          <w:szCs w:val="28"/>
          <w:highlight w:val="none"/>
        </w:rPr>
        <w:t>区分大小写，且不得使用易与数字混淆的</w:t>
      </w:r>
      <w:r>
        <w:rPr>
          <w:rFonts w:ascii="仿宋" w:hAnsi="仿宋" w:eastAsia="仿宋"/>
          <w:sz w:val="28"/>
          <w:szCs w:val="28"/>
          <w:highlight w:val="none"/>
        </w:rPr>
        <w:t>I</w:t>
      </w:r>
      <w:r>
        <w:rPr>
          <w:rFonts w:hint="eastAsia" w:ascii="仿宋" w:hAnsi="仿宋" w:eastAsia="仿宋"/>
          <w:sz w:val="28"/>
          <w:szCs w:val="28"/>
          <w:highlight w:val="none"/>
        </w:rPr>
        <w:t>、l或</w:t>
      </w:r>
      <w:r>
        <w:rPr>
          <w:rFonts w:ascii="仿宋" w:hAnsi="仿宋" w:eastAsia="仿宋"/>
          <w:sz w:val="28"/>
          <w:szCs w:val="28"/>
          <w:highlight w:val="none"/>
        </w:rPr>
        <w:t>1</w:t>
      </w:r>
      <w:r>
        <w:rPr>
          <w:rFonts w:hint="eastAsia" w:ascii="仿宋" w:hAnsi="仿宋" w:eastAsia="仿宋"/>
          <w:sz w:val="28"/>
          <w:szCs w:val="28"/>
          <w:highlight w:val="none"/>
        </w:rPr>
        <w:t>，</w:t>
      </w:r>
      <w:r>
        <w:rPr>
          <w:rFonts w:ascii="仿宋" w:hAnsi="仿宋" w:eastAsia="仿宋"/>
          <w:sz w:val="28"/>
          <w:szCs w:val="28"/>
          <w:highlight w:val="none"/>
        </w:rPr>
        <w:t xml:space="preserve"> 0</w:t>
      </w:r>
      <w:r>
        <w:rPr>
          <w:rFonts w:hint="eastAsia" w:ascii="仿宋" w:hAnsi="仿宋" w:eastAsia="仿宋"/>
          <w:sz w:val="28"/>
          <w:szCs w:val="28"/>
          <w:highlight w:val="none"/>
        </w:rPr>
        <w:t>、O或</w:t>
      </w:r>
      <w:r>
        <w:rPr>
          <w:rFonts w:ascii="仿宋" w:hAnsi="仿宋" w:eastAsia="仿宋"/>
          <w:sz w:val="28"/>
          <w:szCs w:val="28"/>
          <w:highlight w:val="none"/>
        </w:rPr>
        <w:t>o</w:t>
      </w:r>
      <w:r>
        <w:rPr>
          <w:rFonts w:hint="eastAsia" w:ascii="仿宋" w:hAnsi="仿宋" w:eastAsia="仿宋"/>
          <w:sz w:val="28"/>
          <w:szCs w:val="28"/>
          <w:highlight w:val="none"/>
        </w:rPr>
        <w:t>等数字和字母</w:t>
      </w:r>
      <w:r>
        <w:rPr>
          <w:rFonts w:hint="eastAsia" w:ascii="仿宋" w:hAnsi="仿宋" w:eastAsia="仿宋" w:cs="仿宋"/>
          <w:sz w:val="28"/>
          <w:szCs w:val="28"/>
          <w:highlight w:val="none"/>
        </w:rPr>
        <w:t>。</w:t>
      </w:r>
    </w:p>
    <w:p>
      <w:pPr>
        <w:pStyle w:val="12"/>
        <w:numPr>
          <w:ilvl w:val="0"/>
          <w:numId w:val="44"/>
        </w:numPr>
        <w:rPr>
          <w:rFonts w:ascii="仿宋" w:hAnsi="仿宋" w:eastAsia="仿宋" w:cs="仿宋"/>
          <w:b/>
          <w:sz w:val="28"/>
          <w:szCs w:val="28"/>
          <w:highlight w:val="none"/>
        </w:rPr>
      </w:pPr>
      <w:r>
        <w:rPr>
          <w:rFonts w:hint="eastAsia" w:ascii="仿宋" w:hAnsi="仿宋" w:eastAsia="仿宋" w:cs="仿宋"/>
          <w:sz w:val="28"/>
          <w:szCs w:val="28"/>
          <w:highlight w:val="none"/>
        </w:rPr>
        <w:t>本单请严格按招标文件要求的时间和方式提交（</w:t>
      </w:r>
      <w:r>
        <w:rPr>
          <w:rFonts w:hint="eastAsia" w:ascii="仿宋" w:hAnsi="仿宋" w:eastAsia="仿宋" w:cs="仿宋"/>
          <w:color w:val="FF0000"/>
          <w:sz w:val="28"/>
          <w:szCs w:val="28"/>
          <w:highlight w:val="none"/>
        </w:rPr>
        <w:t>切勿</w:t>
      </w:r>
      <w:r>
        <w:rPr>
          <w:rFonts w:hint="eastAsia" w:ascii="仿宋" w:hAnsi="仿宋" w:eastAsia="仿宋" w:cs="仿宋"/>
          <w:sz w:val="28"/>
          <w:szCs w:val="28"/>
          <w:highlight w:val="none"/>
        </w:rPr>
        <w:t>同投标文件一起提交）。</w:t>
      </w:r>
    </w:p>
    <w:p>
      <w:pPr>
        <w:pStyle w:val="12"/>
        <w:rPr>
          <w:highlight w:val="none"/>
        </w:rPr>
      </w:pPr>
    </w:p>
    <w:p>
      <w:pPr>
        <w:pStyle w:val="12"/>
        <w:rPr>
          <w:highlight w:val="none"/>
        </w:rPr>
      </w:pPr>
    </w:p>
    <w:p>
      <w:pPr>
        <w:spacing w:line="360" w:lineRule="auto"/>
        <w:jc w:val="left"/>
        <w:rPr>
          <w:rFonts w:ascii="仿宋" w:hAnsi="仿宋" w:eastAsia="仿宋"/>
          <w:sz w:val="28"/>
          <w:szCs w:val="28"/>
          <w:highlight w:val="none"/>
        </w:rPr>
      </w:pPr>
      <w:r>
        <w:rPr>
          <w:rFonts w:hint="eastAsia" w:ascii="仿宋" w:hAnsi="仿宋" w:eastAsia="仿宋"/>
          <w:sz w:val="28"/>
          <w:szCs w:val="28"/>
          <w:highlight w:val="none"/>
        </w:rPr>
        <w:t>法定代表人或其授权委托人（签字或盖章）</w:t>
      </w:r>
      <w:r>
        <w:rPr>
          <w:rFonts w:hint="eastAsia" w:ascii="仿宋" w:hAnsi="仿宋" w:eastAsia="仿宋"/>
          <w:sz w:val="30"/>
          <w:szCs w:val="30"/>
          <w:highlight w:val="none"/>
        </w:rPr>
        <w:t>：</w:t>
      </w:r>
      <w:r>
        <w:rPr>
          <w:rFonts w:ascii="仿宋" w:hAnsi="仿宋" w:eastAsia="仿宋"/>
          <w:sz w:val="28"/>
          <w:szCs w:val="28"/>
          <w:highlight w:val="none"/>
        </w:rPr>
        <w:t>____</w:t>
      </w:r>
      <w:r>
        <w:rPr>
          <w:rFonts w:hint="eastAsia" w:ascii="仿宋" w:hAnsi="仿宋" w:eastAsia="仿宋"/>
          <w:sz w:val="28"/>
          <w:szCs w:val="28"/>
          <w:highlight w:val="none"/>
        </w:rPr>
        <w:t>_</w:t>
      </w:r>
      <w:r>
        <w:rPr>
          <w:rFonts w:ascii="仿宋" w:hAnsi="仿宋" w:eastAsia="仿宋"/>
          <w:sz w:val="28"/>
          <w:szCs w:val="28"/>
          <w:highlight w:val="none"/>
        </w:rPr>
        <w:t>__________</w:t>
      </w:r>
    </w:p>
    <w:p>
      <w:pPr>
        <w:spacing w:line="360" w:lineRule="auto"/>
        <w:rPr>
          <w:rFonts w:ascii="仿宋" w:hAnsi="仿宋" w:eastAsia="仿宋"/>
          <w:sz w:val="28"/>
          <w:szCs w:val="28"/>
          <w:highlight w:val="none"/>
        </w:rPr>
      </w:pPr>
      <w:r>
        <w:rPr>
          <w:rFonts w:hint="eastAsia" w:ascii="仿宋" w:hAnsi="仿宋" w:eastAsia="仿宋"/>
          <w:sz w:val="28"/>
          <w:szCs w:val="28"/>
          <w:highlight w:val="none"/>
        </w:rPr>
        <w:t>投标人</w:t>
      </w:r>
      <w:r>
        <w:rPr>
          <w:rFonts w:hint="eastAsia" w:ascii="仿宋" w:hAnsi="仿宋" w:eastAsia="仿宋"/>
          <w:sz w:val="30"/>
          <w:szCs w:val="30"/>
          <w:highlight w:val="none"/>
        </w:rPr>
        <w:t>名称及盖章：</w:t>
      </w:r>
      <w:r>
        <w:rPr>
          <w:rFonts w:hint="eastAsia" w:ascii="仿宋" w:hAnsi="仿宋" w:eastAsia="仿宋"/>
          <w:sz w:val="28"/>
          <w:szCs w:val="28"/>
          <w:highlight w:val="none"/>
        </w:rPr>
        <w:t>_</w:t>
      </w:r>
      <w:r>
        <w:rPr>
          <w:rFonts w:ascii="仿宋" w:hAnsi="仿宋" w:eastAsia="仿宋"/>
          <w:sz w:val="28"/>
          <w:szCs w:val="28"/>
          <w:highlight w:val="none"/>
        </w:rPr>
        <w:t>__________</w:t>
      </w:r>
      <w:r>
        <w:rPr>
          <w:rFonts w:hint="eastAsia" w:ascii="仿宋" w:hAnsi="仿宋" w:eastAsia="仿宋"/>
          <w:sz w:val="28"/>
          <w:szCs w:val="28"/>
          <w:highlight w:val="none"/>
        </w:rPr>
        <w:t>_</w:t>
      </w:r>
      <w:r>
        <w:rPr>
          <w:rFonts w:ascii="仿宋" w:hAnsi="仿宋" w:eastAsia="仿宋"/>
          <w:sz w:val="28"/>
          <w:szCs w:val="28"/>
          <w:highlight w:val="none"/>
        </w:rPr>
        <w:t>__________</w:t>
      </w:r>
    </w:p>
    <w:p>
      <w:pPr>
        <w:pStyle w:val="12"/>
        <w:rPr>
          <w:highlight w:val="none"/>
        </w:rPr>
      </w:pPr>
      <w:r>
        <w:rPr>
          <w:rFonts w:hint="eastAsia" w:ascii="仿宋" w:hAnsi="仿宋" w:eastAsia="仿宋"/>
          <w:sz w:val="28"/>
          <w:szCs w:val="28"/>
          <w:highlight w:val="none"/>
        </w:rPr>
        <w:t>日期：_______年____月___日</w:t>
      </w:r>
    </w:p>
    <w:p>
      <w:pPr>
        <w:pStyle w:val="12"/>
        <w:rPr>
          <w:highlight w:val="none"/>
        </w:rPr>
      </w:pPr>
    </w:p>
    <w:p>
      <w:pPr>
        <w:rPr>
          <w:highlight w:val="none"/>
        </w:rPr>
      </w:pPr>
    </w:p>
    <w:p>
      <w:pPr>
        <w:rPr>
          <w:highlight w:val="none"/>
        </w:rPr>
      </w:pPr>
    </w:p>
    <w:p>
      <w:pPr>
        <w:rPr>
          <w:highlight w:val="none"/>
        </w:rPr>
      </w:pPr>
    </w:p>
    <w:p>
      <w:pPr>
        <w:rPr>
          <w:highlight w:val="none"/>
        </w:rPr>
      </w:pPr>
    </w:p>
    <w:sectPr>
      <w:footerReference r:id="rId5" w:type="default"/>
      <w:pgSz w:w="11906" w:h="16838"/>
      <w:pgMar w:top="1134" w:right="1800" w:bottom="993" w:left="1800" w:header="851" w:footer="409"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4A54EAA-A585-4A71-AF32-85DFE6F14AC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embedRegular r:id="rId2" w:fontKey="{E595FAE4-F057-4610-A965-9208AB7A4659}"/>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9319650C-D82F-420A-869D-DAD3E9882030}"/>
  </w:font>
  <w:font w:name="等线">
    <w:panose1 w:val="02010600030101010101"/>
    <w:charset w:val="86"/>
    <w:family w:val="auto"/>
    <w:pitch w:val="default"/>
    <w:sig w:usb0="A00002BF" w:usb1="38CF7CFA" w:usb2="00000016" w:usb3="00000000" w:csb0="0004000F" w:csb1="00000000"/>
    <w:embedRegular r:id="rId4" w:fontKey="{2AC68723-EB44-42FF-B2E2-1C8B1D422D0B}"/>
  </w:font>
  <w:font w:name="方正小标宋_GBK">
    <w:panose1 w:val="02000000000000000000"/>
    <w:charset w:val="86"/>
    <w:family w:val="auto"/>
    <w:pitch w:val="default"/>
    <w:sig w:usb0="A00002BF" w:usb1="38CF7CFA" w:usb2="00082016" w:usb3="00000000" w:csb0="00040001" w:csb1="00000000"/>
    <w:embedRegular r:id="rId5" w:fontKey="{D350E7A3-7717-444C-8729-62AAE0176D63}"/>
  </w:font>
  <w:font w:name="方正小标宋简体">
    <w:panose1 w:val="03000509000000000000"/>
    <w:charset w:val="86"/>
    <w:family w:val="script"/>
    <w:pitch w:val="default"/>
    <w:sig w:usb0="00000001" w:usb1="080E0000" w:usb2="00000000" w:usb3="00000000" w:csb0="00040000" w:csb1="00000000"/>
    <w:embedRegular r:id="rId6" w:fontKey="{E3AA73DF-325F-4E08-B6DC-87B8EA282975}"/>
  </w:font>
  <w:font w:name="仿宋">
    <w:panose1 w:val="02010609060101010101"/>
    <w:charset w:val="86"/>
    <w:family w:val="modern"/>
    <w:pitch w:val="default"/>
    <w:sig w:usb0="800002BF" w:usb1="38CF7CFA" w:usb2="00000016" w:usb3="00000000" w:csb0="00040001" w:csb1="00000000"/>
    <w:embedRegular r:id="rId7" w:fontKey="{8A1E5CEC-E53A-4691-AF3D-DF31C0C3C50F}"/>
  </w:font>
  <w:font w:name="Segoe UI Symbol">
    <w:panose1 w:val="020B0502040204020203"/>
    <w:charset w:val="00"/>
    <w:family w:val="swiss"/>
    <w:pitch w:val="default"/>
    <w:sig w:usb0="8000006F" w:usb1="1200FBEF" w:usb2="0064C000" w:usb3="00000002" w:csb0="00000001" w:csb1="40000000"/>
    <w:embedRegular r:id="rId8" w:fontKey="{17535C38-F8A2-479A-9AB7-64EFCA6DCD30}"/>
  </w:font>
  <w:font w:name="Wingdings 2">
    <w:panose1 w:val="05020102010507070707"/>
    <w:charset w:val="02"/>
    <w:family w:val="roman"/>
    <w:pitch w:val="default"/>
    <w:sig w:usb0="00000000" w:usb1="00000000" w:usb2="00000000" w:usb3="00000000" w:csb0="80000000" w:csb1="00000000"/>
    <w:embedRegular r:id="rId9" w:fontKey="{51F9148B-418F-421F-9A7A-E3BB0DAA2204}"/>
  </w:font>
  <w:font w:name="微软雅黑">
    <w:panose1 w:val="020B0503020204020204"/>
    <w:charset w:val="86"/>
    <w:family w:val="swiss"/>
    <w:pitch w:val="default"/>
    <w:sig w:usb0="80000287" w:usb1="280F3C52" w:usb2="00000016" w:usb3="00000000" w:csb0="0004001F" w:csb1="00000000"/>
    <w:embedRegular r:id="rId10" w:fontKey="{D2023FD0-D5E5-48B1-8827-4CE0F2E08BA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766"/>
      <w:jc w:val="both"/>
      <w:rPr>
        <w:rFonts w:ascii="宋体" w:hAnsi="宋体" w:cs="宋体"/>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4">
    <w:nsid w:val="CA690857"/>
    <w:multiLevelType w:val="singleLevel"/>
    <w:tmpl w:val="CA690857"/>
    <w:lvl w:ilvl="0" w:tentative="0">
      <w:start w:val="1"/>
      <w:numFmt w:val="decimal"/>
      <w:lvlText w:val="（%1）"/>
      <w:lvlJc w:val="left"/>
      <w:pPr>
        <w:ind w:left="420" w:hanging="420"/>
      </w:pPr>
      <w:rPr>
        <w:rFonts w:hint="eastAsia"/>
      </w:rPr>
    </w:lvl>
  </w:abstractNum>
  <w:abstractNum w:abstractNumId="5">
    <w:nsid w:val="CF7FE85F"/>
    <w:multiLevelType w:val="singleLevel"/>
    <w:tmpl w:val="CF7FE85F"/>
    <w:lvl w:ilvl="0" w:tentative="0">
      <w:start w:val="1"/>
      <w:numFmt w:val="decimal"/>
      <w:lvlText w:val="%1."/>
      <w:lvlJc w:val="left"/>
      <w:pPr>
        <w:ind w:left="425" w:hanging="425"/>
      </w:pPr>
      <w:rPr>
        <w:rFonts w:hint="default"/>
      </w:rPr>
    </w:lvl>
  </w:abstractNum>
  <w:abstractNum w:abstractNumId="6">
    <w:nsid w:val="D3051835"/>
    <w:multiLevelType w:val="singleLevel"/>
    <w:tmpl w:val="D3051835"/>
    <w:lvl w:ilvl="0" w:tentative="0">
      <w:start w:val="1"/>
      <w:numFmt w:val="decimal"/>
      <w:suff w:val="space"/>
      <w:lvlText w:val="%1."/>
      <w:lvlJc w:val="left"/>
    </w:lvl>
  </w:abstractNum>
  <w:abstractNum w:abstractNumId="7">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8">
    <w:nsid w:val="DB4D60E3"/>
    <w:multiLevelType w:val="singleLevel"/>
    <w:tmpl w:val="DB4D60E3"/>
    <w:lvl w:ilvl="0" w:tentative="0">
      <w:start w:val="1"/>
      <w:numFmt w:val="decimal"/>
      <w:suff w:val="space"/>
      <w:lvlText w:val="%1."/>
      <w:lvlJc w:val="left"/>
    </w:lvl>
  </w:abstractNum>
  <w:abstractNum w:abstractNumId="9">
    <w:nsid w:val="EBB28CBD"/>
    <w:multiLevelType w:val="singleLevel"/>
    <w:tmpl w:val="EBB28CBD"/>
    <w:lvl w:ilvl="0" w:tentative="0">
      <w:start w:val="1"/>
      <w:numFmt w:val="decimal"/>
      <w:suff w:val="space"/>
      <w:lvlText w:val="%1."/>
      <w:lvlJc w:val="left"/>
      <w:pPr>
        <w:ind w:left="520" w:firstLine="0"/>
      </w:pPr>
    </w:lvl>
  </w:abstractNum>
  <w:abstractNum w:abstractNumId="10">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1">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3"/>
    <w:multiLevelType w:val="singleLevel"/>
    <w:tmpl w:val="00000013"/>
    <w:lvl w:ilvl="0" w:tentative="0">
      <w:start w:val="1"/>
      <w:numFmt w:val="decimal"/>
      <w:lvlText w:val="%1."/>
      <w:lvlJc w:val="left"/>
      <w:pPr>
        <w:ind w:left="420" w:hanging="420"/>
      </w:pPr>
    </w:lvl>
  </w:abstractNum>
  <w:abstractNum w:abstractNumId="15">
    <w:nsid w:val="00000014"/>
    <w:multiLevelType w:val="multilevel"/>
    <w:tmpl w:val="00000014"/>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BAA3A90"/>
    <w:multiLevelType w:val="multilevel"/>
    <w:tmpl w:val="0BAA3A9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1D69C2C"/>
    <w:multiLevelType w:val="singleLevel"/>
    <w:tmpl w:val="11D69C2C"/>
    <w:lvl w:ilvl="0" w:tentative="0">
      <w:start w:val="1"/>
      <w:numFmt w:val="decimal"/>
      <w:suff w:val="space"/>
      <w:lvlText w:val="%1."/>
      <w:lvlJc w:val="left"/>
    </w:lvl>
  </w:abstractNum>
  <w:abstractNum w:abstractNumId="18">
    <w:nsid w:val="13B53B37"/>
    <w:multiLevelType w:val="multilevel"/>
    <w:tmpl w:val="13B53B37"/>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1">
    <w:nsid w:val="1B9719F2"/>
    <w:multiLevelType w:val="multilevel"/>
    <w:tmpl w:val="1B9719F2"/>
    <w:lvl w:ilvl="0" w:tentative="0">
      <w:start w:val="1"/>
      <w:numFmt w:val="decimal"/>
      <w:lvlText w:val="%1."/>
      <w:lvlJc w:val="left"/>
      <w:pPr>
        <w:ind w:left="6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0AB9193"/>
    <w:multiLevelType w:val="singleLevel"/>
    <w:tmpl w:val="20AB9193"/>
    <w:lvl w:ilvl="0" w:tentative="0">
      <w:start w:val="1"/>
      <w:numFmt w:val="decimal"/>
      <w:lvlText w:val="%1."/>
      <w:lvlJc w:val="left"/>
      <w:pPr>
        <w:ind w:left="425" w:hanging="425"/>
      </w:pPr>
      <w:rPr>
        <w:rFonts w:hint="default"/>
      </w:rPr>
    </w:lvl>
  </w:abstractNum>
  <w:abstractNum w:abstractNumId="23">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4">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8E10C89"/>
    <w:multiLevelType w:val="singleLevel"/>
    <w:tmpl w:val="28E10C89"/>
    <w:lvl w:ilvl="0" w:tentative="0">
      <w:start w:val="1"/>
      <w:numFmt w:val="decimal"/>
      <w:suff w:val="space"/>
      <w:lvlText w:val="%1."/>
      <w:lvlJc w:val="left"/>
    </w:lvl>
  </w:abstractNum>
  <w:abstractNum w:abstractNumId="26">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A406EAE"/>
    <w:multiLevelType w:val="multilevel"/>
    <w:tmpl w:val="3A406EAE"/>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0">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1">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3">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4">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5">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6">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7">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0">
    <w:nsid w:val="6803024B"/>
    <w:multiLevelType w:val="multilevel"/>
    <w:tmpl w:val="6803024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2">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num w:numId="1">
    <w:abstractNumId w:val="36"/>
  </w:num>
  <w:num w:numId="2">
    <w:abstractNumId w:val="41"/>
  </w:num>
  <w:num w:numId="3">
    <w:abstractNumId w:val="27"/>
  </w:num>
  <w:num w:numId="4">
    <w:abstractNumId w:val="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37"/>
  </w:num>
  <w:num w:numId="8">
    <w:abstractNumId w:val="31"/>
  </w:num>
  <w:num w:numId="9">
    <w:abstractNumId w:val="19"/>
  </w:num>
  <w:num w:numId="10">
    <w:abstractNumId w:val="28"/>
  </w:num>
  <w:num w:numId="11">
    <w:abstractNumId w:val="6"/>
  </w:num>
  <w:num w:numId="12">
    <w:abstractNumId w:val="25"/>
  </w:num>
  <w:num w:numId="13">
    <w:abstractNumId w:val="13"/>
  </w:num>
  <w:num w:numId="14">
    <w:abstractNumId w:val="21"/>
  </w:num>
  <w:num w:numId="15">
    <w:abstractNumId w:val="32"/>
  </w:num>
  <w:num w:numId="16">
    <w:abstractNumId w:val="29"/>
  </w:num>
  <w:num w:numId="17">
    <w:abstractNumId w:val="9"/>
  </w:num>
  <w:num w:numId="18">
    <w:abstractNumId w:val="22"/>
  </w:num>
  <w:num w:numId="19">
    <w:abstractNumId w:val="5"/>
  </w:num>
  <w:num w:numId="20">
    <w:abstractNumId w:val="38"/>
  </w:num>
  <w:num w:numId="21">
    <w:abstractNumId w:val="17"/>
  </w:num>
  <w:num w:numId="22">
    <w:abstractNumId w:val="34"/>
  </w:num>
  <w:num w:numId="23">
    <w:abstractNumId w:val="3"/>
  </w:num>
  <w:num w:numId="24">
    <w:abstractNumId w:val="23"/>
  </w:num>
  <w:num w:numId="25">
    <w:abstractNumId w:val="1"/>
  </w:num>
  <w:num w:numId="26">
    <w:abstractNumId w:val="8"/>
  </w:num>
  <w:num w:numId="27">
    <w:abstractNumId w:val="7"/>
  </w:num>
  <w:num w:numId="28">
    <w:abstractNumId w:val="42"/>
  </w:num>
  <w:num w:numId="29">
    <w:abstractNumId w:val="0"/>
  </w:num>
  <w:num w:numId="30">
    <w:abstractNumId w:val="2"/>
  </w:num>
  <w:num w:numId="31">
    <w:abstractNumId w:val="30"/>
  </w:num>
  <w:num w:numId="32">
    <w:abstractNumId w:val="10"/>
  </w:num>
  <w:num w:numId="33">
    <w:abstractNumId w:val="15"/>
  </w:num>
  <w:num w:numId="34">
    <w:abstractNumId w:val="12"/>
  </w:num>
  <w:num w:numId="35">
    <w:abstractNumId w:val="11"/>
  </w:num>
  <w:num w:numId="36">
    <w:abstractNumId w:val="39"/>
  </w:num>
  <w:num w:numId="37">
    <w:abstractNumId w:val="33"/>
  </w:num>
  <w:num w:numId="38">
    <w:abstractNumId w:val="26"/>
  </w:num>
  <w:num w:numId="39">
    <w:abstractNumId w:val="18"/>
  </w:num>
  <w:num w:numId="40">
    <w:abstractNumId w:val="40"/>
  </w:num>
  <w:num w:numId="41">
    <w:abstractNumId w:val="16"/>
  </w:num>
  <w:num w:numId="42">
    <w:abstractNumId w:val="14"/>
  </w:num>
  <w:num w:numId="43">
    <w:abstractNumId w:val="35"/>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trackRevisions w:val="1"/>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kM2M5N2M5NjdkMWViMGFlMGRhN2Y3ZGNiOTcxNWQifQ=="/>
  </w:docVars>
  <w:rsids>
    <w:rsidRoot w:val="007C50B2"/>
    <w:rsid w:val="000071F5"/>
    <w:rsid w:val="000109CF"/>
    <w:rsid w:val="0001408F"/>
    <w:rsid w:val="00020D3D"/>
    <w:rsid w:val="0002431D"/>
    <w:rsid w:val="000262A2"/>
    <w:rsid w:val="00030ED4"/>
    <w:rsid w:val="00031A04"/>
    <w:rsid w:val="0005325D"/>
    <w:rsid w:val="0006307A"/>
    <w:rsid w:val="00071803"/>
    <w:rsid w:val="00074891"/>
    <w:rsid w:val="00077160"/>
    <w:rsid w:val="00080360"/>
    <w:rsid w:val="00093F3A"/>
    <w:rsid w:val="00095512"/>
    <w:rsid w:val="000A2942"/>
    <w:rsid w:val="000C0416"/>
    <w:rsid w:val="000C45B3"/>
    <w:rsid w:val="000C7053"/>
    <w:rsid w:val="000E3E7C"/>
    <w:rsid w:val="000F16F8"/>
    <w:rsid w:val="000F23B0"/>
    <w:rsid w:val="001052B4"/>
    <w:rsid w:val="001107A5"/>
    <w:rsid w:val="001238C4"/>
    <w:rsid w:val="00126C07"/>
    <w:rsid w:val="0012732B"/>
    <w:rsid w:val="0013213B"/>
    <w:rsid w:val="001356BD"/>
    <w:rsid w:val="0013663B"/>
    <w:rsid w:val="00137AB2"/>
    <w:rsid w:val="00137D85"/>
    <w:rsid w:val="00141B72"/>
    <w:rsid w:val="001427DC"/>
    <w:rsid w:val="00155AB7"/>
    <w:rsid w:val="00162AA4"/>
    <w:rsid w:val="0017163D"/>
    <w:rsid w:val="001723D2"/>
    <w:rsid w:val="00174846"/>
    <w:rsid w:val="00180E0D"/>
    <w:rsid w:val="001959E5"/>
    <w:rsid w:val="001978B2"/>
    <w:rsid w:val="001A282A"/>
    <w:rsid w:val="001A6C5B"/>
    <w:rsid w:val="001E204B"/>
    <w:rsid w:val="001E44D2"/>
    <w:rsid w:val="001F14F2"/>
    <w:rsid w:val="001F279E"/>
    <w:rsid w:val="0020628E"/>
    <w:rsid w:val="00206999"/>
    <w:rsid w:val="0022465E"/>
    <w:rsid w:val="00233E0E"/>
    <w:rsid w:val="00251BB0"/>
    <w:rsid w:val="00252697"/>
    <w:rsid w:val="00253531"/>
    <w:rsid w:val="00292E63"/>
    <w:rsid w:val="002963F2"/>
    <w:rsid w:val="002A1B14"/>
    <w:rsid w:val="002B743A"/>
    <w:rsid w:val="002C49F2"/>
    <w:rsid w:val="00300CD4"/>
    <w:rsid w:val="0031253E"/>
    <w:rsid w:val="003158DE"/>
    <w:rsid w:val="0032368E"/>
    <w:rsid w:val="003255E6"/>
    <w:rsid w:val="003300CC"/>
    <w:rsid w:val="00337D03"/>
    <w:rsid w:val="003436BC"/>
    <w:rsid w:val="00354484"/>
    <w:rsid w:val="003545D1"/>
    <w:rsid w:val="00356F92"/>
    <w:rsid w:val="0037679F"/>
    <w:rsid w:val="003823A8"/>
    <w:rsid w:val="00397C1E"/>
    <w:rsid w:val="003A09E6"/>
    <w:rsid w:val="003B01FB"/>
    <w:rsid w:val="003B2C0D"/>
    <w:rsid w:val="003B3DAC"/>
    <w:rsid w:val="003B762B"/>
    <w:rsid w:val="003D0358"/>
    <w:rsid w:val="003E6092"/>
    <w:rsid w:val="003E66A3"/>
    <w:rsid w:val="003E7621"/>
    <w:rsid w:val="003F1E01"/>
    <w:rsid w:val="004235D9"/>
    <w:rsid w:val="00427D5D"/>
    <w:rsid w:val="004319B3"/>
    <w:rsid w:val="00441F17"/>
    <w:rsid w:val="004707D2"/>
    <w:rsid w:val="00471ED2"/>
    <w:rsid w:val="00476C96"/>
    <w:rsid w:val="004775EE"/>
    <w:rsid w:val="00487722"/>
    <w:rsid w:val="00492F1D"/>
    <w:rsid w:val="004A0594"/>
    <w:rsid w:val="004A0D6B"/>
    <w:rsid w:val="004A7C1F"/>
    <w:rsid w:val="004B0D64"/>
    <w:rsid w:val="004B24F9"/>
    <w:rsid w:val="004D1901"/>
    <w:rsid w:val="004D58FC"/>
    <w:rsid w:val="004D5AC3"/>
    <w:rsid w:val="004D6F70"/>
    <w:rsid w:val="004E3802"/>
    <w:rsid w:val="004E3A19"/>
    <w:rsid w:val="004E40C8"/>
    <w:rsid w:val="004E4541"/>
    <w:rsid w:val="004E7657"/>
    <w:rsid w:val="004F2ED2"/>
    <w:rsid w:val="004F63E5"/>
    <w:rsid w:val="00506B6D"/>
    <w:rsid w:val="00514F4A"/>
    <w:rsid w:val="00544B6E"/>
    <w:rsid w:val="00550A0A"/>
    <w:rsid w:val="00565EDC"/>
    <w:rsid w:val="005815FC"/>
    <w:rsid w:val="005A26F8"/>
    <w:rsid w:val="005A480E"/>
    <w:rsid w:val="005A69EF"/>
    <w:rsid w:val="005B03C2"/>
    <w:rsid w:val="005B1453"/>
    <w:rsid w:val="005B328D"/>
    <w:rsid w:val="005C5034"/>
    <w:rsid w:val="005D123F"/>
    <w:rsid w:val="005E43D8"/>
    <w:rsid w:val="005E4792"/>
    <w:rsid w:val="005F16B3"/>
    <w:rsid w:val="005F71F0"/>
    <w:rsid w:val="00604C0B"/>
    <w:rsid w:val="00606010"/>
    <w:rsid w:val="006115F6"/>
    <w:rsid w:val="00613889"/>
    <w:rsid w:val="00621681"/>
    <w:rsid w:val="00630585"/>
    <w:rsid w:val="006311FC"/>
    <w:rsid w:val="00632039"/>
    <w:rsid w:val="006333BC"/>
    <w:rsid w:val="00650895"/>
    <w:rsid w:val="006635D2"/>
    <w:rsid w:val="00664471"/>
    <w:rsid w:val="00670DF2"/>
    <w:rsid w:val="00681577"/>
    <w:rsid w:val="006815B1"/>
    <w:rsid w:val="00687753"/>
    <w:rsid w:val="006942FF"/>
    <w:rsid w:val="006A4FED"/>
    <w:rsid w:val="006B1729"/>
    <w:rsid w:val="006B3970"/>
    <w:rsid w:val="006B4923"/>
    <w:rsid w:val="006C2B44"/>
    <w:rsid w:val="006C4074"/>
    <w:rsid w:val="006C659A"/>
    <w:rsid w:val="006C7266"/>
    <w:rsid w:val="006C7574"/>
    <w:rsid w:val="006E0464"/>
    <w:rsid w:val="006E42A5"/>
    <w:rsid w:val="006E6992"/>
    <w:rsid w:val="006F0E4A"/>
    <w:rsid w:val="006F3293"/>
    <w:rsid w:val="006F7969"/>
    <w:rsid w:val="0070433C"/>
    <w:rsid w:val="007115E1"/>
    <w:rsid w:val="007141D0"/>
    <w:rsid w:val="00714F2D"/>
    <w:rsid w:val="00715AB4"/>
    <w:rsid w:val="007164D8"/>
    <w:rsid w:val="00717FB9"/>
    <w:rsid w:val="007347D6"/>
    <w:rsid w:val="007542A8"/>
    <w:rsid w:val="007559E5"/>
    <w:rsid w:val="00760715"/>
    <w:rsid w:val="007672EE"/>
    <w:rsid w:val="0076763C"/>
    <w:rsid w:val="007744CB"/>
    <w:rsid w:val="0077621A"/>
    <w:rsid w:val="00781DFA"/>
    <w:rsid w:val="00782E08"/>
    <w:rsid w:val="00790A8A"/>
    <w:rsid w:val="00793016"/>
    <w:rsid w:val="007933D2"/>
    <w:rsid w:val="007C02CE"/>
    <w:rsid w:val="007C3EB8"/>
    <w:rsid w:val="007C50B2"/>
    <w:rsid w:val="00803FA2"/>
    <w:rsid w:val="008117C1"/>
    <w:rsid w:val="00823E99"/>
    <w:rsid w:val="0084470A"/>
    <w:rsid w:val="00845DE7"/>
    <w:rsid w:val="00857F72"/>
    <w:rsid w:val="00866C0E"/>
    <w:rsid w:val="00867C56"/>
    <w:rsid w:val="00870B22"/>
    <w:rsid w:val="00874BB5"/>
    <w:rsid w:val="00895D5D"/>
    <w:rsid w:val="008A0193"/>
    <w:rsid w:val="008A1A18"/>
    <w:rsid w:val="008B2C67"/>
    <w:rsid w:val="008C44DE"/>
    <w:rsid w:val="008E05E5"/>
    <w:rsid w:val="008F03B4"/>
    <w:rsid w:val="0090721F"/>
    <w:rsid w:val="00915BDD"/>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E25C8"/>
    <w:rsid w:val="009E2781"/>
    <w:rsid w:val="009E3D67"/>
    <w:rsid w:val="009E7342"/>
    <w:rsid w:val="00A0064A"/>
    <w:rsid w:val="00A0267F"/>
    <w:rsid w:val="00A30228"/>
    <w:rsid w:val="00A31A55"/>
    <w:rsid w:val="00A31E7E"/>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2443"/>
    <w:rsid w:val="00AF348F"/>
    <w:rsid w:val="00AF730B"/>
    <w:rsid w:val="00B02F8D"/>
    <w:rsid w:val="00B049D6"/>
    <w:rsid w:val="00B1365B"/>
    <w:rsid w:val="00B21864"/>
    <w:rsid w:val="00B37A2F"/>
    <w:rsid w:val="00B40F3E"/>
    <w:rsid w:val="00B44E4F"/>
    <w:rsid w:val="00B522B7"/>
    <w:rsid w:val="00B65C5E"/>
    <w:rsid w:val="00B671B8"/>
    <w:rsid w:val="00B76BC6"/>
    <w:rsid w:val="00B96D69"/>
    <w:rsid w:val="00BA7841"/>
    <w:rsid w:val="00BA7AC7"/>
    <w:rsid w:val="00BB370E"/>
    <w:rsid w:val="00BC0C0B"/>
    <w:rsid w:val="00BC40BD"/>
    <w:rsid w:val="00BD120A"/>
    <w:rsid w:val="00BD666B"/>
    <w:rsid w:val="00BF52E8"/>
    <w:rsid w:val="00BF7219"/>
    <w:rsid w:val="00C01654"/>
    <w:rsid w:val="00C30244"/>
    <w:rsid w:val="00C5180D"/>
    <w:rsid w:val="00C53AB0"/>
    <w:rsid w:val="00C53D1D"/>
    <w:rsid w:val="00C61FB2"/>
    <w:rsid w:val="00C6530D"/>
    <w:rsid w:val="00C72E08"/>
    <w:rsid w:val="00C76FD5"/>
    <w:rsid w:val="00C81561"/>
    <w:rsid w:val="00C84C10"/>
    <w:rsid w:val="00C9460F"/>
    <w:rsid w:val="00C95195"/>
    <w:rsid w:val="00CB0006"/>
    <w:rsid w:val="00CB1DEF"/>
    <w:rsid w:val="00CC1CDE"/>
    <w:rsid w:val="00CC73DA"/>
    <w:rsid w:val="00CD24C8"/>
    <w:rsid w:val="00CD3BFF"/>
    <w:rsid w:val="00CD4DCE"/>
    <w:rsid w:val="00CE24CE"/>
    <w:rsid w:val="00CE34F4"/>
    <w:rsid w:val="00CE5F16"/>
    <w:rsid w:val="00CF3F58"/>
    <w:rsid w:val="00D13594"/>
    <w:rsid w:val="00D2411A"/>
    <w:rsid w:val="00D4224E"/>
    <w:rsid w:val="00D43550"/>
    <w:rsid w:val="00D629CE"/>
    <w:rsid w:val="00D83CA2"/>
    <w:rsid w:val="00D83CC0"/>
    <w:rsid w:val="00D84553"/>
    <w:rsid w:val="00D8462E"/>
    <w:rsid w:val="00D8470E"/>
    <w:rsid w:val="00D955EB"/>
    <w:rsid w:val="00DB1C4E"/>
    <w:rsid w:val="00DB7D95"/>
    <w:rsid w:val="00DD544D"/>
    <w:rsid w:val="00DE54DF"/>
    <w:rsid w:val="00DE5E4C"/>
    <w:rsid w:val="00DE7DDC"/>
    <w:rsid w:val="00E107EC"/>
    <w:rsid w:val="00E11738"/>
    <w:rsid w:val="00E12957"/>
    <w:rsid w:val="00E27F91"/>
    <w:rsid w:val="00E31BD7"/>
    <w:rsid w:val="00E45D07"/>
    <w:rsid w:val="00E677C6"/>
    <w:rsid w:val="00E70687"/>
    <w:rsid w:val="00E710FC"/>
    <w:rsid w:val="00E75726"/>
    <w:rsid w:val="00E86CB7"/>
    <w:rsid w:val="00E928C6"/>
    <w:rsid w:val="00EA0513"/>
    <w:rsid w:val="00EA33D9"/>
    <w:rsid w:val="00EC3D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6975"/>
    <w:rsid w:val="00F3737F"/>
    <w:rsid w:val="00F467E3"/>
    <w:rsid w:val="00F47201"/>
    <w:rsid w:val="00F507FC"/>
    <w:rsid w:val="00F525B8"/>
    <w:rsid w:val="00F53D25"/>
    <w:rsid w:val="00F64816"/>
    <w:rsid w:val="00F73354"/>
    <w:rsid w:val="00FA092E"/>
    <w:rsid w:val="00FA63B5"/>
    <w:rsid w:val="00FA6D58"/>
    <w:rsid w:val="00FB6DE3"/>
    <w:rsid w:val="00FC02AA"/>
    <w:rsid w:val="00FD52D3"/>
    <w:rsid w:val="00FE72DF"/>
    <w:rsid w:val="00FF2F91"/>
    <w:rsid w:val="024C0ED1"/>
    <w:rsid w:val="02663C42"/>
    <w:rsid w:val="02B47C4D"/>
    <w:rsid w:val="02BC3713"/>
    <w:rsid w:val="02F403E5"/>
    <w:rsid w:val="035D0336"/>
    <w:rsid w:val="04450729"/>
    <w:rsid w:val="045A6F75"/>
    <w:rsid w:val="04D46768"/>
    <w:rsid w:val="04F81DB4"/>
    <w:rsid w:val="04F90B5F"/>
    <w:rsid w:val="04FC1726"/>
    <w:rsid w:val="05197D6A"/>
    <w:rsid w:val="053A1CC8"/>
    <w:rsid w:val="06827C96"/>
    <w:rsid w:val="06856661"/>
    <w:rsid w:val="06FC6686"/>
    <w:rsid w:val="072C64D0"/>
    <w:rsid w:val="077B4608"/>
    <w:rsid w:val="07BB74B6"/>
    <w:rsid w:val="07C531CC"/>
    <w:rsid w:val="07E14CFA"/>
    <w:rsid w:val="08493DEA"/>
    <w:rsid w:val="086E4EC9"/>
    <w:rsid w:val="089538A4"/>
    <w:rsid w:val="095B7A8D"/>
    <w:rsid w:val="098E3ABC"/>
    <w:rsid w:val="0A8C015C"/>
    <w:rsid w:val="0AEC39F9"/>
    <w:rsid w:val="0B734A64"/>
    <w:rsid w:val="0C7D3ADA"/>
    <w:rsid w:val="0CDE01F2"/>
    <w:rsid w:val="0CEB0F40"/>
    <w:rsid w:val="0DC331A1"/>
    <w:rsid w:val="0DD201F4"/>
    <w:rsid w:val="0F1D6055"/>
    <w:rsid w:val="0F4526B6"/>
    <w:rsid w:val="0F840C04"/>
    <w:rsid w:val="0F8C6010"/>
    <w:rsid w:val="10091618"/>
    <w:rsid w:val="1026298B"/>
    <w:rsid w:val="10EA5F4D"/>
    <w:rsid w:val="11DC205D"/>
    <w:rsid w:val="11DF2FE2"/>
    <w:rsid w:val="123E7A46"/>
    <w:rsid w:val="12D85778"/>
    <w:rsid w:val="140B34AF"/>
    <w:rsid w:val="144227CC"/>
    <w:rsid w:val="14763F1F"/>
    <w:rsid w:val="152B64B8"/>
    <w:rsid w:val="1571763A"/>
    <w:rsid w:val="15740DA4"/>
    <w:rsid w:val="15947038"/>
    <w:rsid w:val="160D2D3C"/>
    <w:rsid w:val="16460917"/>
    <w:rsid w:val="17E93414"/>
    <w:rsid w:val="182127A7"/>
    <w:rsid w:val="18317C95"/>
    <w:rsid w:val="18EA696C"/>
    <w:rsid w:val="19261A6A"/>
    <w:rsid w:val="195A6BC0"/>
    <w:rsid w:val="19B66E06"/>
    <w:rsid w:val="19C31ED3"/>
    <w:rsid w:val="19DD2A7D"/>
    <w:rsid w:val="19FC3A75"/>
    <w:rsid w:val="1AF60FCB"/>
    <w:rsid w:val="1B8575B5"/>
    <w:rsid w:val="1C5670DA"/>
    <w:rsid w:val="1C900F49"/>
    <w:rsid w:val="1DCE5BB2"/>
    <w:rsid w:val="1E0A4D56"/>
    <w:rsid w:val="1E7D13BF"/>
    <w:rsid w:val="1ED16D1D"/>
    <w:rsid w:val="1F3F7351"/>
    <w:rsid w:val="20A36C18"/>
    <w:rsid w:val="21A65541"/>
    <w:rsid w:val="226A1E07"/>
    <w:rsid w:val="227A4EED"/>
    <w:rsid w:val="228D0750"/>
    <w:rsid w:val="239B2179"/>
    <w:rsid w:val="23C86C58"/>
    <w:rsid w:val="23D10AF3"/>
    <w:rsid w:val="240772AA"/>
    <w:rsid w:val="240F46B6"/>
    <w:rsid w:val="243548F6"/>
    <w:rsid w:val="24710ED7"/>
    <w:rsid w:val="24786106"/>
    <w:rsid w:val="24E14A0E"/>
    <w:rsid w:val="25A5748F"/>
    <w:rsid w:val="25D85A3C"/>
    <w:rsid w:val="267E19B6"/>
    <w:rsid w:val="269F535D"/>
    <w:rsid w:val="26E95967"/>
    <w:rsid w:val="277A260F"/>
    <w:rsid w:val="2830097E"/>
    <w:rsid w:val="286420D2"/>
    <w:rsid w:val="28D45C09"/>
    <w:rsid w:val="28F05539"/>
    <w:rsid w:val="29A11AD9"/>
    <w:rsid w:val="2A1D36D7"/>
    <w:rsid w:val="2B9E3425"/>
    <w:rsid w:val="2BC55F5B"/>
    <w:rsid w:val="2BD84FDD"/>
    <w:rsid w:val="2BFA4386"/>
    <w:rsid w:val="2C0A0C4E"/>
    <w:rsid w:val="2C24507B"/>
    <w:rsid w:val="2CD73EA3"/>
    <w:rsid w:val="2D41674C"/>
    <w:rsid w:val="2D845ED0"/>
    <w:rsid w:val="2D991F5F"/>
    <w:rsid w:val="2EE85B84"/>
    <w:rsid w:val="2F5F4610"/>
    <w:rsid w:val="30381F4F"/>
    <w:rsid w:val="306D597F"/>
    <w:rsid w:val="309F7453"/>
    <w:rsid w:val="30F6039D"/>
    <w:rsid w:val="32762B37"/>
    <w:rsid w:val="328E0E7D"/>
    <w:rsid w:val="32B23C34"/>
    <w:rsid w:val="33052ADE"/>
    <w:rsid w:val="336B086B"/>
    <w:rsid w:val="33B112F4"/>
    <w:rsid w:val="33F46083"/>
    <w:rsid w:val="34692D0C"/>
    <w:rsid w:val="349537D0"/>
    <w:rsid w:val="34A05B77"/>
    <w:rsid w:val="366D2C1D"/>
    <w:rsid w:val="37044A6C"/>
    <w:rsid w:val="37097428"/>
    <w:rsid w:val="377948C7"/>
    <w:rsid w:val="38242728"/>
    <w:rsid w:val="38AC36F6"/>
    <w:rsid w:val="397B7221"/>
    <w:rsid w:val="3AB24D62"/>
    <w:rsid w:val="3AB77BB9"/>
    <w:rsid w:val="3B4C03A1"/>
    <w:rsid w:val="3BB26AC4"/>
    <w:rsid w:val="3C35255B"/>
    <w:rsid w:val="3C8B16E3"/>
    <w:rsid w:val="3C9115F8"/>
    <w:rsid w:val="3CBF11A5"/>
    <w:rsid w:val="3D3679ED"/>
    <w:rsid w:val="3D852A49"/>
    <w:rsid w:val="3E470364"/>
    <w:rsid w:val="3E6334E7"/>
    <w:rsid w:val="3F514FE5"/>
    <w:rsid w:val="3F6E4DCC"/>
    <w:rsid w:val="3F995676"/>
    <w:rsid w:val="3FF019F4"/>
    <w:rsid w:val="408D7227"/>
    <w:rsid w:val="41407E51"/>
    <w:rsid w:val="416718EC"/>
    <w:rsid w:val="41EA5032"/>
    <w:rsid w:val="42AD2B71"/>
    <w:rsid w:val="43266FB8"/>
    <w:rsid w:val="434627C4"/>
    <w:rsid w:val="438D7C61"/>
    <w:rsid w:val="439D7A21"/>
    <w:rsid w:val="43D97719"/>
    <w:rsid w:val="447267E8"/>
    <w:rsid w:val="448D5606"/>
    <w:rsid w:val="44AE35BC"/>
    <w:rsid w:val="44D82202"/>
    <w:rsid w:val="44E431E5"/>
    <w:rsid w:val="45455A9A"/>
    <w:rsid w:val="458359D2"/>
    <w:rsid w:val="45950036"/>
    <w:rsid w:val="464F2CE8"/>
    <w:rsid w:val="46B30DE6"/>
    <w:rsid w:val="46E025D7"/>
    <w:rsid w:val="476208F7"/>
    <w:rsid w:val="47B470C8"/>
    <w:rsid w:val="484E5AF2"/>
    <w:rsid w:val="492A4A83"/>
    <w:rsid w:val="495367D8"/>
    <w:rsid w:val="4955555E"/>
    <w:rsid w:val="495C1F5C"/>
    <w:rsid w:val="4A18309E"/>
    <w:rsid w:val="4A614797"/>
    <w:rsid w:val="4AF77150"/>
    <w:rsid w:val="4B4614E8"/>
    <w:rsid w:val="4B8B03E4"/>
    <w:rsid w:val="4BA97B72"/>
    <w:rsid w:val="4BD56877"/>
    <w:rsid w:val="4C941278"/>
    <w:rsid w:val="4CCC6E0F"/>
    <w:rsid w:val="4CF70D26"/>
    <w:rsid w:val="4CFA0BD8"/>
    <w:rsid w:val="4D1E0AF2"/>
    <w:rsid w:val="4D8808EA"/>
    <w:rsid w:val="4D9A3F67"/>
    <w:rsid w:val="4DDF67CC"/>
    <w:rsid w:val="4E66112F"/>
    <w:rsid w:val="4EE12BFB"/>
    <w:rsid w:val="4F3329F6"/>
    <w:rsid w:val="501058E7"/>
    <w:rsid w:val="50FA6A61"/>
    <w:rsid w:val="51794BC1"/>
    <w:rsid w:val="51833481"/>
    <w:rsid w:val="52F3780F"/>
    <w:rsid w:val="53D25371"/>
    <w:rsid w:val="540F1FD2"/>
    <w:rsid w:val="54167D00"/>
    <w:rsid w:val="54724B97"/>
    <w:rsid w:val="54CF6362"/>
    <w:rsid w:val="54D87DBE"/>
    <w:rsid w:val="55317553"/>
    <w:rsid w:val="557B2E4B"/>
    <w:rsid w:val="5590756D"/>
    <w:rsid w:val="560F1140"/>
    <w:rsid w:val="561F6663"/>
    <w:rsid w:val="562656A6"/>
    <w:rsid w:val="56855DD6"/>
    <w:rsid w:val="571915F2"/>
    <w:rsid w:val="57315BF2"/>
    <w:rsid w:val="57594B93"/>
    <w:rsid w:val="576F626A"/>
    <w:rsid w:val="58672599"/>
    <w:rsid w:val="59497308"/>
    <w:rsid w:val="594A6990"/>
    <w:rsid w:val="59FB2037"/>
    <w:rsid w:val="5A2E0F40"/>
    <w:rsid w:val="5B956AE8"/>
    <w:rsid w:val="5BB00D7C"/>
    <w:rsid w:val="5BD9413E"/>
    <w:rsid w:val="5C3979DB"/>
    <w:rsid w:val="5C705937"/>
    <w:rsid w:val="5CB43A8B"/>
    <w:rsid w:val="5CB85D2B"/>
    <w:rsid w:val="5D1F2257"/>
    <w:rsid w:val="5E227637"/>
    <w:rsid w:val="5E8307E5"/>
    <w:rsid w:val="5F4905E3"/>
    <w:rsid w:val="60710045"/>
    <w:rsid w:val="60A60070"/>
    <w:rsid w:val="61234C4F"/>
    <w:rsid w:val="61495B2A"/>
    <w:rsid w:val="6166163F"/>
    <w:rsid w:val="61A26997"/>
    <w:rsid w:val="61AB234B"/>
    <w:rsid w:val="621958D3"/>
    <w:rsid w:val="622C21AB"/>
    <w:rsid w:val="62385432"/>
    <w:rsid w:val="62D00ABF"/>
    <w:rsid w:val="62F24A10"/>
    <w:rsid w:val="640C25AF"/>
    <w:rsid w:val="640F75B7"/>
    <w:rsid w:val="651C34B2"/>
    <w:rsid w:val="67102F0E"/>
    <w:rsid w:val="677724C1"/>
    <w:rsid w:val="683A303D"/>
    <w:rsid w:val="68E97B63"/>
    <w:rsid w:val="6A5B2F9C"/>
    <w:rsid w:val="6B1E605C"/>
    <w:rsid w:val="6C1250AD"/>
    <w:rsid w:val="6C321490"/>
    <w:rsid w:val="6C5E0507"/>
    <w:rsid w:val="6C6B5505"/>
    <w:rsid w:val="6CA86ED0"/>
    <w:rsid w:val="6CB3328F"/>
    <w:rsid w:val="6D23681A"/>
    <w:rsid w:val="6D9745DB"/>
    <w:rsid w:val="6DF67C63"/>
    <w:rsid w:val="6E3F209B"/>
    <w:rsid w:val="6E6404AB"/>
    <w:rsid w:val="6ED11640"/>
    <w:rsid w:val="6F5C6A50"/>
    <w:rsid w:val="6FD74B0A"/>
    <w:rsid w:val="7073020B"/>
    <w:rsid w:val="707A3793"/>
    <w:rsid w:val="71FC0E2C"/>
    <w:rsid w:val="725336E8"/>
    <w:rsid w:val="728978F6"/>
    <w:rsid w:val="72BF7418"/>
    <w:rsid w:val="73567B9A"/>
    <w:rsid w:val="73A338C6"/>
    <w:rsid w:val="73E346AF"/>
    <w:rsid w:val="743453B3"/>
    <w:rsid w:val="74783A1C"/>
    <w:rsid w:val="74AB354D"/>
    <w:rsid w:val="74B05132"/>
    <w:rsid w:val="74CE7B30"/>
    <w:rsid w:val="74D12CB3"/>
    <w:rsid w:val="74F35FC7"/>
    <w:rsid w:val="751D3132"/>
    <w:rsid w:val="755B649A"/>
    <w:rsid w:val="76066F99"/>
    <w:rsid w:val="766F725C"/>
    <w:rsid w:val="76C52AAF"/>
    <w:rsid w:val="76DD0E1A"/>
    <w:rsid w:val="76E063E5"/>
    <w:rsid w:val="772A35DE"/>
    <w:rsid w:val="775F4C6C"/>
    <w:rsid w:val="798425C1"/>
    <w:rsid w:val="79971C87"/>
    <w:rsid w:val="79A35F22"/>
    <w:rsid w:val="79BA69C4"/>
    <w:rsid w:val="79BF662E"/>
    <w:rsid w:val="79C85CD9"/>
    <w:rsid w:val="79D441CE"/>
    <w:rsid w:val="79E42C09"/>
    <w:rsid w:val="7A726172"/>
    <w:rsid w:val="7A751935"/>
    <w:rsid w:val="7A954A5C"/>
    <w:rsid w:val="7B007D36"/>
    <w:rsid w:val="7B114D77"/>
    <w:rsid w:val="7B2952F2"/>
    <w:rsid w:val="7BA7058E"/>
    <w:rsid w:val="7BDE0C48"/>
    <w:rsid w:val="7C112655"/>
    <w:rsid w:val="7C964B73"/>
    <w:rsid w:val="7E3E74AD"/>
    <w:rsid w:val="7EB81375"/>
    <w:rsid w:val="7F4659D0"/>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6"/>
    <w:unhideWhenUsed/>
    <w:qFormat/>
    <w:uiPriority w:val="99"/>
    <w:pPr>
      <w:jc w:val="left"/>
    </w:pPr>
  </w:style>
  <w:style w:type="paragraph" w:styleId="4">
    <w:name w:val="Body Text Indent"/>
    <w:basedOn w:val="1"/>
    <w:semiHidden/>
    <w:qFormat/>
    <w:uiPriority w:val="0"/>
    <w:pPr>
      <w:ind w:left="-2" w:leftChars="-1" w:firstLine="420" w:firstLineChars="200"/>
    </w:pPr>
    <w:rPr>
      <w:rFonts w:ascii="Times New Roman" w:hAnsi="Times New Roman" w:eastAsia="宋体" w:cs="Times New Roman"/>
      <w:szCs w:val="24"/>
    </w:rPr>
  </w:style>
  <w:style w:type="paragraph" w:styleId="5">
    <w:name w:val="toc 3"/>
    <w:basedOn w:val="1"/>
    <w:next w:val="1"/>
    <w:unhideWhenUsed/>
    <w:qFormat/>
    <w:uiPriority w:val="39"/>
    <w:pPr>
      <w:ind w:left="840" w:leftChars="400"/>
    </w:pPr>
  </w:style>
  <w:style w:type="paragraph" w:styleId="6">
    <w:name w:val="Balloon Text"/>
    <w:basedOn w:val="1"/>
    <w:link w:val="28"/>
    <w:semiHidden/>
    <w:unhideWhenUsed/>
    <w:qFormat/>
    <w:uiPriority w:val="99"/>
    <w:rPr>
      <w:sz w:val="18"/>
      <w:szCs w:val="18"/>
    </w:rPr>
  </w:style>
  <w:style w:type="paragraph" w:styleId="7">
    <w:name w:val="footer"/>
    <w:basedOn w:val="1"/>
    <w:link w:val="30"/>
    <w:unhideWhenUsed/>
    <w:qFormat/>
    <w:uiPriority w:val="99"/>
    <w:pPr>
      <w:tabs>
        <w:tab w:val="center" w:pos="4153"/>
        <w:tab w:val="right" w:pos="8306"/>
      </w:tabs>
      <w:snapToGrid w:val="0"/>
      <w:jc w:val="left"/>
    </w:pPr>
    <w:rPr>
      <w:sz w:val="18"/>
      <w:szCs w:val="18"/>
    </w:rPr>
  </w:style>
  <w:style w:type="paragraph" w:styleId="8">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footnote text"/>
    <w:basedOn w:val="1"/>
    <w:link w:val="35"/>
    <w:semiHidden/>
    <w:unhideWhenUsed/>
    <w:qFormat/>
    <w:uiPriority w:val="99"/>
    <w:pPr>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Body Text 2"/>
    <w:basedOn w:val="1"/>
    <w:link w:val="34"/>
    <w:qFormat/>
    <w:uiPriority w:val="0"/>
    <w:pPr>
      <w:jc w:val="left"/>
    </w:pPr>
    <w:rPr>
      <w:rFonts w:ascii="仿宋_GB2312" w:hAnsi="宋体" w:eastAsia="仿宋_GB2312"/>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3"/>
    <w:next w:val="3"/>
    <w:link w:val="32"/>
    <w:semiHidden/>
    <w:unhideWhenUsed/>
    <w:qFormat/>
    <w:uiPriority w:val="99"/>
    <w:rPr>
      <w:b/>
      <w:bCs/>
    </w:rPr>
  </w:style>
  <w:style w:type="paragraph" w:styleId="15">
    <w:name w:val="Body Text First Indent 2"/>
    <w:basedOn w:val="4"/>
    <w:qFormat/>
    <w:uiPriority w:val="0"/>
    <w:pPr>
      <w:spacing w:after="0"/>
      <w:ind w:firstLine="420" w:firstLineChars="200"/>
    </w:p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unhideWhenUsed/>
    <w:qFormat/>
    <w:uiPriority w:val="99"/>
    <w:rPr>
      <w:color w:val="0000FF"/>
      <w:u w:val="single"/>
    </w:rPr>
  </w:style>
  <w:style w:type="character" w:styleId="21">
    <w:name w:val="annotation reference"/>
    <w:basedOn w:val="18"/>
    <w:unhideWhenUsed/>
    <w:qFormat/>
    <w:uiPriority w:val="99"/>
    <w:rPr>
      <w:sz w:val="21"/>
      <w:szCs w:val="21"/>
    </w:rPr>
  </w:style>
  <w:style w:type="character" w:styleId="22">
    <w:name w:val="footnote reference"/>
    <w:basedOn w:val="18"/>
    <w:semiHidden/>
    <w:unhideWhenUsed/>
    <w:qFormat/>
    <w:uiPriority w:val="99"/>
    <w:rPr>
      <w:vertAlign w:val="superscript"/>
    </w:rPr>
  </w:style>
  <w:style w:type="character" w:customStyle="1" w:styleId="23">
    <w:name w:val="列表段落 字符"/>
    <w:link w:val="24"/>
    <w:qFormat/>
    <w:uiPriority w:val="34"/>
    <w:rPr>
      <w:rFonts w:ascii="Times New Roman" w:hAnsi="Times New Roman"/>
      <w:szCs w:val="24"/>
    </w:rPr>
  </w:style>
  <w:style w:type="paragraph" w:styleId="24">
    <w:name w:val="List Paragraph"/>
    <w:basedOn w:val="1"/>
    <w:link w:val="23"/>
    <w:qFormat/>
    <w:uiPriority w:val="34"/>
    <w:pPr>
      <w:ind w:firstLine="420" w:firstLineChars="200"/>
    </w:pPr>
    <w:rPr>
      <w:rFonts w:eastAsiaTheme="minorEastAsia" w:cstheme="minorBidi"/>
    </w:rPr>
  </w:style>
  <w:style w:type="character" w:customStyle="1" w:styleId="25">
    <w:name w:val="批注文字 字符"/>
    <w:basedOn w:val="18"/>
    <w:semiHidden/>
    <w:qFormat/>
    <w:uiPriority w:val="99"/>
    <w:rPr>
      <w:rFonts w:ascii="Times New Roman" w:hAnsi="Times New Roman" w:eastAsia="宋体" w:cs="Times New Roman"/>
      <w:szCs w:val="24"/>
    </w:rPr>
  </w:style>
  <w:style w:type="character" w:customStyle="1" w:styleId="26">
    <w:name w:val="批注文字 字符1"/>
    <w:link w:val="3"/>
    <w:qFormat/>
    <w:uiPriority w:val="99"/>
    <w:rPr>
      <w:rFonts w:ascii="Times New Roman" w:hAnsi="Times New Roman" w:eastAsia="宋体" w:cs="Times New Roman"/>
      <w:szCs w:val="24"/>
    </w:rPr>
  </w:style>
  <w:style w:type="paragraph" w:customStyle="1" w:styleId="2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8">
    <w:name w:val="批注框文本 字符"/>
    <w:basedOn w:val="18"/>
    <w:link w:val="6"/>
    <w:semiHidden/>
    <w:qFormat/>
    <w:uiPriority w:val="99"/>
    <w:rPr>
      <w:rFonts w:ascii="Times New Roman" w:hAnsi="Times New Roman" w:eastAsia="宋体" w:cs="Times New Roman"/>
      <w:sz w:val="18"/>
      <w:szCs w:val="18"/>
    </w:rPr>
  </w:style>
  <w:style w:type="character" w:customStyle="1" w:styleId="29">
    <w:name w:val="页眉 字符"/>
    <w:basedOn w:val="18"/>
    <w:link w:val="8"/>
    <w:qFormat/>
    <w:uiPriority w:val="99"/>
    <w:rPr>
      <w:rFonts w:ascii="Times New Roman" w:hAnsi="Times New Roman" w:eastAsia="宋体" w:cs="Times New Roman"/>
      <w:sz w:val="18"/>
      <w:szCs w:val="18"/>
    </w:rPr>
  </w:style>
  <w:style w:type="character" w:customStyle="1" w:styleId="30">
    <w:name w:val="页脚 字符"/>
    <w:basedOn w:val="18"/>
    <w:link w:val="7"/>
    <w:qFormat/>
    <w:uiPriority w:val="99"/>
    <w:rPr>
      <w:rFonts w:ascii="Times New Roman" w:hAnsi="Times New Roman" w:eastAsia="宋体" w:cs="Times New Roman"/>
      <w:sz w:val="18"/>
      <w:szCs w:val="18"/>
    </w:rPr>
  </w:style>
  <w:style w:type="character" w:customStyle="1" w:styleId="31">
    <w:name w:val="标题1"/>
    <w:basedOn w:val="18"/>
    <w:qFormat/>
    <w:uiPriority w:val="0"/>
  </w:style>
  <w:style w:type="character" w:customStyle="1" w:styleId="32">
    <w:name w:val="批注主题 字符"/>
    <w:basedOn w:val="26"/>
    <w:link w:val="14"/>
    <w:semiHidden/>
    <w:qFormat/>
    <w:uiPriority w:val="99"/>
    <w:rPr>
      <w:rFonts w:ascii="Times New Roman" w:hAnsi="Times New Roman" w:eastAsia="宋体" w:cs="Times New Roman"/>
      <w:b/>
      <w:bCs/>
      <w:szCs w:val="24"/>
    </w:rPr>
  </w:style>
  <w:style w:type="paragraph" w:customStyle="1" w:styleId="3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正文文本 2 字符"/>
    <w:basedOn w:val="18"/>
    <w:link w:val="12"/>
    <w:qFormat/>
    <w:uiPriority w:val="0"/>
    <w:rPr>
      <w:rFonts w:ascii="仿宋_GB2312" w:hAnsi="宋体" w:eastAsia="仿宋_GB2312"/>
      <w:kern w:val="2"/>
      <w:sz w:val="21"/>
      <w:szCs w:val="24"/>
    </w:rPr>
  </w:style>
  <w:style w:type="character" w:customStyle="1" w:styleId="35">
    <w:name w:val="脚注文本 字符"/>
    <w:basedOn w:val="18"/>
    <w:link w:val="10"/>
    <w:semiHidden/>
    <w:qFormat/>
    <w:uiPriority w:val="99"/>
    <w:rPr>
      <w:kern w:val="2"/>
      <w:sz w:val="18"/>
      <w:szCs w:val="18"/>
    </w:rPr>
  </w:style>
  <w:style w:type="paragraph" w:styleId="36">
    <w:name w:val="No Spacing"/>
    <w:qFormat/>
    <w:uiPriority w:val="1"/>
    <w:pPr>
      <w:widowControl w:val="0"/>
      <w:jc w:val="both"/>
    </w:pPr>
    <w:rPr>
      <w:rFonts w:ascii="等线" w:hAnsi="等线" w:eastAsia="等线" w:cs="Times New Roman"/>
      <w:kern w:val="2"/>
      <w:sz w:val="21"/>
      <w:szCs w:val="22"/>
      <w:lang w:val="en-US" w:eastAsia="zh-CN" w:bidi="ar-SA"/>
    </w:rPr>
  </w:style>
  <w:style w:type="paragraph" w:customStyle="1" w:styleId="37">
    <w:name w:val="_Style 2"/>
    <w:basedOn w:val="1"/>
    <w:qFormat/>
    <w:uiPriority w:val="34"/>
    <w:pPr>
      <w:ind w:firstLine="420" w:firstLineChars="200"/>
    </w:pPr>
  </w:style>
  <w:style w:type="paragraph" w:customStyle="1" w:styleId="38">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39">
    <w:name w:val="_Style 60"/>
    <w:basedOn w:val="1"/>
    <w:next w:val="24"/>
    <w:qFormat/>
    <w:uiPriority w:val="99"/>
    <w:pPr>
      <w:widowControl w:val="0"/>
      <w:ind w:firstLine="420" w:firstLineChars="200"/>
      <w:jc w:val="both"/>
    </w:pPr>
    <w:rPr>
      <w:rFonts w:ascii="Times New Roman" w:hAnsi="Times New Roman"/>
      <w:kern w:val="2"/>
      <w:sz w:val="21"/>
      <w:szCs w:val="24"/>
    </w:rPr>
  </w:style>
  <w:style w:type="paragraph" w:customStyle="1" w:styleId="40">
    <w:name w:val="列出段落1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B65B6D-FBC9-4D8B-B479-DE191B6621A7}">
  <ds:schemaRefs/>
</ds:datastoreItem>
</file>

<file path=docProps/app.xml><?xml version="1.0" encoding="utf-8"?>
<Properties xmlns="http://schemas.openxmlformats.org/officeDocument/2006/extended-properties" xmlns:vt="http://schemas.openxmlformats.org/officeDocument/2006/docPropsVTypes">
  <Template>Normal</Template>
  <Pages>37</Pages>
  <Words>17543</Words>
  <Characters>18855</Characters>
  <Lines>130</Lines>
  <Paragraphs>36</Paragraphs>
  <TotalTime>0</TotalTime>
  <ScaleCrop>false</ScaleCrop>
  <LinksUpToDate>false</LinksUpToDate>
  <CharactersWithSpaces>21214</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2022-10-13T02:50:00Z</dcterms:created>
  <dc:creator>Tony Young</dc:creator>
  <cp:lastModifiedBy>宛</cp:lastModifiedBy>
  <cp:lastPrinted>2024-05-16T08:55:00Z</cp:lastPrinted>
  <dcterms:modified xsi:type="dcterms:W3CDTF">2024-06-06T12:06:58Z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B1BDE730B3034E51B3929C00B6FD0ECC</vt:lpwstr>
  </property>
</Properties>
</file>