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E1227F">
      <w:pPr>
        <w:jc w:val="right"/>
        <w:rPr>
          <w:rFonts w:ascii="方正小标宋简体" w:eastAsia="方正小标宋简体"/>
          <w:b/>
          <w:sz w:val="32"/>
          <w:szCs w:val="32"/>
        </w:rPr>
      </w:pPr>
    </w:p>
    <w:p w14:paraId="5AF54677">
      <w:pPr>
        <w:spacing w:before="156" w:beforeLines="50" w:after="156" w:afterLines="50"/>
        <w:jc w:val="center"/>
        <w:rPr>
          <w:rFonts w:hint="eastAsia" w:ascii="黑体" w:hAnsi="黑体" w:eastAsia="黑体" w:cs="黑体"/>
          <w:b/>
          <w:bCs/>
          <w:color w:val="000000" w:themeColor="text1"/>
          <w:sz w:val="52"/>
          <w:szCs w:val="52"/>
          <w14:textFill>
            <w14:solidFill>
              <w14:schemeClr w14:val="tx1"/>
            </w14:solidFill>
          </w14:textFill>
        </w:rPr>
      </w:pPr>
      <w:r>
        <w:rPr>
          <w:rFonts w:hint="eastAsia" w:ascii="黑体" w:hAnsi="黑体" w:eastAsia="黑体" w:cs="黑体"/>
          <w:b/>
          <w:bCs/>
          <w:color w:val="000000" w:themeColor="text1"/>
          <w:sz w:val="52"/>
          <w:szCs w:val="52"/>
          <w14:textFill>
            <w14:solidFill>
              <w14:schemeClr w14:val="tx1"/>
            </w14:solidFill>
          </w14:textFill>
        </w:rPr>
        <w:t>深圳会展中心管理有限责任公司</w:t>
      </w:r>
    </w:p>
    <w:p w14:paraId="0E9D2564">
      <w:pPr>
        <w:spacing w:before="156" w:beforeLines="50" w:after="156" w:afterLines="50"/>
        <w:jc w:val="center"/>
        <w:rPr>
          <w:rFonts w:hint="eastAsia" w:ascii="黑体" w:hAnsi="黑体" w:eastAsia="黑体" w:cs="黑体"/>
          <w:b/>
          <w:bCs/>
          <w:color w:val="000000" w:themeColor="text1"/>
          <w:sz w:val="72"/>
          <w:szCs w:val="72"/>
          <w14:textFill>
            <w14:solidFill>
              <w14:schemeClr w14:val="tx1"/>
            </w14:solidFill>
          </w14:textFill>
        </w:rPr>
      </w:pPr>
      <w:r>
        <w:rPr>
          <w:rFonts w:hint="eastAsia" w:ascii="黑体" w:hAnsi="黑体" w:eastAsia="黑体" w:cs="黑体"/>
          <w:b/>
          <w:bCs/>
          <w:color w:val="000000" w:themeColor="text1"/>
          <w:sz w:val="72"/>
          <w:szCs w:val="72"/>
          <w14:textFill>
            <w14:solidFill>
              <w14:schemeClr w14:val="tx1"/>
            </w14:solidFill>
          </w14:textFill>
        </w:rPr>
        <w:t>询比价采购文件</w:t>
      </w:r>
    </w:p>
    <w:p w14:paraId="3DB01EDB">
      <w:pPr>
        <w:spacing w:line="360" w:lineRule="auto"/>
        <w:jc w:val="center"/>
        <w:rPr>
          <w:rFonts w:hint="eastAsia" w:ascii="方正小标宋_GBK" w:hAnsi="方正小标宋_GBK" w:eastAsia="方正小标宋_GBK" w:cs="方正小标宋_GBK"/>
          <w:b/>
          <w:sz w:val="32"/>
          <w:szCs w:val="32"/>
        </w:rPr>
      </w:pPr>
    </w:p>
    <w:p w14:paraId="642B0ECE">
      <w:pPr>
        <w:spacing w:line="360" w:lineRule="auto"/>
        <w:jc w:val="center"/>
        <w:rPr>
          <w:rFonts w:hint="eastAsia" w:ascii="黑体" w:hAnsi="黑体" w:eastAsia="黑体" w:cs="黑体"/>
          <w:b/>
          <w:sz w:val="32"/>
          <w:szCs w:val="32"/>
          <w:highlight w:val="none"/>
        </w:rPr>
      </w:pPr>
      <w:bookmarkStart w:id="0" w:name="_Hlk172206764"/>
      <w:r>
        <w:rPr>
          <w:rFonts w:hint="eastAsia" w:ascii="黑体" w:hAnsi="黑体" w:eastAsia="黑体" w:cs="黑体"/>
          <w:b/>
          <w:sz w:val="32"/>
          <w:szCs w:val="32"/>
        </w:rPr>
        <w:t>项目名称：</w:t>
      </w:r>
      <w:bookmarkStart w:id="1" w:name="_Hlk116548958"/>
      <w:r>
        <w:rPr>
          <w:rFonts w:hint="eastAsia" w:ascii="黑体" w:hAnsi="黑体" w:eastAsia="黑体" w:cs="黑体"/>
          <w:b/>
          <w:sz w:val="32"/>
          <w:szCs w:val="32"/>
          <w:highlight w:val="none"/>
          <w:lang w:val="en-US" w:eastAsia="zh-CN"/>
        </w:rPr>
        <w:t>深圳会展中心财务档案装订</w:t>
      </w:r>
      <w:r>
        <w:rPr>
          <w:rFonts w:hint="eastAsia" w:ascii="黑体" w:hAnsi="黑体" w:eastAsia="黑体" w:cs="黑体"/>
          <w:b/>
          <w:sz w:val="32"/>
          <w:szCs w:val="32"/>
          <w:highlight w:val="none"/>
        </w:rPr>
        <w:t>项目</w:t>
      </w:r>
      <w:bookmarkEnd w:id="0"/>
      <w:bookmarkEnd w:id="1"/>
      <w:r>
        <w:rPr>
          <w:rFonts w:hint="eastAsia" w:ascii="黑体" w:hAnsi="黑体" w:eastAsia="黑体" w:cs="黑体"/>
          <w:b/>
          <w:sz w:val="32"/>
          <w:szCs w:val="32"/>
          <w:highlight w:val="none"/>
          <w:lang w:val="en-US" w:eastAsia="zh-CN"/>
        </w:rPr>
        <w:t>（二次）</w:t>
      </w:r>
    </w:p>
    <w:p w14:paraId="0B12C77A">
      <w:pPr>
        <w:spacing w:line="360" w:lineRule="auto"/>
        <w:jc w:val="center"/>
        <w:rPr>
          <w:rFonts w:hint="eastAsia" w:ascii="黑体" w:hAnsi="黑体" w:eastAsia="黑体" w:cs="黑体"/>
          <w:b/>
          <w:sz w:val="32"/>
          <w:szCs w:val="32"/>
          <w:highlight w:val="yellow"/>
        </w:rPr>
      </w:pPr>
    </w:p>
    <w:p w14:paraId="6A7B4A64">
      <w:pPr>
        <w:tabs>
          <w:tab w:val="left" w:pos="2127"/>
          <w:tab w:val="left" w:pos="2694"/>
        </w:tabs>
        <w:spacing w:line="360" w:lineRule="auto"/>
        <w:ind w:firstLine="2030" w:firstLineChars="632"/>
        <w:rPr>
          <w:rFonts w:hint="eastAsia" w:ascii="宋体" w:hAnsi="宋体"/>
          <w:b/>
          <w:sz w:val="32"/>
          <w:szCs w:val="32"/>
        </w:rPr>
      </w:pPr>
    </w:p>
    <w:p w14:paraId="246A8152">
      <w:pPr>
        <w:pStyle w:val="2"/>
      </w:pPr>
    </w:p>
    <w:p w14:paraId="249D25F3">
      <w:pPr>
        <w:pStyle w:val="2"/>
      </w:pPr>
    </w:p>
    <w:p w14:paraId="46F18E98">
      <w:pPr>
        <w:pStyle w:val="2"/>
      </w:pPr>
    </w:p>
    <w:p w14:paraId="7FE897F3">
      <w:pPr>
        <w:pStyle w:val="2"/>
      </w:pPr>
    </w:p>
    <w:p w14:paraId="3F159906">
      <w:pPr>
        <w:pStyle w:val="2"/>
      </w:pPr>
    </w:p>
    <w:p w14:paraId="3D2D38A6">
      <w:pPr>
        <w:pStyle w:val="2"/>
      </w:pPr>
    </w:p>
    <w:p w14:paraId="59D23CAD">
      <w:pPr>
        <w:pStyle w:val="2"/>
      </w:pPr>
    </w:p>
    <w:p w14:paraId="6801EEBE">
      <w:pPr>
        <w:pStyle w:val="2"/>
      </w:pPr>
    </w:p>
    <w:p w14:paraId="02CA1625">
      <w:pPr>
        <w:pStyle w:val="2"/>
      </w:pPr>
    </w:p>
    <w:p w14:paraId="0A8BB14F">
      <w:pPr>
        <w:pStyle w:val="2"/>
      </w:pPr>
    </w:p>
    <w:p w14:paraId="6EA37030">
      <w:pPr>
        <w:pStyle w:val="2"/>
      </w:pPr>
    </w:p>
    <w:p w14:paraId="4345235B">
      <w:pPr>
        <w:pStyle w:val="2"/>
      </w:pPr>
    </w:p>
    <w:p w14:paraId="22E2DF3D">
      <w:pPr>
        <w:jc w:val="center"/>
        <w:rPr>
          <w:rFonts w:hint="eastAsia" w:ascii="黑体" w:hAnsi="黑体" w:eastAsia="黑体" w:cs="黑体"/>
          <w:b/>
          <w:sz w:val="32"/>
          <w:szCs w:val="32"/>
        </w:rPr>
      </w:pPr>
      <w:r>
        <w:rPr>
          <w:rFonts w:hint="eastAsia" w:ascii="黑体" w:hAnsi="黑体" w:eastAsia="黑体" w:cs="黑体"/>
          <w:b/>
          <w:sz w:val="32"/>
          <w:szCs w:val="32"/>
        </w:rPr>
        <w:t>深圳会展中心管理有限责任公司</w:t>
      </w:r>
    </w:p>
    <w:p w14:paraId="0D92B10F">
      <w:pPr>
        <w:widowControl/>
        <w:jc w:val="center"/>
        <w:rPr>
          <w:rFonts w:hint="eastAsia" w:ascii="方正小标宋简体" w:hAnsi="方正小标宋_GBK" w:eastAsia="方正小标宋简体" w:cs="方正小标宋_GBK"/>
          <w:b/>
          <w:sz w:val="32"/>
          <w:szCs w:val="32"/>
        </w:rPr>
      </w:pPr>
      <w:r>
        <w:rPr>
          <w:rFonts w:hint="eastAsia" w:ascii="黑体" w:hAnsi="黑体" w:eastAsia="黑体" w:cs="黑体"/>
          <w:b/>
          <w:sz w:val="32"/>
          <w:szCs w:val="32"/>
        </w:rPr>
        <w:t>2</w:t>
      </w:r>
      <w:r>
        <w:rPr>
          <w:rFonts w:ascii="黑体" w:hAnsi="黑体" w:eastAsia="黑体" w:cs="黑体"/>
          <w:b/>
          <w:sz w:val="32"/>
          <w:szCs w:val="32"/>
        </w:rPr>
        <w:t>02</w:t>
      </w:r>
      <w:r>
        <w:rPr>
          <w:rFonts w:hint="eastAsia" w:ascii="黑体" w:hAnsi="黑体" w:eastAsia="黑体" w:cs="黑体"/>
          <w:b/>
          <w:sz w:val="32"/>
          <w:szCs w:val="32"/>
          <w:lang w:val="en-US" w:eastAsia="zh-CN"/>
        </w:rPr>
        <w:t>4</w:t>
      </w:r>
      <w:r>
        <w:rPr>
          <w:rFonts w:hint="eastAsia" w:ascii="黑体" w:hAnsi="黑体" w:eastAsia="黑体" w:cs="黑体"/>
          <w:b/>
          <w:sz w:val="32"/>
          <w:szCs w:val="32"/>
        </w:rPr>
        <w:t>年</w:t>
      </w:r>
      <w:r>
        <w:rPr>
          <w:rFonts w:hint="eastAsia" w:ascii="黑体" w:hAnsi="黑体" w:eastAsia="黑体" w:cs="黑体"/>
          <w:b/>
          <w:sz w:val="32"/>
          <w:szCs w:val="32"/>
          <w:lang w:val="en-US" w:eastAsia="zh-CN"/>
        </w:rPr>
        <w:t>08</w:t>
      </w:r>
      <w:r>
        <w:rPr>
          <w:rFonts w:hint="eastAsia" w:ascii="黑体" w:hAnsi="黑体" w:eastAsia="黑体" w:cs="黑体"/>
          <w:b/>
          <w:sz w:val="32"/>
          <w:szCs w:val="32"/>
        </w:rPr>
        <w:t>月</w:t>
      </w:r>
      <w:r>
        <w:rPr>
          <w:rFonts w:hint="eastAsia" w:ascii="方正小标宋简体" w:hAnsi="方正小标宋_GBK" w:eastAsia="方正小标宋简体" w:cs="方正小标宋_GBK"/>
          <w:b/>
          <w:sz w:val="32"/>
          <w:szCs w:val="32"/>
        </w:rPr>
        <w:br w:type="page"/>
      </w:r>
    </w:p>
    <w:p w14:paraId="42580751">
      <w:pPr>
        <w:jc w:val="center"/>
        <w:rPr>
          <w:rFonts w:hint="eastAsia" w:ascii="宋体" w:hAnsi="宋体" w:eastAsia="宋体" w:cs="宋体"/>
          <w:b/>
          <w:sz w:val="32"/>
          <w:szCs w:val="32"/>
        </w:rPr>
      </w:pPr>
      <w:r>
        <w:rPr>
          <w:rFonts w:hint="eastAsia" w:ascii="宋体" w:hAnsi="宋体" w:eastAsia="宋体" w:cs="宋体"/>
          <w:b/>
          <w:sz w:val="32"/>
          <w:szCs w:val="32"/>
        </w:rPr>
        <w:t>目录</w:t>
      </w:r>
    </w:p>
    <w:p w14:paraId="461D90F5">
      <w:pPr>
        <w:jc w:val="center"/>
      </w:pPr>
    </w:p>
    <w:p w14:paraId="19D27AA0">
      <w:pPr>
        <w:pStyle w:val="9"/>
        <w:keepNext w:val="0"/>
        <w:keepLines w:val="0"/>
        <w:pageBreakBefore w:val="0"/>
        <w:widowControl w:val="0"/>
        <w:tabs>
          <w:tab w:val="right" w:leader="dot" w:pos="9540"/>
        </w:tabs>
        <w:kinsoku/>
        <w:wordWrap/>
        <w:overflowPunct/>
        <w:topLinePunct w:val="0"/>
        <w:autoSpaceDE/>
        <w:autoSpaceDN/>
        <w:bidi w:val="0"/>
        <w:adjustRightInd/>
        <w:snapToGrid/>
        <w:spacing w:line="320" w:lineRule="exact"/>
        <w:textAlignment w:val="auto"/>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_Toc3341 </w:instrText>
      </w:r>
      <w:r>
        <w:rPr>
          <w:rFonts w:hint="eastAsia" w:ascii="仿宋" w:hAnsi="仿宋" w:eastAsia="仿宋" w:cs="仿宋"/>
        </w:rPr>
        <w:fldChar w:fldCharType="separate"/>
      </w:r>
      <w:r>
        <w:rPr>
          <w:rFonts w:hint="eastAsia" w:cs="宋体" w:asciiTheme="minorEastAsia" w:hAnsiTheme="minorEastAsia" w:eastAsiaTheme="minorEastAsia"/>
          <w:bCs/>
          <w:szCs w:val="21"/>
        </w:rPr>
        <w:t>一、</w:t>
      </w:r>
      <w:r>
        <w:rPr>
          <w:rFonts w:hint="eastAsia" w:cs="宋体" w:asciiTheme="minorEastAsia" w:hAnsiTheme="minorEastAsia" w:eastAsiaTheme="minorEastAsia"/>
          <w:b/>
          <w:bCs w:val="0"/>
          <w:szCs w:val="21"/>
        </w:rPr>
        <w:t xml:space="preserve"> 参加单位须知</w:t>
      </w:r>
      <w:r>
        <w:tab/>
      </w:r>
      <w:r>
        <w:fldChar w:fldCharType="begin"/>
      </w:r>
      <w:r>
        <w:instrText xml:space="preserve"> PAGEREF _Toc3341 \h </w:instrText>
      </w:r>
      <w:r>
        <w:fldChar w:fldCharType="separate"/>
      </w:r>
      <w:r>
        <w:t>3</w:t>
      </w:r>
      <w:r>
        <w:fldChar w:fldCharType="end"/>
      </w:r>
      <w:r>
        <w:rPr>
          <w:rFonts w:hint="eastAsia" w:ascii="仿宋" w:hAnsi="仿宋" w:eastAsia="仿宋" w:cs="仿宋"/>
        </w:rPr>
        <w:fldChar w:fldCharType="end"/>
      </w:r>
    </w:p>
    <w:p w14:paraId="65379371">
      <w:pPr>
        <w:pStyle w:val="9"/>
        <w:keepNext w:val="0"/>
        <w:keepLines w:val="0"/>
        <w:pageBreakBefore w:val="0"/>
        <w:widowControl w:val="0"/>
        <w:tabs>
          <w:tab w:val="right" w:leader="dot" w:pos="9540"/>
        </w:tabs>
        <w:kinsoku/>
        <w:wordWrap/>
        <w:overflowPunct/>
        <w:topLinePunct w:val="0"/>
        <w:autoSpaceDE/>
        <w:autoSpaceDN/>
        <w:bidi w:val="0"/>
        <w:adjustRightInd/>
        <w:snapToGrid/>
        <w:spacing w:line="320" w:lineRule="exact"/>
        <w:textAlignment w:val="auto"/>
      </w:pPr>
      <w:r>
        <w:rPr>
          <w:rFonts w:hint="eastAsia" w:ascii="仿宋" w:hAnsi="仿宋" w:eastAsia="仿宋" w:cs="仿宋"/>
        </w:rPr>
        <w:fldChar w:fldCharType="begin"/>
      </w:r>
      <w:r>
        <w:rPr>
          <w:rFonts w:hint="eastAsia" w:ascii="仿宋" w:hAnsi="仿宋" w:eastAsia="仿宋" w:cs="仿宋"/>
        </w:rPr>
        <w:instrText xml:space="preserve"> HYPERLINK \l _Toc9606 </w:instrText>
      </w:r>
      <w:r>
        <w:rPr>
          <w:rFonts w:hint="eastAsia" w:ascii="仿宋" w:hAnsi="仿宋" w:eastAsia="仿宋" w:cs="仿宋"/>
        </w:rPr>
        <w:fldChar w:fldCharType="separate"/>
      </w:r>
      <w:r>
        <w:rPr>
          <w:rFonts w:hint="eastAsia" w:ascii="宋体" w:hAnsi="宋体" w:cs="宋体"/>
          <w:b/>
          <w:bCs w:val="0"/>
          <w:szCs w:val="21"/>
        </w:rPr>
        <w:t>二、</w:t>
      </w:r>
      <w:r>
        <w:rPr>
          <w:rFonts w:hint="eastAsia" w:ascii="宋体" w:hAnsi="宋体" w:cs="宋体"/>
          <w:bCs/>
          <w:szCs w:val="21"/>
        </w:rPr>
        <w:t xml:space="preserve"> </w:t>
      </w:r>
      <w:r>
        <w:rPr>
          <w:rFonts w:hint="eastAsia" w:ascii="宋体" w:hAnsi="宋体" w:cs="宋体"/>
          <w:b/>
          <w:bCs/>
          <w:szCs w:val="21"/>
        </w:rPr>
        <w:t>特别说明</w:t>
      </w:r>
      <w:r>
        <w:tab/>
      </w:r>
      <w:r>
        <w:fldChar w:fldCharType="begin"/>
      </w:r>
      <w:r>
        <w:instrText xml:space="preserve"> PAGEREF _Toc9606 \h </w:instrText>
      </w:r>
      <w:r>
        <w:fldChar w:fldCharType="separate"/>
      </w:r>
      <w:r>
        <w:t>4</w:t>
      </w:r>
      <w:r>
        <w:fldChar w:fldCharType="end"/>
      </w:r>
      <w:r>
        <w:rPr>
          <w:rFonts w:hint="eastAsia" w:ascii="仿宋" w:hAnsi="仿宋" w:eastAsia="仿宋" w:cs="仿宋"/>
        </w:rPr>
        <w:fldChar w:fldCharType="end"/>
      </w:r>
    </w:p>
    <w:p w14:paraId="6318A414">
      <w:pPr>
        <w:pStyle w:val="9"/>
        <w:keepNext w:val="0"/>
        <w:keepLines w:val="0"/>
        <w:pageBreakBefore w:val="0"/>
        <w:widowControl w:val="0"/>
        <w:tabs>
          <w:tab w:val="right" w:leader="dot" w:pos="9540"/>
        </w:tabs>
        <w:kinsoku/>
        <w:wordWrap/>
        <w:overflowPunct/>
        <w:topLinePunct w:val="0"/>
        <w:autoSpaceDE/>
        <w:autoSpaceDN/>
        <w:bidi w:val="0"/>
        <w:adjustRightInd/>
        <w:snapToGrid/>
        <w:spacing w:line="320" w:lineRule="exact"/>
        <w:textAlignment w:val="auto"/>
      </w:pPr>
      <w:r>
        <w:rPr>
          <w:rFonts w:hint="eastAsia" w:ascii="仿宋" w:hAnsi="仿宋" w:eastAsia="仿宋" w:cs="仿宋"/>
        </w:rPr>
        <w:fldChar w:fldCharType="begin"/>
      </w:r>
      <w:r>
        <w:rPr>
          <w:rFonts w:hint="eastAsia" w:ascii="仿宋" w:hAnsi="仿宋" w:eastAsia="仿宋" w:cs="仿宋"/>
        </w:rPr>
        <w:instrText xml:space="preserve"> HYPERLINK \l _Toc4656 </w:instrText>
      </w:r>
      <w:r>
        <w:rPr>
          <w:rFonts w:hint="eastAsia" w:ascii="仿宋" w:hAnsi="仿宋" w:eastAsia="仿宋" w:cs="仿宋"/>
        </w:rPr>
        <w:fldChar w:fldCharType="separate"/>
      </w:r>
      <w:r>
        <w:rPr>
          <w:rFonts w:hint="eastAsia"/>
          <w:b/>
          <w:bCs w:val="0"/>
          <w:szCs w:val="21"/>
        </w:rPr>
        <w:t xml:space="preserve">三、 </w:t>
      </w:r>
      <w:r>
        <w:rPr>
          <w:rFonts w:hint="eastAsia" w:ascii="宋体" w:hAnsi="宋体" w:cs="宋体"/>
          <w:b/>
          <w:bCs w:val="0"/>
          <w:szCs w:val="21"/>
        </w:rPr>
        <w:t>投标文件编制</w:t>
      </w:r>
      <w:r>
        <w:tab/>
      </w:r>
      <w:r>
        <w:fldChar w:fldCharType="begin"/>
      </w:r>
      <w:r>
        <w:instrText xml:space="preserve"> PAGEREF _Toc4656 \h </w:instrText>
      </w:r>
      <w:r>
        <w:fldChar w:fldCharType="separate"/>
      </w:r>
      <w:r>
        <w:t>5</w:t>
      </w:r>
      <w:r>
        <w:fldChar w:fldCharType="end"/>
      </w:r>
      <w:r>
        <w:rPr>
          <w:rFonts w:hint="eastAsia" w:ascii="仿宋" w:hAnsi="仿宋" w:eastAsia="仿宋" w:cs="仿宋"/>
        </w:rPr>
        <w:fldChar w:fldCharType="end"/>
      </w:r>
    </w:p>
    <w:p w14:paraId="0027A215">
      <w:pPr>
        <w:pStyle w:val="9"/>
        <w:keepNext w:val="0"/>
        <w:keepLines w:val="0"/>
        <w:pageBreakBefore w:val="0"/>
        <w:widowControl w:val="0"/>
        <w:tabs>
          <w:tab w:val="right" w:leader="dot" w:pos="9540"/>
        </w:tabs>
        <w:kinsoku/>
        <w:wordWrap/>
        <w:overflowPunct/>
        <w:topLinePunct w:val="0"/>
        <w:autoSpaceDE/>
        <w:autoSpaceDN/>
        <w:bidi w:val="0"/>
        <w:adjustRightInd/>
        <w:snapToGrid/>
        <w:spacing w:line="320" w:lineRule="exact"/>
        <w:textAlignment w:val="auto"/>
      </w:pPr>
      <w:r>
        <w:rPr>
          <w:rFonts w:hint="eastAsia" w:ascii="仿宋" w:hAnsi="仿宋" w:eastAsia="仿宋" w:cs="仿宋"/>
        </w:rPr>
        <w:fldChar w:fldCharType="begin"/>
      </w:r>
      <w:r>
        <w:rPr>
          <w:rFonts w:hint="eastAsia" w:ascii="仿宋" w:hAnsi="仿宋" w:eastAsia="仿宋" w:cs="仿宋"/>
        </w:rPr>
        <w:instrText xml:space="preserve"> HYPERLINK \l _Toc27933 </w:instrText>
      </w:r>
      <w:r>
        <w:rPr>
          <w:rFonts w:hint="eastAsia" w:ascii="仿宋" w:hAnsi="仿宋" w:eastAsia="仿宋" w:cs="仿宋"/>
        </w:rPr>
        <w:fldChar w:fldCharType="separate"/>
      </w:r>
      <w:r>
        <w:rPr>
          <w:rFonts w:hint="eastAsia" w:ascii="宋体" w:hAnsi="宋体" w:cs="宋体"/>
          <w:b/>
          <w:bCs w:val="0"/>
          <w:szCs w:val="21"/>
        </w:rPr>
        <w:t>四、 项目要求</w:t>
      </w:r>
      <w:r>
        <w:tab/>
      </w:r>
      <w:r>
        <w:fldChar w:fldCharType="begin"/>
      </w:r>
      <w:r>
        <w:instrText xml:space="preserve"> PAGEREF _Toc27933 \h </w:instrText>
      </w:r>
      <w:r>
        <w:fldChar w:fldCharType="separate"/>
      </w:r>
      <w:r>
        <w:t>6</w:t>
      </w:r>
      <w:r>
        <w:fldChar w:fldCharType="end"/>
      </w:r>
      <w:r>
        <w:rPr>
          <w:rFonts w:hint="eastAsia" w:ascii="仿宋" w:hAnsi="仿宋" w:eastAsia="仿宋" w:cs="仿宋"/>
        </w:rPr>
        <w:fldChar w:fldCharType="end"/>
      </w:r>
    </w:p>
    <w:p w14:paraId="625D51C8">
      <w:pPr>
        <w:pStyle w:val="9"/>
        <w:keepNext w:val="0"/>
        <w:keepLines w:val="0"/>
        <w:pageBreakBefore w:val="0"/>
        <w:widowControl w:val="0"/>
        <w:tabs>
          <w:tab w:val="right" w:leader="dot" w:pos="9540"/>
        </w:tabs>
        <w:kinsoku/>
        <w:wordWrap/>
        <w:overflowPunct/>
        <w:topLinePunct w:val="0"/>
        <w:autoSpaceDE/>
        <w:autoSpaceDN/>
        <w:bidi w:val="0"/>
        <w:adjustRightInd/>
        <w:snapToGrid/>
        <w:spacing w:line="320" w:lineRule="exact"/>
        <w:textAlignment w:val="auto"/>
      </w:pPr>
      <w:r>
        <w:rPr>
          <w:rFonts w:hint="eastAsia" w:ascii="仿宋" w:hAnsi="仿宋" w:eastAsia="仿宋" w:cs="仿宋"/>
        </w:rPr>
        <w:fldChar w:fldCharType="begin"/>
      </w:r>
      <w:r>
        <w:rPr>
          <w:rFonts w:hint="eastAsia" w:ascii="仿宋" w:hAnsi="仿宋" w:eastAsia="仿宋" w:cs="仿宋"/>
        </w:rPr>
        <w:instrText xml:space="preserve"> HYPERLINK \l _Toc28679 </w:instrText>
      </w:r>
      <w:r>
        <w:rPr>
          <w:rFonts w:hint="eastAsia" w:ascii="仿宋" w:hAnsi="仿宋" w:eastAsia="仿宋" w:cs="仿宋"/>
        </w:rPr>
        <w:fldChar w:fldCharType="separate"/>
      </w:r>
      <w:r>
        <w:rPr>
          <w:rFonts w:hint="eastAsia" w:ascii="宋体" w:hAnsi="宋体" w:cs="宋体"/>
          <w:b/>
          <w:bCs w:val="0"/>
          <w:szCs w:val="21"/>
        </w:rPr>
        <w:t>五、</w:t>
      </w:r>
      <w:r>
        <w:rPr>
          <w:rFonts w:hint="eastAsia" w:ascii="宋体" w:hAnsi="宋体" w:cs="宋体"/>
          <w:bCs/>
          <w:szCs w:val="21"/>
        </w:rPr>
        <w:t xml:space="preserve"> </w:t>
      </w:r>
      <w:r>
        <w:rPr>
          <w:rFonts w:hint="eastAsia" w:ascii="宋体" w:hAnsi="宋体" w:cs="宋体"/>
          <w:b/>
          <w:bCs/>
          <w:szCs w:val="21"/>
        </w:rPr>
        <w:t>其他项目说明资料</w:t>
      </w:r>
      <w:r>
        <w:tab/>
      </w:r>
      <w:r>
        <w:fldChar w:fldCharType="begin"/>
      </w:r>
      <w:r>
        <w:instrText xml:space="preserve"> PAGEREF _Toc28679 \h </w:instrText>
      </w:r>
      <w:r>
        <w:fldChar w:fldCharType="separate"/>
      </w:r>
      <w:r>
        <w:t>7</w:t>
      </w:r>
      <w:r>
        <w:fldChar w:fldCharType="end"/>
      </w:r>
      <w:r>
        <w:rPr>
          <w:rFonts w:hint="eastAsia" w:ascii="仿宋" w:hAnsi="仿宋" w:eastAsia="仿宋" w:cs="仿宋"/>
        </w:rPr>
        <w:fldChar w:fldCharType="end"/>
      </w:r>
    </w:p>
    <w:p w14:paraId="12A93951">
      <w:pPr>
        <w:pStyle w:val="9"/>
        <w:keepNext w:val="0"/>
        <w:keepLines w:val="0"/>
        <w:pageBreakBefore w:val="0"/>
        <w:widowControl w:val="0"/>
        <w:tabs>
          <w:tab w:val="right" w:leader="dot" w:pos="9540"/>
        </w:tabs>
        <w:kinsoku/>
        <w:wordWrap/>
        <w:overflowPunct/>
        <w:topLinePunct w:val="0"/>
        <w:autoSpaceDE/>
        <w:autoSpaceDN/>
        <w:bidi w:val="0"/>
        <w:adjustRightInd/>
        <w:snapToGrid/>
        <w:spacing w:line="320" w:lineRule="exact"/>
        <w:textAlignment w:val="auto"/>
      </w:pPr>
      <w:r>
        <w:rPr>
          <w:rFonts w:hint="eastAsia" w:ascii="仿宋" w:hAnsi="仿宋" w:eastAsia="仿宋" w:cs="仿宋"/>
        </w:rPr>
        <w:fldChar w:fldCharType="begin"/>
      </w:r>
      <w:r>
        <w:rPr>
          <w:rFonts w:hint="eastAsia" w:ascii="仿宋" w:hAnsi="仿宋" w:eastAsia="仿宋" w:cs="仿宋"/>
        </w:rPr>
        <w:instrText xml:space="preserve"> HYPERLINK \l _Toc2282 </w:instrText>
      </w:r>
      <w:r>
        <w:rPr>
          <w:rFonts w:hint="eastAsia" w:ascii="仿宋" w:hAnsi="仿宋" w:eastAsia="仿宋" w:cs="仿宋"/>
        </w:rPr>
        <w:fldChar w:fldCharType="separate"/>
      </w:r>
      <w:r>
        <w:rPr>
          <w:rFonts w:hint="eastAsia" w:ascii="宋体" w:hAnsi="宋体" w:cs="宋体"/>
          <w:b/>
          <w:bCs w:val="0"/>
          <w:szCs w:val="21"/>
        </w:rPr>
        <w:t>六、 开标评标流程</w:t>
      </w:r>
      <w:r>
        <w:tab/>
      </w:r>
      <w:r>
        <w:fldChar w:fldCharType="begin"/>
      </w:r>
      <w:r>
        <w:instrText xml:space="preserve"> PAGEREF _Toc2282 \h </w:instrText>
      </w:r>
      <w:r>
        <w:fldChar w:fldCharType="separate"/>
      </w:r>
      <w:r>
        <w:t>9</w:t>
      </w:r>
      <w:r>
        <w:fldChar w:fldCharType="end"/>
      </w:r>
      <w:r>
        <w:rPr>
          <w:rFonts w:hint="eastAsia" w:ascii="仿宋" w:hAnsi="仿宋" w:eastAsia="仿宋" w:cs="仿宋"/>
        </w:rPr>
        <w:fldChar w:fldCharType="end"/>
      </w:r>
    </w:p>
    <w:p w14:paraId="361500B3">
      <w:pPr>
        <w:pStyle w:val="9"/>
        <w:keepNext w:val="0"/>
        <w:keepLines w:val="0"/>
        <w:pageBreakBefore w:val="0"/>
        <w:widowControl w:val="0"/>
        <w:tabs>
          <w:tab w:val="right" w:leader="dot" w:pos="9540"/>
        </w:tabs>
        <w:kinsoku/>
        <w:wordWrap/>
        <w:overflowPunct/>
        <w:topLinePunct w:val="0"/>
        <w:autoSpaceDE/>
        <w:autoSpaceDN/>
        <w:bidi w:val="0"/>
        <w:adjustRightInd/>
        <w:snapToGrid/>
        <w:spacing w:line="320" w:lineRule="exact"/>
        <w:textAlignment w:val="auto"/>
      </w:pPr>
      <w:r>
        <w:rPr>
          <w:rFonts w:hint="eastAsia" w:ascii="仿宋" w:hAnsi="仿宋" w:eastAsia="仿宋" w:cs="仿宋"/>
        </w:rPr>
        <w:fldChar w:fldCharType="begin"/>
      </w:r>
      <w:r>
        <w:rPr>
          <w:rFonts w:hint="eastAsia" w:ascii="仿宋" w:hAnsi="仿宋" w:eastAsia="仿宋" w:cs="仿宋"/>
        </w:rPr>
        <w:instrText xml:space="preserve"> HYPERLINK \l _Toc843 </w:instrText>
      </w:r>
      <w:r>
        <w:rPr>
          <w:rFonts w:hint="eastAsia" w:ascii="仿宋" w:hAnsi="仿宋" w:eastAsia="仿宋" w:cs="仿宋"/>
        </w:rPr>
        <w:fldChar w:fldCharType="separate"/>
      </w:r>
      <w:r>
        <w:rPr>
          <w:rFonts w:hint="eastAsia" w:ascii="宋体" w:hAnsi="宋体" w:cs="宋体"/>
          <w:b/>
          <w:bCs w:val="0"/>
          <w:szCs w:val="21"/>
        </w:rPr>
        <w:t>七、</w:t>
      </w:r>
      <w:r>
        <w:rPr>
          <w:rFonts w:hint="eastAsia" w:ascii="宋体" w:hAnsi="宋体" w:cs="宋体"/>
          <w:bCs/>
          <w:szCs w:val="21"/>
        </w:rPr>
        <w:t xml:space="preserve"> </w:t>
      </w:r>
      <w:r>
        <w:rPr>
          <w:rFonts w:hint="eastAsia" w:ascii="宋体" w:hAnsi="宋体" w:cs="宋体"/>
          <w:b/>
          <w:bCs/>
          <w:szCs w:val="21"/>
        </w:rPr>
        <w:t>评审办法</w:t>
      </w:r>
      <w:r>
        <w:tab/>
      </w:r>
      <w:r>
        <w:fldChar w:fldCharType="begin"/>
      </w:r>
      <w:r>
        <w:instrText xml:space="preserve"> PAGEREF _Toc843 \h </w:instrText>
      </w:r>
      <w:r>
        <w:fldChar w:fldCharType="separate"/>
      </w:r>
      <w:r>
        <w:t>9</w:t>
      </w:r>
      <w:r>
        <w:fldChar w:fldCharType="end"/>
      </w:r>
      <w:r>
        <w:rPr>
          <w:rFonts w:hint="eastAsia" w:ascii="仿宋" w:hAnsi="仿宋" w:eastAsia="仿宋" w:cs="仿宋"/>
        </w:rPr>
        <w:fldChar w:fldCharType="end"/>
      </w:r>
    </w:p>
    <w:p w14:paraId="4266B94C">
      <w:pPr>
        <w:pStyle w:val="10"/>
        <w:keepNext w:val="0"/>
        <w:keepLines w:val="0"/>
        <w:pageBreakBefore w:val="0"/>
        <w:widowControl w:val="0"/>
        <w:tabs>
          <w:tab w:val="right" w:leader="dot" w:pos="9540"/>
        </w:tabs>
        <w:kinsoku/>
        <w:wordWrap/>
        <w:overflowPunct/>
        <w:topLinePunct w:val="0"/>
        <w:autoSpaceDE/>
        <w:autoSpaceDN/>
        <w:bidi w:val="0"/>
        <w:adjustRightInd/>
        <w:snapToGrid/>
        <w:spacing w:line="320" w:lineRule="exact"/>
        <w:textAlignment w:val="auto"/>
      </w:pPr>
      <w:r>
        <w:rPr>
          <w:rFonts w:hint="eastAsia" w:ascii="仿宋" w:hAnsi="仿宋" w:eastAsia="仿宋" w:cs="仿宋"/>
        </w:rPr>
        <w:fldChar w:fldCharType="begin"/>
      </w:r>
      <w:r>
        <w:rPr>
          <w:rFonts w:hint="eastAsia" w:ascii="仿宋" w:hAnsi="仿宋" w:eastAsia="仿宋" w:cs="仿宋"/>
        </w:rPr>
        <w:instrText xml:space="preserve"> HYPERLINK \l _Toc1848 </w:instrText>
      </w:r>
      <w:r>
        <w:rPr>
          <w:rFonts w:hint="eastAsia" w:ascii="仿宋" w:hAnsi="仿宋" w:eastAsia="仿宋" w:cs="仿宋"/>
        </w:rPr>
        <w:fldChar w:fldCharType="separate"/>
      </w:r>
      <w:r>
        <w:rPr>
          <w:rFonts w:hint="default" w:ascii="宋体" w:hAnsi="宋体" w:eastAsia="宋体" w:cs="宋体"/>
          <w:bCs/>
          <w:szCs w:val="21"/>
        </w:rPr>
        <w:t xml:space="preserve">(一) </w:t>
      </w:r>
      <w:r>
        <w:rPr>
          <w:rFonts w:hint="eastAsia" w:ascii="宋体" w:hAnsi="宋体" w:cs="宋体"/>
          <w:szCs w:val="21"/>
        </w:rPr>
        <w:t>符合性检查</w:t>
      </w:r>
      <w:r>
        <w:tab/>
      </w:r>
      <w:r>
        <w:fldChar w:fldCharType="begin"/>
      </w:r>
      <w:r>
        <w:instrText xml:space="preserve"> PAGEREF _Toc1848 \h </w:instrText>
      </w:r>
      <w:r>
        <w:fldChar w:fldCharType="separate"/>
      </w:r>
      <w:r>
        <w:t>9</w:t>
      </w:r>
      <w:r>
        <w:fldChar w:fldCharType="end"/>
      </w:r>
      <w:r>
        <w:rPr>
          <w:rFonts w:hint="eastAsia" w:ascii="仿宋" w:hAnsi="仿宋" w:eastAsia="仿宋" w:cs="仿宋"/>
        </w:rPr>
        <w:fldChar w:fldCharType="end"/>
      </w:r>
    </w:p>
    <w:p w14:paraId="17EB69F1">
      <w:pPr>
        <w:pStyle w:val="10"/>
        <w:keepNext w:val="0"/>
        <w:keepLines w:val="0"/>
        <w:pageBreakBefore w:val="0"/>
        <w:widowControl w:val="0"/>
        <w:tabs>
          <w:tab w:val="right" w:leader="dot" w:pos="9540"/>
        </w:tabs>
        <w:kinsoku/>
        <w:wordWrap/>
        <w:overflowPunct/>
        <w:topLinePunct w:val="0"/>
        <w:autoSpaceDE/>
        <w:autoSpaceDN/>
        <w:bidi w:val="0"/>
        <w:adjustRightInd/>
        <w:snapToGrid/>
        <w:spacing w:line="320" w:lineRule="exact"/>
        <w:textAlignment w:val="auto"/>
      </w:pPr>
      <w:r>
        <w:rPr>
          <w:rFonts w:hint="eastAsia" w:ascii="仿宋" w:hAnsi="仿宋" w:eastAsia="仿宋" w:cs="仿宋"/>
        </w:rPr>
        <w:fldChar w:fldCharType="begin"/>
      </w:r>
      <w:r>
        <w:rPr>
          <w:rFonts w:hint="eastAsia" w:ascii="仿宋" w:hAnsi="仿宋" w:eastAsia="仿宋" w:cs="仿宋"/>
        </w:rPr>
        <w:instrText xml:space="preserve"> HYPERLINK \l _Toc7091 </w:instrText>
      </w:r>
      <w:r>
        <w:rPr>
          <w:rFonts w:hint="eastAsia" w:ascii="仿宋" w:hAnsi="仿宋" w:eastAsia="仿宋" w:cs="仿宋"/>
        </w:rPr>
        <w:fldChar w:fldCharType="separate"/>
      </w:r>
      <w:r>
        <w:rPr>
          <w:rFonts w:hint="default" w:ascii="宋体" w:hAnsi="宋体" w:eastAsia="宋体" w:cs="宋体"/>
          <w:bCs/>
          <w:szCs w:val="21"/>
        </w:rPr>
        <w:t xml:space="preserve">(二) </w:t>
      </w:r>
      <w:r>
        <w:rPr>
          <w:rFonts w:hint="eastAsia" w:ascii="宋体" w:hAnsi="宋体"/>
          <w:szCs w:val="21"/>
        </w:rPr>
        <w:t>不可偏离项检查</w:t>
      </w:r>
      <w:r>
        <w:tab/>
      </w:r>
      <w:r>
        <w:fldChar w:fldCharType="begin"/>
      </w:r>
      <w:r>
        <w:instrText xml:space="preserve"> PAGEREF _Toc7091 \h </w:instrText>
      </w:r>
      <w:r>
        <w:fldChar w:fldCharType="separate"/>
      </w:r>
      <w:r>
        <w:t>10</w:t>
      </w:r>
      <w:r>
        <w:fldChar w:fldCharType="end"/>
      </w:r>
      <w:r>
        <w:rPr>
          <w:rFonts w:hint="eastAsia" w:ascii="仿宋" w:hAnsi="仿宋" w:eastAsia="仿宋" w:cs="仿宋"/>
        </w:rPr>
        <w:fldChar w:fldCharType="end"/>
      </w:r>
    </w:p>
    <w:p w14:paraId="119F1E1D">
      <w:pPr>
        <w:pStyle w:val="10"/>
        <w:keepNext w:val="0"/>
        <w:keepLines w:val="0"/>
        <w:pageBreakBefore w:val="0"/>
        <w:widowControl w:val="0"/>
        <w:tabs>
          <w:tab w:val="right" w:leader="dot" w:pos="9540"/>
        </w:tabs>
        <w:kinsoku/>
        <w:wordWrap/>
        <w:overflowPunct/>
        <w:topLinePunct w:val="0"/>
        <w:autoSpaceDE/>
        <w:autoSpaceDN/>
        <w:bidi w:val="0"/>
        <w:adjustRightInd/>
        <w:snapToGrid/>
        <w:spacing w:line="320" w:lineRule="exact"/>
        <w:textAlignment w:val="auto"/>
      </w:pPr>
      <w:r>
        <w:rPr>
          <w:rFonts w:hint="eastAsia" w:ascii="仿宋" w:hAnsi="仿宋" w:eastAsia="仿宋" w:cs="仿宋"/>
        </w:rPr>
        <w:fldChar w:fldCharType="begin"/>
      </w:r>
      <w:r>
        <w:rPr>
          <w:rFonts w:hint="eastAsia" w:ascii="仿宋" w:hAnsi="仿宋" w:eastAsia="仿宋" w:cs="仿宋"/>
        </w:rPr>
        <w:instrText xml:space="preserve"> HYPERLINK \l _Toc20784 </w:instrText>
      </w:r>
      <w:r>
        <w:rPr>
          <w:rFonts w:hint="eastAsia" w:ascii="仿宋" w:hAnsi="仿宋" w:eastAsia="仿宋" w:cs="仿宋"/>
        </w:rPr>
        <w:fldChar w:fldCharType="separate"/>
      </w:r>
      <w:r>
        <w:rPr>
          <w:rFonts w:hint="default" w:ascii="宋体" w:hAnsi="宋体" w:eastAsia="宋体" w:cs="宋体"/>
          <w:bCs/>
          <w:szCs w:val="21"/>
        </w:rPr>
        <w:t xml:space="preserve">(三) </w:t>
      </w:r>
      <w:r>
        <w:rPr>
          <w:rFonts w:hint="eastAsia" w:ascii="宋体" w:hAnsi="宋体" w:cs="宋体"/>
          <w:szCs w:val="21"/>
        </w:rPr>
        <w:t>价格评议</w:t>
      </w:r>
      <w:r>
        <w:tab/>
      </w:r>
      <w:r>
        <w:fldChar w:fldCharType="begin"/>
      </w:r>
      <w:r>
        <w:instrText xml:space="preserve"> PAGEREF _Toc20784 \h </w:instrText>
      </w:r>
      <w:r>
        <w:fldChar w:fldCharType="separate"/>
      </w:r>
      <w:r>
        <w:t>10</w:t>
      </w:r>
      <w:r>
        <w:fldChar w:fldCharType="end"/>
      </w:r>
      <w:r>
        <w:rPr>
          <w:rFonts w:hint="eastAsia" w:ascii="仿宋" w:hAnsi="仿宋" w:eastAsia="仿宋" w:cs="仿宋"/>
        </w:rPr>
        <w:fldChar w:fldCharType="end"/>
      </w:r>
    </w:p>
    <w:p w14:paraId="39FC655F">
      <w:pPr>
        <w:pStyle w:val="9"/>
        <w:keepNext w:val="0"/>
        <w:keepLines w:val="0"/>
        <w:pageBreakBefore w:val="0"/>
        <w:widowControl w:val="0"/>
        <w:tabs>
          <w:tab w:val="right" w:leader="dot" w:pos="9540"/>
        </w:tabs>
        <w:kinsoku/>
        <w:wordWrap/>
        <w:overflowPunct/>
        <w:topLinePunct w:val="0"/>
        <w:autoSpaceDE/>
        <w:autoSpaceDN/>
        <w:bidi w:val="0"/>
        <w:adjustRightInd/>
        <w:snapToGrid/>
        <w:spacing w:line="320" w:lineRule="exact"/>
        <w:textAlignment w:val="auto"/>
      </w:pPr>
      <w:r>
        <w:rPr>
          <w:rFonts w:hint="eastAsia" w:ascii="仿宋" w:hAnsi="仿宋" w:eastAsia="仿宋" w:cs="仿宋"/>
        </w:rPr>
        <w:fldChar w:fldCharType="begin"/>
      </w:r>
      <w:r>
        <w:rPr>
          <w:rFonts w:hint="eastAsia" w:ascii="仿宋" w:hAnsi="仿宋" w:eastAsia="仿宋" w:cs="仿宋"/>
        </w:rPr>
        <w:instrText xml:space="preserve"> HYPERLINK \l _Toc7395 </w:instrText>
      </w:r>
      <w:r>
        <w:rPr>
          <w:rFonts w:hint="eastAsia" w:ascii="仿宋" w:hAnsi="仿宋" w:eastAsia="仿宋" w:cs="仿宋"/>
        </w:rPr>
        <w:fldChar w:fldCharType="separate"/>
      </w:r>
      <w:r>
        <w:rPr>
          <w:rFonts w:hint="eastAsia" w:ascii="宋体" w:hAnsi="宋体" w:cs="宋体"/>
          <w:b/>
          <w:bCs w:val="0"/>
          <w:szCs w:val="21"/>
        </w:rPr>
        <w:t>八、 采购结果</w:t>
      </w:r>
      <w:r>
        <w:tab/>
      </w:r>
      <w:r>
        <w:fldChar w:fldCharType="begin"/>
      </w:r>
      <w:r>
        <w:instrText xml:space="preserve"> PAGEREF _Toc7395 \h </w:instrText>
      </w:r>
      <w:r>
        <w:fldChar w:fldCharType="separate"/>
      </w:r>
      <w:r>
        <w:t>10</w:t>
      </w:r>
      <w:r>
        <w:fldChar w:fldCharType="end"/>
      </w:r>
      <w:r>
        <w:rPr>
          <w:rFonts w:hint="eastAsia" w:ascii="仿宋" w:hAnsi="仿宋" w:eastAsia="仿宋" w:cs="仿宋"/>
        </w:rPr>
        <w:fldChar w:fldCharType="end"/>
      </w:r>
    </w:p>
    <w:p w14:paraId="7011083D">
      <w:pPr>
        <w:pStyle w:val="9"/>
        <w:keepNext w:val="0"/>
        <w:keepLines w:val="0"/>
        <w:pageBreakBefore w:val="0"/>
        <w:widowControl w:val="0"/>
        <w:tabs>
          <w:tab w:val="right" w:leader="dot" w:pos="9540"/>
        </w:tabs>
        <w:kinsoku/>
        <w:wordWrap/>
        <w:overflowPunct/>
        <w:topLinePunct w:val="0"/>
        <w:autoSpaceDE/>
        <w:autoSpaceDN/>
        <w:bidi w:val="0"/>
        <w:adjustRightInd/>
        <w:snapToGrid/>
        <w:spacing w:line="320" w:lineRule="exact"/>
        <w:textAlignment w:val="auto"/>
      </w:pPr>
      <w:r>
        <w:rPr>
          <w:rFonts w:hint="eastAsia" w:ascii="仿宋" w:hAnsi="仿宋" w:eastAsia="仿宋" w:cs="仿宋"/>
        </w:rPr>
        <w:fldChar w:fldCharType="begin"/>
      </w:r>
      <w:r>
        <w:rPr>
          <w:rFonts w:hint="eastAsia" w:ascii="仿宋" w:hAnsi="仿宋" w:eastAsia="仿宋" w:cs="仿宋"/>
        </w:rPr>
        <w:instrText xml:space="preserve"> HYPERLINK \l _Toc26233 </w:instrText>
      </w:r>
      <w:r>
        <w:rPr>
          <w:rFonts w:hint="eastAsia" w:ascii="仿宋" w:hAnsi="仿宋" w:eastAsia="仿宋" w:cs="仿宋"/>
        </w:rPr>
        <w:fldChar w:fldCharType="separate"/>
      </w:r>
      <w:r>
        <w:rPr>
          <w:rFonts w:hint="eastAsia" w:ascii="宋体" w:hAnsi="宋体" w:cs="宋体"/>
          <w:b/>
          <w:bCs w:val="0"/>
          <w:szCs w:val="21"/>
        </w:rPr>
        <w:t>九、</w:t>
      </w:r>
      <w:r>
        <w:rPr>
          <w:rFonts w:hint="eastAsia" w:ascii="宋体" w:hAnsi="宋体" w:cs="宋体"/>
          <w:bCs/>
          <w:szCs w:val="21"/>
        </w:rPr>
        <w:t xml:space="preserve"> </w:t>
      </w:r>
      <w:r>
        <w:rPr>
          <w:rFonts w:hint="eastAsia" w:ascii="宋体" w:hAnsi="宋体" w:cs="宋体"/>
          <w:b/>
          <w:bCs/>
          <w:szCs w:val="21"/>
        </w:rPr>
        <w:t>合同条款及格式</w:t>
      </w:r>
      <w:r>
        <w:tab/>
      </w:r>
      <w:r>
        <w:fldChar w:fldCharType="begin"/>
      </w:r>
      <w:r>
        <w:instrText xml:space="preserve"> PAGEREF _Toc26233 \h </w:instrText>
      </w:r>
      <w:r>
        <w:fldChar w:fldCharType="separate"/>
      </w:r>
      <w:r>
        <w:t>10</w:t>
      </w:r>
      <w:r>
        <w:fldChar w:fldCharType="end"/>
      </w:r>
      <w:r>
        <w:rPr>
          <w:rFonts w:hint="eastAsia" w:ascii="仿宋" w:hAnsi="仿宋" w:eastAsia="仿宋" w:cs="仿宋"/>
        </w:rPr>
        <w:fldChar w:fldCharType="end"/>
      </w:r>
    </w:p>
    <w:p w14:paraId="60359A5B">
      <w:pPr>
        <w:pStyle w:val="9"/>
        <w:keepNext w:val="0"/>
        <w:keepLines w:val="0"/>
        <w:pageBreakBefore w:val="0"/>
        <w:widowControl w:val="0"/>
        <w:tabs>
          <w:tab w:val="right" w:leader="dot" w:pos="9540"/>
        </w:tabs>
        <w:kinsoku/>
        <w:wordWrap/>
        <w:overflowPunct/>
        <w:topLinePunct w:val="0"/>
        <w:autoSpaceDE/>
        <w:autoSpaceDN/>
        <w:bidi w:val="0"/>
        <w:adjustRightInd/>
        <w:snapToGrid/>
        <w:spacing w:line="320" w:lineRule="exact"/>
        <w:textAlignment w:val="auto"/>
      </w:pPr>
      <w:r>
        <w:rPr>
          <w:rFonts w:hint="eastAsia" w:ascii="仿宋" w:hAnsi="仿宋" w:eastAsia="仿宋" w:cs="仿宋"/>
        </w:rPr>
        <w:fldChar w:fldCharType="begin"/>
      </w:r>
      <w:r>
        <w:rPr>
          <w:rFonts w:hint="eastAsia" w:ascii="仿宋" w:hAnsi="仿宋" w:eastAsia="仿宋" w:cs="仿宋"/>
        </w:rPr>
        <w:instrText xml:space="preserve"> HYPERLINK \l _Toc28693 </w:instrText>
      </w:r>
      <w:r>
        <w:rPr>
          <w:rFonts w:hint="eastAsia" w:ascii="仿宋" w:hAnsi="仿宋" w:eastAsia="仿宋" w:cs="仿宋"/>
        </w:rPr>
        <w:fldChar w:fldCharType="separate"/>
      </w:r>
      <w:r>
        <w:rPr>
          <w:rFonts w:hint="eastAsia" w:ascii="宋体" w:hAnsi="宋体" w:cs="宋体"/>
          <w:b/>
          <w:bCs w:val="0"/>
          <w:szCs w:val="21"/>
        </w:rPr>
        <w:t>十、</w:t>
      </w:r>
      <w:r>
        <w:rPr>
          <w:rFonts w:hint="eastAsia" w:ascii="宋体" w:hAnsi="宋体" w:cs="宋体"/>
          <w:bCs/>
          <w:szCs w:val="21"/>
        </w:rPr>
        <w:t xml:space="preserve"> </w:t>
      </w:r>
      <w:r>
        <w:rPr>
          <w:rFonts w:hint="eastAsia" w:ascii="宋体" w:hAnsi="宋体" w:cs="宋体"/>
          <w:b/>
          <w:bCs/>
          <w:szCs w:val="21"/>
        </w:rPr>
        <w:t>招标失败后续处理</w:t>
      </w:r>
      <w:r>
        <w:tab/>
      </w:r>
      <w:r>
        <w:fldChar w:fldCharType="begin"/>
      </w:r>
      <w:r>
        <w:instrText xml:space="preserve"> PAGEREF _Toc28693 \h </w:instrText>
      </w:r>
      <w:r>
        <w:fldChar w:fldCharType="separate"/>
      </w:r>
      <w:r>
        <w:t>14</w:t>
      </w:r>
      <w:r>
        <w:fldChar w:fldCharType="end"/>
      </w:r>
      <w:r>
        <w:rPr>
          <w:rFonts w:hint="eastAsia" w:ascii="仿宋" w:hAnsi="仿宋" w:eastAsia="仿宋" w:cs="仿宋"/>
        </w:rPr>
        <w:fldChar w:fldCharType="end"/>
      </w:r>
    </w:p>
    <w:p w14:paraId="6BFAB752">
      <w:pPr>
        <w:pStyle w:val="9"/>
        <w:keepNext w:val="0"/>
        <w:keepLines w:val="0"/>
        <w:pageBreakBefore w:val="0"/>
        <w:widowControl w:val="0"/>
        <w:tabs>
          <w:tab w:val="right" w:leader="dot" w:pos="9540"/>
        </w:tabs>
        <w:kinsoku/>
        <w:wordWrap/>
        <w:overflowPunct/>
        <w:topLinePunct w:val="0"/>
        <w:autoSpaceDE/>
        <w:autoSpaceDN/>
        <w:bidi w:val="0"/>
        <w:adjustRightInd/>
        <w:snapToGrid/>
        <w:spacing w:line="320" w:lineRule="exact"/>
        <w:textAlignment w:val="auto"/>
      </w:pPr>
      <w:r>
        <w:rPr>
          <w:rFonts w:hint="eastAsia" w:ascii="仿宋" w:hAnsi="仿宋" w:eastAsia="仿宋" w:cs="仿宋"/>
        </w:rPr>
        <w:fldChar w:fldCharType="begin"/>
      </w:r>
      <w:r>
        <w:rPr>
          <w:rFonts w:hint="eastAsia" w:ascii="仿宋" w:hAnsi="仿宋" w:eastAsia="仿宋" w:cs="仿宋"/>
        </w:rPr>
        <w:instrText xml:space="preserve"> HYPERLINK \l _Toc6869 </w:instrText>
      </w:r>
      <w:r>
        <w:rPr>
          <w:rFonts w:hint="eastAsia" w:ascii="仿宋" w:hAnsi="仿宋" w:eastAsia="仿宋" w:cs="仿宋"/>
        </w:rPr>
        <w:fldChar w:fldCharType="separate"/>
      </w:r>
      <w:r>
        <w:rPr>
          <w:rFonts w:hint="eastAsia" w:ascii="宋体" w:hAnsi="宋体" w:cs="宋体"/>
          <w:b/>
          <w:bCs w:val="0"/>
          <w:szCs w:val="21"/>
        </w:rPr>
        <w:t>十一、 附件</w:t>
      </w:r>
      <w:r>
        <w:tab/>
      </w:r>
      <w:r>
        <w:fldChar w:fldCharType="begin"/>
      </w:r>
      <w:r>
        <w:instrText xml:space="preserve"> PAGEREF _Toc6869 \h </w:instrText>
      </w:r>
      <w:r>
        <w:fldChar w:fldCharType="separate"/>
      </w:r>
      <w:r>
        <w:t>17</w:t>
      </w:r>
      <w:r>
        <w:fldChar w:fldCharType="end"/>
      </w:r>
      <w:r>
        <w:rPr>
          <w:rFonts w:hint="eastAsia" w:ascii="仿宋" w:hAnsi="仿宋" w:eastAsia="仿宋" w:cs="仿宋"/>
        </w:rPr>
        <w:fldChar w:fldCharType="end"/>
      </w:r>
    </w:p>
    <w:p w14:paraId="15C40F95">
      <w:pPr>
        <w:pStyle w:val="9"/>
        <w:keepNext w:val="0"/>
        <w:keepLines w:val="0"/>
        <w:pageBreakBefore w:val="0"/>
        <w:widowControl w:val="0"/>
        <w:tabs>
          <w:tab w:val="right" w:leader="dot" w:pos="9540"/>
        </w:tabs>
        <w:kinsoku/>
        <w:wordWrap/>
        <w:overflowPunct/>
        <w:topLinePunct w:val="0"/>
        <w:autoSpaceDE/>
        <w:autoSpaceDN/>
        <w:bidi w:val="0"/>
        <w:adjustRightInd/>
        <w:snapToGrid/>
        <w:spacing w:line="320" w:lineRule="exact"/>
        <w:ind w:firstLine="420" w:firstLineChars="200"/>
        <w:textAlignment w:val="auto"/>
      </w:pPr>
      <w:r>
        <w:rPr>
          <w:rFonts w:hint="eastAsia" w:ascii="仿宋" w:hAnsi="仿宋" w:eastAsia="仿宋" w:cs="仿宋"/>
        </w:rPr>
        <w:fldChar w:fldCharType="begin"/>
      </w:r>
      <w:r>
        <w:rPr>
          <w:rFonts w:hint="eastAsia" w:ascii="仿宋" w:hAnsi="仿宋" w:eastAsia="仿宋" w:cs="仿宋"/>
        </w:rPr>
        <w:instrText xml:space="preserve"> HYPERLINK \l _Toc5069 </w:instrText>
      </w:r>
      <w:r>
        <w:rPr>
          <w:rFonts w:hint="eastAsia" w:ascii="仿宋" w:hAnsi="仿宋" w:eastAsia="仿宋" w:cs="仿宋"/>
        </w:rPr>
        <w:fldChar w:fldCharType="separate"/>
      </w:r>
      <w:r>
        <w:rPr>
          <w:rFonts w:hint="eastAsia" w:ascii="宋体" w:hAnsi="宋体" w:cs="仿宋"/>
          <w:szCs w:val="21"/>
        </w:rPr>
        <w:t>附件1：报名函</w:t>
      </w:r>
      <w:r>
        <w:tab/>
      </w:r>
      <w:r>
        <w:fldChar w:fldCharType="begin"/>
      </w:r>
      <w:r>
        <w:instrText xml:space="preserve"> PAGEREF _Toc5069 \h </w:instrText>
      </w:r>
      <w:r>
        <w:fldChar w:fldCharType="separate"/>
      </w:r>
      <w:r>
        <w:t>17</w:t>
      </w:r>
      <w:r>
        <w:fldChar w:fldCharType="end"/>
      </w:r>
      <w:r>
        <w:rPr>
          <w:rFonts w:hint="eastAsia" w:ascii="仿宋" w:hAnsi="仿宋" w:eastAsia="仿宋" w:cs="仿宋"/>
        </w:rPr>
        <w:fldChar w:fldCharType="end"/>
      </w:r>
    </w:p>
    <w:p w14:paraId="57918C04">
      <w:pPr>
        <w:pStyle w:val="10"/>
        <w:keepNext w:val="0"/>
        <w:keepLines w:val="0"/>
        <w:pageBreakBefore w:val="0"/>
        <w:widowControl w:val="0"/>
        <w:tabs>
          <w:tab w:val="right" w:leader="dot" w:pos="9540"/>
        </w:tabs>
        <w:kinsoku/>
        <w:wordWrap/>
        <w:overflowPunct/>
        <w:topLinePunct w:val="0"/>
        <w:autoSpaceDE/>
        <w:autoSpaceDN/>
        <w:bidi w:val="0"/>
        <w:adjustRightInd/>
        <w:snapToGrid/>
        <w:spacing w:line="320" w:lineRule="exact"/>
        <w:textAlignment w:val="auto"/>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_Toc3441 </w:instrText>
      </w:r>
      <w:r>
        <w:rPr>
          <w:rFonts w:hint="eastAsia" w:ascii="仿宋" w:hAnsi="仿宋" w:eastAsia="仿宋" w:cs="仿宋"/>
          <w:highlight w:val="none"/>
        </w:rPr>
        <w:fldChar w:fldCharType="separate"/>
      </w:r>
      <w:r>
        <w:rPr>
          <w:rFonts w:hint="eastAsia" w:ascii="宋体" w:hAnsi="宋体"/>
          <w:szCs w:val="21"/>
          <w:highlight w:val="none"/>
        </w:rPr>
        <w:t>附件2：报价响应一览表</w:t>
      </w:r>
      <w:r>
        <w:rPr>
          <w:highlight w:val="none"/>
        </w:rPr>
        <w:tab/>
      </w:r>
      <w:r>
        <w:rPr>
          <w:highlight w:val="none"/>
        </w:rPr>
        <w:fldChar w:fldCharType="begin"/>
      </w:r>
      <w:r>
        <w:rPr>
          <w:highlight w:val="none"/>
        </w:rPr>
        <w:instrText xml:space="preserve"> PAGEREF _Toc3441 \h </w:instrText>
      </w:r>
      <w:r>
        <w:rPr>
          <w:highlight w:val="none"/>
        </w:rPr>
        <w:fldChar w:fldCharType="separate"/>
      </w:r>
      <w:r>
        <w:rPr>
          <w:highlight w:val="none"/>
        </w:rPr>
        <w:t>18</w:t>
      </w:r>
      <w:r>
        <w:rPr>
          <w:highlight w:val="none"/>
        </w:rPr>
        <w:fldChar w:fldCharType="end"/>
      </w:r>
      <w:r>
        <w:rPr>
          <w:rFonts w:hint="eastAsia" w:ascii="仿宋" w:hAnsi="仿宋" w:eastAsia="仿宋" w:cs="仿宋"/>
          <w:highlight w:val="none"/>
        </w:rPr>
        <w:fldChar w:fldCharType="end"/>
      </w:r>
    </w:p>
    <w:p w14:paraId="32D7EFD8">
      <w:pPr>
        <w:pStyle w:val="9"/>
        <w:keepNext w:val="0"/>
        <w:keepLines w:val="0"/>
        <w:pageBreakBefore w:val="0"/>
        <w:widowControl w:val="0"/>
        <w:tabs>
          <w:tab w:val="right" w:leader="dot" w:pos="9540"/>
        </w:tabs>
        <w:kinsoku/>
        <w:wordWrap/>
        <w:overflowPunct/>
        <w:topLinePunct w:val="0"/>
        <w:autoSpaceDE/>
        <w:autoSpaceDN/>
        <w:bidi w:val="0"/>
        <w:adjustRightInd/>
        <w:snapToGrid/>
        <w:spacing w:line="320" w:lineRule="exact"/>
        <w:ind w:firstLine="420" w:firstLineChars="200"/>
        <w:textAlignment w:val="auto"/>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_Toc16972 </w:instrText>
      </w:r>
      <w:r>
        <w:rPr>
          <w:rFonts w:hint="eastAsia" w:ascii="仿宋" w:hAnsi="仿宋" w:eastAsia="仿宋" w:cs="仿宋"/>
          <w:highlight w:val="none"/>
        </w:rPr>
        <w:fldChar w:fldCharType="separate"/>
      </w:r>
      <w:r>
        <w:rPr>
          <w:rFonts w:hint="eastAsia" w:ascii="宋体" w:hAnsi="宋体" w:cs="仿宋"/>
          <w:szCs w:val="21"/>
          <w:highlight w:val="none"/>
        </w:rPr>
        <w:t>附件3：报价一览表（货物）（本项目不适用）</w:t>
      </w:r>
      <w:r>
        <w:rPr>
          <w:highlight w:val="none"/>
        </w:rPr>
        <w:tab/>
      </w:r>
      <w:r>
        <w:rPr>
          <w:highlight w:val="none"/>
        </w:rPr>
        <w:fldChar w:fldCharType="begin"/>
      </w:r>
      <w:r>
        <w:rPr>
          <w:highlight w:val="none"/>
        </w:rPr>
        <w:instrText xml:space="preserve"> PAGEREF _Toc16972 \h </w:instrText>
      </w:r>
      <w:r>
        <w:rPr>
          <w:highlight w:val="none"/>
        </w:rPr>
        <w:fldChar w:fldCharType="separate"/>
      </w:r>
      <w:r>
        <w:rPr>
          <w:highlight w:val="none"/>
        </w:rPr>
        <w:t>19</w:t>
      </w:r>
      <w:r>
        <w:rPr>
          <w:highlight w:val="none"/>
        </w:rPr>
        <w:fldChar w:fldCharType="end"/>
      </w:r>
      <w:r>
        <w:rPr>
          <w:rFonts w:hint="eastAsia" w:ascii="仿宋" w:hAnsi="仿宋" w:eastAsia="仿宋" w:cs="仿宋"/>
          <w:highlight w:val="none"/>
        </w:rPr>
        <w:fldChar w:fldCharType="end"/>
      </w:r>
    </w:p>
    <w:p w14:paraId="1310E407">
      <w:pPr>
        <w:pStyle w:val="9"/>
        <w:keepNext w:val="0"/>
        <w:keepLines w:val="0"/>
        <w:pageBreakBefore w:val="0"/>
        <w:widowControl w:val="0"/>
        <w:tabs>
          <w:tab w:val="right" w:leader="dot" w:pos="9540"/>
        </w:tabs>
        <w:kinsoku/>
        <w:wordWrap/>
        <w:overflowPunct/>
        <w:topLinePunct w:val="0"/>
        <w:autoSpaceDE/>
        <w:autoSpaceDN/>
        <w:bidi w:val="0"/>
        <w:adjustRightInd/>
        <w:snapToGrid/>
        <w:spacing w:line="320" w:lineRule="exact"/>
        <w:ind w:firstLine="420" w:firstLineChars="200"/>
        <w:textAlignment w:val="auto"/>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_Toc4114 </w:instrText>
      </w:r>
      <w:r>
        <w:rPr>
          <w:rFonts w:hint="eastAsia" w:ascii="仿宋" w:hAnsi="仿宋" w:eastAsia="仿宋" w:cs="仿宋"/>
          <w:highlight w:val="none"/>
        </w:rPr>
        <w:fldChar w:fldCharType="separate"/>
      </w:r>
      <w:r>
        <w:rPr>
          <w:rFonts w:hint="eastAsia" w:ascii="宋体" w:hAnsi="宋体" w:eastAsia="宋体" w:cs="仿宋"/>
          <w:szCs w:val="21"/>
          <w:highlight w:val="none"/>
        </w:rPr>
        <w:t>附件</w:t>
      </w:r>
      <w:r>
        <w:rPr>
          <w:rFonts w:hint="eastAsia" w:ascii="宋体" w:hAnsi="宋体" w:cs="仿宋"/>
          <w:szCs w:val="21"/>
          <w:highlight w:val="none"/>
        </w:rPr>
        <w:t>4</w:t>
      </w:r>
      <w:r>
        <w:rPr>
          <w:rFonts w:hint="eastAsia" w:ascii="宋体" w:hAnsi="宋体" w:eastAsia="宋体" w:cs="仿宋"/>
          <w:szCs w:val="21"/>
          <w:highlight w:val="none"/>
        </w:rPr>
        <w:t>：报价一览表（服务）</w:t>
      </w:r>
      <w:r>
        <w:rPr>
          <w:highlight w:val="none"/>
        </w:rPr>
        <w:tab/>
      </w:r>
      <w:r>
        <w:rPr>
          <w:highlight w:val="none"/>
        </w:rPr>
        <w:fldChar w:fldCharType="begin"/>
      </w:r>
      <w:r>
        <w:rPr>
          <w:highlight w:val="none"/>
        </w:rPr>
        <w:instrText xml:space="preserve"> PAGEREF _Toc4114 \h </w:instrText>
      </w:r>
      <w:r>
        <w:rPr>
          <w:highlight w:val="none"/>
        </w:rPr>
        <w:fldChar w:fldCharType="separate"/>
      </w:r>
      <w:r>
        <w:rPr>
          <w:highlight w:val="none"/>
        </w:rPr>
        <w:t>20</w:t>
      </w:r>
      <w:r>
        <w:rPr>
          <w:highlight w:val="none"/>
        </w:rPr>
        <w:fldChar w:fldCharType="end"/>
      </w:r>
      <w:r>
        <w:rPr>
          <w:rFonts w:hint="eastAsia" w:ascii="仿宋" w:hAnsi="仿宋" w:eastAsia="仿宋" w:cs="仿宋"/>
          <w:highlight w:val="none"/>
        </w:rPr>
        <w:fldChar w:fldCharType="end"/>
      </w:r>
    </w:p>
    <w:p w14:paraId="2834B7E9">
      <w:pPr>
        <w:pStyle w:val="9"/>
        <w:keepNext w:val="0"/>
        <w:keepLines w:val="0"/>
        <w:pageBreakBefore w:val="0"/>
        <w:widowControl w:val="0"/>
        <w:tabs>
          <w:tab w:val="right" w:leader="dot" w:pos="9540"/>
        </w:tabs>
        <w:kinsoku/>
        <w:wordWrap/>
        <w:overflowPunct/>
        <w:topLinePunct w:val="0"/>
        <w:autoSpaceDE/>
        <w:autoSpaceDN/>
        <w:bidi w:val="0"/>
        <w:adjustRightInd/>
        <w:snapToGrid/>
        <w:spacing w:line="320" w:lineRule="exact"/>
        <w:ind w:firstLine="420" w:firstLineChars="200"/>
        <w:textAlignment w:val="auto"/>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_Toc11439 </w:instrText>
      </w:r>
      <w:r>
        <w:rPr>
          <w:rFonts w:hint="eastAsia" w:ascii="仿宋" w:hAnsi="仿宋" w:eastAsia="仿宋" w:cs="仿宋"/>
          <w:highlight w:val="none"/>
        </w:rPr>
        <w:fldChar w:fldCharType="separate"/>
      </w:r>
      <w:r>
        <w:rPr>
          <w:rFonts w:hint="eastAsia" w:ascii="宋体" w:hAnsi="宋体" w:cs="仿宋"/>
          <w:szCs w:val="21"/>
          <w:highlight w:val="none"/>
        </w:rPr>
        <w:t>附件5：报价一览表（工程）（本项目不适用）</w:t>
      </w:r>
      <w:r>
        <w:rPr>
          <w:highlight w:val="none"/>
        </w:rPr>
        <w:tab/>
      </w:r>
      <w:r>
        <w:rPr>
          <w:highlight w:val="none"/>
        </w:rPr>
        <w:fldChar w:fldCharType="begin"/>
      </w:r>
      <w:r>
        <w:rPr>
          <w:highlight w:val="none"/>
        </w:rPr>
        <w:instrText xml:space="preserve"> PAGEREF _Toc11439 \h </w:instrText>
      </w:r>
      <w:r>
        <w:rPr>
          <w:highlight w:val="none"/>
        </w:rPr>
        <w:fldChar w:fldCharType="separate"/>
      </w:r>
      <w:r>
        <w:rPr>
          <w:highlight w:val="none"/>
        </w:rPr>
        <w:t>21</w:t>
      </w:r>
      <w:r>
        <w:rPr>
          <w:highlight w:val="none"/>
        </w:rPr>
        <w:fldChar w:fldCharType="end"/>
      </w:r>
      <w:r>
        <w:rPr>
          <w:rFonts w:hint="eastAsia" w:ascii="仿宋" w:hAnsi="仿宋" w:eastAsia="仿宋" w:cs="仿宋"/>
          <w:highlight w:val="none"/>
        </w:rPr>
        <w:fldChar w:fldCharType="end"/>
      </w:r>
    </w:p>
    <w:p w14:paraId="7984EF02">
      <w:pPr>
        <w:pStyle w:val="9"/>
        <w:keepNext w:val="0"/>
        <w:keepLines w:val="0"/>
        <w:pageBreakBefore w:val="0"/>
        <w:widowControl w:val="0"/>
        <w:tabs>
          <w:tab w:val="right" w:leader="dot" w:pos="9540"/>
        </w:tabs>
        <w:kinsoku/>
        <w:wordWrap/>
        <w:overflowPunct/>
        <w:topLinePunct w:val="0"/>
        <w:autoSpaceDE/>
        <w:autoSpaceDN/>
        <w:bidi w:val="0"/>
        <w:adjustRightInd/>
        <w:snapToGrid/>
        <w:spacing w:line="320" w:lineRule="exact"/>
        <w:ind w:firstLine="420" w:firstLineChars="200"/>
        <w:textAlignment w:val="auto"/>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_Toc9278 </w:instrText>
      </w:r>
      <w:r>
        <w:rPr>
          <w:rFonts w:hint="eastAsia" w:ascii="仿宋" w:hAnsi="仿宋" w:eastAsia="仿宋" w:cs="仿宋"/>
          <w:highlight w:val="none"/>
        </w:rPr>
        <w:fldChar w:fldCharType="separate"/>
      </w:r>
      <w:r>
        <w:rPr>
          <w:rFonts w:hint="eastAsia" w:ascii="宋体" w:hAnsi="宋体" w:eastAsia="宋体" w:cs="仿宋"/>
          <w:szCs w:val="21"/>
          <w:highlight w:val="none"/>
        </w:rPr>
        <w:t>附件</w:t>
      </w:r>
      <w:r>
        <w:rPr>
          <w:rFonts w:hint="eastAsia" w:ascii="宋体" w:hAnsi="宋体" w:cs="仿宋"/>
          <w:szCs w:val="21"/>
          <w:highlight w:val="none"/>
        </w:rPr>
        <w:t>6</w:t>
      </w:r>
      <w:r>
        <w:rPr>
          <w:rFonts w:hint="eastAsia" w:ascii="宋体" w:hAnsi="宋体" w:eastAsia="宋体" w:cs="仿宋"/>
          <w:szCs w:val="21"/>
          <w:highlight w:val="none"/>
        </w:rPr>
        <w:t>：商务条款响应/偏离表</w:t>
      </w:r>
      <w:r>
        <w:rPr>
          <w:highlight w:val="none"/>
        </w:rPr>
        <w:tab/>
      </w:r>
      <w:r>
        <w:rPr>
          <w:highlight w:val="none"/>
        </w:rPr>
        <w:fldChar w:fldCharType="begin"/>
      </w:r>
      <w:r>
        <w:rPr>
          <w:highlight w:val="none"/>
        </w:rPr>
        <w:instrText xml:space="preserve"> PAGEREF _Toc9278 \h </w:instrText>
      </w:r>
      <w:r>
        <w:rPr>
          <w:highlight w:val="none"/>
        </w:rPr>
        <w:fldChar w:fldCharType="separate"/>
      </w:r>
      <w:r>
        <w:rPr>
          <w:highlight w:val="none"/>
        </w:rPr>
        <w:t>22</w:t>
      </w:r>
      <w:r>
        <w:rPr>
          <w:highlight w:val="none"/>
        </w:rPr>
        <w:fldChar w:fldCharType="end"/>
      </w:r>
      <w:r>
        <w:rPr>
          <w:rFonts w:hint="eastAsia" w:ascii="仿宋" w:hAnsi="仿宋" w:eastAsia="仿宋" w:cs="仿宋"/>
          <w:highlight w:val="none"/>
        </w:rPr>
        <w:fldChar w:fldCharType="end"/>
      </w:r>
    </w:p>
    <w:p w14:paraId="46D3791D">
      <w:pPr>
        <w:pStyle w:val="9"/>
        <w:keepNext w:val="0"/>
        <w:keepLines w:val="0"/>
        <w:pageBreakBefore w:val="0"/>
        <w:widowControl w:val="0"/>
        <w:tabs>
          <w:tab w:val="right" w:leader="dot" w:pos="9540"/>
        </w:tabs>
        <w:kinsoku/>
        <w:wordWrap/>
        <w:overflowPunct/>
        <w:topLinePunct w:val="0"/>
        <w:autoSpaceDE/>
        <w:autoSpaceDN/>
        <w:bidi w:val="0"/>
        <w:adjustRightInd/>
        <w:snapToGrid/>
        <w:spacing w:line="320" w:lineRule="exact"/>
        <w:ind w:firstLine="420" w:firstLineChars="200"/>
        <w:textAlignment w:val="auto"/>
      </w:pPr>
      <w:r>
        <w:rPr>
          <w:rFonts w:hint="eastAsia" w:ascii="仿宋" w:hAnsi="仿宋" w:eastAsia="仿宋" w:cs="仿宋"/>
        </w:rPr>
        <w:fldChar w:fldCharType="begin"/>
      </w:r>
      <w:r>
        <w:rPr>
          <w:rFonts w:hint="eastAsia" w:ascii="仿宋" w:hAnsi="仿宋" w:eastAsia="仿宋" w:cs="仿宋"/>
        </w:rPr>
        <w:instrText xml:space="preserve"> HYPERLINK \l _Toc30672 </w:instrText>
      </w:r>
      <w:r>
        <w:rPr>
          <w:rFonts w:hint="eastAsia" w:ascii="仿宋" w:hAnsi="仿宋" w:eastAsia="仿宋" w:cs="仿宋"/>
        </w:rPr>
        <w:fldChar w:fldCharType="separate"/>
      </w:r>
      <w:r>
        <w:rPr>
          <w:rFonts w:hint="eastAsia" w:ascii="宋体" w:hAnsi="宋体" w:cs="仿宋"/>
          <w:szCs w:val="21"/>
        </w:rPr>
        <w:t>附件7： 技术（服务）响应/偏离表</w:t>
      </w:r>
      <w:r>
        <w:tab/>
      </w:r>
      <w:r>
        <w:fldChar w:fldCharType="begin"/>
      </w:r>
      <w:r>
        <w:instrText xml:space="preserve"> PAGEREF _Toc30672 \h </w:instrText>
      </w:r>
      <w:r>
        <w:fldChar w:fldCharType="separate"/>
      </w:r>
      <w:r>
        <w:t>23</w:t>
      </w:r>
      <w:r>
        <w:fldChar w:fldCharType="end"/>
      </w:r>
      <w:r>
        <w:rPr>
          <w:rFonts w:hint="eastAsia" w:ascii="仿宋" w:hAnsi="仿宋" w:eastAsia="仿宋" w:cs="仿宋"/>
        </w:rPr>
        <w:fldChar w:fldCharType="end"/>
      </w:r>
    </w:p>
    <w:p w14:paraId="59D45A9D">
      <w:pPr>
        <w:pStyle w:val="10"/>
        <w:keepNext w:val="0"/>
        <w:keepLines w:val="0"/>
        <w:pageBreakBefore w:val="0"/>
        <w:widowControl w:val="0"/>
        <w:tabs>
          <w:tab w:val="right" w:leader="dot" w:pos="9540"/>
        </w:tabs>
        <w:kinsoku/>
        <w:wordWrap/>
        <w:overflowPunct/>
        <w:topLinePunct w:val="0"/>
        <w:autoSpaceDE/>
        <w:autoSpaceDN/>
        <w:bidi w:val="0"/>
        <w:adjustRightInd/>
        <w:snapToGrid/>
        <w:spacing w:line="320" w:lineRule="exact"/>
        <w:textAlignment w:val="auto"/>
      </w:pPr>
      <w:r>
        <w:rPr>
          <w:rFonts w:hint="eastAsia" w:ascii="仿宋" w:hAnsi="仿宋" w:eastAsia="仿宋" w:cs="仿宋"/>
        </w:rPr>
        <w:fldChar w:fldCharType="begin"/>
      </w:r>
      <w:r>
        <w:rPr>
          <w:rFonts w:hint="eastAsia" w:ascii="仿宋" w:hAnsi="仿宋" w:eastAsia="仿宋" w:cs="仿宋"/>
        </w:rPr>
        <w:instrText xml:space="preserve"> HYPERLINK \l _Toc9998 </w:instrText>
      </w:r>
      <w:r>
        <w:rPr>
          <w:rFonts w:hint="eastAsia" w:ascii="仿宋" w:hAnsi="仿宋" w:eastAsia="仿宋" w:cs="仿宋"/>
        </w:rPr>
        <w:fldChar w:fldCharType="separate"/>
      </w:r>
      <w:r>
        <w:rPr>
          <w:rFonts w:hint="eastAsia" w:ascii="宋体" w:hAnsi="宋体"/>
          <w:szCs w:val="21"/>
        </w:rPr>
        <w:t>附件8：法定代表人证明书</w:t>
      </w:r>
      <w:r>
        <w:tab/>
      </w:r>
      <w:r>
        <w:fldChar w:fldCharType="begin"/>
      </w:r>
      <w:r>
        <w:instrText xml:space="preserve"> PAGEREF _Toc9998 \h </w:instrText>
      </w:r>
      <w:r>
        <w:fldChar w:fldCharType="separate"/>
      </w:r>
      <w:r>
        <w:t>24</w:t>
      </w:r>
      <w:r>
        <w:fldChar w:fldCharType="end"/>
      </w:r>
      <w:r>
        <w:rPr>
          <w:rFonts w:hint="eastAsia" w:ascii="仿宋" w:hAnsi="仿宋" w:eastAsia="仿宋" w:cs="仿宋"/>
        </w:rPr>
        <w:fldChar w:fldCharType="end"/>
      </w:r>
    </w:p>
    <w:p w14:paraId="55472523">
      <w:pPr>
        <w:pStyle w:val="10"/>
        <w:keepNext w:val="0"/>
        <w:keepLines w:val="0"/>
        <w:pageBreakBefore w:val="0"/>
        <w:widowControl w:val="0"/>
        <w:tabs>
          <w:tab w:val="right" w:leader="dot" w:pos="9540"/>
        </w:tabs>
        <w:kinsoku/>
        <w:wordWrap/>
        <w:overflowPunct/>
        <w:topLinePunct w:val="0"/>
        <w:autoSpaceDE/>
        <w:autoSpaceDN/>
        <w:bidi w:val="0"/>
        <w:adjustRightInd/>
        <w:snapToGrid/>
        <w:spacing w:line="320" w:lineRule="exact"/>
        <w:textAlignment w:val="auto"/>
      </w:pPr>
      <w:r>
        <w:rPr>
          <w:rFonts w:hint="eastAsia" w:ascii="仿宋" w:hAnsi="仿宋" w:eastAsia="仿宋" w:cs="仿宋"/>
        </w:rPr>
        <w:fldChar w:fldCharType="begin"/>
      </w:r>
      <w:r>
        <w:rPr>
          <w:rFonts w:hint="eastAsia" w:ascii="仿宋" w:hAnsi="仿宋" w:eastAsia="仿宋" w:cs="仿宋"/>
        </w:rPr>
        <w:instrText xml:space="preserve"> HYPERLINK \l _Toc20837 </w:instrText>
      </w:r>
      <w:r>
        <w:rPr>
          <w:rFonts w:hint="eastAsia" w:ascii="仿宋" w:hAnsi="仿宋" w:eastAsia="仿宋" w:cs="仿宋"/>
        </w:rPr>
        <w:fldChar w:fldCharType="separate"/>
      </w:r>
      <w:r>
        <w:rPr>
          <w:rFonts w:hint="eastAsia" w:ascii="宋体" w:hAnsi="宋体"/>
          <w:szCs w:val="21"/>
        </w:rPr>
        <w:t>附件9：法人授权委托证明书</w:t>
      </w:r>
      <w:r>
        <w:tab/>
      </w:r>
      <w:r>
        <w:fldChar w:fldCharType="begin"/>
      </w:r>
      <w:r>
        <w:instrText xml:space="preserve"> PAGEREF _Toc20837 \h </w:instrText>
      </w:r>
      <w:r>
        <w:fldChar w:fldCharType="separate"/>
      </w:r>
      <w:r>
        <w:t>25</w:t>
      </w:r>
      <w:r>
        <w:fldChar w:fldCharType="end"/>
      </w:r>
      <w:r>
        <w:rPr>
          <w:rFonts w:hint="eastAsia" w:ascii="仿宋" w:hAnsi="仿宋" w:eastAsia="仿宋" w:cs="仿宋"/>
        </w:rPr>
        <w:fldChar w:fldCharType="end"/>
      </w:r>
    </w:p>
    <w:p w14:paraId="1F22DD06">
      <w:pPr>
        <w:pStyle w:val="10"/>
        <w:keepNext w:val="0"/>
        <w:keepLines w:val="0"/>
        <w:pageBreakBefore w:val="0"/>
        <w:widowControl w:val="0"/>
        <w:tabs>
          <w:tab w:val="right" w:leader="dot" w:pos="9540"/>
        </w:tabs>
        <w:kinsoku/>
        <w:wordWrap/>
        <w:overflowPunct/>
        <w:topLinePunct w:val="0"/>
        <w:autoSpaceDE/>
        <w:autoSpaceDN/>
        <w:bidi w:val="0"/>
        <w:adjustRightInd/>
        <w:snapToGrid/>
        <w:spacing w:line="320" w:lineRule="exact"/>
        <w:textAlignment w:val="auto"/>
      </w:pPr>
      <w:r>
        <w:rPr>
          <w:rFonts w:hint="eastAsia" w:ascii="仿宋" w:hAnsi="仿宋" w:eastAsia="仿宋" w:cs="仿宋"/>
        </w:rPr>
        <w:fldChar w:fldCharType="begin"/>
      </w:r>
      <w:r>
        <w:rPr>
          <w:rFonts w:hint="eastAsia" w:ascii="仿宋" w:hAnsi="仿宋" w:eastAsia="仿宋" w:cs="仿宋"/>
        </w:rPr>
        <w:instrText xml:space="preserve"> HYPERLINK \l _Toc18523 </w:instrText>
      </w:r>
      <w:r>
        <w:rPr>
          <w:rFonts w:hint="eastAsia" w:ascii="仿宋" w:hAnsi="仿宋" w:eastAsia="仿宋" w:cs="仿宋"/>
        </w:rPr>
        <w:fldChar w:fldCharType="separate"/>
      </w:r>
      <w:r>
        <w:rPr>
          <w:rFonts w:hint="eastAsia" w:ascii="宋体" w:hAnsi="宋体"/>
          <w:szCs w:val="21"/>
        </w:rPr>
        <w:t>附件10：经营业绩一览表</w:t>
      </w:r>
      <w:r>
        <w:tab/>
      </w:r>
      <w:r>
        <w:fldChar w:fldCharType="begin"/>
      </w:r>
      <w:r>
        <w:instrText xml:space="preserve"> PAGEREF _Toc18523 \h </w:instrText>
      </w:r>
      <w:r>
        <w:fldChar w:fldCharType="separate"/>
      </w:r>
      <w:r>
        <w:t>26</w:t>
      </w:r>
      <w:r>
        <w:fldChar w:fldCharType="end"/>
      </w:r>
      <w:r>
        <w:rPr>
          <w:rFonts w:hint="eastAsia" w:ascii="仿宋" w:hAnsi="仿宋" w:eastAsia="仿宋" w:cs="仿宋"/>
        </w:rPr>
        <w:fldChar w:fldCharType="end"/>
      </w:r>
    </w:p>
    <w:p w14:paraId="11DB764E">
      <w:pPr>
        <w:pStyle w:val="10"/>
        <w:keepNext w:val="0"/>
        <w:keepLines w:val="0"/>
        <w:pageBreakBefore w:val="0"/>
        <w:widowControl w:val="0"/>
        <w:tabs>
          <w:tab w:val="right" w:leader="dot" w:pos="9540"/>
        </w:tabs>
        <w:kinsoku/>
        <w:wordWrap/>
        <w:overflowPunct/>
        <w:topLinePunct w:val="0"/>
        <w:autoSpaceDE/>
        <w:autoSpaceDN/>
        <w:bidi w:val="0"/>
        <w:adjustRightInd/>
        <w:snapToGrid/>
        <w:spacing w:line="320" w:lineRule="exact"/>
        <w:textAlignment w:val="auto"/>
      </w:pPr>
      <w:r>
        <w:rPr>
          <w:rFonts w:hint="eastAsia" w:ascii="仿宋" w:hAnsi="仿宋" w:eastAsia="仿宋" w:cs="仿宋"/>
        </w:rPr>
        <w:fldChar w:fldCharType="begin"/>
      </w:r>
      <w:r>
        <w:rPr>
          <w:rFonts w:hint="eastAsia" w:ascii="仿宋" w:hAnsi="仿宋" w:eastAsia="仿宋" w:cs="仿宋"/>
        </w:rPr>
        <w:instrText xml:space="preserve"> HYPERLINK \l _Toc26360 </w:instrText>
      </w:r>
      <w:r>
        <w:rPr>
          <w:rFonts w:hint="eastAsia" w:ascii="仿宋" w:hAnsi="仿宋" w:eastAsia="仿宋" w:cs="仿宋"/>
        </w:rPr>
        <w:fldChar w:fldCharType="separate"/>
      </w:r>
      <w:r>
        <w:rPr>
          <w:rFonts w:hint="eastAsia" w:ascii="宋体" w:hAnsi="宋体"/>
          <w:szCs w:val="21"/>
        </w:rPr>
        <w:t>附件</w:t>
      </w:r>
      <w:r>
        <w:rPr>
          <w:rFonts w:ascii="宋体" w:hAnsi="宋体"/>
          <w:szCs w:val="21"/>
        </w:rPr>
        <w:t>1</w:t>
      </w:r>
      <w:r>
        <w:rPr>
          <w:rFonts w:hint="eastAsia" w:ascii="宋体" w:hAnsi="宋体"/>
          <w:szCs w:val="21"/>
        </w:rPr>
        <w:t>1：服务承诺书（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_Toc26360 \h </w:instrText>
      </w:r>
      <w:r>
        <w:fldChar w:fldCharType="separate"/>
      </w:r>
      <w:r>
        <w:t>27</w:t>
      </w:r>
      <w:r>
        <w:fldChar w:fldCharType="end"/>
      </w:r>
      <w:r>
        <w:rPr>
          <w:rFonts w:hint="eastAsia" w:ascii="仿宋" w:hAnsi="仿宋" w:eastAsia="仿宋" w:cs="仿宋"/>
        </w:rPr>
        <w:fldChar w:fldCharType="end"/>
      </w:r>
    </w:p>
    <w:p w14:paraId="2500C23D">
      <w:pPr>
        <w:pStyle w:val="10"/>
        <w:keepNext w:val="0"/>
        <w:keepLines w:val="0"/>
        <w:pageBreakBefore w:val="0"/>
        <w:widowControl w:val="0"/>
        <w:tabs>
          <w:tab w:val="right" w:leader="dot" w:pos="9540"/>
        </w:tabs>
        <w:kinsoku/>
        <w:wordWrap/>
        <w:overflowPunct/>
        <w:topLinePunct w:val="0"/>
        <w:autoSpaceDE/>
        <w:autoSpaceDN/>
        <w:bidi w:val="0"/>
        <w:adjustRightInd/>
        <w:snapToGrid/>
        <w:spacing w:line="320" w:lineRule="exact"/>
        <w:textAlignment w:val="auto"/>
      </w:pPr>
      <w:r>
        <w:rPr>
          <w:rFonts w:hint="eastAsia" w:ascii="仿宋" w:hAnsi="仿宋" w:eastAsia="仿宋" w:cs="仿宋"/>
        </w:rPr>
        <w:fldChar w:fldCharType="begin"/>
      </w:r>
      <w:r>
        <w:rPr>
          <w:rFonts w:hint="eastAsia" w:ascii="仿宋" w:hAnsi="仿宋" w:eastAsia="仿宋" w:cs="仿宋"/>
        </w:rPr>
        <w:instrText xml:space="preserve"> HYPERLINK \l _Toc4179 </w:instrText>
      </w:r>
      <w:r>
        <w:rPr>
          <w:rFonts w:hint="eastAsia" w:ascii="仿宋" w:hAnsi="仿宋" w:eastAsia="仿宋" w:cs="仿宋"/>
        </w:rPr>
        <w:fldChar w:fldCharType="separate"/>
      </w:r>
      <w:r>
        <w:rPr>
          <w:rFonts w:hint="eastAsia" w:ascii="宋体" w:hAnsi="宋体"/>
          <w:szCs w:val="21"/>
        </w:rPr>
        <w:t>附件</w:t>
      </w:r>
      <w:r>
        <w:rPr>
          <w:rFonts w:ascii="宋体" w:hAnsi="宋体"/>
          <w:szCs w:val="21"/>
        </w:rPr>
        <w:t>1</w:t>
      </w:r>
      <w:r>
        <w:rPr>
          <w:rFonts w:hint="eastAsia" w:ascii="宋体" w:hAnsi="宋体"/>
          <w:szCs w:val="21"/>
        </w:rPr>
        <w:t>2：履约情况及社会信誉承诺书</w:t>
      </w:r>
      <w:r>
        <w:tab/>
      </w:r>
      <w:r>
        <w:fldChar w:fldCharType="begin"/>
      </w:r>
      <w:r>
        <w:instrText xml:space="preserve"> PAGEREF _Toc4179 \h </w:instrText>
      </w:r>
      <w:r>
        <w:fldChar w:fldCharType="separate"/>
      </w:r>
      <w:r>
        <w:t>28</w:t>
      </w:r>
      <w:r>
        <w:fldChar w:fldCharType="end"/>
      </w:r>
      <w:r>
        <w:rPr>
          <w:rFonts w:hint="eastAsia" w:ascii="仿宋" w:hAnsi="仿宋" w:eastAsia="仿宋" w:cs="仿宋"/>
        </w:rPr>
        <w:fldChar w:fldCharType="end"/>
      </w:r>
    </w:p>
    <w:p w14:paraId="3F7A6E03">
      <w:pPr>
        <w:pStyle w:val="10"/>
        <w:keepNext w:val="0"/>
        <w:keepLines w:val="0"/>
        <w:pageBreakBefore w:val="0"/>
        <w:widowControl w:val="0"/>
        <w:tabs>
          <w:tab w:val="right" w:leader="dot" w:pos="9540"/>
        </w:tabs>
        <w:kinsoku/>
        <w:wordWrap/>
        <w:overflowPunct/>
        <w:topLinePunct w:val="0"/>
        <w:autoSpaceDE/>
        <w:autoSpaceDN/>
        <w:bidi w:val="0"/>
        <w:adjustRightInd/>
        <w:snapToGrid/>
        <w:spacing w:line="320" w:lineRule="exact"/>
        <w:textAlignment w:val="auto"/>
      </w:pPr>
      <w:r>
        <w:rPr>
          <w:rFonts w:hint="eastAsia" w:ascii="仿宋" w:hAnsi="仿宋" w:eastAsia="仿宋" w:cs="仿宋"/>
        </w:rPr>
        <w:fldChar w:fldCharType="begin"/>
      </w:r>
      <w:r>
        <w:rPr>
          <w:rFonts w:hint="eastAsia" w:ascii="仿宋" w:hAnsi="仿宋" w:eastAsia="仿宋" w:cs="仿宋"/>
        </w:rPr>
        <w:instrText xml:space="preserve"> HYPERLINK \l _Toc5539 </w:instrText>
      </w:r>
      <w:r>
        <w:rPr>
          <w:rFonts w:hint="eastAsia" w:ascii="仿宋" w:hAnsi="仿宋" w:eastAsia="仿宋" w:cs="仿宋"/>
        </w:rPr>
        <w:fldChar w:fldCharType="separate"/>
      </w:r>
      <w:r>
        <w:rPr>
          <w:rFonts w:hint="eastAsia" w:ascii="宋体" w:hAnsi="宋体"/>
        </w:rPr>
        <w:t>附件13：响应文件密码单</w:t>
      </w:r>
      <w:r>
        <w:tab/>
      </w:r>
      <w:r>
        <w:fldChar w:fldCharType="begin"/>
      </w:r>
      <w:r>
        <w:instrText xml:space="preserve"> PAGEREF _Toc5539 \h </w:instrText>
      </w:r>
      <w:r>
        <w:fldChar w:fldCharType="separate"/>
      </w:r>
      <w:r>
        <w:t>29</w:t>
      </w:r>
      <w:r>
        <w:fldChar w:fldCharType="end"/>
      </w:r>
      <w:r>
        <w:rPr>
          <w:rFonts w:hint="eastAsia" w:ascii="仿宋" w:hAnsi="仿宋" w:eastAsia="仿宋" w:cs="仿宋"/>
        </w:rPr>
        <w:fldChar w:fldCharType="end"/>
      </w:r>
    </w:p>
    <w:p w14:paraId="6949EDB0">
      <w:pPr>
        <w:pStyle w:val="11"/>
        <w:spacing w:line="360" w:lineRule="auto"/>
        <w:rPr>
          <w:rFonts w:hint="eastAsia"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pgNumType w:fmt="decimal"/>
          <w:cols w:space="720" w:num="1"/>
          <w:docGrid w:type="lines" w:linePitch="312" w:charSpace="0"/>
        </w:sectPr>
      </w:pPr>
      <w:r>
        <w:rPr>
          <w:rFonts w:hint="eastAsia" w:ascii="仿宋" w:hAnsi="仿宋" w:eastAsia="仿宋" w:cs="仿宋"/>
        </w:rPr>
        <w:fldChar w:fldCharType="end"/>
      </w:r>
    </w:p>
    <w:p w14:paraId="386ED9C7">
      <w:pPr>
        <w:numPr>
          <w:ilvl w:val="0"/>
          <w:numId w:val="3"/>
        </w:numPr>
        <w:spacing w:line="300" w:lineRule="auto"/>
        <w:outlineLvl w:val="0"/>
        <w:rPr>
          <w:rFonts w:hint="eastAsia" w:cs="宋体" w:asciiTheme="minorEastAsia" w:hAnsiTheme="minorEastAsia" w:eastAsiaTheme="minorEastAsia"/>
          <w:b/>
          <w:szCs w:val="21"/>
        </w:rPr>
      </w:pPr>
      <w:bookmarkStart w:id="2" w:name="_Toc3341"/>
      <w:r>
        <w:rPr>
          <w:rFonts w:hint="eastAsia" w:cs="宋体" w:asciiTheme="minorEastAsia" w:hAnsiTheme="minorEastAsia" w:eastAsiaTheme="minorEastAsia"/>
          <w:b/>
          <w:szCs w:val="21"/>
        </w:rPr>
        <w:t>参加单位须知</w:t>
      </w:r>
      <w:bookmarkEnd w:id="2"/>
    </w:p>
    <w:p w14:paraId="0FA57A9E">
      <w:pPr>
        <w:numPr>
          <w:ilvl w:val="0"/>
          <w:numId w:val="4"/>
        </w:numPr>
        <w:autoSpaceDE w:val="0"/>
        <w:autoSpaceDN w:val="0"/>
        <w:adjustRightInd w:val="0"/>
        <w:snapToGrid w:val="0"/>
        <w:spacing w:line="360" w:lineRule="auto"/>
        <w:ind w:left="0" w:firstLine="447" w:firstLineChars="213"/>
        <w:rPr>
          <w:rFonts w:hint="eastAsia" w:asciiTheme="minorEastAsia" w:hAnsiTheme="minorEastAsia" w:eastAsiaTheme="minorEastAsia"/>
          <w:szCs w:val="21"/>
        </w:rPr>
      </w:pPr>
      <w:r>
        <w:rPr>
          <w:rFonts w:hint="eastAsia" w:asciiTheme="minorEastAsia" w:hAnsiTheme="minorEastAsia" w:eastAsiaTheme="minorEastAsia"/>
          <w:szCs w:val="21"/>
        </w:rPr>
        <w:t>本文所示时间均为北京时间。</w:t>
      </w:r>
    </w:p>
    <w:p w14:paraId="5A5DC0A9">
      <w:pPr>
        <w:numPr>
          <w:ilvl w:val="0"/>
          <w:numId w:val="4"/>
        </w:numPr>
        <w:autoSpaceDE w:val="0"/>
        <w:autoSpaceDN w:val="0"/>
        <w:adjustRightInd w:val="0"/>
        <w:snapToGrid w:val="0"/>
        <w:spacing w:line="360" w:lineRule="auto"/>
        <w:ind w:left="0" w:firstLine="447" w:firstLineChars="213"/>
        <w:rPr>
          <w:rFonts w:hint="eastAsia" w:asciiTheme="minorEastAsia" w:hAnsiTheme="minorEastAsia" w:eastAsiaTheme="minorEastAsia"/>
          <w:b/>
          <w:sz w:val="28"/>
          <w:szCs w:val="28"/>
        </w:rPr>
      </w:pPr>
      <w:r>
        <w:rPr>
          <w:rFonts w:hint="eastAsia" w:asciiTheme="minorEastAsia" w:hAnsiTheme="minorEastAsia" w:eastAsiaTheme="minorEastAsia"/>
          <w:szCs w:val="21"/>
        </w:rPr>
        <w:t>用“</w:t>
      </w:r>
      <w:r>
        <w:rPr>
          <w:rFonts w:hint="eastAsia" w:ascii="宋体" w:hAnsi="宋体" w:cstheme="minorBidi"/>
          <w:kern w:val="0"/>
          <w:szCs w:val="21"/>
        </w:rPr>
        <w:sym w:font="Wingdings 2" w:char="0052"/>
      </w:r>
      <w:r>
        <w:rPr>
          <w:rFonts w:asciiTheme="minorEastAsia" w:hAnsiTheme="minorEastAsia" w:eastAsiaTheme="minorEastAsia"/>
          <w:szCs w:val="21"/>
        </w:rPr>
        <w:t>”</w:t>
      </w:r>
      <w:r>
        <w:rPr>
          <w:rFonts w:hint="eastAsia" w:asciiTheme="minorEastAsia" w:hAnsiTheme="minorEastAsia" w:eastAsiaTheme="minorEastAsia"/>
          <w:szCs w:val="21"/>
        </w:rPr>
        <w:t>标识时表明该选项被采购人选用，用“□”标识时表明该选项未被采购人选用。本文件中对应模板性条款未被采购人选用的内容，自动不适用。</w:t>
      </w:r>
    </w:p>
    <w:p w14:paraId="59B4F540">
      <w:pPr>
        <w:numPr>
          <w:ilvl w:val="0"/>
          <w:numId w:val="4"/>
        </w:numPr>
        <w:autoSpaceDE w:val="0"/>
        <w:autoSpaceDN w:val="0"/>
        <w:adjustRightInd w:val="0"/>
        <w:snapToGrid w:val="0"/>
        <w:spacing w:line="360" w:lineRule="auto"/>
        <w:ind w:left="0" w:firstLine="449" w:firstLineChars="213"/>
        <w:rPr>
          <w:rFonts w:hint="eastAsia" w:asciiTheme="minorEastAsia" w:hAnsiTheme="minorEastAsia" w:eastAsiaTheme="minorEastAsia"/>
          <w:b/>
          <w:sz w:val="28"/>
          <w:szCs w:val="28"/>
        </w:rPr>
      </w:pPr>
      <w:r>
        <w:rPr>
          <w:rFonts w:hint="eastAsia" w:cs="宋体" w:asciiTheme="minorEastAsia" w:hAnsiTheme="minorEastAsia" w:eastAsiaTheme="minorEastAsia"/>
          <w:b/>
          <w:bCs/>
          <w:color w:val="FF0000"/>
          <w:szCs w:val="21"/>
        </w:rPr>
        <w:t>供应商或服务机构采用轮空原则，即持有采购人其他项目（采用单一来源采购方式的项目除外）中标（或成交）通知书的，自该中标（或成交）通知书发出之日（含）至本项目招标公告发布之日止，未满90天的不得参与本项目的投标。</w:t>
      </w:r>
    </w:p>
    <w:tbl>
      <w:tblPr>
        <w:tblStyle w:val="15"/>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25"/>
        <w:gridCol w:w="7230"/>
      </w:tblGrid>
      <w:tr w14:paraId="1B3A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0" w:type="dxa"/>
            <w:gridSpan w:val="3"/>
            <w:tcBorders>
              <w:top w:val="single" w:color="auto" w:sz="4" w:space="0"/>
            </w:tcBorders>
            <w:shd w:val="clear" w:color="auto" w:fill="F2DBDB"/>
            <w:vAlign w:val="center"/>
          </w:tcPr>
          <w:p w14:paraId="0E317AA2">
            <w:pPr>
              <w:autoSpaceDE w:val="0"/>
              <w:autoSpaceDN w:val="0"/>
              <w:adjustRightInd w:val="0"/>
              <w:snapToGrid w:val="0"/>
              <w:jc w:val="center"/>
              <w:rPr>
                <w:rFonts w:hint="eastAsia" w:ascii="宋体" w:hAnsi="宋体"/>
                <w:b/>
                <w:szCs w:val="21"/>
              </w:rPr>
            </w:pPr>
            <w:r>
              <w:rPr>
                <w:rFonts w:hint="eastAsia" w:ascii="宋体" w:hAnsi="宋体"/>
                <w:b/>
                <w:szCs w:val="21"/>
              </w:rPr>
              <w:t>参加单位须知</w:t>
            </w:r>
          </w:p>
        </w:tc>
      </w:tr>
      <w:tr w14:paraId="7117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29664378">
            <w:pPr>
              <w:autoSpaceDE w:val="0"/>
              <w:autoSpaceDN w:val="0"/>
              <w:adjustRightInd w:val="0"/>
              <w:snapToGrid w:val="0"/>
              <w:jc w:val="center"/>
              <w:rPr>
                <w:rFonts w:hint="eastAsia" w:ascii="宋体" w:hAnsi="宋体"/>
                <w:b/>
                <w:szCs w:val="21"/>
              </w:rPr>
            </w:pPr>
            <w:r>
              <w:rPr>
                <w:rFonts w:hint="eastAsia" w:ascii="宋体" w:hAnsi="宋体"/>
                <w:b/>
                <w:szCs w:val="21"/>
              </w:rPr>
              <w:t>条款号</w:t>
            </w:r>
          </w:p>
        </w:tc>
        <w:tc>
          <w:tcPr>
            <w:tcW w:w="1925" w:type="dxa"/>
            <w:vAlign w:val="center"/>
          </w:tcPr>
          <w:p w14:paraId="5337252A">
            <w:pPr>
              <w:autoSpaceDE w:val="0"/>
              <w:autoSpaceDN w:val="0"/>
              <w:adjustRightInd w:val="0"/>
              <w:snapToGrid w:val="0"/>
              <w:jc w:val="center"/>
              <w:rPr>
                <w:rFonts w:hint="eastAsia" w:ascii="宋体" w:hAnsi="宋体"/>
                <w:b/>
                <w:szCs w:val="21"/>
              </w:rPr>
            </w:pPr>
            <w:r>
              <w:rPr>
                <w:rFonts w:hint="eastAsia" w:ascii="宋体" w:hAnsi="宋体"/>
                <w:b/>
                <w:szCs w:val="21"/>
              </w:rPr>
              <w:t>名称</w:t>
            </w:r>
          </w:p>
        </w:tc>
        <w:tc>
          <w:tcPr>
            <w:tcW w:w="7230" w:type="dxa"/>
            <w:vAlign w:val="center"/>
          </w:tcPr>
          <w:p w14:paraId="05999C8B">
            <w:pPr>
              <w:autoSpaceDE w:val="0"/>
              <w:autoSpaceDN w:val="0"/>
              <w:adjustRightInd w:val="0"/>
              <w:snapToGrid w:val="0"/>
              <w:jc w:val="center"/>
              <w:rPr>
                <w:rFonts w:hint="eastAsia" w:ascii="宋体" w:hAnsi="宋体"/>
                <w:b/>
                <w:szCs w:val="21"/>
              </w:rPr>
            </w:pPr>
            <w:r>
              <w:rPr>
                <w:rFonts w:ascii="宋体" w:hAnsi="宋体"/>
                <w:b/>
                <w:szCs w:val="21"/>
              </w:rPr>
              <w:t>编列内容</w:t>
            </w:r>
          </w:p>
        </w:tc>
      </w:tr>
      <w:tr w14:paraId="7DA8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248A6E1A">
            <w:pPr>
              <w:autoSpaceDE w:val="0"/>
              <w:autoSpaceDN w:val="0"/>
              <w:adjustRightInd w:val="0"/>
              <w:snapToGrid w:val="0"/>
              <w:jc w:val="center"/>
              <w:rPr>
                <w:rFonts w:hint="eastAsia" w:ascii="宋体" w:hAnsi="宋体"/>
                <w:szCs w:val="21"/>
              </w:rPr>
            </w:pPr>
            <w:r>
              <w:rPr>
                <w:rFonts w:hint="eastAsia" w:ascii="宋体" w:hAnsi="宋体"/>
                <w:szCs w:val="21"/>
              </w:rPr>
              <w:t>1</w:t>
            </w:r>
          </w:p>
        </w:tc>
        <w:tc>
          <w:tcPr>
            <w:tcW w:w="1925" w:type="dxa"/>
            <w:vAlign w:val="center"/>
          </w:tcPr>
          <w:p w14:paraId="6DAEA399">
            <w:pPr>
              <w:autoSpaceDE w:val="0"/>
              <w:autoSpaceDN w:val="0"/>
              <w:adjustRightInd w:val="0"/>
              <w:snapToGrid w:val="0"/>
              <w:jc w:val="center"/>
              <w:rPr>
                <w:rFonts w:hint="eastAsia" w:ascii="宋体" w:hAnsi="宋体"/>
                <w:bCs/>
                <w:szCs w:val="21"/>
              </w:rPr>
            </w:pPr>
            <w:r>
              <w:rPr>
                <w:rFonts w:hint="eastAsia" w:ascii="宋体" w:hAnsi="宋体"/>
                <w:bCs/>
                <w:szCs w:val="21"/>
              </w:rPr>
              <w:t>采购人</w:t>
            </w:r>
          </w:p>
        </w:tc>
        <w:tc>
          <w:tcPr>
            <w:tcW w:w="7230" w:type="dxa"/>
            <w:vAlign w:val="center"/>
          </w:tcPr>
          <w:p w14:paraId="5FC721B6">
            <w:pPr>
              <w:wordWrap w:val="0"/>
              <w:autoSpaceDE w:val="0"/>
              <w:autoSpaceDN w:val="0"/>
              <w:adjustRightInd w:val="0"/>
              <w:snapToGrid w:val="0"/>
              <w:rPr>
                <w:rFonts w:hint="eastAsia" w:ascii="宋体" w:hAnsi="宋体"/>
                <w:szCs w:val="21"/>
              </w:rPr>
            </w:pPr>
            <w:r>
              <w:rPr>
                <w:rFonts w:hint="eastAsia" w:ascii="宋体" w:hAnsi="宋体"/>
                <w:szCs w:val="21"/>
              </w:rPr>
              <w:t>名称：深圳会展中心管理有限责任公司</w:t>
            </w:r>
          </w:p>
          <w:p w14:paraId="75652A24">
            <w:pPr>
              <w:wordWrap w:val="0"/>
              <w:autoSpaceDE w:val="0"/>
              <w:autoSpaceDN w:val="0"/>
              <w:adjustRightInd w:val="0"/>
              <w:snapToGrid w:val="0"/>
              <w:rPr>
                <w:rFonts w:hint="eastAsia" w:ascii="宋体" w:hAnsi="宋体"/>
                <w:szCs w:val="21"/>
              </w:rPr>
            </w:pPr>
            <w:r>
              <w:rPr>
                <w:rFonts w:hint="eastAsia" w:ascii="宋体" w:hAnsi="宋体"/>
                <w:szCs w:val="21"/>
              </w:rPr>
              <w:t>联系地址：深圳市福田区福华三路深圳会展中心</w:t>
            </w:r>
          </w:p>
          <w:p w14:paraId="450E9DEA">
            <w:pPr>
              <w:wordWrap w:val="0"/>
              <w:autoSpaceDE w:val="0"/>
              <w:autoSpaceDN w:val="0"/>
              <w:adjustRightInd w:val="0"/>
              <w:snapToGrid w:val="0"/>
              <w:rPr>
                <w:rFonts w:hint="eastAsia" w:ascii="宋体" w:hAnsi="宋体"/>
                <w:szCs w:val="21"/>
              </w:rPr>
            </w:pPr>
            <w:r>
              <w:rPr>
                <w:rFonts w:hint="eastAsia" w:ascii="宋体" w:hAnsi="宋体"/>
                <w:szCs w:val="21"/>
              </w:rPr>
              <w:t>联系人：</w:t>
            </w:r>
            <w:r>
              <w:rPr>
                <w:rFonts w:hint="eastAsia" w:ascii="宋体" w:hAnsi="宋体"/>
                <w:szCs w:val="21"/>
                <w:lang w:eastAsia="zh-CN"/>
              </w:rPr>
              <w:t>苏女士</w:t>
            </w:r>
          </w:p>
          <w:p w14:paraId="2703D540">
            <w:pPr>
              <w:wordWrap w:val="0"/>
              <w:autoSpaceDE w:val="0"/>
              <w:autoSpaceDN w:val="0"/>
              <w:adjustRightInd w:val="0"/>
              <w:snapToGrid w:val="0"/>
              <w:rPr>
                <w:rFonts w:hint="eastAsia" w:ascii="宋体" w:hAnsi="宋体"/>
                <w:szCs w:val="21"/>
                <w:lang w:val="en-US" w:eastAsia="zh-CN"/>
              </w:rPr>
            </w:pPr>
            <w:r>
              <w:rPr>
                <w:rFonts w:hint="eastAsia" w:ascii="宋体" w:hAnsi="宋体"/>
                <w:szCs w:val="21"/>
              </w:rPr>
              <w:t>电话：0755-8284</w:t>
            </w:r>
            <w:r>
              <w:rPr>
                <w:rFonts w:hint="eastAsia" w:ascii="宋体" w:hAnsi="宋体"/>
                <w:szCs w:val="21"/>
                <w:lang w:val="en-US" w:eastAsia="zh-CN"/>
              </w:rPr>
              <w:t>8796</w:t>
            </w:r>
          </w:p>
          <w:p w14:paraId="04AC4CB7">
            <w:pPr>
              <w:wordWrap w:val="0"/>
              <w:autoSpaceDE w:val="0"/>
              <w:autoSpaceDN w:val="0"/>
              <w:adjustRightInd w:val="0"/>
              <w:snapToGrid w:val="0"/>
              <w:rPr>
                <w:rFonts w:hint="eastAsia" w:ascii="宋体" w:hAnsi="宋体"/>
                <w:szCs w:val="21"/>
              </w:rPr>
            </w:pPr>
            <w:r>
              <w:rPr>
                <w:rFonts w:hint="eastAsia" w:ascii="宋体" w:hAnsi="宋体"/>
                <w:szCs w:val="21"/>
              </w:rPr>
              <w:t>传真：0755-8284</w:t>
            </w:r>
            <w:r>
              <w:rPr>
                <w:rFonts w:hint="eastAsia" w:ascii="宋体" w:hAnsi="宋体"/>
                <w:szCs w:val="21"/>
                <w:lang w:val="en-US" w:eastAsia="zh-CN"/>
              </w:rPr>
              <w:t>8694</w:t>
            </w:r>
          </w:p>
          <w:p w14:paraId="22C86A72">
            <w:pPr>
              <w:wordWrap w:val="0"/>
              <w:autoSpaceDE w:val="0"/>
              <w:autoSpaceDN w:val="0"/>
              <w:adjustRightInd w:val="0"/>
              <w:snapToGrid w:val="0"/>
              <w:rPr>
                <w:rFonts w:hint="eastAsia" w:ascii="宋体" w:hAnsi="宋体"/>
                <w:kern w:val="0"/>
                <w:szCs w:val="21"/>
                <w:u w:val="single"/>
              </w:rPr>
            </w:pPr>
            <w:r>
              <w:rPr>
                <w:rFonts w:hint="eastAsia" w:ascii="宋体" w:hAnsi="宋体"/>
                <w:szCs w:val="21"/>
              </w:rPr>
              <w:t>邮箱：</w:t>
            </w:r>
            <w:r>
              <w:rPr>
                <w:rFonts w:hint="eastAsia" w:ascii="宋体" w:hAnsi="宋体" w:cs="宋体"/>
                <w:color w:val="000000"/>
                <w:szCs w:val="21"/>
                <w:highlight w:val="none"/>
                <w:lang w:val="en-US" w:eastAsia="zh-CN"/>
              </w:rPr>
              <w:t>suql</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szcec</w:t>
            </w:r>
            <w:r>
              <w:rPr>
                <w:rFonts w:hint="eastAsia" w:ascii="宋体" w:hAnsi="宋体" w:cs="宋体"/>
                <w:color w:val="000000"/>
                <w:szCs w:val="21"/>
                <w:highlight w:val="none"/>
              </w:rPr>
              <w:t>.com</w:t>
            </w:r>
          </w:p>
        </w:tc>
      </w:tr>
      <w:tr w14:paraId="3878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14:paraId="3D08B618">
            <w:pPr>
              <w:autoSpaceDE w:val="0"/>
              <w:autoSpaceDN w:val="0"/>
              <w:adjustRightInd w:val="0"/>
              <w:snapToGrid w:val="0"/>
              <w:jc w:val="center"/>
              <w:rPr>
                <w:rFonts w:hint="eastAsia" w:ascii="宋体" w:hAnsi="宋体"/>
                <w:szCs w:val="21"/>
              </w:rPr>
            </w:pPr>
            <w:r>
              <w:rPr>
                <w:rFonts w:hint="eastAsia" w:ascii="宋体" w:hAnsi="宋体"/>
                <w:szCs w:val="21"/>
              </w:rPr>
              <w:t>2</w:t>
            </w:r>
          </w:p>
        </w:tc>
        <w:tc>
          <w:tcPr>
            <w:tcW w:w="1925" w:type="dxa"/>
            <w:vAlign w:val="center"/>
          </w:tcPr>
          <w:p w14:paraId="123E90DC">
            <w:pPr>
              <w:autoSpaceDE w:val="0"/>
              <w:autoSpaceDN w:val="0"/>
              <w:adjustRightInd w:val="0"/>
              <w:snapToGrid w:val="0"/>
              <w:jc w:val="center"/>
              <w:rPr>
                <w:rFonts w:hint="eastAsia" w:ascii="宋体" w:hAnsi="宋体"/>
                <w:szCs w:val="21"/>
              </w:rPr>
            </w:pPr>
            <w:r>
              <w:rPr>
                <w:rFonts w:ascii="宋体" w:hAnsi="宋体"/>
                <w:szCs w:val="21"/>
              </w:rPr>
              <w:t>项目名称</w:t>
            </w:r>
          </w:p>
        </w:tc>
        <w:tc>
          <w:tcPr>
            <w:tcW w:w="7230" w:type="dxa"/>
            <w:vAlign w:val="center"/>
          </w:tcPr>
          <w:p w14:paraId="05480F1C">
            <w:pPr>
              <w:autoSpaceDE w:val="0"/>
              <w:autoSpaceDN w:val="0"/>
              <w:adjustRightInd w:val="0"/>
              <w:snapToGrid w:val="0"/>
              <w:rPr>
                <w:rFonts w:hint="eastAsia" w:ascii="宋体" w:hAnsi="宋体"/>
                <w:color w:val="FF0000"/>
                <w:szCs w:val="21"/>
                <w:highlight w:val="yellow"/>
              </w:rPr>
            </w:pPr>
            <w:r>
              <w:rPr>
                <w:rFonts w:hint="eastAsia" w:ascii="宋体" w:hAnsi="宋体" w:cs="宋体"/>
                <w:b w:val="0"/>
                <w:bCs w:val="0"/>
                <w:color w:val="000000"/>
                <w:sz w:val="21"/>
                <w:szCs w:val="21"/>
                <w:shd w:val="clear" w:color="auto" w:fill="FFFFFF"/>
                <w:lang w:val="en-US" w:eastAsia="zh-CN"/>
              </w:rPr>
              <w:t>深圳会展中心</w:t>
            </w:r>
            <w:r>
              <w:rPr>
                <w:rFonts w:hint="eastAsia" w:ascii="宋体" w:hAnsi="宋体" w:eastAsia="宋体" w:cs="宋体"/>
                <w:b w:val="0"/>
                <w:bCs w:val="0"/>
                <w:color w:val="000000"/>
                <w:sz w:val="21"/>
                <w:szCs w:val="21"/>
                <w:shd w:val="clear" w:color="auto" w:fill="FFFFFF"/>
                <w:lang w:val="en-US" w:eastAsia="zh-CN"/>
              </w:rPr>
              <w:t>财务档案装订</w:t>
            </w:r>
            <w:r>
              <w:rPr>
                <w:rFonts w:hint="eastAsia" w:ascii="宋体" w:hAnsi="宋体"/>
                <w:b w:val="0"/>
                <w:bCs w:val="0"/>
                <w:color w:val="auto"/>
                <w:sz w:val="21"/>
                <w:szCs w:val="21"/>
                <w:highlight w:val="none"/>
              </w:rPr>
              <w:t>项目</w:t>
            </w:r>
            <w:r>
              <w:rPr>
                <w:rFonts w:hint="eastAsia" w:ascii="宋体" w:hAnsi="宋体"/>
                <w:b w:val="0"/>
                <w:bCs w:val="0"/>
                <w:color w:val="auto"/>
                <w:sz w:val="21"/>
                <w:szCs w:val="21"/>
                <w:highlight w:val="none"/>
                <w:lang w:eastAsia="zh-CN"/>
              </w:rPr>
              <w:t>（二次）</w:t>
            </w:r>
          </w:p>
        </w:tc>
      </w:tr>
      <w:tr w14:paraId="4404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14:paraId="79640733">
            <w:pPr>
              <w:autoSpaceDE w:val="0"/>
              <w:autoSpaceDN w:val="0"/>
              <w:adjustRightInd w:val="0"/>
              <w:snapToGrid w:val="0"/>
              <w:jc w:val="center"/>
              <w:rPr>
                <w:rFonts w:hint="eastAsia" w:ascii="宋体" w:hAnsi="宋体"/>
                <w:szCs w:val="21"/>
              </w:rPr>
            </w:pPr>
          </w:p>
        </w:tc>
        <w:tc>
          <w:tcPr>
            <w:tcW w:w="1925" w:type="dxa"/>
            <w:vAlign w:val="center"/>
          </w:tcPr>
          <w:p w14:paraId="0D7539EC">
            <w:pPr>
              <w:autoSpaceDE w:val="0"/>
              <w:autoSpaceDN w:val="0"/>
              <w:adjustRightInd w:val="0"/>
              <w:snapToGrid w:val="0"/>
              <w:jc w:val="center"/>
              <w:rPr>
                <w:rFonts w:hint="eastAsia" w:ascii="宋体" w:hAnsi="宋体"/>
                <w:szCs w:val="21"/>
              </w:rPr>
            </w:pPr>
            <w:r>
              <w:rPr>
                <w:rFonts w:hint="eastAsia" w:ascii="宋体" w:hAnsi="宋体"/>
                <w:szCs w:val="21"/>
              </w:rPr>
              <w:t>项目类别</w:t>
            </w:r>
          </w:p>
        </w:tc>
        <w:tc>
          <w:tcPr>
            <w:tcW w:w="7230" w:type="dxa"/>
            <w:vAlign w:val="center"/>
          </w:tcPr>
          <w:p w14:paraId="653BD917">
            <w:pPr>
              <w:autoSpaceDE w:val="0"/>
              <w:autoSpaceDN w:val="0"/>
              <w:adjustRightInd w:val="0"/>
              <w:snapToGrid w:val="0"/>
              <w:jc w:val="left"/>
              <w:rPr>
                <w:rFonts w:hint="eastAsia" w:ascii="宋体" w:hAnsi="宋体"/>
                <w:color w:val="auto"/>
                <w:szCs w:val="21"/>
                <w:highlight w:val="none"/>
              </w:rPr>
            </w:pPr>
            <w:r>
              <w:rPr>
                <w:rFonts w:hint="eastAsia" w:ascii="宋体" w:hAnsi="宋体" w:cstheme="minorBidi"/>
                <w:color w:val="auto"/>
                <w:kern w:val="0"/>
                <w:szCs w:val="21"/>
                <w:highlight w:val="none"/>
              </w:rPr>
              <w:sym w:font="Wingdings 2" w:char="0052"/>
            </w:r>
            <w:r>
              <w:rPr>
                <w:rFonts w:hint="eastAsia" w:ascii="宋体" w:hAnsi="宋体"/>
                <w:color w:val="auto"/>
                <w:szCs w:val="21"/>
                <w:highlight w:val="none"/>
              </w:rPr>
              <w:t xml:space="preserve">服务类 </w:t>
            </w:r>
            <w:r>
              <w:rPr>
                <w:rFonts w:ascii="宋体" w:hAnsi="宋体"/>
                <w:color w:val="auto"/>
                <w:szCs w:val="21"/>
                <w:highlight w:val="none"/>
              </w:rPr>
              <w:t xml:space="preserve"> </w:t>
            </w:r>
            <w:r>
              <w:rPr>
                <w:rFonts w:hint="eastAsia" w:ascii="宋体" w:hAnsi="宋体" w:cs="Segoe UI Symbol"/>
                <w:color w:val="auto"/>
                <w:kern w:val="0"/>
                <w:szCs w:val="21"/>
                <w:highlight w:val="none"/>
              </w:rPr>
              <w:t>□</w:t>
            </w:r>
            <w:r>
              <w:rPr>
                <w:rFonts w:hint="eastAsia" w:ascii="宋体" w:hAnsi="宋体"/>
                <w:color w:val="auto"/>
                <w:szCs w:val="21"/>
                <w:highlight w:val="none"/>
              </w:rPr>
              <w:t xml:space="preserve">货物类 </w:t>
            </w:r>
            <w:r>
              <w:rPr>
                <w:rFonts w:ascii="宋体" w:hAnsi="宋体"/>
                <w:color w:val="auto"/>
                <w:szCs w:val="21"/>
                <w:highlight w:val="none"/>
              </w:rPr>
              <w:t xml:space="preserve"> </w:t>
            </w:r>
            <w:r>
              <w:rPr>
                <w:rFonts w:hint="eastAsia" w:ascii="宋体" w:hAnsi="宋体" w:cs="Segoe UI Symbol"/>
                <w:color w:val="auto"/>
                <w:kern w:val="0"/>
                <w:szCs w:val="21"/>
                <w:highlight w:val="none"/>
              </w:rPr>
              <w:t>□</w:t>
            </w:r>
            <w:r>
              <w:rPr>
                <w:rFonts w:hint="eastAsia" w:ascii="宋体" w:hAnsi="宋体"/>
                <w:color w:val="auto"/>
                <w:szCs w:val="21"/>
                <w:highlight w:val="none"/>
              </w:rPr>
              <w:t>工程类</w:t>
            </w:r>
          </w:p>
        </w:tc>
      </w:tr>
      <w:tr w14:paraId="2E9F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14:paraId="70B347B7">
            <w:pPr>
              <w:autoSpaceDE w:val="0"/>
              <w:autoSpaceDN w:val="0"/>
              <w:adjustRightInd w:val="0"/>
              <w:snapToGrid w:val="0"/>
              <w:jc w:val="center"/>
              <w:rPr>
                <w:rFonts w:hint="eastAsia" w:ascii="宋体" w:hAnsi="宋体"/>
                <w:szCs w:val="21"/>
              </w:rPr>
            </w:pPr>
          </w:p>
        </w:tc>
        <w:tc>
          <w:tcPr>
            <w:tcW w:w="1925" w:type="dxa"/>
            <w:vAlign w:val="center"/>
          </w:tcPr>
          <w:p w14:paraId="28D33DC1">
            <w:pPr>
              <w:autoSpaceDE w:val="0"/>
              <w:autoSpaceDN w:val="0"/>
              <w:adjustRightInd w:val="0"/>
              <w:snapToGrid w:val="0"/>
              <w:jc w:val="center"/>
              <w:rPr>
                <w:rFonts w:hint="eastAsia" w:ascii="宋体" w:hAnsi="宋体"/>
                <w:szCs w:val="21"/>
              </w:rPr>
            </w:pPr>
            <w:r>
              <w:rPr>
                <w:rFonts w:hint="eastAsia" w:ascii="宋体" w:hAnsi="宋体"/>
                <w:szCs w:val="21"/>
              </w:rPr>
              <w:t>项目概况</w:t>
            </w:r>
          </w:p>
        </w:tc>
        <w:tc>
          <w:tcPr>
            <w:tcW w:w="7230" w:type="dxa"/>
            <w:vAlign w:val="center"/>
          </w:tcPr>
          <w:p w14:paraId="4AF4DBC5">
            <w:pPr>
              <w:autoSpaceDE w:val="0"/>
              <w:autoSpaceDN w:val="0"/>
              <w:adjustRightInd w:val="0"/>
              <w:snapToGrid w:val="0"/>
              <w:jc w:val="left"/>
              <w:rPr>
                <w:rFonts w:hint="eastAsia" w:ascii="宋体" w:hAnsi="宋体"/>
                <w:color w:val="auto"/>
                <w:szCs w:val="21"/>
                <w:highlight w:val="none"/>
              </w:rPr>
            </w:pPr>
            <w:r>
              <w:rPr>
                <w:rFonts w:hint="eastAsia" w:ascii="宋体" w:hAnsi="宋体" w:eastAsia="宋体" w:cs="Times New Roman"/>
                <w:color w:val="auto"/>
                <w:szCs w:val="21"/>
                <w:highlight w:val="none"/>
                <w:lang w:eastAsia="zh-CN"/>
              </w:rPr>
              <w:t>根据公司业务需要，现需采购</w:t>
            </w:r>
            <w:r>
              <w:rPr>
                <w:rFonts w:hint="eastAsia" w:ascii="宋体" w:hAnsi="宋体" w:eastAsia="宋体" w:cs="Times New Roman"/>
                <w:color w:val="auto"/>
                <w:szCs w:val="21"/>
                <w:highlight w:val="none"/>
              </w:rPr>
              <w:t>202</w:t>
            </w:r>
            <w:r>
              <w:rPr>
                <w:rFonts w:hint="eastAsia" w:ascii="宋体" w:hAnsi="宋体" w:eastAsia="宋体" w:cs="Times New Roman"/>
                <w:color w:val="auto"/>
                <w:szCs w:val="21"/>
                <w:highlight w:val="none"/>
                <w:lang w:val="en-US" w:eastAsia="zh-CN"/>
              </w:rPr>
              <w:t>4-2026</w:t>
            </w:r>
            <w:r>
              <w:rPr>
                <w:rFonts w:hint="eastAsia" w:ascii="宋体" w:hAnsi="宋体" w:eastAsia="宋体" w:cs="Times New Roman"/>
                <w:color w:val="auto"/>
                <w:szCs w:val="21"/>
                <w:highlight w:val="none"/>
              </w:rPr>
              <w:t>年会计档案整理、装订</w:t>
            </w:r>
            <w:r>
              <w:rPr>
                <w:rFonts w:hint="eastAsia" w:ascii="宋体" w:hAnsi="宋体" w:eastAsia="宋体" w:cs="Times New Roman"/>
                <w:color w:val="auto"/>
                <w:szCs w:val="21"/>
                <w:highlight w:val="none"/>
                <w:lang w:eastAsia="zh-CN"/>
              </w:rPr>
              <w:t>服务。</w:t>
            </w:r>
          </w:p>
        </w:tc>
      </w:tr>
      <w:tr w14:paraId="192D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14:paraId="4A306A71">
            <w:pPr>
              <w:autoSpaceDE w:val="0"/>
              <w:autoSpaceDN w:val="0"/>
              <w:adjustRightInd w:val="0"/>
              <w:snapToGrid w:val="0"/>
              <w:jc w:val="center"/>
              <w:rPr>
                <w:rFonts w:hint="eastAsia" w:ascii="宋体" w:hAnsi="宋体"/>
                <w:szCs w:val="21"/>
              </w:rPr>
            </w:pPr>
          </w:p>
        </w:tc>
        <w:tc>
          <w:tcPr>
            <w:tcW w:w="1925" w:type="dxa"/>
            <w:vAlign w:val="center"/>
          </w:tcPr>
          <w:p w14:paraId="3E705275">
            <w:pPr>
              <w:autoSpaceDE w:val="0"/>
              <w:autoSpaceDN w:val="0"/>
              <w:adjustRightInd w:val="0"/>
              <w:snapToGrid w:val="0"/>
              <w:jc w:val="center"/>
              <w:rPr>
                <w:rFonts w:hint="eastAsia" w:ascii="宋体" w:hAnsi="宋体"/>
                <w:szCs w:val="21"/>
              </w:rPr>
            </w:pPr>
            <w:r>
              <w:rPr>
                <w:rFonts w:hint="eastAsia" w:ascii="宋体" w:hAnsi="宋体"/>
                <w:szCs w:val="21"/>
              </w:rPr>
              <w:t>项目地点</w:t>
            </w:r>
          </w:p>
        </w:tc>
        <w:tc>
          <w:tcPr>
            <w:tcW w:w="7230" w:type="dxa"/>
            <w:vAlign w:val="center"/>
          </w:tcPr>
          <w:p w14:paraId="7618316F">
            <w:pPr>
              <w:autoSpaceDE w:val="0"/>
              <w:autoSpaceDN w:val="0"/>
              <w:adjustRightInd w:val="0"/>
              <w:snapToGrid w:val="0"/>
              <w:rPr>
                <w:rFonts w:hint="eastAsia" w:ascii="宋体" w:hAnsi="宋体"/>
                <w:i/>
                <w:color w:val="FF0000"/>
                <w:szCs w:val="21"/>
                <w:highlight w:val="yellow"/>
              </w:rPr>
            </w:pPr>
            <w:r>
              <w:rPr>
                <w:rFonts w:hint="eastAsia" w:ascii="宋体" w:hAnsi="宋体"/>
                <w:szCs w:val="21"/>
              </w:rPr>
              <w:t>深圳会展中心</w:t>
            </w:r>
          </w:p>
        </w:tc>
      </w:tr>
      <w:tr w14:paraId="2FE5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7FE876AE">
            <w:pPr>
              <w:autoSpaceDE w:val="0"/>
              <w:autoSpaceDN w:val="0"/>
              <w:adjustRightInd w:val="0"/>
              <w:snapToGrid w:val="0"/>
              <w:jc w:val="center"/>
              <w:rPr>
                <w:rFonts w:hint="eastAsia" w:ascii="宋体" w:hAnsi="宋体"/>
                <w:szCs w:val="21"/>
              </w:rPr>
            </w:pPr>
          </w:p>
        </w:tc>
        <w:tc>
          <w:tcPr>
            <w:tcW w:w="1925" w:type="dxa"/>
            <w:vAlign w:val="center"/>
          </w:tcPr>
          <w:p w14:paraId="141DE6DA">
            <w:pPr>
              <w:autoSpaceDE w:val="0"/>
              <w:autoSpaceDN w:val="0"/>
              <w:adjustRightInd w:val="0"/>
              <w:snapToGrid w:val="0"/>
              <w:jc w:val="center"/>
              <w:rPr>
                <w:rFonts w:hint="eastAsia"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230" w:type="dxa"/>
            <w:vAlign w:val="center"/>
          </w:tcPr>
          <w:p w14:paraId="5A2DF390">
            <w:pPr>
              <w:autoSpaceDE w:val="0"/>
              <w:autoSpaceDN w:val="0"/>
              <w:adjustRightInd w:val="0"/>
              <w:snapToGrid w:val="0"/>
              <w:rPr>
                <w:rFonts w:hint="eastAsia" w:ascii="宋体" w:hAnsi="宋体"/>
                <w:szCs w:val="21"/>
                <w:highlight w:val="none"/>
              </w:rPr>
            </w:pPr>
            <w:r>
              <w:rPr>
                <w:rFonts w:hint="eastAsia" w:ascii="宋体" w:hAnsi="宋体"/>
                <w:szCs w:val="21"/>
                <w:highlight w:val="none"/>
                <w:u w:val="single"/>
                <w:lang w:val="en-US" w:eastAsia="zh-CN"/>
              </w:rPr>
              <w:t xml:space="preserve"> 1095 </w:t>
            </w:r>
            <w:r>
              <w:rPr>
                <w:rFonts w:hint="eastAsia" w:ascii="宋体" w:hAnsi="宋体"/>
                <w:szCs w:val="21"/>
                <w:highlight w:val="none"/>
              </w:rPr>
              <w:t>天</w:t>
            </w:r>
          </w:p>
        </w:tc>
      </w:tr>
      <w:tr w14:paraId="2156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1D4069DD">
            <w:pPr>
              <w:autoSpaceDE w:val="0"/>
              <w:autoSpaceDN w:val="0"/>
              <w:adjustRightInd w:val="0"/>
              <w:snapToGrid w:val="0"/>
              <w:jc w:val="center"/>
              <w:rPr>
                <w:rFonts w:hint="eastAsia" w:ascii="宋体" w:hAnsi="宋体"/>
                <w:szCs w:val="21"/>
              </w:rPr>
            </w:pPr>
            <w:r>
              <w:rPr>
                <w:rFonts w:hint="eastAsia" w:ascii="宋体" w:hAnsi="宋体"/>
                <w:szCs w:val="21"/>
              </w:rPr>
              <w:t>3</w:t>
            </w:r>
          </w:p>
        </w:tc>
        <w:tc>
          <w:tcPr>
            <w:tcW w:w="1925" w:type="dxa"/>
            <w:vAlign w:val="center"/>
          </w:tcPr>
          <w:p w14:paraId="4B2A0D9D">
            <w:pPr>
              <w:autoSpaceDE w:val="0"/>
              <w:autoSpaceDN w:val="0"/>
              <w:adjustRightInd w:val="0"/>
              <w:snapToGrid w:val="0"/>
              <w:jc w:val="center"/>
              <w:rPr>
                <w:rFonts w:hint="eastAsia" w:ascii="宋体" w:hAnsi="宋体"/>
                <w:szCs w:val="21"/>
              </w:rPr>
            </w:pPr>
            <w:r>
              <w:rPr>
                <w:rFonts w:hint="eastAsia" w:ascii="宋体" w:hAnsi="宋体"/>
                <w:szCs w:val="21"/>
              </w:rPr>
              <w:t>报名(文件获取）开始时间</w:t>
            </w:r>
          </w:p>
        </w:tc>
        <w:tc>
          <w:tcPr>
            <w:tcW w:w="7230" w:type="dxa"/>
            <w:vAlign w:val="center"/>
          </w:tcPr>
          <w:p w14:paraId="27592112">
            <w:pPr>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lang w:val="en-US" w:eastAsia="zh-CN"/>
              </w:rPr>
              <w:t>4</w:t>
            </w:r>
            <w:r>
              <w:rPr>
                <w:rFonts w:ascii="宋体" w:hAnsi="宋体"/>
                <w:szCs w:val="21"/>
                <w:highlight w:val="none"/>
              </w:rPr>
              <w:t>-</w:t>
            </w:r>
            <w:r>
              <w:rPr>
                <w:rFonts w:hint="eastAsia" w:ascii="宋体" w:hAnsi="宋体"/>
                <w:szCs w:val="21"/>
                <w:highlight w:val="none"/>
                <w:lang w:val="en-US" w:eastAsia="zh-CN"/>
              </w:rPr>
              <w:t>08</w:t>
            </w:r>
            <w:r>
              <w:rPr>
                <w:rFonts w:ascii="宋体" w:hAnsi="宋体"/>
                <w:szCs w:val="21"/>
                <w:highlight w:val="none"/>
              </w:rPr>
              <w:t>-</w:t>
            </w:r>
            <w:r>
              <w:rPr>
                <w:rFonts w:hint="eastAsia" w:ascii="宋体" w:hAnsi="宋体"/>
                <w:szCs w:val="21"/>
                <w:highlight w:val="none"/>
                <w:lang w:val="en-US" w:eastAsia="zh-CN"/>
              </w:rPr>
              <w:t>28</w:t>
            </w:r>
            <w:r>
              <w:rPr>
                <w:rFonts w:ascii="宋体" w:hAnsi="宋体"/>
                <w:szCs w:val="21"/>
                <w:highlight w:val="none"/>
              </w:rPr>
              <w:t xml:space="preserve"> </w:t>
            </w:r>
            <w:r>
              <w:rPr>
                <w:rFonts w:hint="eastAsia" w:ascii="宋体" w:hAnsi="宋体"/>
                <w:szCs w:val="21"/>
                <w:highlight w:val="none"/>
                <w:lang w:val="en-US" w:eastAsia="zh-CN"/>
              </w:rPr>
              <w:t>16</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00</w:t>
            </w:r>
          </w:p>
        </w:tc>
      </w:tr>
      <w:tr w14:paraId="5672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0B6BF342">
            <w:pPr>
              <w:autoSpaceDE w:val="0"/>
              <w:autoSpaceDN w:val="0"/>
              <w:adjustRightInd w:val="0"/>
              <w:snapToGrid w:val="0"/>
              <w:jc w:val="center"/>
              <w:rPr>
                <w:rFonts w:hint="eastAsia" w:ascii="宋体" w:hAnsi="宋体"/>
                <w:szCs w:val="21"/>
              </w:rPr>
            </w:pPr>
          </w:p>
        </w:tc>
        <w:tc>
          <w:tcPr>
            <w:tcW w:w="1925" w:type="dxa"/>
            <w:vAlign w:val="center"/>
          </w:tcPr>
          <w:p w14:paraId="475FD071">
            <w:pPr>
              <w:autoSpaceDE w:val="0"/>
              <w:autoSpaceDN w:val="0"/>
              <w:adjustRightInd w:val="0"/>
              <w:snapToGrid w:val="0"/>
              <w:jc w:val="center"/>
              <w:rPr>
                <w:rFonts w:hint="eastAsia" w:ascii="宋体" w:hAnsi="宋体"/>
                <w:szCs w:val="21"/>
              </w:rPr>
            </w:pPr>
            <w:r>
              <w:rPr>
                <w:rFonts w:hint="eastAsia" w:ascii="宋体" w:hAnsi="宋体"/>
                <w:kern w:val="0"/>
                <w:szCs w:val="21"/>
              </w:rPr>
              <w:t>报名方式</w:t>
            </w:r>
          </w:p>
        </w:tc>
        <w:tc>
          <w:tcPr>
            <w:tcW w:w="7230" w:type="dxa"/>
            <w:vAlign w:val="center"/>
          </w:tcPr>
          <w:p w14:paraId="41CC51FF">
            <w:pPr>
              <w:autoSpaceDE w:val="0"/>
              <w:autoSpaceDN w:val="0"/>
              <w:adjustRightInd w:val="0"/>
              <w:snapToGrid w:val="0"/>
              <w:rPr>
                <w:rFonts w:hint="eastAsia" w:ascii="宋体" w:hAnsi="宋体"/>
                <w:szCs w:val="21"/>
                <w:highlight w:val="none"/>
              </w:rPr>
            </w:pPr>
            <w:r>
              <w:rPr>
                <w:rFonts w:hint="eastAsia" w:ascii="宋体" w:hAnsi="宋体"/>
                <w:bCs/>
                <w:szCs w:val="21"/>
                <w:highlight w:val="none"/>
              </w:rPr>
              <w:t>完整填写本项目报名函（详见采购公告）并加盖参加单位公章后，按要求将盖章</w:t>
            </w:r>
            <w:r>
              <w:rPr>
                <w:rFonts w:hint="eastAsia" w:ascii="宋体" w:hAnsi="宋体"/>
                <w:szCs w:val="21"/>
                <w:highlight w:val="none"/>
              </w:rPr>
              <w:t>扫描</w:t>
            </w:r>
            <w:r>
              <w:rPr>
                <w:rFonts w:ascii="宋体" w:hAnsi="宋体"/>
                <w:szCs w:val="21"/>
                <w:highlight w:val="none"/>
              </w:rPr>
              <w:t>版（PDF</w:t>
            </w:r>
            <w:r>
              <w:rPr>
                <w:rFonts w:hint="eastAsia" w:ascii="宋体" w:hAnsi="宋体"/>
                <w:szCs w:val="21"/>
                <w:highlight w:val="none"/>
              </w:rPr>
              <w:t>版</w:t>
            </w:r>
            <w:r>
              <w:rPr>
                <w:rFonts w:ascii="宋体" w:hAnsi="宋体"/>
                <w:szCs w:val="21"/>
                <w:highlight w:val="none"/>
              </w:rPr>
              <w:t>）</w:t>
            </w:r>
            <w:r>
              <w:rPr>
                <w:rFonts w:hint="eastAsia" w:ascii="宋体" w:hAnsi="宋体"/>
                <w:szCs w:val="21"/>
                <w:highlight w:val="none"/>
              </w:rPr>
              <w:t>及可编辑版（</w:t>
            </w:r>
            <w:r>
              <w:rPr>
                <w:rFonts w:ascii="宋体" w:hAnsi="宋体"/>
                <w:szCs w:val="21"/>
                <w:highlight w:val="none"/>
              </w:rPr>
              <w:t>Word</w:t>
            </w:r>
            <w:r>
              <w:rPr>
                <w:rFonts w:hint="eastAsia" w:ascii="宋体" w:hAnsi="宋体"/>
                <w:szCs w:val="21"/>
                <w:highlight w:val="none"/>
              </w:rPr>
              <w:t>或WPS版）</w:t>
            </w:r>
            <w:r>
              <w:rPr>
                <w:rFonts w:hint="eastAsia" w:ascii="宋体" w:hAnsi="宋体"/>
                <w:bCs/>
                <w:szCs w:val="21"/>
                <w:highlight w:val="none"/>
              </w:rPr>
              <w:t>上传至</w:t>
            </w:r>
            <w:bookmarkStart w:id="3" w:name="_Hlk139381862"/>
            <w:r>
              <w:rPr>
                <w:rFonts w:hint="eastAsia"/>
                <w:highlight w:val="none"/>
              </w:rPr>
              <w:t>https://cg.szcec.com/sharing/xxKNkv62f</w:t>
            </w:r>
            <w:r>
              <w:rPr>
                <w:rFonts w:hint="eastAsia" w:ascii="宋体" w:hAnsi="宋体"/>
                <w:bCs/>
                <w:szCs w:val="21"/>
                <w:highlight w:val="none"/>
              </w:rPr>
              <w:t>(文件上传成功后会显示</w:t>
            </w:r>
            <w:r>
              <w:rPr>
                <w:rFonts w:ascii="Segoe UI Symbol" w:hAnsi="Segoe UI Symbol" w:cs="Segoe UI Symbol"/>
                <w:color w:val="00B050"/>
                <w:szCs w:val="21"/>
                <w:highlight w:val="none"/>
                <w:shd w:val="clear" w:color="auto" w:fill="FFFFFF"/>
              </w:rPr>
              <w:t>✓</w:t>
            </w:r>
            <w:r>
              <w:rPr>
                <w:rFonts w:hint="eastAsia" w:ascii="宋体" w:hAnsi="宋体"/>
                <w:szCs w:val="21"/>
                <w:highlight w:val="none"/>
              </w:rPr>
              <w:t>标记</w:t>
            </w:r>
            <w:r>
              <w:rPr>
                <w:rFonts w:ascii="宋体" w:hAnsi="宋体"/>
                <w:bCs/>
                <w:szCs w:val="21"/>
                <w:highlight w:val="none"/>
              </w:rPr>
              <w:t>)</w:t>
            </w:r>
            <w:bookmarkEnd w:id="3"/>
            <w:r>
              <w:rPr>
                <w:rFonts w:hint="eastAsia" w:ascii="宋体" w:hAnsi="宋体"/>
                <w:bCs/>
                <w:szCs w:val="21"/>
                <w:highlight w:val="none"/>
              </w:rPr>
              <w:t>，或致电确认。</w:t>
            </w:r>
            <w:r>
              <w:rPr>
                <w:rFonts w:hint="eastAsia" w:ascii="宋体" w:hAnsi="宋体"/>
                <w:szCs w:val="21"/>
                <w:highlight w:val="none"/>
              </w:rPr>
              <w:t>逾期报名的（以报名函送达时间为准）将不予接受。</w:t>
            </w:r>
          </w:p>
        </w:tc>
      </w:tr>
      <w:tr w14:paraId="4772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14:paraId="01B49DF4">
            <w:pPr>
              <w:autoSpaceDE w:val="0"/>
              <w:autoSpaceDN w:val="0"/>
              <w:adjustRightInd w:val="0"/>
              <w:snapToGrid w:val="0"/>
              <w:jc w:val="center"/>
              <w:rPr>
                <w:rFonts w:hint="eastAsia" w:ascii="宋体" w:hAnsi="宋体"/>
                <w:szCs w:val="21"/>
              </w:rPr>
            </w:pPr>
          </w:p>
        </w:tc>
        <w:tc>
          <w:tcPr>
            <w:tcW w:w="1925" w:type="dxa"/>
            <w:vAlign w:val="center"/>
          </w:tcPr>
          <w:p w14:paraId="091C4567">
            <w:pPr>
              <w:autoSpaceDE w:val="0"/>
              <w:autoSpaceDN w:val="0"/>
              <w:adjustRightInd w:val="0"/>
              <w:snapToGrid w:val="0"/>
              <w:jc w:val="center"/>
              <w:rPr>
                <w:rFonts w:hint="eastAsia" w:ascii="宋体" w:hAnsi="宋体"/>
                <w:kern w:val="0"/>
                <w:szCs w:val="21"/>
              </w:rPr>
            </w:pPr>
            <w:r>
              <w:rPr>
                <w:rFonts w:hint="eastAsia" w:ascii="宋体" w:hAnsi="宋体"/>
                <w:kern w:val="0"/>
                <w:szCs w:val="21"/>
              </w:rPr>
              <w:t>采购文件</w:t>
            </w:r>
            <w:r>
              <w:rPr>
                <w:rFonts w:ascii="宋体" w:hAnsi="宋体"/>
                <w:kern w:val="0"/>
                <w:szCs w:val="21"/>
              </w:rPr>
              <w:t>获取</w:t>
            </w:r>
            <w:r>
              <w:rPr>
                <w:rFonts w:hint="eastAsia" w:ascii="宋体" w:hAnsi="宋体"/>
                <w:kern w:val="0"/>
                <w:szCs w:val="21"/>
              </w:rPr>
              <w:t>方式</w:t>
            </w:r>
          </w:p>
        </w:tc>
        <w:tc>
          <w:tcPr>
            <w:tcW w:w="7230" w:type="dxa"/>
            <w:vAlign w:val="center"/>
          </w:tcPr>
          <w:p w14:paraId="1C9F36E5">
            <w:pPr>
              <w:autoSpaceDE w:val="0"/>
              <w:autoSpaceDN w:val="0"/>
              <w:adjustRightInd w:val="0"/>
              <w:snapToGrid w:val="0"/>
              <w:jc w:val="left"/>
              <w:rPr>
                <w:rFonts w:hint="eastAsia" w:ascii="宋体" w:hAnsi="宋体"/>
                <w:szCs w:val="21"/>
                <w:highlight w:val="none"/>
              </w:rPr>
            </w:pPr>
            <w:r>
              <w:rPr>
                <w:rFonts w:hint="eastAsia" w:ascii="宋体" w:hAnsi="宋体"/>
                <w:szCs w:val="21"/>
                <w:highlight w:val="none"/>
              </w:rPr>
              <w:t>深圳会展中心官网采购公告栏目下载:</w:t>
            </w:r>
          </w:p>
          <w:p w14:paraId="2309BBB0">
            <w:pPr>
              <w:autoSpaceDE w:val="0"/>
              <w:autoSpaceDN w:val="0"/>
              <w:adjustRightInd w:val="0"/>
              <w:snapToGrid w:val="0"/>
              <w:rPr>
                <w:rFonts w:hint="eastAsia" w:ascii="宋体" w:hAnsi="宋体"/>
                <w:szCs w:val="21"/>
                <w:highlight w:val="none"/>
              </w:rPr>
            </w:pPr>
            <w:r>
              <w:rPr>
                <w:highlight w:val="none"/>
              </w:rPr>
              <w:fldChar w:fldCharType="begin"/>
            </w:r>
            <w:r>
              <w:rPr>
                <w:highlight w:val="none"/>
              </w:rPr>
              <w:instrText xml:space="preserve"> HYPERLINK "https://www.szcec.com/News/index/id/256.html" </w:instrText>
            </w:r>
            <w:r>
              <w:rPr>
                <w:highlight w:val="none"/>
              </w:rPr>
              <w:fldChar w:fldCharType="separate"/>
            </w:r>
            <w:r>
              <w:rPr>
                <w:rStyle w:val="19"/>
                <w:rFonts w:ascii="宋体" w:hAnsi="宋体"/>
                <w:bCs/>
                <w:szCs w:val="21"/>
                <w:highlight w:val="none"/>
              </w:rPr>
              <w:t>https://www.szcec.com/News/index/id/256.html</w:t>
            </w:r>
            <w:r>
              <w:rPr>
                <w:rStyle w:val="19"/>
                <w:rFonts w:ascii="宋体" w:hAnsi="宋体"/>
                <w:bCs/>
                <w:szCs w:val="21"/>
                <w:highlight w:val="none"/>
              </w:rPr>
              <w:fldChar w:fldCharType="end"/>
            </w:r>
          </w:p>
        </w:tc>
      </w:tr>
      <w:tr w14:paraId="520C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7C283A5C">
            <w:pPr>
              <w:autoSpaceDE w:val="0"/>
              <w:autoSpaceDN w:val="0"/>
              <w:adjustRightInd w:val="0"/>
              <w:snapToGrid w:val="0"/>
              <w:jc w:val="center"/>
              <w:rPr>
                <w:rFonts w:hint="eastAsia" w:ascii="宋体" w:hAnsi="宋体"/>
                <w:szCs w:val="21"/>
              </w:rPr>
            </w:pPr>
          </w:p>
        </w:tc>
        <w:tc>
          <w:tcPr>
            <w:tcW w:w="1925" w:type="dxa"/>
            <w:vAlign w:val="center"/>
          </w:tcPr>
          <w:p w14:paraId="2E53E7D7">
            <w:pPr>
              <w:autoSpaceDE w:val="0"/>
              <w:autoSpaceDN w:val="0"/>
              <w:adjustRightInd w:val="0"/>
              <w:snapToGrid w:val="0"/>
              <w:jc w:val="center"/>
              <w:rPr>
                <w:rFonts w:hint="eastAsia"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230" w:type="dxa"/>
            <w:vAlign w:val="center"/>
          </w:tcPr>
          <w:p w14:paraId="63F1E5DD">
            <w:pPr>
              <w:autoSpaceDE w:val="0"/>
              <w:autoSpaceDN w:val="0"/>
              <w:adjustRightInd w:val="0"/>
              <w:snapToGrid w:val="0"/>
              <w:rPr>
                <w:rFonts w:hint="default" w:ascii="宋体" w:hAnsi="宋体" w:eastAsia="宋体"/>
                <w:color w:val="FF0000"/>
                <w:szCs w:val="21"/>
                <w:highlight w:val="none"/>
                <w:lang w:val="en-US" w:eastAsia="zh-CN"/>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lang w:val="en-US" w:eastAsia="zh-CN"/>
              </w:rPr>
              <w:t>4</w:t>
            </w:r>
            <w:r>
              <w:rPr>
                <w:rFonts w:ascii="宋体" w:hAnsi="宋体"/>
                <w:szCs w:val="21"/>
                <w:highlight w:val="none"/>
              </w:rPr>
              <w:t>-</w:t>
            </w:r>
            <w:r>
              <w:rPr>
                <w:rFonts w:hint="eastAsia" w:ascii="宋体" w:hAnsi="宋体"/>
                <w:szCs w:val="21"/>
                <w:highlight w:val="none"/>
                <w:lang w:val="en-US" w:eastAsia="zh-CN"/>
              </w:rPr>
              <w:t>09</w:t>
            </w:r>
            <w:r>
              <w:rPr>
                <w:rFonts w:ascii="宋体" w:hAnsi="宋体"/>
                <w:szCs w:val="21"/>
                <w:highlight w:val="none"/>
              </w:rPr>
              <w:t>-</w:t>
            </w:r>
            <w:r>
              <w:rPr>
                <w:rFonts w:hint="eastAsia" w:ascii="宋体" w:hAnsi="宋体"/>
                <w:szCs w:val="21"/>
                <w:highlight w:val="none"/>
                <w:lang w:val="en-US" w:eastAsia="zh-CN"/>
              </w:rPr>
              <w:t>02</w:t>
            </w:r>
            <w:r>
              <w:rPr>
                <w:rFonts w:ascii="宋体" w:hAnsi="宋体"/>
                <w:szCs w:val="21"/>
                <w:highlight w:val="none"/>
              </w:rPr>
              <w:t xml:space="preserve"> </w:t>
            </w:r>
            <w:r>
              <w:rPr>
                <w:rFonts w:hint="eastAsia" w:ascii="宋体" w:hAnsi="宋体"/>
                <w:szCs w:val="21"/>
                <w:highlight w:val="none"/>
                <w:lang w:val="en-US" w:eastAsia="zh-CN"/>
              </w:rPr>
              <w:t>16</w:t>
            </w:r>
            <w:r>
              <w:rPr>
                <w:rFonts w:ascii="宋体" w:hAnsi="宋体"/>
                <w:szCs w:val="21"/>
                <w:highlight w:val="none"/>
              </w:rPr>
              <w:t>:</w:t>
            </w:r>
            <w:r>
              <w:rPr>
                <w:rFonts w:hint="eastAsia" w:ascii="宋体" w:hAnsi="宋体"/>
                <w:szCs w:val="21"/>
                <w:highlight w:val="none"/>
                <w:lang w:val="en-US" w:eastAsia="zh-CN"/>
              </w:rPr>
              <w:t>00</w:t>
            </w:r>
          </w:p>
        </w:tc>
      </w:tr>
      <w:tr w14:paraId="38BC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14:paraId="3C696A8F">
            <w:pPr>
              <w:autoSpaceDE w:val="0"/>
              <w:autoSpaceDN w:val="0"/>
              <w:adjustRightInd w:val="0"/>
              <w:snapToGrid w:val="0"/>
              <w:jc w:val="center"/>
              <w:rPr>
                <w:rFonts w:hint="eastAsia" w:ascii="宋体" w:hAnsi="宋体"/>
                <w:szCs w:val="21"/>
              </w:rPr>
            </w:pPr>
            <w:r>
              <w:rPr>
                <w:rFonts w:hint="eastAsia" w:ascii="宋体" w:hAnsi="宋体"/>
                <w:szCs w:val="21"/>
              </w:rPr>
              <w:t>4</w:t>
            </w:r>
          </w:p>
        </w:tc>
        <w:tc>
          <w:tcPr>
            <w:tcW w:w="1925" w:type="dxa"/>
            <w:vAlign w:val="center"/>
          </w:tcPr>
          <w:p w14:paraId="3329BDE0">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参加单位提出质疑</w:t>
            </w:r>
          </w:p>
          <w:p w14:paraId="6366109E">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截止时间</w:t>
            </w:r>
          </w:p>
        </w:tc>
        <w:tc>
          <w:tcPr>
            <w:tcW w:w="7230" w:type="dxa"/>
            <w:vAlign w:val="center"/>
          </w:tcPr>
          <w:p w14:paraId="5D9859DC">
            <w:pPr>
              <w:autoSpaceDE w:val="0"/>
              <w:autoSpaceDN w:val="0"/>
              <w:adjustRightInd w:val="0"/>
              <w:snapToGrid w:val="0"/>
              <w:rPr>
                <w:rFonts w:hint="default" w:ascii="宋体" w:hAnsi="宋体" w:eastAsia="宋体"/>
                <w:color w:val="FF0000"/>
                <w:szCs w:val="21"/>
                <w:highlight w:val="none"/>
                <w:lang w:val="en-US" w:eastAsia="zh-CN"/>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lang w:val="en-US" w:eastAsia="zh-CN"/>
              </w:rPr>
              <w:t>4</w:t>
            </w:r>
            <w:r>
              <w:rPr>
                <w:rFonts w:ascii="宋体" w:hAnsi="宋体"/>
                <w:szCs w:val="21"/>
                <w:highlight w:val="none"/>
              </w:rPr>
              <w:t>-</w:t>
            </w:r>
            <w:r>
              <w:rPr>
                <w:rFonts w:hint="eastAsia" w:ascii="宋体" w:hAnsi="宋体"/>
                <w:szCs w:val="21"/>
                <w:highlight w:val="none"/>
                <w:lang w:val="en-US" w:eastAsia="zh-CN"/>
              </w:rPr>
              <w:t>09</w:t>
            </w:r>
            <w:r>
              <w:rPr>
                <w:rFonts w:ascii="宋体" w:hAnsi="宋体"/>
                <w:szCs w:val="21"/>
                <w:highlight w:val="none"/>
              </w:rPr>
              <w:t>-</w:t>
            </w:r>
            <w:r>
              <w:rPr>
                <w:rFonts w:hint="eastAsia" w:ascii="宋体" w:hAnsi="宋体"/>
                <w:szCs w:val="21"/>
                <w:highlight w:val="none"/>
                <w:lang w:val="en-US" w:eastAsia="zh-CN"/>
              </w:rPr>
              <w:t>02</w:t>
            </w:r>
            <w:r>
              <w:rPr>
                <w:rFonts w:ascii="宋体" w:hAnsi="宋体"/>
                <w:szCs w:val="21"/>
                <w:highlight w:val="none"/>
              </w:rPr>
              <w:t xml:space="preserve"> </w:t>
            </w:r>
            <w:r>
              <w:rPr>
                <w:rFonts w:hint="eastAsia" w:ascii="宋体" w:hAnsi="宋体"/>
                <w:szCs w:val="21"/>
                <w:highlight w:val="none"/>
                <w:lang w:val="en-US" w:eastAsia="zh-CN"/>
              </w:rPr>
              <w:t>16</w:t>
            </w:r>
            <w:r>
              <w:rPr>
                <w:rFonts w:ascii="宋体" w:hAnsi="宋体"/>
                <w:szCs w:val="21"/>
                <w:highlight w:val="none"/>
              </w:rPr>
              <w:t>:</w:t>
            </w:r>
            <w:r>
              <w:rPr>
                <w:rFonts w:hint="eastAsia" w:ascii="宋体" w:hAnsi="宋体"/>
                <w:szCs w:val="21"/>
                <w:highlight w:val="none"/>
                <w:lang w:val="en-US" w:eastAsia="zh-CN"/>
              </w:rPr>
              <w:t>00</w:t>
            </w:r>
          </w:p>
        </w:tc>
      </w:tr>
      <w:tr w14:paraId="11E6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25FC8EF2">
            <w:pPr>
              <w:autoSpaceDE w:val="0"/>
              <w:autoSpaceDN w:val="0"/>
              <w:adjustRightInd w:val="0"/>
              <w:snapToGrid w:val="0"/>
              <w:jc w:val="center"/>
              <w:rPr>
                <w:rFonts w:hint="eastAsia" w:ascii="宋体" w:hAnsi="宋体"/>
                <w:szCs w:val="21"/>
              </w:rPr>
            </w:pPr>
          </w:p>
        </w:tc>
        <w:tc>
          <w:tcPr>
            <w:tcW w:w="1925" w:type="dxa"/>
            <w:vAlign w:val="center"/>
          </w:tcPr>
          <w:p w14:paraId="65048EE3">
            <w:pPr>
              <w:autoSpaceDE w:val="0"/>
              <w:autoSpaceDN w:val="0"/>
              <w:adjustRightInd w:val="0"/>
              <w:snapToGrid w:val="0"/>
              <w:jc w:val="center"/>
              <w:rPr>
                <w:rFonts w:hint="eastAsia"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230" w:type="dxa"/>
            <w:vAlign w:val="center"/>
          </w:tcPr>
          <w:p w14:paraId="7AEA8469">
            <w:pPr>
              <w:autoSpaceDE w:val="0"/>
              <w:autoSpaceDN w:val="0"/>
              <w:adjustRightInd w:val="0"/>
              <w:snapToGrid w:val="0"/>
              <w:rPr>
                <w:rFonts w:hint="eastAsia" w:ascii="宋体" w:hAnsi="宋体"/>
                <w:color w:val="FF0000"/>
                <w:szCs w:val="21"/>
                <w:highlight w:val="none"/>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lang w:val="en-US" w:eastAsia="zh-CN"/>
              </w:rPr>
              <w:t>4</w:t>
            </w:r>
            <w:r>
              <w:rPr>
                <w:rFonts w:ascii="宋体" w:hAnsi="宋体"/>
                <w:szCs w:val="21"/>
                <w:highlight w:val="none"/>
              </w:rPr>
              <w:t>-</w:t>
            </w:r>
            <w:r>
              <w:rPr>
                <w:rFonts w:hint="eastAsia" w:ascii="宋体" w:hAnsi="宋体"/>
                <w:szCs w:val="21"/>
                <w:highlight w:val="none"/>
                <w:lang w:val="en-US" w:eastAsia="zh-CN"/>
              </w:rPr>
              <w:t>09</w:t>
            </w:r>
            <w:r>
              <w:rPr>
                <w:rFonts w:ascii="宋体" w:hAnsi="宋体"/>
                <w:szCs w:val="21"/>
                <w:highlight w:val="none"/>
              </w:rPr>
              <w:t>-</w:t>
            </w:r>
            <w:r>
              <w:rPr>
                <w:rFonts w:hint="eastAsia" w:ascii="宋体" w:hAnsi="宋体"/>
                <w:szCs w:val="21"/>
                <w:highlight w:val="none"/>
                <w:lang w:val="en-US" w:eastAsia="zh-CN"/>
              </w:rPr>
              <w:t>03</w:t>
            </w:r>
            <w:r>
              <w:rPr>
                <w:rFonts w:ascii="宋体" w:hAnsi="宋体"/>
                <w:szCs w:val="21"/>
                <w:highlight w:val="none"/>
              </w:rPr>
              <w:t xml:space="preserve"> </w:t>
            </w:r>
            <w:r>
              <w:rPr>
                <w:rFonts w:hint="eastAsia" w:ascii="宋体" w:hAnsi="宋体"/>
                <w:szCs w:val="21"/>
                <w:highlight w:val="none"/>
                <w:lang w:val="en-US" w:eastAsia="zh-CN"/>
              </w:rPr>
              <w:t>10</w:t>
            </w:r>
            <w:r>
              <w:rPr>
                <w:rFonts w:ascii="宋体" w:hAnsi="宋体"/>
                <w:szCs w:val="21"/>
                <w:highlight w:val="none"/>
              </w:rPr>
              <w:t>:</w:t>
            </w:r>
            <w:r>
              <w:rPr>
                <w:rFonts w:hint="eastAsia" w:ascii="宋体" w:hAnsi="宋体"/>
                <w:szCs w:val="21"/>
                <w:highlight w:val="none"/>
                <w:lang w:val="en-US" w:eastAsia="zh-CN"/>
              </w:rPr>
              <w:t>00</w:t>
            </w:r>
            <w:bookmarkStart w:id="81" w:name="_GoBack"/>
            <w:bookmarkEnd w:id="81"/>
          </w:p>
        </w:tc>
      </w:tr>
      <w:tr w14:paraId="0205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591C62AF">
            <w:pPr>
              <w:autoSpaceDE w:val="0"/>
              <w:autoSpaceDN w:val="0"/>
              <w:adjustRightInd w:val="0"/>
              <w:snapToGrid w:val="0"/>
              <w:jc w:val="center"/>
              <w:rPr>
                <w:rFonts w:hint="eastAsia" w:ascii="宋体" w:hAnsi="宋体"/>
                <w:szCs w:val="21"/>
              </w:rPr>
            </w:pPr>
            <w:r>
              <w:rPr>
                <w:rFonts w:hint="eastAsia" w:ascii="宋体" w:hAnsi="宋体"/>
                <w:szCs w:val="21"/>
              </w:rPr>
              <w:t>5</w:t>
            </w:r>
          </w:p>
        </w:tc>
        <w:tc>
          <w:tcPr>
            <w:tcW w:w="1925" w:type="dxa"/>
            <w:vAlign w:val="center"/>
          </w:tcPr>
          <w:p w14:paraId="3102AC97">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响应文件递交</w:t>
            </w:r>
            <w:r>
              <w:rPr>
                <w:rFonts w:ascii="宋体" w:hAnsi="宋体"/>
                <w:szCs w:val="21"/>
                <w:shd w:val="clear" w:color="auto" w:fill="FFFFFF"/>
              </w:rPr>
              <w:t>截止时间</w:t>
            </w:r>
          </w:p>
        </w:tc>
        <w:tc>
          <w:tcPr>
            <w:tcW w:w="7230" w:type="dxa"/>
            <w:vAlign w:val="center"/>
          </w:tcPr>
          <w:p w14:paraId="4EA3EE9A">
            <w:pPr>
              <w:autoSpaceDE w:val="0"/>
              <w:autoSpaceDN w:val="0"/>
              <w:adjustRightInd w:val="0"/>
              <w:snapToGrid w:val="0"/>
              <w:rPr>
                <w:rFonts w:hint="default" w:ascii="宋体" w:hAnsi="宋体" w:eastAsia="宋体"/>
                <w:color w:val="FF0000"/>
                <w:szCs w:val="21"/>
                <w:highlight w:val="none"/>
                <w:lang w:val="en-US" w:eastAsia="zh-CN"/>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lang w:val="en-US" w:eastAsia="zh-CN"/>
              </w:rPr>
              <w:t>4</w:t>
            </w:r>
            <w:r>
              <w:rPr>
                <w:rFonts w:ascii="宋体" w:hAnsi="宋体"/>
                <w:szCs w:val="21"/>
                <w:highlight w:val="none"/>
              </w:rPr>
              <w:t>-</w:t>
            </w:r>
            <w:r>
              <w:rPr>
                <w:rFonts w:hint="eastAsia" w:ascii="宋体" w:hAnsi="宋体"/>
                <w:szCs w:val="21"/>
                <w:highlight w:val="none"/>
                <w:lang w:val="en-US" w:eastAsia="zh-CN"/>
              </w:rPr>
              <w:t>09</w:t>
            </w:r>
            <w:r>
              <w:rPr>
                <w:rFonts w:ascii="宋体" w:hAnsi="宋体"/>
                <w:szCs w:val="21"/>
                <w:highlight w:val="none"/>
              </w:rPr>
              <w:t>-</w:t>
            </w:r>
            <w:r>
              <w:rPr>
                <w:rFonts w:hint="eastAsia" w:ascii="宋体" w:hAnsi="宋体"/>
                <w:szCs w:val="21"/>
                <w:highlight w:val="none"/>
                <w:lang w:val="en-US" w:eastAsia="zh-CN"/>
              </w:rPr>
              <w:t>09</w:t>
            </w:r>
            <w:r>
              <w:rPr>
                <w:rFonts w:ascii="宋体" w:hAnsi="宋体"/>
                <w:szCs w:val="21"/>
                <w:highlight w:val="none"/>
              </w:rPr>
              <w:t xml:space="preserve"> </w:t>
            </w:r>
            <w:r>
              <w:rPr>
                <w:rFonts w:hint="eastAsia" w:ascii="宋体" w:hAnsi="宋体"/>
                <w:szCs w:val="21"/>
                <w:highlight w:val="none"/>
                <w:lang w:val="en-US" w:eastAsia="zh-CN"/>
              </w:rPr>
              <w:t>09</w:t>
            </w:r>
            <w:r>
              <w:rPr>
                <w:rFonts w:ascii="宋体" w:hAnsi="宋体"/>
                <w:szCs w:val="21"/>
                <w:highlight w:val="none"/>
              </w:rPr>
              <w:t>:</w:t>
            </w:r>
            <w:r>
              <w:rPr>
                <w:rFonts w:hint="eastAsia" w:ascii="宋体" w:hAnsi="宋体"/>
                <w:szCs w:val="21"/>
                <w:highlight w:val="none"/>
                <w:lang w:val="en-US" w:eastAsia="zh-CN"/>
              </w:rPr>
              <w:t>30</w:t>
            </w:r>
          </w:p>
        </w:tc>
      </w:tr>
      <w:tr w14:paraId="61B5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Merge w:val="continue"/>
            <w:vAlign w:val="center"/>
          </w:tcPr>
          <w:p w14:paraId="24CBFC71">
            <w:pPr>
              <w:autoSpaceDE w:val="0"/>
              <w:autoSpaceDN w:val="0"/>
              <w:adjustRightInd w:val="0"/>
              <w:snapToGrid w:val="0"/>
              <w:jc w:val="center"/>
              <w:rPr>
                <w:rFonts w:hint="eastAsia" w:ascii="宋体" w:hAnsi="宋体"/>
                <w:szCs w:val="21"/>
              </w:rPr>
            </w:pPr>
          </w:p>
        </w:tc>
        <w:tc>
          <w:tcPr>
            <w:tcW w:w="1925" w:type="dxa"/>
            <w:vAlign w:val="center"/>
          </w:tcPr>
          <w:p w14:paraId="40A0472E">
            <w:pPr>
              <w:autoSpaceDE w:val="0"/>
              <w:autoSpaceDN w:val="0"/>
              <w:adjustRightInd w:val="0"/>
              <w:snapToGrid w:val="0"/>
              <w:jc w:val="center"/>
              <w:rPr>
                <w:rFonts w:hint="eastAsia" w:ascii="宋体" w:hAnsi="宋体"/>
                <w:kern w:val="0"/>
                <w:szCs w:val="21"/>
              </w:rPr>
            </w:pPr>
            <w:r>
              <w:rPr>
                <w:rFonts w:hint="eastAsia" w:ascii="宋体" w:hAnsi="宋体"/>
                <w:szCs w:val="21"/>
                <w:shd w:val="clear" w:color="auto" w:fill="FFFFFF"/>
              </w:rPr>
              <w:t>响应文件递交方式及注意事项</w:t>
            </w:r>
          </w:p>
        </w:tc>
        <w:tc>
          <w:tcPr>
            <w:tcW w:w="7230" w:type="dxa"/>
          </w:tcPr>
          <w:p w14:paraId="400A3C80">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响应文件应以扫描版（PDF版）及可编辑版（Word或WPS版）文件打包加密形式上传至</w:t>
            </w:r>
            <w:r>
              <w:rPr>
                <w:rStyle w:val="19"/>
                <w:rFonts w:hint="eastAsia" w:ascii="宋体" w:hAnsi="宋体" w:eastAsia="宋体" w:cs="宋体"/>
                <w:color w:val="auto"/>
                <w:sz w:val="21"/>
                <w:szCs w:val="21"/>
                <w:highlight w:val="none"/>
              </w:rPr>
              <w:t>https://cg.szcec.com/sharing/pzCiMToCK</w:t>
            </w:r>
            <w:r>
              <w:rPr>
                <w:rFonts w:hint="eastAsia" w:ascii="宋体" w:hAnsi="宋体" w:eastAsia="宋体" w:cs="宋体"/>
                <w:bCs/>
                <w:color w:val="auto"/>
                <w:sz w:val="21"/>
                <w:szCs w:val="21"/>
                <w:highlight w:val="none"/>
              </w:rPr>
              <w:t>(文件上传成功后会显示</w:t>
            </w:r>
            <w:r>
              <w:rPr>
                <w:rFonts w:ascii="Segoe UI Symbol" w:hAnsi="Segoe UI Symbol" w:cs="Segoe UI Symbol"/>
                <w:color w:val="00B050"/>
                <w:szCs w:val="21"/>
                <w:highlight w:val="none"/>
                <w:shd w:val="clear" w:color="auto" w:fill="FFFFFF"/>
              </w:rPr>
              <w:t>✓</w:t>
            </w:r>
            <w:r>
              <w:rPr>
                <w:rFonts w:hint="eastAsia" w:ascii="宋体" w:hAnsi="宋体" w:eastAsia="宋体" w:cs="宋体"/>
                <w:color w:val="auto"/>
                <w:sz w:val="21"/>
                <w:szCs w:val="21"/>
                <w:highlight w:val="none"/>
              </w:rPr>
              <w:t>标记</w:t>
            </w:r>
            <w:r>
              <w:rPr>
                <w:rFonts w:hint="eastAsia" w:ascii="宋体" w:hAnsi="宋体" w:eastAsia="宋体" w:cs="宋体"/>
                <w:bCs/>
                <w:color w:val="auto"/>
                <w:sz w:val="21"/>
                <w:szCs w:val="21"/>
                <w:highlight w:val="none"/>
              </w:rPr>
              <w:t>)，或致电确认</w:t>
            </w:r>
            <w:bookmarkStart w:id="4" w:name="_Toc478110532"/>
            <w:bookmarkStart w:id="5" w:name="_Toc478392822"/>
            <w:bookmarkStart w:id="6" w:name="_Toc478393187"/>
            <w:r>
              <w:rPr>
                <w:rFonts w:hint="eastAsia" w:ascii="宋体" w:hAnsi="宋体" w:eastAsia="宋体" w:cs="宋体"/>
                <w:color w:val="auto"/>
                <w:sz w:val="21"/>
                <w:szCs w:val="21"/>
                <w:highlight w:val="none"/>
              </w:rPr>
              <w:t>。注意事项如下：</w:t>
            </w:r>
          </w:p>
          <w:p w14:paraId="63BFE100">
            <w:pPr>
              <w:pStyle w:val="29"/>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sz w:val="21"/>
                <w:szCs w:val="21"/>
                <w:highlight w:val="none"/>
              </w:rPr>
            </w:pPr>
            <w:bookmarkStart w:id="7" w:name="_Hlk60498011"/>
            <w:r>
              <w:rPr>
                <w:rFonts w:hint="eastAsia" w:ascii="宋体" w:hAnsi="宋体" w:eastAsia="宋体" w:cs="宋体"/>
                <w:b/>
                <w:bCs/>
                <w:color w:val="auto"/>
                <w:sz w:val="21"/>
                <w:szCs w:val="21"/>
                <w:highlight w:val="none"/>
              </w:rPr>
              <w:t>响应文件建议编制文件目录。</w:t>
            </w:r>
            <w:r>
              <w:rPr>
                <w:rFonts w:hint="eastAsia" w:ascii="宋体" w:hAnsi="宋体" w:eastAsia="宋体" w:cs="宋体"/>
                <w:color w:val="auto"/>
                <w:sz w:val="21"/>
                <w:szCs w:val="21"/>
                <w:highlight w:val="none"/>
              </w:rPr>
              <w:t>为了便于开标时的解密操作，响应文件（PDF版及Word/WPS版）必须使用WinRAR或WinZip等常用压缩软件进行打包压缩后再行加密，否则响应文件或将被拒收。</w:t>
            </w:r>
            <w:bookmarkEnd w:id="7"/>
          </w:p>
          <w:p w14:paraId="5327A96C">
            <w:pPr>
              <w:pStyle w:val="29"/>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参加单位授权代表须熟记文件密码，并按要求将响应文件解密密码（格式详见附件）上传至指定地址，否则做废标处理。响应文件递交时间截止后，不再接受任何理由的撤回或重新提交文件请求。</w:t>
            </w:r>
          </w:p>
          <w:p w14:paraId="339B67B5">
            <w:pPr>
              <w:pStyle w:val="29"/>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所有需要加盖公章的页面均须加盖参加单位公章，要求签名之处须有相应的亲笔手写签名或法定有效的私章。</w:t>
            </w:r>
          </w:p>
          <w:p w14:paraId="47B7F385">
            <w:pPr>
              <w:pStyle w:val="29"/>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firstLine="0"/>
              <w:jc w:val="both"/>
              <w:textAlignment w:val="auto"/>
              <w:rPr>
                <w:rFonts w:hint="eastAsia"/>
                <w:highlight w:val="none"/>
              </w:rPr>
            </w:pPr>
            <w:r>
              <w:rPr>
                <w:rFonts w:hint="eastAsia" w:ascii="宋体" w:hAnsi="宋体" w:eastAsia="宋体" w:cs="宋体"/>
                <w:color w:val="auto"/>
                <w:sz w:val="21"/>
                <w:szCs w:val="21"/>
                <w:highlight w:val="none"/>
              </w:rPr>
              <w:t>本项目实质性响应内容以盖章扫描版（PDF版）文件为准，可编辑版（Word/WPS版）文件仅供评标时搜索文件内容之用而不作为评审依据。</w:t>
            </w:r>
            <w:bookmarkEnd w:id="4"/>
            <w:bookmarkEnd w:id="5"/>
            <w:bookmarkEnd w:id="6"/>
          </w:p>
        </w:tc>
      </w:tr>
      <w:tr w14:paraId="6D3C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08F7529A">
            <w:pPr>
              <w:autoSpaceDE w:val="0"/>
              <w:autoSpaceDN w:val="0"/>
              <w:adjustRightInd w:val="0"/>
              <w:snapToGrid w:val="0"/>
              <w:jc w:val="center"/>
              <w:rPr>
                <w:rFonts w:hint="eastAsia" w:ascii="宋体" w:hAnsi="宋体"/>
                <w:szCs w:val="21"/>
              </w:rPr>
            </w:pPr>
            <w:r>
              <w:rPr>
                <w:rFonts w:hint="eastAsia" w:ascii="宋体" w:hAnsi="宋体"/>
                <w:szCs w:val="21"/>
              </w:rPr>
              <w:t>6</w:t>
            </w:r>
          </w:p>
        </w:tc>
        <w:tc>
          <w:tcPr>
            <w:tcW w:w="1925" w:type="dxa"/>
            <w:vAlign w:val="center"/>
          </w:tcPr>
          <w:p w14:paraId="1328A235">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开标时间</w:t>
            </w:r>
          </w:p>
        </w:tc>
        <w:tc>
          <w:tcPr>
            <w:tcW w:w="7230" w:type="dxa"/>
            <w:vAlign w:val="center"/>
          </w:tcPr>
          <w:p w14:paraId="18E390F1">
            <w:pPr>
              <w:rPr>
                <w:rFonts w:hint="default" w:ascii="宋体" w:hAnsi="宋体" w:eastAsia="宋体"/>
                <w:szCs w:val="21"/>
                <w:highlight w:val="none"/>
                <w:lang w:val="en-US" w:eastAsia="zh-CN"/>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lang w:val="en-US" w:eastAsia="zh-CN"/>
              </w:rPr>
              <w:t>4</w:t>
            </w:r>
            <w:r>
              <w:rPr>
                <w:rFonts w:ascii="宋体" w:hAnsi="宋体"/>
                <w:szCs w:val="21"/>
                <w:highlight w:val="none"/>
              </w:rPr>
              <w:t>-</w:t>
            </w:r>
            <w:r>
              <w:rPr>
                <w:rFonts w:hint="eastAsia" w:ascii="宋体" w:hAnsi="宋体"/>
                <w:szCs w:val="21"/>
                <w:highlight w:val="none"/>
                <w:lang w:val="en-US" w:eastAsia="zh-CN"/>
              </w:rPr>
              <w:t>09</w:t>
            </w:r>
            <w:r>
              <w:rPr>
                <w:rFonts w:ascii="宋体" w:hAnsi="宋体"/>
                <w:szCs w:val="21"/>
                <w:highlight w:val="none"/>
              </w:rPr>
              <w:t>-</w:t>
            </w:r>
            <w:r>
              <w:rPr>
                <w:rFonts w:hint="eastAsia" w:ascii="宋体" w:hAnsi="宋体"/>
                <w:szCs w:val="21"/>
                <w:highlight w:val="none"/>
                <w:lang w:val="en-US" w:eastAsia="zh-CN"/>
              </w:rPr>
              <w:t>09</w:t>
            </w:r>
            <w:r>
              <w:rPr>
                <w:rFonts w:ascii="宋体" w:hAnsi="宋体"/>
                <w:szCs w:val="21"/>
                <w:highlight w:val="none"/>
              </w:rPr>
              <w:t xml:space="preserve"> </w:t>
            </w:r>
            <w:r>
              <w:rPr>
                <w:rFonts w:hint="eastAsia" w:ascii="宋体" w:hAnsi="宋体"/>
                <w:szCs w:val="21"/>
                <w:highlight w:val="none"/>
                <w:lang w:val="en-US" w:eastAsia="zh-CN"/>
              </w:rPr>
              <w:t>14</w:t>
            </w:r>
            <w:r>
              <w:rPr>
                <w:rFonts w:ascii="宋体" w:hAnsi="宋体"/>
                <w:szCs w:val="21"/>
                <w:highlight w:val="none"/>
              </w:rPr>
              <w:t>:</w:t>
            </w:r>
            <w:r>
              <w:rPr>
                <w:rFonts w:hint="eastAsia" w:ascii="宋体" w:hAnsi="宋体"/>
                <w:szCs w:val="21"/>
                <w:highlight w:val="none"/>
                <w:lang w:val="en-US" w:eastAsia="zh-CN"/>
              </w:rPr>
              <w:t>30</w:t>
            </w:r>
          </w:p>
        </w:tc>
      </w:tr>
      <w:tr w14:paraId="5035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365EA021">
            <w:pPr>
              <w:autoSpaceDE w:val="0"/>
              <w:autoSpaceDN w:val="0"/>
              <w:adjustRightInd w:val="0"/>
              <w:snapToGrid w:val="0"/>
              <w:jc w:val="center"/>
              <w:rPr>
                <w:rFonts w:hint="eastAsia" w:ascii="宋体" w:hAnsi="宋体"/>
                <w:szCs w:val="21"/>
              </w:rPr>
            </w:pPr>
          </w:p>
        </w:tc>
        <w:tc>
          <w:tcPr>
            <w:tcW w:w="1925" w:type="dxa"/>
            <w:vAlign w:val="center"/>
          </w:tcPr>
          <w:p w14:paraId="6731EE86">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rPr>
              <w:t>开标地点</w:t>
            </w:r>
          </w:p>
        </w:tc>
        <w:tc>
          <w:tcPr>
            <w:tcW w:w="7230" w:type="dxa"/>
            <w:vAlign w:val="center"/>
          </w:tcPr>
          <w:p w14:paraId="01987109">
            <w:pPr>
              <w:widowControl/>
              <w:tabs>
                <w:tab w:val="left" w:pos="0"/>
                <w:tab w:val="left" w:pos="993"/>
              </w:tabs>
              <w:adjustRightInd w:val="0"/>
              <w:snapToGrid w:val="0"/>
              <w:jc w:val="left"/>
              <w:rPr>
                <w:rFonts w:hint="eastAsia" w:ascii="宋体" w:hAnsi="宋体"/>
                <w:color w:val="FF0000"/>
                <w:szCs w:val="21"/>
                <w:highlight w:val="none"/>
              </w:rPr>
            </w:pPr>
            <w:r>
              <w:rPr>
                <w:rFonts w:hint="eastAsia" w:ascii="宋体" w:hAnsi="宋体"/>
                <w:szCs w:val="21"/>
                <w:highlight w:val="none"/>
              </w:rPr>
              <w:t>深圳会展中心7103会议室。</w:t>
            </w:r>
          </w:p>
        </w:tc>
      </w:tr>
      <w:tr w14:paraId="1D9F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20DBBE0B">
            <w:pPr>
              <w:autoSpaceDE w:val="0"/>
              <w:autoSpaceDN w:val="0"/>
              <w:adjustRightInd w:val="0"/>
              <w:snapToGrid w:val="0"/>
              <w:jc w:val="center"/>
              <w:rPr>
                <w:rFonts w:hint="eastAsia" w:ascii="宋体" w:hAnsi="宋体"/>
                <w:szCs w:val="21"/>
              </w:rPr>
            </w:pPr>
          </w:p>
        </w:tc>
        <w:tc>
          <w:tcPr>
            <w:tcW w:w="1925" w:type="dxa"/>
            <w:vAlign w:val="center"/>
          </w:tcPr>
          <w:p w14:paraId="29167787">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rPr>
              <w:t>响应文件密码</w:t>
            </w:r>
          </w:p>
        </w:tc>
        <w:tc>
          <w:tcPr>
            <w:tcW w:w="7230" w:type="dxa"/>
            <w:vAlign w:val="center"/>
          </w:tcPr>
          <w:p w14:paraId="3FCAEFB0">
            <w:pPr>
              <w:pStyle w:val="29"/>
              <w:numPr>
                <w:ilvl w:val="0"/>
                <w:numId w:val="6"/>
              </w:numPr>
              <w:spacing w:line="240" w:lineRule="auto"/>
              <w:ind w:left="0" w:firstLine="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须在开标时间后15分钟内，将响应文件解密密码</w:t>
            </w:r>
            <w:r>
              <w:rPr>
                <w:rFonts w:hint="eastAsia" w:ascii="宋体" w:hAnsi="宋体" w:eastAsia="宋体" w:cs="宋体"/>
                <w:color w:val="auto"/>
                <w:sz w:val="21"/>
                <w:szCs w:val="21"/>
                <w:highlight w:val="none"/>
              </w:rPr>
              <w:t>（格式详见附件）</w:t>
            </w:r>
            <w:r>
              <w:rPr>
                <w:rFonts w:hint="eastAsia" w:ascii="宋体" w:hAnsi="宋体" w:eastAsia="宋体" w:cs="宋体"/>
                <w:color w:val="auto"/>
                <w:sz w:val="21"/>
                <w:szCs w:val="21"/>
                <w:highlight w:val="none"/>
                <w:lang w:bidi="ar"/>
              </w:rPr>
              <w:t>上传至</w:t>
            </w:r>
            <w:r>
              <w:rPr>
                <w:rFonts w:hint="eastAsia" w:ascii="宋体" w:hAnsi="宋体" w:eastAsia="宋体" w:cs="宋体"/>
                <w:color w:val="auto"/>
                <w:sz w:val="21"/>
                <w:szCs w:val="21"/>
                <w:highlight w:val="none"/>
              </w:rPr>
              <w:t>https://cg.szcec.com/sharing/KjeX0Giev</w:t>
            </w:r>
            <w:r>
              <w:rPr>
                <w:rFonts w:hint="eastAsia" w:ascii="宋体" w:hAnsi="宋体" w:eastAsia="宋体" w:cs="宋体"/>
                <w:bCs/>
                <w:color w:val="auto"/>
                <w:sz w:val="21"/>
                <w:szCs w:val="21"/>
                <w:highlight w:val="none"/>
              </w:rPr>
              <w:t>(文件上传成功后会显示</w:t>
            </w:r>
            <w:r>
              <w:rPr>
                <w:rFonts w:ascii="Segoe UI Symbol" w:hAnsi="Segoe UI Symbol" w:cs="Segoe UI Symbol"/>
                <w:color w:val="00B050"/>
                <w:szCs w:val="21"/>
                <w:highlight w:val="none"/>
                <w:shd w:val="clear" w:color="auto" w:fill="FFFFFF"/>
              </w:rPr>
              <w:t>✓</w:t>
            </w:r>
            <w:r>
              <w:rPr>
                <w:rFonts w:hint="eastAsia" w:ascii="宋体" w:hAnsi="宋体" w:eastAsia="宋体" w:cs="宋体"/>
                <w:color w:val="auto"/>
                <w:sz w:val="21"/>
                <w:szCs w:val="21"/>
                <w:highlight w:val="none"/>
              </w:rPr>
              <w:t>标记</w:t>
            </w:r>
            <w:r>
              <w:rPr>
                <w:rFonts w:hint="eastAsia" w:ascii="宋体" w:hAnsi="宋体" w:eastAsia="宋体" w:cs="宋体"/>
                <w:bCs/>
                <w:color w:val="auto"/>
                <w:sz w:val="21"/>
                <w:szCs w:val="21"/>
                <w:highlight w:val="none"/>
              </w:rPr>
              <w:t>) ，</w:t>
            </w:r>
            <w:r>
              <w:rPr>
                <w:rFonts w:hint="eastAsia" w:ascii="宋体" w:hAnsi="宋体" w:eastAsia="宋体" w:cs="宋体"/>
                <w:color w:val="auto"/>
                <w:sz w:val="21"/>
                <w:szCs w:val="21"/>
                <w:highlight w:val="none"/>
                <w:lang w:bidi="ar"/>
              </w:rPr>
              <w:t xml:space="preserve"> 未按时上传响应文件解密密码将失去投标资格。</w:t>
            </w:r>
          </w:p>
          <w:p w14:paraId="231E1A7B">
            <w:pPr>
              <w:pStyle w:val="29"/>
              <w:numPr>
                <w:ilvl w:val="0"/>
                <w:numId w:val="6"/>
              </w:numPr>
              <w:spacing w:line="24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为确保开评标工作的保密性并兼顾效率，密码早发、晚发的，均可能导致废标的不利后果。</w:t>
            </w:r>
          </w:p>
          <w:p w14:paraId="7B739EC7">
            <w:pPr>
              <w:pStyle w:val="29"/>
              <w:numPr>
                <w:ilvl w:val="0"/>
                <w:numId w:val="6"/>
              </w:numPr>
              <w:spacing w:line="240" w:lineRule="auto"/>
              <w:ind w:left="0" w:firstLine="0"/>
              <w:rPr>
                <w:highlight w:val="none"/>
              </w:rPr>
            </w:pPr>
            <w:r>
              <w:rPr>
                <w:rFonts w:hint="eastAsia" w:ascii="宋体" w:hAnsi="宋体" w:eastAsia="宋体" w:cs="宋体"/>
                <w:color w:val="auto"/>
                <w:sz w:val="21"/>
                <w:szCs w:val="21"/>
                <w:highlight w:val="none"/>
              </w:rPr>
              <w:t>密码文件</w:t>
            </w:r>
            <w:r>
              <w:rPr>
                <w:rFonts w:hint="eastAsia" w:ascii="宋体" w:hAnsi="宋体" w:eastAsia="宋体" w:cs="宋体"/>
                <w:color w:val="auto"/>
                <w:sz w:val="21"/>
                <w:szCs w:val="21"/>
                <w:highlight w:val="none"/>
                <w:lang w:bidi="ar"/>
              </w:rPr>
              <w:t>请勿</w:t>
            </w:r>
            <w:r>
              <w:rPr>
                <w:rFonts w:hint="eastAsia" w:ascii="宋体" w:hAnsi="宋体" w:eastAsia="宋体" w:cs="宋体"/>
                <w:color w:val="auto"/>
                <w:sz w:val="21"/>
                <w:szCs w:val="21"/>
                <w:highlight w:val="none"/>
              </w:rPr>
              <w:t>压缩或加密。</w:t>
            </w:r>
          </w:p>
        </w:tc>
      </w:tr>
      <w:tr w14:paraId="6BAF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14:paraId="7F4FFD01">
            <w:pPr>
              <w:autoSpaceDE w:val="0"/>
              <w:autoSpaceDN w:val="0"/>
              <w:adjustRightInd w:val="0"/>
              <w:snapToGrid w:val="0"/>
              <w:jc w:val="center"/>
              <w:rPr>
                <w:rFonts w:hint="eastAsia" w:ascii="宋体" w:hAnsi="宋体"/>
                <w:szCs w:val="21"/>
              </w:rPr>
            </w:pPr>
            <w:r>
              <w:rPr>
                <w:rFonts w:hint="eastAsia" w:ascii="宋体" w:hAnsi="宋体"/>
                <w:szCs w:val="21"/>
              </w:rPr>
              <w:t>9</w:t>
            </w:r>
          </w:p>
        </w:tc>
        <w:tc>
          <w:tcPr>
            <w:tcW w:w="1925" w:type="dxa"/>
            <w:tcBorders>
              <w:top w:val="single" w:color="auto" w:sz="4" w:space="0"/>
              <w:left w:val="single" w:color="auto" w:sz="4" w:space="0"/>
              <w:right w:val="single" w:color="auto" w:sz="4" w:space="0"/>
            </w:tcBorders>
            <w:vAlign w:val="center"/>
          </w:tcPr>
          <w:p w14:paraId="3AA9F8DD">
            <w:pPr>
              <w:autoSpaceDE w:val="0"/>
              <w:autoSpaceDN w:val="0"/>
              <w:adjustRightInd w:val="0"/>
              <w:snapToGrid w:val="0"/>
              <w:jc w:val="center"/>
              <w:rPr>
                <w:rFonts w:hint="eastAsia" w:ascii="宋体" w:hAnsi="宋体"/>
                <w:kern w:val="0"/>
                <w:szCs w:val="21"/>
              </w:rPr>
            </w:pPr>
            <w:r>
              <w:rPr>
                <w:rFonts w:hint="eastAsia" w:ascii="宋体" w:hAnsi="宋体"/>
                <w:kern w:val="0"/>
                <w:szCs w:val="21"/>
              </w:rPr>
              <w:t>是否接受</w:t>
            </w:r>
          </w:p>
          <w:p w14:paraId="25BD0689">
            <w:pPr>
              <w:autoSpaceDE w:val="0"/>
              <w:autoSpaceDN w:val="0"/>
              <w:adjustRightInd w:val="0"/>
              <w:snapToGrid w:val="0"/>
              <w:jc w:val="center"/>
              <w:rPr>
                <w:rFonts w:hint="eastAsia" w:ascii="宋体" w:hAnsi="宋体"/>
                <w:kern w:val="0"/>
                <w:szCs w:val="21"/>
              </w:rPr>
            </w:pPr>
            <w:r>
              <w:rPr>
                <w:rFonts w:hint="eastAsia" w:ascii="宋体" w:hAnsi="宋体"/>
                <w:kern w:val="0"/>
                <w:szCs w:val="21"/>
              </w:rPr>
              <w:t>联合体投标</w:t>
            </w:r>
          </w:p>
        </w:tc>
        <w:tc>
          <w:tcPr>
            <w:tcW w:w="7230" w:type="dxa"/>
            <w:tcBorders>
              <w:top w:val="single" w:color="auto" w:sz="4" w:space="0"/>
              <w:left w:val="single" w:color="auto" w:sz="4" w:space="0"/>
            </w:tcBorders>
            <w:vAlign w:val="center"/>
          </w:tcPr>
          <w:p w14:paraId="5FB07DD9">
            <w:pPr>
              <w:autoSpaceDE w:val="0"/>
              <w:autoSpaceDN w:val="0"/>
              <w:adjustRightInd w:val="0"/>
              <w:snapToGrid w:val="0"/>
              <w:rPr>
                <w:rFonts w:hint="eastAsia" w:ascii="宋体" w:hAnsi="宋体" w:cstheme="minorBidi"/>
                <w:szCs w:val="21"/>
                <w:highlight w:val="none"/>
              </w:rPr>
            </w:pPr>
            <w:r>
              <w:rPr>
                <w:rFonts w:hint="eastAsia" w:ascii="宋体" w:hAnsi="宋体"/>
                <w:kern w:val="0"/>
                <w:szCs w:val="21"/>
                <w:highlight w:val="none"/>
              </w:rPr>
              <w:sym w:font="Wingdings 2" w:char="0052"/>
            </w:r>
            <w:r>
              <w:rPr>
                <w:rFonts w:hint="eastAsia" w:ascii="宋体" w:hAnsi="宋体" w:cstheme="minorBidi"/>
                <w:szCs w:val="21"/>
                <w:highlight w:val="none"/>
              </w:rPr>
              <w:t>不接受</w:t>
            </w:r>
          </w:p>
          <w:p w14:paraId="10D8E3FF">
            <w:pPr>
              <w:autoSpaceDE w:val="0"/>
              <w:autoSpaceDN w:val="0"/>
              <w:adjustRightInd w:val="0"/>
              <w:snapToGrid w:val="0"/>
              <w:rPr>
                <w:rFonts w:hint="eastAsia" w:ascii="宋体" w:hAnsi="宋体"/>
                <w:kern w:val="0"/>
                <w:szCs w:val="21"/>
                <w:highlight w:val="none"/>
              </w:rPr>
            </w:pPr>
            <w:r>
              <w:rPr>
                <w:rFonts w:hint="eastAsia" w:ascii="宋体" w:hAnsi="宋体" w:cstheme="minorBidi"/>
                <w:szCs w:val="21"/>
                <w:highlight w:val="none"/>
              </w:rPr>
              <w:t>□接受，应满足下列要求：</w:t>
            </w:r>
            <w:r>
              <w:rPr>
                <w:rFonts w:hint="eastAsia" w:ascii="宋体" w:hAnsi="宋体" w:cstheme="minorBidi"/>
                <w:szCs w:val="21"/>
                <w:highlight w:val="none"/>
                <w:u w:val="single"/>
              </w:rPr>
              <w:t xml:space="preserve">                    </w:t>
            </w:r>
          </w:p>
        </w:tc>
      </w:tr>
      <w:tr w14:paraId="6322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44BFA997">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10</w:t>
            </w:r>
          </w:p>
        </w:tc>
        <w:tc>
          <w:tcPr>
            <w:tcW w:w="1925" w:type="dxa"/>
            <w:vAlign w:val="center"/>
          </w:tcPr>
          <w:p w14:paraId="07D9EEAF">
            <w:pPr>
              <w:autoSpaceDE w:val="0"/>
              <w:autoSpaceDN w:val="0"/>
              <w:adjustRightInd w:val="0"/>
              <w:snapToGrid w:val="0"/>
              <w:jc w:val="center"/>
              <w:rPr>
                <w:rFonts w:hint="eastAsia" w:ascii="宋体" w:hAnsi="宋体"/>
                <w:kern w:val="0"/>
                <w:szCs w:val="21"/>
                <w:highlight w:val="none"/>
              </w:rPr>
            </w:pPr>
            <w:r>
              <w:rPr>
                <w:rFonts w:hint="eastAsia" w:ascii="宋体" w:hAnsi="宋体"/>
                <w:kern w:val="0"/>
                <w:szCs w:val="21"/>
                <w:highlight w:val="none"/>
              </w:rPr>
              <w:t>现场踏勘</w:t>
            </w:r>
          </w:p>
        </w:tc>
        <w:tc>
          <w:tcPr>
            <w:tcW w:w="7230" w:type="dxa"/>
            <w:vAlign w:val="center"/>
          </w:tcPr>
          <w:p w14:paraId="4EA66778">
            <w:pPr>
              <w:numPr>
                <w:ilvl w:val="0"/>
                <w:numId w:val="7"/>
              </w:numPr>
              <w:tabs>
                <w:tab w:val="left" w:pos="281"/>
                <w:tab w:val="left" w:pos="541"/>
              </w:tabs>
              <w:snapToGrid w:val="0"/>
              <w:ind w:left="0" w:firstLine="0"/>
              <w:jc w:val="left"/>
              <w:rPr>
                <w:rFonts w:hint="eastAsia" w:ascii="宋体" w:hAnsi="宋体" w:cstheme="minorBidi"/>
                <w:kern w:val="0"/>
                <w:szCs w:val="21"/>
                <w:highlight w:val="none"/>
              </w:rPr>
            </w:pPr>
            <w:r>
              <w:rPr>
                <w:rFonts w:hint="eastAsia" w:ascii="宋体" w:hAnsi="宋体" w:cs="Segoe UI Symbol"/>
                <w:kern w:val="0"/>
                <w:szCs w:val="21"/>
                <w:highlight w:val="none"/>
              </w:rPr>
              <w:sym w:font="Wingdings 2" w:char="0052"/>
            </w:r>
            <w:r>
              <w:rPr>
                <w:rFonts w:hint="eastAsia" w:ascii="宋体" w:hAnsi="宋体" w:cstheme="minorBidi"/>
                <w:kern w:val="0"/>
                <w:szCs w:val="21"/>
                <w:highlight w:val="none"/>
              </w:rPr>
              <w:t>不组织，参加单位可在本项目采购公告发布后至报名（文件获取）时间截止前自行踏勘。</w:t>
            </w:r>
          </w:p>
          <w:p w14:paraId="60DC53C3">
            <w:pPr>
              <w:numPr>
                <w:ilvl w:val="0"/>
                <w:numId w:val="7"/>
              </w:numPr>
              <w:tabs>
                <w:tab w:val="left" w:pos="281"/>
                <w:tab w:val="left" w:pos="541"/>
              </w:tabs>
              <w:snapToGrid w:val="0"/>
              <w:jc w:val="left"/>
              <w:rPr>
                <w:rFonts w:hint="eastAsia" w:ascii="宋体" w:hAnsi="宋体" w:cstheme="minorBidi"/>
                <w:kern w:val="0"/>
                <w:szCs w:val="21"/>
                <w:highlight w:val="none"/>
              </w:rPr>
            </w:pPr>
            <w:r>
              <w:rPr>
                <w:rFonts w:hint="eastAsia" w:ascii="宋体" w:hAnsi="宋体" w:cstheme="minorBidi"/>
                <w:kern w:val="0"/>
                <w:szCs w:val="21"/>
                <w:highlight w:val="none"/>
              </w:rPr>
              <w:t>□组织，踏勘要求：</w:t>
            </w:r>
          </w:p>
          <w:p w14:paraId="7F8652A0">
            <w:pPr>
              <w:pStyle w:val="29"/>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firstLine="420" w:firstLineChars="200"/>
              <w:jc w:val="both"/>
              <w:textAlignment w:val="auto"/>
              <w:rPr>
                <w:rFonts w:hint="eastAsia"/>
                <w:color w:val="auto"/>
                <w:sz w:val="21"/>
                <w:szCs w:val="21"/>
                <w:highlight w:val="none"/>
              </w:rPr>
            </w:pPr>
            <w:r>
              <w:rPr>
                <w:rFonts w:hint="eastAsia"/>
                <w:color w:val="auto"/>
                <w:sz w:val="21"/>
                <w:szCs w:val="21"/>
                <w:highlight w:val="none"/>
              </w:rPr>
              <w:t>采购人定于202×-××-×× ××: ××邀请参加单位察看现场；参加单位应指派符合要求的人员参加本项目的现场踏勘。</w:t>
            </w:r>
          </w:p>
          <w:p w14:paraId="5F1CCED1">
            <w:pPr>
              <w:pStyle w:val="29"/>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firstLine="420" w:firstLineChars="200"/>
              <w:jc w:val="both"/>
              <w:textAlignment w:val="auto"/>
              <w:rPr>
                <w:rFonts w:hint="eastAsia"/>
                <w:color w:val="auto"/>
                <w:sz w:val="21"/>
                <w:szCs w:val="21"/>
                <w:highlight w:val="none"/>
              </w:rPr>
            </w:pPr>
            <w:r>
              <w:rPr>
                <w:rFonts w:hint="eastAsia"/>
                <w:color w:val="auto"/>
                <w:sz w:val="21"/>
                <w:szCs w:val="21"/>
                <w:highlight w:val="none"/>
              </w:rPr>
              <w:t>已报名但未参加现场踏勘的，采购人视为已理解并认同本次踏勘所涉及的全部内容，且对本次踏勘的组织实施过程无异议。参加单位自行承担因不参加现场踏勘可能造成的一切不利后果。</w:t>
            </w:r>
          </w:p>
          <w:p w14:paraId="6F370A27">
            <w:pPr>
              <w:pStyle w:val="29"/>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firstLine="420" w:firstLineChars="200"/>
              <w:jc w:val="both"/>
              <w:textAlignment w:val="auto"/>
              <w:rPr>
                <w:rFonts w:hint="eastAsia"/>
                <w:color w:val="auto"/>
                <w:sz w:val="21"/>
                <w:szCs w:val="21"/>
                <w:highlight w:val="none"/>
              </w:rPr>
            </w:pPr>
            <w:r>
              <w:rPr>
                <w:rFonts w:hint="eastAsia"/>
                <w:color w:val="auto"/>
                <w:sz w:val="21"/>
                <w:szCs w:val="21"/>
                <w:highlight w:val="none"/>
              </w:rPr>
              <w:t>参加单位须至少提前一天与踏勘联系人预约。否则，将可能导致参加单位不能进入踏勘现场的不利后果。</w:t>
            </w:r>
          </w:p>
          <w:p w14:paraId="2D8D7F64">
            <w:pPr>
              <w:pStyle w:val="29"/>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firstLine="420" w:firstLineChars="200"/>
              <w:jc w:val="both"/>
              <w:textAlignment w:val="auto"/>
              <w:rPr>
                <w:rFonts w:hint="eastAsia"/>
                <w:color w:val="auto"/>
                <w:sz w:val="21"/>
                <w:szCs w:val="21"/>
                <w:highlight w:val="none"/>
              </w:rPr>
            </w:pPr>
            <w:r>
              <w:rPr>
                <w:rFonts w:hint="eastAsia"/>
                <w:color w:val="auto"/>
                <w:sz w:val="21"/>
                <w:szCs w:val="21"/>
                <w:highlight w:val="none"/>
              </w:rPr>
              <w:t>踏勘联系人：×××</w:t>
            </w:r>
          </w:p>
          <w:p w14:paraId="285CF7AC">
            <w:pPr>
              <w:pStyle w:val="29"/>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420" w:firstLineChars="200"/>
              <w:jc w:val="both"/>
              <w:textAlignment w:val="auto"/>
              <w:rPr>
                <w:rFonts w:hint="eastAsia"/>
                <w:color w:val="auto"/>
                <w:sz w:val="21"/>
                <w:szCs w:val="21"/>
                <w:highlight w:val="none"/>
              </w:rPr>
            </w:pPr>
            <w:r>
              <w:rPr>
                <w:rFonts w:hint="eastAsia"/>
                <w:color w:val="auto"/>
                <w:sz w:val="21"/>
                <w:szCs w:val="21"/>
                <w:highlight w:val="none"/>
              </w:rPr>
              <w:t>电话：0755-8284××××，手机：XXXXX</w:t>
            </w:r>
          </w:p>
          <w:p w14:paraId="11963AE2">
            <w:pPr>
              <w:pStyle w:val="29"/>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420" w:firstLineChars="200"/>
              <w:jc w:val="both"/>
              <w:textAlignment w:val="auto"/>
              <w:rPr>
                <w:rFonts w:hint="eastAsia"/>
                <w:color w:val="auto"/>
                <w:sz w:val="21"/>
                <w:szCs w:val="21"/>
                <w:highlight w:val="none"/>
              </w:rPr>
            </w:pPr>
            <w:r>
              <w:rPr>
                <w:rFonts w:hint="eastAsia"/>
                <w:color w:val="auto"/>
                <w:sz w:val="21"/>
                <w:szCs w:val="21"/>
                <w:highlight w:val="none"/>
              </w:rPr>
              <w:t>集合地点：××××××××××××××</w:t>
            </w:r>
          </w:p>
          <w:p w14:paraId="4B5DA8D2">
            <w:pPr>
              <w:pStyle w:val="29"/>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firstLine="420" w:firstLineChars="200"/>
              <w:jc w:val="both"/>
              <w:textAlignment w:val="auto"/>
              <w:rPr>
                <w:rFonts w:hint="eastAsia"/>
                <w:highlight w:val="none"/>
              </w:rPr>
            </w:pPr>
            <w:r>
              <w:rPr>
                <w:rFonts w:hint="eastAsia"/>
                <w:color w:val="auto"/>
                <w:sz w:val="21"/>
                <w:szCs w:val="21"/>
                <w:highlight w:val="none"/>
              </w:rPr>
              <w:t>特别说明：若现场考察与本项目招标（采购）文件载明的要求不一致时，以本项目招标（采购）文件中的要求为准。</w:t>
            </w:r>
          </w:p>
        </w:tc>
      </w:tr>
      <w:tr w14:paraId="75BB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905" w:type="dxa"/>
            <w:vAlign w:val="center"/>
          </w:tcPr>
          <w:p w14:paraId="3ACB346D">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11</w:t>
            </w:r>
          </w:p>
        </w:tc>
        <w:tc>
          <w:tcPr>
            <w:tcW w:w="1925" w:type="dxa"/>
            <w:vAlign w:val="center"/>
          </w:tcPr>
          <w:p w14:paraId="20A6FBB0">
            <w:pPr>
              <w:autoSpaceDE w:val="0"/>
              <w:autoSpaceDN w:val="0"/>
              <w:adjustRightInd w:val="0"/>
              <w:snapToGrid w:val="0"/>
              <w:jc w:val="center"/>
              <w:rPr>
                <w:rFonts w:hint="eastAsia" w:ascii="宋体" w:hAnsi="宋体"/>
                <w:kern w:val="0"/>
                <w:szCs w:val="21"/>
                <w:highlight w:val="none"/>
              </w:rPr>
            </w:pPr>
            <w:r>
              <w:rPr>
                <w:rFonts w:hint="eastAsia" w:ascii="宋体" w:hAnsi="宋体"/>
                <w:kern w:val="0"/>
                <w:szCs w:val="21"/>
                <w:highlight w:val="none"/>
              </w:rPr>
              <w:t>评标方法</w:t>
            </w:r>
          </w:p>
        </w:tc>
        <w:tc>
          <w:tcPr>
            <w:tcW w:w="7230" w:type="dxa"/>
            <w:vAlign w:val="center"/>
          </w:tcPr>
          <w:p w14:paraId="41124A5B">
            <w:pPr>
              <w:autoSpaceDE w:val="0"/>
              <w:autoSpaceDN w:val="0"/>
              <w:adjustRightInd w:val="0"/>
              <w:snapToGrid w:val="0"/>
              <w:rPr>
                <w:rFonts w:hint="eastAsia" w:ascii="宋体" w:hAnsi="宋体" w:cs="Segoe UI Symbol"/>
                <w:kern w:val="0"/>
                <w:szCs w:val="21"/>
                <w:highlight w:val="none"/>
              </w:rPr>
            </w:pPr>
            <w:r>
              <w:rPr>
                <w:rFonts w:ascii="宋体" w:hAnsi="宋体" w:cs="Segoe UI Symbol"/>
                <w:kern w:val="0"/>
                <w:szCs w:val="21"/>
                <w:highlight w:val="none"/>
              </w:rPr>
              <w:sym w:font="Wingdings 2" w:char="0052"/>
            </w:r>
            <w:r>
              <w:rPr>
                <w:rFonts w:hint="eastAsia" w:ascii="宋体" w:hAnsi="宋体" w:cs="Segoe UI Symbol"/>
                <w:kern w:val="0"/>
                <w:szCs w:val="21"/>
                <w:highlight w:val="none"/>
              </w:rPr>
              <w:t xml:space="preserve">最低价法  </w:t>
            </w:r>
            <w:r>
              <w:rPr>
                <w:rFonts w:hint="eastAsia" w:ascii="宋体" w:hAnsi="宋体" w:cs="Segoe UI Symbol"/>
                <w:kern w:val="0"/>
                <w:szCs w:val="21"/>
                <w:highlight w:val="none"/>
              </w:rPr>
              <w:sym w:font="Wingdings 2" w:char="00A3"/>
            </w:r>
            <w:r>
              <w:rPr>
                <w:rFonts w:hint="eastAsia" w:ascii="宋体" w:hAnsi="宋体" w:cs="Segoe UI Symbol"/>
                <w:kern w:val="0"/>
                <w:szCs w:val="21"/>
                <w:highlight w:val="none"/>
              </w:rPr>
              <w:t>综合评分法</w:t>
            </w:r>
          </w:p>
        </w:tc>
      </w:tr>
      <w:tr w14:paraId="4F8D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3070CC83">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12</w:t>
            </w:r>
          </w:p>
        </w:tc>
        <w:tc>
          <w:tcPr>
            <w:tcW w:w="1925" w:type="dxa"/>
            <w:vAlign w:val="center"/>
          </w:tcPr>
          <w:p w14:paraId="72628D3C">
            <w:pPr>
              <w:autoSpaceDE w:val="0"/>
              <w:autoSpaceDN w:val="0"/>
              <w:adjustRightInd w:val="0"/>
              <w:snapToGrid w:val="0"/>
              <w:jc w:val="center"/>
              <w:rPr>
                <w:rFonts w:hint="eastAsia" w:ascii="宋体" w:hAnsi="宋体" w:cs="宋体"/>
                <w:szCs w:val="21"/>
                <w:highlight w:val="none"/>
              </w:rPr>
            </w:pPr>
            <w:r>
              <w:rPr>
                <w:rFonts w:hint="eastAsia" w:ascii="宋体" w:hAnsi="宋体" w:cs="宋体"/>
                <w:szCs w:val="21"/>
                <w:highlight w:val="none"/>
              </w:rPr>
              <w:t>推荐中标</w:t>
            </w:r>
          </w:p>
          <w:p w14:paraId="49D13A39">
            <w:pPr>
              <w:autoSpaceDE w:val="0"/>
              <w:autoSpaceDN w:val="0"/>
              <w:adjustRightInd w:val="0"/>
              <w:snapToGrid w:val="0"/>
              <w:jc w:val="center"/>
              <w:rPr>
                <w:rFonts w:hint="eastAsia" w:ascii="宋体" w:hAnsi="宋体"/>
                <w:szCs w:val="21"/>
                <w:highlight w:val="none"/>
              </w:rPr>
            </w:pPr>
            <w:r>
              <w:rPr>
                <w:rFonts w:hint="eastAsia" w:ascii="宋体" w:hAnsi="宋体" w:cs="宋体"/>
                <w:szCs w:val="21"/>
                <w:highlight w:val="none"/>
              </w:rPr>
              <w:t>候选人数量</w:t>
            </w:r>
          </w:p>
        </w:tc>
        <w:tc>
          <w:tcPr>
            <w:tcW w:w="7230" w:type="dxa"/>
            <w:vAlign w:val="center"/>
          </w:tcPr>
          <w:p w14:paraId="7AB36742">
            <w:pPr>
              <w:autoSpaceDE w:val="0"/>
              <w:autoSpaceDN w:val="0"/>
              <w:adjustRightInd w:val="0"/>
              <w:snapToGrid w:val="0"/>
              <w:rPr>
                <w:rFonts w:hint="eastAsia" w:ascii="宋体" w:hAnsi="宋体" w:cs="Segoe UI Symbol"/>
                <w:kern w:val="0"/>
                <w:szCs w:val="21"/>
                <w:highlight w:val="none"/>
              </w:rPr>
            </w:pPr>
            <w:r>
              <w:rPr>
                <w:rFonts w:hint="eastAsia" w:ascii="宋体" w:hAnsi="宋体" w:cstheme="minorBidi"/>
                <w:kern w:val="0"/>
                <w:szCs w:val="21"/>
                <w:highlight w:val="none"/>
              </w:rPr>
              <w:sym w:font="Wingdings 2" w:char="0052"/>
            </w:r>
            <w:r>
              <w:rPr>
                <w:rFonts w:hint="eastAsia" w:ascii="宋体" w:hAnsi="宋体" w:cs="Segoe UI Symbol"/>
                <w:kern w:val="0"/>
                <w:szCs w:val="21"/>
                <w:highlight w:val="none"/>
              </w:rPr>
              <w:t>招标评标</w:t>
            </w:r>
            <w:r>
              <w:rPr>
                <w:rFonts w:ascii="宋体" w:hAnsi="宋体" w:cs="Segoe UI Symbol"/>
                <w:kern w:val="0"/>
                <w:szCs w:val="21"/>
                <w:highlight w:val="none"/>
              </w:rPr>
              <w:t>小组推荐的中标候选人数</w:t>
            </w:r>
            <w:r>
              <w:rPr>
                <w:rFonts w:hint="eastAsia" w:ascii="宋体" w:hAnsi="宋体" w:cs="Segoe UI Symbol"/>
                <w:kern w:val="0"/>
                <w:szCs w:val="21"/>
                <w:highlight w:val="none"/>
              </w:rPr>
              <w:t>：</w:t>
            </w:r>
            <w:r>
              <w:rPr>
                <w:rFonts w:hint="eastAsia" w:ascii="宋体" w:hAnsi="宋体" w:cs="Segoe UI Symbol"/>
                <w:kern w:val="0"/>
                <w:szCs w:val="21"/>
                <w:highlight w:val="none"/>
                <w:u w:val="single"/>
              </w:rPr>
              <w:t>1个</w:t>
            </w:r>
            <w:r>
              <w:rPr>
                <w:rFonts w:hint="eastAsia" w:ascii="宋体" w:hAnsi="宋体" w:cs="Segoe UI Symbol"/>
                <w:kern w:val="0"/>
                <w:szCs w:val="21"/>
                <w:highlight w:val="none"/>
              </w:rPr>
              <w:t>。</w:t>
            </w:r>
          </w:p>
        </w:tc>
      </w:tr>
    </w:tbl>
    <w:p w14:paraId="79999B3F">
      <w:pPr>
        <w:numPr>
          <w:ilvl w:val="0"/>
          <w:numId w:val="3"/>
        </w:numPr>
        <w:spacing w:line="300" w:lineRule="auto"/>
        <w:outlineLvl w:val="0"/>
        <w:rPr>
          <w:rFonts w:hint="eastAsia" w:ascii="宋体" w:hAnsi="宋体" w:cs="宋体"/>
          <w:b/>
          <w:szCs w:val="21"/>
        </w:rPr>
      </w:pPr>
      <w:bookmarkStart w:id="8" w:name="_Toc9606"/>
      <w:r>
        <w:rPr>
          <w:rFonts w:hint="eastAsia" w:ascii="宋体" w:hAnsi="宋体" w:cs="宋体"/>
          <w:b/>
          <w:szCs w:val="21"/>
        </w:rPr>
        <w:t>特别说明</w:t>
      </w:r>
      <w:bookmarkEnd w:id="8"/>
    </w:p>
    <w:p w14:paraId="14E5C2B7">
      <w:pPr>
        <w:pStyle w:val="29"/>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firstLine="420" w:firstLineChars="200"/>
        <w:jc w:val="both"/>
        <w:textAlignment w:val="auto"/>
        <w:rPr>
          <w:rFonts w:hint="eastAsia"/>
          <w:color w:val="auto"/>
          <w:sz w:val="21"/>
          <w:szCs w:val="21"/>
        </w:rPr>
      </w:pPr>
      <w:bookmarkStart w:id="9" w:name="_Toc45028463"/>
      <w:bookmarkStart w:id="10" w:name="_Toc517278751"/>
      <w:bookmarkStart w:id="11" w:name="_Toc478387747"/>
      <w:r>
        <w:rPr>
          <w:rFonts w:hint="eastAsia"/>
          <w:color w:val="auto"/>
          <w:sz w:val="21"/>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14:paraId="4D6B9FA6">
      <w:pPr>
        <w:pStyle w:val="29"/>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firstLine="420" w:firstLineChars="200"/>
        <w:jc w:val="both"/>
        <w:textAlignment w:val="auto"/>
        <w:rPr>
          <w:rFonts w:hint="eastAsia"/>
          <w:color w:val="auto"/>
          <w:sz w:val="21"/>
          <w:szCs w:val="21"/>
        </w:rPr>
      </w:pPr>
      <w:r>
        <w:rPr>
          <w:rFonts w:hint="eastAsia"/>
          <w:color w:val="auto"/>
          <w:sz w:val="21"/>
          <w:szCs w:val="21"/>
        </w:rPr>
        <w:t>本项目涉及的所有往来资料文件均需通过采购人报名回函上指定的</w:t>
      </w:r>
      <w:r>
        <w:rPr>
          <w:rFonts w:hint="eastAsia"/>
          <w:color w:val="auto"/>
          <w:sz w:val="21"/>
          <w:szCs w:val="21"/>
          <w:highlight w:val="yellow"/>
        </w:rPr>
        <w:t>地址和方式</w:t>
      </w:r>
      <w:r>
        <w:rPr>
          <w:rFonts w:hint="eastAsia"/>
          <w:color w:val="auto"/>
          <w:sz w:val="21"/>
          <w:szCs w:val="21"/>
        </w:rPr>
        <w:t>发送和接收，否则可能导致文件不被接受的不利后果。</w:t>
      </w:r>
    </w:p>
    <w:p w14:paraId="34D893D9">
      <w:pPr>
        <w:pStyle w:val="29"/>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firstLine="420" w:firstLineChars="200"/>
        <w:jc w:val="both"/>
        <w:textAlignment w:val="auto"/>
        <w:rPr>
          <w:rFonts w:hint="eastAsia"/>
          <w:color w:val="auto"/>
          <w:sz w:val="21"/>
          <w:szCs w:val="21"/>
        </w:rPr>
      </w:pPr>
      <w:r>
        <w:rPr>
          <w:rFonts w:hint="eastAsia"/>
          <w:color w:val="auto"/>
          <w:sz w:val="21"/>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14:paraId="73ACBEED">
      <w:pPr>
        <w:pStyle w:val="29"/>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firstLine="420" w:firstLineChars="200"/>
        <w:jc w:val="both"/>
        <w:textAlignment w:val="auto"/>
        <w:rPr>
          <w:rFonts w:hint="eastAsia"/>
          <w:color w:val="auto"/>
          <w:sz w:val="21"/>
          <w:szCs w:val="21"/>
        </w:rPr>
      </w:pPr>
      <w:r>
        <w:rPr>
          <w:rFonts w:hint="eastAsia"/>
          <w:color w:val="auto"/>
          <w:sz w:val="21"/>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14:paraId="452574CC">
      <w:pPr>
        <w:pStyle w:val="29"/>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firstLine="420" w:firstLineChars="200"/>
        <w:jc w:val="both"/>
        <w:textAlignment w:val="auto"/>
        <w:rPr>
          <w:rFonts w:hint="eastAsia"/>
          <w:color w:val="auto"/>
          <w:sz w:val="21"/>
          <w:szCs w:val="21"/>
        </w:rPr>
      </w:pPr>
      <w:r>
        <w:rPr>
          <w:rFonts w:hint="eastAsia"/>
          <w:color w:val="auto"/>
          <w:sz w:val="21"/>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p w14:paraId="48FE82C3">
      <w:pPr>
        <w:pStyle w:val="29"/>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firstLine="420" w:firstLineChars="200"/>
        <w:jc w:val="both"/>
        <w:textAlignment w:val="auto"/>
        <w:rPr>
          <w:rFonts w:hint="eastAsia"/>
          <w:color w:val="auto"/>
          <w:sz w:val="21"/>
          <w:szCs w:val="21"/>
        </w:rPr>
      </w:pPr>
      <w:r>
        <w:rPr>
          <w:rFonts w:hint="eastAsia"/>
          <w:color w:val="auto"/>
          <w:sz w:val="21"/>
          <w:szCs w:val="21"/>
        </w:rPr>
        <w:t>参与本项目投标的所有参加单位即视为无条件接受采购人的履约评价要求</w:t>
      </w:r>
      <w:bookmarkStart w:id="12" w:name="_Hlk172271122"/>
      <w:r>
        <w:rPr>
          <w:rFonts w:hint="eastAsia"/>
          <w:color w:val="auto"/>
          <w:sz w:val="21"/>
          <w:szCs w:val="21"/>
        </w:rPr>
        <w:t>（如有）</w:t>
      </w:r>
      <w:bookmarkEnd w:id="12"/>
      <w:r>
        <w:rPr>
          <w:rFonts w:hint="eastAsia"/>
          <w:color w:val="auto"/>
          <w:sz w:val="21"/>
          <w:szCs w:val="21"/>
        </w:rPr>
        <w:t>及履约评价结果应用；相关履约评价结果采购人可按照要求通过有关渠道定期或不定期向深圳市投资控股有限公司及其所辖企业通报，并作为采购人和相关企业开展招标采购工作时的重要参考依据；如在深圳市投资控股有限公司或所辖企业的过往项目中存在不良履约记录的潜在参加单位或可导致参与本项目的投标资格受限或其他不利后果。</w:t>
      </w:r>
    </w:p>
    <w:bookmarkEnd w:id="9"/>
    <w:bookmarkEnd w:id="10"/>
    <w:bookmarkEnd w:id="11"/>
    <w:p w14:paraId="66EB45B5">
      <w:pPr>
        <w:numPr>
          <w:ilvl w:val="0"/>
          <w:numId w:val="3"/>
        </w:numPr>
        <w:spacing w:line="360" w:lineRule="auto"/>
        <w:outlineLvl w:val="0"/>
        <w:rPr>
          <w:szCs w:val="21"/>
        </w:rPr>
      </w:pPr>
      <w:bookmarkStart w:id="13" w:name="_Toc4656"/>
      <w:r>
        <w:rPr>
          <w:rFonts w:hint="eastAsia" w:ascii="宋体" w:hAnsi="宋体" w:cs="宋体"/>
          <w:b/>
          <w:szCs w:val="21"/>
        </w:rPr>
        <w:t>投标文件编制</w:t>
      </w:r>
      <w:bookmarkEnd w:id="13"/>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704"/>
        <w:gridCol w:w="1559"/>
        <w:gridCol w:w="6593"/>
      </w:tblGrid>
      <w:tr w14:paraId="686DB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7" w:hRule="atLeast"/>
        </w:trPr>
        <w:tc>
          <w:tcPr>
            <w:tcW w:w="8856" w:type="dxa"/>
            <w:gridSpan w:val="3"/>
            <w:shd w:val="clear" w:color="auto" w:fill="F2DBDB"/>
            <w:vAlign w:val="center"/>
          </w:tcPr>
          <w:p w14:paraId="6ADE2CE8">
            <w:pPr>
              <w:autoSpaceDE w:val="0"/>
              <w:autoSpaceDN w:val="0"/>
              <w:adjustRightInd w:val="0"/>
              <w:snapToGrid w:val="0"/>
              <w:jc w:val="center"/>
              <w:rPr>
                <w:rFonts w:hint="eastAsia" w:ascii="宋体" w:hAnsi="宋体"/>
                <w:szCs w:val="21"/>
                <w:shd w:val="clear" w:color="auto" w:fill="FFFFFF"/>
              </w:rPr>
            </w:pPr>
            <w:r>
              <w:rPr>
                <w:rFonts w:hint="eastAsia" w:ascii="宋体" w:hAnsi="宋体"/>
                <w:b/>
                <w:szCs w:val="21"/>
              </w:rPr>
              <w:t>投标文件的编制</w:t>
            </w:r>
          </w:p>
        </w:tc>
      </w:tr>
      <w:tr w14:paraId="2EF71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04" w:type="dxa"/>
            <w:shd w:val="clear" w:color="auto" w:fill="auto"/>
            <w:vAlign w:val="center"/>
          </w:tcPr>
          <w:p w14:paraId="555E8824">
            <w:pPr>
              <w:autoSpaceDE w:val="0"/>
              <w:autoSpaceDN w:val="0"/>
              <w:adjustRightInd w:val="0"/>
              <w:snapToGrid w:val="0"/>
              <w:jc w:val="center"/>
              <w:rPr>
                <w:rFonts w:hint="eastAsia" w:ascii="宋体" w:hAnsi="宋体"/>
                <w:b/>
                <w:szCs w:val="21"/>
              </w:rPr>
            </w:pPr>
            <w:r>
              <w:rPr>
                <w:rFonts w:hint="eastAsia" w:ascii="宋体" w:hAnsi="宋体"/>
                <w:b/>
                <w:szCs w:val="21"/>
              </w:rPr>
              <w:t>序号</w:t>
            </w:r>
          </w:p>
        </w:tc>
        <w:tc>
          <w:tcPr>
            <w:tcW w:w="1559" w:type="dxa"/>
            <w:shd w:val="clear" w:color="auto" w:fill="auto"/>
            <w:vAlign w:val="center"/>
          </w:tcPr>
          <w:p w14:paraId="2699AD70">
            <w:pPr>
              <w:autoSpaceDE w:val="0"/>
              <w:autoSpaceDN w:val="0"/>
              <w:adjustRightInd w:val="0"/>
              <w:snapToGrid w:val="0"/>
              <w:jc w:val="center"/>
              <w:rPr>
                <w:rFonts w:hint="eastAsia" w:ascii="宋体" w:hAnsi="宋体"/>
                <w:b/>
                <w:szCs w:val="21"/>
              </w:rPr>
            </w:pPr>
            <w:r>
              <w:rPr>
                <w:rFonts w:hint="eastAsia" w:ascii="宋体" w:hAnsi="宋体"/>
                <w:b/>
                <w:szCs w:val="21"/>
              </w:rPr>
              <w:t>名称</w:t>
            </w:r>
          </w:p>
        </w:tc>
        <w:tc>
          <w:tcPr>
            <w:tcW w:w="6593" w:type="dxa"/>
            <w:shd w:val="clear" w:color="auto" w:fill="auto"/>
            <w:vAlign w:val="center"/>
          </w:tcPr>
          <w:p w14:paraId="709F6BCA">
            <w:pPr>
              <w:autoSpaceDE w:val="0"/>
              <w:autoSpaceDN w:val="0"/>
              <w:adjustRightInd w:val="0"/>
              <w:snapToGrid w:val="0"/>
              <w:jc w:val="center"/>
              <w:rPr>
                <w:rFonts w:hint="eastAsia" w:ascii="宋体" w:hAnsi="宋体"/>
                <w:b/>
                <w:szCs w:val="21"/>
                <w:shd w:val="clear" w:color="auto" w:fill="FFFFFF"/>
              </w:rPr>
            </w:pPr>
            <w:r>
              <w:rPr>
                <w:rFonts w:ascii="宋体" w:hAnsi="宋体"/>
                <w:b/>
                <w:szCs w:val="21"/>
              </w:rPr>
              <w:t>编列内容</w:t>
            </w:r>
          </w:p>
        </w:tc>
      </w:tr>
      <w:tr w14:paraId="21571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4" w:type="dxa"/>
            <w:shd w:val="clear" w:color="auto" w:fill="FFFFFF"/>
            <w:vAlign w:val="center"/>
          </w:tcPr>
          <w:p w14:paraId="583557D4">
            <w:pPr>
              <w:pStyle w:val="29"/>
              <w:numPr>
                <w:ilvl w:val="0"/>
                <w:numId w:val="10"/>
              </w:numPr>
              <w:autoSpaceDE/>
              <w:autoSpaceDN/>
              <w:adjustRightInd/>
              <w:snapToGrid/>
              <w:ind w:left="440" w:hanging="440"/>
              <w:jc w:val="center"/>
              <w:rPr>
                <w:rFonts w:hint="eastAsia"/>
              </w:rPr>
            </w:pPr>
          </w:p>
        </w:tc>
        <w:tc>
          <w:tcPr>
            <w:tcW w:w="1559" w:type="dxa"/>
            <w:shd w:val="clear" w:color="auto" w:fill="FFFFFF"/>
            <w:vAlign w:val="center"/>
          </w:tcPr>
          <w:p w14:paraId="117752A9">
            <w:pPr>
              <w:autoSpaceDE w:val="0"/>
              <w:autoSpaceDN w:val="0"/>
              <w:adjustRightInd w:val="0"/>
              <w:snapToGrid w:val="0"/>
              <w:jc w:val="center"/>
              <w:rPr>
                <w:rFonts w:hint="eastAsia" w:ascii="宋体" w:hAnsi="宋体"/>
                <w:szCs w:val="21"/>
              </w:rPr>
            </w:pPr>
            <w:r>
              <w:rPr>
                <w:rFonts w:hint="eastAsia" w:ascii="宋体" w:hAnsi="宋体" w:cs="Courier New"/>
                <w:kern w:val="0"/>
                <w:szCs w:val="21"/>
              </w:rPr>
              <w:t>投标文件组成</w:t>
            </w:r>
          </w:p>
        </w:tc>
        <w:tc>
          <w:tcPr>
            <w:tcW w:w="6593" w:type="dxa"/>
            <w:shd w:val="clear" w:color="auto" w:fill="FFFFFF"/>
            <w:vAlign w:val="center"/>
          </w:tcPr>
          <w:p w14:paraId="189792A3">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资格审查文件</w:t>
            </w:r>
          </w:p>
          <w:p w14:paraId="09E127FF">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商务标部分</w:t>
            </w:r>
          </w:p>
          <w:p w14:paraId="1DC81EA1">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技术/服务标部分</w:t>
            </w:r>
          </w:p>
          <w:p w14:paraId="214BDAC9">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价格标部分</w:t>
            </w:r>
          </w:p>
          <w:p w14:paraId="761511C1">
            <w:pPr>
              <w:autoSpaceDE w:val="0"/>
              <w:autoSpaceDN w:val="0"/>
              <w:adjustRightInd w:val="0"/>
              <w:snapToGrid w:val="0"/>
              <w:jc w:val="left"/>
              <w:rPr>
                <w:rFonts w:ascii="Arial" w:hAnsi="Arial"/>
                <w:spacing w:val="-5"/>
                <w:kern w:val="0"/>
                <w:sz w:val="20"/>
                <w:highlight w:val="none"/>
              </w:rPr>
            </w:pPr>
            <w:r>
              <w:rPr>
                <w:rFonts w:ascii="宋体" w:hAnsi="宋体" w:cs="Courier New"/>
                <w:kern w:val="0"/>
                <w:szCs w:val="21"/>
                <w:highlight w:val="none"/>
              </w:rPr>
              <w:sym w:font="Wingdings 2" w:char="0052"/>
            </w:r>
            <w:r>
              <w:rPr>
                <w:rFonts w:hint="eastAsia" w:ascii="宋体" w:hAnsi="宋体" w:cs="Courier New"/>
                <w:kern w:val="0"/>
                <w:szCs w:val="21"/>
                <w:highlight w:val="none"/>
              </w:rPr>
              <w:t>响应文件密码单（按要求单独提交）</w:t>
            </w:r>
          </w:p>
        </w:tc>
      </w:tr>
      <w:tr w14:paraId="2C4A9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4" w:type="dxa"/>
            <w:shd w:val="clear" w:color="auto" w:fill="FFFFFF"/>
            <w:vAlign w:val="center"/>
          </w:tcPr>
          <w:p w14:paraId="25170E50">
            <w:pPr>
              <w:pStyle w:val="29"/>
              <w:numPr>
                <w:ilvl w:val="0"/>
                <w:numId w:val="10"/>
              </w:numPr>
              <w:autoSpaceDE/>
              <w:autoSpaceDN/>
              <w:adjustRightInd/>
              <w:snapToGrid/>
              <w:ind w:left="440" w:hanging="440"/>
              <w:jc w:val="center"/>
              <w:rPr>
                <w:rFonts w:hint="eastAsia"/>
              </w:rPr>
            </w:pPr>
          </w:p>
        </w:tc>
        <w:tc>
          <w:tcPr>
            <w:tcW w:w="1559" w:type="dxa"/>
            <w:shd w:val="clear" w:color="auto" w:fill="FFFFFF"/>
            <w:vAlign w:val="center"/>
          </w:tcPr>
          <w:p w14:paraId="008CDDD8">
            <w:pPr>
              <w:autoSpaceDE w:val="0"/>
              <w:autoSpaceDN w:val="0"/>
              <w:adjustRightInd w:val="0"/>
              <w:snapToGrid w:val="0"/>
              <w:jc w:val="center"/>
              <w:rPr>
                <w:rFonts w:hint="eastAsia" w:ascii="宋体" w:hAnsi="宋体" w:cs="Courier New"/>
                <w:kern w:val="0"/>
                <w:szCs w:val="21"/>
              </w:rPr>
            </w:pPr>
            <w:r>
              <w:rPr>
                <w:rFonts w:hint="eastAsia" w:ascii="宋体" w:hAnsi="宋体" w:cs="Courier New"/>
                <w:kern w:val="0"/>
                <w:szCs w:val="21"/>
              </w:rPr>
              <w:t>资格审查文件</w:t>
            </w:r>
          </w:p>
        </w:tc>
        <w:tc>
          <w:tcPr>
            <w:tcW w:w="6593" w:type="dxa"/>
            <w:shd w:val="clear" w:color="auto" w:fill="FFFFFF"/>
            <w:vAlign w:val="center"/>
          </w:tcPr>
          <w:p w14:paraId="37276596">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营业执照</w:t>
            </w:r>
          </w:p>
          <w:p w14:paraId="7D70F538">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ascii="宋体" w:hAnsi="宋体"/>
                <w:highlight w:val="none"/>
              </w:rPr>
              <w:t>信用中国网站</w:t>
            </w:r>
            <w:r>
              <w:rPr>
                <w:rFonts w:hint="eastAsia" w:ascii="宋体" w:hAnsi="宋体"/>
                <w:highlight w:val="none"/>
              </w:rPr>
              <w:t>（</w:t>
            </w:r>
            <w:r>
              <w:rPr>
                <w:rFonts w:ascii="宋体" w:hAnsi="宋体"/>
                <w:highlight w:val="none"/>
              </w:rPr>
              <w:t>www.creditchina.gov.cn</w:t>
            </w:r>
            <w:r>
              <w:rPr>
                <w:rFonts w:hint="eastAsia" w:ascii="宋体" w:hAnsi="宋体"/>
                <w:highlight w:val="none"/>
              </w:rPr>
              <w:t>）或国家企业信用信息公示系统（</w:t>
            </w:r>
            <w:r>
              <w:rPr>
                <w:rFonts w:ascii="宋体" w:hAnsi="宋体"/>
                <w:highlight w:val="none"/>
              </w:rPr>
              <w:t>www.gsxt.gov.cn</w:t>
            </w:r>
            <w:r>
              <w:rPr>
                <w:rFonts w:hint="eastAsia" w:ascii="宋体" w:hAnsi="宋体"/>
                <w:highlight w:val="none"/>
              </w:rPr>
              <w:t>）</w:t>
            </w:r>
            <w:r>
              <w:rPr>
                <w:rFonts w:hint="eastAsia" w:ascii="宋体" w:hAnsi="宋体" w:cs="Courier New"/>
                <w:kern w:val="0"/>
                <w:szCs w:val="21"/>
                <w:highlight w:val="none"/>
              </w:rPr>
              <w:t>公示的企业信息打印件</w:t>
            </w:r>
          </w:p>
          <w:p w14:paraId="717C66D1">
            <w:pPr>
              <w:autoSpaceDE w:val="0"/>
              <w:autoSpaceDN w:val="0"/>
              <w:adjustRightInd w:val="0"/>
              <w:snapToGrid w:val="0"/>
              <w:jc w:val="left"/>
              <w:rPr>
                <w:highlight w:val="none"/>
              </w:rPr>
            </w:pPr>
            <w:r>
              <w:rPr>
                <w:rFonts w:hint="eastAsia" w:ascii="宋体" w:hAnsi="宋体" w:cs="Segoe UI Symbol"/>
                <w:kern w:val="0"/>
                <w:szCs w:val="21"/>
                <w:highlight w:val="none"/>
              </w:rPr>
              <w:sym w:font="Wingdings 2" w:char="00A3"/>
            </w:r>
            <w:r>
              <w:rPr>
                <w:rFonts w:hint="eastAsia" w:ascii="宋体" w:hAnsi="宋体" w:cs="Courier New"/>
                <w:kern w:val="0"/>
                <w:szCs w:val="21"/>
                <w:highlight w:val="none"/>
              </w:rPr>
              <w:t>律师事务所执业许可证</w:t>
            </w:r>
          </w:p>
          <w:p w14:paraId="4C815B55">
            <w:pPr>
              <w:autoSpaceDE w:val="0"/>
              <w:autoSpaceDN w:val="0"/>
              <w:adjustRightInd w:val="0"/>
              <w:snapToGrid w:val="0"/>
              <w:jc w:val="left"/>
              <w:rPr>
                <w:rFonts w:hint="eastAsia" w:ascii="宋体" w:hAnsi="宋体" w:cs="Segoe UI Symbol"/>
                <w:kern w:val="0"/>
                <w:szCs w:val="21"/>
                <w:highlight w:val="none"/>
              </w:rPr>
            </w:pPr>
            <w:r>
              <w:rPr>
                <w:rFonts w:hint="eastAsia" w:ascii="宋体" w:hAnsi="宋体" w:cs="Courier New"/>
                <w:kern w:val="0"/>
                <w:szCs w:val="21"/>
                <w:highlight w:val="none"/>
              </w:rPr>
              <w:t>□</w:t>
            </w:r>
            <w:r>
              <w:rPr>
                <w:rFonts w:hint="eastAsia" w:ascii="宋体" w:hAnsi="宋体" w:cs="仿宋_GB2312"/>
                <w:szCs w:val="21"/>
                <w:highlight w:val="none"/>
              </w:rPr>
              <w:t>全国律师执业诚信信息公示平台（</w:t>
            </w:r>
            <w:r>
              <w:rPr>
                <w:rFonts w:ascii="宋体" w:hAnsi="宋体" w:cs="仿宋_GB2312"/>
                <w:szCs w:val="21"/>
                <w:highlight w:val="none"/>
              </w:rPr>
              <w:t>credit.acla.org.cn</w:t>
            </w:r>
            <w:r>
              <w:rPr>
                <w:rFonts w:hint="eastAsia" w:ascii="宋体" w:hAnsi="宋体" w:cs="仿宋_GB2312"/>
                <w:szCs w:val="21"/>
                <w:highlight w:val="none"/>
              </w:rPr>
              <w:t>）</w:t>
            </w:r>
            <w:r>
              <w:rPr>
                <w:rFonts w:hint="eastAsia" w:ascii="宋体" w:hAnsi="宋体" w:cs="Courier New"/>
                <w:kern w:val="0"/>
                <w:szCs w:val="21"/>
                <w:highlight w:val="none"/>
              </w:rPr>
              <w:t>公示的律师事务所信息打印件</w:t>
            </w:r>
          </w:p>
          <w:p w14:paraId="1999AC04">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法定代表人资格证明书</w:t>
            </w:r>
          </w:p>
          <w:p w14:paraId="3768CAA7">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法定代表人授权委托书（法定代表人作为本项目代理人的，无需提供）</w:t>
            </w:r>
          </w:p>
          <w:p w14:paraId="4A334128">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资质及其证明文件</w:t>
            </w:r>
          </w:p>
          <w:p w14:paraId="2B57893A">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□经营业绩一览表及业绩证明文件</w:t>
            </w:r>
          </w:p>
          <w:p w14:paraId="58384CE9">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□联合体协议书</w:t>
            </w:r>
          </w:p>
          <w:p w14:paraId="02EB747E">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□参加单位股东关系构成表</w:t>
            </w:r>
          </w:p>
          <w:p w14:paraId="7AD08350">
            <w:pPr>
              <w:autoSpaceDE w:val="0"/>
              <w:autoSpaceDN w:val="0"/>
              <w:adjustRightInd w:val="0"/>
              <w:snapToGrid w:val="0"/>
              <w:jc w:val="left"/>
              <w:rPr>
                <w:rFonts w:hint="eastAsia" w:ascii="宋体" w:hAnsi="宋体" w:cs="Courier New"/>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r w14:paraId="7225F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atLeast"/>
        </w:trPr>
        <w:tc>
          <w:tcPr>
            <w:tcW w:w="704" w:type="dxa"/>
            <w:shd w:val="clear" w:color="auto" w:fill="FFFFFF"/>
            <w:vAlign w:val="center"/>
          </w:tcPr>
          <w:p w14:paraId="44EFFD66">
            <w:pPr>
              <w:pStyle w:val="29"/>
              <w:numPr>
                <w:ilvl w:val="0"/>
                <w:numId w:val="10"/>
              </w:numPr>
              <w:autoSpaceDE/>
              <w:autoSpaceDN/>
              <w:adjustRightInd/>
              <w:snapToGrid/>
              <w:ind w:left="440" w:hanging="440"/>
              <w:jc w:val="center"/>
              <w:rPr>
                <w:rFonts w:hint="eastAsia"/>
              </w:rPr>
            </w:pPr>
          </w:p>
        </w:tc>
        <w:tc>
          <w:tcPr>
            <w:tcW w:w="1559" w:type="dxa"/>
            <w:shd w:val="clear" w:color="auto" w:fill="FFFFFF"/>
            <w:vAlign w:val="center"/>
          </w:tcPr>
          <w:p w14:paraId="45D8FE7B">
            <w:pPr>
              <w:autoSpaceDE w:val="0"/>
              <w:autoSpaceDN w:val="0"/>
              <w:adjustRightInd w:val="0"/>
              <w:snapToGrid w:val="0"/>
              <w:jc w:val="center"/>
              <w:rPr>
                <w:rFonts w:hint="eastAsia" w:ascii="宋体" w:hAnsi="宋体"/>
                <w:szCs w:val="21"/>
              </w:rPr>
            </w:pPr>
            <w:r>
              <w:rPr>
                <w:rFonts w:hint="eastAsia" w:ascii="宋体" w:hAnsi="宋体"/>
                <w:szCs w:val="21"/>
              </w:rPr>
              <w:t>商务标部分</w:t>
            </w:r>
          </w:p>
        </w:tc>
        <w:tc>
          <w:tcPr>
            <w:tcW w:w="6593" w:type="dxa"/>
            <w:shd w:val="clear" w:color="auto" w:fill="FFFFFF"/>
            <w:vAlign w:val="center"/>
          </w:tcPr>
          <w:p w14:paraId="30A79904">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商务条款响应/偏离表</w:t>
            </w:r>
          </w:p>
          <w:p w14:paraId="28A5EA3F">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A3"/>
            </w:r>
            <w:r>
              <w:rPr>
                <w:rFonts w:hint="eastAsia" w:ascii="宋体" w:hAnsi="宋体" w:cs="Courier New"/>
                <w:kern w:val="0"/>
                <w:szCs w:val="21"/>
                <w:highlight w:val="none"/>
              </w:rPr>
              <w:t>履约情况及社会信誉承诺书</w:t>
            </w:r>
          </w:p>
          <w:p w14:paraId="00184AC8">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□服务承诺</w:t>
            </w:r>
          </w:p>
          <w:p w14:paraId="072D5BC3">
            <w:pPr>
              <w:autoSpaceDE w:val="0"/>
              <w:autoSpaceDN w:val="0"/>
              <w:adjustRightInd w:val="0"/>
              <w:snapToGrid w:val="0"/>
              <w:jc w:val="left"/>
              <w:rPr>
                <w:rFonts w:hint="eastAsia" w:ascii="宋体" w:hAnsi="宋体" w:cs="Courier New"/>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r w14:paraId="27BD8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04" w:type="dxa"/>
            <w:shd w:val="clear" w:color="auto" w:fill="FFFFFF"/>
            <w:vAlign w:val="center"/>
          </w:tcPr>
          <w:p w14:paraId="34FF116B">
            <w:pPr>
              <w:pStyle w:val="29"/>
              <w:numPr>
                <w:ilvl w:val="0"/>
                <w:numId w:val="10"/>
              </w:numPr>
              <w:autoSpaceDE/>
              <w:autoSpaceDN/>
              <w:adjustRightInd/>
              <w:snapToGrid/>
              <w:ind w:left="440" w:hanging="440"/>
              <w:jc w:val="center"/>
              <w:rPr>
                <w:rFonts w:hint="eastAsia"/>
              </w:rPr>
            </w:pPr>
          </w:p>
        </w:tc>
        <w:tc>
          <w:tcPr>
            <w:tcW w:w="1559" w:type="dxa"/>
            <w:shd w:val="clear" w:color="auto" w:fill="FFFFFF"/>
            <w:vAlign w:val="center"/>
          </w:tcPr>
          <w:p w14:paraId="384C11CF">
            <w:pPr>
              <w:autoSpaceDE w:val="0"/>
              <w:autoSpaceDN w:val="0"/>
              <w:adjustRightInd w:val="0"/>
              <w:snapToGrid w:val="0"/>
              <w:jc w:val="center"/>
              <w:rPr>
                <w:rFonts w:hint="eastAsia" w:ascii="宋体" w:hAnsi="宋体" w:cs="Courier New"/>
                <w:kern w:val="0"/>
                <w:szCs w:val="21"/>
              </w:rPr>
            </w:pPr>
            <w:r>
              <w:rPr>
                <w:rFonts w:hint="eastAsia" w:ascii="宋体" w:hAnsi="宋体" w:cs="Courier New"/>
                <w:kern w:val="0"/>
                <w:szCs w:val="21"/>
              </w:rPr>
              <w:t>技术标部分</w:t>
            </w:r>
          </w:p>
        </w:tc>
        <w:tc>
          <w:tcPr>
            <w:tcW w:w="6593" w:type="dxa"/>
            <w:shd w:val="clear" w:color="auto" w:fill="FFFFFF"/>
            <w:vAlign w:val="center"/>
          </w:tcPr>
          <w:p w14:paraId="5954072B">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技术条款响应/偏离表</w:t>
            </w:r>
          </w:p>
          <w:p w14:paraId="07A3D5B7">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A3"/>
            </w:r>
            <w:r>
              <w:rPr>
                <w:rFonts w:hint="eastAsia" w:ascii="宋体" w:hAnsi="宋体" w:cs="Courier New"/>
                <w:kern w:val="0"/>
                <w:szCs w:val="21"/>
                <w:highlight w:val="none"/>
              </w:rPr>
              <w:t>技术（服务）方案</w:t>
            </w:r>
          </w:p>
          <w:p w14:paraId="334A7FD5">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Courier New"/>
                <w:kern w:val="0"/>
                <w:szCs w:val="21"/>
                <w:highlight w:val="none"/>
              </w:rPr>
              <w:t>□项目管理及</w:t>
            </w:r>
            <w:r>
              <w:rPr>
                <w:rFonts w:ascii="宋体" w:hAnsi="宋体" w:cs="Courier New"/>
                <w:kern w:val="0"/>
                <w:szCs w:val="21"/>
                <w:highlight w:val="none"/>
              </w:rPr>
              <w:t>服务能力</w:t>
            </w:r>
          </w:p>
          <w:p w14:paraId="4C16EA9D">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Courier New"/>
                <w:kern w:val="0"/>
                <w:szCs w:val="21"/>
                <w:highlight w:val="none"/>
              </w:rPr>
              <w:t>□售后服务承诺书</w:t>
            </w:r>
          </w:p>
          <w:p w14:paraId="263379E1">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Courier New"/>
                <w:kern w:val="0"/>
                <w:szCs w:val="21"/>
                <w:highlight w:val="none"/>
              </w:rPr>
              <w:t>□项目团队</w:t>
            </w:r>
          </w:p>
          <w:p w14:paraId="1FD77559">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□其他：</w:t>
            </w:r>
            <w:r>
              <w:rPr>
                <w:rFonts w:hint="eastAsia" w:ascii="宋体" w:hAnsi="宋体" w:cs="Courier New"/>
                <w:kern w:val="0"/>
                <w:szCs w:val="21"/>
                <w:highlight w:val="none"/>
                <w:u w:val="single"/>
              </w:rPr>
              <w:t xml:space="preserve">              </w:t>
            </w:r>
          </w:p>
        </w:tc>
      </w:tr>
      <w:tr w14:paraId="07108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trPr>
        <w:tc>
          <w:tcPr>
            <w:tcW w:w="704" w:type="dxa"/>
            <w:shd w:val="clear" w:color="auto" w:fill="FFFFFF"/>
            <w:vAlign w:val="center"/>
          </w:tcPr>
          <w:p w14:paraId="2D91583A">
            <w:pPr>
              <w:pStyle w:val="29"/>
              <w:numPr>
                <w:ilvl w:val="0"/>
                <w:numId w:val="10"/>
              </w:numPr>
              <w:autoSpaceDE/>
              <w:autoSpaceDN/>
              <w:adjustRightInd/>
              <w:snapToGrid/>
              <w:ind w:left="440" w:hanging="440"/>
              <w:jc w:val="center"/>
              <w:rPr>
                <w:rFonts w:hint="eastAsia"/>
              </w:rPr>
            </w:pPr>
          </w:p>
        </w:tc>
        <w:tc>
          <w:tcPr>
            <w:tcW w:w="1559" w:type="dxa"/>
            <w:shd w:val="clear" w:color="auto" w:fill="FFFFFF"/>
            <w:vAlign w:val="center"/>
          </w:tcPr>
          <w:p w14:paraId="3BF26DDB">
            <w:pPr>
              <w:autoSpaceDE w:val="0"/>
              <w:autoSpaceDN w:val="0"/>
              <w:adjustRightInd w:val="0"/>
              <w:snapToGrid w:val="0"/>
              <w:jc w:val="center"/>
              <w:rPr>
                <w:rFonts w:hint="eastAsia" w:ascii="宋体" w:hAnsi="宋体"/>
                <w:szCs w:val="21"/>
              </w:rPr>
            </w:pPr>
            <w:r>
              <w:rPr>
                <w:rFonts w:hint="eastAsia" w:ascii="宋体" w:hAnsi="宋体"/>
                <w:szCs w:val="21"/>
              </w:rPr>
              <w:t>价格标部分</w:t>
            </w:r>
          </w:p>
        </w:tc>
        <w:tc>
          <w:tcPr>
            <w:tcW w:w="6593" w:type="dxa"/>
            <w:shd w:val="clear" w:color="auto" w:fill="FFFFFF"/>
            <w:vAlign w:val="center"/>
          </w:tcPr>
          <w:p w14:paraId="5E6D3AA8">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报价一览表</w:t>
            </w:r>
            <w:r>
              <w:rPr>
                <w:rFonts w:hint="eastAsia" w:ascii="宋体" w:hAnsi="宋体"/>
                <w:szCs w:val="21"/>
                <w:highlight w:val="none"/>
              </w:rPr>
              <w:t>（根据项目所属类别选择货物/服务/工程其一）</w:t>
            </w:r>
          </w:p>
          <w:p w14:paraId="1F701F8B">
            <w:pPr>
              <w:autoSpaceDE w:val="0"/>
              <w:autoSpaceDN w:val="0"/>
              <w:adjustRightInd w:val="0"/>
              <w:snapToGrid w:val="0"/>
              <w:textAlignment w:val="baseline"/>
              <w:rPr>
                <w:rFonts w:hint="eastAsia" w:ascii="宋体" w:hAnsi="宋体" w:cs="Courier New"/>
                <w:kern w:val="0"/>
                <w:szCs w:val="21"/>
                <w:highlight w:val="none"/>
              </w:rPr>
            </w:pPr>
            <w:r>
              <w:rPr>
                <w:rFonts w:hint="eastAsia" w:ascii="Segoe UI Symbol" w:hAnsi="Segoe UI Symbol" w:cs="Segoe UI Symbol"/>
                <w:kern w:val="0"/>
                <w:szCs w:val="21"/>
                <w:highlight w:val="none"/>
              </w:rPr>
              <w:t>□</w:t>
            </w:r>
            <w:r>
              <w:rPr>
                <w:rFonts w:hint="eastAsia" w:ascii="宋体" w:hAnsi="宋体" w:cs="Courier New"/>
                <w:kern w:val="0"/>
                <w:szCs w:val="21"/>
                <w:highlight w:val="none"/>
              </w:rPr>
              <w:t>分项报价表</w:t>
            </w:r>
          </w:p>
          <w:p w14:paraId="2B76C92D">
            <w:pPr>
              <w:autoSpaceDE w:val="0"/>
              <w:autoSpaceDN w:val="0"/>
              <w:adjustRightInd w:val="0"/>
              <w:snapToGrid w:val="0"/>
              <w:jc w:val="left"/>
              <w:rPr>
                <w:rFonts w:hint="eastAsia" w:ascii="宋体" w:hAnsi="宋体"/>
                <w:snapToGrid w:val="0"/>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bl>
    <w:p w14:paraId="26253599">
      <w:pPr>
        <w:numPr>
          <w:ilvl w:val="0"/>
          <w:numId w:val="3"/>
        </w:numPr>
        <w:spacing w:line="360" w:lineRule="auto"/>
        <w:outlineLvl w:val="0"/>
        <w:rPr>
          <w:rFonts w:hint="eastAsia" w:ascii="宋体" w:hAnsi="宋体" w:cs="宋体"/>
          <w:b/>
          <w:szCs w:val="21"/>
        </w:rPr>
      </w:pPr>
      <w:bookmarkStart w:id="14" w:name="_Toc27933"/>
      <w:r>
        <w:rPr>
          <w:rFonts w:hint="eastAsia" w:ascii="宋体" w:hAnsi="宋体" w:cs="宋体"/>
          <w:b/>
          <w:szCs w:val="21"/>
        </w:rPr>
        <w:t>项目要求</w:t>
      </w:r>
      <w:bookmarkEnd w:id="14"/>
    </w:p>
    <w:tbl>
      <w:tblPr>
        <w:tblStyle w:val="15"/>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14:paraId="3C0C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7C860220">
            <w:pPr>
              <w:numPr>
                <w:ilvl w:val="0"/>
                <w:numId w:val="11"/>
              </w:numPr>
              <w:jc w:val="center"/>
              <w:rPr>
                <w:rFonts w:hint="eastAsia" w:ascii="宋体" w:hAnsi="宋体" w:cs="宋体"/>
                <w:b/>
                <w:szCs w:val="21"/>
              </w:rPr>
            </w:pPr>
            <w:r>
              <w:rPr>
                <w:rFonts w:hint="eastAsia" w:ascii="宋体" w:hAnsi="宋体" w:cs="宋体"/>
                <w:b/>
                <w:szCs w:val="21"/>
              </w:rPr>
              <w:t>商务需求</w:t>
            </w:r>
          </w:p>
        </w:tc>
      </w:tr>
      <w:tr w14:paraId="5650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44C22701">
            <w:pPr>
              <w:jc w:val="center"/>
              <w:rPr>
                <w:rFonts w:hint="eastAsia"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675F346B">
            <w:pPr>
              <w:jc w:val="center"/>
              <w:rPr>
                <w:rFonts w:hint="eastAsia"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14:paraId="4A6ACBA8">
            <w:pPr>
              <w:ind w:left="1386" w:leftChars="660" w:firstLine="1136" w:firstLineChars="539"/>
              <w:rPr>
                <w:rFonts w:hint="eastAsia"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14:paraId="7E13BD40">
            <w:pPr>
              <w:jc w:val="center"/>
              <w:rPr>
                <w:rFonts w:hint="eastAsia" w:ascii="宋体" w:hAnsi="宋体" w:cs="宋体"/>
                <w:b/>
                <w:szCs w:val="21"/>
              </w:rPr>
            </w:pPr>
            <w:r>
              <w:rPr>
                <w:rFonts w:hint="eastAsia" w:ascii="宋体" w:hAnsi="宋体" w:cs="宋体"/>
                <w:b/>
                <w:szCs w:val="21"/>
              </w:rPr>
              <w:t>偏离选项</w:t>
            </w:r>
          </w:p>
        </w:tc>
      </w:tr>
      <w:tr w14:paraId="23B3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5F2FFA9C">
            <w:pPr>
              <w:pStyle w:val="32"/>
              <w:rPr>
                <w:rFonts w:hint="eastAsia" w:ascii="宋体" w:hAnsi="宋体" w:cs="宋体"/>
                <w:spacing w:val="0"/>
                <w:kern w:val="2"/>
                <w:sz w:val="21"/>
                <w:szCs w:val="21"/>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4EAE2982">
            <w:pPr>
              <w:jc w:val="center"/>
              <w:rPr>
                <w:rFonts w:hint="eastAsia"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14:paraId="155117D5">
            <w:pPr>
              <w:keepNext w:val="0"/>
              <w:keepLines w:val="0"/>
              <w:pageBreakBefore w:val="0"/>
              <w:widowControl w:val="0"/>
              <w:numPr>
                <w:ilvl w:val="0"/>
                <w:numId w:val="12"/>
              </w:numPr>
              <w:kinsoku/>
              <w:wordWrap/>
              <w:overflowPunct/>
              <w:topLinePunct w:val="0"/>
              <w:autoSpaceDE/>
              <w:autoSpaceDN/>
              <w:bidi w:val="0"/>
              <w:adjustRightInd/>
              <w:snapToGrid w:val="0"/>
              <w:spacing w:line="240" w:lineRule="auto"/>
              <w:ind w:left="0" w:firstLine="0"/>
              <w:textAlignment w:val="auto"/>
              <w:rPr>
                <w:rFonts w:ascii="宋体"/>
                <w:color w:val="auto"/>
                <w:sz w:val="21"/>
                <w:szCs w:val="21"/>
                <w:highlight w:val="none"/>
              </w:rPr>
            </w:pPr>
            <w:r>
              <w:rPr>
                <w:rFonts w:hint="eastAsia" w:ascii="宋体" w:hAnsi="宋体" w:cs="仿宋_GB2312"/>
                <w:color w:val="auto"/>
                <w:sz w:val="21"/>
                <w:szCs w:val="21"/>
                <w:highlight w:val="none"/>
              </w:rPr>
              <w:t>参加单位须为中华人民共和国境内注册且合法运作独立法人或具有独立承担民事责任能力的其它组织，未被列入经营异常名录及严重失信名单</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被列入失信主体、经营异常且尚在处罚期内或未完成异常行为处理及信用修复的参加单位，将被拒绝参与本项目的采购活动。需提供如下证明文件并加盖公章：</w:t>
            </w:r>
          </w:p>
          <w:p w14:paraId="0E21A3FA">
            <w:pPr>
              <w:pStyle w:val="29"/>
              <w:keepNext w:val="0"/>
              <w:keepLines w:val="0"/>
              <w:pageBreakBefore w:val="0"/>
              <w:widowControl w:val="0"/>
              <w:numPr>
                <w:ilvl w:val="0"/>
                <w:numId w:val="13"/>
              </w:numPr>
              <w:kinsoku/>
              <w:wordWrap/>
              <w:overflowPunct/>
              <w:topLinePunct w:val="0"/>
              <w:autoSpaceDE/>
              <w:autoSpaceDN/>
              <w:bidi w:val="0"/>
              <w:adjustRightInd/>
              <w:snapToGrid w:val="0"/>
              <w:spacing w:line="240" w:lineRule="auto"/>
              <w:ind w:left="0" w:leftChars="0" w:firstLine="420" w:firstLineChars="200"/>
              <w:textAlignment w:val="auto"/>
              <w:rPr>
                <w:rFonts w:ascii="宋体"/>
                <w:color w:val="auto"/>
                <w:sz w:val="21"/>
                <w:szCs w:val="21"/>
                <w:highlight w:val="none"/>
              </w:rPr>
            </w:pPr>
            <w:r>
              <w:rPr>
                <w:rFonts w:hint="eastAsia" w:ascii="宋体" w:hAnsi="宋体" w:cs="仿宋_GB2312"/>
                <w:color w:val="auto"/>
                <w:sz w:val="21"/>
                <w:szCs w:val="21"/>
                <w:highlight w:val="none"/>
              </w:rPr>
              <w:t>企业营业执照或公司登记注册证明文件。</w:t>
            </w:r>
          </w:p>
          <w:p w14:paraId="5FA7DF45">
            <w:pPr>
              <w:pStyle w:val="29"/>
              <w:keepNext w:val="0"/>
              <w:keepLines w:val="0"/>
              <w:pageBreakBefore w:val="0"/>
              <w:widowControl w:val="0"/>
              <w:numPr>
                <w:ilvl w:val="0"/>
                <w:numId w:val="13"/>
              </w:numPr>
              <w:kinsoku/>
              <w:wordWrap/>
              <w:overflowPunct/>
              <w:topLinePunct w:val="0"/>
              <w:autoSpaceDE/>
              <w:autoSpaceDN/>
              <w:bidi w:val="0"/>
              <w:adjustRightInd/>
              <w:snapToGrid w:val="0"/>
              <w:spacing w:line="240" w:lineRule="auto"/>
              <w:ind w:left="0" w:leftChars="0" w:firstLine="420" w:firstLineChars="200"/>
              <w:textAlignment w:val="auto"/>
              <w:rPr>
                <w:rFonts w:ascii="宋体"/>
                <w:color w:val="auto"/>
                <w:sz w:val="21"/>
                <w:szCs w:val="21"/>
                <w:highlight w:val="none"/>
              </w:rPr>
            </w:pPr>
            <w:r>
              <w:rPr>
                <w:rFonts w:hint="eastAsia" w:ascii="宋体" w:hAnsi="宋体"/>
                <w:color w:val="auto"/>
                <w:sz w:val="21"/>
                <w:szCs w:val="21"/>
                <w:highlight w:val="none"/>
              </w:rPr>
              <w:t>国家企业信用信息公示系统</w:t>
            </w:r>
            <w:r>
              <w:rPr>
                <w:rFonts w:hint="eastAsia" w:ascii="宋体" w:hAnsi="宋体"/>
                <w:color w:val="auto"/>
                <w:sz w:val="21"/>
                <w:szCs w:val="21"/>
                <w:highlight w:val="none"/>
                <w:lang w:eastAsia="zh-CN"/>
              </w:rPr>
              <w:t>（</w:t>
            </w:r>
            <w:r>
              <w:rPr>
                <w:rFonts w:ascii="宋体" w:hAnsi="宋体"/>
                <w:color w:val="auto"/>
                <w:sz w:val="21"/>
                <w:szCs w:val="21"/>
                <w:highlight w:val="none"/>
              </w:rPr>
              <w:t>www.gsxt.gov.cn</w:t>
            </w:r>
            <w:r>
              <w:rPr>
                <w:rFonts w:hint="eastAsia" w:ascii="宋体" w:hAnsi="宋体"/>
                <w:color w:val="auto"/>
                <w:sz w:val="21"/>
                <w:szCs w:val="21"/>
                <w:highlight w:val="none"/>
                <w:lang w:eastAsia="zh-CN"/>
              </w:rPr>
              <w:t>）</w:t>
            </w:r>
            <w:r>
              <w:rPr>
                <w:rFonts w:hint="eastAsia" w:ascii="宋体" w:hAnsi="宋体"/>
                <w:color w:val="auto"/>
                <w:sz w:val="21"/>
                <w:szCs w:val="21"/>
                <w:highlight w:val="none"/>
              </w:rPr>
              <w:t>的“基础信息”</w:t>
            </w:r>
            <w:r>
              <w:rPr>
                <w:rFonts w:hint="eastAsia" w:ascii="宋体" w:hAnsi="宋体"/>
                <w:color w:val="auto"/>
                <w:sz w:val="21"/>
                <w:szCs w:val="21"/>
                <w:highlight w:val="none"/>
                <w:lang w:eastAsia="zh-CN"/>
              </w:rPr>
              <w:t>、</w:t>
            </w:r>
            <w:r>
              <w:rPr>
                <w:rFonts w:hint="eastAsia" w:ascii="宋体" w:hAnsi="宋体"/>
                <w:color w:val="auto"/>
                <w:sz w:val="21"/>
                <w:szCs w:val="21"/>
                <w:highlight w:val="none"/>
              </w:rPr>
              <w:t>“列入经营异常名录信息”</w:t>
            </w:r>
            <w:r>
              <w:rPr>
                <w:rFonts w:hint="eastAsia" w:ascii="宋体" w:hAnsi="宋体"/>
                <w:color w:val="auto"/>
                <w:sz w:val="21"/>
                <w:szCs w:val="21"/>
                <w:highlight w:val="none"/>
                <w:lang w:eastAsia="zh-CN"/>
              </w:rPr>
              <w:t>、</w:t>
            </w:r>
            <w:r>
              <w:rPr>
                <w:rFonts w:hint="eastAsia" w:ascii="宋体" w:hAnsi="宋体"/>
                <w:color w:val="auto"/>
                <w:sz w:val="21"/>
                <w:szCs w:val="21"/>
                <w:highlight w:val="none"/>
              </w:rPr>
              <w:t>“列入严重违法失信名单（黑名单）信息”查询</w:t>
            </w:r>
            <w:r>
              <w:rPr>
                <w:rFonts w:hint="eastAsia" w:ascii="宋体" w:hAnsi="宋体" w:cs="仿宋_GB2312"/>
                <w:color w:val="auto"/>
                <w:sz w:val="21"/>
                <w:szCs w:val="21"/>
                <w:highlight w:val="none"/>
              </w:rPr>
              <w:t>结果网页截图</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lang w:val="en-US" w:eastAsia="zh-CN"/>
              </w:rPr>
              <w:t>如参加单位为事业单位，则提供</w:t>
            </w:r>
            <w:r>
              <w:rPr>
                <w:rFonts w:hint="eastAsia" w:ascii="宋体" w:hAnsi="宋体" w:cs="仿宋_GB2312"/>
                <w:color w:val="auto"/>
                <w:sz w:val="21"/>
                <w:szCs w:val="21"/>
                <w:highlight w:val="none"/>
              </w:rPr>
              <w:t>信用中国网站</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www.creditchina.gov.cn</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信用服务栏的“严重失信主体名单查询”</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“经营异常名录信息查询”</w:t>
            </w:r>
            <w:r>
              <w:rPr>
                <w:rFonts w:hint="eastAsia" w:ascii="宋体" w:hAnsi="宋体" w:cs="仿宋_GB2312"/>
                <w:color w:val="auto"/>
                <w:sz w:val="21"/>
                <w:szCs w:val="21"/>
                <w:highlight w:val="none"/>
                <w:lang w:val="en-US" w:eastAsia="zh-CN"/>
              </w:rPr>
              <w:t>网页截图和事业单位证明</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w:t>
            </w:r>
          </w:p>
          <w:p w14:paraId="2FF76B05">
            <w:pPr>
              <w:keepNext w:val="0"/>
              <w:keepLines w:val="0"/>
              <w:pageBreakBefore w:val="0"/>
              <w:widowControl w:val="0"/>
              <w:numPr>
                <w:ilvl w:val="0"/>
                <w:numId w:val="12"/>
              </w:numPr>
              <w:kinsoku/>
              <w:wordWrap/>
              <w:overflowPunct/>
              <w:topLinePunct w:val="0"/>
              <w:autoSpaceDE/>
              <w:autoSpaceDN/>
              <w:bidi w:val="0"/>
              <w:adjustRightInd/>
              <w:snapToGrid w:val="0"/>
              <w:spacing w:line="240" w:lineRule="auto"/>
              <w:ind w:left="0" w:firstLine="0"/>
              <w:textAlignment w:val="auto"/>
              <w:rPr>
                <w:rFonts w:hint="eastAsia" w:ascii="宋体" w:hAnsi="宋体"/>
                <w:color w:val="auto"/>
                <w:sz w:val="21"/>
                <w:szCs w:val="21"/>
                <w:highlight w:val="none"/>
              </w:rPr>
            </w:pPr>
            <w:r>
              <w:rPr>
                <w:rFonts w:hint="eastAsia"/>
                <w:color w:val="auto"/>
                <w:sz w:val="21"/>
                <w:szCs w:val="21"/>
                <w:highlight w:val="none"/>
              </w:rPr>
              <w:t>参加单位代表必须是投标单位的法定代表人或持有法定代表人亲自签署的法人授权委托证明书的人员。（提供法定代表人证明书、法人授权委托证明书</w:t>
            </w:r>
            <w:r>
              <w:rPr>
                <w:rFonts w:hint="eastAsia" w:ascii="宋体" w:hAnsi="宋体" w:cs="宋体"/>
                <w:color w:val="auto"/>
                <w:sz w:val="21"/>
                <w:szCs w:val="21"/>
                <w:highlight w:val="none"/>
              </w:rPr>
              <w:t>及法定代表人、被委托人居民身份证</w:t>
            </w:r>
            <w:r>
              <w:rPr>
                <w:rFonts w:hint="eastAsia"/>
                <w:color w:val="auto"/>
                <w:sz w:val="21"/>
                <w:szCs w:val="21"/>
                <w:highlight w:val="none"/>
              </w:rPr>
              <w:t>或其他具有同等法律效力的身份证明</w:t>
            </w:r>
            <w:r>
              <w:rPr>
                <w:rFonts w:hint="eastAsia" w:ascii="宋体" w:hAnsi="宋体" w:cs="宋体"/>
                <w:color w:val="auto"/>
                <w:sz w:val="21"/>
                <w:szCs w:val="21"/>
                <w:highlight w:val="none"/>
              </w:rPr>
              <w:t>扫描件；</w:t>
            </w:r>
            <w:r>
              <w:rPr>
                <w:rFonts w:hint="eastAsia"/>
                <w:color w:val="auto"/>
                <w:sz w:val="21"/>
                <w:szCs w:val="21"/>
                <w:highlight w:val="none"/>
              </w:rPr>
              <w:t>如参加单位法定代表人为本项目授权代表，则仅提供法定代表人证明书及</w:t>
            </w:r>
            <w:r>
              <w:rPr>
                <w:rFonts w:hint="eastAsia"/>
                <w:color w:val="auto"/>
                <w:sz w:val="21"/>
                <w:szCs w:val="21"/>
                <w:highlight w:val="none"/>
                <w:lang w:val="en-US" w:eastAsia="zh-CN"/>
              </w:rPr>
              <w:t>居民</w:t>
            </w:r>
            <w:r>
              <w:rPr>
                <w:rFonts w:hint="eastAsia"/>
                <w:color w:val="auto"/>
                <w:sz w:val="21"/>
                <w:szCs w:val="21"/>
                <w:highlight w:val="none"/>
              </w:rPr>
              <w:t>身份证</w:t>
            </w:r>
            <w:r>
              <w:rPr>
                <w:rFonts w:hint="eastAsia"/>
                <w:color w:val="auto"/>
                <w:sz w:val="21"/>
                <w:szCs w:val="21"/>
                <w:highlight w:val="none"/>
                <w:lang w:val="en-US" w:eastAsia="zh-CN"/>
              </w:rPr>
              <w:t>扫描件</w:t>
            </w:r>
            <w:r>
              <w:rPr>
                <w:rFonts w:hint="eastAsia"/>
                <w:color w:val="auto"/>
                <w:sz w:val="21"/>
                <w:szCs w:val="21"/>
                <w:highlight w:val="none"/>
              </w:rPr>
              <w:t>或其他具有同等法律效力的身份证明文件；各证明书须加盖公章，身份证原件备查）。</w:t>
            </w:r>
          </w:p>
          <w:p w14:paraId="2EE53CC0">
            <w:pPr>
              <w:keepNext w:val="0"/>
              <w:keepLines w:val="0"/>
              <w:pageBreakBefore w:val="0"/>
              <w:widowControl w:val="0"/>
              <w:numPr>
                <w:ilvl w:val="0"/>
                <w:numId w:val="12"/>
              </w:numPr>
              <w:kinsoku/>
              <w:wordWrap/>
              <w:overflowPunct/>
              <w:topLinePunct w:val="0"/>
              <w:autoSpaceDE/>
              <w:autoSpaceDN/>
              <w:bidi w:val="0"/>
              <w:adjustRightInd/>
              <w:snapToGrid w:val="0"/>
              <w:spacing w:line="240" w:lineRule="auto"/>
              <w:ind w:left="0" w:firstLine="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参加单位代表应当是参加单位的在职正式职工，提供参加单位为其缴纳的近3个月的社保证明（证明需包括可查验社保信息的验真码等完整信息）。</w:t>
            </w:r>
          </w:p>
          <w:p w14:paraId="50A5AC03">
            <w:pPr>
              <w:keepNext w:val="0"/>
              <w:keepLines w:val="0"/>
              <w:pageBreakBefore w:val="0"/>
              <w:widowControl w:val="0"/>
              <w:numPr>
                <w:ilvl w:val="0"/>
                <w:numId w:val="12"/>
              </w:numPr>
              <w:kinsoku/>
              <w:wordWrap/>
              <w:overflowPunct/>
              <w:topLinePunct w:val="0"/>
              <w:autoSpaceDE/>
              <w:autoSpaceDN/>
              <w:bidi w:val="0"/>
              <w:adjustRightInd/>
              <w:snapToGrid w:val="0"/>
              <w:spacing w:line="240" w:lineRule="auto"/>
              <w:ind w:left="0" w:firstLine="0"/>
              <w:textAlignment w:val="auto"/>
              <w:rPr>
                <w:rFonts w:hint="eastAsia" w:ascii="宋体" w:hAnsi="宋体" w:cs="宋体"/>
                <w:color w:val="auto"/>
                <w:sz w:val="21"/>
                <w:szCs w:val="21"/>
                <w:highlight w:val="none"/>
              </w:rPr>
            </w:pPr>
            <w:r>
              <w:rPr>
                <w:rFonts w:hint="eastAsia" w:ascii="宋体" w:hAnsi="宋体" w:eastAsia="宋体" w:cs="宋体"/>
                <w:color w:val="auto"/>
                <w:kern w:val="2"/>
                <w:szCs w:val="24"/>
                <w:highlight w:val="none"/>
                <w:u w:val="none"/>
                <w:lang w:val="en-US" w:eastAsia="zh-CN"/>
              </w:rPr>
              <w:t>参加单位需具有相关档案整理及装订的专业资质，需提供档案中介服务机构备案回执表</w:t>
            </w:r>
            <w:r>
              <w:rPr>
                <w:rFonts w:hint="eastAsia" w:ascii="宋体" w:hAnsi="宋体" w:cs="宋体"/>
                <w:color w:val="auto"/>
                <w:kern w:val="2"/>
                <w:szCs w:val="24"/>
                <w:highlight w:val="none"/>
                <w:u w:val="none"/>
                <w:lang w:eastAsia="zh-CN"/>
              </w:rPr>
              <w:t>。</w:t>
            </w:r>
          </w:p>
          <w:p w14:paraId="53586017">
            <w:pPr>
              <w:keepNext w:val="0"/>
              <w:keepLines w:val="0"/>
              <w:pageBreakBefore w:val="0"/>
              <w:widowControl w:val="0"/>
              <w:numPr>
                <w:ilvl w:val="0"/>
                <w:numId w:val="12"/>
              </w:numPr>
              <w:kinsoku/>
              <w:wordWrap/>
              <w:overflowPunct/>
              <w:topLinePunct w:val="0"/>
              <w:autoSpaceDE/>
              <w:autoSpaceDN/>
              <w:bidi w:val="0"/>
              <w:adjustRightInd/>
              <w:snapToGrid w:val="0"/>
              <w:spacing w:line="240" w:lineRule="auto"/>
              <w:ind w:left="0" w:firstLine="0"/>
              <w:textAlignment w:val="auto"/>
              <w:rPr>
                <w:rFonts w:hint="eastAsia" w:ascii="宋体" w:hAnsi="宋体" w:cs="宋体"/>
                <w:kern w:val="0"/>
                <w:szCs w:val="21"/>
                <w:highlight w:val="none"/>
              </w:rPr>
            </w:pPr>
            <w:r>
              <w:rPr>
                <w:rFonts w:hint="eastAsia" w:ascii="宋体" w:hAnsi="宋体" w:cs="宋体"/>
                <w:color w:val="auto"/>
                <w:sz w:val="21"/>
                <w:szCs w:val="21"/>
                <w:highlight w:val="none"/>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14:paraId="21D28132">
            <w:pPr>
              <w:jc w:val="center"/>
              <w:rPr>
                <w:rFonts w:hint="eastAsia" w:ascii="宋体" w:hAnsi="宋体" w:cs="宋体"/>
                <w:szCs w:val="21"/>
              </w:rPr>
            </w:pPr>
            <w:r>
              <w:rPr>
                <w:rFonts w:hint="eastAsia" w:ascii="宋体" w:hAnsi="宋体" w:cs="宋体"/>
                <w:szCs w:val="21"/>
              </w:rPr>
              <w:t>不可偏离</w:t>
            </w:r>
          </w:p>
        </w:tc>
      </w:tr>
      <w:tr w14:paraId="6D9C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29C95E48">
            <w:pPr>
              <w:pStyle w:val="32"/>
              <w:rPr>
                <w:rFonts w:hint="eastAsia" w:ascii="宋体" w:hAnsi="宋体" w:cs="宋体"/>
                <w:spacing w:val="0"/>
                <w:kern w:val="2"/>
                <w:sz w:val="21"/>
                <w:szCs w:val="21"/>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2D32C726">
            <w:pPr>
              <w:jc w:val="center"/>
              <w:rPr>
                <w:rFonts w:hint="eastAsia"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14:paraId="100ED23A">
            <w:pPr>
              <w:numPr>
                <w:ilvl w:val="0"/>
                <w:numId w:val="14"/>
              </w:numPr>
              <w:tabs>
                <w:tab w:val="left" w:pos="531"/>
              </w:tabs>
              <w:snapToGrid w:val="0"/>
              <w:ind w:left="0" w:firstLine="0"/>
              <w:rPr>
                <w:rFonts w:hint="eastAsia" w:ascii="宋体" w:hAnsi="宋体"/>
                <w:szCs w:val="21"/>
                <w:highlight w:val="none"/>
              </w:rPr>
            </w:pPr>
            <w:r>
              <w:rPr>
                <w:rFonts w:hint="eastAsia" w:ascii="宋体" w:hAnsi="宋体" w:cs="仿宋_GB2312"/>
                <w:szCs w:val="21"/>
                <w:highlight w:val="none"/>
              </w:rPr>
              <w:t>报价以人民币为结算币种，严格按照《报价响应一览表》要求报价，</w:t>
            </w:r>
            <w:r>
              <w:rPr>
                <w:rFonts w:hint="eastAsia" w:ascii="宋体" w:hAnsi="宋体"/>
                <w:szCs w:val="21"/>
                <w:highlight w:val="none"/>
              </w:rPr>
              <w:t>应包含税率、税额、不含税及含税总金额等内容。</w:t>
            </w:r>
          </w:p>
          <w:p w14:paraId="23A3B13F">
            <w:pPr>
              <w:numPr>
                <w:ilvl w:val="0"/>
                <w:numId w:val="14"/>
              </w:numPr>
              <w:tabs>
                <w:tab w:val="left" w:pos="531"/>
              </w:tabs>
              <w:snapToGrid w:val="0"/>
              <w:ind w:left="0" w:firstLine="0"/>
              <w:rPr>
                <w:rFonts w:hint="eastAsia" w:ascii="宋体" w:hAnsi="宋体" w:cs="仿宋_GB2312"/>
                <w:szCs w:val="21"/>
                <w:highlight w:val="none"/>
              </w:rPr>
            </w:pPr>
            <w:r>
              <w:rPr>
                <w:rFonts w:hint="eastAsia" w:ascii="宋体" w:hAnsi="宋体" w:cs="仿宋_GB2312"/>
                <w:szCs w:val="21"/>
                <w:highlight w:val="none"/>
              </w:rPr>
              <w:t>投标报价不得出现可选择性的报价,含有备选方案的报价将导致废标。</w:t>
            </w:r>
          </w:p>
          <w:p w14:paraId="2190D8DD">
            <w:pPr>
              <w:numPr>
                <w:ilvl w:val="0"/>
                <w:numId w:val="14"/>
              </w:numPr>
              <w:tabs>
                <w:tab w:val="left" w:pos="531"/>
              </w:tabs>
              <w:snapToGrid w:val="0"/>
              <w:ind w:left="0" w:firstLine="0"/>
              <w:rPr>
                <w:highlight w:val="none"/>
              </w:rPr>
            </w:pPr>
            <w:r>
              <w:rPr>
                <w:rFonts w:hint="eastAsia" w:ascii="宋体" w:hAnsi="宋体" w:cs="仿宋_GB2312"/>
                <w:szCs w:val="21"/>
                <w:highlight w:val="none"/>
              </w:rPr>
              <w:t>投标报价包括但不限于</w:t>
            </w:r>
            <w:r>
              <w:rPr>
                <w:rFonts w:hint="eastAsia" w:ascii="宋体" w:hAnsi="宋体" w:cs="宋体"/>
                <w:color w:val="auto"/>
                <w:szCs w:val="21"/>
                <w:highlight w:val="none"/>
                <w:lang w:val="en-US" w:eastAsia="zh-CN"/>
              </w:rPr>
              <w:t>人工</w:t>
            </w:r>
            <w:r>
              <w:rPr>
                <w:rFonts w:hint="eastAsia" w:ascii="宋体" w:hAnsi="宋体" w:cs="宋体"/>
                <w:color w:val="auto"/>
                <w:szCs w:val="21"/>
                <w:highlight w:val="none"/>
              </w:rPr>
              <w:t>费、</w:t>
            </w:r>
            <w:r>
              <w:rPr>
                <w:rFonts w:hint="eastAsia" w:ascii="宋体" w:hAnsi="宋体" w:cs="宋体"/>
                <w:color w:val="auto"/>
                <w:szCs w:val="21"/>
                <w:highlight w:val="none"/>
                <w:lang w:val="en-US" w:eastAsia="zh-CN"/>
              </w:rPr>
              <w:t>交通</w:t>
            </w:r>
            <w:r>
              <w:rPr>
                <w:rFonts w:hint="eastAsia" w:ascii="宋体" w:hAnsi="宋体" w:cs="宋体"/>
                <w:color w:val="auto"/>
                <w:szCs w:val="21"/>
                <w:highlight w:val="none"/>
              </w:rPr>
              <w:t>费</w:t>
            </w:r>
            <w:r>
              <w:rPr>
                <w:rFonts w:hint="eastAsia" w:ascii="宋体" w:hAnsi="宋体"/>
                <w:szCs w:val="21"/>
                <w:highlight w:val="none"/>
              </w:rPr>
              <w:t>及增值税费等</w:t>
            </w:r>
            <w:r>
              <w:rPr>
                <w:rFonts w:hint="eastAsia" w:ascii="宋体" w:hAnsi="宋体" w:cs="仿宋_GB2312"/>
                <w:szCs w:val="21"/>
                <w:highlight w:val="none"/>
              </w:rPr>
              <w:t>完成本项目所需的全部费用，</w:t>
            </w:r>
            <w:r>
              <w:rPr>
                <w:rFonts w:hint="eastAsia"/>
                <w:highlight w:val="none"/>
              </w:rPr>
              <w:t>采购人不再支付其他任何费用</w:t>
            </w:r>
            <w:r>
              <w:rPr>
                <w:rFonts w:hint="eastAsia" w:ascii="宋体" w:hAnsi="宋体" w:cs="仿宋_GB2312"/>
                <w:szCs w:val="21"/>
                <w:highlight w:val="none"/>
              </w:rPr>
              <w:t>。</w:t>
            </w:r>
          </w:p>
          <w:p w14:paraId="4CDC4BA2">
            <w:pPr>
              <w:numPr>
                <w:ilvl w:val="0"/>
                <w:numId w:val="14"/>
              </w:numPr>
              <w:tabs>
                <w:tab w:val="left" w:pos="531"/>
              </w:tabs>
              <w:snapToGrid w:val="0"/>
              <w:ind w:left="0" w:firstLine="0"/>
              <w:rPr>
                <w:highlight w:val="none"/>
              </w:rPr>
            </w:pPr>
            <w:r>
              <w:rPr>
                <w:rFonts w:hint="eastAsia"/>
                <w:highlight w:val="none"/>
              </w:rPr>
              <w:t>本次投标费用由参加单位自理。</w:t>
            </w:r>
          </w:p>
        </w:tc>
        <w:tc>
          <w:tcPr>
            <w:tcW w:w="785" w:type="dxa"/>
            <w:tcBorders>
              <w:top w:val="single" w:color="auto" w:sz="4" w:space="0"/>
              <w:left w:val="single" w:color="auto" w:sz="4" w:space="0"/>
              <w:bottom w:val="single" w:color="auto" w:sz="4" w:space="0"/>
              <w:right w:val="single" w:color="auto" w:sz="4" w:space="0"/>
            </w:tcBorders>
            <w:vAlign w:val="center"/>
          </w:tcPr>
          <w:p w14:paraId="3A4E6C47">
            <w:pPr>
              <w:jc w:val="center"/>
              <w:rPr>
                <w:rFonts w:hint="eastAsia" w:ascii="宋体" w:hAnsi="宋体" w:cs="宋体"/>
                <w:szCs w:val="21"/>
              </w:rPr>
            </w:pPr>
            <w:r>
              <w:rPr>
                <w:rFonts w:hint="eastAsia" w:ascii="宋体" w:hAnsi="宋体" w:cs="宋体"/>
                <w:szCs w:val="21"/>
              </w:rPr>
              <w:t>不可偏离</w:t>
            </w:r>
          </w:p>
        </w:tc>
      </w:tr>
      <w:tr w14:paraId="1719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247D97B">
            <w:pPr>
              <w:pStyle w:val="32"/>
              <w:rPr>
                <w:rFonts w:hint="eastAsia" w:ascii="宋体" w:hAnsi="宋体" w:cs="宋体"/>
                <w:spacing w:val="0"/>
                <w:kern w:val="2"/>
                <w:sz w:val="21"/>
                <w:szCs w:val="21"/>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096F0433">
            <w:pPr>
              <w:jc w:val="center"/>
              <w:rPr>
                <w:rFonts w:hint="eastAsia"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14:paraId="0300DB11">
            <w:pPr>
              <w:spacing w:line="0" w:lineRule="atLeast"/>
              <w:jc w:val="left"/>
              <w:rPr>
                <w:rFonts w:hint="eastAsia" w:ascii="宋体" w:hAnsi="宋体" w:cs="宋体"/>
                <w:sz w:val="24"/>
              </w:rPr>
            </w:pPr>
            <w:r>
              <w:rPr>
                <w:rFonts w:hint="eastAsia" w:ascii="宋体" w:hAnsi="宋体" w:cs="宋体"/>
              </w:rPr>
              <w:t>本项目控制金额为人民</w:t>
            </w:r>
            <w:r>
              <w:rPr>
                <w:rFonts w:hint="eastAsia" w:ascii="宋体" w:hAnsi="宋体" w:cs="宋体"/>
                <w:highlight w:val="none"/>
              </w:rPr>
              <w:t>币</w:t>
            </w:r>
            <w:r>
              <w:rPr>
                <w:rFonts w:hint="eastAsia" w:ascii="宋体" w:hAnsi="宋体" w:cs="宋体"/>
                <w:highlight w:val="none"/>
                <w:lang w:val="en-US" w:eastAsia="zh-CN"/>
              </w:rPr>
              <w:t>3.6</w:t>
            </w:r>
            <w:r>
              <w:rPr>
                <w:rFonts w:hint="eastAsia" w:ascii="宋体" w:hAnsi="宋体" w:cs="宋体"/>
                <w:highlight w:val="none"/>
              </w:rPr>
              <w:t>万元（含</w:t>
            </w:r>
            <w:r>
              <w:rPr>
                <w:rFonts w:hint="eastAsia" w:ascii="宋体" w:hAnsi="宋体" w:cs="宋体"/>
              </w:rPr>
              <w:t>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14:paraId="52E0DA0A">
            <w:pPr>
              <w:jc w:val="center"/>
              <w:rPr>
                <w:rFonts w:hint="eastAsia" w:ascii="宋体" w:hAnsi="宋体" w:cs="宋体"/>
                <w:szCs w:val="21"/>
              </w:rPr>
            </w:pPr>
            <w:r>
              <w:rPr>
                <w:rFonts w:hint="eastAsia" w:ascii="宋体" w:hAnsi="宋体" w:cs="宋体"/>
                <w:szCs w:val="21"/>
              </w:rPr>
              <w:t>不可偏离</w:t>
            </w:r>
          </w:p>
        </w:tc>
      </w:tr>
      <w:tr w14:paraId="7FD4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C500F61">
            <w:pPr>
              <w:pStyle w:val="32"/>
              <w:rPr>
                <w:rFonts w:hint="eastAsia" w:ascii="宋体" w:hAnsi="宋体" w:cs="宋体"/>
                <w:spacing w:val="0"/>
                <w:kern w:val="2"/>
                <w:sz w:val="21"/>
                <w:szCs w:val="21"/>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366AD3FB">
            <w:pPr>
              <w:jc w:val="center"/>
              <w:rPr>
                <w:rFonts w:hint="eastAsia" w:ascii="宋体" w:hAnsi="宋体" w:cs="宋体"/>
                <w:szCs w:val="21"/>
              </w:rPr>
            </w:pPr>
            <w:r>
              <w:rPr>
                <w:rFonts w:hint="eastAsia" w:ascii="宋体" w:hAnsi="宋体" w:cs="宋体"/>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14:paraId="372169E2">
            <w:pPr>
              <w:numPr>
                <w:ilvl w:val="-1"/>
                <w:numId w:val="0"/>
              </w:numPr>
              <w:tabs>
                <w:tab w:val="left" w:pos="531"/>
              </w:tabs>
              <w:snapToGrid w:val="0"/>
              <w:ind w:left="0" w:firstLine="0"/>
              <w:rPr>
                <w:rFonts w:hint="eastAsia" w:ascii="宋体" w:hAnsi="宋体" w:cs="宋体"/>
                <w:color w:val="auto"/>
                <w:highlight w:val="none"/>
                <w:lang w:val="en-US" w:eastAsia="zh-CN"/>
              </w:rPr>
            </w:pPr>
            <w:r>
              <w:rPr>
                <w:rFonts w:hint="eastAsia" w:ascii="宋体" w:hAnsi="宋体" w:cs="宋体"/>
                <w:color w:val="auto"/>
                <w:highlight w:val="none"/>
                <w:lang w:val="en-US" w:eastAsia="zh-CN"/>
              </w:rPr>
              <w:t>合同签订后，项目款项按年支付：</w:t>
            </w:r>
          </w:p>
          <w:p w14:paraId="0691EB14">
            <w:pPr>
              <w:numPr>
                <w:ilvl w:val="-1"/>
                <w:numId w:val="0"/>
              </w:numPr>
              <w:tabs>
                <w:tab w:val="left" w:pos="531"/>
              </w:tabs>
              <w:snapToGrid w:val="0"/>
              <w:ind w:left="0" w:firstLine="0"/>
              <w:rPr>
                <w:rFonts w:hint="eastAsia" w:ascii="宋体" w:hAnsi="宋体" w:cs="宋体"/>
                <w:color w:val="auto"/>
                <w:highlight w:val="none"/>
              </w:rPr>
            </w:pPr>
            <w:r>
              <w:rPr>
                <w:rFonts w:hint="eastAsia" w:ascii="宋体" w:hAnsi="宋体" w:cs="宋体"/>
                <w:color w:val="auto"/>
                <w:highlight w:val="none"/>
                <w:lang w:val="en-US" w:eastAsia="zh-CN"/>
              </w:rPr>
              <w:t>（1）第一年合同正式履行，并在完成年度装订</w:t>
            </w:r>
            <w:r>
              <w:rPr>
                <w:rFonts w:hint="eastAsia" w:ascii="宋体" w:hAnsi="宋体" w:cs="宋体"/>
                <w:color w:val="auto"/>
                <w:highlight w:val="none"/>
                <w:lang w:eastAsia="zh-CN"/>
              </w:rPr>
              <w:t>工作后，</w:t>
            </w:r>
            <w:r>
              <w:rPr>
                <w:rFonts w:hint="eastAsia" w:ascii="宋体" w:hAnsi="宋体" w:cs="宋体"/>
                <w:color w:val="auto"/>
                <w:highlight w:val="none"/>
              </w:rPr>
              <w:t>一次性支付</w:t>
            </w:r>
            <w:r>
              <w:rPr>
                <w:rFonts w:hint="eastAsia" w:ascii="宋体" w:hAnsi="宋体" w:cs="宋体"/>
                <w:color w:val="auto"/>
                <w:highlight w:val="none"/>
                <w:lang w:eastAsia="zh-CN"/>
              </w:rPr>
              <w:t>第一年度</w:t>
            </w:r>
            <w:r>
              <w:rPr>
                <w:rFonts w:hint="eastAsia" w:ascii="宋体" w:hAnsi="宋体" w:cs="宋体"/>
                <w:color w:val="auto"/>
                <w:highlight w:val="none"/>
              </w:rPr>
              <w:t>合同金额的</w:t>
            </w:r>
            <w:r>
              <w:rPr>
                <w:rFonts w:hint="eastAsia" w:ascii="宋体" w:hAnsi="宋体" w:cs="宋体"/>
                <w:color w:val="auto"/>
                <w:highlight w:val="none"/>
                <w:lang w:val="en-US" w:eastAsia="zh-CN"/>
              </w:rPr>
              <w:t>100</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eastAsia="宋体" w:cs="宋体"/>
                <w:color w:val="auto"/>
                <w:sz w:val="21"/>
                <w:szCs w:val="21"/>
                <w:highlight w:val="none"/>
              </w:rPr>
              <w:t>第二年、第三年合同开始履行之后将按照第一年合同付款方式执行。</w:t>
            </w:r>
          </w:p>
          <w:p w14:paraId="6D3AED5C">
            <w:pPr>
              <w:numPr>
                <w:ilvl w:val="-1"/>
                <w:numId w:val="0"/>
              </w:numPr>
              <w:tabs>
                <w:tab w:val="left" w:pos="531"/>
              </w:tabs>
              <w:snapToGrid w:val="0"/>
              <w:ind w:left="0" w:firstLine="0"/>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）付款时需提供确认签字的档案交接表等。</w:t>
            </w:r>
          </w:p>
          <w:p w14:paraId="51D18916">
            <w:pPr>
              <w:rPr>
                <w:rFonts w:hint="eastAsia" w:hAnsi="宋体"/>
                <w:kern w:val="0"/>
                <w:sz w:val="24"/>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rPr>
              <w:t>详细付款事宜以</w:t>
            </w:r>
            <w:r>
              <w:rPr>
                <w:rFonts w:hint="eastAsia" w:ascii="宋体" w:hAnsi="宋体" w:cs="宋体"/>
                <w:color w:val="auto"/>
                <w:highlight w:val="none"/>
                <w:lang w:eastAsia="zh-CN"/>
              </w:rPr>
              <w:t>最终</w:t>
            </w:r>
            <w:r>
              <w:rPr>
                <w:rFonts w:hint="eastAsia" w:ascii="宋体" w:hAnsi="宋体" w:cs="宋体"/>
                <w:color w:val="auto"/>
                <w:highlight w:val="none"/>
              </w:rPr>
              <w:t>合同条款为准。</w:t>
            </w:r>
          </w:p>
        </w:tc>
        <w:tc>
          <w:tcPr>
            <w:tcW w:w="785" w:type="dxa"/>
            <w:tcBorders>
              <w:top w:val="single" w:color="auto" w:sz="4" w:space="0"/>
              <w:left w:val="single" w:color="auto" w:sz="4" w:space="0"/>
              <w:bottom w:val="single" w:color="auto" w:sz="4" w:space="0"/>
              <w:right w:val="single" w:color="auto" w:sz="4" w:space="0"/>
            </w:tcBorders>
            <w:vAlign w:val="center"/>
          </w:tcPr>
          <w:p w14:paraId="5733F898">
            <w:pPr>
              <w:jc w:val="center"/>
              <w:rPr>
                <w:rFonts w:hint="eastAsia" w:ascii="宋体" w:hAnsi="宋体" w:cs="宋体"/>
                <w:szCs w:val="21"/>
              </w:rPr>
            </w:pPr>
            <w:r>
              <w:rPr>
                <w:rFonts w:hint="eastAsia" w:ascii="宋体" w:hAnsi="宋体" w:cs="宋体"/>
                <w:szCs w:val="21"/>
              </w:rPr>
              <w:t>不可偏离</w:t>
            </w:r>
          </w:p>
        </w:tc>
      </w:tr>
      <w:tr w14:paraId="69CE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57621BBA">
            <w:pPr>
              <w:jc w:val="center"/>
              <w:rPr>
                <w:rFonts w:hint="eastAsia" w:ascii="宋体" w:hAnsi="宋体" w:cs="宋体"/>
                <w:b/>
                <w:szCs w:val="21"/>
              </w:rPr>
            </w:pPr>
            <w:r>
              <w:rPr>
                <w:rFonts w:hint="eastAsia" w:ascii="宋体" w:hAnsi="宋体" w:cs="宋体"/>
                <w:b/>
                <w:szCs w:val="21"/>
              </w:rPr>
              <w:t>（二） 技术（服务）需求</w:t>
            </w:r>
          </w:p>
        </w:tc>
      </w:tr>
      <w:tr w14:paraId="3118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36CB75E8">
            <w:pPr>
              <w:jc w:val="center"/>
              <w:rPr>
                <w:rFonts w:hint="eastAsia"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14:paraId="36771A07">
            <w:pPr>
              <w:jc w:val="center"/>
              <w:rPr>
                <w:rFonts w:hint="eastAsia"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14:paraId="122E42BB">
            <w:pPr>
              <w:ind w:left="1386" w:leftChars="660" w:firstLine="1136" w:firstLineChars="539"/>
              <w:rPr>
                <w:rFonts w:hint="eastAsia"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14:paraId="13C2BEA7">
            <w:pPr>
              <w:jc w:val="center"/>
              <w:rPr>
                <w:rFonts w:hint="eastAsia" w:ascii="宋体" w:hAnsi="宋体" w:cs="宋体"/>
                <w:b/>
                <w:szCs w:val="21"/>
              </w:rPr>
            </w:pPr>
            <w:r>
              <w:rPr>
                <w:rFonts w:hint="eastAsia" w:ascii="宋体" w:hAnsi="宋体" w:cs="宋体"/>
                <w:b/>
                <w:szCs w:val="21"/>
              </w:rPr>
              <w:t>偏离选项</w:t>
            </w:r>
          </w:p>
        </w:tc>
      </w:tr>
      <w:tr w14:paraId="7FCD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DC0FAEB">
            <w:pPr>
              <w:pStyle w:val="32"/>
              <w:numPr>
                <w:ilvl w:val="0"/>
                <w:numId w:val="15"/>
              </w:numPr>
              <w:rPr>
                <w:rFonts w:hint="eastAsia" w:ascii="宋体" w:hAnsi="宋体" w:cs="宋体"/>
                <w:spacing w:val="0"/>
                <w:kern w:val="2"/>
                <w:sz w:val="21"/>
                <w:szCs w:val="21"/>
              </w:rPr>
            </w:pPr>
          </w:p>
        </w:tc>
        <w:tc>
          <w:tcPr>
            <w:tcW w:w="1346" w:type="dxa"/>
            <w:tcBorders>
              <w:top w:val="single" w:color="auto" w:sz="4" w:space="0"/>
              <w:left w:val="single" w:color="auto" w:sz="4" w:space="0"/>
              <w:bottom w:val="single" w:color="auto" w:sz="4" w:space="0"/>
              <w:right w:val="single" w:color="auto" w:sz="4" w:space="0"/>
            </w:tcBorders>
            <w:vAlign w:val="center"/>
          </w:tcPr>
          <w:p w14:paraId="0F66C312">
            <w:pPr>
              <w:jc w:val="center"/>
              <w:rPr>
                <w:rFonts w:hint="eastAsia" w:ascii="宋体" w:hAnsi="宋体" w:cs="宋体"/>
                <w:sz w:val="24"/>
              </w:rPr>
            </w:pPr>
            <w:r>
              <w:rPr>
                <w:rFonts w:hint="eastAsia" w:ascii="宋体" w:hAnsi="宋体" w:cs="宋体"/>
                <w:color w:val="auto"/>
                <w:highlight w:val="none"/>
                <w:lang w:val="en-US" w:eastAsia="zh-CN"/>
              </w:rPr>
              <w:t>项目概况</w:t>
            </w:r>
          </w:p>
        </w:tc>
        <w:tc>
          <w:tcPr>
            <w:tcW w:w="6861" w:type="dxa"/>
            <w:gridSpan w:val="2"/>
            <w:tcBorders>
              <w:top w:val="single" w:color="auto" w:sz="4" w:space="0"/>
              <w:left w:val="single" w:color="auto" w:sz="4" w:space="0"/>
              <w:bottom w:val="single" w:color="auto" w:sz="4" w:space="0"/>
              <w:right w:val="single" w:color="auto" w:sz="4" w:space="0"/>
            </w:tcBorders>
            <w:vAlign w:val="center"/>
          </w:tcPr>
          <w:p w14:paraId="5CCF238D">
            <w:pPr>
              <w:tabs>
                <w:tab w:val="left" w:pos="531"/>
              </w:tabs>
              <w:snapToGrid w:val="0"/>
              <w:spacing w:line="360" w:lineRule="auto"/>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（1）2</w:t>
            </w:r>
            <w:r>
              <w:rPr>
                <w:rFonts w:hint="eastAsia" w:ascii="Times New Roman" w:hAnsi="Times New Roman" w:eastAsia="宋体" w:cs="Times New Roman"/>
                <w:szCs w:val="24"/>
              </w:rPr>
              <w:t>02</w:t>
            </w:r>
            <w:r>
              <w:rPr>
                <w:rFonts w:hint="eastAsia" w:ascii="Times New Roman" w:hAnsi="Times New Roman" w:eastAsia="宋体" w:cs="Times New Roman"/>
                <w:szCs w:val="24"/>
                <w:lang w:val="en-US" w:eastAsia="zh-CN"/>
              </w:rPr>
              <w:t>4-2026</w:t>
            </w:r>
            <w:r>
              <w:rPr>
                <w:rFonts w:hint="eastAsia" w:ascii="Times New Roman" w:hAnsi="Times New Roman" w:eastAsia="宋体" w:cs="Times New Roman"/>
                <w:szCs w:val="24"/>
              </w:rPr>
              <w:t>年会计档案整理、装订（含会计凭证、财务报表、会计账簿、发票等财务资料）</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lang w:val="en-US" w:eastAsia="zh-CN"/>
              </w:rPr>
              <w:t>每年装订约320册。</w:t>
            </w:r>
          </w:p>
          <w:p w14:paraId="032AD02D">
            <w:pPr>
              <w:rPr>
                <w:rFonts w:hint="eastAsia" w:ascii="宋体" w:hAnsi="宋体" w:cs="宋体"/>
                <w:sz w:val="24"/>
              </w:rPr>
            </w:pPr>
            <w:r>
              <w:rPr>
                <w:rFonts w:hint="eastAsia" w:ascii="Times New Roman" w:hAnsi="Times New Roman" w:eastAsia="宋体" w:cs="Times New Roman"/>
                <w:szCs w:val="24"/>
                <w:lang w:val="en-US" w:eastAsia="zh-CN"/>
              </w:rPr>
              <w:t>（2）甲方</w:t>
            </w:r>
            <w:r>
              <w:rPr>
                <w:rFonts w:hint="eastAsia" w:ascii="Times New Roman" w:hAnsi="Times New Roman" w:eastAsia="宋体" w:cs="Times New Roman"/>
                <w:spacing w:val="0"/>
                <w:kern w:val="2"/>
                <w:sz w:val="21"/>
                <w:szCs w:val="24"/>
                <w:lang w:val="en-US" w:eastAsia="zh-CN" w:bidi="ar-SA"/>
              </w:rPr>
              <w:t>提供必要的文具用品（胶水和封面）。</w:t>
            </w:r>
          </w:p>
        </w:tc>
        <w:tc>
          <w:tcPr>
            <w:tcW w:w="785" w:type="dxa"/>
            <w:tcBorders>
              <w:top w:val="single" w:color="auto" w:sz="4" w:space="0"/>
              <w:left w:val="single" w:color="auto" w:sz="4" w:space="0"/>
              <w:bottom w:val="single" w:color="auto" w:sz="4" w:space="0"/>
              <w:right w:val="single" w:color="auto" w:sz="4" w:space="0"/>
            </w:tcBorders>
            <w:vAlign w:val="center"/>
          </w:tcPr>
          <w:p w14:paraId="0EF59E7D">
            <w:pPr>
              <w:jc w:val="center"/>
              <w:rPr>
                <w:rFonts w:hint="eastAsia" w:ascii="宋体" w:hAnsi="宋体" w:cs="宋体"/>
                <w:szCs w:val="21"/>
              </w:rPr>
            </w:pPr>
            <w:r>
              <w:rPr>
                <w:rFonts w:hint="eastAsia" w:ascii="宋体" w:hAnsi="宋体" w:cs="宋体"/>
                <w:szCs w:val="21"/>
              </w:rPr>
              <w:t>不可偏离</w:t>
            </w:r>
          </w:p>
        </w:tc>
      </w:tr>
      <w:tr w14:paraId="54EB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6C31642">
            <w:pPr>
              <w:pStyle w:val="32"/>
              <w:numPr>
                <w:ilvl w:val="0"/>
                <w:numId w:val="15"/>
              </w:numPr>
              <w:rPr>
                <w:rFonts w:hint="eastAsia" w:ascii="宋体" w:hAnsi="宋体" w:cs="宋体"/>
                <w:spacing w:val="0"/>
                <w:kern w:val="2"/>
                <w:sz w:val="21"/>
                <w:szCs w:val="21"/>
              </w:rPr>
            </w:pPr>
          </w:p>
        </w:tc>
        <w:tc>
          <w:tcPr>
            <w:tcW w:w="1346" w:type="dxa"/>
            <w:tcBorders>
              <w:top w:val="single" w:color="auto" w:sz="4" w:space="0"/>
              <w:left w:val="single" w:color="auto" w:sz="4" w:space="0"/>
              <w:bottom w:val="single" w:color="auto" w:sz="4" w:space="0"/>
              <w:right w:val="single" w:color="auto" w:sz="4" w:space="0"/>
            </w:tcBorders>
            <w:vAlign w:val="center"/>
          </w:tcPr>
          <w:p w14:paraId="5539B2D3">
            <w:pPr>
              <w:rPr>
                <w:rFonts w:hint="eastAsia" w:ascii="宋体" w:hAnsi="宋体" w:cs="宋体"/>
                <w:sz w:val="24"/>
                <w:highlight w:val="none"/>
              </w:rPr>
            </w:pPr>
            <w:r>
              <w:rPr>
                <w:rFonts w:hint="eastAsia"/>
                <w:highlight w:val="none"/>
              </w:rPr>
              <w:t>服务期要求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14:paraId="52F7B39B">
            <w:pPr>
              <w:keepNext w:val="0"/>
              <w:keepLines w:val="0"/>
              <w:pageBreakBefore w:val="0"/>
              <w:widowControl w:val="0"/>
              <w:numPr>
                <w:ilvl w:val="0"/>
                <w:numId w:val="16"/>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合同服务期限</w:t>
            </w:r>
            <w:r>
              <w:rPr>
                <w:rFonts w:hint="eastAsia" w:ascii="宋体" w:hAnsi="宋体" w:eastAsia="宋体" w:cs="宋体"/>
                <w:sz w:val="21"/>
                <w:szCs w:val="21"/>
                <w:highlight w:val="none"/>
              </w:rPr>
              <w:t>：3年</w:t>
            </w:r>
            <w:r>
              <w:rPr>
                <w:rFonts w:hint="eastAsia" w:ascii="宋体" w:hAnsi="宋体" w:eastAsia="宋体" w:cs="宋体"/>
                <w:color w:val="000000"/>
                <w:sz w:val="21"/>
                <w:szCs w:val="21"/>
                <w:highlight w:val="none"/>
              </w:rPr>
              <w:t>（合同</w:t>
            </w:r>
            <w:r>
              <w:rPr>
                <w:rFonts w:hint="eastAsia" w:ascii="宋体" w:hAnsi="宋体" w:cs="宋体"/>
                <w:color w:val="000000"/>
                <w:sz w:val="21"/>
                <w:szCs w:val="21"/>
                <w:highlight w:val="none"/>
                <w:lang w:val="en-US" w:eastAsia="zh-CN"/>
              </w:rPr>
              <w:t>采用</w:t>
            </w:r>
            <w:r>
              <w:rPr>
                <w:rFonts w:hint="eastAsia" w:ascii="宋体" w:hAnsi="宋体" w:eastAsia="宋体" w:cs="宋体"/>
                <w:color w:val="000000"/>
                <w:sz w:val="21"/>
                <w:szCs w:val="21"/>
                <w:highlight w:val="none"/>
              </w:rPr>
              <w:t>1+1+1模式）</w:t>
            </w:r>
            <w:r>
              <w:rPr>
                <w:rFonts w:hint="eastAsia" w:ascii="宋体" w:hAnsi="宋体" w:eastAsia="宋体" w:cs="宋体"/>
                <w:sz w:val="21"/>
                <w:szCs w:val="21"/>
                <w:highlight w:val="none"/>
              </w:rPr>
              <w:t>。</w:t>
            </w:r>
          </w:p>
          <w:p w14:paraId="46FCBAF9">
            <w:pPr>
              <w:widowControl/>
              <w:jc w:val="left"/>
              <w:rPr>
                <w:rFonts w:hint="eastAsia" w:ascii="宋体" w:hAnsi="宋体" w:cs="宋体"/>
                <w:sz w:val="24"/>
                <w:highlight w:val="none"/>
              </w:rPr>
            </w:pPr>
            <w:r>
              <w:rPr>
                <w:rFonts w:hint="eastAsia" w:ascii="宋体" w:hAnsi="宋体"/>
                <w:bCs/>
                <w:highlight w:val="none"/>
                <w:lang w:eastAsia="zh-CN"/>
              </w:rPr>
              <w:t>（</w:t>
            </w:r>
            <w:r>
              <w:rPr>
                <w:rFonts w:hint="eastAsia" w:ascii="宋体" w:hAnsi="宋体"/>
                <w:bCs/>
                <w:highlight w:val="none"/>
                <w:lang w:val="en-US" w:eastAsia="zh-CN"/>
              </w:rPr>
              <w:t>2</w:t>
            </w:r>
            <w:r>
              <w:rPr>
                <w:rFonts w:hint="eastAsia" w:ascii="宋体" w:hAnsi="宋体"/>
                <w:bCs/>
                <w:highlight w:val="none"/>
                <w:lang w:eastAsia="zh-CN"/>
              </w:rPr>
              <w:t>）</w:t>
            </w:r>
            <w:r>
              <w:rPr>
                <w:rFonts w:hint="eastAsia" w:ascii="宋体" w:hAnsi="宋体"/>
                <w:bCs/>
                <w:highlight w:val="none"/>
              </w:rPr>
              <w:t>每年度服务期满前</w:t>
            </w:r>
            <w:r>
              <w:rPr>
                <w:rFonts w:hint="default" w:ascii="宋体" w:hAnsi="宋体"/>
                <w:bCs/>
                <w:highlight w:val="none"/>
                <w:lang w:val="en-US"/>
              </w:rPr>
              <w:t>两</w:t>
            </w:r>
            <w:r>
              <w:rPr>
                <w:rFonts w:hint="eastAsia" w:ascii="宋体" w:hAnsi="宋体"/>
                <w:bCs/>
                <w:highlight w:val="none"/>
              </w:rPr>
              <w:t>个月，</w:t>
            </w:r>
            <w:r>
              <w:rPr>
                <w:rFonts w:hint="eastAsia" w:ascii="宋体" w:hAnsi="宋体"/>
                <w:bCs/>
                <w:highlight w:val="none"/>
                <w:lang w:val="en-US" w:eastAsia="zh-CN"/>
              </w:rPr>
              <w:t>中选单位</w:t>
            </w:r>
            <w:r>
              <w:rPr>
                <w:rFonts w:hint="eastAsia" w:ascii="宋体" w:hAnsi="宋体"/>
                <w:szCs w:val="21"/>
                <w:highlight w:val="none"/>
              </w:rPr>
              <w:t>应主动向</w:t>
            </w:r>
            <w:r>
              <w:rPr>
                <w:rFonts w:hint="eastAsia" w:ascii="宋体" w:hAnsi="宋体"/>
                <w:szCs w:val="21"/>
                <w:highlight w:val="none"/>
                <w:lang w:val="en-US" w:eastAsia="zh-CN"/>
              </w:rPr>
              <w:t>采购</w:t>
            </w:r>
            <w:r>
              <w:rPr>
                <w:rFonts w:hint="eastAsia" w:ascii="宋体" w:hAnsi="宋体"/>
                <w:szCs w:val="21"/>
                <w:highlight w:val="none"/>
              </w:rPr>
              <w:t>人申请对其当年度服务情况进行履约评价，</w:t>
            </w:r>
            <w:r>
              <w:rPr>
                <w:rFonts w:hint="eastAsia" w:ascii="宋体" w:hAnsi="宋体"/>
                <w:szCs w:val="21"/>
                <w:highlight w:val="none"/>
                <w:lang w:val="en-US" w:eastAsia="zh-CN"/>
              </w:rPr>
              <w:t>采购</w:t>
            </w:r>
            <w:r>
              <w:rPr>
                <w:rFonts w:hint="eastAsia" w:ascii="宋体" w:hAnsi="宋体"/>
                <w:bCs/>
                <w:highlight w:val="none"/>
              </w:rPr>
              <w:t>人将根据合同要求对中</w:t>
            </w:r>
            <w:r>
              <w:rPr>
                <w:rFonts w:hint="eastAsia" w:ascii="宋体" w:hAnsi="宋体"/>
                <w:bCs/>
                <w:highlight w:val="none"/>
                <w:lang w:val="en-US" w:eastAsia="zh-CN"/>
              </w:rPr>
              <w:t>选单位</w:t>
            </w:r>
            <w:r>
              <w:rPr>
                <w:rFonts w:hint="eastAsia" w:ascii="宋体" w:hAnsi="宋体"/>
                <w:bCs/>
                <w:highlight w:val="none"/>
              </w:rPr>
              <w:t>本年度</w:t>
            </w:r>
            <w:r>
              <w:rPr>
                <w:rFonts w:hint="eastAsia" w:ascii="宋体" w:hAnsi="宋体"/>
                <w:bCs/>
                <w:highlight w:val="none"/>
                <w:lang w:val="en-US" w:eastAsia="zh-CN"/>
              </w:rPr>
              <w:t>维保</w:t>
            </w:r>
            <w:r>
              <w:rPr>
                <w:rFonts w:hint="eastAsia" w:ascii="宋体" w:hAnsi="宋体"/>
                <w:bCs/>
                <w:highlight w:val="none"/>
              </w:rPr>
              <w:t>服务质量、服务承诺等工作进行全面考核评审，如考核评审达标（综合评分≥8</w:t>
            </w:r>
            <w:r>
              <w:rPr>
                <w:rFonts w:hint="eastAsia" w:ascii="宋体" w:hAnsi="宋体"/>
                <w:bCs/>
                <w:highlight w:val="none"/>
                <w:lang w:val="en-US" w:eastAsia="zh-CN"/>
              </w:rPr>
              <w:t>0</w:t>
            </w:r>
            <w:r>
              <w:rPr>
                <w:rFonts w:hint="eastAsia" w:ascii="宋体" w:hAnsi="宋体"/>
                <w:bCs/>
                <w:highlight w:val="none"/>
              </w:rPr>
              <w:t>分），则继续执行下1年度合同，如不达标则终止执行下一年度合同。</w:t>
            </w:r>
            <w:r>
              <w:rPr>
                <w:rFonts w:hint="eastAsia" w:ascii="宋体" w:hAnsi="宋体"/>
                <w:szCs w:val="21"/>
                <w:highlight w:val="none"/>
              </w:rPr>
              <w:t>如中</w:t>
            </w:r>
            <w:r>
              <w:rPr>
                <w:rFonts w:hint="eastAsia" w:ascii="宋体" w:hAnsi="宋体"/>
                <w:szCs w:val="21"/>
                <w:highlight w:val="none"/>
                <w:lang w:val="en-US" w:eastAsia="zh-CN"/>
              </w:rPr>
              <w:t>选单位</w:t>
            </w:r>
            <w:r>
              <w:rPr>
                <w:rFonts w:hint="eastAsia" w:ascii="宋体" w:hAnsi="宋体"/>
                <w:szCs w:val="21"/>
                <w:highlight w:val="none"/>
              </w:rPr>
              <w:t>未按时主动向</w:t>
            </w:r>
            <w:r>
              <w:rPr>
                <w:rFonts w:hint="eastAsia" w:ascii="宋体" w:hAnsi="宋体"/>
                <w:szCs w:val="21"/>
                <w:highlight w:val="none"/>
                <w:lang w:val="en-US" w:eastAsia="zh-CN"/>
              </w:rPr>
              <w:t>采购</w:t>
            </w:r>
            <w:r>
              <w:rPr>
                <w:rFonts w:hint="eastAsia" w:ascii="宋体" w:hAnsi="宋体"/>
                <w:szCs w:val="21"/>
                <w:highlight w:val="none"/>
              </w:rPr>
              <w:t>人申请对其当年度服务情况进行履约评价的，</w:t>
            </w:r>
            <w:r>
              <w:rPr>
                <w:rFonts w:hint="eastAsia" w:ascii="宋体" w:hAnsi="宋体"/>
                <w:szCs w:val="21"/>
                <w:highlight w:val="none"/>
                <w:lang w:val="en-US" w:eastAsia="zh-CN"/>
              </w:rPr>
              <w:t>采购</w:t>
            </w:r>
            <w:r>
              <w:rPr>
                <w:rFonts w:hint="eastAsia" w:ascii="宋体" w:hAnsi="宋体"/>
                <w:szCs w:val="21"/>
                <w:highlight w:val="none"/>
              </w:rPr>
              <w:t>人有权直接终止合同。</w:t>
            </w:r>
            <w:r>
              <w:rPr>
                <w:rFonts w:hint="eastAsia" w:ascii="宋体" w:hAnsi="宋体"/>
                <w:bCs/>
                <w:highlight w:val="none"/>
              </w:rPr>
              <w:t>具体考核评审办法详见：《</w:t>
            </w:r>
            <w:bookmarkStart w:id="15" w:name="OLE_LINK1"/>
            <w:r>
              <w:rPr>
                <w:rFonts w:hint="eastAsia" w:ascii="宋体" w:hAnsi="宋体"/>
                <w:bCs/>
                <w:highlight w:val="none"/>
              </w:rPr>
              <w:t>深圳会展中心</w:t>
            </w:r>
            <w:r>
              <w:rPr>
                <w:rFonts w:hint="eastAsia" w:ascii="宋体" w:hAnsi="宋体"/>
                <w:bCs/>
                <w:highlight w:val="none"/>
                <w:lang w:val="en-US" w:eastAsia="zh-CN"/>
              </w:rPr>
              <w:t>财务档案装订</w:t>
            </w:r>
            <w:r>
              <w:rPr>
                <w:rFonts w:hint="eastAsia" w:ascii="宋体" w:hAnsi="宋体"/>
                <w:bCs/>
                <w:highlight w:val="none"/>
              </w:rPr>
              <w:t>服务</w:t>
            </w:r>
            <w:r>
              <w:rPr>
                <w:rFonts w:hint="eastAsia" w:ascii="宋体" w:hAnsi="宋体"/>
                <w:bCs/>
                <w:highlight w:val="none"/>
                <w:lang w:eastAsia="zh-CN"/>
              </w:rPr>
              <w:t>供应商履约评价</w:t>
            </w:r>
            <w:r>
              <w:rPr>
                <w:rFonts w:hint="eastAsia" w:ascii="宋体" w:hAnsi="宋体"/>
                <w:bCs/>
                <w:highlight w:val="none"/>
              </w:rPr>
              <w:t>表</w:t>
            </w:r>
            <w:bookmarkEnd w:id="15"/>
            <w:r>
              <w:rPr>
                <w:rFonts w:hint="eastAsia" w:ascii="宋体" w:hAnsi="宋体"/>
                <w:bCs/>
                <w:highlight w:val="none"/>
              </w:rPr>
              <w:t>》。</w:t>
            </w:r>
          </w:p>
        </w:tc>
        <w:tc>
          <w:tcPr>
            <w:tcW w:w="785" w:type="dxa"/>
            <w:tcBorders>
              <w:top w:val="single" w:color="auto" w:sz="4" w:space="0"/>
              <w:left w:val="single" w:color="auto" w:sz="4" w:space="0"/>
              <w:bottom w:val="single" w:color="auto" w:sz="4" w:space="0"/>
              <w:right w:val="single" w:color="auto" w:sz="4" w:space="0"/>
            </w:tcBorders>
            <w:vAlign w:val="center"/>
          </w:tcPr>
          <w:p w14:paraId="72DAF4B8">
            <w:pPr>
              <w:widowControl/>
              <w:jc w:val="left"/>
              <w:rPr>
                <w:rFonts w:hint="eastAsia" w:ascii="宋体" w:hAnsi="宋体" w:cs="宋体"/>
                <w:szCs w:val="21"/>
              </w:rPr>
            </w:pPr>
            <w:r>
              <w:rPr>
                <w:rFonts w:hint="eastAsia" w:ascii="宋体" w:hAnsi="宋体" w:cs="宋体"/>
                <w:szCs w:val="21"/>
              </w:rPr>
              <w:t>不可偏离</w:t>
            </w:r>
          </w:p>
        </w:tc>
      </w:tr>
      <w:tr w14:paraId="6469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AC905DA">
            <w:pPr>
              <w:pStyle w:val="32"/>
              <w:numPr>
                <w:ilvl w:val="0"/>
                <w:numId w:val="15"/>
              </w:numPr>
              <w:rPr>
                <w:rFonts w:hint="eastAsia" w:ascii="宋体" w:hAnsi="宋体" w:cs="宋体"/>
                <w:spacing w:val="0"/>
                <w:kern w:val="2"/>
                <w:sz w:val="21"/>
                <w:szCs w:val="21"/>
              </w:rPr>
            </w:pPr>
          </w:p>
        </w:tc>
        <w:tc>
          <w:tcPr>
            <w:tcW w:w="1346" w:type="dxa"/>
            <w:tcBorders>
              <w:top w:val="single" w:color="auto" w:sz="4" w:space="0"/>
              <w:left w:val="single" w:color="auto" w:sz="4" w:space="0"/>
              <w:bottom w:val="single" w:color="auto" w:sz="4" w:space="0"/>
              <w:right w:val="single" w:color="auto" w:sz="4" w:space="0"/>
            </w:tcBorders>
            <w:vAlign w:val="center"/>
          </w:tcPr>
          <w:p w14:paraId="599DD5B1">
            <w:pPr>
              <w:jc w:val="center"/>
              <w:rPr>
                <w:rFonts w:hint="eastAsia" w:ascii="宋体" w:hAnsi="宋体"/>
                <w:szCs w:val="21"/>
                <w:highlight w:val="none"/>
              </w:rPr>
            </w:pPr>
            <w:r>
              <w:rPr>
                <w:rFonts w:hint="eastAsia" w:ascii="宋体" w:hAnsi="宋体"/>
                <w:szCs w:val="21"/>
                <w:highlight w:val="none"/>
              </w:rPr>
              <w:t>拟派人员</w:t>
            </w:r>
          </w:p>
          <w:p w14:paraId="6CF262FF">
            <w:pPr>
              <w:jc w:val="center"/>
              <w:rPr>
                <w:rFonts w:hint="eastAsia" w:ascii="宋体" w:hAnsi="宋体" w:cs="宋体"/>
                <w:color w:val="FF0000"/>
                <w:highlight w:val="none"/>
              </w:rPr>
            </w:pPr>
            <w:r>
              <w:rPr>
                <w:rFonts w:ascii="宋体" w:hAnsi="宋体"/>
                <w:szCs w:val="21"/>
                <w:highlight w:val="none"/>
              </w:rPr>
              <w:t>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14:paraId="768F21BF">
            <w:pPr>
              <w:pStyle w:val="30"/>
              <w:numPr>
                <w:ilvl w:val="0"/>
                <w:numId w:val="0"/>
              </w:numPr>
              <w:spacing w:line="360" w:lineRule="auto"/>
              <w:jc w:val="left"/>
              <w:rPr>
                <w:rFonts w:hint="eastAsia" w:ascii="宋体" w:hAnsi="宋体" w:eastAsia="宋体" w:cs="宋体"/>
                <w:b/>
                <w:bCs/>
                <w:kern w:val="2"/>
                <w:sz w:val="21"/>
                <w:szCs w:val="24"/>
                <w:highlight w:val="none"/>
                <w:lang w:val="en-US" w:eastAsia="zh-CN" w:bidi="ar-SA"/>
              </w:rPr>
            </w:pPr>
            <w:r>
              <w:rPr>
                <w:rFonts w:hint="eastAsia"/>
                <w:highlight w:val="none"/>
                <w:lang w:val="en-US" w:eastAsia="zh-CN"/>
              </w:rPr>
              <w:t>（1）装订</w:t>
            </w:r>
            <w:r>
              <w:rPr>
                <w:rFonts w:hint="eastAsia"/>
                <w:highlight w:val="none"/>
                <w:lang w:eastAsia="zh-CN"/>
              </w:rPr>
              <w:t>人</w:t>
            </w:r>
            <w:r>
              <w:rPr>
                <w:rFonts w:hint="eastAsia"/>
                <w:highlight w:val="none"/>
                <w:lang w:val="en-US" w:eastAsia="zh-CN"/>
              </w:rPr>
              <w:t>员</w:t>
            </w:r>
            <w:r>
              <w:rPr>
                <w:rFonts w:hint="eastAsia"/>
                <w:highlight w:val="none"/>
                <w:lang w:eastAsia="zh-CN"/>
              </w:rPr>
              <w:t>需具有相关档案整理及装订的专业经验；</w:t>
            </w:r>
          </w:p>
          <w:p w14:paraId="1A2E575A">
            <w:pPr>
              <w:tabs>
                <w:tab w:val="left" w:pos="531"/>
              </w:tabs>
              <w:snapToGrid w:val="0"/>
              <w:rPr>
                <w:rFonts w:hint="eastAsia" w:ascii="宋体" w:hAnsi="宋体" w:cs="宋体"/>
                <w:color w:val="FF0000"/>
                <w:szCs w:val="21"/>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lang w:val="en-US" w:eastAsia="zh-CN"/>
              </w:rPr>
              <w:t>装订</w:t>
            </w:r>
            <w:r>
              <w:rPr>
                <w:rFonts w:hint="eastAsia"/>
                <w:highlight w:val="none"/>
                <w:lang w:eastAsia="zh-CN"/>
              </w:rPr>
              <w:t>人</w:t>
            </w:r>
            <w:r>
              <w:rPr>
                <w:rFonts w:hint="eastAsia"/>
                <w:highlight w:val="none"/>
                <w:lang w:val="en-US" w:eastAsia="zh-CN"/>
              </w:rPr>
              <w:t>员</w:t>
            </w:r>
            <w:r>
              <w:rPr>
                <w:rFonts w:hint="eastAsia"/>
                <w:highlight w:val="none"/>
                <w:lang w:eastAsia="zh-CN"/>
              </w:rPr>
              <w:t>需</w:t>
            </w:r>
            <w:r>
              <w:rPr>
                <w:rFonts w:hint="eastAsia"/>
                <w:highlight w:val="none"/>
              </w:rPr>
              <w:t>严格保守公司财务档案机密，不得外泄或用于其他用途。</w:t>
            </w:r>
          </w:p>
        </w:tc>
        <w:tc>
          <w:tcPr>
            <w:tcW w:w="785" w:type="dxa"/>
            <w:tcBorders>
              <w:top w:val="single" w:color="auto" w:sz="4" w:space="0"/>
              <w:left w:val="single" w:color="auto" w:sz="4" w:space="0"/>
              <w:bottom w:val="single" w:color="auto" w:sz="4" w:space="0"/>
              <w:right w:val="single" w:color="auto" w:sz="4" w:space="0"/>
            </w:tcBorders>
            <w:vAlign w:val="center"/>
          </w:tcPr>
          <w:p w14:paraId="19621FC6">
            <w:pPr>
              <w:widowControl/>
              <w:jc w:val="left"/>
              <w:rPr>
                <w:rFonts w:hint="eastAsia" w:ascii="宋体" w:hAnsi="宋体" w:cs="宋体"/>
                <w:color w:val="FF0000"/>
                <w:szCs w:val="21"/>
                <w:highlight w:val="yellow"/>
              </w:rPr>
            </w:pPr>
            <w:r>
              <w:rPr>
                <w:rFonts w:hint="eastAsia" w:ascii="宋体" w:hAnsi="宋体" w:cs="宋体"/>
                <w:szCs w:val="21"/>
              </w:rPr>
              <w:t>不可偏离</w:t>
            </w:r>
          </w:p>
        </w:tc>
      </w:tr>
      <w:tr w14:paraId="698F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7B87137">
            <w:pPr>
              <w:pStyle w:val="32"/>
              <w:numPr>
                <w:ilvl w:val="0"/>
                <w:numId w:val="15"/>
              </w:numPr>
              <w:rPr>
                <w:rFonts w:hint="eastAsia" w:ascii="宋体" w:hAnsi="宋体" w:cs="宋体"/>
                <w:spacing w:val="0"/>
                <w:kern w:val="2"/>
                <w:sz w:val="21"/>
                <w:szCs w:val="21"/>
              </w:rPr>
            </w:pPr>
          </w:p>
        </w:tc>
        <w:tc>
          <w:tcPr>
            <w:tcW w:w="1346" w:type="dxa"/>
            <w:tcBorders>
              <w:top w:val="single" w:color="auto" w:sz="4" w:space="0"/>
              <w:left w:val="single" w:color="auto" w:sz="4" w:space="0"/>
              <w:bottom w:val="single" w:color="auto" w:sz="4" w:space="0"/>
              <w:right w:val="single" w:color="auto" w:sz="4" w:space="0"/>
            </w:tcBorders>
            <w:vAlign w:val="center"/>
          </w:tcPr>
          <w:p w14:paraId="09DC21C0">
            <w:pPr>
              <w:rPr>
                <w:rFonts w:hint="eastAsia" w:ascii="宋体" w:hAnsi="宋体" w:cs="宋体"/>
                <w:color w:val="FF0000"/>
                <w:highlight w:val="none"/>
              </w:rPr>
            </w:pPr>
            <w:r>
              <w:rPr>
                <w:rFonts w:hint="eastAsia" w:ascii="宋体" w:hAnsi="宋体" w:cs="宋体"/>
                <w:color w:val="auto"/>
                <w:sz w:val="24"/>
                <w:highlight w:val="none"/>
                <w:lang w:val="en-US" w:eastAsia="zh-CN"/>
              </w:rPr>
              <w:t>装订要求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14:paraId="3976935C">
            <w:pPr>
              <w:spacing w:line="360" w:lineRule="auto"/>
              <w:rPr>
                <w:rFonts w:hint="eastAsia" w:ascii="Times New Roman" w:hAnsi="Times New Roman" w:eastAsia="宋体" w:cs="Times New Roman"/>
                <w:szCs w:val="24"/>
                <w:highlight w:val="none"/>
              </w:rPr>
            </w:pPr>
            <w:r>
              <w:rPr>
                <w:rFonts w:hint="eastAsia" w:eastAsia="宋体"/>
                <w:highlight w:val="none"/>
                <w:lang w:val="en-US" w:eastAsia="zh-CN"/>
              </w:rPr>
              <w:t>（1）</w:t>
            </w:r>
            <w:r>
              <w:rPr>
                <w:rFonts w:hint="eastAsia" w:ascii="Times New Roman" w:hAnsi="Times New Roman" w:eastAsia="宋体" w:cs="Times New Roman"/>
                <w:szCs w:val="24"/>
                <w:highlight w:val="none"/>
                <w:lang w:val="en-US" w:eastAsia="zh-CN"/>
              </w:rPr>
              <w:t>在整理过程中，认真执行深圳市档案局关于会计档案整理的规定，对整理的档案负相应的法律责任；</w:t>
            </w:r>
          </w:p>
          <w:p w14:paraId="744D091D">
            <w:pPr>
              <w:tabs>
                <w:tab w:val="left" w:pos="531"/>
              </w:tabs>
              <w:snapToGrid w:val="0"/>
              <w:spacing w:line="360" w:lineRule="auto"/>
              <w:rPr>
                <w:rFonts w:hint="eastAsia" w:ascii="Times New Roman" w:hAnsi="Times New Roman" w:eastAsia="宋体" w:cs="Times New Roman"/>
                <w:sz w:val="21"/>
                <w:szCs w:val="24"/>
                <w:highlight w:val="none"/>
              </w:rPr>
            </w:pPr>
            <w:r>
              <w:rPr>
                <w:rFonts w:hint="eastAsia" w:ascii="Times New Roman" w:hAnsi="Times New Roman" w:eastAsia="宋体" w:cs="Times New Roman"/>
                <w:sz w:val="21"/>
                <w:szCs w:val="24"/>
                <w:highlight w:val="none"/>
                <w:lang w:eastAsia="zh-CN"/>
              </w:rPr>
              <w:t>（</w:t>
            </w:r>
            <w:r>
              <w:rPr>
                <w:rFonts w:hint="eastAsia" w:ascii="Times New Roman" w:hAnsi="Times New Roman" w:eastAsia="宋体" w:cs="Times New Roman"/>
                <w:sz w:val="21"/>
                <w:szCs w:val="24"/>
                <w:highlight w:val="none"/>
                <w:lang w:val="en-US" w:eastAsia="zh-CN"/>
              </w:rPr>
              <w:t>2</w:t>
            </w:r>
            <w:r>
              <w:rPr>
                <w:rFonts w:hint="eastAsia" w:ascii="Times New Roman" w:hAnsi="Times New Roman" w:eastAsia="宋体" w:cs="Times New Roman"/>
                <w:sz w:val="21"/>
                <w:szCs w:val="24"/>
                <w:highlight w:val="none"/>
                <w:lang w:eastAsia="zh-CN"/>
              </w:rPr>
              <w:t>）遵守职业道德，对采购人提供的文件资料和档案资料，严守秘密。</w:t>
            </w:r>
          </w:p>
          <w:p w14:paraId="0F854173">
            <w:pPr>
              <w:tabs>
                <w:tab w:val="left" w:pos="531"/>
              </w:tabs>
              <w:snapToGrid w:val="0"/>
              <w:spacing w:line="360" w:lineRule="auto"/>
              <w:rPr>
                <w:rFonts w:hint="eastAsia" w:ascii="Times New Roman" w:hAnsi="Times New Roman" w:eastAsia="宋体" w:cs="Times New Roman"/>
                <w:sz w:val="21"/>
                <w:szCs w:val="24"/>
                <w:highlight w:val="none"/>
                <w:lang w:eastAsia="zh-CN"/>
              </w:rPr>
            </w:pPr>
            <w:r>
              <w:rPr>
                <w:rFonts w:hint="eastAsia" w:ascii="Times New Roman" w:hAnsi="Times New Roman" w:eastAsia="宋体" w:cs="Times New Roman"/>
                <w:sz w:val="21"/>
                <w:szCs w:val="24"/>
                <w:highlight w:val="none"/>
                <w:lang w:eastAsia="zh-CN"/>
              </w:rPr>
              <w:t>（</w:t>
            </w:r>
            <w:r>
              <w:rPr>
                <w:rFonts w:hint="eastAsia" w:ascii="Times New Roman" w:hAnsi="Times New Roman" w:eastAsia="宋体" w:cs="Times New Roman"/>
                <w:sz w:val="21"/>
                <w:szCs w:val="24"/>
                <w:highlight w:val="none"/>
                <w:lang w:val="en-US" w:eastAsia="zh-CN"/>
              </w:rPr>
              <w:t>3</w:t>
            </w:r>
            <w:r>
              <w:rPr>
                <w:rFonts w:hint="eastAsia" w:ascii="Times New Roman" w:hAnsi="Times New Roman" w:eastAsia="宋体" w:cs="Times New Roman"/>
                <w:sz w:val="21"/>
                <w:szCs w:val="24"/>
                <w:highlight w:val="none"/>
                <w:lang w:eastAsia="zh-CN"/>
              </w:rPr>
              <w:t>）整理过程中如发现缺失或损坏的档案需及时报告</w:t>
            </w:r>
            <w:r>
              <w:rPr>
                <w:rFonts w:hint="eastAsia" w:eastAsia="宋体" w:cs="Times New Roman"/>
                <w:sz w:val="21"/>
                <w:szCs w:val="24"/>
                <w:highlight w:val="none"/>
                <w:lang w:eastAsia="zh-CN"/>
              </w:rPr>
              <w:t>采购人</w:t>
            </w:r>
            <w:r>
              <w:rPr>
                <w:rFonts w:hint="eastAsia" w:ascii="Times New Roman" w:hAnsi="Times New Roman" w:eastAsia="宋体" w:cs="Times New Roman"/>
                <w:sz w:val="21"/>
                <w:szCs w:val="24"/>
                <w:highlight w:val="none"/>
                <w:lang w:eastAsia="zh-CN"/>
              </w:rPr>
              <w:t>并</w:t>
            </w:r>
            <w:r>
              <w:rPr>
                <w:rFonts w:hint="eastAsia" w:eastAsia="宋体" w:cs="Times New Roman"/>
                <w:sz w:val="21"/>
                <w:szCs w:val="24"/>
                <w:highlight w:val="none"/>
                <w:lang w:eastAsia="zh-CN"/>
              </w:rPr>
              <w:t>提</w:t>
            </w:r>
            <w:r>
              <w:rPr>
                <w:rFonts w:hint="eastAsia" w:ascii="Times New Roman" w:hAnsi="Times New Roman" w:eastAsia="宋体" w:cs="Times New Roman"/>
                <w:sz w:val="21"/>
                <w:szCs w:val="24"/>
                <w:highlight w:val="none"/>
                <w:lang w:eastAsia="zh-CN"/>
              </w:rPr>
              <w:t>出</w:t>
            </w:r>
            <w:r>
              <w:rPr>
                <w:rFonts w:hint="eastAsia" w:eastAsia="宋体" w:cs="Times New Roman"/>
                <w:sz w:val="21"/>
                <w:szCs w:val="24"/>
                <w:highlight w:val="none"/>
                <w:lang w:eastAsia="zh-CN"/>
              </w:rPr>
              <w:t>解决</w:t>
            </w:r>
            <w:r>
              <w:rPr>
                <w:rFonts w:hint="eastAsia" w:ascii="Times New Roman" w:hAnsi="Times New Roman" w:eastAsia="宋体" w:cs="Times New Roman"/>
                <w:sz w:val="21"/>
                <w:szCs w:val="24"/>
                <w:highlight w:val="none"/>
                <w:lang w:eastAsia="zh-CN"/>
              </w:rPr>
              <w:t>方案</w:t>
            </w:r>
            <w:r>
              <w:rPr>
                <w:rFonts w:hint="eastAsia" w:cs="Times New Roman"/>
                <w:sz w:val="21"/>
                <w:szCs w:val="24"/>
                <w:highlight w:val="none"/>
                <w:lang w:eastAsia="zh-CN"/>
              </w:rPr>
              <w:t>，经采购人确认后执行</w:t>
            </w:r>
            <w:r>
              <w:rPr>
                <w:rFonts w:hint="eastAsia" w:ascii="Times New Roman" w:hAnsi="Times New Roman" w:eastAsia="宋体" w:cs="Times New Roman"/>
                <w:sz w:val="21"/>
                <w:szCs w:val="24"/>
                <w:highlight w:val="none"/>
                <w:lang w:eastAsia="zh-CN"/>
              </w:rPr>
              <w:t>。</w:t>
            </w:r>
          </w:p>
          <w:p w14:paraId="13D8FBCC">
            <w:pPr>
              <w:tabs>
                <w:tab w:val="left" w:pos="531"/>
              </w:tabs>
              <w:snapToGrid w:val="0"/>
              <w:spacing w:line="360" w:lineRule="auto"/>
              <w:rPr>
                <w:rFonts w:hint="eastAsia" w:ascii="Times New Roman" w:hAnsi="Times New Roman" w:eastAsia="宋体" w:cs="Times New Roman"/>
                <w:sz w:val="21"/>
                <w:szCs w:val="24"/>
                <w:highlight w:val="none"/>
                <w:lang w:eastAsia="zh-CN"/>
              </w:rPr>
            </w:pPr>
            <w:r>
              <w:rPr>
                <w:rFonts w:hint="eastAsia" w:ascii="Times New Roman" w:hAnsi="Times New Roman" w:eastAsia="宋体" w:cs="Times New Roman"/>
                <w:sz w:val="21"/>
                <w:szCs w:val="24"/>
                <w:highlight w:val="none"/>
                <w:lang w:eastAsia="zh-CN"/>
              </w:rPr>
              <w:t>（</w:t>
            </w:r>
            <w:r>
              <w:rPr>
                <w:rFonts w:hint="eastAsia" w:ascii="Times New Roman" w:hAnsi="Times New Roman" w:eastAsia="宋体" w:cs="Times New Roman"/>
                <w:sz w:val="21"/>
                <w:szCs w:val="24"/>
                <w:highlight w:val="none"/>
                <w:lang w:val="en-US" w:eastAsia="zh-CN"/>
              </w:rPr>
              <w:t>4</w:t>
            </w:r>
            <w:r>
              <w:rPr>
                <w:rFonts w:hint="eastAsia" w:ascii="Times New Roman" w:hAnsi="Times New Roman" w:eastAsia="宋体" w:cs="Times New Roman"/>
                <w:sz w:val="21"/>
                <w:szCs w:val="24"/>
                <w:highlight w:val="none"/>
                <w:lang w:eastAsia="zh-CN"/>
              </w:rPr>
              <w:t>）要求</w:t>
            </w:r>
            <w:r>
              <w:rPr>
                <w:rFonts w:hint="eastAsia" w:ascii="Times New Roman" w:hAnsi="Times New Roman" w:eastAsia="宋体" w:cs="Times New Roman"/>
                <w:sz w:val="21"/>
                <w:szCs w:val="24"/>
                <w:highlight w:val="none"/>
                <w:lang w:val="en-US" w:eastAsia="zh-CN"/>
              </w:rPr>
              <w:t>按凭证序号</w:t>
            </w:r>
            <w:r>
              <w:rPr>
                <w:rFonts w:hint="eastAsia" w:ascii="Times New Roman" w:hAnsi="Times New Roman" w:eastAsia="宋体" w:cs="Times New Roman"/>
                <w:sz w:val="21"/>
                <w:szCs w:val="24"/>
                <w:highlight w:val="none"/>
                <w:lang w:eastAsia="zh-CN"/>
              </w:rPr>
              <w:t>进行</w:t>
            </w:r>
            <w:r>
              <w:rPr>
                <w:rFonts w:hint="eastAsia" w:ascii="Times New Roman" w:hAnsi="Times New Roman" w:eastAsia="宋体" w:cs="Times New Roman"/>
                <w:sz w:val="21"/>
                <w:szCs w:val="24"/>
                <w:highlight w:val="none"/>
                <w:lang w:val="en-US" w:eastAsia="zh-CN"/>
              </w:rPr>
              <w:t>整理</w:t>
            </w:r>
            <w:r>
              <w:rPr>
                <w:rFonts w:hint="eastAsia" w:ascii="Times New Roman" w:hAnsi="Times New Roman" w:eastAsia="宋体" w:cs="Times New Roman"/>
                <w:sz w:val="21"/>
                <w:szCs w:val="24"/>
                <w:highlight w:val="none"/>
                <w:lang w:eastAsia="zh-CN"/>
              </w:rPr>
              <w:t>排序、编目，整理后档案要符合长期保存要求，便于查阅和利用。</w:t>
            </w:r>
          </w:p>
          <w:p w14:paraId="37E4D5CF">
            <w:pPr>
              <w:tabs>
                <w:tab w:val="left" w:pos="531"/>
              </w:tabs>
              <w:snapToGrid w:val="0"/>
              <w:spacing w:line="360" w:lineRule="auto"/>
              <w:rPr>
                <w:rFonts w:hint="eastAsia" w:ascii="Times New Roman" w:hAnsi="Times New Roman" w:eastAsia="宋体" w:cs="Times New Roman"/>
                <w:sz w:val="21"/>
                <w:szCs w:val="24"/>
                <w:highlight w:val="none"/>
                <w:lang w:eastAsia="zh-CN"/>
              </w:rPr>
            </w:pPr>
            <w:r>
              <w:rPr>
                <w:rFonts w:hint="eastAsia" w:ascii="Times New Roman" w:hAnsi="Times New Roman" w:eastAsia="宋体" w:cs="Times New Roman"/>
                <w:sz w:val="21"/>
                <w:szCs w:val="24"/>
                <w:highlight w:val="none"/>
                <w:lang w:eastAsia="zh-CN"/>
              </w:rPr>
              <w:t>（</w:t>
            </w:r>
            <w:r>
              <w:rPr>
                <w:rFonts w:hint="eastAsia" w:ascii="Times New Roman" w:hAnsi="Times New Roman" w:eastAsia="宋体" w:cs="Times New Roman"/>
                <w:sz w:val="21"/>
                <w:szCs w:val="24"/>
                <w:highlight w:val="none"/>
                <w:lang w:val="en-US" w:eastAsia="zh-CN"/>
              </w:rPr>
              <w:t>5</w:t>
            </w:r>
            <w:r>
              <w:rPr>
                <w:rFonts w:hint="eastAsia" w:ascii="Times New Roman" w:hAnsi="Times New Roman" w:eastAsia="宋体" w:cs="Times New Roman"/>
                <w:sz w:val="21"/>
                <w:szCs w:val="24"/>
                <w:highlight w:val="none"/>
                <w:lang w:eastAsia="zh-CN"/>
              </w:rPr>
              <w:t>）确保装订后的档案整齐、美观、易于保存和使用。</w:t>
            </w:r>
          </w:p>
          <w:p w14:paraId="77B29E1C">
            <w:pPr>
              <w:tabs>
                <w:tab w:val="left" w:pos="531"/>
              </w:tabs>
              <w:snapToGrid w:val="0"/>
              <w:rPr>
                <w:rFonts w:hint="eastAsia" w:ascii="宋体" w:hAnsi="宋体" w:cs="宋体"/>
                <w:color w:val="FF0000"/>
                <w:szCs w:val="21"/>
                <w:highlight w:val="none"/>
              </w:rPr>
            </w:pP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lang w:val="en-US" w:eastAsia="zh-CN"/>
              </w:rPr>
              <w:t>6</w:t>
            </w: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lang w:val="en-US" w:eastAsia="zh-CN"/>
              </w:rPr>
              <w:t>每个季度装订一次（具体装订时间根据采购人通知）。</w:t>
            </w:r>
          </w:p>
        </w:tc>
        <w:tc>
          <w:tcPr>
            <w:tcW w:w="785" w:type="dxa"/>
            <w:tcBorders>
              <w:top w:val="single" w:color="auto" w:sz="4" w:space="0"/>
              <w:left w:val="single" w:color="auto" w:sz="4" w:space="0"/>
              <w:bottom w:val="single" w:color="auto" w:sz="4" w:space="0"/>
              <w:right w:val="single" w:color="auto" w:sz="4" w:space="0"/>
            </w:tcBorders>
            <w:vAlign w:val="center"/>
          </w:tcPr>
          <w:p w14:paraId="635C5E03">
            <w:pPr>
              <w:widowControl/>
              <w:jc w:val="left"/>
              <w:rPr>
                <w:rFonts w:hint="eastAsia" w:ascii="宋体" w:hAnsi="宋体" w:cs="宋体"/>
                <w:color w:val="FF0000"/>
                <w:szCs w:val="21"/>
                <w:highlight w:val="yellow"/>
              </w:rPr>
            </w:pPr>
            <w:r>
              <w:rPr>
                <w:rFonts w:hint="eastAsia" w:ascii="宋体" w:hAnsi="宋体" w:cs="宋体"/>
                <w:szCs w:val="21"/>
              </w:rPr>
              <w:t>不可偏离</w:t>
            </w:r>
          </w:p>
        </w:tc>
      </w:tr>
      <w:tr w14:paraId="04A9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BA043C5">
            <w:pPr>
              <w:pStyle w:val="32"/>
              <w:numPr>
                <w:ilvl w:val="0"/>
                <w:numId w:val="15"/>
              </w:numPr>
              <w:rPr>
                <w:rFonts w:hint="eastAsia" w:ascii="宋体" w:hAnsi="宋体" w:cs="宋体"/>
                <w:spacing w:val="0"/>
                <w:kern w:val="2"/>
                <w:sz w:val="21"/>
                <w:szCs w:val="21"/>
              </w:rPr>
            </w:pPr>
          </w:p>
        </w:tc>
        <w:tc>
          <w:tcPr>
            <w:tcW w:w="1346" w:type="dxa"/>
            <w:tcBorders>
              <w:top w:val="single" w:color="auto" w:sz="4" w:space="0"/>
              <w:left w:val="single" w:color="auto" w:sz="4" w:space="0"/>
              <w:bottom w:val="single" w:color="auto" w:sz="4" w:space="0"/>
              <w:right w:val="single" w:color="auto" w:sz="4" w:space="0"/>
            </w:tcBorders>
            <w:vAlign w:val="center"/>
          </w:tcPr>
          <w:p w14:paraId="5E54BBA6">
            <w:pPr>
              <w:rPr>
                <w:rFonts w:hint="eastAsia" w:ascii="宋体" w:hAnsi="宋体" w:cs="宋体"/>
                <w:color w:val="FF0000"/>
                <w:highlight w:val="none"/>
              </w:rPr>
            </w:pPr>
            <w:r>
              <w:rPr>
                <w:rFonts w:hint="eastAsia" w:ascii="宋体" w:hAnsi="宋体"/>
                <w:szCs w:val="21"/>
                <w:highlight w:val="none"/>
              </w:rPr>
              <w:t>验收标准</w:t>
            </w:r>
          </w:p>
        </w:tc>
        <w:tc>
          <w:tcPr>
            <w:tcW w:w="6861" w:type="dxa"/>
            <w:gridSpan w:val="2"/>
            <w:tcBorders>
              <w:top w:val="single" w:color="auto" w:sz="4" w:space="0"/>
              <w:left w:val="single" w:color="auto" w:sz="4" w:space="0"/>
              <w:bottom w:val="single" w:color="auto" w:sz="4" w:space="0"/>
              <w:right w:val="single" w:color="auto" w:sz="4" w:space="0"/>
            </w:tcBorders>
            <w:vAlign w:val="center"/>
          </w:tcPr>
          <w:p w14:paraId="7AEBF9E6">
            <w:pPr>
              <w:tabs>
                <w:tab w:val="left" w:pos="531"/>
              </w:tabs>
              <w:snapToGrid w:val="0"/>
              <w:rPr>
                <w:rFonts w:hint="eastAsia" w:ascii="宋体" w:hAnsi="宋体" w:cs="宋体"/>
                <w:color w:val="FF0000"/>
                <w:szCs w:val="21"/>
                <w:highlight w:val="none"/>
              </w:rPr>
            </w:pPr>
            <w:r>
              <w:rPr>
                <w:rFonts w:hint="eastAsia"/>
                <w:highlight w:val="none"/>
                <w:lang w:val="en-US" w:eastAsia="zh-CN"/>
              </w:rPr>
              <w:t>装订完成后，双方</w:t>
            </w:r>
            <w:r>
              <w:rPr>
                <w:rFonts w:hint="eastAsia" w:ascii="Times New Roman" w:hAnsi="Times New Roman" w:eastAsia="宋体" w:cs="Times New Roman"/>
                <w:highlight w:val="none"/>
                <w:lang w:val="en-US" w:eastAsia="zh-CN"/>
              </w:rPr>
              <w:t>办理</w:t>
            </w:r>
            <w:r>
              <w:rPr>
                <w:rFonts w:hint="eastAsia" w:eastAsia="宋体" w:cs="Times New Roman"/>
                <w:highlight w:val="none"/>
                <w:lang w:val="en-US" w:eastAsia="zh-CN"/>
              </w:rPr>
              <w:t>档案</w:t>
            </w:r>
            <w:r>
              <w:rPr>
                <w:rFonts w:hint="eastAsia" w:ascii="Times New Roman" w:hAnsi="Times New Roman" w:eastAsia="宋体" w:cs="Times New Roman"/>
                <w:highlight w:val="none"/>
                <w:lang w:val="en-US" w:eastAsia="zh-CN"/>
              </w:rPr>
              <w:t>交接手续并确认签字</w:t>
            </w:r>
            <w:r>
              <w:rPr>
                <w:rFonts w:hint="eastAsia"/>
                <w:highlight w:val="none"/>
                <w:lang w:val="en-US" w:eastAsia="zh-CN"/>
              </w:rPr>
              <w:t>。若装订不符合要求，中选单位需进行整改直至符合要求。</w:t>
            </w:r>
          </w:p>
        </w:tc>
        <w:tc>
          <w:tcPr>
            <w:tcW w:w="785" w:type="dxa"/>
            <w:tcBorders>
              <w:top w:val="single" w:color="auto" w:sz="4" w:space="0"/>
              <w:left w:val="single" w:color="auto" w:sz="4" w:space="0"/>
              <w:bottom w:val="single" w:color="auto" w:sz="4" w:space="0"/>
              <w:right w:val="single" w:color="auto" w:sz="4" w:space="0"/>
            </w:tcBorders>
            <w:vAlign w:val="center"/>
          </w:tcPr>
          <w:p w14:paraId="49DED54E">
            <w:pPr>
              <w:widowControl/>
              <w:jc w:val="left"/>
              <w:rPr>
                <w:rFonts w:hint="eastAsia" w:ascii="宋体" w:hAnsi="宋体" w:cs="宋体"/>
                <w:color w:val="FF0000"/>
                <w:szCs w:val="21"/>
                <w:highlight w:val="yellow"/>
              </w:rPr>
            </w:pPr>
            <w:r>
              <w:rPr>
                <w:rFonts w:hint="eastAsia" w:ascii="宋体" w:hAnsi="宋体" w:cs="宋体"/>
                <w:szCs w:val="21"/>
              </w:rPr>
              <w:t>不可偏离</w:t>
            </w:r>
          </w:p>
        </w:tc>
      </w:tr>
    </w:tbl>
    <w:p w14:paraId="3E007ECC">
      <w:pPr>
        <w:numPr>
          <w:ilvl w:val="0"/>
          <w:numId w:val="3"/>
        </w:numPr>
        <w:spacing w:line="360" w:lineRule="auto"/>
        <w:outlineLvl w:val="0"/>
        <w:rPr>
          <w:rFonts w:hint="eastAsia" w:ascii="宋体" w:hAnsi="宋体" w:cs="宋体"/>
          <w:b/>
          <w:szCs w:val="21"/>
        </w:rPr>
      </w:pPr>
      <w:bookmarkStart w:id="16" w:name="_Toc28679"/>
      <w:r>
        <w:rPr>
          <w:rFonts w:hint="eastAsia" w:ascii="宋体" w:hAnsi="宋体" w:cs="宋体"/>
          <w:b/>
          <w:szCs w:val="21"/>
        </w:rPr>
        <w:t>其他项目说明资料</w:t>
      </w:r>
      <w:bookmarkEnd w:id="16"/>
    </w:p>
    <w:p w14:paraId="6EB82D28">
      <w:pPr>
        <w:pStyle w:val="2"/>
        <w:ind w:left="0" w:firstLine="360"/>
        <w:rPr>
          <w:rFonts w:hint="eastAsia"/>
          <w:sz w:val="21"/>
          <w:szCs w:val="21"/>
          <w:lang w:val="en-US" w:eastAsia="zh-CN"/>
        </w:rPr>
      </w:pPr>
      <w:r>
        <w:rPr>
          <w:rFonts w:hint="eastAsia"/>
          <w:sz w:val="21"/>
          <w:szCs w:val="21"/>
          <w:lang w:val="en-US" w:eastAsia="zh-CN"/>
        </w:rPr>
        <w:t>深圳会展中心财务档案装订服务供应商履约评价表</w:t>
      </w:r>
    </w:p>
    <w:p w14:paraId="34CB119C">
      <w:pPr>
        <w:pStyle w:val="2"/>
        <w:ind w:left="0" w:firstLine="360"/>
        <w:jc w:val="center"/>
        <w:rPr>
          <w:rFonts w:hint="eastAsia"/>
          <w:b/>
          <w:bCs/>
          <w:sz w:val="24"/>
          <w:szCs w:val="24"/>
          <w:lang w:val="en-US" w:eastAsia="zh-CN"/>
        </w:rPr>
      </w:pPr>
      <w:r>
        <w:rPr>
          <w:rFonts w:hint="eastAsia"/>
          <w:b/>
          <w:bCs/>
          <w:sz w:val="24"/>
          <w:szCs w:val="24"/>
          <w:lang w:val="en-US" w:eastAsia="zh-CN"/>
        </w:rPr>
        <w:t>深圳会展中心财务档案装订服务供应商履约评价表</w:t>
      </w:r>
    </w:p>
    <w:tbl>
      <w:tblPr>
        <w:tblStyle w:val="15"/>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1142"/>
        <w:gridCol w:w="1976"/>
        <w:gridCol w:w="8"/>
        <w:gridCol w:w="1977"/>
        <w:gridCol w:w="1560"/>
        <w:gridCol w:w="425"/>
        <w:gridCol w:w="1559"/>
      </w:tblGrid>
      <w:tr w14:paraId="0053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910" w:type="dxa"/>
            <w:gridSpan w:val="10"/>
            <w:tcBorders>
              <w:tl2br w:val="nil"/>
              <w:tr2bl w:val="nil"/>
            </w:tcBorders>
            <w:shd w:val="clear" w:color="auto" w:fill="D9D9D9"/>
            <w:vAlign w:val="center"/>
          </w:tcPr>
          <w:p w14:paraId="61F4A05E">
            <w:pPr>
              <w:spacing w:line="240" w:lineRule="atLeast"/>
              <w:jc w:val="center"/>
              <w:rPr>
                <w:rFonts w:ascii="宋体" w:hAnsi="宋体"/>
                <w:b/>
                <w:bCs/>
                <w:szCs w:val="21"/>
              </w:rPr>
            </w:pPr>
            <w:r>
              <w:rPr>
                <w:rFonts w:hint="eastAsia" w:ascii="宋体" w:hAnsi="宋体"/>
                <w:b/>
                <w:bCs/>
                <w:szCs w:val="21"/>
              </w:rPr>
              <w:t>基本信息</w:t>
            </w:r>
          </w:p>
        </w:tc>
      </w:tr>
      <w:tr w14:paraId="66F3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555" w:type="dxa"/>
            <w:gridSpan w:val="2"/>
            <w:tcBorders>
              <w:tl2br w:val="nil"/>
              <w:tr2bl w:val="nil"/>
            </w:tcBorders>
            <w:vAlign w:val="center"/>
          </w:tcPr>
          <w:p w14:paraId="710C9A9C">
            <w:pPr>
              <w:jc w:val="center"/>
              <w:rPr>
                <w:rFonts w:hint="eastAsia" w:ascii="宋体" w:hAnsi="宋体"/>
                <w:szCs w:val="21"/>
              </w:rPr>
            </w:pPr>
            <w:r>
              <w:rPr>
                <w:rFonts w:ascii="宋体" w:hAnsi="宋体"/>
                <w:szCs w:val="21"/>
              </w:rPr>
              <w:t>合同名称</w:t>
            </w:r>
          </w:p>
        </w:tc>
        <w:tc>
          <w:tcPr>
            <w:tcW w:w="3826" w:type="dxa"/>
            <w:gridSpan w:val="3"/>
            <w:tcBorders>
              <w:tl2br w:val="nil"/>
              <w:tr2bl w:val="nil"/>
            </w:tcBorders>
            <w:vAlign w:val="center"/>
          </w:tcPr>
          <w:p w14:paraId="3FDA9B51">
            <w:pPr>
              <w:rPr>
                <w:rFonts w:ascii="黑体" w:hAnsi="宋体" w:eastAsia="黑体" w:cs="宋体"/>
                <w:sz w:val="24"/>
              </w:rPr>
            </w:pPr>
          </w:p>
        </w:tc>
        <w:tc>
          <w:tcPr>
            <w:tcW w:w="1985" w:type="dxa"/>
            <w:gridSpan w:val="2"/>
            <w:tcBorders>
              <w:tl2br w:val="nil"/>
              <w:tr2bl w:val="nil"/>
            </w:tcBorders>
            <w:vAlign w:val="center"/>
          </w:tcPr>
          <w:p w14:paraId="32F01A17">
            <w:pPr>
              <w:jc w:val="center"/>
              <w:rPr>
                <w:rFonts w:hint="eastAsia" w:ascii="宋体" w:hAnsi="宋体"/>
                <w:szCs w:val="21"/>
              </w:rPr>
            </w:pPr>
            <w:r>
              <w:rPr>
                <w:rFonts w:hint="eastAsia" w:ascii="宋体" w:hAnsi="宋体"/>
                <w:szCs w:val="21"/>
              </w:rPr>
              <w:t>合同签订时间</w:t>
            </w:r>
          </w:p>
        </w:tc>
        <w:tc>
          <w:tcPr>
            <w:tcW w:w="3544" w:type="dxa"/>
            <w:gridSpan w:val="3"/>
            <w:tcBorders>
              <w:tl2br w:val="nil"/>
              <w:tr2bl w:val="nil"/>
            </w:tcBorders>
            <w:vAlign w:val="center"/>
          </w:tcPr>
          <w:p w14:paraId="1943934B">
            <w:pPr>
              <w:rPr>
                <w:rFonts w:ascii="黑体" w:hAnsi="宋体" w:eastAsia="黑体" w:cs="宋体"/>
                <w:sz w:val="24"/>
              </w:rPr>
            </w:pPr>
          </w:p>
        </w:tc>
      </w:tr>
      <w:tr w14:paraId="2D2B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14:paraId="3539FFB9">
            <w:pPr>
              <w:jc w:val="center"/>
              <w:rPr>
                <w:rFonts w:hint="eastAsia" w:ascii="宋体" w:hAnsi="宋体"/>
                <w:szCs w:val="21"/>
              </w:rPr>
            </w:pPr>
            <w:r>
              <w:rPr>
                <w:rFonts w:hint="eastAsia" w:ascii="宋体" w:hAnsi="宋体"/>
                <w:szCs w:val="21"/>
              </w:rPr>
              <w:t>合同金额</w:t>
            </w:r>
          </w:p>
        </w:tc>
        <w:tc>
          <w:tcPr>
            <w:tcW w:w="3826" w:type="dxa"/>
            <w:gridSpan w:val="3"/>
            <w:tcBorders>
              <w:tl2br w:val="nil"/>
              <w:tr2bl w:val="nil"/>
            </w:tcBorders>
            <w:vAlign w:val="center"/>
          </w:tcPr>
          <w:p w14:paraId="36D86497">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c>
          <w:tcPr>
            <w:tcW w:w="1985" w:type="dxa"/>
            <w:gridSpan w:val="2"/>
            <w:tcBorders>
              <w:tl2br w:val="nil"/>
              <w:tr2bl w:val="nil"/>
            </w:tcBorders>
            <w:vAlign w:val="center"/>
          </w:tcPr>
          <w:p w14:paraId="046C7BAE">
            <w:pPr>
              <w:jc w:val="center"/>
              <w:rPr>
                <w:rFonts w:hint="eastAsia" w:ascii="宋体" w:hAnsi="宋体"/>
                <w:szCs w:val="21"/>
              </w:rPr>
            </w:pPr>
            <w:r>
              <w:rPr>
                <w:rFonts w:hint="eastAsia" w:ascii="宋体" w:hAnsi="宋体"/>
                <w:szCs w:val="21"/>
              </w:rPr>
              <w:t>结算金额</w:t>
            </w:r>
          </w:p>
        </w:tc>
        <w:tc>
          <w:tcPr>
            <w:tcW w:w="3544" w:type="dxa"/>
            <w:gridSpan w:val="3"/>
            <w:tcBorders>
              <w:tl2br w:val="nil"/>
              <w:tr2bl w:val="nil"/>
            </w:tcBorders>
            <w:vAlign w:val="center"/>
          </w:tcPr>
          <w:p w14:paraId="46F93765">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r>
      <w:tr w14:paraId="4F96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14:paraId="2C8B7BAC">
            <w:pPr>
              <w:jc w:val="center"/>
              <w:rPr>
                <w:rFonts w:hint="eastAsia" w:ascii="宋体" w:hAnsi="宋体"/>
                <w:szCs w:val="21"/>
              </w:rPr>
            </w:pPr>
            <w:r>
              <w:rPr>
                <w:rFonts w:hint="eastAsia" w:ascii="宋体" w:hAnsi="宋体"/>
                <w:szCs w:val="21"/>
              </w:rPr>
              <w:t>合同服务期</w:t>
            </w:r>
          </w:p>
        </w:tc>
        <w:tc>
          <w:tcPr>
            <w:tcW w:w="3826" w:type="dxa"/>
            <w:gridSpan w:val="3"/>
            <w:tcBorders>
              <w:tl2br w:val="nil"/>
              <w:tr2bl w:val="nil"/>
            </w:tcBorders>
            <w:vAlign w:val="center"/>
          </w:tcPr>
          <w:p w14:paraId="7475B44A">
            <w:pPr>
              <w:rPr>
                <w:rFonts w:ascii="黑体" w:hAnsi="宋体" w:eastAsia="黑体" w:cs="宋体"/>
                <w:sz w:val="24"/>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日历</w:t>
            </w:r>
            <w:r>
              <w:rPr>
                <w:rFonts w:ascii="宋体" w:hAnsi="宋体"/>
                <w:szCs w:val="21"/>
              </w:rPr>
              <w:t>日</w:t>
            </w:r>
          </w:p>
        </w:tc>
        <w:tc>
          <w:tcPr>
            <w:tcW w:w="1985" w:type="dxa"/>
            <w:gridSpan w:val="2"/>
            <w:tcBorders>
              <w:tl2br w:val="nil"/>
              <w:tr2bl w:val="nil"/>
            </w:tcBorders>
            <w:vAlign w:val="center"/>
          </w:tcPr>
          <w:p w14:paraId="0CF90E30">
            <w:pPr>
              <w:jc w:val="center"/>
              <w:rPr>
                <w:rFonts w:hint="eastAsia" w:ascii="宋体" w:hAnsi="宋体"/>
                <w:szCs w:val="21"/>
              </w:rPr>
            </w:pPr>
            <w:r>
              <w:rPr>
                <w:rFonts w:hint="eastAsia" w:ascii="宋体" w:hAnsi="宋体"/>
                <w:szCs w:val="21"/>
              </w:rPr>
              <w:t>验收时间</w:t>
            </w:r>
          </w:p>
        </w:tc>
        <w:tc>
          <w:tcPr>
            <w:tcW w:w="3544" w:type="dxa"/>
            <w:gridSpan w:val="3"/>
            <w:tcBorders>
              <w:tl2br w:val="nil"/>
              <w:tr2bl w:val="nil"/>
            </w:tcBorders>
            <w:vAlign w:val="center"/>
          </w:tcPr>
          <w:p w14:paraId="12BBC93B">
            <w:pPr>
              <w:rPr>
                <w:rFonts w:ascii="黑体" w:hAnsi="宋体" w:eastAsia="黑体" w:cs="宋体"/>
                <w:sz w:val="24"/>
              </w:rPr>
            </w:pPr>
            <w:r>
              <w:rPr>
                <w:rFonts w:hint="eastAsia" w:ascii="宋体" w:hAnsi="宋体"/>
                <w:szCs w:val="21"/>
              </w:rPr>
              <w:t>_____年____月___日</w:t>
            </w:r>
          </w:p>
        </w:tc>
      </w:tr>
      <w:tr w14:paraId="6D51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55" w:type="dxa"/>
            <w:gridSpan w:val="2"/>
            <w:tcBorders>
              <w:tl2br w:val="nil"/>
              <w:tr2bl w:val="nil"/>
            </w:tcBorders>
            <w:vAlign w:val="center"/>
          </w:tcPr>
          <w:p w14:paraId="38E89601">
            <w:pPr>
              <w:spacing w:line="240" w:lineRule="atLeast"/>
              <w:jc w:val="center"/>
              <w:rPr>
                <w:rFonts w:ascii="宋体" w:hAnsi="宋体"/>
                <w:szCs w:val="21"/>
              </w:rPr>
            </w:pPr>
            <w:r>
              <w:rPr>
                <w:rFonts w:hint="eastAsia" w:ascii="宋体" w:hAnsi="宋体"/>
                <w:szCs w:val="21"/>
              </w:rPr>
              <w:t>合同范围</w:t>
            </w:r>
          </w:p>
          <w:p w14:paraId="6222915F">
            <w:pPr>
              <w:spacing w:line="240" w:lineRule="atLeast"/>
              <w:jc w:val="center"/>
              <w:rPr>
                <w:rFonts w:ascii="黑体" w:hAnsi="宋体" w:eastAsia="黑体" w:cs="宋体"/>
                <w:sz w:val="24"/>
              </w:rPr>
            </w:pPr>
            <w:r>
              <w:rPr>
                <w:rFonts w:hint="eastAsia" w:ascii="宋体" w:hAnsi="宋体"/>
                <w:szCs w:val="21"/>
              </w:rPr>
              <w:t>及内容概要</w:t>
            </w:r>
          </w:p>
        </w:tc>
        <w:tc>
          <w:tcPr>
            <w:tcW w:w="9355" w:type="dxa"/>
            <w:gridSpan w:val="8"/>
            <w:tcBorders>
              <w:tl2br w:val="nil"/>
              <w:tr2bl w:val="nil"/>
            </w:tcBorders>
            <w:vAlign w:val="center"/>
          </w:tcPr>
          <w:p w14:paraId="2582458A">
            <w:pPr>
              <w:rPr>
                <w:rFonts w:ascii="黑体" w:hAnsi="宋体" w:eastAsia="黑体" w:cs="宋体"/>
                <w:sz w:val="24"/>
              </w:rPr>
            </w:pPr>
          </w:p>
        </w:tc>
      </w:tr>
      <w:tr w14:paraId="4E26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14:paraId="7197AA37">
            <w:pPr>
              <w:spacing w:line="240" w:lineRule="atLeast"/>
              <w:jc w:val="center"/>
              <w:rPr>
                <w:rFonts w:ascii="宋体" w:hAnsi="宋体"/>
                <w:szCs w:val="21"/>
              </w:rPr>
            </w:pPr>
            <w:r>
              <w:rPr>
                <w:rFonts w:hint="eastAsia" w:ascii="宋体" w:hAnsi="宋体"/>
                <w:szCs w:val="21"/>
              </w:rPr>
              <w:t>供应商名称</w:t>
            </w:r>
          </w:p>
        </w:tc>
        <w:tc>
          <w:tcPr>
            <w:tcW w:w="3826" w:type="dxa"/>
            <w:gridSpan w:val="3"/>
            <w:tcBorders>
              <w:tl2br w:val="nil"/>
              <w:tr2bl w:val="nil"/>
            </w:tcBorders>
            <w:vAlign w:val="center"/>
          </w:tcPr>
          <w:p w14:paraId="32E0CB74">
            <w:pPr>
              <w:rPr>
                <w:rFonts w:ascii="黑体" w:hAnsi="宋体" w:eastAsia="黑体" w:cs="宋体"/>
                <w:sz w:val="24"/>
              </w:rPr>
            </w:pPr>
          </w:p>
        </w:tc>
        <w:tc>
          <w:tcPr>
            <w:tcW w:w="1985" w:type="dxa"/>
            <w:gridSpan w:val="2"/>
            <w:tcBorders>
              <w:tl2br w:val="nil"/>
              <w:tr2bl w:val="nil"/>
            </w:tcBorders>
            <w:vAlign w:val="center"/>
          </w:tcPr>
          <w:p w14:paraId="714361B7">
            <w:pPr>
              <w:jc w:val="center"/>
              <w:rPr>
                <w:rFonts w:ascii="黑体" w:hAnsi="宋体" w:eastAsia="黑体" w:cs="宋体"/>
                <w:sz w:val="24"/>
              </w:rPr>
            </w:pPr>
            <w:r>
              <w:rPr>
                <w:rFonts w:hint="eastAsia" w:ascii="宋体" w:hAnsi="宋体"/>
                <w:szCs w:val="21"/>
              </w:rPr>
              <w:t>供应商项目组成员</w:t>
            </w:r>
          </w:p>
        </w:tc>
        <w:tc>
          <w:tcPr>
            <w:tcW w:w="3544" w:type="dxa"/>
            <w:gridSpan w:val="3"/>
            <w:tcBorders>
              <w:tl2br w:val="nil"/>
              <w:tr2bl w:val="nil"/>
            </w:tcBorders>
            <w:vAlign w:val="center"/>
          </w:tcPr>
          <w:p w14:paraId="2B0AB518">
            <w:pPr>
              <w:rPr>
                <w:rFonts w:ascii="黑体" w:hAnsi="宋体" w:eastAsia="黑体" w:cs="宋体"/>
                <w:sz w:val="24"/>
              </w:rPr>
            </w:pPr>
          </w:p>
        </w:tc>
      </w:tr>
      <w:tr w14:paraId="7213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14:paraId="6022F102">
            <w:pPr>
              <w:spacing w:line="240" w:lineRule="atLeast"/>
              <w:jc w:val="center"/>
              <w:rPr>
                <w:rFonts w:hint="eastAsia" w:asciiTheme="minorEastAsia" w:hAnsiTheme="minorEastAsia"/>
                <w:szCs w:val="21"/>
              </w:rPr>
            </w:pPr>
            <w:r>
              <w:rPr>
                <w:rFonts w:hint="eastAsia" w:cs="仿宋_GB2312" w:asciiTheme="minorEastAsia" w:hAnsiTheme="minorEastAsia"/>
                <w:szCs w:val="21"/>
              </w:rPr>
              <w:t>履约评价单位</w:t>
            </w:r>
          </w:p>
        </w:tc>
        <w:tc>
          <w:tcPr>
            <w:tcW w:w="3826" w:type="dxa"/>
            <w:gridSpan w:val="3"/>
            <w:tcBorders>
              <w:tl2br w:val="nil"/>
              <w:tr2bl w:val="nil"/>
            </w:tcBorders>
            <w:vAlign w:val="center"/>
          </w:tcPr>
          <w:p w14:paraId="6A9FA85B">
            <w:pPr>
              <w:rPr>
                <w:rFonts w:cs="宋体" w:asciiTheme="minorEastAsia" w:hAnsiTheme="minorEastAsia"/>
                <w:szCs w:val="21"/>
              </w:rPr>
            </w:pPr>
          </w:p>
        </w:tc>
        <w:tc>
          <w:tcPr>
            <w:tcW w:w="1985" w:type="dxa"/>
            <w:gridSpan w:val="2"/>
            <w:tcBorders>
              <w:tl2br w:val="nil"/>
              <w:tr2bl w:val="nil"/>
            </w:tcBorders>
            <w:vAlign w:val="center"/>
          </w:tcPr>
          <w:p w14:paraId="10F7A034">
            <w:pPr>
              <w:jc w:val="center"/>
              <w:rPr>
                <w:rFonts w:cs="宋体" w:asciiTheme="minorEastAsia" w:hAnsiTheme="minorEastAsia"/>
                <w:szCs w:val="21"/>
              </w:rPr>
            </w:pPr>
            <w:r>
              <w:rPr>
                <w:rFonts w:hint="eastAsia" w:cs="仿宋_GB2312" w:asciiTheme="minorEastAsia" w:hAnsiTheme="minorEastAsia"/>
                <w:szCs w:val="21"/>
              </w:rPr>
              <w:t>评价小组成员</w:t>
            </w:r>
          </w:p>
        </w:tc>
        <w:tc>
          <w:tcPr>
            <w:tcW w:w="3544" w:type="dxa"/>
            <w:gridSpan w:val="3"/>
            <w:tcBorders>
              <w:tl2br w:val="nil"/>
              <w:tr2bl w:val="nil"/>
            </w:tcBorders>
            <w:vAlign w:val="center"/>
          </w:tcPr>
          <w:p w14:paraId="74878C01">
            <w:pPr>
              <w:rPr>
                <w:rFonts w:cs="宋体" w:asciiTheme="minorEastAsia" w:hAnsiTheme="minorEastAsia"/>
                <w:szCs w:val="21"/>
              </w:rPr>
            </w:pPr>
          </w:p>
        </w:tc>
      </w:tr>
      <w:tr w14:paraId="7007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10" w:type="dxa"/>
            <w:gridSpan w:val="10"/>
            <w:tcBorders>
              <w:tl2br w:val="nil"/>
              <w:tr2bl w:val="nil"/>
            </w:tcBorders>
            <w:shd w:val="clear" w:color="auto" w:fill="D9D9D9"/>
            <w:vAlign w:val="center"/>
          </w:tcPr>
          <w:p w14:paraId="6FEF1568">
            <w:pPr>
              <w:spacing w:line="240" w:lineRule="atLeast"/>
              <w:jc w:val="center"/>
              <w:rPr>
                <w:rFonts w:ascii="宋体" w:hAnsi="宋体"/>
                <w:b/>
                <w:bCs/>
                <w:szCs w:val="21"/>
              </w:rPr>
            </w:pPr>
            <w:r>
              <w:rPr>
                <w:rFonts w:hint="eastAsia" w:ascii="宋体" w:hAnsi="宋体"/>
                <w:b/>
                <w:bCs/>
                <w:szCs w:val="21"/>
              </w:rPr>
              <w:t>评价标准</w:t>
            </w:r>
          </w:p>
        </w:tc>
      </w:tr>
      <w:tr w14:paraId="5C5C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263" w:type="dxa"/>
            <w:gridSpan w:val="3"/>
            <w:tcBorders>
              <w:tl2br w:val="nil"/>
              <w:tr2bl w:val="nil"/>
            </w:tcBorders>
            <w:vAlign w:val="center"/>
          </w:tcPr>
          <w:p w14:paraId="653962A7">
            <w:pPr>
              <w:spacing w:line="260" w:lineRule="exact"/>
              <w:jc w:val="center"/>
              <w:rPr>
                <w:rFonts w:ascii="宋体" w:hAnsi="宋体" w:cs="宋体"/>
                <w:szCs w:val="21"/>
              </w:rPr>
            </w:pPr>
            <w:r>
              <w:rPr>
                <w:rFonts w:hint="eastAsia" w:ascii="宋体" w:hAnsi="宋体" w:cs="宋体"/>
                <w:szCs w:val="21"/>
              </w:rPr>
              <w:t>评 价 指 标</w:t>
            </w:r>
          </w:p>
        </w:tc>
        <w:tc>
          <w:tcPr>
            <w:tcW w:w="6663" w:type="dxa"/>
            <w:gridSpan w:val="5"/>
            <w:tcBorders>
              <w:tl2br w:val="nil"/>
              <w:tr2bl w:val="nil"/>
            </w:tcBorders>
            <w:vAlign w:val="center"/>
          </w:tcPr>
          <w:p w14:paraId="06BDF3E6">
            <w:pPr>
              <w:spacing w:line="260" w:lineRule="exact"/>
              <w:jc w:val="center"/>
              <w:rPr>
                <w:rFonts w:ascii="宋体" w:hAnsi="宋体" w:cs="宋体"/>
                <w:szCs w:val="21"/>
              </w:rPr>
            </w:pPr>
            <w:r>
              <w:rPr>
                <w:rFonts w:hint="eastAsia" w:ascii="宋体" w:hAnsi="宋体" w:cs="宋体"/>
                <w:szCs w:val="21"/>
              </w:rPr>
              <w:t>评  分  内  容</w:t>
            </w:r>
          </w:p>
        </w:tc>
        <w:tc>
          <w:tcPr>
            <w:tcW w:w="425" w:type="dxa"/>
            <w:tcBorders>
              <w:tl2br w:val="nil"/>
              <w:tr2bl w:val="nil"/>
            </w:tcBorders>
            <w:vAlign w:val="center"/>
          </w:tcPr>
          <w:p w14:paraId="05CEC844">
            <w:pPr>
              <w:spacing w:line="260" w:lineRule="exact"/>
              <w:jc w:val="center"/>
              <w:rPr>
                <w:rFonts w:ascii="宋体" w:hAnsi="宋体" w:cs="宋体"/>
                <w:szCs w:val="21"/>
              </w:rPr>
            </w:pPr>
            <w:r>
              <w:rPr>
                <w:rFonts w:hint="eastAsia" w:ascii="宋体" w:hAnsi="宋体" w:cs="宋体"/>
                <w:szCs w:val="21"/>
              </w:rPr>
              <w:t>分值</w:t>
            </w:r>
          </w:p>
        </w:tc>
        <w:tc>
          <w:tcPr>
            <w:tcW w:w="1559" w:type="dxa"/>
            <w:tcBorders>
              <w:tl2br w:val="nil"/>
              <w:tr2bl w:val="nil"/>
            </w:tcBorders>
            <w:vAlign w:val="center"/>
          </w:tcPr>
          <w:p w14:paraId="201F8BB3">
            <w:pPr>
              <w:spacing w:line="260" w:lineRule="exact"/>
              <w:jc w:val="center"/>
              <w:rPr>
                <w:rFonts w:ascii="宋体" w:hAnsi="宋体" w:cs="宋体"/>
                <w:szCs w:val="21"/>
              </w:rPr>
            </w:pPr>
            <w:r>
              <w:rPr>
                <w:rFonts w:hint="eastAsia" w:ascii="宋体" w:hAnsi="宋体" w:cs="宋体"/>
                <w:szCs w:val="21"/>
              </w:rPr>
              <w:t>得分</w:t>
            </w:r>
          </w:p>
          <w:p w14:paraId="613E1803">
            <w:pPr>
              <w:spacing w:line="200" w:lineRule="exact"/>
              <w:jc w:val="center"/>
              <w:rPr>
                <w:rFonts w:ascii="宋体" w:hAnsi="宋体" w:cs="宋体"/>
                <w:szCs w:val="21"/>
              </w:rPr>
            </w:pPr>
            <w:r>
              <w:rPr>
                <w:rFonts w:hint="eastAsia" w:ascii="宋体" w:hAnsi="宋体" w:cs="宋体"/>
                <w:sz w:val="16"/>
                <w:szCs w:val="16"/>
              </w:rPr>
              <w:t>（以0.5分为得分单位，最低</w:t>
            </w:r>
            <w:r>
              <w:rPr>
                <w:rFonts w:hint="eastAsia" w:ascii="宋体" w:hAnsi="宋体" w:cs="宋体"/>
                <w:sz w:val="16"/>
                <w:szCs w:val="16"/>
                <w:lang w:val="en-US" w:eastAsia="zh-CN"/>
              </w:rPr>
              <w:t>得</w:t>
            </w:r>
            <w:r>
              <w:rPr>
                <w:rFonts w:hint="eastAsia" w:ascii="宋体" w:hAnsi="宋体" w:cs="宋体"/>
                <w:sz w:val="16"/>
                <w:szCs w:val="16"/>
              </w:rPr>
              <w:t>0分）</w:t>
            </w:r>
          </w:p>
        </w:tc>
      </w:tr>
      <w:tr w14:paraId="05B0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62" w:type="dxa"/>
            <w:vMerge w:val="restart"/>
            <w:tcBorders>
              <w:tl2br w:val="nil"/>
              <w:tr2bl w:val="nil"/>
            </w:tcBorders>
            <w:textDirection w:val="tbRlV"/>
            <w:vAlign w:val="center"/>
          </w:tcPr>
          <w:p w14:paraId="630B67D6">
            <w:pPr>
              <w:spacing w:line="300" w:lineRule="exact"/>
              <w:ind w:firstLine="360"/>
              <w:jc w:val="center"/>
              <w:rPr>
                <w:rFonts w:ascii="黑体" w:hAnsi="宋体" w:eastAsia="黑体" w:cs="宋体"/>
                <w:sz w:val="24"/>
              </w:rPr>
            </w:pPr>
            <w:r>
              <w:rPr>
                <w:rFonts w:hint="eastAsia" w:ascii="黑体" w:hAnsi="宋体" w:eastAsia="黑体" w:cs="宋体"/>
                <w:sz w:val="24"/>
              </w:rPr>
              <w:t>服务过程（</w:t>
            </w:r>
            <w:r>
              <w:rPr>
                <w:rFonts w:ascii="黑体" w:hAnsi="宋体" w:eastAsia="黑体" w:cs="宋体"/>
                <w:sz w:val="24"/>
              </w:rPr>
              <w:t>82</w:t>
            </w:r>
            <w:r>
              <w:rPr>
                <w:rFonts w:hint="eastAsia" w:ascii="黑体" w:hAnsi="宋体" w:eastAsia="黑体" w:cs="宋体"/>
                <w:sz w:val="24"/>
              </w:rPr>
              <w:t>分）</w:t>
            </w:r>
          </w:p>
        </w:tc>
        <w:tc>
          <w:tcPr>
            <w:tcW w:w="993" w:type="dxa"/>
            <w:vMerge w:val="restart"/>
            <w:tcBorders>
              <w:tl2br w:val="nil"/>
              <w:tr2bl w:val="nil"/>
            </w:tcBorders>
            <w:vAlign w:val="center"/>
          </w:tcPr>
          <w:p w14:paraId="7F1BA1AE">
            <w:pPr>
              <w:spacing w:line="300" w:lineRule="exact"/>
              <w:jc w:val="center"/>
              <w:rPr>
                <w:rFonts w:ascii="宋体" w:hAnsi="宋体" w:eastAsia="宋体" w:cs="宋体"/>
                <w:sz w:val="20"/>
              </w:rPr>
            </w:pPr>
            <w:r>
              <w:rPr>
                <w:rFonts w:hint="eastAsia" w:ascii="宋体" w:hAnsi="宋体" w:eastAsia="宋体" w:cs="宋体"/>
                <w:szCs w:val="21"/>
              </w:rPr>
              <w:t>工作能力</w:t>
            </w:r>
          </w:p>
        </w:tc>
        <w:tc>
          <w:tcPr>
            <w:tcW w:w="708" w:type="dxa"/>
            <w:vMerge w:val="restart"/>
            <w:tcBorders>
              <w:tl2br w:val="nil"/>
              <w:tr2bl w:val="nil"/>
            </w:tcBorders>
            <w:vAlign w:val="center"/>
          </w:tcPr>
          <w:p w14:paraId="2979BB65">
            <w:pPr>
              <w:spacing w:line="300" w:lineRule="exact"/>
              <w:jc w:val="center"/>
              <w:rPr>
                <w:rFonts w:ascii="宋体" w:hAnsi="宋体" w:eastAsia="宋体" w:cs="宋体"/>
                <w:szCs w:val="21"/>
              </w:rPr>
            </w:pPr>
            <w:r>
              <w:rPr>
                <w:rFonts w:hint="eastAsia" w:ascii="宋体" w:hAnsi="宋体" w:eastAsia="宋体" w:cs="宋体"/>
                <w:szCs w:val="21"/>
              </w:rPr>
              <w:t>工作效率</w:t>
            </w:r>
          </w:p>
        </w:tc>
        <w:tc>
          <w:tcPr>
            <w:tcW w:w="6663" w:type="dxa"/>
            <w:gridSpan w:val="5"/>
            <w:tcBorders>
              <w:tl2br w:val="nil"/>
              <w:tr2bl w:val="nil"/>
            </w:tcBorders>
            <w:vAlign w:val="center"/>
          </w:tcPr>
          <w:p w14:paraId="4EC93398">
            <w:pPr>
              <w:pStyle w:val="29"/>
              <w:numPr>
                <w:ilvl w:val="0"/>
                <w:numId w:val="17"/>
              </w:numPr>
              <w:spacing w:line="260" w:lineRule="exact"/>
              <w:ind w:left="0" w:firstLine="0" w:firstLineChars="0"/>
              <w:rPr>
                <w:rFonts w:ascii="宋体" w:hAnsi="宋体" w:cs="宋体"/>
                <w:color w:val="auto"/>
                <w:szCs w:val="21"/>
              </w:rPr>
            </w:pPr>
            <w:r>
              <w:rPr>
                <w:rFonts w:hint="eastAsia" w:ascii="宋体" w:hAnsi="宋体" w:cs="宋体"/>
                <w:color w:val="auto"/>
                <w:szCs w:val="21"/>
              </w:rPr>
              <w:t>是否按时完成各项工作任务</w:t>
            </w:r>
          </w:p>
        </w:tc>
        <w:tc>
          <w:tcPr>
            <w:tcW w:w="425" w:type="dxa"/>
            <w:tcBorders>
              <w:tl2br w:val="nil"/>
              <w:tr2bl w:val="nil"/>
            </w:tcBorders>
            <w:vAlign w:val="center"/>
          </w:tcPr>
          <w:p w14:paraId="6F15E83B">
            <w:pPr>
              <w:spacing w:line="300" w:lineRule="exact"/>
              <w:jc w:val="center"/>
              <w:rPr>
                <w:rFonts w:ascii="宋体" w:hAnsi="宋体" w:cs="宋体"/>
                <w:color w:val="auto"/>
                <w:szCs w:val="21"/>
              </w:rPr>
            </w:pPr>
            <w:r>
              <w:rPr>
                <w:rFonts w:ascii="宋体" w:hAnsi="宋体" w:cs="宋体"/>
                <w:color w:val="auto"/>
                <w:szCs w:val="21"/>
              </w:rPr>
              <w:t>4</w:t>
            </w:r>
          </w:p>
        </w:tc>
        <w:tc>
          <w:tcPr>
            <w:tcW w:w="1559" w:type="dxa"/>
            <w:tcBorders>
              <w:tl2br w:val="nil"/>
              <w:tr2bl w:val="nil"/>
            </w:tcBorders>
            <w:vAlign w:val="center"/>
          </w:tcPr>
          <w:p w14:paraId="1F41E599">
            <w:pPr>
              <w:spacing w:line="300" w:lineRule="exact"/>
              <w:jc w:val="center"/>
              <w:rPr>
                <w:rFonts w:ascii="宋体" w:hAnsi="宋体" w:cs="宋体"/>
                <w:sz w:val="20"/>
              </w:rPr>
            </w:pPr>
          </w:p>
        </w:tc>
      </w:tr>
      <w:tr w14:paraId="3DC9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4195DA74">
            <w:pPr>
              <w:widowControl/>
              <w:jc w:val="left"/>
              <w:rPr>
                <w:rFonts w:ascii="黑体" w:hAnsi="宋体" w:eastAsia="黑体" w:cs="宋体"/>
                <w:sz w:val="24"/>
              </w:rPr>
            </w:pPr>
          </w:p>
        </w:tc>
        <w:tc>
          <w:tcPr>
            <w:tcW w:w="993" w:type="dxa"/>
            <w:vMerge w:val="continue"/>
            <w:tcBorders>
              <w:tl2br w:val="nil"/>
              <w:tr2bl w:val="nil"/>
            </w:tcBorders>
            <w:vAlign w:val="center"/>
          </w:tcPr>
          <w:p w14:paraId="4F5F8D32">
            <w:pPr>
              <w:widowControl/>
              <w:jc w:val="left"/>
              <w:rPr>
                <w:rFonts w:ascii="宋体" w:hAnsi="宋体" w:eastAsia="宋体" w:cs="宋体"/>
                <w:sz w:val="20"/>
              </w:rPr>
            </w:pPr>
          </w:p>
        </w:tc>
        <w:tc>
          <w:tcPr>
            <w:tcW w:w="708" w:type="dxa"/>
            <w:vMerge w:val="continue"/>
            <w:tcBorders>
              <w:tl2br w:val="nil"/>
              <w:tr2bl w:val="nil"/>
            </w:tcBorders>
            <w:vAlign w:val="center"/>
          </w:tcPr>
          <w:p w14:paraId="62C75850">
            <w:pPr>
              <w:widowControl/>
              <w:jc w:val="left"/>
              <w:rPr>
                <w:rFonts w:ascii="宋体" w:hAnsi="宋体" w:eastAsia="宋体" w:cs="宋体"/>
                <w:sz w:val="21"/>
                <w:szCs w:val="21"/>
              </w:rPr>
            </w:pPr>
          </w:p>
        </w:tc>
        <w:tc>
          <w:tcPr>
            <w:tcW w:w="6663" w:type="dxa"/>
            <w:gridSpan w:val="5"/>
            <w:tcBorders>
              <w:tl2br w:val="nil"/>
              <w:tr2bl w:val="nil"/>
            </w:tcBorders>
            <w:vAlign w:val="center"/>
          </w:tcPr>
          <w:p w14:paraId="584E5E99">
            <w:pPr>
              <w:pStyle w:val="29"/>
              <w:numPr>
                <w:ilvl w:val="0"/>
                <w:numId w:val="17"/>
              </w:numPr>
              <w:spacing w:line="260" w:lineRule="exact"/>
              <w:ind w:left="0" w:firstLine="0" w:firstLineChars="0"/>
              <w:rPr>
                <w:rFonts w:ascii="宋体" w:hAnsi="宋体" w:cs="宋体"/>
                <w:color w:val="auto"/>
                <w:szCs w:val="21"/>
              </w:rPr>
            </w:pPr>
            <w:r>
              <w:rPr>
                <w:rFonts w:hint="eastAsia" w:ascii="宋体" w:hAnsi="宋体" w:cs="宋体"/>
                <w:color w:val="auto"/>
                <w:szCs w:val="21"/>
              </w:rPr>
              <w:t>能否按照计划进度开展工作</w:t>
            </w:r>
          </w:p>
        </w:tc>
        <w:tc>
          <w:tcPr>
            <w:tcW w:w="425" w:type="dxa"/>
            <w:tcBorders>
              <w:tl2br w:val="nil"/>
              <w:tr2bl w:val="nil"/>
            </w:tcBorders>
            <w:vAlign w:val="center"/>
          </w:tcPr>
          <w:p w14:paraId="3CFABCC7">
            <w:pPr>
              <w:jc w:val="center"/>
              <w:rPr>
                <w:rFonts w:ascii="宋体" w:hAnsi="宋体" w:cs="宋体"/>
                <w:color w:val="auto"/>
                <w:szCs w:val="21"/>
              </w:rPr>
            </w:pPr>
            <w:r>
              <w:rPr>
                <w:rFonts w:ascii="宋体" w:hAnsi="宋体" w:cs="宋体"/>
                <w:color w:val="auto"/>
                <w:szCs w:val="21"/>
              </w:rPr>
              <w:t>4</w:t>
            </w:r>
          </w:p>
        </w:tc>
        <w:tc>
          <w:tcPr>
            <w:tcW w:w="1559" w:type="dxa"/>
            <w:tcBorders>
              <w:tl2br w:val="nil"/>
              <w:tr2bl w:val="nil"/>
            </w:tcBorders>
            <w:vAlign w:val="center"/>
          </w:tcPr>
          <w:p w14:paraId="2CCB77F8">
            <w:pPr>
              <w:spacing w:line="300" w:lineRule="exact"/>
              <w:ind w:firstLine="0"/>
              <w:jc w:val="center"/>
              <w:rPr>
                <w:rFonts w:ascii="宋体" w:hAnsi="宋体" w:cs="宋体"/>
                <w:sz w:val="20"/>
              </w:rPr>
            </w:pPr>
          </w:p>
        </w:tc>
      </w:tr>
      <w:tr w14:paraId="1006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62" w:type="dxa"/>
            <w:vMerge w:val="continue"/>
            <w:tcBorders>
              <w:tl2br w:val="nil"/>
              <w:tr2bl w:val="nil"/>
            </w:tcBorders>
            <w:vAlign w:val="center"/>
          </w:tcPr>
          <w:p w14:paraId="6AE91840">
            <w:pPr>
              <w:widowControl/>
              <w:jc w:val="left"/>
              <w:rPr>
                <w:rFonts w:ascii="黑体" w:hAnsi="宋体" w:eastAsia="黑体" w:cs="宋体"/>
                <w:sz w:val="24"/>
              </w:rPr>
            </w:pPr>
          </w:p>
        </w:tc>
        <w:tc>
          <w:tcPr>
            <w:tcW w:w="993" w:type="dxa"/>
            <w:vMerge w:val="continue"/>
            <w:tcBorders>
              <w:tl2br w:val="nil"/>
              <w:tr2bl w:val="nil"/>
            </w:tcBorders>
            <w:vAlign w:val="center"/>
          </w:tcPr>
          <w:p w14:paraId="004F0BEE">
            <w:pPr>
              <w:widowControl/>
              <w:jc w:val="left"/>
              <w:rPr>
                <w:rFonts w:ascii="宋体" w:hAnsi="宋体" w:eastAsia="宋体" w:cs="宋体"/>
                <w:sz w:val="20"/>
              </w:rPr>
            </w:pPr>
          </w:p>
        </w:tc>
        <w:tc>
          <w:tcPr>
            <w:tcW w:w="708" w:type="dxa"/>
            <w:vMerge w:val="restart"/>
            <w:tcBorders>
              <w:tl2br w:val="nil"/>
              <w:tr2bl w:val="nil"/>
            </w:tcBorders>
            <w:vAlign w:val="center"/>
          </w:tcPr>
          <w:p w14:paraId="29964CF3">
            <w:pPr>
              <w:jc w:val="center"/>
              <w:rPr>
                <w:rFonts w:ascii="宋体" w:hAnsi="宋体" w:eastAsia="宋体" w:cs="宋体"/>
                <w:szCs w:val="21"/>
              </w:rPr>
            </w:pPr>
            <w:r>
              <w:rPr>
                <w:rFonts w:hint="eastAsia" w:ascii="宋体" w:hAnsi="宋体" w:eastAsia="宋体" w:cs="宋体"/>
                <w:szCs w:val="21"/>
              </w:rPr>
              <w:t>胜任能力</w:t>
            </w:r>
          </w:p>
        </w:tc>
        <w:tc>
          <w:tcPr>
            <w:tcW w:w="6663" w:type="dxa"/>
            <w:gridSpan w:val="5"/>
            <w:tcBorders>
              <w:tl2br w:val="nil"/>
              <w:tr2bl w:val="nil"/>
            </w:tcBorders>
            <w:vAlign w:val="center"/>
          </w:tcPr>
          <w:p w14:paraId="26D836C5">
            <w:pPr>
              <w:pStyle w:val="29"/>
              <w:numPr>
                <w:ilvl w:val="0"/>
                <w:numId w:val="17"/>
              </w:numPr>
              <w:spacing w:line="260" w:lineRule="exact"/>
              <w:ind w:left="0" w:firstLine="0" w:firstLineChars="0"/>
              <w:rPr>
                <w:rFonts w:ascii="宋体" w:hAnsi="宋体" w:cs="宋体"/>
                <w:color w:val="auto"/>
                <w:szCs w:val="21"/>
              </w:rPr>
            </w:pPr>
            <w:r>
              <w:rPr>
                <w:rFonts w:hint="eastAsia" w:ascii="宋体" w:hAnsi="宋体" w:cs="宋体"/>
                <w:color w:val="auto"/>
                <w:szCs w:val="21"/>
              </w:rPr>
              <w:t>现场工作期间，工作人数、人员资质等是否达到委托要求</w:t>
            </w:r>
          </w:p>
        </w:tc>
        <w:tc>
          <w:tcPr>
            <w:tcW w:w="425" w:type="dxa"/>
            <w:tcBorders>
              <w:tl2br w:val="nil"/>
              <w:tr2bl w:val="nil"/>
            </w:tcBorders>
            <w:vAlign w:val="center"/>
          </w:tcPr>
          <w:p w14:paraId="0B477DF5">
            <w:pPr>
              <w:jc w:val="center"/>
              <w:rPr>
                <w:rFonts w:ascii="宋体" w:hAnsi="宋体" w:cs="宋体"/>
                <w:color w:val="auto"/>
                <w:szCs w:val="21"/>
              </w:rPr>
            </w:pPr>
            <w:r>
              <w:rPr>
                <w:rFonts w:hint="eastAsia" w:ascii="宋体" w:hAnsi="宋体" w:cs="宋体"/>
                <w:color w:val="auto"/>
                <w:szCs w:val="21"/>
              </w:rPr>
              <w:t>4</w:t>
            </w:r>
          </w:p>
        </w:tc>
        <w:tc>
          <w:tcPr>
            <w:tcW w:w="1559" w:type="dxa"/>
            <w:tcBorders>
              <w:tl2br w:val="nil"/>
              <w:tr2bl w:val="nil"/>
            </w:tcBorders>
            <w:vAlign w:val="center"/>
          </w:tcPr>
          <w:p w14:paraId="3120C8D1">
            <w:pPr>
              <w:spacing w:line="300" w:lineRule="exact"/>
              <w:ind w:firstLine="0"/>
              <w:jc w:val="center"/>
              <w:rPr>
                <w:rFonts w:ascii="宋体" w:hAnsi="宋体" w:cs="宋体"/>
                <w:sz w:val="20"/>
              </w:rPr>
            </w:pPr>
          </w:p>
        </w:tc>
      </w:tr>
      <w:tr w14:paraId="6A25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4BA8E970">
            <w:pPr>
              <w:widowControl/>
              <w:jc w:val="left"/>
              <w:rPr>
                <w:rFonts w:ascii="黑体" w:hAnsi="宋体" w:eastAsia="黑体" w:cs="宋体"/>
                <w:sz w:val="24"/>
              </w:rPr>
            </w:pPr>
          </w:p>
        </w:tc>
        <w:tc>
          <w:tcPr>
            <w:tcW w:w="993" w:type="dxa"/>
            <w:vMerge w:val="continue"/>
            <w:tcBorders>
              <w:tl2br w:val="nil"/>
              <w:tr2bl w:val="nil"/>
            </w:tcBorders>
            <w:vAlign w:val="center"/>
          </w:tcPr>
          <w:p w14:paraId="705B8F5E">
            <w:pPr>
              <w:widowControl/>
              <w:jc w:val="left"/>
              <w:rPr>
                <w:rFonts w:ascii="宋体" w:hAnsi="宋体" w:eastAsia="宋体" w:cs="宋体"/>
                <w:sz w:val="20"/>
              </w:rPr>
            </w:pPr>
          </w:p>
        </w:tc>
        <w:tc>
          <w:tcPr>
            <w:tcW w:w="708" w:type="dxa"/>
            <w:vMerge w:val="continue"/>
            <w:tcBorders>
              <w:tl2br w:val="nil"/>
              <w:tr2bl w:val="nil"/>
            </w:tcBorders>
            <w:vAlign w:val="center"/>
          </w:tcPr>
          <w:p w14:paraId="4CFA22E1">
            <w:pPr>
              <w:widowControl/>
              <w:jc w:val="left"/>
              <w:rPr>
                <w:rFonts w:ascii="宋体" w:hAnsi="宋体" w:eastAsia="宋体" w:cs="宋体"/>
                <w:sz w:val="20"/>
              </w:rPr>
            </w:pPr>
          </w:p>
        </w:tc>
        <w:tc>
          <w:tcPr>
            <w:tcW w:w="6663" w:type="dxa"/>
            <w:gridSpan w:val="5"/>
            <w:tcBorders>
              <w:tl2br w:val="nil"/>
              <w:tr2bl w:val="nil"/>
            </w:tcBorders>
            <w:vAlign w:val="center"/>
          </w:tcPr>
          <w:p w14:paraId="5FEA9AC1">
            <w:pPr>
              <w:pStyle w:val="29"/>
              <w:numPr>
                <w:ilvl w:val="0"/>
                <w:numId w:val="17"/>
              </w:numPr>
              <w:spacing w:line="260" w:lineRule="exact"/>
              <w:ind w:left="0" w:firstLine="0" w:firstLineChars="0"/>
              <w:rPr>
                <w:rFonts w:ascii="宋体" w:hAnsi="宋体" w:cs="宋体"/>
                <w:color w:val="auto"/>
                <w:szCs w:val="21"/>
              </w:rPr>
            </w:pPr>
            <w:r>
              <w:rPr>
                <w:rFonts w:hint="eastAsia" w:ascii="宋体" w:hAnsi="宋体" w:cs="宋体"/>
                <w:color w:val="auto"/>
                <w:szCs w:val="21"/>
              </w:rPr>
              <w:t>每位工作人员是否具备与项目相匹配的专业知识或服务能力</w:t>
            </w:r>
          </w:p>
        </w:tc>
        <w:tc>
          <w:tcPr>
            <w:tcW w:w="425" w:type="dxa"/>
            <w:tcBorders>
              <w:tl2br w:val="nil"/>
              <w:tr2bl w:val="nil"/>
            </w:tcBorders>
            <w:vAlign w:val="center"/>
          </w:tcPr>
          <w:p w14:paraId="7719A209">
            <w:pPr>
              <w:jc w:val="center"/>
              <w:rPr>
                <w:rFonts w:ascii="宋体" w:hAnsi="宋体" w:cs="宋体"/>
                <w:color w:val="auto"/>
                <w:szCs w:val="21"/>
              </w:rPr>
            </w:pPr>
            <w:r>
              <w:rPr>
                <w:rFonts w:ascii="宋体" w:hAnsi="宋体" w:cs="宋体"/>
                <w:color w:val="auto"/>
                <w:szCs w:val="21"/>
              </w:rPr>
              <w:t>4</w:t>
            </w:r>
          </w:p>
        </w:tc>
        <w:tc>
          <w:tcPr>
            <w:tcW w:w="1559" w:type="dxa"/>
            <w:tcBorders>
              <w:tl2br w:val="nil"/>
              <w:tr2bl w:val="nil"/>
            </w:tcBorders>
            <w:vAlign w:val="center"/>
          </w:tcPr>
          <w:p w14:paraId="2E9CA1F9">
            <w:pPr>
              <w:spacing w:line="300" w:lineRule="exact"/>
              <w:ind w:firstLine="0"/>
              <w:jc w:val="center"/>
              <w:rPr>
                <w:rFonts w:ascii="宋体" w:hAnsi="宋体" w:cs="宋体"/>
                <w:sz w:val="20"/>
              </w:rPr>
            </w:pPr>
          </w:p>
        </w:tc>
      </w:tr>
      <w:tr w14:paraId="1696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2" w:type="dxa"/>
            <w:vMerge w:val="continue"/>
            <w:tcBorders>
              <w:tl2br w:val="nil"/>
              <w:tr2bl w:val="nil"/>
            </w:tcBorders>
            <w:vAlign w:val="center"/>
          </w:tcPr>
          <w:p w14:paraId="763BF28B">
            <w:pPr>
              <w:widowControl/>
              <w:jc w:val="left"/>
              <w:rPr>
                <w:rFonts w:ascii="黑体" w:hAnsi="宋体" w:eastAsia="黑体" w:cs="宋体"/>
                <w:sz w:val="24"/>
              </w:rPr>
            </w:pPr>
          </w:p>
        </w:tc>
        <w:tc>
          <w:tcPr>
            <w:tcW w:w="993" w:type="dxa"/>
            <w:vMerge w:val="continue"/>
            <w:tcBorders>
              <w:tl2br w:val="nil"/>
              <w:tr2bl w:val="nil"/>
            </w:tcBorders>
            <w:vAlign w:val="center"/>
          </w:tcPr>
          <w:p w14:paraId="309CF1A8">
            <w:pPr>
              <w:widowControl/>
              <w:jc w:val="left"/>
              <w:rPr>
                <w:rFonts w:ascii="宋体" w:hAnsi="宋体" w:eastAsia="宋体" w:cs="宋体"/>
                <w:sz w:val="20"/>
              </w:rPr>
            </w:pPr>
          </w:p>
        </w:tc>
        <w:tc>
          <w:tcPr>
            <w:tcW w:w="708" w:type="dxa"/>
            <w:vMerge w:val="continue"/>
            <w:tcBorders>
              <w:tl2br w:val="nil"/>
              <w:tr2bl w:val="nil"/>
            </w:tcBorders>
            <w:vAlign w:val="center"/>
          </w:tcPr>
          <w:p w14:paraId="6A442D36">
            <w:pPr>
              <w:widowControl/>
              <w:jc w:val="left"/>
              <w:rPr>
                <w:rFonts w:ascii="宋体" w:hAnsi="宋体" w:eastAsia="宋体" w:cs="宋体"/>
                <w:sz w:val="20"/>
              </w:rPr>
            </w:pPr>
          </w:p>
        </w:tc>
        <w:tc>
          <w:tcPr>
            <w:tcW w:w="6663" w:type="dxa"/>
            <w:gridSpan w:val="5"/>
            <w:tcBorders>
              <w:tl2br w:val="nil"/>
              <w:tr2bl w:val="nil"/>
            </w:tcBorders>
            <w:vAlign w:val="center"/>
          </w:tcPr>
          <w:p w14:paraId="771E9D51">
            <w:pPr>
              <w:pStyle w:val="29"/>
              <w:numPr>
                <w:ilvl w:val="0"/>
                <w:numId w:val="17"/>
              </w:numPr>
              <w:spacing w:line="260" w:lineRule="exact"/>
              <w:ind w:left="0" w:firstLine="0" w:firstLineChars="0"/>
              <w:rPr>
                <w:rFonts w:ascii="宋体" w:hAnsi="宋体" w:cs="宋体"/>
                <w:color w:val="auto"/>
                <w:szCs w:val="21"/>
              </w:rPr>
            </w:pPr>
            <w:r>
              <w:rPr>
                <w:rFonts w:hint="eastAsia" w:ascii="宋体" w:hAnsi="宋体" w:cs="宋体"/>
                <w:color w:val="auto"/>
                <w:szCs w:val="21"/>
              </w:rPr>
              <w:t>是否存在对同一事项（如差错、修改意见、疑问及需进一步了解的情况、需进一步分析的事项、服务态度、服务事项、服务要求等）进行多次</w:t>
            </w:r>
            <w:r>
              <w:rPr>
                <w:rFonts w:hint="eastAsia" w:ascii="宋体" w:hAnsi="宋体" w:cs="宋体"/>
                <w:color w:val="auto"/>
                <w:szCs w:val="21"/>
                <w:lang w:val="en-US" w:eastAsia="zh-CN"/>
              </w:rPr>
              <w:t>整</w:t>
            </w:r>
            <w:r>
              <w:rPr>
                <w:rFonts w:hint="eastAsia" w:ascii="宋体" w:hAnsi="宋体" w:cs="宋体"/>
                <w:color w:val="auto"/>
                <w:szCs w:val="21"/>
              </w:rPr>
              <w:t>改才能得到最终结果或改正的情况</w:t>
            </w:r>
          </w:p>
        </w:tc>
        <w:tc>
          <w:tcPr>
            <w:tcW w:w="425" w:type="dxa"/>
            <w:tcBorders>
              <w:tl2br w:val="nil"/>
              <w:tr2bl w:val="nil"/>
            </w:tcBorders>
            <w:vAlign w:val="center"/>
          </w:tcPr>
          <w:p w14:paraId="6B5FD567">
            <w:pPr>
              <w:jc w:val="center"/>
              <w:rPr>
                <w:rFonts w:ascii="宋体" w:hAnsi="宋体" w:cs="宋体"/>
                <w:color w:val="auto"/>
                <w:szCs w:val="21"/>
              </w:rPr>
            </w:pPr>
            <w:r>
              <w:rPr>
                <w:rFonts w:hint="eastAsia" w:ascii="宋体" w:hAnsi="宋体" w:cs="宋体"/>
                <w:color w:val="auto"/>
                <w:szCs w:val="21"/>
              </w:rPr>
              <w:t>6</w:t>
            </w:r>
          </w:p>
        </w:tc>
        <w:tc>
          <w:tcPr>
            <w:tcW w:w="1559" w:type="dxa"/>
            <w:tcBorders>
              <w:tl2br w:val="nil"/>
              <w:tr2bl w:val="nil"/>
            </w:tcBorders>
            <w:vAlign w:val="center"/>
          </w:tcPr>
          <w:p w14:paraId="3812B2D7">
            <w:pPr>
              <w:spacing w:line="300" w:lineRule="exact"/>
              <w:ind w:firstLine="0"/>
              <w:jc w:val="center"/>
              <w:rPr>
                <w:rFonts w:ascii="宋体" w:hAnsi="宋体" w:cs="宋体"/>
                <w:sz w:val="20"/>
              </w:rPr>
            </w:pPr>
          </w:p>
        </w:tc>
      </w:tr>
      <w:tr w14:paraId="6708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7118B0F3">
            <w:pPr>
              <w:widowControl/>
              <w:jc w:val="left"/>
              <w:rPr>
                <w:rFonts w:ascii="黑体" w:hAnsi="宋体" w:eastAsia="黑体" w:cs="宋体"/>
                <w:sz w:val="24"/>
              </w:rPr>
            </w:pPr>
          </w:p>
        </w:tc>
        <w:tc>
          <w:tcPr>
            <w:tcW w:w="993" w:type="dxa"/>
            <w:vMerge w:val="restart"/>
            <w:tcBorders>
              <w:tl2br w:val="nil"/>
              <w:tr2bl w:val="nil"/>
            </w:tcBorders>
            <w:vAlign w:val="center"/>
          </w:tcPr>
          <w:p w14:paraId="7FAAF686">
            <w:pPr>
              <w:jc w:val="center"/>
              <w:rPr>
                <w:rFonts w:ascii="宋体" w:hAnsi="宋体" w:eastAsia="宋体" w:cs="宋体"/>
                <w:szCs w:val="21"/>
              </w:rPr>
            </w:pPr>
            <w:r>
              <w:rPr>
                <w:rFonts w:hint="eastAsia" w:ascii="宋体" w:hAnsi="宋体" w:eastAsia="宋体" w:cs="宋体"/>
                <w:szCs w:val="21"/>
              </w:rPr>
              <w:t>配合程度</w:t>
            </w:r>
          </w:p>
        </w:tc>
        <w:tc>
          <w:tcPr>
            <w:tcW w:w="708" w:type="dxa"/>
            <w:vMerge w:val="restart"/>
            <w:tcBorders>
              <w:tl2br w:val="nil"/>
              <w:tr2bl w:val="nil"/>
            </w:tcBorders>
            <w:vAlign w:val="center"/>
          </w:tcPr>
          <w:p w14:paraId="13787972">
            <w:pPr>
              <w:jc w:val="center"/>
              <w:rPr>
                <w:rFonts w:ascii="宋体" w:hAnsi="宋体" w:eastAsia="宋体" w:cs="宋体"/>
                <w:szCs w:val="21"/>
              </w:rPr>
            </w:pPr>
            <w:r>
              <w:rPr>
                <w:rFonts w:hint="eastAsia" w:ascii="宋体" w:hAnsi="宋体" w:eastAsia="宋体" w:cs="宋体"/>
                <w:szCs w:val="21"/>
              </w:rPr>
              <w:t>沟通主动性</w:t>
            </w:r>
          </w:p>
        </w:tc>
        <w:tc>
          <w:tcPr>
            <w:tcW w:w="6663" w:type="dxa"/>
            <w:gridSpan w:val="5"/>
            <w:tcBorders>
              <w:tl2br w:val="nil"/>
              <w:tr2bl w:val="nil"/>
            </w:tcBorders>
            <w:vAlign w:val="center"/>
          </w:tcPr>
          <w:p w14:paraId="23DD051E">
            <w:pPr>
              <w:pStyle w:val="29"/>
              <w:numPr>
                <w:ilvl w:val="0"/>
                <w:numId w:val="17"/>
              </w:numPr>
              <w:spacing w:line="260" w:lineRule="exact"/>
              <w:ind w:left="0" w:firstLine="0" w:firstLineChars="0"/>
              <w:rPr>
                <w:rFonts w:ascii="宋体" w:hAnsi="宋体" w:cs="宋体"/>
                <w:color w:val="auto"/>
                <w:szCs w:val="21"/>
              </w:rPr>
            </w:pPr>
            <w:r>
              <w:rPr>
                <w:rFonts w:hint="eastAsia" w:ascii="宋体" w:hAnsi="宋体" w:cs="宋体"/>
                <w:color w:val="auto"/>
                <w:szCs w:val="21"/>
              </w:rPr>
              <w:t>是否及时就项目开展进度、情况进行沟通</w:t>
            </w:r>
          </w:p>
        </w:tc>
        <w:tc>
          <w:tcPr>
            <w:tcW w:w="425" w:type="dxa"/>
            <w:tcBorders>
              <w:tl2br w:val="nil"/>
              <w:tr2bl w:val="nil"/>
            </w:tcBorders>
            <w:vAlign w:val="center"/>
          </w:tcPr>
          <w:p w14:paraId="71EB1BA2">
            <w:pPr>
              <w:jc w:val="center"/>
              <w:rPr>
                <w:rFonts w:ascii="宋体" w:hAnsi="宋体" w:cs="宋体"/>
                <w:color w:val="auto"/>
                <w:szCs w:val="21"/>
              </w:rPr>
            </w:pPr>
            <w:r>
              <w:rPr>
                <w:rFonts w:ascii="宋体" w:hAnsi="宋体" w:cs="宋体"/>
                <w:color w:val="auto"/>
                <w:szCs w:val="21"/>
              </w:rPr>
              <w:t>5</w:t>
            </w:r>
          </w:p>
        </w:tc>
        <w:tc>
          <w:tcPr>
            <w:tcW w:w="1559" w:type="dxa"/>
            <w:tcBorders>
              <w:tl2br w:val="nil"/>
              <w:tr2bl w:val="nil"/>
            </w:tcBorders>
            <w:vAlign w:val="center"/>
          </w:tcPr>
          <w:p w14:paraId="484CBF45">
            <w:pPr>
              <w:spacing w:line="300" w:lineRule="exact"/>
              <w:ind w:firstLine="0"/>
              <w:jc w:val="center"/>
              <w:rPr>
                <w:rFonts w:ascii="宋体" w:hAnsi="宋体" w:cs="宋体"/>
                <w:sz w:val="20"/>
              </w:rPr>
            </w:pPr>
          </w:p>
        </w:tc>
      </w:tr>
      <w:tr w14:paraId="2B20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2" w:type="dxa"/>
            <w:vMerge w:val="continue"/>
            <w:tcBorders>
              <w:tl2br w:val="nil"/>
              <w:tr2bl w:val="nil"/>
            </w:tcBorders>
            <w:vAlign w:val="center"/>
          </w:tcPr>
          <w:p w14:paraId="43F57427">
            <w:pPr>
              <w:widowControl/>
              <w:jc w:val="left"/>
              <w:rPr>
                <w:rFonts w:ascii="黑体" w:hAnsi="宋体" w:eastAsia="黑体" w:cs="宋体"/>
                <w:sz w:val="24"/>
              </w:rPr>
            </w:pPr>
          </w:p>
        </w:tc>
        <w:tc>
          <w:tcPr>
            <w:tcW w:w="993" w:type="dxa"/>
            <w:vMerge w:val="continue"/>
            <w:tcBorders>
              <w:tl2br w:val="nil"/>
              <w:tr2bl w:val="nil"/>
            </w:tcBorders>
            <w:vAlign w:val="center"/>
          </w:tcPr>
          <w:p w14:paraId="2CE85A6A">
            <w:pPr>
              <w:widowControl/>
              <w:jc w:val="left"/>
              <w:rPr>
                <w:rFonts w:ascii="宋体" w:hAnsi="宋体" w:eastAsia="宋体" w:cs="宋体"/>
                <w:sz w:val="21"/>
                <w:szCs w:val="21"/>
              </w:rPr>
            </w:pPr>
          </w:p>
        </w:tc>
        <w:tc>
          <w:tcPr>
            <w:tcW w:w="708" w:type="dxa"/>
            <w:vMerge w:val="continue"/>
            <w:tcBorders>
              <w:tl2br w:val="nil"/>
              <w:tr2bl w:val="nil"/>
            </w:tcBorders>
            <w:vAlign w:val="center"/>
          </w:tcPr>
          <w:p w14:paraId="2939A578">
            <w:pPr>
              <w:widowControl/>
              <w:jc w:val="left"/>
              <w:rPr>
                <w:rFonts w:ascii="宋体" w:hAnsi="宋体" w:eastAsia="宋体" w:cs="宋体"/>
                <w:sz w:val="21"/>
                <w:szCs w:val="21"/>
              </w:rPr>
            </w:pPr>
          </w:p>
        </w:tc>
        <w:tc>
          <w:tcPr>
            <w:tcW w:w="6663" w:type="dxa"/>
            <w:gridSpan w:val="5"/>
            <w:tcBorders>
              <w:tl2br w:val="nil"/>
              <w:tr2bl w:val="nil"/>
            </w:tcBorders>
            <w:vAlign w:val="center"/>
          </w:tcPr>
          <w:p w14:paraId="3FAD1E6A">
            <w:pPr>
              <w:pStyle w:val="29"/>
              <w:numPr>
                <w:ilvl w:val="0"/>
                <w:numId w:val="17"/>
              </w:numPr>
              <w:spacing w:line="260" w:lineRule="exact"/>
              <w:ind w:left="0" w:firstLine="0" w:firstLineChars="0"/>
              <w:rPr>
                <w:rFonts w:ascii="宋体" w:hAnsi="宋体" w:cs="宋体"/>
                <w:color w:val="auto"/>
                <w:szCs w:val="21"/>
              </w:rPr>
            </w:pPr>
            <w:r>
              <w:rPr>
                <w:rFonts w:hint="eastAsia" w:ascii="宋体" w:hAnsi="宋体" w:cs="宋体"/>
                <w:color w:val="auto"/>
                <w:szCs w:val="21"/>
              </w:rPr>
              <w:t>对甲方提出的意见、问题等是否及时回馈，并主动提供有关解决方案等</w:t>
            </w:r>
          </w:p>
        </w:tc>
        <w:tc>
          <w:tcPr>
            <w:tcW w:w="425" w:type="dxa"/>
            <w:tcBorders>
              <w:tl2br w:val="nil"/>
              <w:tr2bl w:val="nil"/>
            </w:tcBorders>
            <w:vAlign w:val="center"/>
          </w:tcPr>
          <w:p w14:paraId="182DA6AB">
            <w:pPr>
              <w:jc w:val="center"/>
              <w:rPr>
                <w:rFonts w:ascii="宋体" w:hAnsi="宋体" w:cs="宋体"/>
                <w:color w:val="auto"/>
                <w:szCs w:val="21"/>
              </w:rPr>
            </w:pPr>
            <w:r>
              <w:rPr>
                <w:rFonts w:ascii="宋体" w:hAnsi="宋体" w:cs="宋体"/>
                <w:color w:val="auto"/>
                <w:szCs w:val="21"/>
              </w:rPr>
              <w:t>5</w:t>
            </w:r>
          </w:p>
        </w:tc>
        <w:tc>
          <w:tcPr>
            <w:tcW w:w="1559" w:type="dxa"/>
            <w:tcBorders>
              <w:tl2br w:val="nil"/>
              <w:tr2bl w:val="nil"/>
            </w:tcBorders>
            <w:vAlign w:val="center"/>
          </w:tcPr>
          <w:p w14:paraId="6BE53039">
            <w:pPr>
              <w:spacing w:line="300" w:lineRule="exact"/>
              <w:ind w:firstLine="0"/>
              <w:jc w:val="center"/>
              <w:rPr>
                <w:rFonts w:ascii="宋体" w:hAnsi="宋体" w:cs="宋体"/>
                <w:sz w:val="20"/>
              </w:rPr>
            </w:pPr>
          </w:p>
        </w:tc>
      </w:tr>
      <w:tr w14:paraId="55B2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2" w:type="dxa"/>
            <w:vMerge w:val="continue"/>
            <w:tcBorders>
              <w:tl2br w:val="nil"/>
              <w:tr2bl w:val="nil"/>
            </w:tcBorders>
            <w:vAlign w:val="center"/>
          </w:tcPr>
          <w:p w14:paraId="35C5CF70">
            <w:pPr>
              <w:widowControl/>
              <w:jc w:val="left"/>
              <w:rPr>
                <w:rFonts w:ascii="黑体" w:hAnsi="宋体" w:eastAsia="黑体" w:cs="宋体"/>
                <w:sz w:val="24"/>
              </w:rPr>
            </w:pPr>
          </w:p>
        </w:tc>
        <w:tc>
          <w:tcPr>
            <w:tcW w:w="993" w:type="dxa"/>
            <w:vMerge w:val="continue"/>
            <w:tcBorders>
              <w:tl2br w:val="nil"/>
              <w:tr2bl w:val="nil"/>
            </w:tcBorders>
            <w:vAlign w:val="center"/>
          </w:tcPr>
          <w:p w14:paraId="64D155B7">
            <w:pPr>
              <w:widowControl/>
              <w:jc w:val="left"/>
              <w:rPr>
                <w:rFonts w:ascii="宋体" w:hAnsi="宋体" w:eastAsia="宋体" w:cs="宋体"/>
                <w:sz w:val="21"/>
                <w:szCs w:val="21"/>
              </w:rPr>
            </w:pPr>
          </w:p>
        </w:tc>
        <w:tc>
          <w:tcPr>
            <w:tcW w:w="708" w:type="dxa"/>
            <w:vMerge w:val="continue"/>
            <w:tcBorders>
              <w:tl2br w:val="nil"/>
              <w:tr2bl w:val="nil"/>
            </w:tcBorders>
            <w:vAlign w:val="center"/>
          </w:tcPr>
          <w:p w14:paraId="23242D8E">
            <w:pPr>
              <w:widowControl/>
              <w:jc w:val="left"/>
              <w:rPr>
                <w:rFonts w:ascii="宋体" w:hAnsi="宋体" w:eastAsia="宋体" w:cs="宋体"/>
                <w:sz w:val="21"/>
                <w:szCs w:val="21"/>
              </w:rPr>
            </w:pPr>
          </w:p>
        </w:tc>
        <w:tc>
          <w:tcPr>
            <w:tcW w:w="6663" w:type="dxa"/>
            <w:gridSpan w:val="5"/>
            <w:tcBorders>
              <w:tl2br w:val="nil"/>
              <w:tr2bl w:val="nil"/>
            </w:tcBorders>
            <w:vAlign w:val="center"/>
          </w:tcPr>
          <w:p w14:paraId="7608F2D6">
            <w:pPr>
              <w:pStyle w:val="29"/>
              <w:numPr>
                <w:ilvl w:val="0"/>
                <w:numId w:val="17"/>
              </w:numPr>
              <w:spacing w:line="260" w:lineRule="exact"/>
              <w:ind w:left="0" w:firstLine="0" w:firstLineChars="0"/>
              <w:rPr>
                <w:rFonts w:ascii="宋体" w:hAnsi="宋体" w:cs="宋体"/>
                <w:color w:val="auto"/>
                <w:szCs w:val="21"/>
              </w:rPr>
            </w:pPr>
            <w:r>
              <w:rPr>
                <w:rFonts w:hint="eastAsia" w:ascii="宋体" w:hAnsi="宋体" w:cs="宋体"/>
                <w:color w:val="auto"/>
                <w:szCs w:val="21"/>
              </w:rPr>
              <w:t>在对重大事项得出结论前或在服务过程中遇到重大问题时，是否与有关方面进行了充分的沟通或提出了可行的处置议案</w:t>
            </w:r>
          </w:p>
        </w:tc>
        <w:tc>
          <w:tcPr>
            <w:tcW w:w="425" w:type="dxa"/>
            <w:tcBorders>
              <w:tl2br w:val="nil"/>
              <w:tr2bl w:val="nil"/>
            </w:tcBorders>
            <w:vAlign w:val="center"/>
          </w:tcPr>
          <w:p w14:paraId="35A759B0">
            <w:pPr>
              <w:spacing w:line="260" w:lineRule="exact"/>
              <w:jc w:val="center"/>
              <w:rPr>
                <w:rFonts w:ascii="宋体" w:hAnsi="宋体" w:cs="宋体"/>
                <w:color w:val="auto"/>
                <w:szCs w:val="21"/>
              </w:rPr>
            </w:pPr>
            <w:r>
              <w:rPr>
                <w:rFonts w:ascii="宋体" w:hAnsi="宋体" w:cs="宋体"/>
                <w:color w:val="auto"/>
                <w:szCs w:val="21"/>
              </w:rPr>
              <w:t>5</w:t>
            </w:r>
          </w:p>
        </w:tc>
        <w:tc>
          <w:tcPr>
            <w:tcW w:w="1559" w:type="dxa"/>
            <w:tcBorders>
              <w:tl2br w:val="nil"/>
              <w:tr2bl w:val="nil"/>
            </w:tcBorders>
            <w:vAlign w:val="center"/>
          </w:tcPr>
          <w:p w14:paraId="053A9A39">
            <w:pPr>
              <w:spacing w:line="300" w:lineRule="exact"/>
              <w:ind w:firstLine="0"/>
              <w:jc w:val="center"/>
              <w:rPr>
                <w:rFonts w:ascii="宋体" w:hAnsi="宋体" w:cs="宋体"/>
                <w:sz w:val="20"/>
              </w:rPr>
            </w:pPr>
          </w:p>
        </w:tc>
      </w:tr>
      <w:tr w14:paraId="6FDF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4B97CA6D">
            <w:pPr>
              <w:widowControl/>
              <w:jc w:val="left"/>
              <w:rPr>
                <w:rFonts w:ascii="黑体" w:hAnsi="宋体" w:eastAsia="黑体" w:cs="宋体"/>
                <w:sz w:val="24"/>
              </w:rPr>
            </w:pPr>
          </w:p>
        </w:tc>
        <w:tc>
          <w:tcPr>
            <w:tcW w:w="993" w:type="dxa"/>
            <w:vMerge w:val="continue"/>
            <w:tcBorders>
              <w:tl2br w:val="nil"/>
              <w:tr2bl w:val="nil"/>
            </w:tcBorders>
            <w:vAlign w:val="center"/>
          </w:tcPr>
          <w:p w14:paraId="36CC3927">
            <w:pPr>
              <w:widowControl/>
              <w:jc w:val="left"/>
              <w:rPr>
                <w:rFonts w:ascii="宋体" w:hAnsi="宋体" w:eastAsia="宋体" w:cs="宋体"/>
                <w:sz w:val="21"/>
                <w:szCs w:val="21"/>
              </w:rPr>
            </w:pPr>
          </w:p>
        </w:tc>
        <w:tc>
          <w:tcPr>
            <w:tcW w:w="708" w:type="dxa"/>
            <w:vMerge w:val="restart"/>
            <w:tcBorders>
              <w:tl2br w:val="nil"/>
              <w:tr2bl w:val="nil"/>
            </w:tcBorders>
            <w:vAlign w:val="center"/>
          </w:tcPr>
          <w:p w14:paraId="2168A665">
            <w:pPr>
              <w:jc w:val="center"/>
              <w:rPr>
                <w:rFonts w:ascii="宋体" w:hAnsi="宋体" w:eastAsia="宋体" w:cs="宋体"/>
                <w:szCs w:val="21"/>
              </w:rPr>
            </w:pPr>
            <w:r>
              <w:rPr>
                <w:rFonts w:hint="eastAsia" w:ascii="宋体" w:hAnsi="宋体" w:eastAsia="宋体" w:cs="宋体"/>
                <w:szCs w:val="21"/>
              </w:rPr>
              <w:t>沟通能力</w:t>
            </w:r>
          </w:p>
        </w:tc>
        <w:tc>
          <w:tcPr>
            <w:tcW w:w="6663" w:type="dxa"/>
            <w:gridSpan w:val="5"/>
            <w:tcBorders>
              <w:tl2br w:val="nil"/>
              <w:tr2bl w:val="nil"/>
            </w:tcBorders>
            <w:vAlign w:val="center"/>
          </w:tcPr>
          <w:p w14:paraId="25C18FE2">
            <w:pPr>
              <w:pStyle w:val="29"/>
              <w:numPr>
                <w:ilvl w:val="0"/>
                <w:numId w:val="17"/>
              </w:numPr>
              <w:spacing w:line="260" w:lineRule="exact"/>
              <w:ind w:left="0" w:firstLine="0" w:firstLineChars="0"/>
              <w:rPr>
                <w:rFonts w:ascii="宋体" w:hAnsi="宋体" w:cs="宋体"/>
                <w:color w:val="auto"/>
                <w:szCs w:val="21"/>
              </w:rPr>
            </w:pPr>
            <w:r>
              <w:rPr>
                <w:rFonts w:hint="eastAsia" w:ascii="宋体" w:hAnsi="宋体" w:cs="宋体"/>
                <w:color w:val="auto"/>
                <w:szCs w:val="21"/>
              </w:rPr>
              <w:t>乙方工作人员能否准确理解甲方的意图</w:t>
            </w:r>
          </w:p>
        </w:tc>
        <w:tc>
          <w:tcPr>
            <w:tcW w:w="425" w:type="dxa"/>
            <w:tcBorders>
              <w:tl2br w:val="nil"/>
              <w:tr2bl w:val="nil"/>
            </w:tcBorders>
            <w:vAlign w:val="center"/>
          </w:tcPr>
          <w:p w14:paraId="1D7FC213">
            <w:pPr>
              <w:spacing w:line="260" w:lineRule="exact"/>
              <w:jc w:val="center"/>
              <w:rPr>
                <w:rFonts w:ascii="宋体" w:hAnsi="宋体" w:cs="宋体"/>
                <w:color w:val="auto"/>
                <w:szCs w:val="21"/>
              </w:rPr>
            </w:pPr>
            <w:r>
              <w:rPr>
                <w:rFonts w:ascii="宋体" w:hAnsi="宋体" w:cs="宋体"/>
                <w:color w:val="auto"/>
                <w:szCs w:val="21"/>
              </w:rPr>
              <w:t>6</w:t>
            </w:r>
          </w:p>
        </w:tc>
        <w:tc>
          <w:tcPr>
            <w:tcW w:w="1559" w:type="dxa"/>
            <w:tcBorders>
              <w:tl2br w:val="nil"/>
              <w:tr2bl w:val="nil"/>
            </w:tcBorders>
            <w:vAlign w:val="center"/>
          </w:tcPr>
          <w:p w14:paraId="534573D7">
            <w:pPr>
              <w:spacing w:line="300" w:lineRule="exact"/>
              <w:ind w:firstLine="0"/>
              <w:jc w:val="center"/>
              <w:rPr>
                <w:rFonts w:ascii="宋体" w:hAnsi="宋体" w:cs="宋体"/>
                <w:sz w:val="20"/>
              </w:rPr>
            </w:pPr>
          </w:p>
        </w:tc>
      </w:tr>
      <w:tr w14:paraId="70CB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5B32004B">
            <w:pPr>
              <w:widowControl/>
              <w:jc w:val="left"/>
              <w:rPr>
                <w:rFonts w:ascii="黑体" w:hAnsi="宋体" w:eastAsia="黑体" w:cs="宋体"/>
                <w:sz w:val="24"/>
              </w:rPr>
            </w:pPr>
          </w:p>
        </w:tc>
        <w:tc>
          <w:tcPr>
            <w:tcW w:w="993" w:type="dxa"/>
            <w:vMerge w:val="continue"/>
            <w:tcBorders>
              <w:tl2br w:val="nil"/>
              <w:tr2bl w:val="nil"/>
            </w:tcBorders>
            <w:vAlign w:val="center"/>
          </w:tcPr>
          <w:p w14:paraId="4C043414">
            <w:pPr>
              <w:widowControl/>
              <w:jc w:val="left"/>
              <w:rPr>
                <w:rFonts w:ascii="宋体" w:hAnsi="宋体" w:eastAsia="宋体" w:cs="宋体"/>
                <w:sz w:val="20"/>
              </w:rPr>
            </w:pPr>
          </w:p>
        </w:tc>
        <w:tc>
          <w:tcPr>
            <w:tcW w:w="708" w:type="dxa"/>
            <w:vMerge w:val="continue"/>
            <w:tcBorders>
              <w:tl2br w:val="nil"/>
              <w:tr2bl w:val="nil"/>
            </w:tcBorders>
            <w:vAlign w:val="center"/>
          </w:tcPr>
          <w:p w14:paraId="4FA32DF3">
            <w:pPr>
              <w:widowControl/>
              <w:jc w:val="left"/>
              <w:rPr>
                <w:rFonts w:ascii="宋体" w:hAnsi="宋体" w:eastAsia="宋体" w:cs="宋体"/>
                <w:sz w:val="20"/>
              </w:rPr>
            </w:pPr>
          </w:p>
        </w:tc>
        <w:tc>
          <w:tcPr>
            <w:tcW w:w="6663" w:type="dxa"/>
            <w:gridSpan w:val="5"/>
            <w:tcBorders>
              <w:tl2br w:val="nil"/>
              <w:tr2bl w:val="nil"/>
            </w:tcBorders>
            <w:vAlign w:val="center"/>
          </w:tcPr>
          <w:p w14:paraId="7D2FA24B">
            <w:pPr>
              <w:pStyle w:val="29"/>
              <w:numPr>
                <w:ilvl w:val="0"/>
                <w:numId w:val="17"/>
              </w:numPr>
              <w:spacing w:line="260" w:lineRule="exact"/>
              <w:ind w:left="0" w:firstLine="0" w:firstLineChars="0"/>
              <w:rPr>
                <w:rFonts w:ascii="宋体" w:hAnsi="宋体" w:cs="宋体"/>
                <w:color w:val="auto"/>
                <w:szCs w:val="21"/>
              </w:rPr>
            </w:pPr>
            <w:r>
              <w:rPr>
                <w:rFonts w:hint="eastAsia" w:ascii="宋体" w:hAnsi="宋体" w:cs="宋体"/>
                <w:color w:val="auto"/>
                <w:szCs w:val="21"/>
              </w:rPr>
              <w:t>乙方工作人员表达或表述是否清晰无误，善于沟通</w:t>
            </w:r>
          </w:p>
        </w:tc>
        <w:tc>
          <w:tcPr>
            <w:tcW w:w="425" w:type="dxa"/>
            <w:tcBorders>
              <w:tl2br w:val="nil"/>
              <w:tr2bl w:val="nil"/>
            </w:tcBorders>
            <w:vAlign w:val="center"/>
          </w:tcPr>
          <w:p w14:paraId="7E6063FC">
            <w:pPr>
              <w:spacing w:line="260" w:lineRule="exact"/>
              <w:jc w:val="center"/>
              <w:rPr>
                <w:rFonts w:ascii="宋体" w:hAnsi="宋体" w:cs="宋体"/>
                <w:color w:val="auto"/>
                <w:szCs w:val="21"/>
              </w:rPr>
            </w:pPr>
            <w:r>
              <w:rPr>
                <w:rFonts w:ascii="宋体" w:hAnsi="宋体" w:cs="宋体"/>
                <w:color w:val="auto"/>
                <w:szCs w:val="21"/>
              </w:rPr>
              <w:t>5</w:t>
            </w:r>
          </w:p>
        </w:tc>
        <w:tc>
          <w:tcPr>
            <w:tcW w:w="1559" w:type="dxa"/>
            <w:tcBorders>
              <w:tl2br w:val="nil"/>
              <w:tr2bl w:val="nil"/>
            </w:tcBorders>
            <w:vAlign w:val="center"/>
          </w:tcPr>
          <w:p w14:paraId="6D6074BA">
            <w:pPr>
              <w:spacing w:line="300" w:lineRule="exact"/>
              <w:ind w:firstLine="0"/>
              <w:jc w:val="center"/>
              <w:rPr>
                <w:rFonts w:ascii="宋体" w:hAnsi="宋体" w:cs="宋体"/>
                <w:sz w:val="20"/>
              </w:rPr>
            </w:pPr>
          </w:p>
        </w:tc>
      </w:tr>
      <w:tr w14:paraId="4A16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01926A51">
            <w:pPr>
              <w:widowControl/>
              <w:jc w:val="left"/>
              <w:rPr>
                <w:rFonts w:ascii="黑体" w:hAnsi="宋体" w:eastAsia="黑体" w:cs="宋体"/>
                <w:sz w:val="24"/>
              </w:rPr>
            </w:pPr>
          </w:p>
        </w:tc>
        <w:tc>
          <w:tcPr>
            <w:tcW w:w="993" w:type="dxa"/>
            <w:vMerge w:val="restart"/>
            <w:tcBorders>
              <w:tl2br w:val="nil"/>
              <w:tr2bl w:val="nil"/>
            </w:tcBorders>
            <w:vAlign w:val="center"/>
          </w:tcPr>
          <w:p w14:paraId="606BB993">
            <w:pPr>
              <w:jc w:val="center"/>
              <w:rPr>
                <w:rFonts w:ascii="宋体" w:hAnsi="宋体" w:eastAsia="宋体" w:cs="宋体"/>
                <w:szCs w:val="21"/>
              </w:rPr>
            </w:pPr>
            <w:r>
              <w:rPr>
                <w:rFonts w:hint="eastAsia" w:ascii="宋体" w:hAnsi="宋体" w:eastAsia="宋体" w:cs="宋体"/>
                <w:szCs w:val="21"/>
              </w:rPr>
              <w:t>职业操守</w:t>
            </w:r>
          </w:p>
        </w:tc>
        <w:tc>
          <w:tcPr>
            <w:tcW w:w="708" w:type="dxa"/>
            <w:vMerge w:val="restart"/>
            <w:tcBorders>
              <w:tl2br w:val="nil"/>
              <w:tr2bl w:val="nil"/>
            </w:tcBorders>
            <w:vAlign w:val="center"/>
          </w:tcPr>
          <w:p w14:paraId="46C5BFF4">
            <w:pPr>
              <w:jc w:val="center"/>
              <w:rPr>
                <w:rFonts w:ascii="宋体" w:hAnsi="宋体" w:eastAsia="宋体" w:cs="宋体"/>
                <w:szCs w:val="21"/>
              </w:rPr>
            </w:pPr>
            <w:r>
              <w:rPr>
                <w:rFonts w:hint="eastAsia" w:ascii="宋体" w:hAnsi="宋体" w:eastAsia="宋体" w:cs="宋体"/>
                <w:szCs w:val="21"/>
              </w:rPr>
              <w:t>工作态度</w:t>
            </w:r>
          </w:p>
        </w:tc>
        <w:tc>
          <w:tcPr>
            <w:tcW w:w="6663" w:type="dxa"/>
            <w:gridSpan w:val="5"/>
            <w:tcBorders>
              <w:tl2br w:val="nil"/>
              <w:tr2bl w:val="nil"/>
            </w:tcBorders>
            <w:vAlign w:val="center"/>
          </w:tcPr>
          <w:p w14:paraId="1AB4715B">
            <w:pPr>
              <w:pStyle w:val="29"/>
              <w:numPr>
                <w:ilvl w:val="0"/>
                <w:numId w:val="17"/>
              </w:numPr>
              <w:spacing w:line="260" w:lineRule="exact"/>
              <w:ind w:left="0" w:firstLine="0" w:firstLineChars="0"/>
              <w:rPr>
                <w:rFonts w:ascii="宋体" w:hAnsi="宋体" w:cs="宋体"/>
                <w:color w:val="auto"/>
                <w:szCs w:val="21"/>
              </w:rPr>
            </w:pPr>
            <w:r>
              <w:rPr>
                <w:rFonts w:hint="eastAsia" w:ascii="宋体" w:hAnsi="宋体" w:cs="宋体"/>
                <w:color w:val="auto"/>
                <w:szCs w:val="21"/>
              </w:rPr>
              <w:t>乙方工作团队对事项的描述、问题的定性和数据的确定等是否合理谨慎、客观真实</w:t>
            </w:r>
          </w:p>
        </w:tc>
        <w:tc>
          <w:tcPr>
            <w:tcW w:w="425" w:type="dxa"/>
            <w:tcBorders>
              <w:tl2br w:val="nil"/>
              <w:tr2bl w:val="nil"/>
            </w:tcBorders>
            <w:vAlign w:val="center"/>
          </w:tcPr>
          <w:p w14:paraId="6134281E">
            <w:pPr>
              <w:spacing w:line="260" w:lineRule="exact"/>
              <w:jc w:val="center"/>
              <w:rPr>
                <w:rFonts w:ascii="宋体" w:hAnsi="宋体" w:cs="宋体"/>
                <w:color w:val="auto"/>
                <w:szCs w:val="21"/>
              </w:rPr>
            </w:pPr>
            <w:r>
              <w:rPr>
                <w:rFonts w:ascii="宋体" w:hAnsi="宋体" w:cs="宋体"/>
                <w:color w:val="auto"/>
                <w:szCs w:val="21"/>
              </w:rPr>
              <w:t>5</w:t>
            </w:r>
          </w:p>
        </w:tc>
        <w:tc>
          <w:tcPr>
            <w:tcW w:w="1559" w:type="dxa"/>
            <w:tcBorders>
              <w:tl2br w:val="nil"/>
              <w:tr2bl w:val="nil"/>
            </w:tcBorders>
            <w:vAlign w:val="center"/>
          </w:tcPr>
          <w:p w14:paraId="7AB6BD85">
            <w:pPr>
              <w:spacing w:line="300" w:lineRule="exact"/>
              <w:ind w:firstLine="0"/>
              <w:jc w:val="center"/>
              <w:rPr>
                <w:rFonts w:ascii="宋体" w:hAnsi="宋体" w:cs="宋体"/>
                <w:sz w:val="20"/>
              </w:rPr>
            </w:pPr>
          </w:p>
        </w:tc>
      </w:tr>
      <w:tr w14:paraId="413A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5939F703">
            <w:pPr>
              <w:widowControl/>
              <w:jc w:val="left"/>
              <w:rPr>
                <w:rFonts w:ascii="黑体" w:hAnsi="宋体" w:eastAsia="黑体" w:cs="宋体"/>
                <w:sz w:val="24"/>
              </w:rPr>
            </w:pPr>
          </w:p>
        </w:tc>
        <w:tc>
          <w:tcPr>
            <w:tcW w:w="993" w:type="dxa"/>
            <w:vMerge w:val="continue"/>
            <w:tcBorders>
              <w:tl2br w:val="nil"/>
              <w:tr2bl w:val="nil"/>
            </w:tcBorders>
            <w:vAlign w:val="center"/>
          </w:tcPr>
          <w:p w14:paraId="13A512B0">
            <w:pPr>
              <w:widowControl/>
              <w:jc w:val="left"/>
              <w:rPr>
                <w:rFonts w:ascii="宋体" w:hAnsi="宋体" w:eastAsia="宋体" w:cs="宋体"/>
                <w:sz w:val="21"/>
                <w:szCs w:val="21"/>
              </w:rPr>
            </w:pPr>
          </w:p>
        </w:tc>
        <w:tc>
          <w:tcPr>
            <w:tcW w:w="708" w:type="dxa"/>
            <w:vMerge w:val="continue"/>
            <w:tcBorders>
              <w:tl2br w:val="nil"/>
              <w:tr2bl w:val="nil"/>
            </w:tcBorders>
            <w:vAlign w:val="center"/>
          </w:tcPr>
          <w:p w14:paraId="1ACC52FB">
            <w:pPr>
              <w:widowControl/>
              <w:jc w:val="left"/>
              <w:rPr>
                <w:rFonts w:ascii="宋体" w:hAnsi="宋体" w:eastAsia="宋体" w:cs="宋体"/>
                <w:sz w:val="21"/>
                <w:szCs w:val="21"/>
              </w:rPr>
            </w:pPr>
          </w:p>
        </w:tc>
        <w:tc>
          <w:tcPr>
            <w:tcW w:w="6663" w:type="dxa"/>
            <w:gridSpan w:val="5"/>
            <w:tcBorders>
              <w:tl2br w:val="nil"/>
              <w:tr2bl w:val="nil"/>
            </w:tcBorders>
            <w:vAlign w:val="center"/>
          </w:tcPr>
          <w:p w14:paraId="112B8619">
            <w:pPr>
              <w:pStyle w:val="29"/>
              <w:numPr>
                <w:ilvl w:val="0"/>
                <w:numId w:val="17"/>
              </w:numPr>
              <w:spacing w:line="260" w:lineRule="exact"/>
              <w:ind w:left="0" w:firstLine="0" w:firstLineChars="0"/>
              <w:rPr>
                <w:rFonts w:ascii="宋体" w:hAnsi="宋体" w:cs="宋体"/>
                <w:color w:val="auto"/>
                <w:szCs w:val="21"/>
              </w:rPr>
            </w:pPr>
            <w:r>
              <w:rPr>
                <w:rFonts w:hint="eastAsia" w:ascii="宋体" w:hAnsi="宋体" w:cs="宋体"/>
                <w:color w:val="auto"/>
                <w:szCs w:val="21"/>
              </w:rPr>
              <w:t>乙方工作团队对项目的服务标准、服务要素等是否清晰明确</w:t>
            </w:r>
          </w:p>
        </w:tc>
        <w:tc>
          <w:tcPr>
            <w:tcW w:w="425" w:type="dxa"/>
            <w:tcBorders>
              <w:tl2br w:val="nil"/>
              <w:tr2bl w:val="nil"/>
            </w:tcBorders>
            <w:vAlign w:val="center"/>
          </w:tcPr>
          <w:p w14:paraId="1CF53679">
            <w:pPr>
              <w:spacing w:line="260" w:lineRule="exact"/>
              <w:jc w:val="center"/>
              <w:rPr>
                <w:rFonts w:ascii="宋体" w:hAnsi="宋体" w:cs="宋体"/>
                <w:color w:val="auto"/>
                <w:szCs w:val="21"/>
              </w:rPr>
            </w:pPr>
            <w:r>
              <w:rPr>
                <w:rFonts w:ascii="宋体" w:hAnsi="宋体" w:cs="宋体"/>
                <w:color w:val="auto"/>
                <w:szCs w:val="21"/>
              </w:rPr>
              <w:t>5</w:t>
            </w:r>
          </w:p>
        </w:tc>
        <w:tc>
          <w:tcPr>
            <w:tcW w:w="1559" w:type="dxa"/>
            <w:tcBorders>
              <w:tl2br w:val="nil"/>
              <w:tr2bl w:val="nil"/>
            </w:tcBorders>
            <w:vAlign w:val="center"/>
          </w:tcPr>
          <w:p w14:paraId="7B3920E1">
            <w:pPr>
              <w:spacing w:line="300" w:lineRule="exact"/>
              <w:ind w:firstLine="0"/>
              <w:jc w:val="center"/>
              <w:rPr>
                <w:rFonts w:ascii="宋体" w:hAnsi="宋体" w:cs="宋体"/>
                <w:sz w:val="20"/>
              </w:rPr>
            </w:pPr>
          </w:p>
        </w:tc>
      </w:tr>
      <w:tr w14:paraId="3C1E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1FB6D0F1">
            <w:pPr>
              <w:widowControl/>
              <w:jc w:val="left"/>
              <w:rPr>
                <w:rFonts w:ascii="黑体" w:hAnsi="宋体" w:eastAsia="黑体" w:cs="宋体"/>
                <w:sz w:val="24"/>
              </w:rPr>
            </w:pPr>
          </w:p>
        </w:tc>
        <w:tc>
          <w:tcPr>
            <w:tcW w:w="993" w:type="dxa"/>
            <w:vMerge w:val="continue"/>
            <w:tcBorders>
              <w:tl2br w:val="nil"/>
              <w:tr2bl w:val="nil"/>
            </w:tcBorders>
            <w:vAlign w:val="center"/>
          </w:tcPr>
          <w:p w14:paraId="5A4634BB">
            <w:pPr>
              <w:widowControl/>
              <w:jc w:val="left"/>
              <w:rPr>
                <w:rFonts w:ascii="宋体" w:hAnsi="宋体" w:eastAsia="宋体" w:cs="宋体"/>
                <w:sz w:val="21"/>
                <w:szCs w:val="21"/>
              </w:rPr>
            </w:pPr>
          </w:p>
        </w:tc>
        <w:tc>
          <w:tcPr>
            <w:tcW w:w="708" w:type="dxa"/>
            <w:vMerge w:val="restart"/>
            <w:tcBorders>
              <w:tl2br w:val="nil"/>
              <w:tr2bl w:val="nil"/>
            </w:tcBorders>
            <w:vAlign w:val="center"/>
          </w:tcPr>
          <w:p w14:paraId="4DFC6289">
            <w:pPr>
              <w:widowControl/>
              <w:jc w:val="left"/>
              <w:rPr>
                <w:rFonts w:ascii="宋体" w:hAnsi="宋体" w:eastAsia="宋体" w:cs="宋体"/>
                <w:szCs w:val="21"/>
              </w:rPr>
            </w:pPr>
            <w:r>
              <w:rPr>
                <w:rFonts w:hint="eastAsia" w:ascii="宋体" w:hAnsi="宋体" w:eastAsia="宋体" w:cs="宋体"/>
                <w:szCs w:val="21"/>
              </w:rPr>
              <w:t>职业道德</w:t>
            </w:r>
          </w:p>
        </w:tc>
        <w:tc>
          <w:tcPr>
            <w:tcW w:w="6663" w:type="dxa"/>
            <w:gridSpan w:val="5"/>
            <w:tcBorders>
              <w:tl2br w:val="nil"/>
              <w:tr2bl w:val="nil"/>
            </w:tcBorders>
            <w:vAlign w:val="center"/>
          </w:tcPr>
          <w:p w14:paraId="6DE08723">
            <w:pPr>
              <w:pStyle w:val="29"/>
              <w:numPr>
                <w:ilvl w:val="0"/>
                <w:numId w:val="17"/>
              </w:numPr>
              <w:spacing w:line="260" w:lineRule="exact"/>
              <w:ind w:left="0" w:firstLine="0" w:firstLineChars="0"/>
              <w:rPr>
                <w:rFonts w:ascii="宋体" w:hAnsi="宋体" w:cs="宋体"/>
                <w:color w:val="auto"/>
                <w:szCs w:val="21"/>
              </w:rPr>
            </w:pPr>
            <w:r>
              <w:rPr>
                <w:rFonts w:hint="eastAsia" w:ascii="宋体" w:hAnsi="宋体" w:cs="宋体"/>
                <w:color w:val="auto"/>
                <w:szCs w:val="21"/>
              </w:rPr>
              <w:t>乙方工作人员能否对服务过程中获得的信息保密</w:t>
            </w:r>
          </w:p>
        </w:tc>
        <w:tc>
          <w:tcPr>
            <w:tcW w:w="425" w:type="dxa"/>
            <w:tcBorders>
              <w:tl2br w:val="nil"/>
              <w:tr2bl w:val="nil"/>
            </w:tcBorders>
            <w:vAlign w:val="center"/>
          </w:tcPr>
          <w:p w14:paraId="7EB4ECC1">
            <w:pPr>
              <w:spacing w:line="260" w:lineRule="exact"/>
              <w:jc w:val="center"/>
              <w:rPr>
                <w:rFonts w:ascii="宋体" w:hAnsi="宋体" w:cs="宋体"/>
                <w:color w:val="auto"/>
                <w:szCs w:val="21"/>
              </w:rPr>
            </w:pPr>
            <w:r>
              <w:rPr>
                <w:rFonts w:ascii="宋体" w:hAnsi="宋体" w:cs="宋体"/>
                <w:color w:val="auto"/>
                <w:szCs w:val="21"/>
              </w:rPr>
              <w:t>6</w:t>
            </w:r>
          </w:p>
        </w:tc>
        <w:tc>
          <w:tcPr>
            <w:tcW w:w="1559" w:type="dxa"/>
            <w:tcBorders>
              <w:tl2br w:val="nil"/>
              <w:tr2bl w:val="nil"/>
            </w:tcBorders>
            <w:vAlign w:val="center"/>
          </w:tcPr>
          <w:p w14:paraId="130D4701">
            <w:pPr>
              <w:spacing w:line="300" w:lineRule="exact"/>
              <w:ind w:firstLine="0"/>
              <w:jc w:val="center"/>
              <w:rPr>
                <w:rFonts w:ascii="宋体" w:hAnsi="宋体" w:cs="宋体"/>
                <w:sz w:val="20"/>
              </w:rPr>
            </w:pPr>
          </w:p>
        </w:tc>
      </w:tr>
      <w:tr w14:paraId="0F90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3AC1B433">
            <w:pPr>
              <w:widowControl/>
              <w:jc w:val="left"/>
              <w:rPr>
                <w:rFonts w:ascii="黑体" w:hAnsi="宋体" w:eastAsia="黑体" w:cs="宋体"/>
                <w:sz w:val="24"/>
              </w:rPr>
            </w:pPr>
          </w:p>
        </w:tc>
        <w:tc>
          <w:tcPr>
            <w:tcW w:w="993" w:type="dxa"/>
            <w:vMerge w:val="continue"/>
            <w:tcBorders>
              <w:tl2br w:val="nil"/>
              <w:tr2bl w:val="nil"/>
            </w:tcBorders>
            <w:vAlign w:val="center"/>
          </w:tcPr>
          <w:p w14:paraId="37AD2F28">
            <w:pPr>
              <w:widowControl/>
              <w:jc w:val="left"/>
              <w:rPr>
                <w:rFonts w:ascii="宋体" w:hAnsi="宋体" w:eastAsia="宋体" w:cs="宋体"/>
                <w:sz w:val="20"/>
              </w:rPr>
            </w:pPr>
          </w:p>
        </w:tc>
        <w:tc>
          <w:tcPr>
            <w:tcW w:w="708" w:type="dxa"/>
            <w:vMerge w:val="continue"/>
            <w:tcBorders>
              <w:tl2br w:val="nil"/>
              <w:tr2bl w:val="nil"/>
            </w:tcBorders>
            <w:vAlign w:val="center"/>
          </w:tcPr>
          <w:p w14:paraId="423BC7F2">
            <w:pPr>
              <w:widowControl/>
              <w:jc w:val="left"/>
              <w:rPr>
                <w:rFonts w:ascii="宋体" w:hAnsi="宋体" w:eastAsia="宋体" w:cs="宋体"/>
                <w:sz w:val="20"/>
              </w:rPr>
            </w:pPr>
          </w:p>
        </w:tc>
        <w:tc>
          <w:tcPr>
            <w:tcW w:w="6663" w:type="dxa"/>
            <w:gridSpan w:val="5"/>
            <w:tcBorders>
              <w:tl2br w:val="nil"/>
              <w:tr2bl w:val="nil"/>
            </w:tcBorders>
            <w:vAlign w:val="center"/>
          </w:tcPr>
          <w:p w14:paraId="44743E1C">
            <w:pPr>
              <w:pStyle w:val="29"/>
              <w:numPr>
                <w:ilvl w:val="0"/>
                <w:numId w:val="17"/>
              </w:numPr>
              <w:spacing w:line="260" w:lineRule="exact"/>
              <w:ind w:left="0" w:firstLine="0" w:firstLineChars="0"/>
              <w:rPr>
                <w:rFonts w:ascii="宋体" w:hAnsi="宋体" w:cs="宋体"/>
                <w:color w:val="auto"/>
                <w:szCs w:val="21"/>
              </w:rPr>
            </w:pPr>
            <w:r>
              <w:rPr>
                <w:rFonts w:hint="eastAsia" w:ascii="宋体" w:hAnsi="宋体" w:cs="宋体"/>
                <w:color w:val="auto"/>
                <w:szCs w:val="21"/>
              </w:rPr>
              <w:t>乙方工作人员能否坚持独立、客观、公正的立场</w:t>
            </w:r>
          </w:p>
        </w:tc>
        <w:tc>
          <w:tcPr>
            <w:tcW w:w="425" w:type="dxa"/>
            <w:tcBorders>
              <w:tl2br w:val="nil"/>
              <w:tr2bl w:val="nil"/>
            </w:tcBorders>
            <w:vAlign w:val="center"/>
          </w:tcPr>
          <w:p w14:paraId="4F97139B">
            <w:pPr>
              <w:spacing w:line="260" w:lineRule="exact"/>
              <w:jc w:val="center"/>
              <w:rPr>
                <w:rFonts w:ascii="宋体" w:hAnsi="宋体" w:cs="宋体"/>
                <w:color w:val="auto"/>
                <w:szCs w:val="21"/>
              </w:rPr>
            </w:pPr>
            <w:r>
              <w:rPr>
                <w:rFonts w:ascii="宋体" w:hAnsi="宋体" w:cs="宋体"/>
                <w:color w:val="auto"/>
                <w:szCs w:val="21"/>
              </w:rPr>
              <w:t xml:space="preserve">6 </w:t>
            </w:r>
          </w:p>
        </w:tc>
        <w:tc>
          <w:tcPr>
            <w:tcW w:w="1559" w:type="dxa"/>
            <w:tcBorders>
              <w:tl2br w:val="nil"/>
              <w:tr2bl w:val="nil"/>
            </w:tcBorders>
            <w:vAlign w:val="center"/>
          </w:tcPr>
          <w:p w14:paraId="02619A31">
            <w:pPr>
              <w:spacing w:line="300" w:lineRule="exact"/>
              <w:ind w:firstLine="0"/>
              <w:jc w:val="center"/>
              <w:rPr>
                <w:rFonts w:ascii="宋体" w:hAnsi="宋体" w:cs="宋体"/>
                <w:sz w:val="20"/>
              </w:rPr>
            </w:pPr>
          </w:p>
        </w:tc>
      </w:tr>
      <w:tr w14:paraId="2801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39273E20">
            <w:pPr>
              <w:widowControl/>
              <w:jc w:val="left"/>
              <w:rPr>
                <w:rFonts w:ascii="黑体" w:hAnsi="宋体" w:eastAsia="黑体" w:cs="宋体"/>
                <w:sz w:val="24"/>
              </w:rPr>
            </w:pPr>
          </w:p>
        </w:tc>
        <w:tc>
          <w:tcPr>
            <w:tcW w:w="993" w:type="dxa"/>
            <w:vMerge w:val="continue"/>
            <w:tcBorders>
              <w:tl2br w:val="nil"/>
              <w:tr2bl w:val="nil"/>
            </w:tcBorders>
            <w:vAlign w:val="center"/>
          </w:tcPr>
          <w:p w14:paraId="002CE83E">
            <w:pPr>
              <w:jc w:val="center"/>
              <w:rPr>
                <w:rFonts w:ascii="宋体" w:hAnsi="宋体" w:eastAsia="宋体" w:cs="宋体"/>
                <w:szCs w:val="21"/>
              </w:rPr>
            </w:pPr>
          </w:p>
        </w:tc>
        <w:tc>
          <w:tcPr>
            <w:tcW w:w="708" w:type="dxa"/>
            <w:vMerge w:val="continue"/>
            <w:tcBorders>
              <w:tl2br w:val="nil"/>
              <w:tr2bl w:val="nil"/>
            </w:tcBorders>
            <w:vAlign w:val="center"/>
          </w:tcPr>
          <w:p w14:paraId="75B5A7E7">
            <w:pPr>
              <w:jc w:val="center"/>
              <w:rPr>
                <w:rFonts w:ascii="宋体" w:hAnsi="宋体" w:eastAsia="宋体" w:cs="宋体"/>
                <w:szCs w:val="21"/>
              </w:rPr>
            </w:pPr>
          </w:p>
        </w:tc>
        <w:tc>
          <w:tcPr>
            <w:tcW w:w="6663" w:type="dxa"/>
            <w:gridSpan w:val="5"/>
            <w:tcBorders>
              <w:tl2br w:val="nil"/>
              <w:tr2bl w:val="nil"/>
            </w:tcBorders>
            <w:vAlign w:val="center"/>
          </w:tcPr>
          <w:p w14:paraId="7646B39F">
            <w:pPr>
              <w:pStyle w:val="29"/>
              <w:numPr>
                <w:ilvl w:val="0"/>
                <w:numId w:val="17"/>
              </w:numPr>
              <w:spacing w:line="260" w:lineRule="exact"/>
              <w:ind w:left="0" w:firstLine="0" w:firstLineChars="0"/>
              <w:rPr>
                <w:rFonts w:ascii="宋体" w:hAnsi="宋体" w:cs="宋体"/>
                <w:color w:val="auto"/>
                <w:szCs w:val="21"/>
              </w:rPr>
            </w:pPr>
            <w:r>
              <w:rPr>
                <w:rFonts w:hint="eastAsia" w:ascii="宋体" w:hAnsi="宋体" w:cs="宋体"/>
                <w:color w:val="auto"/>
                <w:szCs w:val="21"/>
              </w:rPr>
              <w:t>是否完成合同规定的具体服务内容</w:t>
            </w:r>
          </w:p>
        </w:tc>
        <w:tc>
          <w:tcPr>
            <w:tcW w:w="425" w:type="dxa"/>
            <w:tcBorders>
              <w:tl2br w:val="nil"/>
              <w:tr2bl w:val="nil"/>
            </w:tcBorders>
            <w:vAlign w:val="center"/>
          </w:tcPr>
          <w:p w14:paraId="0882D41B">
            <w:pPr>
              <w:spacing w:line="260" w:lineRule="exact"/>
              <w:jc w:val="center"/>
              <w:rPr>
                <w:rFonts w:ascii="宋体" w:hAnsi="宋体" w:cs="宋体"/>
                <w:color w:val="auto"/>
                <w:szCs w:val="21"/>
              </w:rPr>
            </w:pPr>
            <w:r>
              <w:rPr>
                <w:rFonts w:hint="eastAsia" w:ascii="宋体" w:hAnsi="宋体" w:cs="宋体"/>
                <w:color w:val="auto"/>
                <w:szCs w:val="21"/>
              </w:rPr>
              <w:t>6</w:t>
            </w:r>
          </w:p>
        </w:tc>
        <w:tc>
          <w:tcPr>
            <w:tcW w:w="1559" w:type="dxa"/>
            <w:tcBorders>
              <w:tl2br w:val="nil"/>
              <w:tr2bl w:val="nil"/>
            </w:tcBorders>
            <w:vAlign w:val="center"/>
          </w:tcPr>
          <w:p w14:paraId="0221DEE8">
            <w:pPr>
              <w:spacing w:line="300" w:lineRule="exact"/>
              <w:ind w:firstLine="0"/>
              <w:jc w:val="center"/>
              <w:rPr>
                <w:rFonts w:ascii="宋体" w:hAnsi="宋体" w:cs="宋体"/>
                <w:sz w:val="20"/>
              </w:rPr>
            </w:pPr>
          </w:p>
        </w:tc>
      </w:tr>
      <w:tr w14:paraId="6E06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5AC1B771">
            <w:pPr>
              <w:widowControl/>
              <w:jc w:val="left"/>
              <w:rPr>
                <w:rFonts w:ascii="黑体" w:hAnsi="宋体" w:eastAsia="黑体" w:cs="宋体"/>
                <w:sz w:val="24"/>
              </w:rPr>
            </w:pPr>
          </w:p>
        </w:tc>
        <w:tc>
          <w:tcPr>
            <w:tcW w:w="993" w:type="dxa"/>
            <w:vMerge w:val="continue"/>
            <w:tcBorders>
              <w:tl2br w:val="nil"/>
              <w:tr2bl w:val="nil"/>
            </w:tcBorders>
            <w:vAlign w:val="center"/>
          </w:tcPr>
          <w:p w14:paraId="44680492">
            <w:pPr>
              <w:widowControl/>
              <w:jc w:val="left"/>
              <w:rPr>
                <w:rFonts w:ascii="宋体" w:hAnsi="宋体" w:eastAsia="宋体" w:cs="宋体"/>
                <w:szCs w:val="21"/>
              </w:rPr>
            </w:pPr>
          </w:p>
        </w:tc>
        <w:tc>
          <w:tcPr>
            <w:tcW w:w="708" w:type="dxa"/>
            <w:vMerge w:val="continue"/>
            <w:tcBorders>
              <w:tl2br w:val="nil"/>
              <w:tr2bl w:val="nil"/>
            </w:tcBorders>
            <w:vAlign w:val="center"/>
          </w:tcPr>
          <w:p w14:paraId="79D33FC4">
            <w:pPr>
              <w:widowControl/>
              <w:jc w:val="left"/>
              <w:rPr>
                <w:rFonts w:ascii="宋体" w:hAnsi="宋体" w:eastAsia="宋体" w:cs="宋体"/>
                <w:szCs w:val="21"/>
              </w:rPr>
            </w:pPr>
          </w:p>
        </w:tc>
        <w:tc>
          <w:tcPr>
            <w:tcW w:w="6663" w:type="dxa"/>
            <w:gridSpan w:val="5"/>
            <w:tcBorders>
              <w:tl2br w:val="nil"/>
              <w:tr2bl w:val="nil"/>
            </w:tcBorders>
            <w:vAlign w:val="center"/>
          </w:tcPr>
          <w:p w14:paraId="31302B71">
            <w:pPr>
              <w:pStyle w:val="29"/>
              <w:numPr>
                <w:ilvl w:val="0"/>
                <w:numId w:val="17"/>
              </w:numPr>
              <w:spacing w:line="260" w:lineRule="exact"/>
              <w:ind w:left="0" w:firstLine="0" w:firstLineChars="0"/>
              <w:rPr>
                <w:rFonts w:ascii="宋体" w:hAnsi="宋体" w:cs="宋体"/>
                <w:color w:val="auto"/>
                <w:szCs w:val="21"/>
              </w:rPr>
            </w:pPr>
            <w:r>
              <w:rPr>
                <w:rFonts w:hint="eastAsia" w:ascii="宋体" w:hAnsi="宋体" w:cs="宋体"/>
                <w:color w:val="auto"/>
                <w:szCs w:val="21"/>
              </w:rPr>
              <w:t>是否按要求提交相关的工作成果或服务总结报告</w:t>
            </w:r>
          </w:p>
        </w:tc>
        <w:tc>
          <w:tcPr>
            <w:tcW w:w="425" w:type="dxa"/>
            <w:tcBorders>
              <w:tl2br w:val="nil"/>
              <w:tr2bl w:val="nil"/>
            </w:tcBorders>
            <w:vAlign w:val="center"/>
          </w:tcPr>
          <w:p w14:paraId="1A7BE3F6">
            <w:pPr>
              <w:spacing w:line="260" w:lineRule="exact"/>
              <w:jc w:val="center"/>
              <w:rPr>
                <w:rFonts w:ascii="宋体" w:hAnsi="宋体" w:cs="宋体"/>
                <w:color w:val="auto"/>
                <w:szCs w:val="21"/>
              </w:rPr>
            </w:pPr>
            <w:r>
              <w:rPr>
                <w:rFonts w:hint="eastAsia" w:ascii="宋体" w:hAnsi="宋体" w:cs="宋体"/>
                <w:color w:val="auto"/>
                <w:szCs w:val="21"/>
              </w:rPr>
              <w:t>6</w:t>
            </w:r>
          </w:p>
        </w:tc>
        <w:tc>
          <w:tcPr>
            <w:tcW w:w="1559" w:type="dxa"/>
            <w:tcBorders>
              <w:tl2br w:val="nil"/>
              <w:tr2bl w:val="nil"/>
            </w:tcBorders>
            <w:vAlign w:val="center"/>
          </w:tcPr>
          <w:p w14:paraId="41700DFD">
            <w:pPr>
              <w:spacing w:line="300" w:lineRule="exact"/>
              <w:ind w:firstLine="0"/>
              <w:jc w:val="center"/>
              <w:rPr>
                <w:rFonts w:ascii="宋体" w:hAnsi="宋体" w:cs="宋体"/>
                <w:sz w:val="20"/>
              </w:rPr>
            </w:pPr>
          </w:p>
        </w:tc>
      </w:tr>
      <w:tr w14:paraId="6400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restart"/>
            <w:tcBorders>
              <w:tl2br w:val="nil"/>
              <w:tr2bl w:val="nil"/>
            </w:tcBorders>
            <w:textDirection w:val="tbRlV"/>
            <w:vAlign w:val="center"/>
          </w:tcPr>
          <w:p w14:paraId="4972E551">
            <w:pPr>
              <w:widowControl w:val="0"/>
              <w:spacing w:line="300" w:lineRule="exact"/>
              <w:jc w:val="both"/>
              <w:rPr>
                <w:rFonts w:ascii="黑体" w:hAnsi="宋体" w:eastAsia="黑体" w:cs="宋体"/>
                <w:sz w:val="24"/>
              </w:rPr>
            </w:pPr>
            <w:r>
              <w:rPr>
                <w:rFonts w:hint="eastAsia" w:ascii="黑体" w:hAnsi="宋体" w:eastAsia="黑体" w:cs="宋体"/>
                <w:sz w:val="24"/>
              </w:rPr>
              <w:t>服务</w:t>
            </w:r>
            <w:r>
              <w:rPr>
                <w:rFonts w:hint="eastAsia" w:ascii="黑体" w:hAnsi="宋体" w:eastAsia="黑体" w:cs="宋体"/>
                <w:sz w:val="24"/>
                <w:lang w:val="en-US" w:eastAsia="zh-CN"/>
              </w:rPr>
              <w:t>细则</w:t>
            </w:r>
            <w:r>
              <w:rPr>
                <w:rFonts w:hint="eastAsia" w:ascii="黑体" w:hAnsi="宋体" w:eastAsia="黑体" w:cs="宋体"/>
                <w:sz w:val="24"/>
              </w:rPr>
              <w:t>（</w:t>
            </w:r>
            <w:r>
              <w:rPr>
                <w:rFonts w:ascii="黑体" w:hAnsi="宋体" w:eastAsia="黑体" w:cs="宋体"/>
                <w:sz w:val="24"/>
              </w:rPr>
              <w:t>18</w:t>
            </w:r>
            <w:r>
              <w:rPr>
                <w:rFonts w:hint="eastAsia" w:ascii="黑体" w:hAnsi="宋体" w:eastAsia="黑体" w:cs="宋体"/>
                <w:sz w:val="24"/>
              </w:rPr>
              <w:t>分）</w:t>
            </w:r>
          </w:p>
        </w:tc>
        <w:tc>
          <w:tcPr>
            <w:tcW w:w="993" w:type="dxa"/>
            <w:vMerge w:val="restart"/>
            <w:tcBorders>
              <w:tl2br w:val="nil"/>
              <w:tr2bl w:val="nil"/>
            </w:tcBorders>
            <w:vAlign w:val="center"/>
          </w:tcPr>
          <w:p w14:paraId="5CD9420F">
            <w:pPr>
              <w:jc w:val="center"/>
              <w:rPr>
                <w:rFonts w:ascii="宋体" w:hAnsi="宋体" w:eastAsia="宋体" w:cs="宋体"/>
                <w:szCs w:val="21"/>
              </w:rPr>
            </w:pPr>
            <w:r>
              <w:rPr>
                <w:rFonts w:hint="eastAsia" w:ascii="宋体" w:hAnsi="宋体" w:eastAsia="宋体" w:cs="宋体"/>
                <w:szCs w:val="21"/>
                <w:lang w:val="en-US" w:eastAsia="zh-CN"/>
              </w:rPr>
              <w:t>专用条款</w:t>
            </w:r>
          </w:p>
        </w:tc>
        <w:tc>
          <w:tcPr>
            <w:tcW w:w="708" w:type="dxa"/>
            <w:vMerge w:val="restart"/>
            <w:tcBorders>
              <w:tl2br w:val="nil"/>
              <w:tr2bl w:val="nil"/>
            </w:tcBorders>
            <w:vAlign w:val="center"/>
          </w:tcPr>
          <w:p w14:paraId="3A4E0775">
            <w:pPr>
              <w:jc w:val="center"/>
              <w:rPr>
                <w:rFonts w:ascii="宋体" w:hAnsi="宋体" w:eastAsia="宋体" w:cs="宋体"/>
                <w:szCs w:val="21"/>
              </w:rPr>
            </w:pPr>
          </w:p>
        </w:tc>
        <w:tc>
          <w:tcPr>
            <w:tcW w:w="6663" w:type="dxa"/>
            <w:gridSpan w:val="5"/>
            <w:tcBorders>
              <w:tl2br w:val="nil"/>
              <w:tr2bl w:val="nil"/>
            </w:tcBorders>
            <w:vAlign w:val="center"/>
          </w:tcPr>
          <w:p w14:paraId="5A63DB43">
            <w:pPr>
              <w:pStyle w:val="29"/>
              <w:numPr>
                <w:ilvl w:val="0"/>
                <w:numId w:val="17"/>
              </w:numPr>
              <w:spacing w:line="260" w:lineRule="exact"/>
              <w:ind w:left="0" w:firstLine="0" w:firstLineChars="0"/>
              <w:rPr>
                <w:rFonts w:ascii="宋体" w:hAnsi="宋体" w:cs="宋体"/>
                <w:color w:val="auto"/>
                <w:szCs w:val="21"/>
              </w:rPr>
            </w:pPr>
            <w:r>
              <w:rPr>
                <w:rFonts w:hint="eastAsia" w:ascii="宋体" w:hAnsi="宋体" w:cs="宋体"/>
                <w:color w:val="auto"/>
                <w:szCs w:val="21"/>
              </w:rPr>
              <w:t>是否发生过涉及</w:t>
            </w:r>
            <w:r>
              <w:rPr>
                <w:rFonts w:hint="eastAsia" w:ascii="宋体" w:hAnsi="宋体" w:cs="宋体"/>
                <w:color w:val="auto"/>
                <w:szCs w:val="21"/>
                <w:lang w:val="en-US" w:eastAsia="zh-CN"/>
              </w:rPr>
              <w:t>信息泄密等</w:t>
            </w:r>
            <w:r>
              <w:rPr>
                <w:rFonts w:hint="eastAsia" w:ascii="宋体" w:hAnsi="宋体" w:cs="宋体"/>
                <w:color w:val="auto"/>
                <w:szCs w:val="21"/>
              </w:rPr>
              <w:t>安全的责任事故</w:t>
            </w:r>
          </w:p>
        </w:tc>
        <w:tc>
          <w:tcPr>
            <w:tcW w:w="425" w:type="dxa"/>
            <w:tcBorders>
              <w:tl2br w:val="nil"/>
              <w:tr2bl w:val="nil"/>
            </w:tcBorders>
            <w:vAlign w:val="center"/>
          </w:tcPr>
          <w:p w14:paraId="008B017C">
            <w:pPr>
              <w:spacing w:line="260" w:lineRule="exact"/>
              <w:jc w:val="center"/>
              <w:rPr>
                <w:rFonts w:hint="eastAsia" w:ascii="宋体" w:hAnsi="宋体" w:cs="宋体" w:eastAsiaTheme="minorEastAsia"/>
                <w:color w:val="auto"/>
                <w:szCs w:val="21"/>
                <w:lang w:eastAsia="zh-CN"/>
              </w:rPr>
            </w:pPr>
            <w:r>
              <w:rPr>
                <w:rFonts w:hint="eastAsia" w:ascii="宋体" w:hAnsi="宋体" w:cs="宋体"/>
                <w:color w:val="auto"/>
                <w:szCs w:val="21"/>
                <w:lang w:val="en-US" w:eastAsia="zh-CN"/>
              </w:rPr>
              <w:t>5</w:t>
            </w:r>
          </w:p>
        </w:tc>
        <w:tc>
          <w:tcPr>
            <w:tcW w:w="1559" w:type="dxa"/>
            <w:tcBorders>
              <w:tl2br w:val="nil"/>
              <w:tr2bl w:val="nil"/>
            </w:tcBorders>
            <w:vAlign w:val="center"/>
          </w:tcPr>
          <w:p w14:paraId="38A30444">
            <w:pPr>
              <w:spacing w:line="300" w:lineRule="exact"/>
              <w:ind w:firstLine="0"/>
              <w:jc w:val="center"/>
              <w:rPr>
                <w:rFonts w:ascii="宋体" w:hAnsi="宋体" w:cs="宋体"/>
                <w:sz w:val="20"/>
              </w:rPr>
            </w:pPr>
          </w:p>
        </w:tc>
      </w:tr>
      <w:tr w14:paraId="2053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14:paraId="500690FB">
            <w:pPr>
              <w:widowControl/>
              <w:jc w:val="left"/>
              <w:rPr>
                <w:rFonts w:ascii="黑体" w:hAnsi="宋体" w:eastAsia="黑体" w:cs="宋体"/>
                <w:sz w:val="24"/>
              </w:rPr>
            </w:pPr>
          </w:p>
        </w:tc>
        <w:tc>
          <w:tcPr>
            <w:tcW w:w="993" w:type="dxa"/>
            <w:vMerge w:val="continue"/>
            <w:tcBorders>
              <w:tl2br w:val="nil"/>
              <w:tr2bl w:val="nil"/>
            </w:tcBorders>
            <w:vAlign w:val="center"/>
          </w:tcPr>
          <w:p w14:paraId="2D1079CA">
            <w:pPr>
              <w:widowControl/>
              <w:jc w:val="left"/>
              <w:rPr>
                <w:rFonts w:ascii="宋体" w:hAnsi="宋体" w:cs="宋体"/>
                <w:szCs w:val="21"/>
              </w:rPr>
            </w:pPr>
          </w:p>
        </w:tc>
        <w:tc>
          <w:tcPr>
            <w:tcW w:w="708" w:type="dxa"/>
            <w:vMerge w:val="continue"/>
            <w:tcBorders>
              <w:tl2br w:val="nil"/>
              <w:tr2bl w:val="nil"/>
            </w:tcBorders>
            <w:vAlign w:val="center"/>
          </w:tcPr>
          <w:p w14:paraId="3E598956">
            <w:pPr>
              <w:widowControl/>
              <w:jc w:val="left"/>
              <w:rPr>
                <w:rFonts w:ascii="宋体" w:hAnsi="宋体" w:cs="宋体"/>
                <w:szCs w:val="21"/>
              </w:rPr>
            </w:pPr>
          </w:p>
        </w:tc>
        <w:tc>
          <w:tcPr>
            <w:tcW w:w="6663" w:type="dxa"/>
            <w:gridSpan w:val="5"/>
            <w:tcBorders>
              <w:tl2br w:val="nil"/>
              <w:tr2bl w:val="nil"/>
            </w:tcBorders>
            <w:vAlign w:val="center"/>
          </w:tcPr>
          <w:p w14:paraId="79755A41">
            <w:pPr>
              <w:pStyle w:val="29"/>
              <w:numPr>
                <w:ilvl w:val="0"/>
                <w:numId w:val="17"/>
              </w:numPr>
              <w:spacing w:line="260" w:lineRule="exact"/>
              <w:ind w:left="0" w:firstLine="0" w:firstLineChars="0"/>
              <w:rPr>
                <w:rFonts w:ascii="宋体" w:hAnsi="宋体" w:cs="宋体"/>
                <w:color w:val="auto"/>
                <w:szCs w:val="21"/>
              </w:rPr>
            </w:pPr>
            <w:r>
              <w:rPr>
                <w:rFonts w:hint="eastAsia" w:ascii="宋体" w:hAnsi="宋体" w:cs="宋体"/>
                <w:color w:val="auto"/>
                <w:szCs w:val="21"/>
                <w:lang w:val="en-US" w:eastAsia="zh-CN"/>
              </w:rPr>
              <w:t>是否按照国家档案管理规定及公司内部要求进行分类、编目、排序</w:t>
            </w:r>
          </w:p>
        </w:tc>
        <w:tc>
          <w:tcPr>
            <w:tcW w:w="425" w:type="dxa"/>
            <w:tcBorders>
              <w:tl2br w:val="nil"/>
              <w:tr2bl w:val="nil"/>
            </w:tcBorders>
            <w:vAlign w:val="center"/>
          </w:tcPr>
          <w:p w14:paraId="45D5C751">
            <w:pPr>
              <w:spacing w:line="260" w:lineRule="exact"/>
              <w:jc w:val="center"/>
              <w:rPr>
                <w:rFonts w:hint="eastAsia" w:ascii="宋体" w:hAnsi="宋体" w:cs="宋体" w:eastAsiaTheme="minorEastAsia"/>
                <w:color w:val="auto"/>
                <w:szCs w:val="21"/>
                <w:lang w:eastAsia="zh-CN"/>
              </w:rPr>
            </w:pPr>
            <w:r>
              <w:rPr>
                <w:rFonts w:hint="eastAsia" w:ascii="宋体" w:hAnsi="宋体" w:cs="宋体"/>
                <w:color w:val="auto"/>
                <w:szCs w:val="21"/>
                <w:lang w:val="en-US" w:eastAsia="zh-CN"/>
              </w:rPr>
              <w:t>7</w:t>
            </w:r>
          </w:p>
        </w:tc>
        <w:tc>
          <w:tcPr>
            <w:tcW w:w="1559" w:type="dxa"/>
            <w:tcBorders>
              <w:tl2br w:val="nil"/>
              <w:tr2bl w:val="nil"/>
            </w:tcBorders>
            <w:vAlign w:val="center"/>
          </w:tcPr>
          <w:p w14:paraId="070A248D">
            <w:pPr>
              <w:spacing w:line="300" w:lineRule="exact"/>
              <w:ind w:firstLine="0"/>
              <w:jc w:val="center"/>
              <w:rPr>
                <w:rFonts w:ascii="宋体" w:hAnsi="宋体" w:cs="宋体"/>
                <w:sz w:val="20"/>
              </w:rPr>
            </w:pPr>
          </w:p>
        </w:tc>
      </w:tr>
      <w:tr w14:paraId="4625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14:paraId="35A1B2EF">
            <w:pPr>
              <w:widowControl/>
              <w:jc w:val="left"/>
              <w:rPr>
                <w:rFonts w:ascii="黑体" w:hAnsi="宋体" w:eastAsia="黑体" w:cs="宋体"/>
                <w:sz w:val="24"/>
              </w:rPr>
            </w:pPr>
          </w:p>
        </w:tc>
        <w:tc>
          <w:tcPr>
            <w:tcW w:w="993" w:type="dxa"/>
            <w:vMerge w:val="continue"/>
            <w:tcBorders>
              <w:tl2br w:val="nil"/>
              <w:tr2bl w:val="nil"/>
            </w:tcBorders>
            <w:vAlign w:val="center"/>
          </w:tcPr>
          <w:p w14:paraId="7F5FBF97">
            <w:pPr>
              <w:widowControl/>
              <w:jc w:val="left"/>
              <w:rPr>
                <w:rFonts w:ascii="宋体" w:hAnsi="宋体" w:cs="宋体"/>
                <w:szCs w:val="21"/>
              </w:rPr>
            </w:pPr>
          </w:p>
        </w:tc>
        <w:tc>
          <w:tcPr>
            <w:tcW w:w="708" w:type="dxa"/>
            <w:vMerge w:val="continue"/>
            <w:tcBorders>
              <w:tl2br w:val="nil"/>
              <w:tr2bl w:val="nil"/>
            </w:tcBorders>
            <w:vAlign w:val="center"/>
          </w:tcPr>
          <w:p w14:paraId="572883D0">
            <w:pPr>
              <w:widowControl/>
              <w:jc w:val="left"/>
              <w:rPr>
                <w:rFonts w:ascii="宋体" w:hAnsi="宋体" w:cs="宋体"/>
                <w:szCs w:val="21"/>
              </w:rPr>
            </w:pPr>
          </w:p>
        </w:tc>
        <w:tc>
          <w:tcPr>
            <w:tcW w:w="6663" w:type="dxa"/>
            <w:gridSpan w:val="5"/>
            <w:tcBorders>
              <w:tl2br w:val="nil"/>
              <w:tr2bl w:val="nil"/>
            </w:tcBorders>
            <w:vAlign w:val="center"/>
          </w:tcPr>
          <w:p w14:paraId="6A478C13">
            <w:pPr>
              <w:pStyle w:val="29"/>
              <w:numPr>
                <w:ilvl w:val="0"/>
                <w:numId w:val="17"/>
              </w:numPr>
              <w:spacing w:line="260" w:lineRule="exact"/>
              <w:ind w:left="0" w:firstLine="0" w:firstLineChars="0"/>
              <w:rPr>
                <w:rFonts w:ascii="宋体" w:hAnsi="宋体" w:cs="宋体"/>
                <w:color w:val="auto"/>
                <w:szCs w:val="21"/>
              </w:rPr>
            </w:pPr>
            <w:r>
              <w:rPr>
                <w:rFonts w:hint="eastAsia" w:ascii="宋体" w:hAnsi="宋体" w:cs="宋体"/>
                <w:color w:val="auto"/>
                <w:szCs w:val="21"/>
                <w:lang w:val="en-US" w:eastAsia="zh-CN"/>
              </w:rPr>
              <w:t>装订后的档案是否整齐、美观、易于保存和使用</w:t>
            </w:r>
          </w:p>
        </w:tc>
        <w:tc>
          <w:tcPr>
            <w:tcW w:w="425" w:type="dxa"/>
            <w:tcBorders>
              <w:tl2br w:val="nil"/>
              <w:tr2bl w:val="nil"/>
            </w:tcBorders>
            <w:vAlign w:val="center"/>
          </w:tcPr>
          <w:p w14:paraId="73F8FCB9">
            <w:pPr>
              <w:spacing w:line="260" w:lineRule="exact"/>
              <w:jc w:val="center"/>
              <w:rPr>
                <w:rFonts w:ascii="宋体" w:hAnsi="宋体" w:cs="宋体"/>
                <w:color w:val="auto"/>
                <w:szCs w:val="21"/>
              </w:rPr>
            </w:pPr>
            <w:r>
              <w:rPr>
                <w:rFonts w:hint="eastAsia" w:ascii="宋体" w:hAnsi="宋体" w:cs="宋体"/>
                <w:color w:val="auto"/>
                <w:szCs w:val="21"/>
              </w:rPr>
              <w:t>6</w:t>
            </w:r>
          </w:p>
        </w:tc>
        <w:tc>
          <w:tcPr>
            <w:tcW w:w="1559" w:type="dxa"/>
            <w:tcBorders>
              <w:tl2br w:val="nil"/>
              <w:tr2bl w:val="nil"/>
            </w:tcBorders>
            <w:vAlign w:val="center"/>
          </w:tcPr>
          <w:p w14:paraId="372DEA5E">
            <w:pPr>
              <w:spacing w:line="300" w:lineRule="exact"/>
              <w:ind w:firstLine="0"/>
              <w:jc w:val="center"/>
              <w:rPr>
                <w:rFonts w:ascii="宋体" w:hAnsi="宋体" w:cs="宋体"/>
                <w:sz w:val="20"/>
              </w:rPr>
            </w:pPr>
          </w:p>
        </w:tc>
      </w:tr>
      <w:tr w14:paraId="69E8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3" w:type="dxa"/>
            <w:gridSpan w:val="3"/>
            <w:tcBorders>
              <w:tl2br w:val="nil"/>
              <w:tr2bl w:val="nil"/>
            </w:tcBorders>
            <w:vAlign w:val="center"/>
          </w:tcPr>
          <w:p w14:paraId="4189113E">
            <w:pPr>
              <w:widowControl/>
              <w:jc w:val="center"/>
              <w:rPr>
                <w:rFonts w:ascii="宋体" w:hAnsi="宋体" w:cs="宋体"/>
                <w:szCs w:val="21"/>
              </w:rPr>
            </w:pPr>
            <w:r>
              <w:rPr>
                <w:rFonts w:hint="eastAsia" w:ascii="宋体" w:hAnsi="宋体" w:cs="宋体"/>
                <w:b/>
                <w:bCs/>
                <w:szCs w:val="21"/>
              </w:rPr>
              <w:t>一票否决项</w:t>
            </w:r>
          </w:p>
        </w:tc>
        <w:tc>
          <w:tcPr>
            <w:tcW w:w="6663" w:type="dxa"/>
            <w:gridSpan w:val="5"/>
            <w:tcBorders>
              <w:tl2br w:val="nil"/>
              <w:tr2bl w:val="nil"/>
            </w:tcBorders>
            <w:vAlign w:val="center"/>
          </w:tcPr>
          <w:p w14:paraId="2DD99FE6">
            <w:pPr>
              <w:pStyle w:val="29"/>
              <w:numPr>
                <w:ilvl w:val="0"/>
                <w:numId w:val="17"/>
              </w:numPr>
              <w:spacing w:line="260" w:lineRule="exact"/>
              <w:ind w:left="0" w:firstLine="0" w:firstLineChars="0"/>
              <w:rPr>
                <w:rFonts w:ascii="宋体" w:hAnsi="宋体" w:cs="宋体"/>
                <w:color w:val="auto"/>
                <w:szCs w:val="21"/>
              </w:rPr>
            </w:pPr>
            <w:r>
              <w:rPr>
                <w:rFonts w:hint="eastAsia" w:ascii="宋体" w:hAnsi="宋体" w:cs="宋体"/>
                <w:color w:val="auto"/>
                <w:szCs w:val="21"/>
              </w:rPr>
              <w:t>乙方工作人员存在违反采购管理办法中明确禁止事项的行为（</w:t>
            </w:r>
            <w:r>
              <w:rPr>
                <w:rFonts w:hint="eastAsia" w:ascii="宋体" w:hAnsi="宋体" w:cs="宋体"/>
                <w:color w:val="auto"/>
                <w:sz w:val="20"/>
              </w:rPr>
              <w:t>如有则直接评定为</w:t>
            </w:r>
            <w:r>
              <w:rPr>
                <w:rFonts w:hint="eastAsia" w:ascii="宋体" w:hAnsi="宋体" w:cs="宋体"/>
                <w:color w:val="auto"/>
                <w:sz w:val="20"/>
                <w:lang w:val="en-US" w:eastAsia="zh-CN"/>
              </w:rPr>
              <w:t>不合格</w:t>
            </w:r>
            <w:r>
              <w:rPr>
                <w:rFonts w:hint="eastAsia" w:ascii="宋体" w:hAnsi="宋体" w:cs="宋体"/>
                <w:color w:val="auto"/>
                <w:szCs w:val="21"/>
              </w:rPr>
              <w:t>）</w:t>
            </w:r>
          </w:p>
        </w:tc>
        <w:tc>
          <w:tcPr>
            <w:tcW w:w="425" w:type="dxa"/>
            <w:tcBorders>
              <w:tl2br w:val="nil"/>
              <w:tr2bl w:val="nil"/>
            </w:tcBorders>
            <w:vAlign w:val="center"/>
          </w:tcPr>
          <w:p w14:paraId="2F820330">
            <w:pPr>
              <w:jc w:val="center"/>
              <w:rPr>
                <w:rFonts w:ascii="宋体" w:hAnsi="宋体" w:cs="宋体"/>
                <w:color w:val="auto"/>
                <w:szCs w:val="21"/>
              </w:rPr>
            </w:pPr>
            <w:r>
              <w:rPr>
                <w:rFonts w:hint="eastAsia" w:ascii="宋体" w:hAnsi="宋体" w:cs="宋体"/>
                <w:color w:val="auto"/>
                <w:szCs w:val="21"/>
              </w:rPr>
              <w:t>是</w:t>
            </w:r>
          </w:p>
        </w:tc>
        <w:tc>
          <w:tcPr>
            <w:tcW w:w="1559" w:type="dxa"/>
            <w:tcBorders>
              <w:tl2br w:val="nil"/>
              <w:tr2bl w:val="nil"/>
            </w:tcBorders>
            <w:vAlign w:val="center"/>
          </w:tcPr>
          <w:p w14:paraId="0408A5E3">
            <w:pPr>
              <w:spacing w:line="300" w:lineRule="exact"/>
              <w:ind w:firstLine="0"/>
              <w:jc w:val="center"/>
              <w:rPr>
                <w:rFonts w:ascii="宋体" w:hAnsi="宋体" w:cs="宋体"/>
                <w:sz w:val="20"/>
              </w:rPr>
            </w:pPr>
            <w:r>
              <w:rPr>
                <w:rFonts w:hint="eastAsia" w:ascii="宋体" w:hAnsi="宋体" w:cs="宋体"/>
                <w:sz w:val="20"/>
              </w:rPr>
              <w:t>否</w:t>
            </w:r>
          </w:p>
        </w:tc>
      </w:tr>
      <w:tr w14:paraId="343F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26" w:type="dxa"/>
            <w:gridSpan w:val="8"/>
            <w:tcBorders>
              <w:tl2br w:val="nil"/>
              <w:tr2bl w:val="nil"/>
            </w:tcBorders>
            <w:vAlign w:val="center"/>
          </w:tcPr>
          <w:p w14:paraId="5F7874E6">
            <w:pPr>
              <w:wordWrap w:val="0"/>
              <w:spacing w:line="260" w:lineRule="exact"/>
              <w:ind w:firstLine="360"/>
              <w:jc w:val="right"/>
              <w:rPr>
                <w:rFonts w:ascii="黑体" w:hAnsi="宋体" w:cs="宋体"/>
                <w:sz w:val="24"/>
              </w:rPr>
            </w:pPr>
            <w:r>
              <w:rPr>
                <w:rFonts w:hint="eastAsia" w:ascii="宋体" w:hAnsi="宋体" w:cs="宋体"/>
                <w:sz w:val="24"/>
              </w:rPr>
              <w:t xml:space="preserve">合计得分： </w:t>
            </w:r>
          </w:p>
        </w:tc>
        <w:tc>
          <w:tcPr>
            <w:tcW w:w="1984" w:type="dxa"/>
            <w:gridSpan w:val="2"/>
            <w:tcBorders>
              <w:tl2br w:val="nil"/>
              <w:tr2bl w:val="nil"/>
            </w:tcBorders>
            <w:vAlign w:val="center"/>
          </w:tcPr>
          <w:p w14:paraId="0713DA88">
            <w:pPr>
              <w:spacing w:line="260" w:lineRule="exact"/>
              <w:jc w:val="center"/>
              <w:rPr>
                <w:rFonts w:ascii="宋体" w:hAnsi="宋体" w:cs="宋体"/>
                <w:sz w:val="24"/>
              </w:rPr>
            </w:pPr>
          </w:p>
        </w:tc>
      </w:tr>
      <w:tr w14:paraId="657B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55" w:type="dxa"/>
            <w:gridSpan w:val="2"/>
            <w:vMerge w:val="restart"/>
            <w:tcBorders>
              <w:tl2br w:val="nil"/>
              <w:tr2bl w:val="nil"/>
            </w:tcBorders>
            <w:vAlign w:val="center"/>
          </w:tcPr>
          <w:p w14:paraId="544F626A">
            <w:pPr>
              <w:jc w:val="center"/>
              <w:rPr>
                <w:rFonts w:ascii="黑体" w:hAnsi="宋体" w:eastAsia="黑体" w:cs="宋体"/>
                <w:sz w:val="24"/>
              </w:rPr>
            </w:pPr>
            <w:r>
              <w:rPr>
                <w:rFonts w:hint="eastAsia" w:ascii="黑体" w:hAnsi="宋体" w:eastAsia="黑体" w:cs="宋体"/>
                <w:sz w:val="24"/>
              </w:rPr>
              <w:t>评价档次</w:t>
            </w:r>
          </w:p>
        </w:tc>
        <w:tc>
          <w:tcPr>
            <w:tcW w:w="1850" w:type="dxa"/>
            <w:gridSpan w:val="2"/>
            <w:tcBorders>
              <w:tl2br w:val="nil"/>
              <w:tr2bl w:val="nil"/>
            </w:tcBorders>
            <w:vAlign w:val="center"/>
          </w:tcPr>
          <w:p w14:paraId="14A722F0">
            <w:pPr>
              <w:jc w:val="center"/>
              <w:rPr>
                <w:rFonts w:ascii="宋体" w:hAnsi="宋体" w:cs="宋体"/>
                <w:szCs w:val="21"/>
              </w:rPr>
            </w:pPr>
            <w:r>
              <w:rPr>
                <w:rFonts w:hint="eastAsia" w:ascii="宋体" w:hAnsi="宋体" w:cs="宋体"/>
                <w:szCs w:val="21"/>
              </w:rPr>
              <w:t>优秀（</w:t>
            </w:r>
            <w:r>
              <w:rPr>
                <w:rFonts w:ascii="宋体" w:hAnsi="宋体"/>
                <w:szCs w:val="21"/>
              </w:rPr>
              <w:t>≥</w:t>
            </w:r>
            <w:r>
              <w:rPr>
                <w:rFonts w:hint="eastAsia" w:ascii="宋体" w:hAnsi="宋体" w:cs="宋体"/>
                <w:szCs w:val="21"/>
              </w:rPr>
              <w:t>90分）</w:t>
            </w:r>
          </w:p>
        </w:tc>
        <w:tc>
          <w:tcPr>
            <w:tcW w:w="1984" w:type="dxa"/>
            <w:gridSpan w:val="2"/>
            <w:tcBorders>
              <w:tl2br w:val="nil"/>
              <w:tr2bl w:val="nil"/>
            </w:tcBorders>
            <w:vAlign w:val="center"/>
          </w:tcPr>
          <w:p w14:paraId="04D56A57">
            <w:pPr>
              <w:jc w:val="center"/>
              <w:rPr>
                <w:rFonts w:ascii="宋体" w:hAnsi="宋体" w:cs="宋体"/>
                <w:szCs w:val="21"/>
              </w:rPr>
            </w:pPr>
            <w:r>
              <w:rPr>
                <w:rFonts w:hint="eastAsia" w:ascii="宋体" w:hAnsi="宋体" w:cs="宋体"/>
                <w:szCs w:val="21"/>
              </w:rPr>
              <w:t>良好（</w:t>
            </w:r>
            <w:r>
              <w:rPr>
                <w:rFonts w:hint="eastAsia" w:ascii="宋体" w:hAnsi="宋体"/>
                <w:szCs w:val="21"/>
              </w:rPr>
              <w:t>90&gt;X</w:t>
            </w:r>
            <w:r>
              <w:rPr>
                <w:rFonts w:ascii="宋体" w:hAnsi="宋体"/>
                <w:szCs w:val="21"/>
              </w:rPr>
              <w:t>≥80</w:t>
            </w:r>
            <w:r>
              <w:rPr>
                <w:rFonts w:hint="eastAsia" w:ascii="宋体" w:hAnsi="宋体" w:cs="宋体"/>
                <w:szCs w:val="21"/>
              </w:rPr>
              <w:t>）</w:t>
            </w:r>
          </w:p>
        </w:tc>
        <w:tc>
          <w:tcPr>
            <w:tcW w:w="3537" w:type="dxa"/>
            <w:gridSpan w:val="2"/>
            <w:tcBorders>
              <w:tl2br w:val="nil"/>
              <w:tr2bl w:val="nil"/>
            </w:tcBorders>
            <w:vAlign w:val="center"/>
          </w:tcPr>
          <w:p w14:paraId="1BB283B0">
            <w:pPr>
              <w:jc w:val="center"/>
              <w:rPr>
                <w:rFonts w:ascii="宋体" w:hAnsi="宋体" w:cs="宋体"/>
                <w:szCs w:val="21"/>
              </w:rPr>
            </w:pPr>
            <w:r>
              <w:rPr>
                <w:rFonts w:hint="eastAsia" w:ascii="宋体" w:hAnsi="宋体" w:cs="宋体"/>
                <w:szCs w:val="21"/>
              </w:rPr>
              <w:t>合格（</w:t>
            </w:r>
            <w:r>
              <w:rPr>
                <w:rFonts w:hint="eastAsia" w:ascii="宋体" w:hAnsi="宋体"/>
                <w:szCs w:val="21"/>
              </w:rPr>
              <w:t>80&gt;</w:t>
            </w:r>
            <w:r>
              <w:rPr>
                <w:rFonts w:ascii="宋体" w:hAnsi="宋体"/>
                <w:szCs w:val="21"/>
              </w:rPr>
              <w:t>X≥6</w:t>
            </w:r>
            <w:r>
              <w:rPr>
                <w:rFonts w:hint="eastAsia" w:ascii="宋体" w:hAnsi="宋体"/>
                <w:szCs w:val="21"/>
              </w:rPr>
              <w:t>0</w:t>
            </w:r>
            <w:r>
              <w:rPr>
                <w:rFonts w:hint="eastAsia" w:ascii="宋体" w:hAnsi="宋体" w:cs="宋体"/>
                <w:szCs w:val="21"/>
              </w:rPr>
              <w:t>）</w:t>
            </w:r>
          </w:p>
        </w:tc>
        <w:tc>
          <w:tcPr>
            <w:tcW w:w="1984" w:type="dxa"/>
            <w:gridSpan w:val="2"/>
            <w:tcBorders>
              <w:tl2br w:val="nil"/>
              <w:tr2bl w:val="nil"/>
            </w:tcBorders>
            <w:vAlign w:val="center"/>
          </w:tcPr>
          <w:p w14:paraId="2B3E1710">
            <w:pP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14:paraId="4A0C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gridSpan w:val="2"/>
            <w:vMerge w:val="continue"/>
            <w:tcBorders>
              <w:tl2br w:val="nil"/>
              <w:tr2bl w:val="nil"/>
            </w:tcBorders>
            <w:vAlign w:val="center"/>
          </w:tcPr>
          <w:p w14:paraId="01A7B1B3">
            <w:pPr>
              <w:widowControl/>
              <w:jc w:val="left"/>
              <w:rPr>
                <w:rFonts w:ascii="黑体" w:hAnsi="宋体" w:eastAsia="黑体" w:cs="宋体"/>
                <w:sz w:val="24"/>
              </w:rPr>
            </w:pPr>
          </w:p>
        </w:tc>
        <w:tc>
          <w:tcPr>
            <w:tcW w:w="1850" w:type="dxa"/>
            <w:gridSpan w:val="2"/>
            <w:tcBorders>
              <w:tl2br w:val="nil"/>
              <w:tr2bl w:val="nil"/>
            </w:tcBorders>
            <w:vAlign w:val="center"/>
          </w:tcPr>
          <w:p w14:paraId="7EA378D9">
            <w:pPr>
              <w:ind w:firstLine="360"/>
              <w:jc w:val="center"/>
              <w:rPr>
                <w:rFonts w:ascii="黑体" w:hAnsi="宋体" w:eastAsia="黑体" w:cs="宋体"/>
                <w:sz w:val="24"/>
              </w:rPr>
            </w:pPr>
            <w:r>
              <w:rPr>
                <w:rFonts w:hint="eastAsia" w:ascii="黑体" w:hAnsi="宋体" w:eastAsia="黑体" w:cs="宋体"/>
                <w:sz w:val="24"/>
              </w:rPr>
              <w:t>　</w:t>
            </w:r>
          </w:p>
        </w:tc>
        <w:tc>
          <w:tcPr>
            <w:tcW w:w="1984" w:type="dxa"/>
            <w:gridSpan w:val="2"/>
            <w:tcBorders>
              <w:tl2br w:val="nil"/>
              <w:tr2bl w:val="nil"/>
            </w:tcBorders>
            <w:vAlign w:val="center"/>
          </w:tcPr>
          <w:p w14:paraId="7685E284">
            <w:pPr>
              <w:ind w:firstLine="360"/>
              <w:jc w:val="center"/>
              <w:rPr>
                <w:szCs w:val="21"/>
              </w:rPr>
            </w:pPr>
          </w:p>
        </w:tc>
        <w:tc>
          <w:tcPr>
            <w:tcW w:w="3537" w:type="dxa"/>
            <w:gridSpan w:val="2"/>
            <w:tcBorders>
              <w:tl2br w:val="nil"/>
              <w:tr2bl w:val="nil"/>
            </w:tcBorders>
            <w:vAlign w:val="center"/>
          </w:tcPr>
          <w:p w14:paraId="2CEBE3F1">
            <w:pPr>
              <w:ind w:firstLine="360"/>
              <w:jc w:val="center"/>
              <w:rPr>
                <w:szCs w:val="21"/>
              </w:rPr>
            </w:pPr>
            <w:r>
              <w:rPr>
                <w:rFonts w:hint="eastAsia"/>
                <w:szCs w:val="21"/>
              </w:rPr>
              <w:t>　</w:t>
            </w:r>
          </w:p>
        </w:tc>
        <w:tc>
          <w:tcPr>
            <w:tcW w:w="1984" w:type="dxa"/>
            <w:gridSpan w:val="2"/>
            <w:tcBorders>
              <w:tl2br w:val="nil"/>
              <w:tr2bl w:val="nil"/>
            </w:tcBorders>
            <w:vAlign w:val="center"/>
          </w:tcPr>
          <w:p w14:paraId="7CAC63A1">
            <w:pPr>
              <w:ind w:firstLine="360"/>
              <w:jc w:val="center"/>
              <w:rPr>
                <w:szCs w:val="21"/>
              </w:rPr>
            </w:pPr>
            <w:r>
              <w:rPr>
                <w:rFonts w:hint="eastAsia"/>
                <w:szCs w:val="21"/>
              </w:rPr>
              <w:t>　</w:t>
            </w:r>
          </w:p>
        </w:tc>
      </w:tr>
      <w:tr w14:paraId="7AD4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910" w:type="dxa"/>
            <w:gridSpan w:val="10"/>
            <w:tcBorders>
              <w:tl2br w:val="nil"/>
              <w:tr2bl w:val="nil"/>
            </w:tcBorders>
            <w:shd w:val="clear" w:color="auto" w:fill="D9D9D9"/>
            <w:vAlign w:val="center"/>
          </w:tcPr>
          <w:p w14:paraId="5C87F988">
            <w:pPr>
              <w:spacing w:line="240" w:lineRule="atLeast"/>
              <w:jc w:val="center"/>
              <w:rPr>
                <w:rFonts w:ascii="宋体" w:hAnsi="宋体"/>
                <w:b/>
                <w:bCs/>
                <w:szCs w:val="21"/>
              </w:rPr>
            </w:pPr>
            <w:r>
              <w:rPr>
                <w:rFonts w:hint="eastAsia" w:ascii="宋体" w:hAnsi="宋体"/>
                <w:b/>
                <w:bCs/>
                <w:szCs w:val="21"/>
              </w:rPr>
              <w:t>存在的问题</w:t>
            </w:r>
          </w:p>
        </w:tc>
      </w:tr>
      <w:tr w14:paraId="4795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910" w:type="dxa"/>
            <w:gridSpan w:val="10"/>
            <w:tcBorders>
              <w:tl2br w:val="nil"/>
              <w:tr2bl w:val="nil"/>
            </w:tcBorders>
            <w:vAlign w:val="center"/>
          </w:tcPr>
          <w:p w14:paraId="7F0A2667">
            <w:pPr>
              <w:tabs>
                <w:tab w:val="left" w:pos="1695"/>
              </w:tabs>
              <w:spacing w:line="240" w:lineRule="atLeast"/>
              <w:jc w:val="center"/>
              <w:rPr>
                <w:rFonts w:ascii="宋体" w:hAnsi="宋体"/>
                <w:bCs/>
                <w:szCs w:val="21"/>
              </w:rPr>
            </w:pPr>
            <w:r>
              <w:rPr>
                <w:rFonts w:hint="eastAsia" w:ascii="宋体" w:hAnsi="宋体"/>
                <w:color w:val="767171"/>
                <w:szCs w:val="21"/>
              </w:rPr>
              <w:t>（如有，请填写）</w:t>
            </w:r>
          </w:p>
        </w:tc>
      </w:tr>
      <w:tr w14:paraId="4E9B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910" w:type="dxa"/>
            <w:gridSpan w:val="10"/>
            <w:tcBorders>
              <w:tl2br w:val="nil"/>
              <w:tr2bl w:val="nil"/>
            </w:tcBorders>
            <w:shd w:val="clear" w:color="auto" w:fill="D9D9D9"/>
            <w:vAlign w:val="center"/>
          </w:tcPr>
          <w:p w14:paraId="6EAE41AA">
            <w:pPr>
              <w:spacing w:line="240" w:lineRule="atLeast"/>
              <w:jc w:val="center"/>
              <w:rPr>
                <w:rFonts w:ascii="宋体" w:hAnsi="宋体"/>
                <w:b/>
                <w:bCs/>
                <w:szCs w:val="21"/>
              </w:rPr>
            </w:pPr>
            <w:r>
              <w:rPr>
                <w:rFonts w:hint="eastAsia" w:ascii="宋体" w:hAnsi="宋体"/>
                <w:b/>
                <w:bCs/>
                <w:szCs w:val="21"/>
              </w:rPr>
              <w:t>综合评价</w:t>
            </w:r>
          </w:p>
        </w:tc>
      </w:tr>
      <w:tr w14:paraId="0C56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555" w:type="dxa"/>
            <w:gridSpan w:val="2"/>
            <w:tcBorders>
              <w:tl2br w:val="nil"/>
              <w:tr2bl w:val="nil"/>
            </w:tcBorders>
            <w:vAlign w:val="center"/>
          </w:tcPr>
          <w:p w14:paraId="1A369E10">
            <w:pPr>
              <w:spacing w:line="240" w:lineRule="atLeast"/>
              <w:rPr>
                <w:rFonts w:ascii="宋体" w:hAnsi="宋体"/>
                <w:szCs w:val="21"/>
              </w:rPr>
            </w:pPr>
            <w:r>
              <w:rPr>
                <w:rFonts w:hint="eastAsia" w:ascii="宋体" w:hAnsi="宋体"/>
                <w:szCs w:val="21"/>
              </w:rPr>
              <w:t>评价结论</w:t>
            </w:r>
          </w:p>
        </w:tc>
        <w:tc>
          <w:tcPr>
            <w:tcW w:w="9355" w:type="dxa"/>
            <w:gridSpan w:val="8"/>
            <w:tcBorders>
              <w:tl2br w:val="nil"/>
              <w:tr2bl w:val="nil"/>
            </w:tcBorders>
            <w:vAlign w:val="center"/>
          </w:tcPr>
          <w:p w14:paraId="15B8E503">
            <w:pPr>
              <w:spacing w:line="240" w:lineRule="atLeast"/>
              <w:jc w:val="left"/>
              <w:rPr>
                <w:rFonts w:ascii="宋体" w:hAnsi="宋体"/>
                <w:bCs/>
                <w:szCs w:val="21"/>
              </w:rPr>
            </w:pPr>
            <w:r>
              <w:rPr>
                <w:rFonts w:hint="eastAsia" w:ascii="宋体" w:hAnsi="宋体"/>
                <w:bCs/>
                <w:szCs w:val="21"/>
              </w:rPr>
              <w:t>总体评价意见：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1A72B66A">
            <w:pPr>
              <w:spacing w:line="240" w:lineRule="atLeast"/>
              <w:jc w:val="left"/>
              <w:rPr>
                <w:rFonts w:ascii="宋体" w:hAnsi="宋体"/>
                <w:bCs/>
                <w:szCs w:val="21"/>
              </w:rPr>
            </w:pPr>
          </w:p>
          <w:p w14:paraId="696CC210">
            <w:pPr>
              <w:spacing w:line="240" w:lineRule="atLeast"/>
              <w:jc w:val="left"/>
              <w:rPr>
                <w:rFonts w:ascii="宋体" w:hAnsi="宋体"/>
                <w:szCs w:val="21"/>
                <w:u w:val="single"/>
              </w:rPr>
            </w:pPr>
            <w:r>
              <w:rPr>
                <w:rFonts w:hint="eastAsia" w:ascii="宋体" w:hAnsi="宋体"/>
                <w:szCs w:val="21"/>
              </w:rPr>
              <w:t>履约评价小组成员</w:t>
            </w:r>
            <w:r>
              <w:rPr>
                <w:rFonts w:hint="eastAsia" w:ascii="宋体" w:hAnsi="宋体"/>
                <w:bCs/>
                <w:szCs w:val="21"/>
              </w:rPr>
              <w:t>签字：</w:t>
            </w:r>
            <w:r>
              <w:rPr>
                <w:rFonts w:hint="eastAsia" w:ascii="宋体" w:hAnsi="宋体"/>
                <w:szCs w:val="21"/>
                <w:u w:val="single"/>
              </w:rPr>
              <w:t xml:space="preserve">     </w:t>
            </w:r>
            <w:r>
              <w:rPr>
                <w:rFonts w:ascii="宋体" w:hAnsi="宋体"/>
                <w:szCs w:val="21"/>
                <w:u w:val="single"/>
              </w:rPr>
              <w:t xml:space="preserve">               </w:t>
            </w:r>
          </w:p>
          <w:p w14:paraId="3F47C634">
            <w:pPr>
              <w:pStyle w:val="14"/>
            </w:pPr>
          </w:p>
          <w:p w14:paraId="6472A7F3">
            <w:pPr>
              <w:tabs>
                <w:tab w:val="center" w:pos="3817"/>
              </w:tabs>
              <w:spacing w:line="240" w:lineRule="atLeast"/>
              <w:jc w:val="left"/>
              <w:rPr>
                <w:rFonts w:ascii="宋体" w:hAnsi="宋体"/>
                <w:bCs/>
                <w:szCs w:val="21"/>
              </w:rPr>
            </w:pPr>
            <w:r>
              <w:rPr>
                <w:rFonts w:hint="eastAsia" w:ascii="宋体" w:hAnsi="宋体"/>
                <w:szCs w:val="21"/>
              </w:rPr>
              <w:t>日期：        年    月     日</w:t>
            </w:r>
          </w:p>
        </w:tc>
      </w:tr>
    </w:tbl>
    <w:p w14:paraId="163B7494">
      <w:pPr>
        <w:rPr>
          <w:rFonts w:hint="eastAsia"/>
          <w:lang w:val="en-US" w:eastAsia="zh-CN"/>
        </w:rPr>
      </w:pPr>
    </w:p>
    <w:p w14:paraId="4547B737">
      <w:pPr>
        <w:numPr>
          <w:ilvl w:val="0"/>
          <w:numId w:val="3"/>
        </w:numPr>
        <w:spacing w:line="360" w:lineRule="auto"/>
        <w:outlineLvl w:val="0"/>
        <w:rPr>
          <w:rFonts w:hint="eastAsia" w:ascii="宋体" w:hAnsi="宋体" w:cs="宋体"/>
          <w:b/>
          <w:szCs w:val="21"/>
        </w:rPr>
      </w:pPr>
      <w:bookmarkStart w:id="17" w:name="_Toc2282"/>
      <w:r>
        <w:rPr>
          <w:rFonts w:hint="eastAsia" w:ascii="宋体" w:hAnsi="宋体" w:cs="宋体"/>
          <w:b/>
          <w:szCs w:val="21"/>
        </w:rPr>
        <w:t>开标评标流程</w:t>
      </w:r>
      <w:bookmarkEnd w:id="17"/>
    </w:p>
    <w:p w14:paraId="7121AAC5">
      <w:pPr>
        <w:numPr>
          <w:ilvl w:val="0"/>
          <w:numId w:val="18"/>
        </w:numPr>
        <w:spacing w:line="360" w:lineRule="auto"/>
        <w:ind w:hanging="5"/>
        <w:rPr>
          <w:rFonts w:hint="eastAsia" w:ascii="宋体" w:hAnsi="宋体" w:cs="宋体"/>
          <w:szCs w:val="21"/>
        </w:rPr>
      </w:pPr>
      <w:r>
        <w:rPr>
          <w:rFonts w:hint="eastAsia" w:ascii="宋体" w:hAnsi="宋体" w:cs="宋体"/>
          <w:szCs w:val="21"/>
        </w:rPr>
        <w:t>参加单位</w:t>
      </w:r>
      <w:r>
        <w:rPr>
          <w:rFonts w:hint="eastAsia" w:ascii="宋体" w:hAnsi="宋体"/>
          <w:szCs w:val="21"/>
        </w:rPr>
        <w:t>按时、按要求发送文件密码；</w:t>
      </w:r>
    </w:p>
    <w:p w14:paraId="33A12D2C">
      <w:pPr>
        <w:numPr>
          <w:ilvl w:val="0"/>
          <w:numId w:val="18"/>
        </w:numPr>
        <w:spacing w:line="360" w:lineRule="auto"/>
        <w:ind w:hanging="5"/>
        <w:rPr>
          <w:rFonts w:hint="eastAsia" w:ascii="宋体" w:hAnsi="宋体"/>
          <w:szCs w:val="21"/>
        </w:rPr>
      </w:pPr>
      <w:r>
        <w:rPr>
          <w:rFonts w:hint="eastAsia" w:ascii="宋体" w:hAnsi="宋体"/>
          <w:szCs w:val="21"/>
        </w:rPr>
        <w:t>主持人宣读开标注意事项、流程；</w:t>
      </w:r>
    </w:p>
    <w:p w14:paraId="11C74E1C">
      <w:pPr>
        <w:numPr>
          <w:ilvl w:val="0"/>
          <w:numId w:val="18"/>
        </w:numPr>
        <w:spacing w:line="360" w:lineRule="auto"/>
        <w:ind w:hanging="5"/>
        <w:rPr>
          <w:rFonts w:hint="eastAsia" w:ascii="宋体" w:hAnsi="宋体"/>
          <w:szCs w:val="21"/>
        </w:rPr>
      </w:pPr>
      <w:r>
        <w:rPr>
          <w:rFonts w:hint="eastAsia" w:ascii="宋体" w:hAnsi="宋体"/>
          <w:szCs w:val="21"/>
        </w:rPr>
        <w:t>响应文件解密及唱标；</w:t>
      </w:r>
    </w:p>
    <w:p w14:paraId="494EB026">
      <w:pPr>
        <w:numPr>
          <w:ilvl w:val="0"/>
          <w:numId w:val="18"/>
        </w:numPr>
        <w:spacing w:line="360" w:lineRule="auto"/>
        <w:ind w:hanging="5"/>
        <w:rPr>
          <w:rFonts w:hint="eastAsia" w:ascii="宋体" w:hAnsi="宋体" w:cs="宋体"/>
          <w:szCs w:val="21"/>
        </w:rPr>
      </w:pPr>
      <w:r>
        <w:rPr>
          <w:rFonts w:hint="eastAsia" w:ascii="宋体" w:hAnsi="宋体" w:cs="宋体"/>
          <w:szCs w:val="21"/>
        </w:rPr>
        <w:t>评标小组推选组长；</w:t>
      </w:r>
    </w:p>
    <w:p w14:paraId="6AC8805D">
      <w:pPr>
        <w:numPr>
          <w:ilvl w:val="0"/>
          <w:numId w:val="18"/>
        </w:numPr>
        <w:spacing w:line="360" w:lineRule="auto"/>
        <w:ind w:hanging="5"/>
        <w:rPr>
          <w:rFonts w:hint="eastAsia" w:ascii="宋体" w:hAnsi="宋体" w:cs="宋体"/>
          <w:szCs w:val="21"/>
        </w:rPr>
      </w:pPr>
      <w:r>
        <w:rPr>
          <w:rFonts w:hint="eastAsia" w:ascii="宋体" w:hAnsi="宋体" w:cs="宋体"/>
          <w:szCs w:val="21"/>
        </w:rPr>
        <w:t>响应文件的完整性检验和参加单位基本情况的符合性审查；</w:t>
      </w:r>
    </w:p>
    <w:p w14:paraId="28F15278">
      <w:pPr>
        <w:numPr>
          <w:ilvl w:val="0"/>
          <w:numId w:val="18"/>
        </w:numPr>
        <w:spacing w:line="360" w:lineRule="auto"/>
        <w:ind w:hanging="5"/>
        <w:rPr>
          <w:rFonts w:hint="eastAsia" w:ascii="宋体" w:hAnsi="宋体" w:cs="宋体"/>
          <w:szCs w:val="21"/>
        </w:rPr>
      </w:pPr>
      <w:r>
        <w:rPr>
          <w:rFonts w:hint="eastAsia" w:ascii="宋体" w:hAnsi="宋体" w:cs="宋体"/>
          <w:szCs w:val="21"/>
        </w:rPr>
        <w:t>商务及技术/服务需求的不可偏离项检查；</w:t>
      </w:r>
    </w:p>
    <w:p w14:paraId="4A4C15E0">
      <w:pPr>
        <w:numPr>
          <w:ilvl w:val="0"/>
          <w:numId w:val="18"/>
        </w:numPr>
        <w:spacing w:line="360" w:lineRule="auto"/>
        <w:ind w:hanging="5"/>
        <w:rPr>
          <w:rFonts w:ascii="宋体" w:cs="宋体"/>
          <w:szCs w:val="21"/>
        </w:rPr>
      </w:pPr>
      <w:r>
        <w:rPr>
          <w:rFonts w:hint="eastAsia" w:ascii="宋体" w:hAnsi="宋体" w:cs="宋体"/>
          <w:szCs w:val="21"/>
        </w:rPr>
        <w:t>确定成交候选供应商，并出具评标报告。</w:t>
      </w:r>
    </w:p>
    <w:p w14:paraId="3FE67F0E">
      <w:pPr>
        <w:numPr>
          <w:ilvl w:val="0"/>
          <w:numId w:val="3"/>
        </w:numPr>
        <w:spacing w:line="360" w:lineRule="auto"/>
        <w:outlineLvl w:val="0"/>
        <w:rPr>
          <w:rFonts w:hint="eastAsia" w:ascii="宋体" w:hAnsi="宋体" w:cs="宋体"/>
          <w:b/>
          <w:szCs w:val="21"/>
        </w:rPr>
      </w:pPr>
      <w:bookmarkStart w:id="18" w:name="_Toc843"/>
      <w:r>
        <w:rPr>
          <w:rFonts w:hint="eastAsia" w:ascii="宋体" w:hAnsi="宋体" w:cs="宋体"/>
          <w:b/>
          <w:szCs w:val="21"/>
        </w:rPr>
        <w:t>评审办法</w:t>
      </w:r>
      <w:bookmarkEnd w:id="18"/>
    </w:p>
    <w:p w14:paraId="08A520A5">
      <w:pPr>
        <w:spacing w:line="360" w:lineRule="auto"/>
        <w:ind w:firstLine="420" w:firstLineChars="200"/>
        <w:rPr>
          <w:rFonts w:hint="eastAsia"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w:t>
      </w:r>
      <w:bookmarkStart w:id="19" w:name="_Hlk172302413"/>
      <w:r>
        <w:rPr>
          <w:rFonts w:hint="eastAsia" w:ascii="宋体" w:hAnsi="宋体" w:cs="宋体"/>
          <w:szCs w:val="21"/>
        </w:rPr>
        <w:t>进行不可偏离项检查</w:t>
      </w:r>
      <w:bookmarkEnd w:id="19"/>
      <w:r>
        <w:rPr>
          <w:rFonts w:hint="eastAsia" w:ascii="宋体" w:hAnsi="宋体" w:cs="宋体"/>
          <w:szCs w:val="21"/>
        </w:rPr>
        <w:t>，对通过符合性审查和</w:t>
      </w:r>
      <w:bookmarkStart w:id="20" w:name="_Hlk172302420"/>
      <w:r>
        <w:rPr>
          <w:rFonts w:hint="eastAsia" w:ascii="宋体" w:hAnsi="宋体" w:cs="宋体"/>
          <w:szCs w:val="21"/>
        </w:rPr>
        <w:t>不可偏离项检查</w:t>
      </w:r>
      <w:bookmarkEnd w:id="20"/>
      <w:r>
        <w:rPr>
          <w:rFonts w:hint="eastAsia" w:ascii="宋体" w:hAnsi="宋体" w:cs="宋体"/>
          <w:szCs w:val="21"/>
        </w:rPr>
        <w:t>的参加单位，</w:t>
      </w:r>
      <w:r>
        <w:rPr>
          <w:rFonts w:hint="eastAsia" w:ascii="宋体" w:hAnsi="宋体" w:cs="宋体"/>
          <w:bCs/>
          <w:szCs w:val="21"/>
        </w:rPr>
        <w:t>采用</w:t>
      </w:r>
      <w:r>
        <w:rPr>
          <w:rFonts w:hint="eastAsia" w:ascii="宋体" w:hAnsi="宋体" w:cs="宋体"/>
          <w:b/>
          <w:color w:val="ED0000"/>
          <w:szCs w:val="21"/>
        </w:rPr>
        <w:t>最低价法</w:t>
      </w:r>
      <w:r>
        <w:rPr>
          <w:rFonts w:hint="eastAsia" w:ascii="宋体" w:hAnsi="宋体" w:cs="宋体"/>
          <w:szCs w:val="21"/>
        </w:rPr>
        <w:t>进行评审</w:t>
      </w:r>
      <w:r>
        <w:rPr>
          <w:rFonts w:hint="eastAsia" w:ascii="宋体" w:hAnsi="宋体"/>
          <w:szCs w:val="21"/>
        </w:rPr>
        <w:t>，即报价最低的参加单位为本项目第一成交候选人、次低者为本项目备选供应商</w:t>
      </w:r>
      <w:r>
        <w:rPr>
          <w:rFonts w:hint="eastAsia" w:ascii="宋体" w:hAnsi="宋体" w:cs="宋体"/>
          <w:szCs w:val="21"/>
        </w:rPr>
        <w:t>。</w:t>
      </w:r>
    </w:p>
    <w:p w14:paraId="41E20447">
      <w:pPr>
        <w:numPr>
          <w:ilvl w:val="0"/>
          <w:numId w:val="19"/>
        </w:numPr>
        <w:spacing w:line="360" w:lineRule="auto"/>
        <w:ind w:hanging="294"/>
        <w:jc w:val="left"/>
        <w:outlineLvl w:val="1"/>
        <w:rPr>
          <w:rFonts w:hint="eastAsia" w:ascii="宋体" w:hAnsi="宋体" w:cs="宋体"/>
          <w:szCs w:val="21"/>
        </w:rPr>
      </w:pPr>
      <w:bookmarkStart w:id="21" w:name="_Toc1848"/>
      <w:r>
        <w:rPr>
          <w:rStyle w:val="27"/>
          <w:rFonts w:hint="eastAsia" w:ascii="宋体" w:hAnsi="宋体" w:cs="宋体"/>
          <w:szCs w:val="21"/>
        </w:rPr>
        <w:t>符合性检查</w:t>
      </w:r>
      <w:bookmarkEnd w:id="21"/>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7112"/>
      </w:tblGrid>
      <w:tr w14:paraId="799B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8" w:type="dxa"/>
            <w:vAlign w:val="center"/>
          </w:tcPr>
          <w:p w14:paraId="0E7ACBB5">
            <w:pPr>
              <w:pStyle w:val="2"/>
              <w:ind w:left="0" w:leftChars="0" w:firstLine="0" w:firstLineChars="0"/>
              <w:jc w:val="center"/>
              <w:rPr>
                <w:rFonts w:hint="eastAsia"/>
                <w:vertAlign w:val="baseline"/>
              </w:rPr>
            </w:pPr>
            <w:r>
              <w:rPr>
                <w:rFonts w:hint="eastAsia" w:ascii="宋体" w:hAnsi="宋体" w:cs="宋体"/>
                <w:b/>
                <w:szCs w:val="21"/>
              </w:rPr>
              <w:t>评议项目</w:t>
            </w:r>
          </w:p>
        </w:tc>
        <w:tc>
          <w:tcPr>
            <w:tcW w:w="7962" w:type="dxa"/>
            <w:vAlign w:val="center"/>
          </w:tcPr>
          <w:p w14:paraId="4C52ED0C">
            <w:pPr>
              <w:pStyle w:val="2"/>
              <w:ind w:left="0" w:leftChars="0" w:firstLine="0" w:firstLineChars="0"/>
              <w:jc w:val="center"/>
              <w:rPr>
                <w:rFonts w:hint="eastAsia"/>
                <w:vertAlign w:val="baseline"/>
              </w:rPr>
            </w:pPr>
            <w:r>
              <w:rPr>
                <w:rFonts w:hint="eastAsia" w:ascii="宋体" w:hAnsi="宋体" w:cs="宋体"/>
                <w:b/>
                <w:szCs w:val="21"/>
              </w:rPr>
              <w:t>评议标准</w:t>
            </w:r>
          </w:p>
        </w:tc>
      </w:tr>
      <w:tr w14:paraId="6E09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57341913">
            <w:pPr>
              <w:pStyle w:val="2"/>
              <w:ind w:left="0" w:leftChars="0" w:firstLine="0" w:firstLineChars="0"/>
              <w:jc w:val="center"/>
              <w:rPr>
                <w:rFonts w:hint="eastAsia"/>
                <w:vertAlign w:val="baseline"/>
              </w:rPr>
            </w:pPr>
            <w:r>
              <w:rPr>
                <w:rFonts w:hint="eastAsia" w:ascii="宋体" w:hAnsi="宋体" w:cs="宋体"/>
                <w:szCs w:val="21"/>
              </w:rPr>
              <w:t>响应文件</w:t>
            </w:r>
          </w:p>
        </w:tc>
        <w:tc>
          <w:tcPr>
            <w:tcW w:w="7962" w:type="dxa"/>
          </w:tcPr>
          <w:p w14:paraId="5B6AC612">
            <w:pPr>
              <w:pStyle w:val="2"/>
              <w:ind w:left="0" w:leftChars="0" w:firstLine="0" w:firstLineChars="0"/>
              <w:rPr>
                <w:rFonts w:hint="eastAsia"/>
                <w:vertAlign w:val="baseline"/>
              </w:rPr>
            </w:pPr>
            <w:r>
              <w:rPr>
                <w:rFonts w:hint="eastAsia" w:ascii="宋体" w:hAnsi="宋体" w:cs="宋体"/>
                <w:szCs w:val="21"/>
              </w:rPr>
              <w:t>参加单位提交的响应文件是否按要求编制目录、密封/加密。</w:t>
            </w:r>
            <w:r>
              <w:rPr>
                <w:rFonts w:hint="eastAsia" w:ascii="宋体" w:hAnsi="宋体" w:cs="宋体"/>
                <w:bCs/>
                <w:szCs w:val="21"/>
              </w:rPr>
              <w:t>响应文件的加密密码按要求发送至采购人且保证文件完整可正常打开；参加单位必须提供由法人代表或其书面授权人签署并加盖参加单位公章的投标响应文件</w:t>
            </w:r>
            <w:r>
              <w:rPr>
                <w:rFonts w:hint="eastAsia" w:ascii="宋体" w:hAnsi="宋体" w:cs="宋体"/>
                <w:szCs w:val="21"/>
              </w:rPr>
              <w:t>。</w:t>
            </w:r>
          </w:p>
        </w:tc>
      </w:tr>
      <w:tr w14:paraId="2F0D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3FF32927">
            <w:pPr>
              <w:pStyle w:val="2"/>
              <w:ind w:left="0" w:leftChars="0" w:firstLine="0" w:firstLineChars="0"/>
              <w:jc w:val="center"/>
              <w:rPr>
                <w:rFonts w:hint="eastAsia"/>
                <w:vertAlign w:val="baseline"/>
              </w:rPr>
            </w:pPr>
            <w:r>
              <w:rPr>
                <w:rFonts w:hint="eastAsia" w:ascii="宋体" w:hAnsi="宋体" w:cs="宋体"/>
                <w:szCs w:val="21"/>
              </w:rPr>
              <w:t>资格证明文件</w:t>
            </w:r>
          </w:p>
        </w:tc>
        <w:tc>
          <w:tcPr>
            <w:tcW w:w="7962" w:type="dxa"/>
          </w:tcPr>
          <w:p w14:paraId="470C85FB">
            <w:pPr>
              <w:keepNext w:val="0"/>
              <w:keepLines w:val="0"/>
              <w:pageBreakBefore w:val="0"/>
              <w:widowControl w:val="0"/>
              <w:numPr>
                <w:ilvl w:val="0"/>
                <w:numId w:val="20"/>
              </w:numPr>
              <w:kinsoku/>
              <w:wordWrap/>
              <w:overflowPunct/>
              <w:topLinePunct w:val="0"/>
              <w:autoSpaceDE/>
              <w:autoSpaceDN/>
              <w:bidi w:val="0"/>
              <w:adjustRightInd/>
              <w:snapToGrid w:val="0"/>
              <w:spacing w:line="240" w:lineRule="auto"/>
              <w:ind w:left="0" w:firstLine="0"/>
              <w:textAlignment w:val="auto"/>
              <w:rPr>
                <w:rFonts w:ascii="宋体"/>
                <w:color w:val="auto"/>
                <w:sz w:val="21"/>
                <w:szCs w:val="21"/>
                <w:highlight w:val="none"/>
              </w:rPr>
            </w:pPr>
            <w:r>
              <w:rPr>
                <w:rFonts w:hint="eastAsia" w:ascii="宋体" w:hAnsi="宋体" w:cs="仿宋_GB2312"/>
                <w:color w:val="auto"/>
                <w:sz w:val="21"/>
                <w:szCs w:val="21"/>
                <w:highlight w:val="none"/>
              </w:rPr>
              <w:t>参加单位须为中华人民共和国境内注册且合法运作独立法人或具有独立承担民事责任能力的其它组织，未被列入经营异常名录及严重失信名单</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被列入失信主体、经营异常且尚在处罚期内或未完成异常行为处理及信用修复的参加单位，将被拒绝参与本项目的采购活动。需提供如下证明文件并加盖公章：</w:t>
            </w:r>
          </w:p>
          <w:p w14:paraId="19ABD906">
            <w:pPr>
              <w:pStyle w:val="29"/>
              <w:keepNext w:val="0"/>
              <w:keepLines w:val="0"/>
              <w:pageBreakBefore w:val="0"/>
              <w:widowControl w:val="0"/>
              <w:numPr>
                <w:ilvl w:val="0"/>
                <w:numId w:val="13"/>
              </w:numPr>
              <w:kinsoku/>
              <w:wordWrap/>
              <w:overflowPunct/>
              <w:topLinePunct w:val="0"/>
              <w:autoSpaceDE/>
              <w:autoSpaceDN/>
              <w:bidi w:val="0"/>
              <w:adjustRightInd/>
              <w:snapToGrid w:val="0"/>
              <w:spacing w:line="240" w:lineRule="auto"/>
              <w:ind w:left="0" w:leftChars="0" w:firstLine="420" w:firstLineChars="200"/>
              <w:textAlignment w:val="auto"/>
              <w:rPr>
                <w:rFonts w:ascii="宋体"/>
                <w:color w:val="auto"/>
                <w:sz w:val="21"/>
                <w:szCs w:val="21"/>
                <w:highlight w:val="none"/>
              </w:rPr>
            </w:pPr>
            <w:r>
              <w:rPr>
                <w:rFonts w:hint="eastAsia" w:ascii="宋体" w:hAnsi="宋体" w:cs="仿宋_GB2312"/>
                <w:color w:val="auto"/>
                <w:sz w:val="21"/>
                <w:szCs w:val="21"/>
                <w:highlight w:val="none"/>
              </w:rPr>
              <w:t>企业营业执照或公司登记注册证明文件。</w:t>
            </w:r>
          </w:p>
          <w:p w14:paraId="6F909E4F">
            <w:pPr>
              <w:pStyle w:val="29"/>
              <w:keepNext w:val="0"/>
              <w:keepLines w:val="0"/>
              <w:pageBreakBefore w:val="0"/>
              <w:widowControl w:val="0"/>
              <w:numPr>
                <w:ilvl w:val="0"/>
                <w:numId w:val="13"/>
              </w:numPr>
              <w:kinsoku/>
              <w:wordWrap/>
              <w:overflowPunct/>
              <w:topLinePunct w:val="0"/>
              <w:autoSpaceDE/>
              <w:autoSpaceDN/>
              <w:bidi w:val="0"/>
              <w:adjustRightInd/>
              <w:snapToGrid w:val="0"/>
              <w:spacing w:line="240" w:lineRule="auto"/>
              <w:ind w:left="0" w:leftChars="0" w:firstLine="420" w:firstLineChars="200"/>
              <w:textAlignment w:val="auto"/>
              <w:rPr>
                <w:rFonts w:ascii="宋体"/>
                <w:color w:val="auto"/>
                <w:sz w:val="21"/>
                <w:szCs w:val="21"/>
                <w:highlight w:val="none"/>
              </w:rPr>
            </w:pPr>
            <w:r>
              <w:rPr>
                <w:rFonts w:hint="eastAsia" w:ascii="宋体" w:hAnsi="宋体"/>
                <w:color w:val="auto"/>
                <w:sz w:val="21"/>
                <w:szCs w:val="21"/>
                <w:highlight w:val="none"/>
              </w:rPr>
              <w:t>国家企业信用信息公示系统</w:t>
            </w:r>
            <w:r>
              <w:rPr>
                <w:rFonts w:hint="eastAsia" w:ascii="宋体" w:hAnsi="宋体"/>
                <w:color w:val="auto"/>
                <w:sz w:val="21"/>
                <w:szCs w:val="21"/>
                <w:highlight w:val="none"/>
                <w:lang w:eastAsia="zh-CN"/>
              </w:rPr>
              <w:t>（</w:t>
            </w:r>
            <w:r>
              <w:rPr>
                <w:rFonts w:ascii="宋体" w:hAnsi="宋体"/>
                <w:color w:val="auto"/>
                <w:sz w:val="21"/>
                <w:szCs w:val="21"/>
                <w:highlight w:val="none"/>
              </w:rPr>
              <w:t>www.gsxt.gov.cn</w:t>
            </w:r>
            <w:r>
              <w:rPr>
                <w:rFonts w:hint="eastAsia" w:ascii="宋体" w:hAnsi="宋体"/>
                <w:color w:val="auto"/>
                <w:sz w:val="21"/>
                <w:szCs w:val="21"/>
                <w:highlight w:val="none"/>
                <w:lang w:eastAsia="zh-CN"/>
              </w:rPr>
              <w:t>）</w:t>
            </w:r>
            <w:r>
              <w:rPr>
                <w:rFonts w:hint="eastAsia" w:ascii="宋体" w:hAnsi="宋体"/>
                <w:color w:val="auto"/>
                <w:sz w:val="21"/>
                <w:szCs w:val="21"/>
                <w:highlight w:val="none"/>
              </w:rPr>
              <w:t>的“基础信息”</w:t>
            </w:r>
            <w:r>
              <w:rPr>
                <w:rFonts w:hint="eastAsia" w:ascii="宋体" w:hAnsi="宋体"/>
                <w:color w:val="auto"/>
                <w:sz w:val="21"/>
                <w:szCs w:val="21"/>
                <w:highlight w:val="none"/>
                <w:lang w:eastAsia="zh-CN"/>
              </w:rPr>
              <w:t>、</w:t>
            </w:r>
            <w:r>
              <w:rPr>
                <w:rFonts w:hint="eastAsia" w:ascii="宋体" w:hAnsi="宋体"/>
                <w:color w:val="auto"/>
                <w:sz w:val="21"/>
                <w:szCs w:val="21"/>
                <w:highlight w:val="none"/>
              </w:rPr>
              <w:t>“列入经营异常名录信息”</w:t>
            </w:r>
            <w:r>
              <w:rPr>
                <w:rFonts w:hint="eastAsia" w:ascii="宋体" w:hAnsi="宋体"/>
                <w:color w:val="auto"/>
                <w:sz w:val="21"/>
                <w:szCs w:val="21"/>
                <w:highlight w:val="none"/>
                <w:lang w:eastAsia="zh-CN"/>
              </w:rPr>
              <w:t>、</w:t>
            </w:r>
            <w:r>
              <w:rPr>
                <w:rFonts w:hint="eastAsia" w:ascii="宋体" w:hAnsi="宋体"/>
                <w:color w:val="auto"/>
                <w:sz w:val="21"/>
                <w:szCs w:val="21"/>
                <w:highlight w:val="none"/>
              </w:rPr>
              <w:t>“列入严重违法失信名单（黑名单）信息”查询</w:t>
            </w:r>
            <w:r>
              <w:rPr>
                <w:rFonts w:hint="eastAsia" w:ascii="宋体" w:hAnsi="宋体" w:cs="仿宋_GB2312"/>
                <w:color w:val="auto"/>
                <w:sz w:val="21"/>
                <w:szCs w:val="21"/>
                <w:highlight w:val="none"/>
              </w:rPr>
              <w:t>结果网页截图</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lang w:val="en-US" w:eastAsia="zh-CN"/>
              </w:rPr>
              <w:t>如参加单位为事业单位，则提供</w:t>
            </w:r>
            <w:r>
              <w:rPr>
                <w:rFonts w:hint="eastAsia" w:ascii="宋体" w:hAnsi="宋体" w:cs="仿宋_GB2312"/>
                <w:color w:val="auto"/>
                <w:sz w:val="21"/>
                <w:szCs w:val="21"/>
                <w:highlight w:val="none"/>
              </w:rPr>
              <w:t>信用中国网站</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www.creditchina.gov.cn</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信用服务栏的“严重失信主体名单查询”</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“经营异常名录信息查询”</w:t>
            </w:r>
            <w:r>
              <w:rPr>
                <w:rFonts w:hint="eastAsia" w:ascii="宋体" w:hAnsi="宋体" w:cs="仿宋_GB2312"/>
                <w:color w:val="auto"/>
                <w:sz w:val="21"/>
                <w:szCs w:val="21"/>
                <w:highlight w:val="none"/>
                <w:lang w:val="en-US" w:eastAsia="zh-CN"/>
              </w:rPr>
              <w:t>网页截图和事业单位证明</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w:t>
            </w:r>
          </w:p>
          <w:p w14:paraId="0BB49447">
            <w:pPr>
              <w:keepNext w:val="0"/>
              <w:keepLines w:val="0"/>
              <w:pageBreakBefore w:val="0"/>
              <w:widowControl w:val="0"/>
              <w:numPr>
                <w:ilvl w:val="0"/>
                <w:numId w:val="20"/>
              </w:numPr>
              <w:kinsoku/>
              <w:wordWrap/>
              <w:overflowPunct/>
              <w:topLinePunct w:val="0"/>
              <w:autoSpaceDE/>
              <w:autoSpaceDN/>
              <w:bidi w:val="0"/>
              <w:adjustRightInd/>
              <w:snapToGrid w:val="0"/>
              <w:spacing w:line="240" w:lineRule="auto"/>
              <w:ind w:left="0" w:firstLine="0"/>
              <w:textAlignment w:val="auto"/>
              <w:rPr>
                <w:rFonts w:hint="eastAsia" w:ascii="宋体" w:hAnsi="宋体"/>
                <w:color w:val="auto"/>
                <w:sz w:val="21"/>
                <w:szCs w:val="21"/>
                <w:highlight w:val="none"/>
              </w:rPr>
            </w:pPr>
            <w:r>
              <w:rPr>
                <w:rFonts w:hint="eastAsia"/>
                <w:color w:val="auto"/>
                <w:sz w:val="21"/>
                <w:szCs w:val="21"/>
                <w:highlight w:val="none"/>
              </w:rPr>
              <w:t>参加单位代表必须是投标单位的法定代表人或持有法定代表人亲自签署的法人授权委托证明书的人员。（提供法定代表人证明书、法人授权委托证明书</w:t>
            </w:r>
            <w:r>
              <w:rPr>
                <w:rFonts w:hint="eastAsia" w:ascii="宋体" w:hAnsi="宋体" w:cs="宋体"/>
                <w:color w:val="auto"/>
                <w:sz w:val="21"/>
                <w:szCs w:val="21"/>
                <w:highlight w:val="none"/>
              </w:rPr>
              <w:t>及法定代表人、被委托人居民身份证</w:t>
            </w:r>
            <w:r>
              <w:rPr>
                <w:rFonts w:hint="eastAsia"/>
                <w:color w:val="auto"/>
                <w:sz w:val="21"/>
                <w:szCs w:val="21"/>
                <w:highlight w:val="none"/>
              </w:rPr>
              <w:t>或其他具有同等法律效力的身份证明</w:t>
            </w:r>
            <w:r>
              <w:rPr>
                <w:rFonts w:hint="eastAsia" w:ascii="宋体" w:hAnsi="宋体" w:cs="宋体"/>
                <w:color w:val="auto"/>
                <w:sz w:val="21"/>
                <w:szCs w:val="21"/>
                <w:highlight w:val="none"/>
              </w:rPr>
              <w:t>扫描件；</w:t>
            </w:r>
            <w:r>
              <w:rPr>
                <w:rFonts w:hint="eastAsia"/>
                <w:color w:val="auto"/>
                <w:sz w:val="21"/>
                <w:szCs w:val="21"/>
                <w:highlight w:val="none"/>
              </w:rPr>
              <w:t>如参加单位法定代表人为本项目授权代表，则仅提供法定代表人证明书及</w:t>
            </w:r>
            <w:r>
              <w:rPr>
                <w:rFonts w:hint="eastAsia"/>
                <w:color w:val="auto"/>
                <w:sz w:val="21"/>
                <w:szCs w:val="21"/>
                <w:highlight w:val="none"/>
                <w:lang w:val="en-US" w:eastAsia="zh-CN"/>
              </w:rPr>
              <w:t>居民</w:t>
            </w:r>
            <w:r>
              <w:rPr>
                <w:rFonts w:hint="eastAsia"/>
                <w:color w:val="auto"/>
                <w:sz w:val="21"/>
                <w:szCs w:val="21"/>
                <w:highlight w:val="none"/>
              </w:rPr>
              <w:t>身份证</w:t>
            </w:r>
            <w:r>
              <w:rPr>
                <w:rFonts w:hint="eastAsia"/>
                <w:color w:val="auto"/>
                <w:sz w:val="21"/>
                <w:szCs w:val="21"/>
                <w:highlight w:val="none"/>
                <w:lang w:val="en-US" w:eastAsia="zh-CN"/>
              </w:rPr>
              <w:t>扫描件</w:t>
            </w:r>
            <w:r>
              <w:rPr>
                <w:rFonts w:hint="eastAsia"/>
                <w:color w:val="auto"/>
                <w:sz w:val="21"/>
                <w:szCs w:val="21"/>
                <w:highlight w:val="none"/>
              </w:rPr>
              <w:t>或其他具有同等法律效力的身份证明文件；各证明书须加盖公章，身份证原件备查）。</w:t>
            </w:r>
          </w:p>
          <w:p w14:paraId="3BE0F09A">
            <w:pPr>
              <w:keepNext w:val="0"/>
              <w:keepLines w:val="0"/>
              <w:pageBreakBefore w:val="0"/>
              <w:widowControl w:val="0"/>
              <w:numPr>
                <w:ilvl w:val="0"/>
                <w:numId w:val="20"/>
              </w:numPr>
              <w:kinsoku/>
              <w:wordWrap/>
              <w:overflowPunct/>
              <w:topLinePunct w:val="0"/>
              <w:autoSpaceDE/>
              <w:autoSpaceDN/>
              <w:bidi w:val="0"/>
              <w:adjustRightInd/>
              <w:snapToGrid w:val="0"/>
              <w:spacing w:line="240" w:lineRule="auto"/>
              <w:ind w:left="0" w:firstLine="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参加单位代表应当是参加单位的在职正式职工，提供参加单位为其缴纳的近3个月的社保证明（证明需包括可查验社保信息的验真码等完整信息）。</w:t>
            </w:r>
          </w:p>
          <w:p w14:paraId="06960D49">
            <w:pPr>
              <w:keepNext w:val="0"/>
              <w:keepLines w:val="0"/>
              <w:pageBreakBefore w:val="0"/>
              <w:widowControl w:val="0"/>
              <w:numPr>
                <w:ilvl w:val="0"/>
                <w:numId w:val="20"/>
              </w:numPr>
              <w:kinsoku/>
              <w:wordWrap/>
              <w:overflowPunct/>
              <w:topLinePunct w:val="0"/>
              <w:autoSpaceDE/>
              <w:autoSpaceDN/>
              <w:bidi w:val="0"/>
              <w:adjustRightInd/>
              <w:snapToGrid w:val="0"/>
              <w:spacing w:line="240" w:lineRule="auto"/>
              <w:ind w:left="0" w:firstLine="0"/>
              <w:textAlignment w:val="auto"/>
              <w:rPr>
                <w:rFonts w:hint="eastAsia" w:ascii="宋体" w:hAnsi="宋体" w:cs="宋体"/>
                <w:color w:val="auto"/>
                <w:sz w:val="21"/>
                <w:szCs w:val="21"/>
                <w:highlight w:val="none"/>
              </w:rPr>
            </w:pPr>
            <w:r>
              <w:rPr>
                <w:rFonts w:hint="eastAsia" w:ascii="宋体" w:hAnsi="宋体" w:eastAsia="宋体" w:cs="宋体"/>
                <w:color w:val="auto"/>
                <w:kern w:val="2"/>
                <w:szCs w:val="24"/>
                <w:highlight w:val="none"/>
                <w:u w:val="none"/>
                <w:lang w:val="en-US" w:eastAsia="zh-CN"/>
              </w:rPr>
              <w:t>参加单位需具有相关档案整理及装订的专业资质，需提供档案中介服务机构备案回执表</w:t>
            </w:r>
            <w:r>
              <w:rPr>
                <w:rFonts w:hint="eastAsia" w:ascii="宋体" w:hAnsi="宋体" w:cs="宋体"/>
                <w:color w:val="auto"/>
                <w:kern w:val="2"/>
                <w:szCs w:val="24"/>
                <w:highlight w:val="none"/>
                <w:u w:val="none"/>
                <w:lang w:eastAsia="zh-CN"/>
              </w:rPr>
              <w:t>。</w:t>
            </w:r>
          </w:p>
          <w:p w14:paraId="3F643306">
            <w:pPr>
              <w:numPr>
                <w:ilvl w:val="0"/>
                <w:numId w:val="21"/>
              </w:numPr>
              <w:jc w:val="left"/>
              <w:rPr>
                <w:rFonts w:hint="eastAsia"/>
                <w:vertAlign w:val="baseline"/>
              </w:rPr>
            </w:pPr>
            <w:r>
              <w:rPr>
                <w:rFonts w:hint="eastAsia" w:ascii="宋体" w:hAnsi="宋体" w:cs="宋体"/>
                <w:color w:val="auto"/>
                <w:sz w:val="21"/>
                <w:szCs w:val="21"/>
                <w:highlight w:val="none"/>
              </w:rPr>
              <w:t>本项目不接受联合体投标，严禁转包或非法分包。</w:t>
            </w:r>
          </w:p>
        </w:tc>
      </w:tr>
      <w:tr w14:paraId="6C0B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3F7AD8C6">
            <w:pPr>
              <w:pStyle w:val="2"/>
              <w:ind w:left="0" w:leftChars="0" w:firstLine="0" w:firstLineChars="0"/>
              <w:jc w:val="center"/>
              <w:rPr>
                <w:rFonts w:hint="eastAsia"/>
                <w:vertAlign w:val="baseline"/>
              </w:rPr>
            </w:pPr>
            <w:r>
              <w:rPr>
                <w:rFonts w:hint="eastAsia" w:ascii="宋体" w:hAnsi="宋体" w:cs="宋体"/>
                <w:szCs w:val="21"/>
              </w:rPr>
              <w:t>控制金额</w:t>
            </w:r>
          </w:p>
        </w:tc>
        <w:tc>
          <w:tcPr>
            <w:tcW w:w="7962" w:type="dxa"/>
          </w:tcPr>
          <w:p w14:paraId="462D87A4">
            <w:pPr>
              <w:pStyle w:val="2"/>
              <w:ind w:left="0" w:leftChars="0" w:firstLine="0" w:firstLineChars="0"/>
              <w:rPr>
                <w:rFonts w:hint="eastAsia"/>
                <w:vertAlign w:val="baseline"/>
              </w:rPr>
            </w:pPr>
            <w:r>
              <w:rPr>
                <w:rFonts w:hint="eastAsia" w:ascii="宋体" w:hAnsi="宋体" w:cs="宋体"/>
                <w:szCs w:val="21"/>
              </w:rPr>
              <w:t>本项目报价是否超过人</w:t>
            </w:r>
            <w:r>
              <w:rPr>
                <w:rFonts w:hint="eastAsia" w:ascii="宋体" w:hAnsi="宋体" w:cs="宋体"/>
                <w:szCs w:val="21"/>
                <w:highlight w:val="none"/>
              </w:rPr>
              <w:t>民币</w:t>
            </w:r>
            <w:r>
              <w:rPr>
                <w:rFonts w:hint="eastAsia" w:ascii="宋体" w:hAnsi="宋体" w:cs="宋体"/>
                <w:szCs w:val="21"/>
                <w:highlight w:val="none"/>
                <w:lang w:val="en-US" w:eastAsia="zh-CN"/>
              </w:rPr>
              <w:t>3.6</w:t>
            </w:r>
            <w:r>
              <w:rPr>
                <w:rFonts w:hint="eastAsia" w:ascii="宋体" w:hAnsi="宋体" w:cs="宋体"/>
                <w:szCs w:val="21"/>
                <w:highlight w:val="none"/>
              </w:rPr>
              <w:t>万元（</w:t>
            </w:r>
            <w:r>
              <w:rPr>
                <w:rFonts w:hint="eastAsia" w:ascii="宋体" w:hAnsi="宋体" w:cs="宋体"/>
                <w:szCs w:val="21"/>
              </w:rPr>
              <w:t>含税）</w:t>
            </w:r>
            <w:r>
              <w:rPr>
                <w:rFonts w:hint="eastAsia" w:ascii="宋体" w:hAnsi="宋体" w:cs="仿宋"/>
                <w:szCs w:val="21"/>
              </w:rPr>
              <w:t>，超过上述控制金额的视为无效报价</w:t>
            </w:r>
            <w:r>
              <w:rPr>
                <w:rFonts w:hint="eastAsia" w:ascii="宋体" w:hAnsi="宋体" w:cs="宋体"/>
                <w:szCs w:val="21"/>
              </w:rPr>
              <w:t>。</w:t>
            </w:r>
          </w:p>
        </w:tc>
      </w:tr>
    </w:tbl>
    <w:p w14:paraId="379BFCE0">
      <w:pPr>
        <w:numPr>
          <w:ilvl w:val="0"/>
          <w:numId w:val="19"/>
        </w:numPr>
        <w:spacing w:line="360" w:lineRule="auto"/>
        <w:ind w:hanging="294"/>
        <w:jc w:val="left"/>
        <w:outlineLvl w:val="1"/>
        <w:rPr>
          <w:rStyle w:val="27"/>
          <w:rFonts w:hint="eastAsia" w:ascii="宋体" w:hAnsi="宋体" w:cs="宋体"/>
          <w:szCs w:val="21"/>
        </w:rPr>
      </w:pPr>
      <w:r>
        <w:rPr>
          <w:rStyle w:val="27"/>
          <w:rFonts w:hint="eastAsia" w:ascii="宋体" w:hAnsi="宋体" w:cs="宋体"/>
          <w:szCs w:val="21"/>
        </w:rPr>
        <w:t xml:space="preserve"> </w:t>
      </w:r>
      <w:bookmarkStart w:id="22" w:name="_Toc114675512"/>
      <w:bookmarkStart w:id="23" w:name="_Toc7091"/>
      <w:r>
        <w:rPr>
          <w:rStyle w:val="27"/>
          <w:rFonts w:hint="eastAsia" w:ascii="宋体" w:hAnsi="宋体"/>
          <w:szCs w:val="21"/>
        </w:rPr>
        <w:t>不可偏离项检查</w:t>
      </w:r>
      <w:bookmarkEnd w:id="22"/>
      <w:bookmarkEnd w:id="23"/>
    </w:p>
    <w:p w14:paraId="172A4DF3">
      <w:pPr>
        <w:pStyle w:val="2"/>
        <w:ind w:left="0" w:leftChars="0" w:firstLine="400" w:firstLineChars="200"/>
      </w:pPr>
      <w:bookmarkStart w:id="24" w:name="_Hlk172302625"/>
      <w:r>
        <w:rPr>
          <w:rFonts w:hint="eastAsia" w:ascii="宋体" w:hAnsi="宋体"/>
          <w:sz w:val="21"/>
          <w:szCs w:val="21"/>
        </w:rPr>
        <w:t>检查内容详见第四条《项目要求》之（一）《商务需求》、（二）技术</w:t>
      </w:r>
      <w:r>
        <w:rPr>
          <w:rFonts w:ascii="宋体" w:hAnsi="宋体"/>
          <w:sz w:val="21"/>
          <w:szCs w:val="21"/>
        </w:rPr>
        <w:t>/</w:t>
      </w:r>
      <w:r>
        <w:rPr>
          <w:rFonts w:hint="eastAsia" w:ascii="宋体" w:hAnsi="宋体"/>
          <w:sz w:val="21"/>
          <w:szCs w:val="21"/>
        </w:rPr>
        <w:t>服务需求。</w:t>
      </w:r>
    </w:p>
    <w:bookmarkEnd w:id="24"/>
    <w:p w14:paraId="6A7B5014">
      <w:pPr>
        <w:numPr>
          <w:ilvl w:val="0"/>
          <w:numId w:val="19"/>
        </w:numPr>
        <w:spacing w:line="360" w:lineRule="auto"/>
        <w:ind w:hanging="294"/>
        <w:jc w:val="left"/>
        <w:outlineLvl w:val="1"/>
        <w:rPr>
          <w:rStyle w:val="27"/>
          <w:rFonts w:hint="eastAsia" w:ascii="宋体" w:hAnsi="宋体" w:cs="宋体"/>
          <w:szCs w:val="21"/>
        </w:rPr>
      </w:pPr>
      <w:bookmarkStart w:id="25" w:name="_Toc20784"/>
      <w:r>
        <w:rPr>
          <w:rStyle w:val="27"/>
          <w:rFonts w:hint="eastAsia" w:ascii="宋体" w:hAnsi="宋体" w:cs="宋体"/>
          <w:szCs w:val="21"/>
        </w:rPr>
        <w:t>价格评议</w:t>
      </w:r>
      <w:bookmarkEnd w:id="25"/>
    </w:p>
    <w:tbl>
      <w:tblPr>
        <w:tblStyle w:val="16"/>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276"/>
        <w:gridCol w:w="850"/>
        <w:gridCol w:w="1418"/>
        <w:gridCol w:w="3628"/>
        <w:gridCol w:w="1525"/>
      </w:tblGrid>
      <w:tr w14:paraId="7343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0" w:type="dxa"/>
            <w:gridSpan w:val="6"/>
            <w:vAlign w:val="center"/>
          </w:tcPr>
          <w:p w14:paraId="3FD0ABD9">
            <w:pPr>
              <w:jc w:val="center"/>
              <w:rPr>
                <w:rFonts w:hint="eastAsia" w:ascii="宋体" w:hAnsi="宋体"/>
                <w:b/>
                <w:bCs/>
                <w:szCs w:val="21"/>
              </w:rPr>
            </w:pPr>
            <w:r>
              <w:rPr>
                <w:rFonts w:hint="eastAsia" w:ascii="宋体" w:hAnsi="宋体"/>
                <w:b/>
                <w:bCs/>
                <w:szCs w:val="21"/>
              </w:rPr>
              <w:t>报价排名表</w:t>
            </w:r>
          </w:p>
          <w:p w14:paraId="435D744E">
            <w:pPr>
              <w:pStyle w:val="2"/>
              <w:spacing w:after="0" w:line="240" w:lineRule="auto"/>
              <w:ind w:left="0"/>
              <w:jc w:val="center"/>
              <w:rPr>
                <w:sz w:val="21"/>
                <w:szCs w:val="21"/>
              </w:rPr>
            </w:pPr>
            <w:r>
              <w:rPr>
                <w:rFonts w:hint="eastAsia" w:ascii="宋体" w:hAnsi="宋体"/>
                <w:b/>
                <w:bCs/>
                <w:szCs w:val="21"/>
              </w:rPr>
              <w:t>（报价由低到高）</w:t>
            </w:r>
          </w:p>
        </w:tc>
      </w:tr>
      <w:tr w14:paraId="39AF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9490" w:type="dxa"/>
            <w:gridSpan w:val="6"/>
            <w:vAlign w:val="center"/>
          </w:tcPr>
          <w:p w14:paraId="06F68097">
            <w:pPr>
              <w:jc w:val="left"/>
              <w:rPr>
                <w:rFonts w:hint="eastAsia" w:ascii="宋体" w:hAnsi="宋体"/>
                <w:b w:val="0"/>
                <w:bCs w:val="0"/>
                <w:color w:val="ED0000"/>
                <w:szCs w:val="21"/>
              </w:rPr>
            </w:pPr>
            <w:r>
              <w:rPr>
                <w:rFonts w:hint="eastAsia" w:ascii="宋体" w:hAnsi="宋体" w:cs="宋体"/>
                <w:b w:val="0"/>
                <w:bCs w:val="0"/>
                <w:color w:val="ED0000"/>
                <w:szCs w:val="21"/>
              </w:rPr>
              <w:t>重要说明：若选定发票类型为“增值税专用发票”，则以其“不含税总金额”（即净价）作为价格评议依据；</w:t>
            </w:r>
            <w:r>
              <w:rPr>
                <w:rFonts w:hint="eastAsia" w:ascii="宋体" w:hAnsi="宋体" w:cs="宋体"/>
                <w:color w:val="ED0000"/>
                <w:szCs w:val="21"/>
              </w:rPr>
              <w:t>否则</w:t>
            </w:r>
            <w:r>
              <w:rPr>
                <w:rFonts w:hint="eastAsia" w:ascii="宋体" w:hAnsi="宋体" w:cs="宋体"/>
                <w:b w:val="0"/>
                <w:bCs w:val="0"/>
                <w:color w:val="ED0000"/>
                <w:szCs w:val="21"/>
              </w:rPr>
              <w:t>，</w:t>
            </w:r>
            <w:r>
              <w:rPr>
                <w:rFonts w:hint="eastAsia" w:ascii="宋体" w:hAnsi="宋体" w:cs="宋体"/>
                <w:color w:val="ED0000"/>
                <w:szCs w:val="21"/>
              </w:rPr>
              <w:t>均</w:t>
            </w:r>
            <w:r>
              <w:rPr>
                <w:rFonts w:hint="eastAsia" w:ascii="宋体" w:hAnsi="宋体" w:cs="宋体"/>
                <w:b w:val="0"/>
                <w:bCs w:val="0"/>
                <w:color w:val="ED0000"/>
                <w:szCs w:val="21"/>
              </w:rPr>
              <w:t>以其“含税总金额”作为价格评议依据。</w:t>
            </w:r>
          </w:p>
        </w:tc>
      </w:tr>
      <w:tr w14:paraId="4D4F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93" w:type="dxa"/>
            <w:vMerge w:val="restart"/>
            <w:vAlign w:val="center"/>
          </w:tcPr>
          <w:p w14:paraId="2C2EF2FF">
            <w:pPr>
              <w:autoSpaceDE w:val="0"/>
              <w:autoSpaceDN w:val="0"/>
              <w:adjustRightInd w:val="0"/>
              <w:snapToGrid w:val="0"/>
              <w:jc w:val="center"/>
              <w:rPr>
                <w:rFonts w:hint="eastAsia" w:ascii="宋体" w:hAnsi="宋体"/>
                <w:bCs/>
                <w:szCs w:val="21"/>
              </w:rPr>
            </w:pPr>
            <w:r>
              <w:rPr>
                <w:rFonts w:hint="eastAsia" w:ascii="宋体" w:hAnsi="宋体"/>
                <w:bCs/>
                <w:szCs w:val="21"/>
              </w:rPr>
              <w:t>名次</w:t>
            </w:r>
          </w:p>
        </w:tc>
        <w:tc>
          <w:tcPr>
            <w:tcW w:w="3544" w:type="dxa"/>
            <w:gridSpan w:val="3"/>
            <w:vAlign w:val="center"/>
          </w:tcPr>
          <w:p w14:paraId="202CF1F0">
            <w:pPr>
              <w:autoSpaceDE w:val="0"/>
              <w:autoSpaceDN w:val="0"/>
              <w:adjustRightInd w:val="0"/>
              <w:snapToGrid w:val="0"/>
              <w:jc w:val="center"/>
              <w:rPr>
                <w:rFonts w:hint="eastAsia" w:ascii="宋体" w:hAnsi="宋体"/>
                <w:b/>
                <w:szCs w:val="21"/>
              </w:rPr>
            </w:pPr>
            <w:r>
              <w:rPr>
                <w:rFonts w:hint="eastAsia" w:ascii="宋体" w:hAnsi="宋体"/>
                <w:szCs w:val="21"/>
              </w:rPr>
              <w:t>投标报价情况</w:t>
            </w:r>
            <w:r>
              <w:rPr>
                <w:rFonts w:hint="eastAsia"/>
              </w:rPr>
              <w:t>（单位：</w:t>
            </w:r>
            <w:r>
              <w:rPr>
                <w:rFonts w:hint="eastAsia" w:ascii="宋体" w:hAnsi="宋体"/>
                <w:szCs w:val="21"/>
              </w:rPr>
              <w:t>人民币/</w:t>
            </w:r>
            <w:r>
              <w:rPr>
                <w:rFonts w:hint="eastAsia"/>
              </w:rPr>
              <w:t>元）</w:t>
            </w:r>
          </w:p>
        </w:tc>
        <w:tc>
          <w:tcPr>
            <w:tcW w:w="3628" w:type="dxa"/>
            <w:vMerge w:val="restart"/>
            <w:vAlign w:val="center"/>
          </w:tcPr>
          <w:p w14:paraId="774A3ABB">
            <w:pPr>
              <w:autoSpaceDE w:val="0"/>
              <w:autoSpaceDN w:val="0"/>
              <w:adjustRightInd w:val="0"/>
              <w:snapToGrid w:val="0"/>
              <w:jc w:val="center"/>
              <w:rPr>
                <w:rFonts w:hint="eastAsia" w:ascii="宋体" w:hAnsi="宋体"/>
                <w:b/>
                <w:szCs w:val="21"/>
              </w:rPr>
            </w:pPr>
            <w:r>
              <w:rPr>
                <w:rFonts w:hint="eastAsia" w:ascii="宋体" w:hAnsi="宋体"/>
                <w:szCs w:val="21"/>
              </w:rPr>
              <w:t>供应商名称</w:t>
            </w:r>
          </w:p>
        </w:tc>
        <w:tc>
          <w:tcPr>
            <w:tcW w:w="1525" w:type="dxa"/>
            <w:vMerge w:val="restart"/>
            <w:vAlign w:val="center"/>
          </w:tcPr>
          <w:p w14:paraId="75BC2120">
            <w:pPr>
              <w:autoSpaceDE w:val="0"/>
              <w:autoSpaceDN w:val="0"/>
              <w:adjustRightInd w:val="0"/>
              <w:snapToGrid w:val="0"/>
              <w:jc w:val="center"/>
              <w:rPr>
                <w:rFonts w:hint="eastAsia" w:ascii="宋体" w:hAnsi="宋体"/>
                <w:b/>
                <w:szCs w:val="21"/>
              </w:rPr>
            </w:pPr>
            <w:r>
              <w:rPr>
                <w:rFonts w:hint="eastAsia" w:ascii="宋体" w:cs="宋体"/>
                <w:kern w:val="0"/>
                <w:szCs w:val="21"/>
              </w:rPr>
              <w:t>备注</w:t>
            </w:r>
          </w:p>
        </w:tc>
      </w:tr>
      <w:tr w14:paraId="0451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continue"/>
            <w:vAlign w:val="center"/>
          </w:tcPr>
          <w:p w14:paraId="0676DA2F">
            <w:pPr>
              <w:autoSpaceDE w:val="0"/>
              <w:autoSpaceDN w:val="0"/>
              <w:adjustRightInd w:val="0"/>
              <w:snapToGrid w:val="0"/>
              <w:jc w:val="center"/>
              <w:rPr>
                <w:rFonts w:hint="eastAsia" w:ascii="宋体" w:hAnsi="宋体"/>
                <w:b/>
                <w:szCs w:val="21"/>
              </w:rPr>
            </w:pPr>
          </w:p>
        </w:tc>
        <w:tc>
          <w:tcPr>
            <w:tcW w:w="1276" w:type="dxa"/>
            <w:vAlign w:val="center"/>
          </w:tcPr>
          <w:p w14:paraId="189CEE61">
            <w:pPr>
              <w:jc w:val="center"/>
              <w:rPr>
                <w:rFonts w:hint="eastAsia" w:ascii="宋体" w:hAnsi="宋体"/>
                <w:szCs w:val="21"/>
              </w:rPr>
            </w:pPr>
            <w:r>
              <w:rPr>
                <w:rFonts w:hint="eastAsia" w:ascii="宋体" w:hAnsi="宋体"/>
                <w:szCs w:val="21"/>
              </w:rPr>
              <w:t>税前总金额</w:t>
            </w:r>
          </w:p>
          <w:p w14:paraId="5771C6A5">
            <w:pPr>
              <w:autoSpaceDE w:val="0"/>
              <w:autoSpaceDN w:val="0"/>
              <w:adjustRightInd w:val="0"/>
              <w:snapToGrid w:val="0"/>
              <w:jc w:val="center"/>
              <w:rPr>
                <w:rFonts w:hint="eastAsia" w:ascii="宋体" w:hAnsi="宋体"/>
                <w:b/>
                <w:szCs w:val="21"/>
              </w:rPr>
            </w:pPr>
            <w:r>
              <w:rPr>
                <w:rFonts w:hint="eastAsia" w:ascii="宋体" w:hAnsi="宋体"/>
                <w:szCs w:val="21"/>
              </w:rPr>
              <w:t>（净价）</w:t>
            </w:r>
          </w:p>
        </w:tc>
        <w:tc>
          <w:tcPr>
            <w:tcW w:w="850" w:type="dxa"/>
            <w:vAlign w:val="center"/>
          </w:tcPr>
          <w:p w14:paraId="42DE85C0">
            <w:pPr>
              <w:autoSpaceDE w:val="0"/>
              <w:autoSpaceDN w:val="0"/>
              <w:adjustRightInd w:val="0"/>
              <w:snapToGrid w:val="0"/>
              <w:jc w:val="center"/>
              <w:rPr>
                <w:rFonts w:hint="eastAsia" w:ascii="宋体" w:hAnsi="宋体"/>
                <w:b/>
                <w:szCs w:val="21"/>
              </w:rPr>
            </w:pPr>
            <w:r>
              <w:rPr>
                <w:rFonts w:hint="eastAsia" w:ascii="宋体" w:hAnsi="宋体"/>
                <w:szCs w:val="21"/>
              </w:rPr>
              <w:t>税率</w:t>
            </w:r>
          </w:p>
        </w:tc>
        <w:tc>
          <w:tcPr>
            <w:tcW w:w="1418" w:type="dxa"/>
            <w:vAlign w:val="center"/>
          </w:tcPr>
          <w:p w14:paraId="6DBE0079">
            <w:pPr>
              <w:jc w:val="center"/>
              <w:rPr>
                <w:rFonts w:hint="eastAsia" w:ascii="宋体" w:hAnsi="宋体"/>
                <w:szCs w:val="21"/>
              </w:rPr>
            </w:pPr>
            <w:r>
              <w:rPr>
                <w:rFonts w:hint="eastAsia" w:ascii="宋体" w:hAnsi="宋体"/>
                <w:szCs w:val="21"/>
              </w:rPr>
              <w:t>总金额</w:t>
            </w:r>
          </w:p>
          <w:p w14:paraId="2D25071D">
            <w:pPr>
              <w:autoSpaceDE w:val="0"/>
              <w:autoSpaceDN w:val="0"/>
              <w:adjustRightInd w:val="0"/>
              <w:snapToGrid w:val="0"/>
              <w:jc w:val="center"/>
              <w:rPr>
                <w:rFonts w:hint="eastAsia" w:ascii="宋体" w:hAnsi="宋体"/>
                <w:b/>
                <w:szCs w:val="21"/>
              </w:rPr>
            </w:pPr>
            <w:r>
              <w:rPr>
                <w:rFonts w:hint="eastAsia" w:ascii="宋体" w:hAnsi="宋体"/>
                <w:szCs w:val="21"/>
              </w:rPr>
              <w:t>（含税）</w:t>
            </w:r>
          </w:p>
        </w:tc>
        <w:tc>
          <w:tcPr>
            <w:tcW w:w="3628" w:type="dxa"/>
            <w:vMerge w:val="continue"/>
            <w:vAlign w:val="center"/>
          </w:tcPr>
          <w:p w14:paraId="008E9F68">
            <w:pPr>
              <w:autoSpaceDE w:val="0"/>
              <w:autoSpaceDN w:val="0"/>
              <w:adjustRightInd w:val="0"/>
              <w:snapToGrid w:val="0"/>
              <w:jc w:val="center"/>
              <w:rPr>
                <w:rFonts w:hint="eastAsia" w:ascii="宋体" w:hAnsi="宋体"/>
                <w:b/>
                <w:szCs w:val="21"/>
              </w:rPr>
            </w:pPr>
          </w:p>
        </w:tc>
        <w:tc>
          <w:tcPr>
            <w:tcW w:w="1525" w:type="dxa"/>
            <w:vMerge w:val="continue"/>
            <w:vAlign w:val="center"/>
          </w:tcPr>
          <w:p w14:paraId="7A861146">
            <w:pPr>
              <w:autoSpaceDE w:val="0"/>
              <w:autoSpaceDN w:val="0"/>
              <w:adjustRightInd w:val="0"/>
              <w:snapToGrid w:val="0"/>
              <w:jc w:val="center"/>
              <w:rPr>
                <w:rFonts w:hint="eastAsia" w:ascii="宋体" w:hAnsi="宋体"/>
                <w:b/>
                <w:szCs w:val="21"/>
              </w:rPr>
            </w:pPr>
          </w:p>
        </w:tc>
      </w:tr>
      <w:tr w14:paraId="3D82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14:paraId="4BCCA8FB">
            <w:pPr>
              <w:autoSpaceDE w:val="0"/>
              <w:autoSpaceDN w:val="0"/>
              <w:adjustRightInd w:val="0"/>
              <w:snapToGrid w:val="0"/>
              <w:jc w:val="center"/>
              <w:rPr>
                <w:rFonts w:hint="eastAsia" w:ascii="宋体" w:hAnsi="宋体"/>
                <w:bCs/>
                <w:szCs w:val="21"/>
              </w:rPr>
            </w:pPr>
            <w:r>
              <w:rPr>
                <w:rFonts w:hint="eastAsia" w:ascii="宋体" w:hAnsi="宋体"/>
                <w:bCs/>
                <w:szCs w:val="21"/>
              </w:rPr>
              <w:t>1</w:t>
            </w:r>
          </w:p>
        </w:tc>
        <w:tc>
          <w:tcPr>
            <w:tcW w:w="1276" w:type="dxa"/>
            <w:vAlign w:val="center"/>
          </w:tcPr>
          <w:p w14:paraId="057B926F">
            <w:pPr>
              <w:autoSpaceDE w:val="0"/>
              <w:autoSpaceDN w:val="0"/>
              <w:adjustRightInd w:val="0"/>
              <w:snapToGrid w:val="0"/>
              <w:jc w:val="center"/>
              <w:rPr>
                <w:rFonts w:hint="eastAsia" w:ascii="宋体" w:hAnsi="宋体"/>
                <w:b/>
                <w:szCs w:val="21"/>
              </w:rPr>
            </w:pPr>
          </w:p>
        </w:tc>
        <w:tc>
          <w:tcPr>
            <w:tcW w:w="850" w:type="dxa"/>
            <w:vAlign w:val="center"/>
          </w:tcPr>
          <w:p w14:paraId="70AD595A">
            <w:pPr>
              <w:autoSpaceDE w:val="0"/>
              <w:autoSpaceDN w:val="0"/>
              <w:adjustRightInd w:val="0"/>
              <w:snapToGrid w:val="0"/>
              <w:jc w:val="center"/>
              <w:rPr>
                <w:rFonts w:hint="eastAsia" w:ascii="宋体" w:hAnsi="宋体"/>
                <w:b/>
                <w:szCs w:val="21"/>
              </w:rPr>
            </w:pPr>
          </w:p>
        </w:tc>
        <w:tc>
          <w:tcPr>
            <w:tcW w:w="1418" w:type="dxa"/>
            <w:vAlign w:val="center"/>
          </w:tcPr>
          <w:p w14:paraId="4549D844">
            <w:pPr>
              <w:autoSpaceDE w:val="0"/>
              <w:autoSpaceDN w:val="0"/>
              <w:adjustRightInd w:val="0"/>
              <w:snapToGrid w:val="0"/>
              <w:jc w:val="center"/>
              <w:rPr>
                <w:rFonts w:hint="eastAsia" w:ascii="宋体" w:hAnsi="宋体"/>
                <w:b/>
                <w:szCs w:val="21"/>
              </w:rPr>
            </w:pPr>
          </w:p>
        </w:tc>
        <w:tc>
          <w:tcPr>
            <w:tcW w:w="3628" w:type="dxa"/>
            <w:vAlign w:val="center"/>
          </w:tcPr>
          <w:p w14:paraId="3CFA8B3C">
            <w:pPr>
              <w:autoSpaceDE w:val="0"/>
              <w:autoSpaceDN w:val="0"/>
              <w:adjustRightInd w:val="0"/>
              <w:snapToGrid w:val="0"/>
              <w:jc w:val="center"/>
              <w:rPr>
                <w:rFonts w:hint="eastAsia" w:ascii="宋体" w:hAnsi="宋体"/>
                <w:b/>
                <w:szCs w:val="21"/>
              </w:rPr>
            </w:pPr>
          </w:p>
        </w:tc>
        <w:tc>
          <w:tcPr>
            <w:tcW w:w="1525" w:type="dxa"/>
            <w:vAlign w:val="center"/>
          </w:tcPr>
          <w:p w14:paraId="72BC512A">
            <w:pPr>
              <w:autoSpaceDE w:val="0"/>
              <w:autoSpaceDN w:val="0"/>
              <w:adjustRightInd w:val="0"/>
              <w:snapToGrid w:val="0"/>
              <w:jc w:val="center"/>
              <w:rPr>
                <w:rFonts w:hint="eastAsia" w:ascii="宋体" w:hAnsi="宋体"/>
                <w:b/>
                <w:szCs w:val="21"/>
              </w:rPr>
            </w:pPr>
          </w:p>
        </w:tc>
      </w:tr>
      <w:tr w14:paraId="63D9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14:paraId="5833B7E9">
            <w:pPr>
              <w:autoSpaceDE w:val="0"/>
              <w:autoSpaceDN w:val="0"/>
              <w:adjustRightInd w:val="0"/>
              <w:snapToGrid w:val="0"/>
              <w:jc w:val="center"/>
              <w:rPr>
                <w:rFonts w:hint="eastAsia" w:ascii="宋体" w:hAnsi="宋体"/>
                <w:bCs/>
                <w:szCs w:val="21"/>
              </w:rPr>
            </w:pPr>
            <w:r>
              <w:rPr>
                <w:rFonts w:hint="eastAsia" w:ascii="宋体" w:hAnsi="宋体"/>
                <w:bCs/>
                <w:szCs w:val="21"/>
              </w:rPr>
              <w:t>2</w:t>
            </w:r>
          </w:p>
        </w:tc>
        <w:tc>
          <w:tcPr>
            <w:tcW w:w="1276" w:type="dxa"/>
            <w:vAlign w:val="center"/>
          </w:tcPr>
          <w:p w14:paraId="532345DA">
            <w:pPr>
              <w:autoSpaceDE w:val="0"/>
              <w:autoSpaceDN w:val="0"/>
              <w:adjustRightInd w:val="0"/>
              <w:snapToGrid w:val="0"/>
              <w:jc w:val="center"/>
              <w:rPr>
                <w:rFonts w:hint="eastAsia" w:ascii="宋体" w:hAnsi="宋体"/>
                <w:b/>
                <w:szCs w:val="21"/>
              </w:rPr>
            </w:pPr>
          </w:p>
        </w:tc>
        <w:tc>
          <w:tcPr>
            <w:tcW w:w="850" w:type="dxa"/>
            <w:vAlign w:val="center"/>
          </w:tcPr>
          <w:p w14:paraId="0B3B9EBB">
            <w:pPr>
              <w:autoSpaceDE w:val="0"/>
              <w:autoSpaceDN w:val="0"/>
              <w:adjustRightInd w:val="0"/>
              <w:snapToGrid w:val="0"/>
              <w:jc w:val="center"/>
              <w:rPr>
                <w:rFonts w:hint="eastAsia" w:ascii="宋体" w:hAnsi="宋体"/>
                <w:b/>
                <w:szCs w:val="21"/>
              </w:rPr>
            </w:pPr>
          </w:p>
        </w:tc>
        <w:tc>
          <w:tcPr>
            <w:tcW w:w="1418" w:type="dxa"/>
            <w:vAlign w:val="center"/>
          </w:tcPr>
          <w:p w14:paraId="094519F1">
            <w:pPr>
              <w:autoSpaceDE w:val="0"/>
              <w:autoSpaceDN w:val="0"/>
              <w:adjustRightInd w:val="0"/>
              <w:snapToGrid w:val="0"/>
              <w:jc w:val="center"/>
              <w:rPr>
                <w:rFonts w:hint="eastAsia" w:ascii="宋体" w:hAnsi="宋体"/>
                <w:b/>
                <w:szCs w:val="21"/>
              </w:rPr>
            </w:pPr>
          </w:p>
        </w:tc>
        <w:tc>
          <w:tcPr>
            <w:tcW w:w="3628" w:type="dxa"/>
            <w:vAlign w:val="center"/>
          </w:tcPr>
          <w:p w14:paraId="3B00FA42">
            <w:pPr>
              <w:autoSpaceDE w:val="0"/>
              <w:autoSpaceDN w:val="0"/>
              <w:adjustRightInd w:val="0"/>
              <w:snapToGrid w:val="0"/>
              <w:jc w:val="center"/>
              <w:rPr>
                <w:rFonts w:hint="eastAsia" w:ascii="宋体" w:hAnsi="宋体"/>
                <w:b/>
                <w:szCs w:val="21"/>
              </w:rPr>
            </w:pPr>
          </w:p>
        </w:tc>
        <w:tc>
          <w:tcPr>
            <w:tcW w:w="1525" w:type="dxa"/>
            <w:vAlign w:val="center"/>
          </w:tcPr>
          <w:p w14:paraId="2F8D894C">
            <w:pPr>
              <w:autoSpaceDE w:val="0"/>
              <w:autoSpaceDN w:val="0"/>
              <w:adjustRightInd w:val="0"/>
              <w:snapToGrid w:val="0"/>
              <w:jc w:val="center"/>
              <w:rPr>
                <w:rFonts w:hint="eastAsia" w:ascii="宋体" w:hAnsi="宋体"/>
                <w:b/>
                <w:szCs w:val="21"/>
              </w:rPr>
            </w:pPr>
          </w:p>
        </w:tc>
      </w:tr>
      <w:tr w14:paraId="4E81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14:paraId="1728C87D">
            <w:pPr>
              <w:autoSpaceDE w:val="0"/>
              <w:autoSpaceDN w:val="0"/>
              <w:adjustRightInd w:val="0"/>
              <w:snapToGrid w:val="0"/>
              <w:jc w:val="center"/>
              <w:rPr>
                <w:rFonts w:hint="eastAsia" w:ascii="宋体" w:hAnsi="宋体"/>
                <w:bCs/>
                <w:szCs w:val="21"/>
              </w:rPr>
            </w:pPr>
            <w:r>
              <w:rPr>
                <w:rFonts w:hint="eastAsia" w:ascii="宋体" w:hAnsi="宋体"/>
                <w:bCs/>
                <w:szCs w:val="21"/>
              </w:rPr>
              <w:t>3</w:t>
            </w:r>
          </w:p>
        </w:tc>
        <w:tc>
          <w:tcPr>
            <w:tcW w:w="1276" w:type="dxa"/>
            <w:vAlign w:val="center"/>
          </w:tcPr>
          <w:p w14:paraId="12A0110B">
            <w:pPr>
              <w:autoSpaceDE w:val="0"/>
              <w:autoSpaceDN w:val="0"/>
              <w:adjustRightInd w:val="0"/>
              <w:snapToGrid w:val="0"/>
              <w:jc w:val="center"/>
              <w:rPr>
                <w:rFonts w:hint="eastAsia" w:ascii="宋体" w:hAnsi="宋体"/>
                <w:b/>
                <w:szCs w:val="21"/>
              </w:rPr>
            </w:pPr>
          </w:p>
        </w:tc>
        <w:tc>
          <w:tcPr>
            <w:tcW w:w="850" w:type="dxa"/>
            <w:vAlign w:val="center"/>
          </w:tcPr>
          <w:p w14:paraId="21BA9E3A">
            <w:pPr>
              <w:autoSpaceDE w:val="0"/>
              <w:autoSpaceDN w:val="0"/>
              <w:adjustRightInd w:val="0"/>
              <w:snapToGrid w:val="0"/>
              <w:jc w:val="center"/>
              <w:rPr>
                <w:rFonts w:hint="eastAsia" w:ascii="宋体" w:hAnsi="宋体"/>
                <w:b/>
                <w:szCs w:val="21"/>
              </w:rPr>
            </w:pPr>
          </w:p>
        </w:tc>
        <w:tc>
          <w:tcPr>
            <w:tcW w:w="1418" w:type="dxa"/>
            <w:vAlign w:val="center"/>
          </w:tcPr>
          <w:p w14:paraId="0F54D8A3">
            <w:pPr>
              <w:autoSpaceDE w:val="0"/>
              <w:autoSpaceDN w:val="0"/>
              <w:adjustRightInd w:val="0"/>
              <w:snapToGrid w:val="0"/>
              <w:jc w:val="center"/>
              <w:rPr>
                <w:rFonts w:hint="eastAsia" w:ascii="宋体" w:hAnsi="宋体"/>
                <w:b/>
                <w:szCs w:val="21"/>
              </w:rPr>
            </w:pPr>
          </w:p>
        </w:tc>
        <w:tc>
          <w:tcPr>
            <w:tcW w:w="3628" w:type="dxa"/>
            <w:vAlign w:val="center"/>
          </w:tcPr>
          <w:p w14:paraId="45079638">
            <w:pPr>
              <w:autoSpaceDE w:val="0"/>
              <w:autoSpaceDN w:val="0"/>
              <w:adjustRightInd w:val="0"/>
              <w:snapToGrid w:val="0"/>
              <w:jc w:val="center"/>
              <w:rPr>
                <w:rFonts w:hint="eastAsia" w:ascii="宋体" w:hAnsi="宋体"/>
                <w:b/>
                <w:szCs w:val="21"/>
              </w:rPr>
            </w:pPr>
          </w:p>
        </w:tc>
        <w:tc>
          <w:tcPr>
            <w:tcW w:w="1525" w:type="dxa"/>
            <w:vAlign w:val="center"/>
          </w:tcPr>
          <w:p w14:paraId="4F1AB43D">
            <w:pPr>
              <w:autoSpaceDE w:val="0"/>
              <w:autoSpaceDN w:val="0"/>
              <w:adjustRightInd w:val="0"/>
              <w:snapToGrid w:val="0"/>
              <w:jc w:val="center"/>
              <w:rPr>
                <w:rFonts w:hint="eastAsia" w:ascii="宋体" w:hAnsi="宋体"/>
                <w:b/>
                <w:szCs w:val="21"/>
              </w:rPr>
            </w:pPr>
          </w:p>
        </w:tc>
      </w:tr>
      <w:tr w14:paraId="4382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14:paraId="57AA285D">
            <w:pPr>
              <w:autoSpaceDE w:val="0"/>
              <w:autoSpaceDN w:val="0"/>
              <w:adjustRightInd w:val="0"/>
              <w:snapToGrid w:val="0"/>
              <w:jc w:val="center"/>
              <w:rPr>
                <w:rFonts w:hint="eastAsia" w:ascii="宋体" w:hAnsi="宋体"/>
                <w:szCs w:val="21"/>
              </w:rPr>
            </w:pPr>
            <w:r>
              <w:rPr>
                <w:rFonts w:hint="eastAsia"/>
                <w:highlight w:val="none"/>
              </w:rPr>
              <w:t>按需设置</w:t>
            </w:r>
          </w:p>
        </w:tc>
        <w:tc>
          <w:tcPr>
            <w:tcW w:w="1276" w:type="dxa"/>
            <w:vAlign w:val="center"/>
          </w:tcPr>
          <w:p w14:paraId="35DB6B07">
            <w:pPr>
              <w:autoSpaceDE w:val="0"/>
              <w:autoSpaceDN w:val="0"/>
              <w:adjustRightInd w:val="0"/>
              <w:snapToGrid w:val="0"/>
              <w:jc w:val="center"/>
              <w:rPr>
                <w:rFonts w:hint="eastAsia" w:ascii="宋体" w:hAnsi="宋体"/>
                <w:szCs w:val="21"/>
              </w:rPr>
            </w:pPr>
          </w:p>
        </w:tc>
        <w:tc>
          <w:tcPr>
            <w:tcW w:w="850" w:type="dxa"/>
            <w:vAlign w:val="center"/>
          </w:tcPr>
          <w:p w14:paraId="3DA5ACF5">
            <w:pPr>
              <w:autoSpaceDE w:val="0"/>
              <w:autoSpaceDN w:val="0"/>
              <w:adjustRightInd w:val="0"/>
              <w:snapToGrid w:val="0"/>
              <w:jc w:val="center"/>
              <w:rPr>
                <w:rFonts w:hint="eastAsia" w:ascii="宋体" w:hAnsi="宋体"/>
                <w:szCs w:val="21"/>
              </w:rPr>
            </w:pPr>
          </w:p>
        </w:tc>
        <w:tc>
          <w:tcPr>
            <w:tcW w:w="1418" w:type="dxa"/>
            <w:vAlign w:val="center"/>
          </w:tcPr>
          <w:p w14:paraId="17E8FC70">
            <w:pPr>
              <w:autoSpaceDE w:val="0"/>
              <w:autoSpaceDN w:val="0"/>
              <w:adjustRightInd w:val="0"/>
              <w:snapToGrid w:val="0"/>
              <w:jc w:val="center"/>
              <w:rPr>
                <w:rFonts w:hint="eastAsia" w:ascii="宋体" w:hAnsi="宋体"/>
                <w:szCs w:val="21"/>
              </w:rPr>
            </w:pPr>
          </w:p>
        </w:tc>
        <w:tc>
          <w:tcPr>
            <w:tcW w:w="3628" w:type="dxa"/>
            <w:vAlign w:val="center"/>
          </w:tcPr>
          <w:p w14:paraId="60290876">
            <w:pPr>
              <w:autoSpaceDE w:val="0"/>
              <w:autoSpaceDN w:val="0"/>
              <w:adjustRightInd w:val="0"/>
              <w:snapToGrid w:val="0"/>
              <w:jc w:val="center"/>
              <w:rPr>
                <w:rFonts w:hint="eastAsia" w:ascii="宋体" w:hAnsi="宋体"/>
                <w:szCs w:val="21"/>
              </w:rPr>
            </w:pPr>
          </w:p>
        </w:tc>
        <w:tc>
          <w:tcPr>
            <w:tcW w:w="1525" w:type="dxa"/>
            <w:vAlign w:val="center"/>
          </w:tcPr>
          <w:p w14:paraId="2136846A">
            <w:pPr>
              <w:autoSpaceDE w:val="0"/>
              <w:autoSpaceDN w:val="0"/>
              <w:adjustRightInd w:val="0"/>
              <w:snapToGrid w:val="0"/>
              <w:jc w:val="center"/>
              <w:rPr>
                <w:rFonts w:hint="eastAsia" w:ascii="宋体" w:hAnsi="宋体"/>
                <w:szCs w:val="21"/>
              </w:rPr>
            </w:pPr>
          </w:p>
        </w:tc>
      </w:tr>
    </w:tbl>
    <w:p w14:paraId="4BDB8DBF">
      <w:pPr>
        <w:numPr>
          <w:ilvl w:val="0"/>
          <w:numId w:val="3"/>
        </w:numPr>
        <w:spacing w:line="360" w:lineRule="auto"/>
        <w:outlineLvl w:val="0"/>
        <w:rPr>
          <w:rFonts w:hint="eastAsia" w:ascii="宋体" w:hAnsi="宋体" w:cs="宋体"/>
          <w:b/>
          <w:szCs w:val="21"/>
        </w:rPr>
      </w:pPr>
      <w:bookmarkStart w:id="26" w:name="_Toc172305728"/>
      <w:bookmarkEnd w:id="26"/>
      <w:bookmarkStart w:id="27" w:name="_Toc172305979"/>
      <w:bookmarkEnd w:id="27"/>
      <w:bookmarkStart w:id="28" w:name="_Toc172306014"/>
      <w:bookmarkEnd w:id="28"/>
      <w:bookmarkStart w:id="29" w:name="_Toc172305766"/>
      <w:bookmarkEnd w:id="29"/>
      <w:bookmarkStart w:id="30" w:name="_Toc7395"/>
      <w:r>
        <w:rPr>
          <w:rFonts w:hint="eastAsia" w:ascii="宋体" w:hAnsi="宋体" w:cs="宋体"/>
          <w:b/>
          <w:szCs w:val="21"/>
        </w:rPr>
        <w:t>采购结果</w:t>
      </w:r>
      <w:bookmarkEnd w:id="30"/>
    </w:p>
    <w:p w14:paraId="40D9B72C">
      <w:pPr>
        <w:spacing w:line="360" w:lineRule="auto"/>
        <w:ind w:firstLine="420" w:firstLineChars="200"/>
        <w:rPr>
          <w:rFonts w:hint="eastAsia" w:ascii="宋体" w:hAnsi="宋体" w:cs="宋体"/>
          <w:szCs w:val="21"/>
        </w:rPr>
      </w:pPr>
      <w:r>
        <w:rPr>
          <w:rFonts w:hint="eastAsia" w:ascii="宋体" w:hAnsi="宋体" w:cs="宋体"/>
          <w:szCs w:val="21"/>
        </w:rPr>
        <w:t>本项目采购结果的知会方式, 以深圳会展中心的“成交通知书”为准；未得到确认的, 敬请谅解。</w:t>
      </w:r>
    </w:p>
    <w:p w14:paraId="7B54E434">
      <w:pPr>
        <w:numPr>
          <w:ilvl w:val="0"/>
          <w:numId w:val="3"/>
        </w:numPr>
        <w:spacing w:line="360" w:lineRule="auto"/>
        <w:outlineLvl w:val="0"/>
        <w:rPr>
          <w:rFonts w:hint="eastAsia" w:ascii="宋体" w:hAnsi="宋体" w:cs="宋体"/>
          <w:b/>
          <w:szCs w:val="21"/>
          <w:highlight w:val="none"/>
        </w:rPr>
      </w:pPr>
      <w:bookmarkStart w:id="31" w:name="_Toc26233"/>
      <w:r>
        <w:rPr>
          <w:rFonts w:hint="eastAsia" w:ascii="宋体" w:hAnsi="宋体" w:cs="宋体"/>
          <w:b/>
          <w:szCs w:val="21"/>
          <w:highlight w:val="none"/>
        </w:rPr>
        <w:t>合同条款及格式</w:t>
      </w:r>
      <w:bookmarkEnd w:id="31"/>
    </w:p>
    <w:p w14:paraId="02C39B33">
      <w:pPr>
        <w:pStyle w:val="29"/>
        <w:numPr>
          <w:ilvl w:val="0"/>
          <w:numId w:val="0"/>
        </w:numPr>
        <w:ind w:firstLine="0"/>
        <w:rPr>
          <w:rFonts w:hint="eastAsia" w:ascii="方正小标宋简体" w:hAnsi="方正小标宋简体" w:eastAsia="方正小标宋简体" w:cs="方正小标宋简体"/>
          <w:bCs/>
          <w:kern w:val="0"/>
          <w:sz w:val="28"/>
          <w:szCs w:val="28"/>
          <w:highlight w:val="none"/>
        </w:rPr>
      </w:pPr>
      <w:bookmarkStart w:id="32" w:name="_Toc22525"/>
      <w:r>
        <w:rPr>
          <w:rFonts w:hint="eastAsia"/>
          <w:highlight w:val="none"/>
        </w:rPr>
        <w:t>××××××××××××××××××××××××××××××</w:t>
      </w:r>
      <w:r>
        <w:rPr>
          <w:rFonts w:hint="eastAsia" w:ascii="黑体" w:hAnsi="黑体" w:eastAsia="黑体" w:cs="黑体"/>
          <w:bCs/>
          <w:color w:val="auto"/>
          <w:kern w:val="0"/>
          <w:sz w:val="28"/>
          <w:szCs w:val="28"/>
          <w:highlight w:val="none"/>
        </w:rPr>
        <w:t>合同</w:t>
      </w:r>
    </w:p>
    <w:bookmarkEnd w:id="32"/>
    <w:p w14:paraId="2525B431">
      <w:pPr>
        <w:jc w:val="center"/>
        <w:rPr>
          <w:rFonts w:hint="eastAsia" w:ascii="黑体" w:hAnsi="黑体" w:eastAsia="黑体" w:cs="黑体"/>
          <w:szCs w:val="21"/>
          <w:highlight w:val="none"/>
        </w:rPr>
      </w:pPr>
      <w:r>
        <w:rPr>
          <w:rFonts w:hint="eastAsia" w:ascii="黑体" w:hAnsi="黑体" w:eastAsia="黑体" w:cs="黑体"/>
          <w:bCs/>
          <w:kern w:val="0"/>
          <w:sz w:val="28"/>
          <w:szCs w:val="28"/>
          <w:highlight w:val="none"/>
        </w:rPr>
        <w:t>（仅供参考）</w:t>
      </w:r>
    </w:p>
    <w:p w14:paraId="0E00CD04">
      <w:pPr>
        <w:keepNext w:val="0"/>
        <w:keepLines w:val="0"/>
        <w:pageBreakBefore w:val="0"/>
        <w:widowControl w:val="0"/>
        <w:kinsoku/>
        <w:wordWrap/>
        <w:overflowPunct/>
        <w:topLinePunct w:val="0"/>
        <w:bidi w:val="0"/>
        <w:spacing w:line="240" w:lineRule="auto"/>
        <w:ind w:left="0"/>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甲方：深圳会展中心管理有限责任公司</w:t>
      </w:r>
    </w:p>
    <w:p w14:paraId="4FC5C421">
      <w:pPr>
        <w:keepNext w:val="0"/>
        <w:keepLines w:val="0"/>
        <w:pageBreakBefore w:val="0"/>
        <w:widowControl w:val="0"/>
        <w:kinsoku/>
        <w:wordWrap/>
        <w:overflowPunct/>
        <w:topLinePunct w:val="0"/>
        <w:bidi w:val="0"/>
        <w:snapToGrid w:val="0"/>
        <w:spacing w:line="240" w:lineRule="auto"/>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法定代表人：岳启伟</w:t>
      </w:r>
    </w:p>
    <w:p w14:paraId="7102103C">
      <w:pPr>
        <w:keepNext w:val="0"/>
        <w:keepLines w:val="0"/>
        <w:pageBreakBefore w:val="0"/>
        <w:widowControl w:val="0"/>
        <w:kinsoku/>
        <w:wordWrap/>
        <w:overflowPunct/>
        <w:topLinePunct w:val="0"/>
        <w:bidi w:val="0"/>
        <w:snapToGrid w:val="0"/>
        <w:spacing w:line="240" w:lineRule="auto"/>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地址：深圳市福田区福华三路111号深圳会展中心</w:t>
      </w:r>
    </w:p>
    <w:p w14:paraId="7735BD5D">
      <w:pPr>
        <w:keepNext w:val="0"/>
        <w:keepLines w:val="0"/>
        <w:pageBreakBefore w:val="0"/>
        <w:widowControl w:val="0"/>
        <w:kinsoku/>
        <w:wordWrap/>
        <w:overflowPunct/>
        <w:topLinePunct w:val="0"/>
        <w:bidi w:val="0"/>
        <w:snapToGrid w:val="0"/>
        <w:spacing w:line="240" w:lineRule="auto"/>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联系人：XXX</w:t>
      </w:r>
    </w:p>
    <w:p w14:paraId="63AE8475">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电话：0755-8284XXXX </w:t>
      </w:r>
    </w:p>
    <w:p w14:paraId="391C5718">
      <w:pPr>
        <w:pStyle w:val="2"/>
        <w:keepNext w:val="0"/>
        <w:keepLines w:val="0"/>
        <w:pageBreakBefore w:val="0"/>
        <w:widowControl w:val="0"/>
        <w:kinsoku/>
        <w:wordWrap/>
        <w:overflowPunct/>
        <w:topLinePunct w:val="0"/>
        <w:bidi w:val="0"/>
        <w:spacing w:after="0"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电子邮箱：</w:t>
      </w:r>
    </w:p>
    <w:p w14:paraId="0F45FE5A">
      <w:pPr>
        <w:keepNext w:val="0"/>
        <w:keepLines w:val="0"/>
        <w:pageBreakBefore w:val="0"/>
        <w:widowControl w:val="0"/>
        <w:kinsoku/>
        <w:wordWrap/>
        <w:overflowPunct/>
        <w:topLinePunct w:val="0"/>
        <w:bidi w:val="0"/>
        <w:snapToGrid w:val="0"/>
        <w:spacing w:line="240" w:lineRule="auto"/>
        <w:ind w:left="0"/>
        <w:textAlignment w:val="auto"/>
        <w:rPr>
          <w:rFonts w:hint="eastAsia" w:ascii="宋体" w:hAnsi="宋体" w:eastAsia="宋体" w:cs="宋体"/>
          <w:kern w:val="0"/>
          <w:sz w:val="21"/>
          <w:szCs w:val="21"/>
          <w:highlight w:val="none"/>
        </w:rPr>
      </w:pPr>
    </w:p>
    <w:p w14:paraId="0B3B72E1">
      <w:pPr>
        <w:keepNext w:val="0"/>
        <w:keepLines w:val="0"/>
        <w:pageBreakBefore w:val="0"/>
        <w:widowControl w:val="0"/>
        <w:kinsoku/>
        <w:wordWrap/>
        <w:overflowPunct/>
        <w:topLinePunct w:val="0"/>
        <w:bidi w:val="0"/>
        <w:snapToGrid w:val="0"/>
        <w:spacing w:line="240" w:lineRule="auto"/>
        <w:ind w:left="0"/>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乙方：XXXX公司</w:t>
      </w:r>
    </w:p>
    <w:p w14:paraId="02B2CD5A">
      <w:pPr>
        <w:keepNext w:val="0"/>
        <w:keepLines w:val="0"/>
        <w:pageBreakBefore w:val="0"/>
        <w:widowControl w:val="0"/>
        <w:kinsoku/>
        <w:wordWrap/>
        <w:overflowPunct/>
        <w:topLinePunct w:val="0"/>
        <w:bidi w:val="0"/>
        <w:snapToGrid w:val="0"/>
        <w:spacing w:line="240" w:lineRule="auto"/>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法定代表人：XXX</w:t>
      </w:r>
    </w:p>
    <w:p w14:paraId="207C9E3C">
      <w:pPr>
        <w:keepNext w:val="0"/>
        <w:keepLines w:val="0"/>
        <w:pageBreakBefore w:val="0"/>
        <w:widowControl w:val="0"/>
        <w:kinsoku/>
        <w:wordWrap/>
        <w:overflowPunct/>
        <w:topLinePunct w:val="0"/>
        <w:bidi w:val="0"/>
        <w:snapToGrid w:val="0"/>
        <w:spacing w:line="240" w:lineRule="auto"/>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地址：XXXXXXXXXXXX</w:t>
      </w:r>
    </w:p>
    <w:p w14:paraId="67CF218A">
      <w:pPr>
        <w:keepNext w:val="0"/>
        <w:keepLines w:val="0"/>
        <w:pageBreakBefore w:val="0"/>
        <w:widowControl w:val="0"/>
        <w:kinsoku/>
        <w:wordWrap/>
        <w:overflowPunct/>
        <w:topLinePunct w:val="0"/>
        <w:bidi w:val="0"/>
        <w:snapToGrid w:val="0"/>
        <w:spacing w:line="240" w:lineRule="auto"/>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联系人：XXX   </w:t>
      </w:r>
    </w:p>
    <w:p w14:paraId="10468F64">
      <w:pPr>
        <w:keepNext w:val="0"/>
        <w:keepLines w:val="0"/>
        <w:pageBreakBefore w:val="0"/>
        <w:widowControl w:val="0"/>
        <w:kinsoku/>
        <w:wordWrap/>
        <w:overflowPunct/>
        <w:topLinePunct w:val="0"/>
        <w:bidi w:val="0"/>
        <w:snapToGrid w:val="0"/>
        <w:spacing w:line="240" w:lineRule="auto"/>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电话： XXXXXX</w:t>
      </w:r>
    </w:p>
    <w:p w14:paraId="7DF7A426">
      <w:pPr>
        <w:pStyle w:val="2"/>
        <w:keepNext w:val="0"/>
        <w:keepLines w:val="0"/>
        <w:pageBreakBefore w:val="0"/>
        <w:widowControl w:val="0"/>
        <w:kinsoku/>
        <w:wordWrap/>
        <w:overflowPunct/>
        <w:topLinePunct w:val="0"/>
        <w:bidi w:val="0"/>
        <w:spacing w:after="0"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电子邮箱：</w:t>
      </w:r>
    </w:p>
    <w:p w14:paraId="2061482F">
      <w:pPr>
        <w:pStyle w:val="2"/>
        <w:keepNext w:val="0"/>
        <w:keepLines w:val="0"/>
        <w:pageBreakBefore w:val="0"/>
        <w:widowControl w:val="0"/>
        <w:kinsoku/>
        <w:wordWrap/>
        <w:overflowPunct/>
        <w:topLinePunct w:val="0"/>
        <w:bidi w:val="0"/>
        <w:spacing w:after="0" w:line="240" w:lineRule="auto"/>
        <w:ind w:left="0"/>
        <w:textAlignment w:val="auto"/>
        <w:rPr>
          <w:rFonts w:hint="eastAsia" w:ascii="宋体" w:hAnsi="宋体" w:eastAsia="宋体" w:cs="宋体"/>
          <w:sz w:val="21"/>
          <w:szCs w:val="21"/>
          <w:highlight w:val="none"/>
        </w:rPr>
      </w:pPr>
    </w:p>
    <w:p w14:paraId="4F1AE8A6">
      <w:pPr>
        <w:pStyle w:val="2"/>
        <w:keepNext w:val="0"/>
        <w:keepLines w:val="0"/>
        <w:pageBreakBefore w:val="0"/>
        <w:widowControl w:val="0"/>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民法典》及相关法律、法规的规定及行业规范等，甲、乙双方本着公平合理、平等互利、诚信自愿的原则，就乙方为甲方提供XXXXXXXXXXXX服务，甲乙双方经协商一致，签订本合同，双方保证严格遵守和执行。</w:t>
      </w:r>
    </w:p>
    <w:p w14:paraId="565BFD46">
      <w:pPr>
        <w:pStyle w:val="2"/>
        <w:keepNext w:val="0"/>
        <w:keepLines w:val="0"/>
        <w:pageBreakBefore w:val="0"/>
        <w:widowControl w:val="0"/>
        <w:numPr>
          <w:ilvl w:val="0"/>
          <w:numId w:val="22"/>
        </w:numPr>
        <w:kinsoku/>
        <w:wordWrap/>
        <w:overflowPunct/>
        <w:topLinePunct w:val="0"/>
        <w:bidi w:val="0"/>
        <w:spacing w:after="0" w:line="240" w:lineRule="auto"/>
        <w:ind w:left="0" w:firstLine="40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服务内容及要求</w:t>
      </w:r>
    </w:p>
    <w:p w14:paraId="22103F86">
      <w:pPr>
        <w:pStyle w:val="2"/>
        <w:keepNext w:val="0"/>
        <w:keepLines w:val="0"/>
        <w:pageBreakBefore w:val="0"/>
        <w:widowControl w:val="0"/>
        <w:numPr>
          <w:ilvl w:val="0"/>
          <w:numId w:val="23"/>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项目名称：XXXXXXXXXXXX</w:t>
      </w:r>
    </w:p>
    <w:p w14:paraId="6461AA08">
      <w:pPr>
        <w:pStyle w:val="2"/>
        <w:keepNext w:val="0"/>
        <w:keepLines w:val="0"/>
        <w:pageBreakBefore w:val="0"/>
        <w:widowControl w:val="0"/>
        <w:numPr>
          <w:ilvl w:val="0"/>
          <w:numId w:val="23"/>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项目实施地点：深圳会展中心</w:t>
      </w:r>
    </w:p>
    <w:p w14:paraId="11C4D125">
      <w:pPr>
        <w:pStyle w:val="2"/>
        <w:keepNext w:val="0"/>
        <w:keepLines w:val="0"/>
        <w:pageBreakBefore w:val="0"/>
        <w:widowControl w:val="0"/>
        <w:numPr>
          <w:ilvl w:val="0"/>
          <w:numId w:val="23"/>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服务内容</w:t>
      </w:r>
    </w:p>
    <w:p w14:paraId="469842EC">
      <w:pPr>
        <w:pStyle w:val="2"/>
        <w:keepNext w:val="0"/>
        <w:keepLines w:val="0"/>
        <w:pageBreakBefore w:val="0"/>
        <w:widowControl w:val="0"/>
        <w:numPr>
          <w:ilvl w:val="0"/>
          <w:numId w:val="24"/>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XXXXXXXXXXXXXXXXXXXXXXXX</w:t>
      </w:r>
    </w:p>
    <w:p w14:paraId="5A4C2057">
      <w:pPr>
        <w:pStyle w:val="2"/>
        <w:keepNext w:val="0"/>
        <w:keepLines w:val="0"/>
        <w:pageBreakBefore w:val="0"/>
        <w:widowControl w:val="0"/>
        <w:numPr>
          <w:ilvl w:val="0"/>
          <w:numId w:val="24"/>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14:paraId="358183D2">
      <w:pPr>
        <w:pStyle w:val="2"/>
        <w:keepNext w:val="0"/>
        <w:keepLines w:val="0"/>
        <w:pageBreakBefore w:val="0"/>
        <w:widowControl w:val="0"/>
        <w:numPr>
          <w:ilvl w:val="0"/>
          <w:numId w:val="23"/>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增值服务（如有）</w:t>
      </w:r>
    </w:p>
    <w:p w14:paraId="44AADD70">
      <w:pPr>
        <w:pStyle w:val="2"/>
        <w:keepNext w:val="0"/>
        <w:keepLines w:val="0"/>
        <w:pageBreakBefore w:val="0"/>
        <w:widowControl w:val="0"/>
        <w:numPr>
          <w:ilvl w:val="0"/>
          <w:numId w:val="25"/>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XXXXXXXXXXXXXXXXXXXXXXXX</w:t>
      </w:r>
    </w:p>
    <w:p w14:paraId="69FDFCD5">
      <w:pPr>
        <w:pStyle w:val="2"/>
        <w:keepNext w:val="0"/>
        <w:keepLines w:val="0"/>
        <w:pageBreakBefore w:val="0"/>
        <w:widowControl w:val="0"/>
        <w:numPr>
          <w:ilvl w:val="0"/>
          <w:numId w:val="25"/>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14:paraId="4FD96DD7">
      <w:pPr>
        <w:pStyle w:val="2"/>
        <w:keepNext w:val="0"/>
        <w:keepLines w:val="0"/>
        <w:pageBreakBefore w:val="0"/>
        <w:widowControl w:val="0"/>
        <w:numPr>
          <w:ilvl w:val="0"/>
          <w:numId w:val="23"/>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服务要求</w:t>
      </w:r>
    </w:p>
    <w:p w14:paraId="6357B19C">
      <w:pPr>
        <w:pStyle w:val="2"/>
        <w:keepNext w:val="0"/>
        <w:keepLines w:val="0"/>
        <w:pageBreakBefore w:val="0"/>
        <w:widowControl w:val="0"/>
        <w:numPr>
          <w:ilvl w:val="0"/>
          <w:numId w:val="26"/>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XXXXXXXXXXXXXXXXXXXXXXXX</w:t>
      </w:r>
    </w:p>
    <w:p w14:paraId="3645AC14">
      <w:pPr>
        <w:pStyle w:val="2"/>
        <w:keepNext w:val="0"/>
        <w:keepLines w:val="0"/>
        <w:pageBreakBefore w:val="0"/>
        <w:widowControl w:val="0"/>
        <w:numPr>
          <w:ilvl w:val="0"/>
          <w:numId w:val="26"/>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14:paraId="29E73F27">
      <w:pPr>
        <w:pStyle w:val="2"/>
        <w:keepNext w:val="0"/>
        <w:keepLines w:val="0"/>
        <w:pageBreakBefore w:val="0"/>
        <w:widowControl w:val="0"/>
        <w:numPr>
          <w:ilvl w:val="0"/>
          <w:numId w:val="22"/>
        </w:numPr>
        <w:kinsoku/>
        <w:wordWrap/>
        <w:overflowPunct/>
        <w:topLinePunct w:val="0"/>
        <w:bidi w:val="0"/>
        <w:spacing w:after="0" w:line="240" w:lineRule="auto"/>
        <w:ind w:left="0" w:firstLine="40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服务期限</w:t>
      </w:r>
    </w:p>
    <w:p w14:paraId="276E8460">
      <w:pPr>
        <w:pStyle w:val="2"/>
        <w:keepNext w:val="0"/>
        <w:keepLines w:val="0"/>
        <w:pageBreakBefore w:val="0"/>
        <w:widowControl w:val="0"/>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服务期限为XX年，从本合同签订生效之日起至XXXX年X月X日止。年度服务期满前两个月，乙方应主动向甲方申请对其本年度服务情况进行评审。经甲方综合考核评审服务达到优良（综合得分≥80分），则执行下一年度服务合同。如综合考核评审服务未达到优良，甲方有权终止下一年度服务合同。如乙方未按时主动向甲方申请对其当年度服务情况进行履约评价的，甲方有权直接终止合同。综合考核评审细则详见附件《XXXX供应商履约评价表》。</w:t>
      </w:r>
    </w:p>
    <w:p w14:paraId="55D91C1C">
      <w:pPr>
        <w:pStyle w:val="2"/>
        <w:keepNext w:val="0"/>
        <w:keepLines w:val="0"/>
        <w:pageBreakBefore w:val="0"/>
        <w:widowControl w:val="0"/>
        <w:numPr>
          <w:ilvl w:val="0"/>
          <w:numId w:val="22"/>
        </w:numPr>
        <w:kinsoku/>
        <w:wordWrap/>
        <w:overflowPunct/>
        <w:topLinePunct w:val="0"/>
        <w:bidi w:val="0"/>
        <w:spacing w:after="0" w:line="240" w:lineRule="auto"/>
        <w:ind w:left="0" w:firstLine="40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合同金额及付款要求</w:t>
      </w:r>
    </w:p>
    <w:p w14:paraId="051831B9">
      <w:pPr>
        <w:pStyle w:val="29"/>
        <w:keepNext w:val="0"/>
        <w:keepLines w:val="0"/>
        <w:pageBreakBefore w:val="0"/>
        <w:widowControl w:val="0"/>
        <w:numPr>
          <w:ilvl w:val="1"/>
          <w:numId w:val="27"/>
        </w:numPr>
        <w:kinsoku/>
        <w:wordWrap/>
        <w:overflowPunct/>
        <w:topLinePunct w:val="0"/>
        <w:bidi w:val="0"/>
        <w:spacing w:line="240" w:lineRule="auto"/>
        <w:ind w:left="0" w:firstLine="560"/>
        <w:textAlignment w:val="auto"/>
        <w:rPr>
          <w:rFonts w:hint="eastAsia" w:ascii="宋体" w:hAnsi="宋体" w:eastAsia="宋体" w:cs="宋体"/>
          <w:spacing w:val="-2"/>
          <w:sz w:val="21"/>
          <w:szCs w:val="21"/>
          <w:highlight w:val="none"/>
        </w:rPr>
      </w:pPr>
      <w:r>
        <w:rPr>
          <w:rFonts w:hint="eastAsia" w:ascii="宋体" w:hAnsi="宋体" w:eastAsia="宋体" w:cs="宋体"/>
          <w:sz w:val="21"/>
          <w:szCs w:val="21"/>
          <w:highlight w:val="none"/>
        </w:rPr>
        <w:t>合同金额</w:t>
      </w:r>
    </w:p>
    <w:p w14:paraId="0C3827A1">
      <w:pPr>
        <w:pStyle w:val="29"/>
        <w:keepNext w:val="0"/>
        <w:keepLines w:val="0"/>
        <w:pageBreakBefore w:val="0"/>
        <w:widowControl w:val="0"/>
        <w:numPr>
          <w:ilvl w:val="0"/>
          <w:numId w:val="28"/>
        </w:numPr>
        <w:kinsoku/>
        <w:wordWrap/>
        <w:overflowPunct/>
        <w:topLinePunct w:val="0"/>
        <w:bidi w:val="0"/>
        <w:spacing w:line="240" w:lineRule="auto"/>
        <w:ind w:left="0" w:firstLine="560"/>
        <w:textAlignment w:val="auto"/>
        <w:rPr>
          <w:rFonts w:hint="eastAsia" w:ascii="宋体" w:hAnsi="宋体" w:eastAsia="宋体" w:cs="宋体"/>
          <w:spacing w:val="-2"/>
          <w:sz w:val="21"/>
          <w:szCs w:val="21"/>
          <w:highlight w:val="none"/>
        </w:rPr>
      </w:pPr>
      <w:r>
        <w:rPr>
          <w:rFonts w:hint="eastAsia" w:ascii="宋体" w:hAnsi="宋体" w:eastAsia="宋体" w:cs="宋体"/>
          <w:bCs/>
          <w:sz w:val="21"/>
          <w:szCs w:val="21"/>
          <w:highlight w:val="none"/>
        </w:rPr>
        <w:t>本项</w:t>
      </w:r>
      <w:r>
        <w:rPr>
          <w:rFonts w:hint="eastAsia" w:ascii="宋体" w:hAnsi="宋体" w:eastAsia="宋体" w:cs="宋体"/>
          <w:sz w:val="21"/>
          <w:szCs w:val="21"/>
          <w:highlight w:val="none"/>
        </w:rPr>
        <w:t>目合同金额</w:t>
      </w:r>
      <w:r>
        <w:rPr>
          <w:rFonts w:hint="eastAsia" w:ascii="宋体" w:hAnsi="宋体" w:eastAsia="宋体" w:cs="宋体"/>
          <w:bCs/>
          <w:sz w:val="21"/>
          <w:szCs w:val="21"/>
          <w:highlight w:val="none"/>
        </w:rPr>
        <w:t>为含税￥XXX（</w:t>
      </w:r>
      <w:r>
        <w:rPr>
          <w:rFonts w:hint="eastAsia" w:ascii="宋体" w:hAnsi="宋体" w:eastAsia="宋体" w:cs="宋体"/>
          <w:sz w:val="21"/>
          <w:szCs w:val="21"/>
          <w:highlight w:val="none"/>
        </w:rPr>
        <w:t>大写：人民币</w:t>
      </w:r>
      <w:r>
        <w:rPr>
          <w:rFonts w:hint="eastAsia" w:ascii="宋体" w:hAnsi="宋体" w:eastAsia="宋体" w:cs="宋体"/>
          <w:sz w:val="21"/>
          <w:szCs w:val="21"/>
          <w:highlight w:val="none"/>
          <w:u w:val="single"/>
        </w:rPr>
        <w:t xml:space="preserve">XXXX元整 </w:t>
      </w:r>
      <w:r>
        <w:rPr>
          <w:rFonts w:hint="eastAsia" w:ascii="宋体" w:hAnsi="宋体" w:eastAsia="宋体" w:cs="宋体"/>
          <w:sz w:val="21"/>
          <w:szCs w:val="21"/>
          <w:highlight w:val="none"/>
        </w:rPr>
        <w:t>），税率为X%</w:t>
      </w:r>
      <w:r>
        <w:rPr>
          <w:rFonts w:hint="eastAsia" w:ascii="宋体" w:hAnsi="宋体" w:eastAsia="宋体" w:cs="宋体"/>
          <w:spacing w:val="-2"/>
          <w:sz w:val="21"/>
          <w:szCs w:val="21"/>
          <w:highlight w:val="none"/>
        </w:rPr>
        <w:t>。</w:t>
      </w:r>
    </w:p>
    <w:p w14:paraId="6154FF69">
      <w:pPr>
        <w:pStyle w:val="29"/>
        <w:keepNext w:val="0"/>
        <w:keepLines w:val="0"/>
        <w:pageBreakBefore w:val="0"/>
        <w:widowControl w:val="0"/>
        <w:numPr>
          <w:ilvl w:val="0"/>
          <w:numId w:val="28"/>
        </w:numPr>
        <w:kinsoku/>
        <w:wordWrap/>
        <w:overflowPunct/>
        <w:topLinePunct w:val="0"/>
        <w:bidi w:val="0"/>
        <w:spacing w:line="240" w:lineRule="auto"/>
        <w:ind w:left="0" w:firstLine="560"/>
        <w:textAlignment w:val="auto"/>
        <w:rPr>
          <w:rFonts w:hint="eastAsia" w:ascii="宋体" w:hAnsi="宋体" w:eastAsia="宋体" w:cs="宋体"/>
          <w:spacing w:val="-2"/>
          <w:sz w:val="21"/>
          <w:szCs w:val="21"/>
          <w:highlight w:val="none"/>
        </w:rPr>
      </w:pPr>
      <w:r>
        <w:rPr>
          <w:rFonts w:hint="eastAsia" w:ascii="宋体" w:hAnsi="宋体" w:eastAsia="宋体" w:cs="宋体"/>
          <w:bCs/>
          <w:sz w:val="21"/>
          <w:szCs w:val="21"/>
          <w:highlight w:val="none"/>
        </w:rPr>
        <w:t>以上金额已经包含项目费用开具增值税专用发票所产生的税费及乙方完成本项目服务所发生的</w:t>
      </w:r>
      <w:r>
        <w:rPr>
          <w:rFonts w:hint="eastAsia" w:ascii="宋体" w:hAnsi="宋体" w:eastAsia="宋体" w:cs="宋体"/>
          <w:sz w:val="21"/>
          <w:szCs w:val="21"/>
          <w:highlight w:val="none"/>
        </w:rPr>
        <w:t>全部费用。除经协商一致变更本合同外，甲方无需再向乙方支付任何款项。</w:t>
      </w:r>
    </w:p>
    <w:p w14:paraId="14D75AA1">
      <w:pPr>
        <w:pStyle w:val="29"/>
        <w:keepNext w:val="0"/>
        <w:keepLines w:val="0"/>
        <w:pageBreakBefore w:val="0"/>
        <w:widowControl w:val="0"/>
        <w:numPr>
          <w:ilvl w:val="1"/>
          <w:numId w:val="27"/>
        </w:numPr>
        <w:kinsoku/>
        <w:wordWrap/>
        <w:overflowPunct/>
        <w:topLinePunct w:val="0"/>
        <w:bidi w:val="0"/>
        <w:spacing w:line="240" w:lineRule="auto"/>
        <w:ind w:left="0" w:firstLine="552"/>
        <w:textAlignment w:val="auto"/>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付款要求</w:t>
      </w:r>
    </w:p>
    <w:p w14:paraId="24BC9327">
      <w:pPr>
        <w:pStyle w:val="29"/>
        <w:keepNext w:val="0"/>
        <w:keepLines w:val="0"/>
        <w:pageBreakBefore w:val="0"/>
        <w:widowControl w:val="0"/>
        <w:numPr>
          <w:ilvl w:val="0"/>
          <w:numId w:val="29"/>
        </w:numPr>
        <w:kinsoku/>
        <w:wordWrap/>
        <w:overflowPunct/>
        <w:topLinePunct w:val="0"/>
        <w:bidi w:val="0"/>
        <w:spacing w:line="240" w:lineRule="auto"/>
        <w:ind w:left="0" w:firstLine="552"/>
        <w:textAlignment w:val="auto"/>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 xml:space="preserve"> 合同签订，乙方完成XXX后，甲方向乙方支付合同金额XX％款项，即</w:t>
      </w:r>
      <w:r>
        <w:rPr>
          <w:rFonts w:hint="eastAsia" w:ascii="宋体" w:hAnsi="宋体" w:eastAsia="宋体" w:cs="宋体"/>
          <w:bCs/>
          <w:sz w:val="21"/>
          <w:szCs w:val="21"/>
          <w:highlight w:val="none"/>
        </w:rPr>
        <w:t>￥</w:t>
      </w:r>
      <w:r>
        <w:rPr>
          <w:rFonts w:hint="eastAsia" w:ascii="宋体" w:hAnsi="宋体" w:eastAsia="宋体" w:cs="宋体"/>
          <w:spacing w:val="-2"/>
          <w:sz w:val="21"/>
          <w:szCs w:val="21"/>
          <w:highlight w:val="none"/>
        </w:rPr>
        <w:t>XXXX元（大写：人民币XXXX元整）；</w:t>
      </w:r>
    </w:p>
    <w:p w14:paraId="71660FA3">
      <w:pPr>
        <w:pStyle w:val="29"/>
        <w:keepNext w:val="0"/>
        <w:keepLines w:val="0"/>
        <w:pageBreakBefore w:val="0"/>
        <w:widowControl w:val="0"/>
        <w:numPr>
          <w:ilvl w:val="0"/>
          <w:numId w:val="29"/>
        </w:numPr>
        <w:kinsoku/>
        <w:wordWrap/>
        <w:overflowPunct/>
        <w:topLinePunct w:val="0"/>
        <w:bidi w:val="0"/>
        <w:spacing w:line="240" w:lineRule="auto"/>
        <w:ind w:left="0" w:firstLine="552"/>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 xml:space="preserve"> 完成本项目所有服务内容并经甲方验收合格且完成违约责任清算后，甲方支付本项目剩余款项。</w:t>
      </w:r>
    </w:p>
    <w:p w14:paraId="7372E390">
      <w:pPr>
        <w:pStyle w:val="29"/>
        <w:keepNext w:val="0"/>
        <w:keepLines w:val="0"/>
        <w:pageBreakBefore w:val="0"/>
        <w:widowControl w:val="0"/>
        <w:numPr>
          <w:ilvl w:val="0"/>
          <w:numId w:val="29"/>
        </w:numPr>
        <w:kinsoku/>
        <w:wordWrap/>
        <w:overflowPunct/>
        <w:topLinePunct w:val="0"/>
        <w:bidi w:val="0"/>
        <w:spacing w:line="240" w:lineRule="auto"/>
        <w:ind w:left="0" w:firstLine="56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甲方办理合同款项支付时，乙方需向甲方提供等额真实、合法有效的增值税专用发票，乙方提供的发票公章必须与公司名称相符。因乙方未按时向甲方开具增值税专用发票而导致甲方延期付款的，甲方无需承担任何责任。</w:t>
      </w:r>
    </w:p>
    <w:p w14:paraId="1990F530">
      <w:pPr>
        <w:pStyle w:val="29"/>
        <w:keepNext w:val="0"/>
        <w:keepLines w:val="0"/>
        <w:pageBreakBefore w:val="0"/>
        <w:widowControl w:val="0"/>
        <w:numPr>
          <w:ilvl w:val="0"/>
          <w:numId w:val="30"/>
        </w:numPr>
        <w:kinsoku/>
        <w:wordWrap/>
        <w:overflowPunct/>
        <w:topLinePunct w:val="0"/>
        <w:bidi w:val="0"/>
        <w:spacing w:line="240" w:lineRule="auto"/>
        <w:ind w:left="0" w:firstLine="56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乙方收款账号</w:t>
      </w:r>
    </w:p>
    <w:tbl>
      <w:tblPr>
        <w:tblStyle w:val="16"/>
        <w:tblW w:w="8873"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6900"/>
      </w:tblGrid>
      <w:tr w14:paraId="6C3E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14:paraId="691AFF3D">
            <w:pPr>
              <w:keepNext w:val="0"/>
              <w:keepLines w:val="0"/>
              <w:pageBreakBefore w:val="0"/>
              <w:widowControl w:val="0"/>
              <w:kinsoku/>
              <w:wordWrap/>
              <w:overflowPunct/>
              <w:topLinePunct w:val="0"/>
              <w:bidi w:val="0"/>
              <w:spacing w:line="240" w:lineRule="auto"/>
              <w:ind w:left="0"/>
              <w:jc w:val="distribute"/>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单位名称</w:t>
            </w:r>
          </w:p>
        </w:tc>
        <w:tc>
          <w:tcPr>
            <w:tcW w:w="6900" w:type="dxa"/>
          </w:tcPr>
          <w:p w14:paraId="4BBEA7F8">
            <w:pPr>
              <w:keepNext w:val="0"/>
              <w:keepLines w:val="0"/>
              <w:pageBreakBefore w:val="0"/>
              <w:widowControl w:val="0"/>
              <w:kinsoku/>
              <w:wordWrap/>
              <w:overflowPunct/>
              <w:topLinePunct w:val="0"/>
              <w:bidi w:val="0"/>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XXXXXX</w:t>
            </w:r>
            <w:r>
              <w:rPr>
                <w:rFonts w:hint="eastAsia" w:ascii="宋体" w:hAnsi="宋体" w:eastAsia="宋体" w:cs="宋体"/>
                <w:sz w:val="21"/>
                <w:szCs w:val="21"/>
                <w:highlight w:val="none"/>
              </w:rPr>
              <w:t xml:space="preserve">公司 </w:t>
            </w:r>
          </w:p>
        </w:tc>
      </w:tr>
      <w:tr w14:paraId="3230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14:paraId="39F26DB5">
            <w:pPr>
              <w:keepNext w:val="0"/>
              <w:keepLines w:val="0"/>
              <w:pageBreakBefore w:val="0"/>
              <w:widowControl w:val="0"/>
              <w:kinsoku/>
              <w:wordWrap/>
              <w:overflowPunct/>
              <w:topLinePunct w:val="0"/>
              <w:bidi w:val="0"/>
              <w:spacing w:line="240" w:lineRule="auto"/>
              <w:ind w:left="0"/>
              <w:jc w:val="distribute"/>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地址及电话</w:t>
            </w:r>
          </w:p>
        </w:tc>
        <w:tc>
          <w:tcPr>
            <w:tcW w:w="6900" w:type="dxa"/>
          </w:tcPr>
          <w:p w14:paraId="2467839C">
            <w:pPr>
              <w:keepNext w:val="0"/>
              <w:keepLines w:val="0"/>
              <w:pageBreakBefore w:val="0"/>
              <w:widowControl w:val="0"/>
              <w:kinsoku/>
              <w:wordWrap/>
              <w:overflowPunct/>
              <w:topLinePunct w:val="0"/>
              <w:bidi w:val="0"/>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XXXXXX</w:t>
            </w:r>
            <w:r>
              <w:rPr>
                <w:rFonts w:hint="eastAsia" w:ascii="宋体" w:hAnsi="宋体" w:eastAsia="宋体" w:cs="宋体"/>
                <w:sz w:val="21"/>
                <w:szCs w:val="21"/>
                <w:highlight w:val="none"/>
              </w:rPr>
              <w:t>/0755-</w:t>
            </w:r>
            <w:r>
              <w:rPr>
                <w:rFonts w:hint="eastAsia" w:ascii="宋体" w:hAnsi="宋体" w:eastAsia="宋体" w:cs="宋体"/>
                <w:kern w:val="0"/>
                <w:sz w:val="21"/>
                <w:szCs w:val="21"/>
                <w:highlight w:val="none"/>
              </w:rPr>
              <w:t>XXXXXX</w:t>
            </w:r>
            <w:r>
              <w:rPr>
                <w:rFonts w:hint="eastAsia" w:ascii="宋体" w:hAnsi="宋体" w:eastAsia="宋体" w:cs="宋体"/>
                <w:sz w:val="21"/>
                <w:szCs w:val="21"/>
                <w:highlight w:val="none"/>
              </w:rPr>
              <w:t xml:space="preserve"> </w:t>
            </w:r>
          </w:p>
        </w:tc>
      </w:tr>
      <w:tr w14:paraId="3635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14:paraId="12C62417">
            <w:pPr>
              <w:keepNext w:val="0"/>
              <w:keepLines w:val="0"/>
              <w:pageBreakBefore w:val="0"/>
              <w:widowControl w:val="0"/>
              <w:kinsoku/>
              <w:wordWrap/>
              <w:overflowPunct/>
              <w:topLinePunct w:val="0"/>
              <w:bidi w:val="0"/>
              <w:spacing w:line="240" w:lineRule="auto"/>
              <w:ind w:left="0"/>
              <w:jc w:val="distribute"/>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开户行及账号</w:t>
            </w:r>
          </w:p>
        </w:tc>
        <w:tc>
          <w:tcPr>
            <w:tcW w:w="6900" w:type="dxa"/>
          </w:tcPr>
          <w:p w14:paraId="56633004">
            <w:pPr>
              <w:keepNext w:val="0"/>
              <w:keepLines w:val="0"/>
              <w:pageBreakBefore w:val="0"/>
              <w:widowControl w:val="0"/>
              <w:kinsoku/>
              <w:wordWrap/>
              <w:overflowPunct/>
              <w:topLinePunct w:val="0"/>
              <w:bidi w:val="0"/>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XXXXXX/XXXXXX </w:t>
            </w:r>
          </w:p>
        </w:tc>
      </w:tr>
    </w:tbl>
    <w:p w14:paraId="4C52066F">
      <w:pPr>
        <w:pStyle w:val="2"/>
        <w:keepNext w:val="0"/>
        <w:keepLines w:val="0"/>
        <w:pageBreakBefore w:val="0"/>
        <w:widowControl w:val="0"/>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若上述银行账号信息发生变更，乙方应及时书面通知甲方，否则甲方按原账户信息付款的，视为乙方已收到相应支付款项，因未及时通知甲方或延迟开具发票导致的款项延期支付等问题，甲方不承担任何责任。因政策规定、银行转账等原因导致合同款项支付延迟的，不视为甲方违约。</w:t>
      </w:r>
    </w:p>
    <w:p w14:paraId="01CDBA34">
      <w:pPr>
        <w:pStyle w:val="29"/>
        <w:keepNext w:val="0"/>
        <w:keepLines w:val="0"/>
        <w:pageBreakBefore w:val="0"/>
        <w:widowControl w:val="0"/>
        <w:numPr>
          <w:ilvl w:val="0"/>
          <w:numId w:val="30"/>
        </w:numPr>
        <w:kinsoku/>
        <w:wordWrap/>
        <w:overflowPunct/>
        <w:topLinePunct w:val="0"/>
        <w:bidi w:val="0"/>
        <w:spacing w:line="240" w:lineRule="auto"/>
        <w:ind w:left="0" w:firstLine="56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甲方开票信息 </w:t>
      </w:r>
    </w:p>
    <w:tbl>
      <w:tblPr>
        <w:tblStyle w:val="16"/>
        <w:tblW w:w="8873"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6900"/>
      </w:tblGrid>
      <w:tr w14:paraId="068B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14:paraId="4C6D0341">
            <w:pPr>
              <w:keepNext w:val="0"/>
              <w:keepLines w:val="0"/>
              <w:pageBreakBefore w:val="0"/>
              <w:widowControl w:val="0"/>
              <w:kinsoku/>
              <w:wordWrap/>
              <w:overflowPunct/>
              <w:topLinePunct w:val="0"/>
              <w:bidi w:val="0"/>
              <w:spacing w:line="240" w:lineRule="auto"/>
              <w:ind w:left="0"/>
              <w:jc w:val="distribute"/>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单位名称</w:t>
            </w:r>
          </w:p>
        </w:tc>
        <w:tc>
          <w:tcPr>
            <w:tcW w:w="6900" w:type="dxa"/>
          </w:tcPr>
          <w:p w14:paraId="0D22AE75">
            <w:pPr>
              <w:keepNext w:val="0"/>
              <w:keepLines w:val="0"/>
              <w:pageBreakBefore w:val="0"/>
              <w:widowControl w:val="0"/>
              <w:kinsoku/>
              <w:wordWrap/>
              <w:overflowPunct/>
              <w:topLinePunct w:val="0"/>
              <w:bidi w:val="0"/>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深圳会展中心管理有限责任公司 </w:t>
            </w:r>
          </w:p>
        </w:tc>
      </w:tr>
      <w:tr w14:paraId="2AD9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14:paraId="30D9A240">
            <w:pPr>
              <w:keepNext w:val="0"/>
              <w:keepLines w:val="0"/>
              <w:pageBreakBefore w:val="0"/>
              <w:widowControl w:val="0"/>
              <w:kinsoku/>
              <w:wordWrap/>
              <w:overflowPunct/>
              <w:topLinePunct w:val="0"/>
              <w:bidi w:val="0"/>
              <w:spacing w:line="240" w:lineRule="auto"/>
              <w:ind w:left="0"/>
              <w:jc w:val="distribute"/>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纳税人识别号</w:t>
            </w:r>
          </w:p>
        </w:tc>
        <w:tc>
          <w:tcPr>
            <w:tcW w:w="6900" w:type="dxa"/>
          </w:tcPr>
          <w:p w14:paraId="2832404D">
            <w:pPr>
              <w:keepNext w:val="0"/>
              <w:keepLines w:val="0"/>
              <w:pageBreakBefore w:val="0"/>
              <w:widowControl w:val="0"/>
              <w:kinsoku/>
              <w:wordWrap/>
              <w:overflowPunct/>
              <w:topLinePunct w:val="0"/>
              <w:bidi w:val="0"/>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91440300674800987F </w:t>
            </w:r>
          </w:p>
        </w:tc>
      </w:tr>
      <w:tr w14:paraId="098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14:paraId="784EECAC">
            <w:pPr>
              <w:keepNext w:val="0"/>
              <w:keepLines w:val="0"/>
              <w:pageBreakBefore w:val="0"/>
              <w:widowControl w:val="0"/>
              <w:kinsoku/>
              <w:wordWrap/>
              <w:overflowPunct/>
              <w:topLinePunct w:val="0"/>
              <w:bidi w:val="0"/>
              <w:spacing w:line="240" w:lineRule="auto"/>
              <w:ind w:left="0"/>
              <w:jc w:val="distribute"/>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地址及电话</w:t>
            </w:r>
          </w:p>
        </w:tc>
        <w:tc>
          <w:tcPr>
            <w:tcW w:w="6900" w:type="dxa"/>
          </w:tcPr>
          <w:p w14:paraId="06DA8DDB">
            <w:pPr>
              <w:keepNext w:val="0"/>
              <w:keepLines w:val="0"/>
              <w:pageBreakBefore w:val="0"/>
              <w:widowControl w:val="0"/>
              <w:kinsoku/>
              <w:wordWrap/>
              <w:overflowPunct/>
              <w:topLinePunct w:val="0"/>
              <w:bidi w:val="0"/>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深圳市福田区福华三路111号/0755-82848826</w:t>
            </w:r>
          </w:p>
        </w:tc>
      </w:tr>
      <w:tr w14:paraId="2CEB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14:paraId="2A2CBAC6">
            <w:pPr>
              <w:keepNext w:val="0"/>
              <w:keepLines w:val="0"/>
              <w:pageBreakBefore w:val="0"/>
              <w:widowControl w:val="0"/>
              <w:kinsoku/>
              <w:wordWrap/>
              <w:overflowPunct/>
              <w:topLinePunct w:val="0"/>
              <w:bidi w:val="0"/>
              <w:spacing w:line="240" w:lineRule="auto"/>
              <w:ind w:left="0"/>
              <w:jc w:val="distribute"/>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开户行及账号</w:t>
            </w:r>
          </w:p>
        </w:tc>
        <w:tc>
          <w:tcPr>
            <w:tcW w:w="6900" w:type="dxa"/>
          </w:tcPr>
          <w:p w14:paraId="1105F741">
            <w:pPr>
              <w:keepNext w:val="0"/>
              <w:keepLines w:val="0"/>
              <w:pageBreakBefore w:val="0"/>
              <w:widowControl w:val="0"/>
              <w:kinsoku/>
              <w:wordWrap/>
              <w:overflowPunct/>
              <w:topLinePunct w:val="0"/>
              <w:bidi w:val="0"/>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平安银行江苏大厦支行/11005689517606</w:t>
            </w:r>
          </w:p>
        </w:tc>
      </w:tr>
    </w:tbl>
    <w:p w14:paraId="54C52300">
      <w:pPr>
        <w:pStyle w:val="2"/>
        <w:keepNext w:val="0"/>
        <w:keepLines w:val="0"/>
        <w:pageBreakBefore w:val="0"/>
        <w:widowControl w:val="0"/>
        <w:numPr>
          <w:ilvl w:val="0"/>
          <w:numId w:val="22"/>
        </w:numPr>
        <w:kinsoku/>
        <w:wordWrap/>
        <w:overflowPunct/>
        <w:topLinePunct w:val="0"/>
        <w:bidi w:val="0"/>
        <w:spacing w:after="0" w:line="240" w:lineRule="auto"/>
        <w:ind w:left="0" w:firstLine="40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验收标准</w:t>
      </w:r>
    </w:p>
    <w:p w14:paraId="29DCA273">
      <w:pPr>
        <w:pStyle w:val="2"/>
        <w:keepNext w:val="0"/>
        <w:keepLines w:val="0"/>
        <w:pageBreakBefore w:val="0"/>
        <w:widowControl w:val="0"/>
        <w:numPr>
          <w:ilvl w:val="0"/>
          <w:numId w:val="31"/>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XXXXXXXXXXXXXXXXXXXXXXXX</w:t>
      </w:r>
    </w:p>
    <w:p w14:paraId="1050DB64">
      <w:pPr>
        <w:pStyle w:val="2"/>
        <w:keepNext w:val="0"/>
        <w:keepLines w:val="0"/>
        <w:pageBreakBefore w:val="0"/>
        <w:widowControl w:val="0"/>
        <w:numPr>
          <w:ilvl w:val="0"/>
          <w:numId w:val="31"/>
        </w:numPr>
        <w:kinsoku/>
        <w:wordWrap/>
        <w:overflowPunct/>
        <w:topLinePunct w:val="0"/>
        <w:bidi w:val="0"/>
        <w:spacing w:after="0" w:line="240" w:lineRule="auto"/>
        <w:ind w:left="0" w:firstLine="40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sz w:val="21"/>
          <w:szCs w:val="21"/>
          <w:highlight w:val="none"/>
        </w:rPr>
        <w:t>.....</w:t>
      </w:r>
    </w:p>
    <w:p w14:paraId="08FD34FE">
      <w:pPr>
        <w:pStyle w:val="2"/>
        <w:keepNext w:val="0"/>
        <w:keepLines w:val="0"/>
        <w:pageBreakBefore w:val="0"/>
        <w:widowControl w:val="0"/>
        <w:numPr>
          <w:ilvl w:val="0"/>
          <w:numId w:val="22"/>
        </w:numPr>
        <w:kinsoku/>
        <w:wordWrap/>
        <w:overflowPunct/>
        <w:topLinePunct w:val="0"/>
        <w:bidi w:val="0"/>
        <w:spacing w:after="0" w:line="240" w:lineRule="auto"/>
        <w:ind w:left="0" w:firstLine="40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双方权利与义务</w:t>
      </w:r>
    </w:p>
    <w:p w14:paraId="74E6A772">
      <w:pPr>
        <w:pStyle w:val="2"/>
        <w:keepNext w:val="0"/>
        <w:keepLines w:val="0"/>
        <w:pageBreakBefore w:val="0"/>
        <w:widowControl w:val="0"/>
        <w:numPr>
          <w:ilvl w:val="0"/>
          <w:numId w:val="32"/>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甲方权利与义务</w:t>
      </w:r>
    </w:p>
    <w:p w14:paraId="4FB2C2F0">
      <w:pPr>
        <w:pStyle w:val="2"/>
        <w:keepNext w:val="0"/>
        <w:keepLines w:val="0"/>
        <w:pageBreakBefore w:val="0"/>
        <w:widowControl w:val="0"/>
        <w:numPr>
          <w:ilvl w:val="0"/>
          <w:numId w:val="33"/>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项目对接人：XXX，联系电话：XXXX，负责XXXXXXXXXXXXXXXXXXXXX</w:t>
      </w:r>
    </w:p>
    <w:p w14:paraId="17ED5B37">
      <w:pPr>
        <w:pStyle w:val="2"/>
        <w:keepNext w:val="0"/>
        <w:keepLines w:val="0"/>
        <w:pageBreakBefore w:val="0"/>
        <w:widowControl w:val="0"/>
        <w:numPr>
          <w:ilvl w:val="0"/>
          <w:numId w:val="33"/>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甲方有权监督、检查、了解乙方工作开展情况，并有权对乙方的工作提出建议。</w:t>
      </w:r>
    </w:p>
    <w:p w14:paraId="07D10149">
      <w:pPr>
        <w:pStyle w:val="2"/>
        <w:keepNext w:val="0"/>
        <w:keepLines w:val="0"/>
        <w:pageBreakBefore w:val="0"/>
        <w:widowControl w:val="0"/>
        <w:numPr>
          <w:ilvl w:val="0"/>
          <w:numId w:val="33"/>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甲方应当配合乙方实施本项目，提供实施项目必要的有关资料。</w:t>
      </w:r>
    </w:p>
    <w:p w14:paraId="782AF8C0">
      <w:pPr>
        <w:pStyle w:val="2"/>
        <w:keepNext w:val="0"/>
        <w:keepLines w:val="0"/>
        <w:pageBreakBefore w:val="0"/>
        <w:widowControl w:val="0"/>
        <w:numPr>
          <w:ilvl w:val="0"/>
          <w:numId w:val="33"/>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14:paraId="2395D689">
      <w:pPr>
        <w:pStyle w:val="2"/>
        <w:keepNext w:val="0"/>
        <w:keepLines w:val="0"/>
        <w:pageBreakBefore w:val="0"/>
        <w:widowControl w:val="0"/>
        <w:numPr>
          <w:ilvl w:val="0"/>
          <w:numId w:val="32"/>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乙方权利与义务</w:t>
      </w:r>
    </w:p>
    <w:p w14:paraId="4654181E">
      <w:pPr>
        <w:pStyle w:val="2"/>
        <w:keepNext w:val="0"/>
        <w:keepLines w:val="0"/>
        <w:pageBreakBefore w:val="0"/>
        <w:widowControl w:val="0"/>
        <w:numPr>
          <w:ilvl w:val="0"/>
          <w:numId w:val="34"/>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项目负责人：XXX，联系电话：XXXX，负责XXXXXXXXXXXXXXXXXXXXX</w:t>
      </w:r>
    </w:p>
    <w:p w14:paraId="232E0247">
      <w:pPr>
        <w:pStyle w:val="2"/>
        <w:keepNext w:val="0"/>
        <w:keepLines w:val="0"/>
        <w:pageBreakBefore w:val="0"/>
        <w:widowControl w:val="0"/>
        <w:numPr>
          <w:ilvl w:val="0"/>
          <w:numId w:val="34"/>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本合同对乙方及其工作人员资质、资格有要求的，乙方应保证乙方及其工作人员具有相应的资质、资格，且相关资质、资格在合同履行期间处于有效期内。</w:t>
      </w:r>
    </w:p>
    <w:p w14:paraId="371A2D4B">
      <w:pPr>
        <w:pStyle w:val="2"/>
        <w:keepNext w:val="0"/>
        <w:keepLines w:val="0"/>
        <w:pageBreakBefore w:val="0"/>
        <w:widowControl w:val="0"/>
        <w:numPr>
          <w:ilvl w:val="0"/>
          <w:numId w:val="34"/>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乙方保证工作人员信息的真实性，未经甲方同意，乙方不得擅自更换工作人员。乙方对工作人员的职务行为承担责任。</w:t>
      </w:r>
    </w:p>
    <w:p w14:paraId="02486560">
      <w:pPr>
        <w:pStyle w:val="2"/>
        <w:keepNext w:val="0"/>
        <w:keepLines w:val="0"/>
        <w:pageBreakBefore w:val="0"/>
        <w:widowControl w:val="0"/>
        <w:numPr>
          <w:ilvl w:val="0"/>
          <w:numId w:val="34"/>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乙方对工作人员在工作中造成的自身人身损害以及给甲方和第三人造成的人身和财产损害承担赔偿责任。</w:t>
      </w:r>
    </w:p>
    <w:p w14:paraId="2E65C029">
      <w:pPr>
        <w:pStyle w:val="2"/>
        <w:keepNext w:val="0"/>
        <w:keepLines w:val="0"/>
        <w:pageBreakBefore w:val="0"/>
        <w:widowControl w:val="0"/>
        <w:numPr>
          <w:ilvl w:val="0"/>
          <w:numId w:val="34"/>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乙方应建立工作人员的工作规章制度，保证工作人员按要求提供服务。甲方要求乙方更换工作人员的，乙方应无条件更换，并保证更换的人员符合服务要求。</w:t>
      </w:r>
    </w:p>
    <w:p w14:paraId="1089A5CA">
      <w:pPr>
        <w:pStyle w:val="2"/>
        <w:keepNext w:val="0"/>
        <w:keepLines w:val="0"/>
        <w:pageBreakBefore w:val="0"/>
        <w:widowControl w:val="0"/>
        <w:numPr>
          <w:ilvl w:val="0"/>
          <w:numId w:val="34"/>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14:paraId="0BA9E60A">
      <w:pPr>
        <w:pStyle w:val="2"/>
        <w:keepNext w:val="0"/>
        <w:keepLines w:val="0"/>
        <w:pageBreakBefore w:val="0"/>
        <w:widowControl w:val="0"/>
        <w:numPr>
          <w:ilvl w:val="0"/>
          <w:numId w:val="34"/>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未经甲方书面同意，乙方不得将本合同项下部分或全部工作交由第三方完成。</w:t>
      </w:r>
    </w:p>
    <w:p w14:paraId="0FEAD531">
      <w:pPr>
        <w:pStyle w:val="2"/>
        <w:keepNext w:val="0"/>
        <w:keepLines w:val="0"/>
        <w:pageBreakBefore w:val="0"/>
        <w:widowControl w:val="0"/>
        <w:numPr>
          <w:ilvl w:val="0"/>
          <w:numId w:val="22"/>
        </w:numPr>
        <w:kinsoku/>
        <w:wordWrap/>
        <w:overflowPunct/>
        <w:topLinePunct w:val="0"/>
        <w:bidi w:val="0"/>
        <w:spacing w:after="0" w:line="240" w:lineRule="auto"/>
        <w:ind w:left="0" w:firstLine="40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安全生产要求</w:t>
      </w:r>
    </w:p>
    <w:p w14:paraId="3F017E2F">
      <w:pPr>
        <w:keepNext w:val="0"/>
        <w:keepLines w:val="0"/>
        <w:pageBreakBefore w:val="0"/>
        <w:widowControl w:val="0"/>
        <w:numPr>
          <w:ilvl w:val="0"/>
          <w:numId w:val="35"/>
        </w:numPr>
        <w:kinsoku/>
        <w:wordWrap/>
        <w:overflowPunct/>
        <w:topLinePunct w:val="0"/>
        <w:bidi w:val="0"/>
        <w:spacing w:line="24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乙方职责</w:t>
      </w:r>
    </w:p>
    <w:p w14:paraId="3752B28F">
      <w:pPr>
        <w:keepNext w:val="0"/>
        <w:keepLines w:val="0"/>
        <w:pageBreakBefore w:val="0"/>
        <w:widowControl w:val="0"/>
        <w:numPr>
          <w:ilvl w:val="0"/>
          <w:numId w:val="36"/>
        </w:numPr>
        <w:kinsoku/>
        <w:wordWrap/>
        <w:overflowPunct/>
        <w:topLinePunct w:val="0"/>
        <w:bidi w:val="0"/>
        <w:spacing w:line="24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乙方全面负责本合同项下的安全工作，并承担全部安全责任，应认真履行安全管理职责，监督乙方工作人员遵守国家及深圳市关于消防和安全生产的各项法律法规及甲方安全管理制度。</w:t>
      </w:r>
    </w:p>
    <w:p w14:paraId="7A98D77C">
      <w:pPr>
        <w:keepNext w:val="0"/>
        <w:keepLines w:val="0"/>
        <w:pageBreakBefore w:val="0"/>
        <w:widowControl w:val="0"/>
        <w:numPr>
          <w:ilvl w:val="0"/>
          <w:numId w:val="36"/>
        </w:numPr>
        <w:kinsoku/>
        <w:wordWrap/>
        <w:overflowPunct/>
        <w:topLinePunct w:val="0"/>
        <w:bidi w:val="0"/>
        <w:spacing w:line="24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乙方应落实安全管理责任，确保安全开展生产经营或活动，定期组织安全检查，及时纠正各类违章、违规行为，‎对发现的各类安全隐患‎应及时处理和上报。</w:t>
      </w:r>
    </w:p>
    <w:p w14:paraId="548FB172">
      <w:pPr>
        <w:keepNext w:val="0"/>
        <w:keepLines w:val="0"/>
        <w:pageBreakBefore w:val="0"/>
        <w:widowControl w:val="0"/>
        <w:numPr>
          <w:ilvl w:val="0"/>
          <w:numId w:val="36"/>
        </w:numPr>
        <w:kinsoku/>
        <w:wordWrap/>
        <w:overflowPunct/>
        <w:topLinePunct w:val="0"/>
        <w:bidi w:val="0"/>
        <w:spacing w:line="24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所使用的设备、工具必须符合国家及行业规定的安全要求，所有特种作业人员必须持有效特种作业证件上岗。涉及动火、吊装等危险作业的，应在作业前办理相关许可，同时安排专人进行现场监护，确保作业安全。须根据现场作业情况，做好各项安全技术措施及组织工作，并配备足够数量且合格的消防器材。</w:t>
      </w:r>
    </w:p>
    <w:p w14:paraId="279756EE">
      <w:pPr>
        <w:keepNext w:val="0"/>
        <w:keepLines w:val="0"/>
        <w:pageBreakBefore w:val="0"/>
        <w:widowControl w:val="0"/>
        <w:numPr>
          <w:ilvl w:val="0"/>
          <w:numId w:val="36"/>
        </w:numPr>
        <w:kinsoku/>
        <w:wordWrap/>
        <w:overflowPunct/>
        <w:topLinePunct w:val="0"/>
        <w:bidi w:val="0"/>
        <w:spacing w:line="24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必须按照相关规范开展作业，（XXX），并正确采取相应的安全防护措施（如：夜间作业时必须穿着反光衣；登高、吊装等危险作业时必须正确佩戴安全帽、安全带、安全绳，做好安全警示与围护等安全防护措施等），保证作业人员及周围人员的人身安全。</w:t>
      </w:r>
    </w:p>
    <w:p w14:paraId="73EEAD3E">
      <w:pPr>
        <w:keepNext w:val="0"/>
        <w:keepLines w:val="0"/>
        <w:pageBreakBefore w:val="0"/>
        <w:widowControl w:val="0"/>
        <w:numPr>
          <w:ilvl w:val="0"/>
          <w:numId w:val="36"/>
        </w:numPr>
        <w:kinsoku/>
        <w:wordWrap/>
        <w:overflowPunct/>
        <w:topLinePunct w:val="0"/>
        <w:bidi w:val="0"/>
        <w:spacing w:line="24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乙方必须对其作业人员开展安全生产教育培训，树立安全作业意识，严格按规程操作。（根据项目情况保留或删除）</w:t>
      </w:r>
    </w:p>
    <w:p w14:paraId="267919FD">
      <w:pPr>
        <w:keepNext w:val="0"/>
        <w:keepLines w:val="0"/>
        <w:pageBreakBefore w:val="0"/>
        <w:widowControl w:val="0"/>
        <w:numPr>
          <w:ilvl w:val="0"/>
          <w:numId w:val="36"/>
        </w:numPr>
        <w:kinsoku/>
        <w:wordWrap/>
        <w:overflowPunct/>
        <w:topLinePunct w:val="0"/>
        <w:bidi w:val="0"/>
        <w:spacing w:line="24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乙方作业前应对现场可能存在的安全风险进行辨识，制定可行的风险控制方案。（根据项目情况保留或删除）</w:t>
      </w:r>
    </w:p>
    <w:p w14:paraId="0EE6B922">
      <w:pPr>
        <w:keepNext w:val="0"/>
        <w:keepLines w:val="0"/>
        <w:pageBreakBefore w:val="0"/>
        <w:widowControl w:val="0"/>
        <w:numPr>
          <w:ilvl w:val="0"/>
          <w:numId w:val="36"/>
        </w:numPr>
        <w:kinsoku/>
        <w:wordWrap/>
        <w:overflowPunct/>
        <w:topLinePunct w:val="0"/>
        <w:bidi w:val="0"/>
        <w:spacing w:line="24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乙方需要做好建筑物、管线、设备设施等成品的保护工作，做好安全警戒和防护工作，不得影响到他人正常活动，否则需承担由此带来的一切责任。（根据项目情况保留或删除）</w:t>
      </w:r>
    </w:p>
    <w:p w14:paraId="445905FF">
      <w:pPr>
        <w:keepNext w:val="0"/>
        <w:keepLines w:val="0"/>
        <w:pageBreakBefore w:val="0"/>
        <w:widowControl w:val="0"/>
        <w:numPr>
          <w:ilvl w:val="0"/>
          <w:numId w:val="36"/>
        </w:numPr>
        <w:kinsoku/>
        <w:wordWrap/>
        <w:overflowPunct/>
        <w:topLinePunct w:val="0"/>
        <w:bidi w:val="0"/>
        <w:spacing w:line="24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乙方应做好现场文明施工，严控噪音和扬尘，严禁乱扔垃圾杂物，严禁破坏原有设备或环境。（根据项目情况保留或删除）</w:t>
      </w:r>
    </w:p>
    <w:p w14:paraId="2647EDC4">
      <w:pPr>
        <w:keepNext w:val="0"/>
        <w:keepLines w:val="0"/>
        <w:pageBreakBefore w:val="0"/>
        <w:widowControl w:val="0"/>
        <w:numPr>
          <w:ilvl w:val="0"/>
          <w:numId w:val="36"/>
        </w:numPr>
        <w:kinsoku/>
        <w:wordWrap/>
        <w:overflowPunct/>
        <w:topLinePunct w:val="0"/>
        <w:bidi w:val="0"/>
        <w:spacing w:line="24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乙方需要按合同约定配备持证的专职安全管理人员，安全管理人员必须在项目实施阶段常驻现场。（根据项目情况保留或删除）</w:t>
      </w:r>
    </w:p>
    <w:p w14:paraId="307941C9">
      <w:pPr>
        <w:keepNext w:val="0"/>
        <w:keepLines w:val="0"/>
        <w:pageBreakBefore w:val="0"/>
        <w:widowControl w:val="0"/>
        <w:numPr>
          <w:ilvl w:val="0"/>
          <w:numId w:val="36"/>
        </w:numPr>
        <w:kinsoku/>
        <w:wordWrap/>
        <w:overflowPunct/>
        <w:topLinePunct w:val="0"/>
        <w:bidi w:val="0"/>
        <w:spacing w:line="24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乙方使用的相关装饰装修材料，应符合消防防火要求，原则上需是B1等级以上材料。（根据项目情况保留或删除）</w:t>
      </w:r>
    </w:p>
    <w:p w14:paraId="36DD7DBC">
      <w:pPr>
        <w:keepNext w:val="0"/>
        <w:keepLines w:val="0"/>
        <w:pageBreakBefore w:val="0"/>
        <w:widowControl w:val="0"/>
        <w:numPr>
          <w:ilvl w:val="0"/>
          <w:numId w:val="36"/>
        </w:numPr>
        <w:kinsoku/>
        <w:wordWrap/>
        <w:overflowPunct/>
        <w:topLinePunct w:val="0"/>
        <w:bidi w:val="0"/>
        <w:spacing w:line="24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乙方应为作业人员购买相关保险；如在作业期间出现各种消防、治安及其它意外事故，乙方应在第一时间通知甲方管理人员，并有义务先行采取必要的应急措施，保障各方人员和财产安全，控制事态进一步扩大。</w:t>
      </w:r>
    </w:p>
    <w:p w14:paraId="6A2D543C">
      <w:pPr>
        <w:keepNext w:val="0"/>
        <w:keepLines w:val="0"/>
        <w:pageBreakBefore w:val="0"/>
        <w:widowControl w:val="0"/>
        <w:numPr>
          <w:ilvl w:val="0"/>
          <w:numId w:val="36"/>
        </w:numPr>
        <w:kinsoku/>
        <w:wordWrap/>
        <w:overflowPunct/>
        <w:topLinePunct w:val="0"/>
        <w:bidi w:val="0"/>
        <w:spacing w:line="24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人员如有偷盗、损坏甲方财物、展商财物、擅自进入或破坏甲方设置的封闭区域等违反甲方管理规定的行为，甲方视情况严重程度将采取警告、处罚或移送公安机关处理等措施。乙方必须负责承担其违规行为造成的所有经济损失。</w:t>
      </w:r>
    </w:p>
    <w:p w14:paraId="680571D0">
      <w:pPr>
        <w:keepNext w:val="0"/>
        <w:keepLines w:val="0"/>
        <w:pageBreakBefore w:val="0"/>
        <w:widowControl w:val="0"/>
        <w:numPr>
          <w:ilvl w:val="0"/>
          <w:numId w:val="36"/>
        </w:numPr>
        <w:kinsoku/>
        <w:wordWrap/>
        <w:overflowPunct/>
        <w:topLinePunct w:val="0"/>
        <w:bidi w:val="0"/>
        <w:spacing w:line="24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人员非必要不得进入布、撤展施工场地，如确需进入布、撤展施工场地时，必须佩戴符合安全标准的安全帽等安全防护用品。对无故不服从管理、违章操作的人员，甲方有权停止其工作，并要求乙方予以更换或清退。</w:t>
      </w:r>
    </w:p>
    <w:p w14:paraId="33EC279B">
      <w:pPr>
        <w:keepNext w:val="0"/>
        <w:keepLines w:val="0"/>
        <w:pageBreakBefore w:val="0"/>
        <w:widowControl w:val="0"/>
        <w:numPr>
          <w:ilvl w:val="0"/>
          <w:numId w:val="36"/>
        </w:numPr>
        <w:kinsoku/>
        <w:wordWrap/>
        <w:overflowPunct/>
        <w:topLinePunct w:val="0"/>
        <w:bidi w:val="0"/>
        <w:spacing w:line="24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凡因乙方措施或管理不到位或违规违章作业直接或间接导致的一切安全责任和损失，均由乙方自行承担责任。</w:t>
      </w:r>
    </w:p>
    <w:p w14:paraId="05B8467F">
      <w:pPr>
        <w:keepNext w:val="0"/>
        <w:keepLines w:val="0"/>
        <w:pageBreakBefore w:val="0"/>
        <w:widowControl w:val="0"/>
        <w:numPr>
          <w:ilvl w:val="0"/>
          <w:numId w:val="35"/>
        </w:numPr>
        <w:kinsoku/>
        <w:wordWrap/>
        <w:overflowPunct/>
        <w:topLinePunct w:val="0"/>
        <w:bidi w:val="0"/>
        <w:spacing w:line="24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甲方职责</w:t>
      </w:r>
    </w:p>
    <w:p w14:paraId="097519CE">
      <w:pPr>
        <w:keepNext w:val="0"/>
        <w:keepLines w:val="0"/>
        <w:pageBreakBefore w:val="0"/>
        <w:widowControl w:val="0"/>
        <w:numPr>
          <w:ilvl w:val="0"/>
          <w:numId w:val="37"/>
        </w:numPr>
        <w:kinsoku/>
        <w:wordWrap/>
        <w:overflowPunct/>
        <w:topLinePunct w:val="0"/>
        <w:bidi w:val="0"/>
        <w:spacing w:line="24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协助（或审批）乙方办理动火等危险作业许可证。（根据项目情况保留或删除）</w:t>
      </w:r>
    </w:p>
    <w:p w14:paraId="6C6BB8FE">
      <w:pPr>
        <w:keepNext w:val="0"/>
        <w:keepLines w:val="0"/>
        <w:pageBreakBefore w:val="0"/>
        <w:widowControl w:val="0"/>
        <w:numPr>
          <w:ilvl w:val="0"/>
          <w:numId w:val="37"/>
        </w:numPr>
        <w:kinsoku/>
        <w:wordWrap/>
        <w:overflowPunct/>
        <w:topLinePunct w:val="0"/>
        <w:bidi w:val="0"/>
        <w:spacing w:line="24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甲方将定期或不定期对现场进行巡查，督促乙方采取安全防护措施，制止违章违规行为。</w:t>
      </w:r>
    </w:p>
    <w:p w14:paraId="7BA4DB36">
      <w:pPr>
        <w:keepNext w:val="0"/>
        <w:keepLines w:val="0"/>
        <w:pageBreakBefore w:val="0"/>
        <w:widowControl w:val="0"/>
        <w:numPr>
          <w:ilvl w:val="0"/>
          <w:numId w:val="37"/>
        </w:numPr>
        <w:kinsoku/>
        <w:wordWrap/>
        <w:overflowPunct/>
        <w:topLinePunct w:val="0"/>
        <w:bidi w:val="0"/>
        <w:spacing w:line="24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如遇突发事件，甲方应积极协助乙方开展救援及现场处置工作。</w:t>
      </w:r>
    </w:p>
    <w:p w14:paraId="7E7A9907">
      <w:pPr>
        <w:pStyle w:val="2"/>
        <w:keepNext w:val="0"/>
        <w:keepLines w:val="0"/>
        <w:pageBreakBefore w:val="0"/>
        <w:widowControl w:val="0"/>
        <w:numPr>
          <w:ilvl w:val="0"/>
          <w:numId w:val="22"/>
        </w:numPr>
        <w:kinsoku/>
        <w:wordWrap/>
        <w:overflowPunct/>
        <w:topLinePunct w:val="0"/>
        <w:bidi w:val="0"/>
        <w:spacing w:after="0" w:line="240" w:lineRule="auto"/>
        <w:ind w:left="0" w:firstLine="40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知识产权归属（如有）</w:t>
      </w:r>
    </w:p>
    <w:p w14:paraId="404DAFD5">
      <w:pPr>
        <w:pStyle w:val="2"/>
        <w:keepNext w:val="0"/>
        <w:keepLines w:val="0"/>
        <w:pageBreakBefore w:val="0"/>
        <w:widowControl w:val="0"/>
        <w:numPr>
          <w:ilvl w:val="0"/>
          <w:numId w:val="38"/>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乙方提供服务需要使用第三方知识产权的，应取得权利人许可并由乙方承担费用。</w:t>
      </w:r>
    </w:p>
    <w:p w14:paraId="7F5F55D1">
      <w:pPr>
        <w:pStyle w:val="2"/>
        <w:keepNext w:val="0"/>
        <w:keepLines w:val="0"/>
        <w:pageBreakBefore w:val="0"/>
        <w:widowControl w:val="0"/>
        <w:numPr>
          <w:ilvl w:val="0"/>
          <w:numId w:val="38"/>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保证提供的成果不存在侵犯第三方合法权益（包括但不限于著作权、商标权、专利权等知识产权和物权等）的情形。如果任何第三方提出侵权指控，乙方须与该第三方交涉并承担由此发生的一切责任、费用和赔偿。</w:t>
      </w:r>
    </w:p>
    <w:p w14:paraId="076C3228">
      <w:pPr>
        <w:pStyle w:val="2"/>
        <w:keepNext w:val="0"/>
        <w:keepLines w:val="0"/>
        <w:pageBreakBefore w:val="0"/>
        <w:widowControl w:val="0"/>
        <w:numPr>
          <w:ilvl w:val="0"/>
          <w:numId w:val="38"/>
        </w:numPr>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乙方形成服务成果的知识产权归甲方所有，未经甲方许可，乙方不得随意使用或者许可他人使用。</w:t>
      </w:r>
    </w:p>
    <w:p w14:paraId="5CCCEC7D">
      <w:pPr>
        <w:pStyle w:val="2"/>
        <w:keepNext w:val="0"/>
        <w:keepLines w:val="0"/>
        <w:pageBreakBefore w:val="0"/>
        <w:widowControl w:val="0"/>
        <w:numPr>
          <w:ilvl w:val="0"/>
          <w:numId w:val="38"/>
        </w:numPr>
        <w:kinsoku/>
        <w:wordWrap/>
        <w:overflowPunct/>
        <w:topLinePunct w:val="0"/>
        <w:bidi w:val="0"/>
        <w:spacing w:after="0" w:line="240" w:lineRule="auto"/>
        <w:ind w:left="0" w:firstLine="400" w:firstLineChars="200"/>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w:t>
      </w:r>
    </w:p>
    <w:p w14:paraId="3C996DF2">
      <w:pPr>
        <w:pStyle w:val="2"/>
        <w:keepNext w:val="0"/>
        <w:keepLines w:val="0"/>
        <w:pageBreakBefore w:val="0"/>
        <w:widowControl w:val="0"/>
        <w:numPr>
          <w:ilvl w:val="0"/>
          <w:numId w:val="22"/>
        </w:numPr>
        <w:kinsoku/>
        <w:wordWrap/>
        <w:overflowPunct/>
        <w:topLinePunct w:val="0"/>
        <w:bidi w:val="0"/>
        <w:spacing w:after="0" w:line="240" w:lineRule="auto"/>
        <w:ind w:left="0" w:firstLine="40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违约责任</w:t>
      </w:r>
    </w:p>
    <w:p w14:paraId="651BC463">
      <w:pPr>
        <w:keepNext w:val="0"/>
        <w:keepLines w:val="0"/>
        <w:pageBreakBefore w:val="0"/>
        <w:widowControl w:val="0"/>
        <w:numPr>
          <w:ilvl w:val="0"/>
          <w:numId w:val="39"/>
        </w:numPr>
        <w:tabs>
          <w:tab w:val="clear" w:pos="312"/>
        </w:tabs>
        <w:kinsoku/>
        <w:wordWrap/>
        <w:overflowPunct/>
        <w:topLinePunct w:val="0"/>
        <w:bidi w:val="0"/>
        <w:snapToGrid w:val="0"/>
        <w:spacing w:line="240" w:lineRule="auto"/>
        <w:ind w:left="0" w:firstLine="400" w:firstLineChars="200"/>
        <w:textAlignment w:val="auto"/>
        <w:rPr>
          <w:rFonts w:hint="eastAsia" w:ascii="宋体" w:hAnsi="宋体" w:eastAsia="宋体" w:cs="宋体"/>
          <w:spacing w:val="-5"/>
          <w:kern w:val="0"/>
          <w:sz w:val="21"/>
          <w:szCs w:val="21"/>
          <w:highlight w:val="none"/>
        </w:rPr>
      </w:pPr>
      <w:r>
        <w:rPr>
          <w:rFonts w:hint="eastAsia" w:ascii="宋体" w:hAnsi="宋体" w:eastAsia="宋体" w:cs="宋体"/>
          <w:spacing w:val="-5"/>
          <w:kern w:val="0"/>
          <w:sz w:val="21"/>
          <w:szCs w:val="21"/>
          <w:highlight w:val="none"/>
        </w:rPr>
        <w:t>乙方未按本合同约定期限完成服务内容的，每逾期一天按（</w:t>
      </w:r>
      <w:r>
        <w:rPr>
          <w:rFonts w:hint="eastAsia" w:ascii="宋体" w:hAnsi="宋体" w:eastAsia="宋体" w:cs="宋体"/>
          <w:sz w:val="21"/>
          <w:szCs w:val="21"/>
          <w:highlight w:val="none"/>
        </w:rPr>
        <w:t>□</w:t>
      </w:r>
      <w:r>
        <w:rPr>
          <w:rFonts w:hint="eastAsia" w:ascii="宋体" w:hAnsi="宋体" w:eastAsia="宋体" w:cs="宋体"/>
          <w:spacing w:val="-5"/>
          <w:kern w:val="0"/>
          <w:sz w:val="21"/>
          <w:szCs w:val="21"/>
          <w:highlight w:val="none"/>
        </w:rPr>
        <w:t>本合同总金额/</w:t>
      </w:r>
      <w:r>
        <w:rPr>
          <w:rFonts w:hint="eastAsia" w:ascii="宋体" w:hAnsi="宋体" w:eastAsia="宋体" w:cs="宋体"/>
          <w:sz w:val="21"/>
          <w:szCs w:val="21"/>
          <w:highlight w:val="none"/>
        </w:rPr>
        <w:t>☑</w:t>
      </w:r>
      <w:r>
        <w:rPr>
          <w:rFonts w:hint="eastAsia" w:ascii="宋体" w:hAnsi="宋体" w:eastAsia="宋体" w:cs="宋体"/>
          <w:spacing w:val="-5"/>
          <w:kern w:val="0"/>
          <w:sz w:val="21"/>
          <w:szCs w:val="21"/>
          <w:highlight w:val="none"/>
        </w:rPr>
        <w:t>年度合同金额）万分之三向甲方支付违约金，乙方逾期超过20日的，甲方有权解除合同，要求乙方按</w:t>
      </w:r>
      <w:bookmarkStart w:id="33" w:name="_Hlk172542274"/>
      <w:r>
        <w:rPr>
          <w:rFonts w:hint="eastAsia" w:ascii="宋体" w:hAnsi="宋体" w:eastAsia="宋体" w:cs="宋体"/>
          <w:spacing w:val="-5"/>
          <w:kern w:val="0"/>
          <w:sz w:val="21"/>
          <w:szCs w:val="21"/>
          <w:highlight w:val="none"/>
        </w:rPr>
        <w:t>（</w:t>
      </w:r>
      <w:r>
        <w:rPr>
          <w:rFonts w:hint="eastAsia" w:ascii="宋体" w:hAnsi="宋体" w:eastAsia="宋体" w:cs="宋体"/>
          <w:sz w:val="21"/>
          <w:szCs w:val="21"/>
          <w:highlight w:val="none"/>
        </w:rPr>
        <w:t>□</w:t>
      </w:r>
      <w:r>
        <w:rPr>
          <w:rFonts w:hint="eastAsia" w:ascii="宋体" w:hAnsi="宋体" w:eastAsia="宋体" w:cs="宋体"/>
          <w:spacing w:val="-5"/>
          <w:kern w:val="0"/>
          <w:sz w:val="21"/>
          <w:szCs w:val="21"/>
          <w:highlight w:val="none"/>
        </w:rPr>
        <w:t>本合同总金额</w:t>
      </w:r>
      <w:bookmarkEnd w:id="33"/>
      <w:r>
        <w:rPr>
          <w:rFonts w:hint="eastAsia" w:ascii="宋体" w:hAnsi="宋体" w:eastAsia="宋体" w:cs="宋体"/>
          <w:spacing w:val="-5"/>
          <w:kern w:val="0"/>
          <w:sz w:val="21"/>
          <w:szCs w:val="21"/>
          <w:highlight w:val="none"/>
        </w:rPr>
        <w:t>/</w:t>
      </w:r>
      <w:r>
        <w:rPr>
          <w:rFonts w:hint="eastAsia" w:ascii="宋体" w:hAnsi="宋体" w:eastAsia="宋体" w:cs="宋体"/>
          <w:sz w:val="21"/>
          <w:szCs w:val="21"/>
          <w:highlight w:val="none"/>
        </w:rPr>
        <w:t>☑</w:t>
      </w:r>
      <w:r>
        <w:rPr>
          <w:rFonts w:hint="eastAsia" w:ascii="宋体" w:hAnsi="宋体" w:eastAsia="宋体" w:cs="宋体"/>
          <w:spacing w:val="-5"/>
          <w:kern w:val="0"/>
          <w:sz w:val="21"/>
          <w:szCs w:val="21"/>
          <w:highlight w:val="none"/>
        </w:rPr>
        <w:t>年度合同金额）的15%支付违约金，且无须支付剩余合同款项。</w:t>
      </w:r>
    </w:p>
    <w:p w14:paraId="754A043F">
      <w:pPr>
        <w:keepNext w:val="0"/>
        <w:keepLines w:val="0"/>
        <w:pageBreakBefore w:val="0"/>
        <w:widowControl w:val="0"/>
        <w:numPr>
          <w:ilvl w:val="0"/>
          <w:numId w:val="39"/>
        </w:numPr>
        <w:tabs>
          <w:tab w:val="clear" w:pos="312"/>
        </w:tabs>
        <w:kinsoku/>
        <w:wordWrap/>
        <w:overflowPunct/>
        <w:topLinePunct w:val="0"/>
        <w:bidi w:val="0"/>
        <w:snapToGrid w:val="0"/>
        <w:spacing w:line="240" w:lineRule="auto"/>
        <w:ind w:left="0" w:firstLine="400" w:firstLineChars="200"/>
        <w:textAlignment w:val="auto"/>
        <w:rPr>
          <w:rFonts w:hint="eastAsia" w:ascii="宋体" w:hAnsi="宋体" w:eastAsia="宋体" w:cs="宋体"/>
          <w:spacing w:val="-5"/>
          <w:kern w:val="0"/>
          <w:sz w:val="21"/>
          <w:szCs w:val="21"/>
          <w:highlight w:val="none"/>
        </w:rPr>
      </w:pPr>
      <w:r>
        <w:rPr>
          <w:rFonts w:hint="eastAsia" w:ascii="宋体" w:hAnsi="宋体" w:eastAsia="宋体" w:cs="宋体"/>
          <w:spacing w:val="-5"/>
          <w:kern w:val="0"/>
          <w:sz w:val="21"/>
          <w:szCs w:val="21"/>
          <w:highlight w:val="none"/>
        </w:rPr>
        <w:t>乙方未按约定保质、保量提供服务，甲方有权要求乙方进行限期整改，限期未整改，甲方有权解除合同，要求乙方按照（</w:t>
      </w:r>
      <w:r>
        <w:rPr>
          <w:rFonts w:hint="eastAsia" w:ascii="宋体" w:hAnsi="宋体" w:eastAsia="宋体" w:cs="宋体"/>
          <w:sz w:val="21"/>
          <w:szCs w:val="21"/>
          <w:highlight w:val="none"/>
        </w:rPr>
        <w:t>□</w:t>
      </w:r>
      <w:r>
        <w:rPr>
          <w:rFonts w:hint="eastAsia" w:ascii="宋体" w:hAnsi="宋体" w:eastAsia="宋体" w:cs="宋体"/>
          <w:spacing w:val="-5"/>
          <w:kern w:val="0"/>
          <w:sz w:val="21"/>
          <w:szCs w:val="21"/>
          <w:highlight w:val="none"/>
        </w:rPr>
        <w:t>本合同总金额/</w:t>
      </w:r>
      <w:r>
        <w:rPr>
          <w:rFonts w:hint="eastAsia" w:ascii="宋体" w:hAnsi="宋体" w:eastAsia="宋体" w:cs="宋体"/>
          <w:sz w:val="21"/>
          <w:szCs w:val="21"/>
          <w:highlight w:val="none"/>
        </w:rPr>
        <w:t>☑</w:t>
      </w:r>
      <w:r>
        <w:rPr>
          <w:rFonts w:hint="eastAsia" w:ascii="宋体" w:hAnsi="宋体" w:eastAsia="宋体" w:cs="宋体"/>
          <w:spacing w:val="-5"/>
          <w:kern w:val="0"/>
          <w:sz w:val="21"/>
          <w:szCs w:val="21"/>
          <w:highlight w:val="none"/>
        </w:rPr>
        <w:t>年度合同金额）的15%支付违约金，且无须支付剩余合同款项。</w:t>
      </w:r>
    </w:p>
    <w:p w14:paraId="3391CF83">
      <w:pPr>
        <w:keepNext w:val="0"/>
        <w:keepLines w:val="0"/>
        <w:pageBreakBefore w:val="0"/>
        <w:widowControl w:val="0"/>
        <w:numPr>
          <w:ilvl w:val="0"/>
          <w:numId w:val="39"/>
        </w:numPr>
        <w:tabs>
          <w:tab w:val="clear" w:pos="312"/>
        </w:tabs>
        <w:kinsoku/>
        <w:wordWrap/>
        <w:overflowPunct/>
        <w:topLinePunct w:val="0"/>
        <w:bidi w:val="0"/>
        <w:snapToGrid w:val="0"/>
        <w:spacing w:line="240" w:lineRule="auto"/>
        <w:ind w:left="0" w:firstLine="400" w:firstLineChars="200"/>
        <w:textAlignment w:val="auto"/>
        <w:rPr>
          <w:rFonts w:hint="eastAsia" w:ascii="宋体" w:hAnsi="宋体" w:eastAsia="宋体" w:cs="宋体"/>
          <w:spacing w:val="-5"/>
          <w:kern w:val="0"/>
          <w:sz w:val="21"/>
          <w:szCs w:val="21"/>
          <w:highlight w:val="none"/>
        </w:rPr>
      </w:pPr>
      <w:r>
        <w:rPr>
          <w:rFonts w:hint="eastAsia" w:ascii="宋体" w:hAnsi="宋体" w:eastAsia="宋体" w:cs="宋体"/>
          <w:spacing w:val="-5"/>
          <w:kern w:val="0"/>
          <w:sz w:val="21"/>
          <w:szCs w:val="21"/>
          <w:highlight w:val="none"/>
        </w:rPr>
        <w:t xml:space="preserve"> 未经甲方同意，乙方将本合同项下部分或全部工作交由第三方完成的，甲方有权解除合同，要求乙方返还已经支付的款项并支付（</w:t>
      </w:r>
      <w:r>
        <w:rPr>
          <w:rFonts w:hint="eastAsia" w:ascii="宋体" w:hAnsi="宋体" w:eastAsia="宋体" w:cs="宋体"/>
          <w:sz w:val="21"/>
          <w:szCs w:val="21"/>
          <w:highlight w:val="none"/>
        </w:rPr>
        <w:t>□</w:t>
      </w:r>
      <w:r>
        <w:rPr>
          <w:rFonts w:hint="eastAsia" w:ascii="宋体" w:hAnsi="宋体" w:eastAsia="宋体" w:cs="宋体"/>
          <w:spacing w:val="-5"/>
          <w:kern w:val="0"/>
          <w:sz w:val="21"/>
          <w:szCs w:val="21"/>
          <w:highlight w:val="none"/>
        </w:rPr>
        <w:t>本合同总金额/</w:t>
      </w:r>
      <w:r>
        <w:rPr>
          <w:rFonts w:hint="eastAsia" w:ascii="宋体" w:hAnsi="宋体" w:eastAsia="宋体" w:cs="宋体"/>
          <w:sz w:val="21"/>
          <w:szCs w:val="21"/>
          <w:highlight w:val="none"/>
        </w:rPr>
        <w:t>☑</w:t>
      </w:r>
      <w:r>
        <w:rPr>
          <w:rFonts w:hint="eastAsia" w:ascii="宋体" w:hAnsi="宋体" w:eastAsia="宋体" w:cs="宋体"/>
          <w:spacing w:val="-5"/>
          <w:kern w:val="0"/>
          <w:sz w:val="21"/>
          <w:szCs w:val="21"/>
          <w:highlight w:val="none"/>
        </w:rPr>
        <w:t>年度合同金额）的15%的违约金。</w:t>
      </w:r>
    </w:p>
    <w:p w14:paraId="7BD29A58">
      <w:pPr>
        <w:keepNext w:val="0"/>
        <w:keepLines w:val="0"/>
        <w:pageBreakBefore w:val="0"/>
        <w:widowControl w:val="0"/>
        <w:numPr>
          <w:ilvl w:val="0"/>
          <w:numId w:val="39"/>
        </w:numPr>
        <w:tabs>
          <w:tab w:val="clear" w:pos="312"/>
        </w:tabs>
        <w:kinsoku/>
        <w:wordWrap/>
        <w:overflowPunct/>
        <w:topLinePunct w:val="0"/>
        <w:bidi w:val="0"/>
        <w:snapToGrid w:val="0"/>
        <w:spacing w:line="240" w:lineRule="auto"/>
        <w:ind w:left="0" w:firstLine="400" w:firstLineChars="200"/>
        <w:textAlignment w:val="auto"/>
        <w:rPr>
          <w:rFonts w:hint="eastAsia" w:ascii="宋体" w:hAnsi="宋体" w:eastAsia="宋体" w:cs="宋体"/>
          <w:spacing w:val="-5"/>
          <w:kern w:val="0"/>
          <w:sz w:val="21"/>
          <w:szCs w:val="21"/>
          <w:highlight w:val="none"/>
        </w:rPr>
      </w:pPr>
      <w:bookmarkStart w:id="34" w:name="_Hlk171612977"/>
      <w:r>
        <w:rPr>
          <w:rFonts w:hint="eastAsia" w:ascii="宋体" w:hAnsi="宋体" w:eastAsia="宋体" w:cs="宋体"/>
          <w:spacing w:val="-5"/>
          <w:kern w:val="0"/>
          <w:sz w:val="21"/>
          <w:szCs w:val="21"/>
          <w:highlight w:val="none"/>
        </w:rPr>
        <w:t>因乙方或乙方人员的行为</w:t>
      </w:r>
      <w:bookmarkEnd w:id="34"/>
      <w:r>
        <w:rPr>
          <w:rFonts w:hint="eastAsia" w:ascii="宋体" w:hAnsi="宋体" w:eastAsia="宋体" w:cs="宋体"/>
          <w:spacing w:val="-5"/>
          <w:kern w:val="0"/>
          <w:sz w:val="21"/>
          <w:szCs w:val="21"/>
          <w:highlight w:val="none"/>
        </w:rPr>
        <w:t>给甲方造成损失的，应当向甲方承担赔偿责任。</w:t>
      </w:r>
    </w:p>
    <w:p w14:paraId="5978264A">
      <w:pPr>
        <w:keepNext w:val="0"/>
        <w:keepLines w:val="0"/>
        <w:pageBreakBefore w:val="0"/>
        <w:widowControl w:val="0"/>
        <w:numPr>
          <w:ilvl w:val="0"/>
          <w:numId w:val="39"/>
        </w:numPr>
        <w:tabs>
          <w:tab w:val="clear" w:pos="312"/>
        </w:tabs>
        <w:kinsoku/>
        <w:wordWrap/>
        <w:overflowPunct/>
        <w:topLinePunct w:val="0"/>
        <w:bidi w:val="0"/>
        <w:snapToGrid w:val="0"/>
        <w:spacing w:line="240" w:lineRule="auto"/>
        <w:ind w:left="0" w:firstLine="400" w:firstLineChars="200"/>
        <w:textAlignment w:val="auto"/>
        <w:rPr>
          <w:rFonts w:hint="eastAsia" w:ascii="宋体" w:hAnsi="宋体" w:eastAsia="宋体" w:cs="宋体"/>
          <w:spacing w:val="-5"/>
          <w:kern w:val="0"/>
          <w:sz w:val="21"/>
          <w:szCs w:val="21"/>
          <w:highlight w:val="none"/>
        </w:rPr>
      </w:pPr>
      <w:r>
        <w:rPr>
          <w:rFonts w:hint="eastAsia" w:ascii="宋体" w:hAnsi="宋体" w:eastAsia="宋体" w:cs="宋体"/>
          <w:spacing w:val="-5"/>
          <w:kern w:val="0"/>
          <w:sz w:val="21"/>
          <w:szCs w:val="21"/>
          <w:highlight w:val="none"/>
        </w:rPr>
        <w:t>因乙方或乙方人员的行为给第三方权益造成损害的，乙方应当承担全部赔偿责任，如甲方先行承担赔偿责任的，有权向乙方追偿。</w:t>
      </w:r>
    </w:p>
    <w:p w14:paraId="7161DCB1">
      <w:pPr>
        <w:keepNext w:val="0"/>
        <w:keepLines w:val="0"/>
        <w:pageBreakBefore w:val="0"/>
        <w:widowControl w:val="0"/>
        <w:numPr>
          <w:ilvl w:val="0"/>
          <w:numId w:val="39"/>
        </w:numPr>
        <w:tabs>
          <w:tab w:val="clear" w:pos="312"/>
        </w:tabs>
        <w:kinsoku/>
        <w:wordWrap/>
        <w:overflowPunct/>
        <w:topLinePunct w:val="0"/>
        <w:bidi w:val="0"/>
        <w:snapToGrid w:val="0"/>
        <w:spacing w:line="24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甲方依法或因政策、工作需要单方解除本合同的，解除合同通知送达乙方即生效，双方合同权利义务关系终止。甲方对乙方已履行的部分据实结算，无须承担由此给乙方造成的任何其他费用及损失。</w:t>
      </w:r>
    </w:p>
    <w:p w14:paraId="525C5D26">
      <w:pPr>
        <w:keepNext w:val="0"/>
        <w:keepLines w:val="0"/>
        <w:pageBreakBefore w:val="0"/>
        <w:widowControl w:val="0"/>
        <w:numPr>
          <w:ilvl w:val="0"/>
          <w:numId w:val="39"/>
        </w:numPr>
        <w:tabs>
          <w:tab w:val="clear" w:pos="312"/>
        </w:tabs>
        <w:kinsoku/>
        <w:wordWrap/>
        <w:overflowPunct/>
        <w:topLinePunct w:val="0"/>
        <w:bidi w:val="0"/>
        <w:snapToGrid w:val="0"/>
        <w:spacing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pacing w:val="-5"/>
          <w:kern w:val="0"/>
          <w:sz w:val="21"/>
          <w:szCs w:val="21"/>
          <w:highlight w:val="none"/>
        </w:rPr>
        <w:t>除上述约定的违约责任外，乙方未按时、保质、保量提供服务的，按以下标准支付违约金，违约金在甲方支付合同款项时直接扣除：</w:t>
      </w:r>
    </w:p>
    <w:p w14:paraId="3C6E558B">
      <w:pPr>
        <w:keepNext w:val="0"/>
        <w:keepLines w:val="0"/>
        <w:pageBreakBefore w:val="0"/>
        <w:widowControl w:val="0"/>
        <w:numPr>
          <w:ilvl w:val="0"/>
          <w:numId w:val="40"/>
        </w:numPr>
        <w:kinsoku/>
        <w:wordWrap/>
        <w:overflowPunct/>
        <w:topLinePunct w:val="0"/>
        <w:bidi w:val="0"/>
        <w:snapToGrid w:val="0"/>
        <w:spacing w:line="24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XXXXXXXXXXXX</w:t>
      </w:r>
    </w:p>
    <w:p w14:paraId="6FD48E0F">
      <w:pPr>
        <w:keepNext w:val="0"/>
        <w:keepLines w:val="0"/>
        <w:pageBreakBefore w:val="0"/>
        <w:widowControl w:val="0"/>
        <w:numPr>
          <w:ilvl w:val="0"/>
          <w:numId w:val="40"/>
        </w:numPr>
        <w:kinsoku/>
        <w:wordWrap/>
        <w:overflowPunct/>
        <w:topLinePunct w:val="0"/>
        <w:bidi w:val="0"/>
        <w:snapToGrid w:val="0"/>
        <w:spacing w:line="24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14:paraId="485ACA1D">
      <w:pPr>
        <w:pStyle w:val="2"/>
        <w:keepNext w:val="0"/>
        <w:keepLines w:val="0"/>
        <w:pageBreakBefore w:val="0"/>
        <w:widowControl w:val="0"/>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8.乙方无正当理由擅自解除合同的，乙方应当返还甲方已经支付的款项并按照（□本合同总金额/☑年度合同金额）的20%支付违约金。</w:t>
      </w:r>
    </w:p>
    <w:p w14:paraId="5E088D54">
      <w:pPr>
        <w:keepNext w:val="0"/>
        <w:keepLines w:val="0"/>
        <w:pageBreakBefore w:val="0"/>
        <w:widowControl w:val="0"/>
        <w:kinsoku/>
        <w:wordWrap/>
        <w:overflowPunct/>
        <w:topLinePunct w:val="0"/>
        <w:bidi w:val="0"/>
        <w:snapToGrid w:val="0"/>
        <w:spacing w:line="24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9.乙方应承担违约或赔偿责任的，须同时承担甲方因维权支出的诉讼费、律师费、公证费、鉴定费等全部费用。 </w:t>
      </w:r>
    </w:p>
    <w:p w14:paraId="0922C4B5">
      <w:pPr>
        <w:pStyle w:val="2"/>
        <w:keepNext w:val="0"/>
        <w:keepLines w:val="0"/>
        <w:pageBreakBefore w:val="0"/>
        <w:widowControl w:val="0"/>
        <w:numPr>
          <w:ilvl w:val="0"/>
          <w:numId w:val="22"/>
        </w:numPr>
        <w:kinsoku/>
        <w:wordWrap/>
        <w:overflowPunct/>
        <w:topLinePunct w:val="0"/>
        <w:bidi w:val="0"/>
        <w:spacing w:after="0" w:line="240" w:lineRule="auto"/>
        <w:ind w:left="0" w:firstLine="40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保密条款</w:t>
      </w:r>
    </w:p>
    <w:p w14:paraId="15E10A88">
      <w:pPr>
        <w:pStyle w:val="2"/>
        <w:keepNext w:val="0"/>
        <w:keepLines w:val="0"/>
        <w:pageBreakBefore w:val="0"/>
        <w:widowControl w:val="0"/>
        <w:numPr>
          <w:ilvl w:val="0"/>
          <w:numId w:val="41"/>
        </w:numPr>
        <w:tabs>
          <w:tab w:val="clear" w:pos="312"/>
        </w:tabs>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w:t>
      </w:r>
    </w:p>
    <w:p w14:paraId="755DAE6A">
      <w:pPr>
        <w:pStyle w:val="2"/>
        <w:keepNext w:val="0"/>
        <w:keepLines w:val="0"/>
        <w:pageBreakBefore w:val="0"/>
        <w:widowControl w:val="0"/>
        <w:numPr>
          <w:ilvl w:val="0"/>
          <w:numId w:val="41"/>
        </w:numPr>
        <w:tabs>
          <w:tab w:val="clear" w:pos="312"/>
        </w:tabs>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保密期限自本合同签订生效之日起至前述资料、信息被依法公开披露或成为公开信息之日止。合同权利义务关系终止不视为保密义务终止，双方仍应承担保密义务。</w:t>
      </w:r>
    </w:p>
    <w:p w14:paraId="25F8FC64">
      <w:pPr>
        <w:pStyle w:val="2"/>
        <w:keepNext w:val="0"/>
        <w:keepLines w:val="0"/>
        <w:pageBreakBefore w:val="0"/>
        <w:widowControl w:val="0"/>
        <w:numPr>
          <w:ilvl w:val="0"/>
          <w:numId w:val="41"/>
        </w:numPr>
        <w:tabs>
          <w:tab w:val="clear" w:pos="312"/>
        </w:tabs>
        <w:kinsoku/>
        <w:wordWrap/>
        <w:overflowPunct/>
        <w:topLinePunct w:val="0"/>
        <w:bidi w:val="0"/>
        <w:spacing w:after="0" w:line="240" w:lineRule="auto"/>
        <w:ind w:left="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任何一方违反前述约定，守约方有权追究违约方违约责任。</w:t>
      </w:r>
    </w:p>
    <w:p w14:paraId="5BF740BF">
      <w:pPr>
        <w:pStyle w:val="2"/>
        <w:keepNext w:val="0"/>
        <w:keepLines w:val="0"/>
        <w:pageBreakBefore w:val="0"/>
        <w:widowControl w:val="0"/>
        <w:numPr>
          <w:ilvl w:val="0"/>
          <w:numId w:val="22"/>
        </w:numPr>
        <w:kinsoku/>
        <w:wordWrap/>
        <w:overflowPunct/>
        <w:topLinePunct w:val="0"/>
        <w:bidi w:val="0"/>
        <w:spacing w:after="0" w:line="240" w:lineRule="auto"/>
        <w:ind w:left="0" w:firstLine="40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不可抗力</w:t>
      </w:r>
    </w:p>
    <w:p w14:paraId="377BD6F9">
      <w:pPr>
        <w:pStyle w:val="29"/>
        <w:keepNext w:val="0"/>
        <w:keepLines w:val="0"/>
        <w:pageBreakBefore w:val="0"/>
        <w:widowControl w:val="0"/>
        <w:numPr>
          <w:ilvl w:val="255"/>
          <w:numId w:val="0"/>
        </w:numPr>
        <w:kinsoku/>
        <w:wordWrap/>
        <w:overflowPunct/>
        <w:topLinePunct w:val="0"/>
        <w:bidi w:val="0"/>
        <w:spacing w:line="24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可抗力是指不能预见、不能避免且不能克服的客观情况。本合同任一方因不可抗力不能履行合同的，根据不可抗力的影响，部分或者全部免除责任。因不可抗力不能履行合同的，应当及时通知对方，以减轻可能给对方造成的损失，并应当在合理期限内提供证明。</w:t>
      </w:r>
    </w:p>
    <w:p w14:paraId="24F2E467">
      <w:pPr>
        <w:pStyle w:val="2"/>
        <w:keepNext w:val="0"/>
        <w:keepLines w:val="0"/>
        <w:pageBreakBefore w:val="0"/>
        <w:widowControl w:val="0"/>
        <w:numPr>
          <w:ilvl w:val="0"/>
          <w:numId w:val="22"/>
        </w:numPr>
        <w:kinsoku/>
        <w:wordWrap/>
        <w:overflowPunct/>
        <w:topLinePunct w:val="0"/>
        <w:bidi w:val="0"/>
        <w:spacing w:after="0" w:line="240" w:lineRule="auto"/>
        <w:ind w:left="0" w:firstLine="40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争议解决</w:t>
      </w:r>
    </w:p>
    <w:p w14:paraId="15310402">
      <w:pPr>
        <w:keepNext w:val="0"/>
        <w:keepLines w:val="0"/>
        <w:pageBreakBefore w:val="0"/>
        <w:widowControl w:val="0"/>
        <w:kinsoku/>
        <w:wordWrap/>
        <w:overflowPunct/>
        <w:topLinePunct w:val="0"/>
        <w:bidi w:val="0"/>
        <w:snapToGrid w:val="0"/>
        <w:spacing w:line="24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因本合同有关的任何纠纷或争议，双方应协商解决。协商不成的，双方均可向甲方所在地有管辖权的人民法院提起诉讼。</w:t>
      </w:r>
    </w:p>
    <w:p w14:paraId="14738A3C">
      <w:pPr>
        <w:pStyle w:val="2"/>
        <w:keepNext w:val="0"/>
        <w:keepLines w:val="0"/>
        <w:pageBreakBefore w:val="0"/>
        <w:widowControl w:val="0"/>
        <w:numPr>
          <w:ilvl w:val="0"/>
          <w:numId w:val="22"/>
        </w:numPr>
        <w:kinsoku/>
        <w:wordWrap/>
        <w:overflowPunct/>
        <w:topLinePunct w:val="0"/>
        <w:bidi w:val="0"/>
        <w:spacing w:after="0" w:line="240" w:lineRule="auto"/>
        <w:ind w:left="0" w:firstLine="40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其他条款</w:t>
      </w:r>
    </w:p>
    <w:p w14:paraId="2F8ADA8B">
      <w:pPr>
        <w:keepNext w:val="0"/>
        <w:keepLines w:val="0"/>
        <w:pageBreakBefore w:val="0"/>
        <w:widowControl w:val="0"/>
        <w:numPr>
          <w:ilvl w:val="0"/>
          <w:numId w:val="42"/>
        </w:numPr>
        <w:kinsoku/>
        <w:wordWrap/>
        <w:overflowPunct/>
        <w:topLinePunct w:val="0"/>
        <w:bidi w:val="0"/>
        <w:snapToGrid w:val="0"/>
        <w:spacing w:line="24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本合同未尽事宜，经双方协商另行签订补充协议，本合同的附件及任何补充协议与本合同具有同等法律效力。</w:t>
      </w:r>
    </w:p>
    <w:p w14:paraId="7CEEC98E">
      <w:pPr>
        <w:keepNext w:val="0"/>
        <w:keepLines w:val="0"/>
        <w:pageBreakBefore w:val="0"/>
        <w:widowControl w:val="0"/>
        <w:numPr>
          <w:ilvl w:val="0"/>
          <w:numId w:val="42"/>
        </w:numPr>
        <w:kinsoku/>
        <w:wordWrap/>
        <w:overflowPunct/>
        <w:topLinePunct w:val="0"/>
        <w:bidi w:val="0"/>
        <w:snapToGrid w:val="0"/>
        <w:spacing w:line="24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本合同载明的联系方式（包括地址、联系人、电话）为双方约定的联系方式，若有变动，应提前书面告知对方，否则该联系方式为双方法定的送达和联系方式，一经发送至上述地址即视为送达。</w:t>
      </w:r>
    </w:p>
    <w:p w14:paraId="6FB73C3A">
      <w:pPr>
        <w:keepNext w:val="0"/>
        <w:keepLines w:val="0"/>
        <w:pageBreakBefore w:val="0"/>
        <w:widowControl w:val="0"/>
        <w:numPr>
          <w:ilvl w:val="0"/>
          <w:numId w:val="42"/>
        </w:numPr>
        <w:kinsoku/>
        <w:wordWrap/>
        <w:overflowPunct/>
        <w:topLinePunct w:val="0"/>
        <w:bidi w:val="0"/>
        <w:snapToGrid w:val="0"/>
        <w:spacing w:line="24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投标文件中响应及承诺的内容作为本合同不可分割的组成部分，与合同条款具有同等效力；当本合同条款与上述文件内容不一致时，以其中较为严格的要求为准。</w:t>
      </w:r>
    </w:p>
    <w:p w14:paraId="638E6FC9">
      <w:pPr>
        <w:keepNext w:val="0"/>
        <w:keepLines w:val="0"/>
        <w:pageBreakBefore w:val="0"/>
        <w:widowControl w:val="0"/>
        <w:numPr>
          <w:ilvl w:val="0"/>
          <w:numId w:val="42"/>
        </w:numPr>
        <w:kinsoku/>
        <w:wordWrap/>
        <w:overflowPunct/>
        <w:topLinePunct w:val="0"/>
        <w:bidi w:val="0"/>
        <w:snapToGrid w:val="0"/>
        <w:spacing w:line="24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本合同经双方法定代表人或授权代表签字并加盖单位公章之日起生效，并在双方履行完成约定事项后终止。</w:t>
      </w:r>
    </w:p>
    <w:p w14:paraId="6A634F74">
      <w:pPr>
        <w:keepNext w:val="0"/>
        <w:keepLines w:val="0"/>
        <w:pageBreakBefore w:val="0"/>
        <w:widowControl w:val="0"/>
        <w:numPr>
          <w:ilvl w:val="0"/>
          <w:numId w:val="42"/>
        </w:numPr>
        <w:kinsoku/>
        <w:wordWrap/>
        <w:overflowPunct/>
        <w:topLinePunct w:val="0"/>
        <w:bidi w:val="0"/>
        <w:snapToGrid w:val="0"/>
        <w:spacing w:line="24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本合同一式陆份，甲方执肆份，乙方执贰份，具有同等法律效力。</w:t>
      </w:r>
    </w:p>
    <w:p w14:paraId="7EEC0262">
      <w:pPr>
        <w:keepNext w:val="0"/>
        <w:keepLines w:val="0"/>
        <w:pageBreakBefore w:val="0"/>
        <w:widowControl w:val="0"/>
        <w:numPr>
          <w:ilvl w:val="0"/>
          <w:numId w:val="22"/>
        </w:numPr>
        <w:kinsoku/>
        <w:wordWrap/>
        <w:overflowPunct/>
        <w:topLinePunct w:val="0"/>
        <w:bidi w:val="0"/>
        <w:snapToGrid w:val="0"/>
        <w:spacing w:line="240" w:lineRule="auto"/>
        <w:ind w:left="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附件</w:t>
      </w:r>
    </w:p>
    <w:p w14:paraId="3F24635C">
      <w:pPr>
        <w:keepNext w:val="0"/>
        <w:keepLines w:val="0"/>
        <w:pageBreakBefore w:val="0"/>
        <w:widowControl w:val="0"/>
        <w:numPr>
          <w:ilvl w:val="255"/>
          <w:numId w:val="0"/>
        </w:numPr>
        <w:kinsoku/>
        <w:wordWrap/>
        <w:overflowPunct/>
        <w:topLinePunct w:val="0"/>
        <w:bidi w:val="0"/>
        <w:snapToGrid w:val="0"/>
        <w:spacing w:line="240" w:lineRule="auto"/>
        <w:ind w:left="0" w:firstLine="420" w:firstLineChars="200"/>
        <w:textAlignment w:val="auto"/>
        <w:rPr>
          <w:rFonts w:hint="eastAsia" w:ascii="宋体" w:hAnsi="宋体" w:eastAsia="宋体" w:cs="宋体"/>
          <w:spacing w:val="-2"/>
          <w:sz w:val="21"/>
          <w:szCs w:val="21"/>
          <w:highlight w:val="none"/>
        </w:rPr>
      </w:pPr>
      <w:r>
        <w:rPr>
          <w:rFonts w:hint="eastAsia" w:ascii="宋体" w:hAnsi="宋体" w:eastAsia="宋体" w:cs="宋体"/>
          <w:sz w:val="21"/>
          <w:szCs w:val="21"/>
          <w:highlight w:val="none"/>
        </w:rPr>
        <w:t>本合同□无附件/☑有附件，附件包括：1.《XXXX供应商履约评价表》</w:t>
      </w:r>
      <w:bookmarkStart w:id="35" w:name="_Hlk174518616"/>
      <w:r>
        <w:rPr>
          <w:rFonts w:hint="eastAsia" w:ascii="宋体" w:hAnsi="宋体" w:eastAsia="宋体" w:cs="宋体"/>
          <w:sz w:val="21"/>
          <w:szCs w:val="21"/>
          <w:highlight w:val="none"/>
        </w:rPr>
        <w:t>；2.</w:t>
      </w:r>
      <w:r>
        <w:rPr>
          <w:rFonts w:hint="eastAsia" w:ascii="宋体" w:hAnsi="宋体" w:eastAsia="宋体" w:cs="宋体"/>
          <w:spacing w:val="-2"/>
          <w:sz w:val="21"/>
          <w:szCs w:val="21"/>
          <w:highlight w:val="none"/>
        </w:rPr>
        <w:t>XXXXXXXXXXXXXX</w:t>
      </w:r>
      <w:bookmarkEnd w:id="35"/>
      <w:r>
        <w:rPr>
          <w:rFonts w:hint="eastAsia" w:ascii="宋体" w:hAnsi="宋体" w:eastAsia="宋体" w:cs="宋体"/>
          <w:spacing w:val="-2"/>
          <w:sz w:val="21"/>
          <w:szCs w:val="21"/>
          <w:highlight w:val="none"/>
        </w:rPr>
        <w:t>……</w:t>
      </w:r>
    </w:p>
    <w:p w14:paraId="214A88CD">
      <w:pPr>
        <w:pStyle w:val="2"/>
        <w:rPr>
          <w:rFonts w:hint="eastAsia"/>
          <w:highlight w:val="none"/>
        </w:rPr>
      </w:pPr>
    </w:p>
    <w:p w14:paraId="1ED1AA62">
      <w:pPr>
        <w:numPr>
          <w:ilvl w:val="0"/>
          <w:numId w:val="3"/>
        </w:numPr>
        <w:spacing w:line="360" w:lineRule="auto"/>
        <w:outlineLvl w:val="0"/>
        <w:rPr>
          <w:rFonts w:hint="eastAsia" w:ascii="宋体" w:hAnsi="宋体" w:cs="宋体"/>
          <w:b/>
          <w:szCs w:val="21"/>
          <w:highlight w:val="none"/>
        </w:rPr>
      </w:pPr>
      <w:bookmarkStart w:id="36" w:name="_Toc28693"/>
      <w:r>
        <w:rPr>
          <w:rFonts w:hint="eastAsia" w:ascii="宋体" w:hAnsi="宋体" w:cs="宋体"/>
          <w:b/>
          <w:szCs w:val="21"/>
          <w:highlight w:val="none"/>
        </w:rPr>
        <w:t>招标失败后续处理</w:t>
      </w:r>
      <w:bookmarkEnd w:id="36"/>
    </w:p>
    <w:p w14:paraId="43AA5F5E">
      <w:pPr>
        <w:numPr>
          <w:ilvl w:val="0"/>
          <w:numId w:val="0"/>
        </w:numPr>
        <w:snapToGrid/>
        <w:spacing w:line="360" w:lineRule="auto"/>
        <w:ind w:left="0" w:leftChars="0" w:firstLine="422" w:firstLineChars="200"/>
        <w:rPr>
          <w:rFonts w:hint="eastAsia" w:ascii="宋体" w:hAnsi="宋体" w:eastAsia="宋体" w:cs="Times New Roman"/>
          <w:b/>
          <w:bCs/>
          <w:i w:val="0"/>
          <w:iCs w:val="0"/>
          <w:color w:val="auto"/>
          <w:kern w:val="2"/>
          <w:sz w:val="21"/>
          <w:szCs w:val="21"/>
          <w:highlight w:val="none"/>
          <w:vertAlign w:val="baseline"/>
          <w:lang w:val="en-US" w:eastAsia="zh-CN" w:bidi="ar-SA"/>
        </w:rPr>
      </w:pPr>
      <w:r>
        <w:rPr>
          <w:rFonts w:hint="eastAsia" w:ascii="宋体" w:hAnsi="宋体" w:cs="Times New Roman"/>
          <w:b/>
          <w:bCs/>
          <w:i w:val="0"/>
          <w:iCs w:val="0"/>
          <w:color w:val="auto"/>
          <w:kern w:val="2"/>
          <w:sz w:val="21"/>
          <w:szCs w:val="21"/>
          <w:highlight w:val="none"/>
          <w:vertAlign w:val="baseline"/>
          <w:lang w:val="en-US" w:eastAsia="zh-CN" w:bidi="ar-SA"/>
        </w:rPr>
        <w:t>1.</w:t>
      </w:r>
      <w:r>
        <w:rPr>
          <w:rFonts w:hint="eastAsia" w:ascii="宋体" w:hAnsi="宋体" w:eastAsia="宋体" w:cs="Times New Roman"/>
          <w:b/>
          <w:bCs/>
          <w:i w:val="0"/>
          <w:iCs w:val="0"/>
          <w:color w:val="auto"/>
          <w:kern w:val="2"/>
          <w:sz w:val="21"/>
          <w:szCs w:val="21"/>
          <w:highlight w:val="none"/>
          <w:vertAlign w:val="baseline"/>
          <w:lang w:val="en-US" w:eastAsia="zh-CN" w:bidi="ar-SA"/>
        </w:rPr>
        <w:t>说明</w:t>
      </w:r>
    </w:p>
    <w:p w14:paraId="6496C299">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cs="Times New Roman"/>
          <w:b w:val="0"/>
          <w:bCs w:val="0"/>
          <w:i w:val="0"/>
          <w:iCs w:val="0"/>
          <w:color w:val="auto"/>
          <w:kern w:val="2"/>
          <w:sz w:val="21"/>
          <w:szCs w:val="21"/>
          <w:highlight w:val="none"/>
          <w:vertAlign w:val="baseline"/>
          <w:lang w:val="en-US" w:eastAsia="zh-CN" w:bidi="ar-SA"/>
        </w:rPr>
        <w:t>（1）</w:t>
      </w:r>
      <w:r>
        <w:rPr>
          <w:rFonts w:hint="eastAsia" w:ascii="宋体" w:hAnsi="宋体" w:eastAsia="宋体" w:cs="Times New Roman"/>
          <w:b w:val="0"/>
          <w:bCs w:val="0"/>
          <w:i w:val="0"/>
          <w:iCs w:val="0"/>
          <w:color w:val="auto"/>
          <w:kern w:val="2"/>
          <w:sz w:val="21"/>
          <w:szCs w:val="21"/>
          <w:highlight w:val="none"/>
          <w:vertAlign w:val="baseline"/>
          <w:lang w:val="en-US" w:eastAsia="zh-CN" w:bidi="ar-SA"/>
        </w:rPr>
        <w:t>为提高采购效率，公开</w:t>
      </w:r>
      <w:r>
        <w:rPr>
          <w:rFonts w:hint="eastAsia" w:ascii="宋体" w:hAnsi="宋体" w:cs="Times New Roman"/>
          <w:b w:val="0"/>
          <w:bCs w:val="0"/>
          <w:i w:val="0"/>
          <w:iCs w:val="0"/>
          <w:color w:val="auto"/>
          <w:kern w:val="2"/>
          <w:sz w:val="21"/>
          <w:szCs w:val="21"/>
          <w:highlight w:val="none"/>
          <w:vertAlign w:val="baseline"/>
          <w:lang w:val="en-US" w:eastAsia="zh-CN" w:bidi="ar-SA"/>
        </w:rPr>
        <w:t>询比价</w:t>
      </w:r>
      <w:r>
        <w:rPr>
          <w:rFonts w:hint="eastAsia" w:ascii="宋体" w:hAnsi="宋体" w:eastAsia="宋体" w:cs="Times New Roman"/>
          <w:b w:val="0"/>
          <w:bCs w:val="0"/>
          <w:i w:val="0"/>
          <w:iCs w:val="0"/>
          <w:color w:val="auto"/>
          <w:kern w:val="2"/>
          <w:sz w:val="21"/>
          <w:szCs w:val="21"/>
          <w:highlight w:val="none"/>
          <w:vertAlign w:val="baseline"/>
          <w:lang w:val="en-US" w:eastAsia="zh-CN" w:bidi="ar-SA"/>
        </w:rPr>
        <w:t>招标失败后，招标人不再另行制作采购文件，将根据本招标文件规定的时间、需求内容采用</w:t>
      </w:r>
      <w:r>
        <w:rPr>
          <w:rFonts w:hint="eastAsia" w:ascii="宋体" w:hAnsi="宋体" w:cs="Times New Roman"/>
          <w:b w:val="0"/>
          <w:bCs w:val="0"/>
          <w:i w:val="0"/>
          <w:iCs w:val="0"/>
          <w:color w:val="auto"/>
          <w:kern w:val="2"/>
          <w:sz w:val="21"/>
          <w:szCs w:val="21"/>
          <w:highlight w:val="none"/>
          <w:vertAlign w:val="baseline"/>
          <w:lang w:val="en-US" w:eastAsia="zh-CN" w:bidi="ar-SA"/>
        </w:rPr>
        <w:t>其他</w:t>
      </w:r>
      <w:r>
        <w:rPr>
          <w:rFonts w:hint="eastAsia" w:ascii="宋体" w:hAnsi="宋体" w:eastAsia="宋体" w:cs="Times New Roman"/>
          <w:b w:val="0"/>
          <w:bCs w:val="0"/>
          <w:i w:val="0"/>
          <w:iCs w:val="0"/>
          <w:color w:val="auto"/>
          <w:kern w:val="2"/>
          <w:sz w:val="21"/>
          <w:szCs w:val="21"/>
          <w:highlight w:val="none"/>
          <w:vertAlign w:val="baseline"/>
          <w:lang w:val="en-US" w:eastAsia="zh-CN" w:bidi="ar-SA"/>
        </w:rPr>
        <w:t>采购方式完成采购。</w:t>
      </w:r>
    </w:p>
    <w:p w14:paraId="3BD30CF8">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cs="Times New Roman"/>
          <w:b w:val="0"/>
          <w:bCs w:val="0"/>
          <w:i w:val="0"/>
          <w:iCs w:val="0"/>
          <w:color w:val="auto"/>
          <w:kern w:val="2"/>
          <w:sz w:val="21"/>
          <w:szCs w:val="21"/>
          <w:highlight w:val="none"/>
          <w:vertAlign w:val="baseline"/>
          <w:lang w:val="en-US" w:eastAsia="zh-CN" w:bidi="ar-SA"/>
        </w:rPr>
        <w:t>（2）其他</w:t>
      </w:r>
      <w:r>
        <w:rPr>
          <w:rFonts w:hint="eastAsia" w:ascii="宋体" w:hAnsi="宋体" w:eastAsia="宋体" w:cs="Times New Roman"/>
          <w:b w:val="0"/>
          <w:bCs w:val="0"/>
          <w:i w:val="0"/>
          <w:iCs w:val="0"/>
          <w:color w:val="auto"/>
          <w:kern w:val="2"/>
          <w:sz w:val="21"/>
          <w:szCs w:val="21"/>
          <w:highlight w:val="none"/>
          <w:vertAlign w:val="baseline"/>
          <w:lang w:val="en-US" w:eastAsia="zh-CN" w:bidi="ar-SA"/>
        </w:rPr>
        <w:t>招标采购方式视公开</w:t>
      </w:r>
      <w:r>
        <w:rPr>
          <w:rFonts w:hint="eastAsia" w:ascii="宋体" w:hAnsi="宋体" w:cs="Times New Roman"/>
          <w:b w:val="0"/>
          <w:bCs w:val="0"/>
          <w:i w:val="0"/>
          <w:iCs w:val="0"/>
          <w:color w:val="auto"/>
          <w:kern w:val="2"/>
          <w:sz w:val="21"/>
          <w:szCs w:val="21"/>
          <w:highlight w:val="none"/>
          <w:vertAlign w:val="baseline"/>
          <w:lang w:val="en-US" w:eastAsia="zh-CN" w:bidi="ar-SA"/>
        </w:rPr>
        <w:t>询比价</w:t>
      </w:r>
      <w:r>
        <w:rPr>
          <w:rFonts w:hint="eastAsia" w:ascii="宋体" w:hAnsi="宋体" w:eastAsia="宋体" w:cs="Times New Roman"/>
          <w:b w:val="0"/>
          <w:bCs w:val="0"/>
          <w:i w:val="0"/>
          <w:iCs w:val="0"/>
          <w:color w:val="auto"/>
          <w:kern w:val="2"/>
          <w:sz w:val="21"/>
          <w:szCs w:val="21"/>
          <w:highlight w:val="none"/>
          <w:vertAlign w:val="baseline"/>
          <w:lang w:val="en-US" w:eastAsia="zh-CN" w:bidi="ar-SA"/>
        </w:rPr>
        <w:t>招标失败的具体情形而定。</w:t>
      </w:r>
    </w:p>
    <w:p w14:paraId="246723FC">
      <w:pPr>
        <w:numPr>
          <w:ilvl w:val="0"/>
          <w:numId w:val="0"/>
        </w:numPr>
        <w:snapToGrid/>
        <w:spacing w:line="360" w:lineRule="auto"/>
        <w:ind w:left="0" w:leftChars="0" w:firstLine="422" w:firstLineChars="200"/>
        <w:rPr>
          <w:rFonts w:hint="eastAsia" w:ascii="宋体" w:hAnsi="宋体" w:eastAsia="宋体" w:cs="Times New Roman"/>
          <w:b/>
          <w:bCs/>
          <w:i w:val="0"/>
          <w:iCs w:val="0"/>
          <w:color w:val="auto"/>
          <w:kern w:val="2"/>
          <w:sz w:val="21"/>
          <w:szCs w:val="21"/>
          <w:highlight w:val="none"/>
          <w:vertAlign w:val="baseline"/>
          <w:lang w:val="en-US" w:eastAsia="zh-CN" w:bidi="ar-SA"/>
        </w:rPr>
      </w:pPr>
      <w:r>
        <w:rPr>
          <w:rFonts w:hint="eastAsia" w:ascii="宋体" w:hAnsi="宋体" w:cs="Times New Roman"/>
          <w:b/>
          <w:bCs/>
          <w:i w:val="0"/>
          <w:iCs w:val="0"/>
          <w:color w:val="auto"/>
          <w:kern w:val="2"/>
          <w:sz w:val="21"/>
          <w:szCs w:val="21"/>
          <w:highlight w:val="none"/>
          <w:vertAlign w:val="baseline"/>
          <w:lang w:val="en-US" w:eastAsia="zh-CN" w:bidi="ar-SA"/>
        </w:rPr>
        <w:t>2.其他</w:t>
      </w:r>
      <w:r>
        <w:rPr>
          <w:rFonts w:hint="eastAsia" w:ascii="宋体" w:hAnsi="宋体" w:eastAsia="宋体" w:cs="Times New Roman"/>
          <w:b/>
          <w:bCs/>
          <w:i w:val="0"/>
          <w:iCs w:val="0"/>
          <w:color w:val="auto"/>
          <w:kern w:val="2"/>
          <w:sz w:val="21"/>
          <w:szCs w:val="21"/>
          <w:highlight w:val="none"/>
          <w:vertAlign w:val="baseline"/>
          <w:lang w:val="en-US" w:eastAsia="zh-CN" w:bidi="ar-SA"/>
        </w:rPr>
        <w:t>采购方式</w:t>
      </w:r>
    </w:p>
    <w:p w14:paraId="25F3E23B">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cs="Times New Roman"/>
          <w:b w:val="0"/>
          <w:bCs w:val="0"/>
          <w:i w:val="0"/>
          <w:iCs w:val="0"/>
          <w:color w:val="auto"/>
          <w:kern w:val="2"/>
          <w:sz w:val="21"/>
          <w:szCs w:val="21"/>
          <w:highlight w:val="none"/>
          <w:vertAlign w:val="baseline"/>
          <w:lang w:val="en-US" w:eastAsia="zh-CN" w:bidi="ar-SA"/>
        </w:rPr>
        <w:t>（1）</w:t>
      </w:r>
      <w:r>
        <w:rPr>
          <w:rFonts w:hint="eastAsia" w:ascii="宋体" w:hAnsi="宋体" w:eastAsia="宋体" w:cs="Times New Roman"/>
          <w:b w:val="0"/>
          <w:bCs w:val="0"/>
          <w:i w:val="0"/>
          <w:iCs w:val="0"/>
          <w:color w:val="auto"/>
          <w:kern w:val="2"/>
          <w:sz w:val="21"/>
          <w:szCs w:val="21"/>
          <w:highlight w:val="none"/>
          <w:vertAlign w:val="baseline"/>
          <w:lang w:val="en-US" w:eastAsia="zh-CN" w:bidi="ar-SA"/>
        </w:rPr>
        <w:t>竞争性谈判</w:t>
      </w:r>
    </w:p>
    <w:p w14:paraId="3ADEE68F">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1.1</w:t>
      </w: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采用竞争性谈判方式采购的情形。</w:t>
      </w:r>
    </w:p>
    <w:p w14:paraId="0B329282">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符合下列情形之一的，采用竞争性谈判方式采购。</w:t>
      </w:r>
    </w:p>
    <w:p w14:paraId="62C5BAAC">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 xml:space="preserve"> 1）在招标采购中，符合专业条件的供应商或者对招标文件作实质性响应的供应商只有两家的。</w:t>
      </w:r>
    </w:p>
    <w:p w14:paraId="66C90187">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2）经公告或者邀请只有两家符合投标资格的供应</w:t>
      </w:r>
      <w:r>
        <w:rPr>
          <w:rFonts w:hint="eastAsia" w:ascii="宋体" w:hAnsi="宋体" w:cs="Times New Roman"/>
          <w:b w:val="0"/>
          <w:bCs w:val="0"/>
          <w:i w:val="0"/>
          <w:iCs w:val="0"/>
          <w:color w:val="auto"/>
          <w:kern w:val="2"/>
          <w:sz w:val="21"/>
          <w:szCs w:val="21"/>
          <w:highlight w:val="none"/>
          <w:vertAlign w:val="baseline"/>
          <w:lang w:val="en-US" w:eastAsia="zh-CN" w:bidi="ar-SA"/>
        </w:rPr>
        <w:t>商</w:t>
      </w:r>
      <w:r>
        <w:rPr>
          <w:rFonts w:hint="eastAsia" w:ascii="宋体" w:hAnsi="宋体" w:eastAsia="宋体" w:cs="Times New Roman"/>
          <w:b w:val="0"/>
          <w:bCs w:val="0"/>
          <w:i w:val="0"/>
          <w:iCs w:val="0"/>
          <w:color w:val="auto"/>
          <w:kern w:val="2"/>
          <w:sz w:val="21"/>
          <w:szCs w:val="21"/>
          <w:highlight w:val="none"/>
          <w:vertAlign w:val="baseline"/>
          <w:lang w:val="en-US" w:eastAsia="zh-CN" w:bidi="ar-SA"/>
        </w:rPr>
        <w:t>参加投标的。</w:t>
      </w:r>
    </w:p>
    <w:p w14:paraId="57E4FB78">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cs="Times New Roman"/>
          <w:b w:val="0"/>
          <w:bCs w:val="0"/>
          <w:i w:val="0"/>
          <w:iCs w:val="0"/>
          <w:color w:val="auto"/>
          <w:kern w:val="2"/>
          <w:sz w:val="21"/>
          <w:szCs w:val="21"/>
          <w:highlight w:val="none"/>
          <w:vertAlign w:val="baseline"/>
          <w:lang w:val="en-US" w:eastAsia="zh-CN" w:bidi="ar-SA"/>
        </w:rPr>
        <w:t>（2）</w:t>
      </w:r>
      <w:r>
        <w:rPr>
          <w:rFonts w:hint="eastAsia" w:ascii="宋体" w:hAnsi="宋体" w:eastAsia="宋体" w:cs="Times New Roman"/>
          <w:b w:val="0"/>
          <w:bCs w:val="0"/>
          <w:i w:val="0"/>
          <w:iCs w:val="0"/>
          <w:color w:val="auto"/>
          <w:kern w:val="2"/>
          <w:sz w:val="21"/>
          <w:szCs w:val="21"/>
          <w:highlight w:val="none"/>
          <w:vertAlign w:val="baseline"/>
          <w:lang w:val="en-US" w:eastAsia="zh-CN" w:bidi="ar-SA"/>
        </w:rPr>
        <w:t xml:space="preserve"> 单一来源采购</w:t>
      </w:r>
    </w:p>
    <w:p w14:paraId="608D6887">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2.1</w:t>
      </w: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采用单一来源方式采购的情形。</w:t>
      </w:r>
    </w:p>
    <w:p w14:paraId="2279137A">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符合下列情形之一的，采用单一来源方式采购。</w:t>
      </w:r>
    </w:p>
    <w:p w14:paraId="542454A4">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 xml:space="preserve"> 1）在招标采购中，符合专业条件的供应商或者对招标文件作实质性响应的供应商只有一家的。</w:t>
      </w:r>
    </w:p>
    <w:p w14:paraId="6B97B124">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 xml:space="preserve"> 2）经公告或者邀请只有一家符合投标资格的供应</w:t>
      </w:r>
      <w:r>
        <w:rPr>
          <w:rFonts w:hint="eastAsia" w:ascii="宋体" w:hAnsi="宋体" w:cs="Times New Roman"/>
          <w:b w:val="0"/>
          <w:bCs w:val="0"/>
          <w:i w:val="0"/>
          <w:iCs w:val="0"/>
          <w:color w:val="auto"/>
          <w:kern w:val="2"/>
          <w:sz w:val="21"/>
          <w:szCs w:val="21"/>
          <w:highlight w:val="none"/>
          <w:vertAlign w:val="baseline"/>
          <w:lang w:val="en-US" w:eastAsia="zh-CN" w:bidi="ar-SA"/>
        </w:rPr>
        <w:t>商</w:t>
      </w:r>
      <w:r>
        <w:rPr>
          <w:rFonts w:hint="eastAsia" w:ascii="宋体" w:hAnsi="宋体" w:eastAsia="宋体" w:cs="Times New Roman"/>
          <w:b w:val="0"/>
          <w:bCs w:val="0"/>
          <w:i w:val="0"/>
          <w:iCs w:val="0"/>
          <w:color w:val="auto"/>
          <w:kern w:val="2"/>
          <w:sz w:val="21"/>
          <w:szCs w:val="21"/>
          <w:highlight w:val="none"/>
          <w:vertAlign w:val="baseline"/>
          <w:lang w:val="en-US" w:eastAsia="zh-CN" w:bidi="ar-SA"/>
        </w:rPr>
        <w:t>参加投标的。</w:t>
      </w:r>
    </w:p>
    <w:p w14:paraId="7A0BFC2D">
      <w:pPr>
        <w:numPr>
          <w:ilvl w:val="0"/>
          <w:numId w:val="0"/>
        </w:numPr>
        <w:snapToGrid/>
        <w:spacing w:line="360" w:lineRule="auto"/>
        <w:ind w:left="0" w:leftChars="0" w:firstLine="422" w:firstLineChars="200"/>
        <w:rPr>
          <w:rFonts w:hint="eastAsia" w:ascii="宋体" w:hAnsi="宋体" w:eastAsia="宋体" w:cs="Times New Roman"/>
          <w:b/>
          <w:bCs/>
          <w:i w:val="0"/>
          <w:iCs w:val="0"/>
          <w:color w:val="auto"/>
          <w:kern w:val="2"/>
          <w:sz w:val="21"/>
          <w:szCs w:val="21"/>
          <w:highlight w:val="none"/>
          <w:vertAlign w:val="baseline"/>
          <w:lang w:val="en-US" w:eastAsia="zh-CN" w:bidi="ar-SA"/>
        </w:rPr>
      </w:pPr>
      <w:r>
        <w:rPr>
          <w:rFonts w:hint="eastAsia" w:ascii="宋体" w:hAnsi="宋体" w:cs="Times New Roman"/>
          <w:b/>
          <w:bCs/>
          <w:i w:val="0"/>
          <w:iCs w:val="0"/>
          <w:color w:val="auto"/>
          <w:kern w:val="2"/>
          <w:sz w:val="21"/>
          <w:szCs w:val="21"/>
          <w:highlight w:val="none"/>
          <w:vertAlign w:val="baseline"/>
          <w:lang w:val="en-US" w:eastAsia="zh-CN" w:bidi="ar-SA"/>
        </w:rPr>
        <w:t>3.</w:t>
      </w:r>
      <w:r>
        <w:rPr>
          <w:rFonts w:hint="eastAsia" w:ascii="宋体" w:hAnsi="宋体" w:eastAsia="宋体" w:cs="Times New Roman"/>
          <w:b/>
          <w:bCs/>
          <w:i w:val="0"/>
          <w:iCs w:val="0"/>
          <w:color w:val="auto"/>
          <w:kern w:val="2"/>
          <w:sz w:val="21"/>
          <w:szCs w:val="21"/>
          <w:highlight w:val="none"/>
          <w:vertAlign w:val="baseline"/>
          <w:lang w:val="en-US" w:eastAsia="zh-CN" w:bidi="ar-SA"/>
        </w:rPr>
        <w:t>采购程序</w:t>
      </w:r>
    </w:p>
    <w:p w14:paraId="53F76F89">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cs="Times New Roman"/>
          <w:b w:val="0"/>
          <w:bCs w:val="0"/>
          <w:i w:val="0"/>
          <w:iCs w:val="0"/>
          <w:color w:val="auto"/>
          <w:kern w:val="2"/>
          <w:sz w:val="21"/>
          <w:szCs w:val="21"/>
          <w:highlight w:val="none"/>
          <w:vertAlign w:val="baseline"/>
          <w:lang w:val="en-US" w:eastAsia="zh-CN" w:bidi="ar-SA"/>
        </w:rPr>
        <w:t>（1）</w:t>
      </w:r>
      <w:r>
        <w:rPr>
          <w:rFonts w:hint="eastAsia" w:ascii="宋体" w:hAnsi="宋体" w:eastAsia="宋体" w:cs="Times New Roman"/>
          <w:b w:val="0"/>
          <w:bCs w:val="0"/>
          <w:i w:val="0"/>
          <w:iCs w:val="0"/>
          <w:color w:val="auto"/>
          <w:kern w:val="2"/>
          <w:sz w:val="21"/>
          <w:szCs w:val="21"/>
          <w:highlight w:val="none"/>
          <w:vertAlign w:val="baseline"/>
          <w:lang w:val="en-US" w:eastAsia="zh-CN" w:bidi="ar-SA"/>
        </w:rPr>
        <w:t xml:space="preserve"> 竞争性谈判</w:t>
      </w:r>
    </w:p>
    <w:p w14:paraId="008FAB38">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1.1</w:t>
      </w: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评审原则：符合采购要求，最终报价最低价为价格评议项基准价，价格分计算公式不变。</w:t>
      </w:r>
    </w:p>
    <w:p w14:paraId="076B1ECF">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1.2</w:t>
      </w: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 xml:space="preserve"> 成立谈判小组。谈判小组由</w:t>
      </w:r>
      <w:r>
        <w:rPr>
          <w:rFonts w:hint="eastAsia" w:ascii="宋体" w:hAnsi="宋体" w:cs="Times New Roman"/>
          <w:b w:val="0"/>
          <w:bCs w:val="0"/>
          <w:i w:val="0"/>
          <w:iCs w:val="0"/>
          <w:color w:val="auto"/>
          <w:kern w:val="2"/>
          <w:sz w:val="21"/>
          <w:szCs w:val="21"/>
          <w:highlight w:val="none"/>
          <w:vertAlign w:val="baseline"/>
          <w:lang w:val="en-US" w:eastAsia="zh-CN" w:bidi="ar-SA"/>
        </w:rPr>
        <w:t>三</w:t>
      </w:r>
      <w:r>
        <w:rPr>
          <w:rFonts w:hint="eastAsia" w:ascii="宋体" w:hAnsi="宋体" w:eastAsia="宋体" w:cs="Times New Roman"/>
          <w:b w:val="0"/>
          <w:bCs w:val="0"/>
          <w:i w:val="0"/>
          <w:iCs w:val="0"/>
          <w:color w:val="auto"/>
          <w:kern w:val="2"/>
          <w:sz w:val="21"/>
          <w:szCs w:val="21"/>
          <w:highlight w:val="none"/>
          <w:vertAlign w:val="baseline"/>
          <w:lang w:val="en-US" w:eastAsia="zh-CN" w:bidi="ar-SA"/>
        </w:rPr>
        <w:t>人组成。</w:t>
      </w:r>
    </w:p>
    <w:p w14:paraId="4C2F03B8">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1.3</w:t>
      </w: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谈判小组将与符合相应资格条件的供应商进行谈判；</w:t>
      </w:r>
    </w:p>
    <w:p w14:paraId="0424F6DA">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1.4</w:t>
      </w: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招标人与供应商应当遵循相关法规规定的原则，在保证符合采购项目服务内容和质量的基础上进行采购；</w:t>
      </w:r>
    </w:p>
    <w:p w14:paraId="51267799">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1.5</w:t>
      </w: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供应商最多共有三次报价机会（含初始报价）。谈判小组可视谈判情况，随时终止谈判；</w:t>
      </w:r>
    </w:p>
    <w:p w14:paraId="53D439DC">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1.6</w:t>
      </w: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谈判结束后，谈判小组应当要求参加谈判的供应商在规定时间内进行最后承诺、填写并提交《最终报价单》（含现场承诺内容）。</w:t>
      </w:r>
    </w:p>
    <w:p w14:paraId="21235882">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1.7</w:t>
      </w: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成交供应商确定后，招标人向成交供应商发出《中选通知书》。</w:t>
      </w:r>
    </w:p>
    <w:p w14:paraId="4E57DDEF">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1.8</w:t>
      </w: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《中选通知书》是合同的一个组成部分。</w:t>
      </w:r>
    </w:p>
    <w:p w14:paraId="2C560AAC">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1.9</w:t>
      </w: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若最终报价相同，则抽签决定中选供应方。抽签原则：大号中标。抽签顺序：以接收文件时文件上传时间的顺序为准（未出席现场谈判的供应商由招标人代表代抽）。</w:t>
      </w:r>
    </w:p>
    <w:p w14:paraId="1A855C19">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2</w:t>
      </w: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单一来源采购</w:t>
      </w:r>
    </w:p>
    <w:p w14:paraId="073AC5F7">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2.1</w:t>
      </w: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成立谈判小组。谈判小组由三人及以上的单数组成。</w:t>
      </w:r>
    </w:p>
    <w:p w14:paraId="7B6E026F">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2.2</w:t>
      </w: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谈判小组从确定符合相应资格条件的供应商参加谈判。</w:t>
      </w:r>
    </w:p>
    <w:p w14:paraId="0FBBCA38">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2.3</w:t>
      </w: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招标人与供应商应当遵循相关法规规定的原则，在保证采购项目质量和双方商定合理价格的基础上进行采购。</w:t>
      </w:r>
    </w:p>
    <w:p w14:paraId="42A1E29D">
      <w:pPr>
        <w:numPr>
          <w:ilvl w:val="0"/>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2.4</w:t>
      </w: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谈判结束后，谈判小组应当要求参加谈判的供应商在规定时间内进行最后报价、填写并提交《最终报价》及《现场承诺书》。</w:t>
      </w:r>
    </w:p>
    <w:p w14:paraId="15ED1E47">
      <w:pPr>
        <w:numPr>
          <w:ilvl w:val="0"/>
          <w:numId w:val="0"/>
        </w:numPr>
        <w:snapToGrid/>
        <w:spacing w:line="360" w:lineRule="auto"/>
        <w:ind w:left="0" w:leftChars="0" w:firstLine="420" w:firstLineChars="200"/>
        <w:rPr>
          <w:rFonts w:hint="eastAsia" w:ascii="宋体" w:hAnsi="宋体" w:cs="Times New Roman"/>
          <w:b w:val="0"/>
          <w:bCs w:val="0"/>
          <w:i w:val="0"/>
          <w:iCs w:val="0"/>
          <w:color w:val="auto"/>
          <w:kern w:val="2"/>
          <w:sz w:val="21"/>
          <w:szCs w:val="21"/>
          <w:highlight w:val="none"/>
          <w:vertAlign w:val="baseline"/>
          <w:lang w:val="en-US" w:eastAsia="zh-CN" w:bidi="ar-SA"/>
        </w:rPr>
      </w:pP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2.5</w:t>
      </w:r>
      <w:r>
        <w:rPr>
          <w:rFonts w:hint="eastAsia" w:ascii="宋体" w:hAnsi="宋体" w:cs="Times New Roman"/>
          <w:b w:val="0"/>
          <w:bCs w:val="0"/>
          <w:i w:val="0"/>
          <w:iCs w:val="0"/>
          <w:color w:val="auto"/>
          <w:kern w:val="2"/>
          <w:sz w:val="21"/>
          <w:szCs w:val="21"/>
          <w:highlight w:val="none"/>
          <w:vertAlign w:val="baseline"/>
          <w:lang w:val="en-US" w:eastAsia="zh-CN" w:bidi="ar-SA"/>
        </w:rPr>
        <w:t>）</w:t>
      </w:r>
      <w:r>
        <w:rPr>
          <w:rFonts w:hint="eastAsia" w:ascii="宋体" w:hAnsi="宋体" w:eastAsia="宋体" w:cs="Times New Roman"/>
          <w:b w:val="0"/>
          <w:bCs w:val="0"/>
          <w:i w:val="0"/>
          <w:iCs w:val="0"/>
          <w:color w:val="auto"/>
          <w:kern w:val="2"/>
          <w:sz w:val="21"/>
          <w:szCs w:val="21"/>
          <w:highlight w:val="none"/>
          <w:vertAlign w:val="baseline"/>
          <w:lang w:val="en-US" w:eastAsia="zh-CN" w:bidi="ar-SA"/>
        </w:rPr>
        <w:t>成交供应商确定后，招标人将向成交供应商发出《成交通知书</w:t>
      </w:r>
      <w:r>
        <w:rPr>
          <w:rFonts w:hint="eastAsia" w:ascii="宋体" w:hAnsi="宋体" w:cs="Times New Roman"/>
          <w:b w:val="0"/>
          <w:bCs w:val="0"/>
          <w:i w:val="0"/>
          <w:iCs w:val="0"/>
          <w:color w:val="auto"/>
          <w:kern w:val="2"/>
          <w:sz w:val="21"/>
          <w:szCs w:val="21"/>
          <w:highlight w:val="none"/>
          <w:vertAlign w:val="baseline"/>
          <w:lang w:val="en-US" w:eastAsia="zh-CN" w:bidi="ar-SA"/>
        </w:rPr>
        <w:t>》。</w:t>
      </w:r>
    </w:p>
    <w:p w14:paraId="2040F487">
      <w:pPr>
        <w:rPr>
          <w:rFonts w:hint="eastAsia"/>
          <w:highlight w:val="none"/>
          <w:lang w:val="en-US" w:eastAsia="zh-CN"/>
        </w:rPr>
        <w:sectPr>
          <w:footerReference r:id="rId5" w:type="default"/>
          <w:pgSz w:w="11907" w:h="16840"/>
          <w:pgMar w:top="1134" w:right="1803" w:bottom="992" w:left="1803" w:header="851" w:footer="992" w:gutter="0"/>
          <w:pgNumType w:fmt="decimal"/>
          <w:cols w:space="720" w:num="1"/>
          <w:rtlGutter w:val="0"/>
        </w:sectPr>
      </w:pPr>
      <w:r>
        <w:rPr>
          <w:rFonts w:hint="eastAsia" w:ascii="宋体" w:hAnsi="宋体" w:cs="Times New Roman"/>
          <w:b w:val="0"/>
          <w:bCs w:val="0"/>
          <w:i w:val="0"/>
          <w:iCs w:val="0"/>
          <w:color w:val="auto"/>
          <w:kern w:val="2"/>
          <w:sz w:val="21"/>
          <w:szCs w:val="21"/>
          <w:highlight w:val="none"/>
          <w:vertAlign w:val="baseline"/>
          <w:lang w:val="en-US" w:eastAsia="zh-CN" w:bidi="ar-SA"/>
        </w:rPr>
        <w:t>（以下无正文）</w:t>
      </w:r>
    </w:p>
    <w:p w14:paraId="33F9B514">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spacing w:val="0"/>
          <w:kern w:val="2"/>
          <w:sz w:val="21"/>
          <w:szCs w:val="21"/>
          <w:highlight w:val="none"/>
        </w:rPr>
        <w:t>（本页无正文，为深圳会展中心管理有限责任公司与</w:t>
      </w:r>
      <w:r>
        <w:rPr>
          <w:rFonts w:hint="eastAsia" w:ascii="宋体" w:hAnsi="宋体" w:eastAsia="宋体" w:cs="宋体"/>
          <w:sz w:val="21"/>
          <w:szCs w:val="21"/>
          <w:highlight w:val="none"/>
        </w:rPr>
        <w:t>XXXX公司《深圳会展中心XXX服务项目合同》</w:t>
      </w:r>
      <w:r>
        <w:rPr>
          <w:rFonts w:hint="eastAsia" w:ascii="宋体" w:hAnsi="宋体" w:eastAsia="宋体" w:cs="宋体"/>
          <w:spacing w:val="0"/>
          <w:kern w:val="2"/>
          <w:sz w:val="21"/>
          <w:szCs w:val="21"/>
          <w:highlight w:val="none"/>
        </w:rPr>
        <w:t>签章页）</w:t>
      </w:r>
      <w:r>
        <w:rPr>
          <w:rFonts w:hint="eastAsia" w:ascii="宋体" w:hAnsi="宋体" w:eastAsia="宋体" w:cs="宋体"/>
          <w:b/>
          <w:bCs/>
          <w:sz w:val="21"/>
          <w:szCs w:val="21"/>
          <w:highlight w:val="none"/>
        </w:rPr>
        <w:t xml:space="preserve">    </w:t>
      </w:r>
    </w:p>
    <w:p w14:paraId="0DA4885A">
      <w:pPr>
        <w:pStyle w:val="2"/>
        <w:keepNext w:val="0"/>
        <w:keepLines w:val="0"/>
        <w:pageBreakBefore w:val="0"/>
        <w:widowControl w:val="0"/>
        <w:kinsoku/>
        <w:wordWrap/>
        <w:overflowPunct/>
        <w:topLinePunct w:val="0"/>
        <w:bidi w:val="0"/>
        <w:spacing w:after="0" w:line="240" w:lineRule="auto"/>
        <w:ind w:left="0"/>
        <w:textAlignment w:val="auto"/>
        <w:rPr>
          <w:rFonts w:hint="eastAsia" w:ascii="宋体" w:hAnsi="宋体" w:eastAsia="宋体" w:cs="宋体"/>
          <w:b/>
          <w:bCs/>
          <w:sz w:val="21"/>
          <w:szCs w:val="21"/>
          <w:highlight w:val="none"/>
        </w:rPr>
      </w:pPr>
    </w:p>
    <w:p w14:paraId="7C0F8E21">
      <w:pPr>
        <w:keepNext w:val="0"/>
        <w:keepLines w:val="0"/>
        <w:pageBreakBefore w:val="0"/>
        <w:widowControl w:val="0"/>
        <w:kinsoku/>
        <w:wordWrap/>
        <w:overflowPunct/>
        <w:topLinePunct w:val="0"/>
        <w:bidi w:val="0"/>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甲  方(盖章)： 深圳会展中心管理有限责任公司</w:t>
      </w:r>
    </w:p>
    <w:p w14:paraId="7BCC72FC">
      <w:pPr>
        <w:keepNext w:val="0"/>
        <w:keepLines w:val="0"/>
        <w:pageBreakBefore w:val="0"/>
        <w:widowControl w:val="0"/>
        <w:kinsoku/>
        <w:wordWrap/>
        <w:overflowPunct/>
        <w:topLinePunct w:val="0"/>
        <w:bidi w:val="0"/>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法定代表人/授权代表（签名）：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6D641612">
      <w:pPr>
        <w:keepNext w:val="0"/>
        <w:keepLines w:val="0"/>
        <w:pageBreakBefore w:val="0"/>
        <w:widowControl w:val="0"/>
        <w:kinsoku/>
        <w:wordWrap/>
        <w:overflowPunct/>
        <w:topLinePunct w:val="0"/>
        <w:bidi w:val="0"/>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签约时间：</w:t>
      </w:r>
      <w:r>
        <w:rPr>
          <w:rFonts w:hint="eastAsia" w:ascii="宋体" w:hAnsi="宋体" w:eastAsia="宋体" w:cs="宋体"/>
          <w:sz w:val="21"/>
          <w:szCs w:val="21"/>
          <w:highlight w:val="none"/>
        </w:rPr>
        <w:t xml:space="preserve">      年   月   日      </w:t>
      </w:r>
    </w:p>
    <w:p w14:paraId="33AF995D">
      <w:pPr>
        <w:keepNext w:val="0"/>
        <w:keepLines w:val="0"/>
        <w:pageBreakBefore w:val="0"/>
        <w:widowControl w:val="0"/>
        <w:kinsoku/>
        <w:wordWrap/>
        <w:overflowPunct/>
        <w:topLinePunct w:val="0"/>
        <w:bidi w:val="0"/>
        <w:spacing w:line="240" w:lineRule="auto"/>
        <w:ind w:left="0"/>
        <w:textAlignment w:val="auto"/>
        <w:rPr>
          <w:rFonts w:hint="eastAsia" w:ascii="宋体" w:hAnsi="宋体" w:eastAsia="宋体" w:cs="宋体"/>
          <w:sz w:val="21"/>
          <w:szCs w:val="21"/>
          <w:highlight w:val="none"/>
        </w:rPr>
      </w:pPr>
    </w:p>
    <w:p w14:paraId="729B631E">
      <w:pPr>
        <w:keepNext w:val="0"/>
        <w:keepLines w:val="0"/>
        <w:pageBreakBefore w:val="0"/>
        <w:widowControl w:val="0"/>
        <w:kinsoku/>
        <w:wordWrap/>
        <w:overflowPunct/>
        <w:topLinePunct w:val="0"/>
        <w:bidi w:val="0"/>
        <w:spacing w:line="240" w:lineRule="auto"/>
        <w:ind w:left="0"/>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乙  方（盖章）：  </w:t>
      </w:r>
    </w:p>
    <w:p w14:paraId="4E366A09">
      <w:pPr>
        <w:keepNext w:val="0"/>
        <w:keepLines w:val="0"/>
        <w:pageBreakBefore w:val="0"/>
        <w:widowControl w:val="0"/>
        <w:kinsoku/>
        <w:wordWrap/>
        <w:overflowPunct/>
        <w:topLinePunct w:val="0"/>
        <w:bidi w:val="0"/>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法定代表人/授权代表（签名)：</w:t>
      </w:r>
      <w:r>
        <w:rPr>
          <w:rFonts w:hint="eastAsia" w:ascii="宋体" w:hAnsi="宋体" w:eastAsia="宋体" w:cs="宋体"/>
          <w:sz w:val="21"/>
          <w:szCs w:val="21"/>
          <w:highlight w:val="none"/>
          <w:u w:val="single"/>
        </w:rPr>
        <w:t xml:space="preserve">                  </w:t>
      </w:r>
    </w:p>
    <w:p w14:paraId="67D16DCC">
      <w:pPr>
        <w:pStyle w:val="11"/>
        <w:keepNext w:val="0"/>
        <w:keepLines w:val="0"/>
        <w:pageBreakBefore w:val="0"/>
        <w:widowControl w:val="0"/>
        <w:kinsoku/>
        <w:wordWrap/>
        <w:overflowPunct/>
        <w:topLinePunct w:val="0"/>
        <w:bidi w:val="0"/>
        <w:spacing w:line="240" w:lineRule="auto"/>
        <w:ind w:left="0"/>
        <w:textAlignment w:val="auto"/>
        <w:rPr>
          <w:rFonts w:hint="eastAsia" w:ascii="宋体" w:hAnsi="宋体"/>
          <w:b/>
          <w:szCs w:val="21"/>
          <w:highlight w:val="none"/>
        </w:rPr>
      </w:pPr>
      <w:r>
        <w:rPr>
          <w:rFonts w:hint="eastAsia" w:ascii="宋体" w:hAnsi="宋体" w:eastAsia="宋体" w:cs="宋体"/>
          <w:b/>
          <w:bCs/>
          <w:sz w:val="21"/>
          <w:szCs w:val="21"/>
          <w:highlight w:val="none"/>
        </w:rPr>
        <w:t>签约时间：</w:t>
      </w:r>
      <w:r>
        <w:rPr>
          <w:rFonts w:hint="eastAsia" w:ascii="宋体" w:hAnsi="宋体" w:eastAsia="宋体" w:cs="宋体"/>
          <w:sz w:val="21"/>
          <w:szCs w:val="21"/>
          <w:highlight w:val="none"/>
        </w:rPr>
        <w:t xml:space="preserve">      年   月   日   </w:t>
      </w:r>
      <w:r>
        <w:rPr>
          <w:rFonts w:hint="eastAsia" w:ascii="宋体" w:hAnsi="宋体" w:eastAsia="宋体" w:cs="宋体"/>
          <w:b/>
          <w:bCs/>
          <w:sz w:val="21"/>
          <w:szCs w:val="21"/>
          <w:highlight w:val="none"/>
        </w:rPr>
        <w:t xml:space="preserve">  </w:t>
      </w:r>
    </w:p>
    <w:p w14:paraId="78E1A545">
      <w:r>
        <w:br w:type="page"/>
      </w:r>
    </w:p>
    <w:p w14:paraId="521F4F6C">
      <w:pPr>
        <w:numPr>
          <w:ilvl w:val="0"/>
          <w:numId w:val="3"/>
        </w:numPr>
        <w:spacing w:line="300" w:lineRule="auto"/>
        <w:ind w:firstLine="0"/>
        <w:outlineLvl w:val="0"/>
        <w:rPr>
          <w:rFonts w:hint="eastAsia" w:ascii="宋体" w:hAnsi="宋体" w:cs="宋体"/>
          <w:b/>
          <w:szCs w:val="21"/>
        </w:rPr>
      </w:pPr>
      <w:bookmarkStart w:id="37" w:name="_Toc6869"/>
      <w:r>
        <w:rPr>
          <w:rFonts w:hint="eastAsia" w:ascii="宋体" w:hAnsi="宋体" w:cs="宋体"/>
          <w:b/>
          <w:szCs w:val="21"/>
        </w:rPr>
        <w:t>附件</w:t>
      </w:r>
      <w:bookmarkEnd w:id="37"/>
    </w:p>
    <w:p w14:paraId="1483FACE">
      <w:pPr>
        <w:pStyle w:val="11"/>
        <w:rPr>
          <w:rFonts w:ascii="宋体" w:cs="仿宋"/>
          <w:szCs w:val="21"/>
        </w:rPr>
      </w:pPr>
      <w:bookmarkStart w:id="38" w:name="_Toc478387760"/>
    </w:p>
    <w:p w14:paraId="20092827">
      <w:pPr>
        <w:spacing w:line="0" w:lineRule="atLeast"/>
        <w:outlineLvl w:val="0"/>
        <w:rPr>
          <w:rFonts w:hint="eastAsia" w:ascii="宋体" w:hAnsi="宋体"/>
          <w:szCs w:val="21"/>
        </w:rPr>
      </w:pPr>
      <w:bookmarkStart w:id="39" w:name="_Toc5069"/>
      <w:r>
        <w:rPr>
          <w:rFonts w:hint="eastAsia" w:ascii="宋体" w:hAnsi="宋体" w:cs="仿宋"/>
          <w:szCs w:val="21"/>
        </w:rPr>
        <w:t>附件1：报名函</w:t>
      </w:r>
      <w:bookmarkEnd w:id="39"/>
    </w:p>
    <w:p w14:paraId="1A56288D">
      <w:pPr>
        <w:pStyle w:val="11"/>
        <w:rPr>
          <w:rFonts w:hint="eastAsia"/>
        </w:rPr>
      </w:pPr>
    </w:p>
    <w:p w14:paraId="765E6E87">
      <w:pPr>
        <w:pStyle w:val="12"/>
        <w:jc w:val="center"/>
        <w:rPr>
          <w:rFonts w:hint="eastAsia"/>
          <w:sz w:val="32"/>
          <w:szCs w:val="32"/>
        </w:rPr>
      </w:pPr>
      <w:bookmarkStart w:id="40" w:name="_Hlk172297591"/>
      <w:r>
        <w:rPr>
          <w:rStyle w:val="18"/>
          <w:rFonts w:hint="eastAsia"/>
          <w:sz w:val="32"/>
          <w:szCs w:val="32"/>
        </w:rPr>
        <w:t>关于确认参加_________________项目投标的函</w:t>
      </w:r>
    </w:p>
    <w:p w14:paraId="1FC331EC">
      <w:pPr>
        <w:pStyle w:val="12"/>
        <w:rPr>
          <w:rFonts w:hint="eastAsia" w:ascii="微软雅黑" w:hAnsi="微软雅黑" w:eastAsia="微软雅黑"/>
          <w:sz w:val="18"/>
          <w:szCs w:val="18"/>
        </w:rPr>
      </w:pPr>
    </w:p>
    <w:p w14:paraId="1E5EEE66">
      <w:pPr>
        <w:pStyle w:val="12"/>
        <w:rPr>
          <w:rFonts w:hint="eastAsia" w:ascii="微软雅黑" w:hAnsi="微软雅黑" w:eastAsia="微软雅黑"/>
          <w:sz w:val="18"/>
          <w:szCs w:val="18"/>
        </w:rPr>
      </w:pPr>
    </w:p>
    <w:p w14:paraId="3AEC735B">
      <w:pPr>
        <w:pStyle w:val="12"/>
        <w:spacing w:line="360" w:lineRule="auto"/>
        <w:rPr>
          <w:rFonts w:hint="eastAsia"/>
          <w:bCs/>
          <w:kern w:val="2"/>
        </w:rPr>
      </w:pPr>
      <w:r>
        <w:rPr>
          <w:rFonts w:hint="eastAsia"/>
          <w:bCs/>
          <w:kern w:val="2"/>
        </w:rPr>
        <w:t>深圳会展中心管理有限责任公司：</w:t>
      </w:r>
    </w:p>
    <w:p w14:paraId="1C123BA8">
      <w:pPr>
        <w:pStyle w:val="12"/>
        <w:spacing w:line="360" w:lineRule="auto"/>
        <w:ind w:firstLine="528" w:firstLineChars="220"/>
        <w:rPr>
          <w:rFonts w:hint="eastAsia"/>
          <w:bCs/>
          <w:kern w:val="2"/>
        </w:rPr>
      </w:pPr>
      <w:r>
        <w:rPr>
          <w:rFonts w:hint="eastAsia"/>
          <w:bCs/>
          <w:kern w:val="2"/>
        </w:rPr>
        <w:t>我公司符合</w:t>
      </w:r>
      <w:r>
        <w:rPr>
          <w:rFonts w:hint="eastAsia"/>
          <w:b/>
          <w:kern w:val="2"/>
        </w:rPr>
        <w:t>_________________</w:t>
      </w:r>
      <w:r>
        <w:rPr>
          <w:rFonts w:hint="eastAsia"/>
          <w:bCs/>
          <w:kern w:val="2"/>
        </w:rPr>
        <w:t>项目的资质条件及项目要求，确定按时、按要求提交本项目投标文件。</w:t>
      </w:r>
    </w:p>
    <w:p w14:paraId="02876E75">
      <w:pPr>
        <w:pStyle w:val="12"/>
        <w:spacing w:line="360" w:lineRule="auto"/>
        <w:ind w:firstLine="528" w:firstLineChars="220"/>
        <w:rPr>
          <w:rFonts w:hint="eastAsia"/>
        </w:rPr>
      </w:pPr>
      <w:r>
        <w:rPr>
          <w:rFonts w:hint="eastAsia"/>
        </w:rPr>
        <w:t>联 系 人：</w:t>
      </w:r>
      <w:r>
        <w:rPr>
          <w:rFonts w:hint="eastAsia"/>
          <w:u w:val="single"/>
        </w:rPr>
        <w:t xml:space="preserve">                </w:t>
      </w:r>
      <w:r>
        <w:rPr>
          <w:rFonts w:hint="eastAsia"/>
        </w:rPr>
        <w:t>（</w:t>
      </w:r>
      <w:r>
        <w:rPr>
          <w:rFonts w:hint="eastAsia"/>
          <w:b/>
          <w:bCs/>
          <w:color w:val="FF0000"/>
        </w:rPr>
        <w:t>必须为本项目的授权代表</w:t>
      </w:r>
      <w:r>
        <w:rPr>
          <w:rFonts w:hint="eastAsia"/>
        </w:rPr>
        <w:t>）</w:t>
      </w:r>
    </w:p>
    <w:p w14:paraId="20A52A7D">
      <w:pPr>
        <w:pStyle w:val="12"/>
        <w:spacing w:line="360" w:lineRule="auto"/>
        <w:ind w:firstLine="528" w:firstLineChars="220"/>
        <w:rPr>
          <w:rFonts w:hint="eastAsia"/>
        </w:rPr>
      </w:pPr>
      <w:r>
        <w:rPr>
          <w:rFonts w:hint="eastAsia"/>
        </w:rPr>
        <w:t>手机号码：</w:t>
      </w:r>
      <w:r>
        <w:rPr>
          <w:rFonts w:hint="eastAsia"/>
          <w:u w:val="single"/>
        </w:rPr>
        <w:t xml:space="preserve">                </w:t>
      </w:r>
    </w:p>
    <w:p w14:paraId="7B5BC8C9">
      <w:pPr>
        <w:pStyle w:val="12"/>
        <w:spacing w:line="360" w:lineRule="auto"/>
        <w:ind w:firstLine="528" w:firstLineChars="220"/>
        <w:rPr>
          <w:rFonts w:hint="eastAsia"/>
        </w:rPr>
      </w:pPr>
      <w:r>
        <w:rPr>
          <w:rFonts w:hint="eastAsia"/>
        </w:rPr>
        <w:t>办公电话：</w:t>
      </w:r>
      <w:r>
        <w:rPr>
          <w:rFonts w:hint="eastAsia"/>
          <w:u w:val="single"/>
        </w:rPr>
        <w:t xml:space="preserve">                </w:t>
      </w:r>
      <w:r>
        <w:rPr>
          <w:rFonts w:hint="eastAsia"/>
        </w:rPr>
        <w:t>（</w:t>
      </w:r>
      <w:r>
        <w:rPr>
          <w:rFonts w:hint="eastAsia"/>
          <w:b/>
          <w:color w:val="FF0000"/>
        </w:rPr>
        <w:t>固定电话</w:t>
      </w:r>
      <w:r>
        <w:rPr>
          <w:rFonts w:hint="eastAsia"/>
        </w:rPr>
        <w:t>）</w:t>
      </w:r>
    </w:p>
    <w:p w14:paraId="0B32D3E3">
      <w:pPr>
        <w:pStyle w:val="12"/>
        <w:spacing w:line="360" w:lineRule="auto"/>
        <w:ind w:firstLine="528" w:firstLineChars="220"/>
        <w:rPr>
          <w:rFonts w:hint="eastAsia"/>
        </w:rPr>
      </w:pPr>
      <w:r>
        <w:rPr>
          <w:rFonts w:hint="eastAsia"/>
        </w:rPr>
        <w:t>电子邮箱：</w:t>
      </w:r>
      <w:r>
        <w:rPr>
          <w:rFonts w:hint="eastAsia"/>
          <w:u w:val="single"/>
        </w:rPr>
        <w:t xml:space="preserve">                </w:t>
      </w:r>
      <w:r>
        <w:rPr>
          <w:rFonts w:hint="eastAsia"/>
        </w:rPr>
        <w:t>（</w:t>
      </w:r>
      <w:r>
        <w:rPr>
          <w:rFonts w:hint="eastAsia"/>
          <w:b/>
          <w:bCs/>
          <w:color w:val="FF0000"/>
        </w:rPr>
        <w:t>所有往来文件需通过此邮箱收发</w:t>
      </w:r>
      <w:r>
        <w:rPr>
          <w:rFonts w:hint="eastAsia"/>
        </w:rPr>
        <w:t>）</w:t>
      </w:r>
    </w:p>
    <w:p w14:paraId="37F77186">
      <w:pPr>
        <w:pStyle w:val="12"/>
        <w:spacing w:line="360" w:lineRule="auto"/>
        <w:ind w:firstLine="528" w:firstLineChars="220"/>
        <w:rPr>
          <w:rFonts w:hint="eastAsia"/>
        </w:rPr>
      </w:pPr>
    </w:p>
    <w:p w14:paraId="2ACAF527">
      <w:pPr>
        <w:pStyle w:val="12"/>
        <w:wordWrap w:val="0"/>
        <w:spacing w:line="360" w:lineRule="auto"/>
        <w:jc w:val="right"/>
        <w:rPr>
          <w:rFonts w:hint="eastAsia"/>
          <w:u w:val="single"/>
        </w:rPr>
      </w:pPr>
      <w:r>
        <w:rPr>
          <w:rFonts w:hint="eastAsia"/>
        </w:rPr>
        <w:t>参加单位名称及盖章：</w:t>
      </w:r>
      <w:r>
        <w:rPr>
          <w:rFonts w:hint="eastAsia"/>
          <w:u w:val="single"/>
        </w:rPr>
        <w:t xml:space="preserve">                                       </w:t>
      </w:r>
    </w:p>
    <w:p w14:paraId="472B99FB">
      <w:pPr>
        <w:pStyle w:val="11"/>
        <w:spacing w:line="360" w:lineRule="auto"/>
        <w:jc w:val="right"/>
        <w:rPr>
          <w:rFonts w:hint="eastAsia" w:ascii="宋体" w:eastAsia="宋体" w:cs="宋体"/>
          <w:sz w:val="24"/>
        </w:rPr>
      </w:pPr>
      <w:r>
        <w:rPr>
          <w:rFonts w:hint="eastAsia" w:ascii="宋体" w:eastAsia="宋体" w:cs="宋体"/>
          <w:sz w:val="24"/>
        </w:rPr>
        <w:t>日期：</w:t>
      </w:r>
      <w:r>
        <w:rPr>
          <w:rFonts w:hint="eastAsia" w:ascii="宋体" w:eastAsia="宋体" w:cs="宋体"/>
          <w:sz w:val="24"/>
          <w:u w:val="single"/>
        </w:rPr>
        <w:t xml:space="preserve">     </w:t>
      </w:r>
      <w:r>
        <w:rPr>
          <w:rFonts w:hint="eastAsia" w:ascii="宋体" w:eastAsia="宋体" w:cs="宋体"/>
          <w:sz w:val="24"/>
        </w:rPr>
        <w:t>年</w:t>
      </w:r>
      <w:r>
        <w:rPr>
          <w:rFonts w:hint="eastAsia" w:ascii="宋体" w:eastAsia="宋体" w:cs="宋体"/>
          <w:sz w:val="24"/>
          <w:u w:val="single"/>
        </w:rPr>
        <w:t xml:space="preserve">   </w:t>
      </w:r>
      <w:r>
        <w:rPr>
          <w:rFonts w:hint="eastAsia" w:ascii="宋体" w:eastAsia="宋体" w:cs="宋体"/>
          <w:sz w:val="24"/>
        </w:rPr>
        <w:t>月</w:t>
      </w:r>
      <w:r>
        <w:rPr>
          <w:rFonts w:hint="eastAsia" w:ascii="宋体" w:eastAsia="宋体" w:cs="宋体"/>
          <w:sz w:val="24"/>
          <w:u w:val="single"/>
        </w:rPr>
        <w:t xml:space="preserve">   </w:t>
      </w:r>
      <w:r>
        <w:rPr>
          <w:rFonts w:hint="eastAsia" w:ascii="宋体" w:eastAsia="宋体" w:cs="宋体"/>
          <w:sz w:val="24"/>
        </w:rPr>
        <w:t>日</w:t>
      </w:r>
    </w:p>
    <w:p w14:paraId="6EBF1097">
      <w:pPr>
        <w:pStyle w:val="7"/>
        <w:rPr>
          <w:b/>
          <w:sz w:val="21"/>
          <w:szCs w:val="21"/>
        </w:rPr>
      </w:pPr>
    </w:p>
    <w:p w14:paraId="32EC6BF7">
      <w:pPr>
        <w:pStyle w:val="7"/>
        <w:rPr>
          <w:b/>
          <w:sz w:val="21"/>
          <w:szCs w:val="21"/>
        </w:rPr>
      </w:pPr>
    </w:p>
    <w:p w14:paraId="32F6A6FE">
      <w:pPr>
        <w:pStyle w:val="7"/>
        <w:rPr>
          <w:b/>
          <w:sz w:val="21"/>
          <w:szCs w:val="21"/>
        </w:rPr>
      </w:pPr>
    </w:p>
    <w:p w14:paraId="3B7123F5">
      <w:pPr>
        <w:pStyle w:val="7"/>
        <w:rPr>
          <w:b/>
          <w:sz w:val="21"/>
          <w:szCs w:val="21"/>
        </w:rPr>
      </w:pPr>
    </w:p>
    <w:p w14:paraId="7E7D44FE">
      <w:pPr>
        <w:pStyle w:val="7"/>
        <w:rPr>
          <w:b/>
          <w:sz w:val="21"/>
          <w:szCs w:val="21"/>
        </w:rPr>
      </w:pPr>
    </w:p>
    <w:p w14:paraId="26CCC00F">
      <w:pPr>
        <w:pStyle w:val="7"/>
        <w:rPr>
          <w:b/>
          <w:sz w:val="21"/>
          <w:szCs w:val="21"/>
        </w:rPr>
      </w:pPr>
    </w:p>
    <w:p w14:paraId="17F0B5A0">
      <w:pPr>
        <w:pStyle w:val="7"/>
        <w:rPr>
          <w:b/>
          <w:sz w:val="21"/>
          <w:szCs w:val="21"/>
        </w:rPr>
      </w:pPr>
    </w:p>
    <w:p w14:paraId="08747B1E">
      <w:pPr>
        <w:pStyle w:val="7"/>
        <w:rPr>
          <w:rFonts w:hint="eastAsia" w:ascii="宋体" w:hAnsi="宋体"/>
          <w:b/>
          <w:sz w:val="21"/>
          <w:szCs w:val="21"/>
        </w:rPr>
      </w:pPr>
    </w:p>
    <w:p w14:paraId="77A3E604">
      <w:pPr>
        <w:pStyle w:val="7"/>
        <w:rPr>
          <w:rFonts w:hint="eastAsia" w:ascii="宋体" w:hAnsi="宋体"/>
          <w:b/>
          <w:sz w:val="21"/>
          <w:szCs w:val="21"/>
        </w:rPr>
      </w:pPr>
      <w:r>
        <w:rPr>
          <w:rFonts w:hint="eastAsia" w:ascii="宋体" w:hAnsi="宋体"/>
          <w:b/>
          <w:sz w:val="21"/>
          <w:szCs w:val="21"/>
        </w:rPr>
        <w:t>说明：</w:t>
      </w:r>
    </w:p>
    <w:p w14:paraId="65BC2987">
      <w:pPr>
        <w:pStyle w:val="7"/>
        <w:ind w:firstLine="422" w:firstLineChars="200"/>
        <w:rPr>
          <w:rFonts w:hint="eastAsia" w:ascii="宋体" w:hAnsi="宋体"/>
          <w:b/>
          <w:sz w:val="21"/>
          <w:szCs w:val="21"/>
        </w:rPr>
      </w:pPr>
      <w:r>
        <w:rPr>
          <w:rFonts w:hint="eastAsia" w:ascii="宋体" w:hAnsi="宋体"/>
          <w:b/>
          <w:sz w:val="21"/>
          <w:szCs w:val="21"/>
        </w:rPr>
        <w:t>1.上述内容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w:t>
      </w:r>
    </w:p>
    <w:p w14:paraId="7E920677">
      <w:pPr>
        <w:pStyle w:val="7"/>
        <w:ind w:firstLine="422" w:firstLineChars="200"/>
        <w:rPr>
          <w:rFonts w:hint="eastAsia" w:ascii="宋体" w:hAnsi="宋体"/>
          <w:b/>
          <w:sz w:val="21"/>
          <w:szCs w:val="21"/>
        </w:rPr>
      </w:pPr>
      <w:r>
        <w:rPr>
          <w:rFonts w:hint="eastAsia" w:ascii="宋体" w:hAnsi="宋体"/>
          <w:b/>
          <w:sz w:val="21"/>
          <w:szCs w:val="21"/>
        </w:rPr>
        <w:t>2.如实填写并加盖参加单位公章后，将扫描件按要求上传至指定地址；</w:t>
      </w:r>
    </w:p>
    <w:p w14:paraId="430F0F0C">
      <w:pPr>
        <w:pStyle w:val="7"/>
        <w:ind w:left="629" w:leftChars="201" w:hanging="207" w:hangingChars="98"/>
        <w:rPr>
          <w:rFonts w:hint="eastAsia" w:ascii="宋体" w:hAnsi="宋体"/>
          <w:b/>
          <w:sz w:val="21"/>
          <w:szCs w:val="21"/>
        </w:rPr>
      </w:pPr>
      <w:r>
        <w:rPr>
          <w:rFonts w:hint="eastAsia" w:ascii="宋体" w:hAnsi="宋体"/>
          <w:b/>
          <w:sz w:val="21"/>
          <w:szCs w:val="21"/>
        </w:rPr>
        <w:t>3.本函只作为潜在参加单位意向征集，不做任何资格审核，最终以参加单位提交的投标文件作为评审依据。</w:t>
      </w:r>
    </w:p>
    <w:bookmarkEnd w:id="40"/>
    <w:p w14:paraId="4B8BDBEE">
      <w:pPr>
        <w:pStyle w:val="7"/>
        <w:ind w:firstLine="422" w:firstLineChars="200"/>
        <w:rPr>
          <w:rFonts w:hint="eastAsia" w:ascii="宋体" w:hAnsi="宋体"/>
          <w:b/>
          <w:sz w:val="21"/>
          <w:szCs w:val="21"/>
        </w:rPr>
      </w:pPr>
    </w:p>
    <w:p w14:paraId="4F811D1D">
      <w:pPr>
        <w:pStyle w:val="2"/>
      </w:pPr>
      <w:r>
        <w:br w:type="page"/>
      </w:r>
    </w:p>
    <w:bookmarkEnd w:id="38"/>
    <w:p w14:paraId="0E38290E">
      <w:pPr>
        <w:widowControl/>
        <w:jc w:val="left"/>
        <w:rPr>
          <w:rFonts w:hint="eastAsia" w:ascii="仿宋" w:hAnsi="仿宋" w:eastAsia="仿宋" w:cs="仿宋"/>
          <w:sz w:val="28"/>
          <w:szCs w:val="28"/>
        </w:rPr>
      </w:pPr>
    </w:p>
    <w:p w14:paraId="4368A410">
      <w:pPr>
        <w:spacing w:line="0" w:lineRule="atLeast"/>
        <w:outlineLvl w:val="1"/>
        <w:rPr>
          <w:rFonts w:hint="eastAsia" w:ascii="宋体" w:hAnsi="宋体"/>
          <w:szCs w:val="21"/>
        </w:rPr>
      </w:pPr>
      <w:bookmarkStart w:id="41" w:name="_Toc3441"/>
      <w:r>
        <w:rPr>
          <w:rFonts w:hint="eastAsia" w:ascii="宋体" w:hAnsi="宋体"/>
          <w:szCs w:val="21"/>
        </w:rPr>
        <w:t>附件2：报价响应一览表</w:t>
      </w:r>
      <w:bookmarkEnd w:id="41"/>
    </w:p>
    <w:p w14:paraId="206AC352">
      <w:pPr>
        <w:widowControl/>
        <w:jc w:val="center"/>
        <w:rPr>
          <w:rFonts w:hint="eastAsia" w:ascii="宋体" w:hAnsi="宋体" w:cs="宋体"/>
          <w:b/>
          <w:sz w:val="32"/>
          <w:szCs w:val="32"/>
        </w:rPr>
      </w:pPr>
      <w:r>
        <w:rPr>
          <w:rFonts w:hint="eastAsia" w:ascii="宋体" w:hAnsi="宋体" w:cs="宋体"/>
          <w:b/>
          <w:sz w:val="32"/>
          <w:szCs w:val="32"/>
        </w:rPr>
        <w:t>报价响应一览表</w:t>
      </w:r>
    </w:p>
    <w:p w14:paraId="3AD3DB89">
      <w:pPr>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14:paraId="6C99D9D4">
      <w:pPr>
        <w:pStyle w:val="2"/>
        <w:spacing w:after="0" w:line="240" w:lineRule="auto"/>
        <w:ind w:left="-2" w:leftChars="-1" w:firstLine="2" w:firstLineChars="1"/>
        <w:jc w:val="left"/>
        <w:rPr>
          <w:sz w:val="21"/>
          <w:szCs w:val="21"/>
        </w:rPr>
      </w:pPr>
      <w:bookmarkStart w:id="42"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 xml:space="preserve">增值税普通发票  </w:t>
      </w:r>
      <w:r>
        <w:rPr>
          <w:rFonts w:hint="eastAsia" w:ascii="宋体" w:hAnsi="宋体" w:cs="Segoe UI Symbol"/>
          <w:szCs w:val="21"/>
        </w:rPr>
        <w:sym w:font="Wingdings 2" w:char="00A3"/>
      </w:r>
      <w:r>
        <w:rPr>
          <w:rFonts w:hint="eastAsia" w:ascii="宋体" w:hAnsi="宋体"/>
          <w:sz w:val="21"/>
          <w:szCs w:val="21"/>
        </w:rPr>
        <w:t xml:space="preserve">增值税专用发票  </w:t>
      </w:r>
      <w:r>
        <w:rPr>
          <w:rFonts w:hint="eastAsia" w:ascii="宋体" w:hAnsi="宋体" w:cs="Segoe UI Symbol"/>
          <w:szCs w:val="21"/>
        </w:rPr>
        <w:sym w:font="Wingdings 2" w:char="00A3"/>
      </w:r>
      <w:r>
        <w:rPr>
          <w:rFonts w:hint="eastAsia" w:ascii="宋体" w:hAnsi="宋体"/>
          <w:sz w:val="21"/>
          <w:szCs w:val="21"/>
        </w:rPr>
        <w:t>普通发票</w:t>
      </w:r>
    </w:p>
    <w:tbl>
      <w:tblPr>
        <w:tblStyle w:val="16"/>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88"/>
        <w:gridCol w:w="1013"/>
        <w:gridCol w:w="1567"/>
        <w:gridCol w:w="1693"/>
        <w:gridCol w:w="1417"/>
        <w:gridCol w:w="1490"/>
      </w:tblGrid>
      <w:tr w14:paraId="53F1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2" w:type="dxa"/>
            <w:vAlign w:val="center"/>
          </w:tcPr>
          <w:p w14:paraId="654689A8">
            <w:pPr>
              <w:pStyle w:val="2"/>
              <w:spacing w:after="0" w:line="300" w:lineRule="exact"/>
              <w:ind w:left="0"/>
              <w:jc w:val="center"/>
              <w:rPr>
                <w:sz w:val="21"/>
                <w:szCs w:val="21"/>
              </w:rPr>
            </w:pPr>
            <w:r>
              <w:rPr>
                <w:rFonts w:hint="eastAsia"/>
                <w:sz w:val="21"/>
                <w:szCs w:val="21"/>
              </w:rPr>
              <w:t>不含税总金额</w:t>
            </w:r>
          </w:p>
          <w:p w14:paraId="5E1BE4BF">
            <w:pPr>
              <w:pStyle w:val="2"/>
              <w:spacing w:after="0" w:line="300" w:lineRule="exact"/>
              <w:ind w:left="0"/>
              <w:jc w:val="center"/>
              <w:rPr>
                <w:sz w:val="21"/>
                <w:szCs w:val="21"/>
              </w:rPr>
            </w:pPr>
            <w:r>
              <w:rPr>
                <w:rFonts w:hint="eastAsia"/>
                <w:sz w:val="21"/>
                <w:szCs w:val="21"/>
              </w:rPr>
              <w:t>（净价）</w:t>
            </w:r>
          </w:p>
        </w:tc>
        <w:tc>
          <w:tcPr>
            <w:tcW w:w="688" w:type="dxa"/>
            <w:vAlign w:val="center"/>
          </w:tcPr>
          <w:p w14:paraId="6F2350BF">
            <w:pPr>
              <w:spacing w:line="300" w:lineRule="exact"/>
              <w:jc w:val="center"/>
              <w:rPr>
                <w:rFonts w:hint="eastAsia" w:ascii="宋体" w:hAnsi="宋体"/>
                <w:szCs w:val="21"/>
              </w:rPr>
            </w:pPr>
            <w:r>
              <w:rPr>
                <w:rFonts w:hint="eastAsia" w:ascii="宋体" w:hAnsi="宋体"/>
                <w:szCs w:val="21"/>
              </w:rPr>
              <w:t>税率</w:t>
            </w:r>
          </w:p>
        </w:tc>
        <w:tc>
          <w:tcPr>
            <w:tcW w:w="1013" w:type="dxa"/>
            <w:vAlign w:val="center"/>
          </w:tcPr>
          <w:p w14:paraId="38DD95AA">
            <w:pPr>
              <w:spacing w:line="300" w:lineRule="exact"/>
              <w:jc w:val="center"/>
              <w:rPr>
                <w:rFonts w:hint="eastAsia" w:ascii="宋体" w:hAnsi="宋体"/>
                <w:szCs w:val="21"/>
              </w:rPr>
            </w:pPr>
            <w:r>
              <w:rPr>
                <w:rFonts w:hint="eastAsia" w:ascii="宋体" w:hAnsi="宋体"/>
                <w:szCs w:val="21"/>
              </w:rPr>
              <w:t>税额</w:t>
            </w:r>
          </w:p>
        </w:tc>
        <w:tc>
          <w:tcPr>
            <w:tcW w:w="1567" w:type="dxa"/>
            <w:vAlign w:val="center"/>
          </w:tcPr>
          <w:p w14:paraId="27C3725A">
            <w:pPr>
              <w:spacing w:line="300" w:lineRule="exact"/>
              <w:jc w:val="center"/>
              <w:rPr>
                <w:rFonts w:hint="eastAsia" w:ascii="宋体" w:hAnsi="宋体"/>
                <w:szCs w:val="21"/>
              </w:rPr>
            </w:pPr>
            <w:r>
              <w:rPr>
                <w:rFonts w:hint="eastAsia" w:ascii="宋体" w:hAnsi="宋体"/>
                <w:szCs w:val="21"/>
              </w:rPr>
              <w:t>含税总金额</w:t>
            </w:r>
          </w:p>
        </w:tc>
        <w:tc>
          <w:tcPr>
            <w:tcW w:w="1693" w:type="dxa"/>
            <w:vAlign w:val="center"/>
          </w:tcPr>
          <w:p w14:paraId="1006A723">
            <w:pPr>
              <w:spacing w:line="300" w:lineRule="exact"/>
              <w:jc w:val="center"/>
              <w:rPr>
                <w:rFonts w:hint="eastAsia" w:ascii="宋体" w:hAnsi="宋体"/>
                <w:szCs w:val="21"/>
              </w:rPr>
            </w:pPr>
            <w:r>
              <w:rPr>
                <w:rFonts w:hint="eastAsia" w:ascii="宋体" w:hAnsi="宋体"/>
                <w:szCs w:val="21"/>
              </w:rPr>
              <w:t>交货期/工期/服务期（自然日）</w:t>
            </w:r>
          </w:p>
        </w:tc>
        <w:tc>
          <w:tcPr>
            <w:tcW w:w="1417" w:type="dxa"/>
            <w:vAlign w:val="center"/>
          </w:tcPr>
          <w:p w14:paraId="6A46A548">
            <w:pPr>
              <w:spacing w:line="300" w:lineRule="exact"/>
              <w:jc w:val="center"/>
              <w:rPr>
                <w:rFonts w:hint="eastAsia" w:ascii="宋体" w:hAnsi="宋体"/>
                <w:szCs w:val="21"/>
              </w:rPr>
            </w:pPr>
            <w:r>
              <w:rPr>
                <w:rFonts w:hint="eastAsia" w:ascii="宋体" w:hAnsi="宋体"/>
                <w:szCs w:val="21"/>
              </w:rPr>
              <w:t>项目负责人</w:t>
            </w:r>
          </w:p>
          <w:p w14:paraId="333FA482">
            <w:pPr>
              <w:spacing w:line="300" w:lineRule="exact"/>
              <w:jc w:val="center"/>
              <w:rPr>
                <w:rFonts w:hint="eastAsia" w:ascii="宋体" w:hAnsi="宋体"/>
                <w:szCs w:val="21"/>
              </w:rPr>
            </w:pPr>
            <w:r>
              <w:rPr>
                <w:rFonts w:hint="eastAsia" w:ascii="宋体" w:hAnsi="宋体"/>
                <w:szCs w:val="21"/>
              </w:rPr>
              <w:t>及联系方式</w:t>
            </w:r>
          </w:p>
        </w:tc>
        <w:tc>
          <w:tcPr>
            <w:tcW w:w="1490" w:type="dxa"/>
            <w:vAlign w:val="center"/>
          </w:tcPr>
          <w:p w14:paraId="2B96D18A">
            <w:pPr>
              <w:spacing w:line="300" w:lineRule="exact"/>
              <w:jc w:val="center"/>
              <w:rPr>
                <w:rFonts w:hint="eastAsia" w:ascii="宋体" w:hAnsi="宋体"/>
                <w:szCs w:val="21"/>
              </w:rPr>
            </w:pPr>
            <w:r>
              <w:rPr>
                <w:rFonts w:hint="eastAsia" w:ascii="宋体" w:hAnsi="宋体"/>
                <w:szCs w:val="21"/>
              </w:rPr>
              <w:t>安全管理员</w:t>
            </w:r>
          </w:p>
        </w:tc>
      </w:tr>
      <w:tr w14:paraId="230C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6FB4368D">
            <w:pPr>
              <w:spacing w:line="360" w:lineRule="auto"/>
              <w:jc w:val="center"/>
              <w:rPr>
                <w:rFonts w:hint="eastAsia" w:ascii="宋体" w:hAnsi="宋体"/>
                <w:szCs w:val="21"/>
              </w:rPr>
            </w:pPr>
          </w:p>
        </w:tc>
        <w:tc>
          <w:tcPr>
            <w:tcW w:w="688" w:type="dxa"/>
          </w:tcPr>
          <w:p w14:paraId="6F9DB143">
            <w:pPr>
              <w:spacing w:line="360" w:lineRule="auto"/>
              <w:jc w:val="center"/>
              <w:rPr>
                <w:rFonts w:hint="eastAsia" w:ascii="宋体" w:hAnsi="宋体"/>
                <w:szCs w:val="21"/>
              </w:rPr>
            </w:pPr>
          </w:p>
        </w:tc>
        <w:tc>
          <w:tcPr>
            <w:tcW w:w="1013" w:type="dxa"/>
          </w:tcPr>
          <w:p w14:paraId="0FA642DD">
            <w:pPr>
              <w:spacing w:line="360" w:lineRule="auto"/>
              <w:jc w:val="center"/>
              <w:rPr>
                <w:rFonts w:hint="eastAsia" w:ascii="宋体" w:hAnsi="宋体"/>
                <w:szCs w:val="21"/>
              </w:rPr>
            </w:pPr>
          </w:p>
        </w:tc>
        <w:tc>
          <w:tcPr>
            <w:tcW w:w="1567" w:type="dxa"/>
          </w:tcPr>
          <w:p w14:paraId="785FE4EF">
            <w:pPr>
              <w:spacing w:line="360" w:lineRule="auto"/>
              <w:jc w:val="center"/>
              <w:rPr>
                <w:rFonts w:hint="eastAsia" w:ascii="宋体" w:hAnsi="宋体"/>
                <w:szCs w:val="21"/>
              </w:rPr>
            </w:pPr>
          </w:p>
        </w:tc>
        <w:tc>
          <w:tcPr>
            <w:tcW w:w="1693" w:type="dxa"/>
          </w:tcPr>
          <w:p w14:paraId="11DE9E10">
            <w:pPr>
              <w:spacing w:line="360" w:lineRule="auto"/>
              <w:jc w:val="center"/>
              <w:rPr>
                <w:rFonts w:hint="eastAsia" w:ascii="宋体" w:hAnsi="宋体"/>
                <w:szCs w:val="21"/>
              </w:rPr>
            </w:pPr>
          </w:p>
        </w:tc>
        <w:tc>
          <w:tcPr>
            <w:tcW w:w="1417" w:type="dxa"/>
          </w:tcPr>
          <w:p w14:paraId="24627B65">
            <w:pPr>
              <w:spacing w:line="360" w:lineRule="auto"/>
              <w:jc w:val="center"/>
              <w:rPr>
                <w:rFonts w:hint="eastAsia" w:ascii="宋体" w:hAnsi="宋体"/>
                <w:szCs w:val="21"/>
              </w:rPr>
            </w:pPr>
          </w:p>
        </w:tc>
        <w:tc>
          <w:tcPr>
            <w:tcW w:w="1490" w:type="dxa"/>
          </w:tcPr>
          <w:p w14:paraId="71249247">
            <w:pPr>
              <w:spacing w:line="360" w:lineRule="auto"/>
              <w:jc w:val="center"/>
              <w:rPr>
                <w:rFonts w:hint="eastAsia" w:ascii="宋体" w:hAnsi="宋体"/>
                <w:szCs w:val="21"/>
              </w:rPr>
            </w:pPr>
          </w:p>
        </w:tc>
      </w:tr>
      <w:tr w14:paraId="1B8C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14:paraId="36093D94">
            <w:pPr>
              <w:spacing w:line="360" w:lineRule="auto"/>
              <w:rPr>
                <w:rFonts w:hint="eastAsia" w:ascii="宋体" w:hAnsi="宋体"/>
                <w:szCs w:val="21"/>
              </w:rPr>
            </w:pPr>
            <w:r>
              <w:rPr>
                <w:rFonts w:hint="eastAsia" w:ascii="宋体" w:hAnsi="宋体"/>
                <w:szCs w:val="21"/>
              </w:rPr>
              <w:t>参加单位备注：</w:t>
            </w:r>
          </w:p>
        </w:tc>
      </w:tr>
      <w:bookmarkEnd w:id="42"/>
    </w:tbl>
    <w:p w14:paraId="69D2F744">
      <w:pPr>
        <w:pStyle w:val="2"/>
        <w:spacing w:after="0" w:line="360" w:lineRule="auto"/>
        <w:ind w:left="992" w:hanging="991" w:hangingChars="522"/>
        <w:rPr>
          <w:highlight w:val="cyan"/>
        </w:rPr>
      </w:pPr>
      <w:bookmarkStart w:id="43" w:name="_Hlk172298661"/>
      <w:r>
        <w:rPr>
          <w:rFonts w:hint="eastAsia" w:ascii="宋体" w:hAnsi="宋体"/>
          <w:szCs w:val="21"/>
        </w:rPr>
        <w:t>说明：1.“发票类型”仅能选其中一项，且与价格评分密切相关，详见“</w:t>
      </w:r>
      <w:r>
        <w:rPr>
          <w:rFonts w:hint="eastAsia" w:ascii="宋体" w:hAnsi="宋体" w:cs="宋体"/>
          <w:szCs w:val="21"/>
        </w:rPr>
        <w:t>价格评议项</w:t>
      </w:r>
      <w:r>
        <w:rPr>
          <w:rFonts w:hint="eastAsia" w:ascii="宋体" w:hAnsi="宋体"/>
          <w:szCs w:val="21"/>
        </w:rPr>
        <w:t>”处“重要说明”；</w:t>
      </w:r>
    </w:p>
    <w:p w14:paraId="5D64DEA4">
      <w:pPr>
        <w:spacing w:line="300" w:lineRule="exact"/>
        <w:ind w:firstLine="567" w:firstLineChars="270"/>
        <w:jc w:val="left"/>
        <w:rPr>
          <w:rFonts w:hint="eastAsia" w:ascii="宋体" w:hAnsi="宋体"/>
          <w:szCs w:val="21"/>
        </w:rPr>
      </w:pPr>
      <w:r>
        <w:rPr>
          <w:rFonts w:hint="eastAsia" w:ascii="宋体" w:hAnsi="宋体"/>
          <w:szCs w:val="21"/>
        </w:rPr>
        <w:t>2.表中“项目负责人及联系方式”“安全管理员”项为选填项，根据具体项目要求填写。</w:t>
      </w:r>
    </w:p>
    <w:bookmarkEnd w:id="43"/>
    <w:p w14:paraId="01BE2BD9">
      <w:pPr>
        <w:pStyle w:val="2"/>
        <w:spacing w:after="0" w:line="360" w:lineRule="auto"/>
      </w:pPr>
    </w:p>
    <w:p w14:paraId="77A4D761">
      <w:pPr>
        <w:spacing w:line="360" w:lineRule="auto"/>
        <w:rPr>
          <w:rFonts w:hint="eastAsia" w:ascii="宋体" w:hAnsi="宋体"/>
          <w:szCs w:val="21"/>
        </w:rPr>
      </w:pPr>
    </w:p>
    <w:p w14:paraId="09E7A33F">
      <w:pPr>
        <w:spacing w:line="360" w:lineRule="auto"/>
        <w:rPr>
          <w:rFonts w:hint="eastAsia" w:ascii="宋体" w:hAnsi="宋体"/>
          <w:szCs w:val="21"/>
        </w:rPr>
      </w:pPr>
    </w:p>
    <w:p w14:paraId="166E6DCC">
      <w:pPr>
        <w:spacing w:line="360" w:lineRule="auto"/>
        <w:rPr>
          <w:rFonts w:hint="eastAsia" w:ascii="宋体" w:hAnsi="宋体"/>
          <w:szCs w:val="21"/>
        </w:rPr>
      </w:pPr>
      <w:r>
        <w:rPr>
          <w:rFonts w:hint="eastAsia" w:ascii="宋体" w:hAnsi="宋体"/>
          <w:szCs w:val="21"/>
        </w:rPr>
        <w:t>法定代表人或其授权委托人（签名或盖章）：</w:t>
      </w:r>
      <w:r>
        <w:rPr>
          <w:rFonts w:hint="eastAsia" w:ascii="宋体" w:hAnsi="宋体"/>
          <w:szCs w:val="21"/>
          <w:u w:val="single"/>
        </w:rPr>
        <w:t xml:space="preserve">                               </w:t>
      </w:r>
      <w:r>
        <w:rPr>
          <w:rFonts w:hint="eastAsia" w:ascii="宋体" w:hAnsi="宋体"/>
          <w:szCs w:val="21"/>
        </w:rPr>
        <w:t xml:space="preserve">  </w:t>
      </w:r>
    </w:p>
    <w:p w14:paraId="2576F0A5">
      <w:pPr>
        <w:spacing w:line="360" w:lineRule="auto"/>
        <w:rPr>
          <w:rFonts w:hint="eastAsia" w:ascii="宋体" w:hAnsi="宋体"/>
          <w:szCs w:val="21"/>
          <w:u w:val="single"/>
        </w:rPr>
      </w:pPr>
      <w:r>
        <w:rPr>
          <w:rFonts w:hint="eastAsia" w:ascii="宋体" w:hAnsi="宋体"/>
          <w:szCs w:val="21"/>
        </w:rPr>
        <w:t>参加单位名称及盖章：</w:t>
      </w:r>
      <w:r>
        <w:rPr>
          <w:rFonts w:hint="eastAsia" w:ascii="宋体" w:hAnsi="宋体"/>
          <w:szCs w:val="21"/>
          <w:u w:val="single"/>
        </w:rPr>
        <w:t xml:space="preserve">                                                     </w:t>
      </w:r>
      <w:r>
        <w:rPr>
          <w:rFonts w:hint="eastAsia" w:ascii="宋体" w:hAnsi="宋体"/>
          <w:szCs w:val="21"/>
        </w:rPr>
        <w:t xml:space="preserve"> </w:t>
      </w:r>
    </w:p>
    <w:p w14:paraId="5EFAB2FF">
      <w:pPr>
        <w:widowControl/>
        <w:rPr>
          <w:rFonts w:hint="eastAsia" w:ascii="宋体" w:hAnsi="宋体"/>
          <w:szCs w:val="21"/>
        </w:rPr>
      </w:pPr>
      <w:r>
        <w:rPr>
          <w:rFonts w:hint="eastAsia" w:ascii="宋体" w:hAnsi="宋体"/>
          <w:szCs w:val="21"/>
        </w:rPr>
        <w:t>日期：_______年____月___日</w:t>
      </w:r>
    </w:p>
    <w:p w14:paraId="52B1BE4C">
      <w:pPr>
        <w:widowControl/>
        <w:jc w:val="left"/>
        <w:rPr>
          <w:rFonts w:hint="eastAsia" w:ascii="仿宋" w:hAnsi="仿宋" w:eastAsia="仿宋"/>
          <w:sz w:val="28"/>
          <w:szCs w:val="28"/>
        </w:rPr>
      </w:pPr>
    </w:p>
    <w:p w14:paraId="008873D7">
      <w:pPr>
        <w:widowControl/>
        <w:jc w:val="left"/>
        <w:rPr>
          <w:rFonts w:hint="eastAsia" w:ascii="仿宋" w:hAnsi="仿宋" w:eastAsia="仿宋" w:cs="仿宋"/>
          <w:sz w:val="28"/>
          <w:szCs w:val="28"/>
        </w:rPr>
      </w:pPr>
    </w:p>
    <w:p w14:paraId="312383BA">
      <w:pPr>
        <w:widowControl/>
        <w:jc w:val="left"/>
        <w:rPr>
          <w:rFonts w:hint="eastAsia" w:ascii="仿宋" w:hAnsi="仿宋" w:eastAsia="仿宋" w:cs="仿宋"/>
          <w:sz w:val="28"/>
          <w:szCs w:val="28"/>
        </w:rPr>
      </w:pPr>
      <w:r>
        <w:rPr>
          <w:rFonts w:hint="eastAsia" w:ascii="仿宋" w:hAnsi="仿宋" w:eastAsia="仿宋" w:cs="仿宋"/>
          <w:sz w:val="28"/>
          <w:szCs w:val="28"/>
        </w:rPr>
        <w:br w:type="page"/>
      </w:r>
    </w:p>
    <w:p w14:paraId="4DE8C215">
      <w:pPr>
        <w:widowControl/>
        <w:jc w:val="left"/>
        <w:rPr>
          <w:rFonts w:hint="eastAsia" w:ascii="仿宋" w:hAnsi="仿宋" w:eastAsia="仿宋" w:cs="仿宋"/>
          <w:sz w:val="28"/>
          <w:szCs w:val="28"/>
        </w:rPr>
      </w:pPr>
    </w:p>
    <w:p w14:paraId="32A51637">
      <w:pPr>
        <w:spacing w:line="0" w:lineRule="atLeast"/>
        <w:outlineLvl w:val="0"/>
        <w:rPr>
          <w:rFonts w:hint="eastAsia" w:ascii="宋体" w:hAnsi="宋体" w:cs="仿宋"/>
          <w:szCs w:val="21"/>
        </w:rPr>
      </w:pPr>
      <w:bookmarkStart w:id="44" w:name="_Toc16972"/>
      <w:r>
        <w:rPr>
          <w:rFonts w:hint="eastAsia" w:ascii="宋体" w:hAnsi="宋体" w:cs="仿宋"/>
          <w:szCs w:val="21"/>
        </w:rPr>
        <w:t>附件3：报价一览表（货物）</w:t>
      </w:r>
      <w:r>
        <w:rPr>
          <w:rFonts w:hint="eastAsia" w:ascii="宋体" w:hAnsi="宋体" w:cs="仿宋"/>
          <w:color w:val="auto"/>
          <w:szCs w:val="21"/>
          <w:highlight w:val="yellow"/>
        </w:rPr>
        <w:t>（本项目不适用）</w:t>
      </w:r>
      <w:bookmarkEnd w:id="44"/>
    </w:p>
    <w:p w14:paraId="19BF3ADD">
      <w:pPr>
        <w:spacing w:before="120" w:after="240"/>
        <w:jc w:val="center"/>
        <w:rPr>
          <w:rFonts w:hint="eastAsia" w:ascii="宋体" w:hAnsi="宋体" w:cs="仿宋"/>
          <w:b/>
          <w:sz w:val="32"/>
          <w:szCs w:val="32"/>
        </w:rPr>
      </w:pPr>
    </w:p>
    <w:p w14:paraId="025219DF">
      <w:pPr>
        <w:spacing w:before="120" w:after="240"/>
        <w:jc w:val="center"/>
        <w:rPr>
          <w:rFonts w:hint="eastAsia" w:ascii="宋体" w:hAnsi="宋体" w:cs="仿宋"/>
          <w:b/>
          <w:sz w:val="32"/>
          <w:szCs w:val="32"/>
        </w:rPr>
      </w:pPr>
      <w:r>
        <w:rPr>
          <w:rFonts w:hint="eastAsia" w:ascii="宋体" w:hAnsi="宋体" w:cs="仿宋"/>
          <w:b/>
          <w:sz w:val="32"/>
          <w:szCs w:val="32"/>
        </w:rPr>
        <w:t>报价一览表（货物）</w:t>
      </w:r>
    </w:p>
    <w:p w14:paraId="22B723FB">
      <w:pPr>
        <w:rPr>
          <w:rFonts w:hint="eastAsia" w:ascii="宋体" w:hAnsi="宋体" w:cs="仿宋"/>
          <w:sz w:val="24"/>
          <w:szCs w:val="24"/>
          <w:u w:val="single"/>
        </w:rPr>
      </w:pPr>
      <w:r>
        <w:rPr>
          <w:rFonts w:hint="eastAsia" w:ascii="宋体" w:hAnsi="宋体" w:cs="仿宋"/>
          <w:sz w:val="24"/>
          <w:szCs w:val="24"/>
        </w:rPr>
        <w:t>项目名称：</w:t>
      </w:r>
      <w:r>
        <w:rPr>
          <w:rFonts w:hint="eastAsia" w:ascii="宋体" w:hAnsi="宋体" w:cs="仿宋"/>
          <w:sz w:val="24"/>
          <w:szCs w:val="24"/>
          <w:u w:val="single"/>
        </w:rPr>
        <w:t xml:space="preserve">                     ____________________   __</w:t>
      </w:r>
    </w:p>
    <w:p w14:paraId="66EC0EDA">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cs="仿宋"/>
          <w:sz w:val="24"/>
          <w:szCs w:val="24"/>
        </w:rPr>
      </w:pPr>
      <w:r>
        <w:rPr>
          <w:rFonts w:hint="eastAsia" w:ascii="宋体" w:hAnsi="宋体" w:cs="仿宋"/>
          <w:sz w:val="24"/>
          <w:szCs w:val="24"/>
        </w:rPr>
        <w:t>交货地点：</w:t>
      </w:r>
      <w:r>
        <w:rPr>
          <w:rFonts w:hint="eastAsia" w:ascii="宋体" w:hAnsi="宋体" w:cs="仿宋"/>
          <w:sz w:val="24"/>
          <w:szCs w:val="24"/>
          <w:u w:val="single"/>
        </w:rPr>
        <w:t xml:space="preserve">                       </w:t>
      </w:r>
      <w:r>
        <w:rPr>
          <w:rFonts w:hint="eastAsia" w:ascii="宋体" w:hAnsi="宋体" w:cs="仿宋"/>
          <w:sz w:val="24"/>
          <w:szCs w:val="24"/>
        </w:rPr>
        <w:t xml:space="preserve">  交货期：</w:t>
      </w:r>
      <w:r>
        <w:rPr>
          <w:rFonts w:hint="eastAsia" w:ascii="宋体" w:hAnsi="宋体" w:cs="仿宋"/>
          <w:sz w:val="24"/>
          <w:szCs w:val="24"/>
          <w:u w:val="single"/>
        </w:rPr>
        <w:t xml:space="preserve">             </w:t>
      </w:r>
    </w:p>
    <w:p w14:paraId="0902BAA8">
      <w:pPr>
        <w:spacing w:after="80" w:line="360" w:lineRule="auto"/>
        <w:rPr>
          <w:rFonts w:hint="eastAsia" w:ascii="宋体" w:hAnsi="宋体" w:cs="仿宋"/>
          <w:sz w:val="24"/>
          <w:szCs w:val="24"/>
        </w:rPr>
      </w:pPr>
      <w:r>
        <w:rPr>
          <w:rFonts w:hint="eastAsia" w:ascii="宋体" w:hAnsi="宋体" w:cs="仿宋"/>
          <w:sz w:val="24"/>
          <w:szCs w:val="24"/>
        </w:rPr>
        <w:t>币种：人民币         税率：</w:t>
      </w:r>
      <w:r>
        <w:rPr>
          <w:rFonts w:hint="eastAsia" w:ascii="宋体" w:hAnsi="宋体" w:cs="仿宋"/>
          <w:sz w:val="24"/>
          <w:szCs w:val="24"/>
          <w:u w:val="single"/>
        </w:rPr>
        <w:t xml:space="preserve">         </w:t>
      </w:r>
      <w:r>
        <w:rPr>
          <w:rFonts w:hint="eastAsia" w:ascii="宋体" w:hAnsi="宋体" w:cs="仿宋"/>
          <w:sz w:val="24"/>
          <w:szCs w:val="24"/>
        </w:rPr>
        <w:t xml:space="preserve">%           单位：元 </w:t>
      </w:r>
    </w:p>
    <w:tbl>
      <w:tblPr>
        <w:tblStyle w:val="15"/>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14:paraId="1904A5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14:paraId="48BF835E">
            <w:pPr>
              <w:autoSpaceDE w:val="0"/>
              <w:autoSpaceDN w:val="0"/>
              <w:adjustRightInd w:val="0"/>
              <w:spacing w:line="360" w:lineRule="exact"/>
              <w:jc w:val="center"/>
              <w:rPr>
                <w:rFonts w:hint="eastAsia" w:ascii="宋体" w:hAnsi="宋体" w:cs="仿宋"/>
                <w:sz w:val="24"/>
                <w:szCs w:val="24"/>
              </w:rPr>
            </w:pPr>
            <w:r>
              <w:rPr>
                <w:rFonts w:hint="eastAsia" w:ascii="宋体" w:hAnsi="宋体" w:cs="仿宋"/>
                <w:sz w:val="24"/>
                <w:szCs w:val="24"/>
              </w:rPr>
              <w:t>序号</w:t>
            </w:r>
          </w:p>
        </w:tc>
        <w:tc>
          <w:tcPr>
            <w:tcW w:w="2332" w:type="dxa"/>
            <w:vAlign w:val="center"/>
          </w:tcPr>
          <w:p w14:paraId="761F79CC">
            <w:pPr>
              <w:autoSpaceDE w:val="0"/>
              <w:autoSpaceDN w:val="0"/>
              <w:adjustRightInd w:val="0"/>
              <w:spacing w:line="360" w:lineRule="exact"/>
              <w:jc w:val="center"/>
              <w:rPr>
                <w:rFonts w:hint="eastAsia" w:ascii="宋体" w:hAnsi="宋体" w:cs="仿宋"/>
                <w:sz w:val="24"/>
                <w:szCs w:val="24"/>
              </w:rPr>
            </w:pPr>
            <w:r>
              <w:rPr>
                <w:rFonts w:hint="eastAsia" w:ascii="宋体" w:hAnsi="宋体" w:cs="仿宋"/>
                <w:sz w:val="24"/>
                <w:szCs w:val="24"/>
              </w:rPr>
              <w:t>名称</w:t>
            </w:r>
          </w:p>
        </w:tc>
        <w:tc>
          <w:tcPr>
            <w:tcW w:w="1560" w:type="dxa"/>
            <w:vAlign w:val="center"/>
          </w:tcPr>
          <w:p w14:paraId="30908058">
            <w:pPr>
              <w:autoSpaceDE w:val="0"/>
              <w:autoSpaceDN w:val="0"/>
              <w:adjustRightInd w:val="0"/>
              <w:spacing w:line="360" w:lineRule="exact"/>
              <w:jc w:val="center"/>
              <w:rPr>
                <w:rFonts w:hint="eastAsia" w:ascii="宋体" w:hAnsi="宋体" w:cs="仿宋"/>
                <w:sz w:val="24"/>
                <w:szCs w:val="24"/>
              </w:rPr>
            </w:pPr>
            <w:r>
              <w:rPr>
                <w:rFonts w:hint="eastAsia" w:ascii="宋体" w:hAnsi="宋体" w:cs="仿宋"/>
                <w:sz w:val="24"/>
                <w:szCs w:val="24"/>
              </w:rPr>
              <w:t>型号和规格</w:t>
            </w:r>
          </w:p>
        </w:tc>
        <w:tc>
          <w:tcPr>
            <w:tcW w:w="954" w:type="dxa"/>
            <w:vAlign w:val="center"/>
          </w:tcPr>
          <w:p w14:paraId="329885EA">
            <w:pPr>
              <w:autoSpaceDE w:val="0"/>
              <w:autoSpaceDN w:val="0"/>
              <w:adjustRightInd w:val="0"/>
              <w:spacing w:line="360" w:lineRule="exact"/>
              <w:jc w:val="center"/>
              <w:rPr>
                <w:rFonts w:hint="eastAsia" w:ascii="宋体" w:hAnsi="宋体" w:cs="仿宋"/>
                <w:sz w:val="24"/>
                <w:szCs w:val="24"/>
              </w:rPr>
            </w:pPr>
            <w:r>
              <w:rPr>
                <w:rFonts w:hint="eastAsia" w:ascii="宋体" w:hAnsi="宋体" w:cs="仿宋"/>
                <w:sz w:val="24"/>
                <w:szCs w:val="24"/>
              </w:rPr>
              <w:t>制造商</w:t>
            </w:r>
          </w:p>
        </w:tc>
        <w:tc>
          <w:tcPr>
            <w:tcW w:w="850" w:type="dxa"/>
            <w:vAlign w:val="center"/>
          </w:tcPr>
          <w:p w14:paraId="20562299">
            <w:pPr>
              <w:autoSpaceDE w:val="0"/>
              <w:autoSpaceDN w:val="0"/>
              <w:adjustRightInd w:val="0"/>
              <w:spacing w:line="360" w:lineRule="exact"/>
              <w:jc w:val="center"/>
              <w:rPr>
                <w:rFonts w:hint="eastAsia" w:ascii="宋体" w:hAnsi="宋体" w:cs="仿宋"/>
                <w:sz w:val="24"/>
                <w:szCs w:val="24"/>
              </w:rPr>
            </w:pPr>
            <w:r>
              <w:rPr>
                <w:rFonts w:hint="eastAsia" w:ascii="宋体" w:hAnsi="宋体" w:cs="仿宋"/>
                <w:sz w:val="24"/>
                <w:szCs w:val="24"/>
              </w:rPr>
              <w:t>产地</w:t>
            </w:r>
          </w:p>
        </w:tc>
        <w:tc>
          <w:tcPr>
            <w:tcW w:w="634" w:type="dxa"/>
            <w:vAlign w:val="center"/>
          </w:tcPr>
          <w:p w14:paraId="237A1117">
            <w:pPr>
              <w:autoSpaceDE w:val="0"/>
              <w:autoSpaceDN w:val="0"/>
              <w:adjustRightInd w:val="0"/>
              <w:spacing w:line="360" w:lineRule="exact"/>
              <w:jc w:val="center"/>
              <w:rPr>
                <w:rFonts w:hint="eastAsia" w:ascii="宋体" w:hAnsi="宋体" w:cs="仿宋"/>
                <w:sz w:val="24"/>
                <w:szCs w:val="24"/>
              </w:rPr>
            </w:pPr>
            <w:r>
              <w:rPr>
                <w:rFonts w:hint="eastAsia" w:ascii="宋体" w:hAnsi="宋体" w:cs="仿宋"/>
                <w:sz w:val="24"/>
                <w:szCs w:val="24"/>
              </w:rPr>
              <w:t>单位</w:t>
            </w:r>
          </w:p>
        </w:tc>
        <w:tc>
          <w:tcPr>
            <w:tcW w:w="1209" w:type="dxa"/>
            <w:vAlign w:val="center"/>
          </w:tcPr>
          <w:p w14:paraId="1CEE5A1A">
            <w:pPr>
              <w:autoSpaceDE w:val="0"/>
              <w:autoSpaceDN w:val="0"/>
              <w:adjustRightInd w:val="0"/>
              <w:spacing w:line="360" w:lineRule="exact"/>
              <w:jc w:val="center"/>
              <w:rPr>
                <w:rFonts w:hint="eastAsia" w:ascii="宋体" w:hAnsi="宋体" w:cs="仿宋"/>
                <w:sz w:val="24"/>
                <w:szCs w:val="24"/>
              </w:rPr>
            </w:pPr>
            <w:r>
              <w:rPr>
                <w:rFonts w:hint="eastAsia" w:ascii="宋体" w:hAnsi="宋体" w:cs="仿宋"/>
                <w:sz w:val="24"/>
                <w:szCs w:val="24"/>
              </w:rPr>
              <w:t>数量</w:t>
            </w:r>
          </w:p>
        </w:tc>
        <w:tc>
          <w:tcPr>
            <w:tcW w:w="850" w:type="dxa"/>
            <w:vAlign w:val="center"/>
          </w:tcPr>
          <w:p w14:paraId="7F035A81">
            <w:pPr>
              <w:autoSpaceDE w:val="0"/>
              <w:autoSpaceDN w:val="0"/>
              <w:adjustRightInd w:val="0"/>
              <w:spacing w:line="360" w:lineRule="exact"/>
              <w:jc w:val="center"/>
              <w:rPr>
                <w:rFonts w:hint="eastAsia" w:ascii="宋体" w:hAnsi="宋体" w:cs="仿宋"/>
                <w:sz w:val="24"/>
                <w:szCs w:val="24"/>
              </w:rPr>
            </w:pPr>
            <w:r>
              <w:rPr>
                <w:rFonts w:hint="eastAsia" w:ascii="宋体" w:hAnsi="宋体" w:cs="仿宋"/>
                <w:sz w:val="24"/>
                <w:szCs w:val="24"/>
              </w:rPr>
              <w:t>单价</w:t>
            </w:r>
          </w:p>
        </w:tc>
        <w:tc>
          <w:tcPr>
            <w:tcW w:w="851" w:type="dxa"/>
            <w:vAlign w:val="center"/>
          </w:tcPr>
          <w:p w14:paraId="3EB3F682">
            <w:pPr>
              <w:autoSpaceDE w:val="0"/>
              <w:autoSpaceDN w:val="0"/>
              <w:adjustRightInd w:val="0"/>
              <w:spacing w:line="360" w:lineRule="exact"/>
              <w:jc w:val="center"/>
              <w:rPr>
                <w:rFonts w:hint="eastAsia" w:ascii="宋体" w:hAnsi="宋体" w:cs="仿宋"/>
                <w:sz w:val="24"/>
                <w:szCs w:val="24"/>
              </w:rPr>
            </w:pPr>
            <w:r>
              <w:rPr>
                <w:rFonts w:hint="eastAsia" w:ascii="宋体" w:hAnsi="宋体" w:cs="仿宋"/>
                <w:sz w:val="24"/>
                <w:szCs w:val="24"/>
              </w:rPr>
              <w:t>小计金额</w:t>
            </w:r>
          </w:p>
        </w:tc>
      </w:tr>
      <w:tr w14:paraId="7E874A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14:paraId="6250FC20">
            <w:pPr>
              <w:autoSpaceDE w:val="0"/>
              <w:autoSpaceDN w:val="0"/>
              <w:adjustRightInd w:val="0"/>
              <w:rPr>
                <w:rFonts w:hint="eastAsia" w:ascii="宋体" w:hAnsi="宋体" w:cs="仿宋"/>
                <w:sz w:val="24"/>
                <w:szCs w:val="24"/>
              </w:rPr>
            </w:pPr>
          </w:p>
        </w:tc>
        <w:tc>
          <w:tcPr>
            <w:tcW w:w="2332" w:type="dxa"/>
            <w:vAlign w:val="center"/>
          </w:tcPr>
          <w:p w14:paraId="57E53DE7">
            <w:pPr>
              <w:autoSpaceDE w:val="0"/>
              <w:autoSpaceDN w:val="0"/>
              <w:adjustRightInd w:val="0"/>
              <w:rPr>
                <w:rFonts w:hint="eastAsia" w:ascii="宋体" w:hAnsi="宋体" w:cs="仿宋"/>
                <w:sz w:val="24"/>
                <w:szCs w:val="24"/>
              </w:rPr>
            </w:pPr>
          </w:p>
        </w:tc>
        <w:tc>
          <w:tcPr>
            <w:tcW w:w="1560" w:type="dxa"/>
            <w:vAlign w:val="center"/>
          </w:tcPr>
          <w:p w14:paraId="10849E70">
            <w:pPr>
              <w:autoSpaceDE w:val="0"/>
              <w:autoSpaceDN w:val="0"/>
              <w:adjustRightInd w:val="0"/>
              <w:rPr>
                <w:rFonts w:hint="eastAsia" w:ascii="宋体" w:hAnsi="宋体" w:cs="仿宋"/>
                <w:sz w:val="24"/>
                <w:szCs w:val="24"/>
              </w:rPr>
            </w:pPr>
          </w:p>
        </w:tc>
        <w:tc>
          <w:tcPr>
            <w:tcW w:w="954" w:type="dxa"/>
            <w:vAlign w:val="center"/>
          </w:tcPr>
          <w:p w14:paraId="4ABEE828">
            <w:pPr>
              <w:autoSpaceDE w:val="0"/>
              <w:autoSpaceDN w:val="0"/>
              <w:adjustRightInd w:val="0"/>
              <w:rPr>
                <w:rFonts w:hint="eastAsia" w:ascii="宋体" w:hAnsi="宋体" w:cs="仿宋"/>
                <w:sz w:val="24"/>
                <w:szCs w:val="24"/>
              </w:rPr>
            </w:pPr>
          </w:p>
        </w:tc>
        <w:tc>
          <w:tcPr>
            <w:tcW w:w="850" w:type="dxa"/>
            <w:vAlign w:val="center"/>
          </w:tcPr>
          <w:p w14:paraId="18DD2C96">
            <w:pPr>
              <w:autoSpaceDE w:val="0"/>
              <w:autoSpaceDN w:val="0"/>
              <w:adjustRightInd w:val="0"/>
              <w:rPr>
                <w:rFonts w:hint="eastAsia" w:ascii="宋体" w:hAnsi="宋体" w:cs="仿宋"/>
                <w:sz w:val="24"/>
                <w:szCs w:val="24"/>
              </w:rPr>
            </w:pPr>
          </w:p>
        </w:tc>
        <w:tc>
          <w:tcPr>
            <w:tcW w:w="634" w:type="dxa"/>
            <w:vAlign w:val="center"/>
          </w:tcPr>
          <w:p w14:paraId="7804391A">
            <w:pPr>
              <w:autoSpaceDE w:val="0"/>
              <w:autoSpaceDN w:val="0"/>
              <w:adjustRightInd w:val="0"/>
              <w:rPr>
                <w:rFonts w:hint="eastAsia" w:ascii="宋体" w:hAnsi="宋体" w:cs="仿宋"/>
                <w:sz w:val="24"/>
                <w:szCs w:val="24"/>
              </w:rPr>
            </w:pPr>
          </w:p>
        </w:tc>
        <w:tc>
          <w:tcPr>
            <w:tcW w:w="1209" w:type="dxa"/>
            <w:vAlign w:val="center"/>
          </w:tcPr>
          <w:p w14:paraId="550F86A4">
            <w:pPr>
              <w:autoSpaceDE w:val="0"/>
              <w:autoSpaceDN w:val="0"/>
              <w:adjustRightInd w:val="0"/>
              <w:rPr>
                <w:rFonts w:hint="eastAsia" w:ascii="宋体" w:hAnsi="宋体" w:cs="仿宋"/>
                <w:sz w:val="24"/>
                <w:szCs w:val="24"/>
              </w:rPr>
            </w:pPr>
          </w:p>
        </w:tc>
        <w:tc>
          <w:tcPr>
            <w:tcW w:w="850" w:type="dxa"/>
            <w:vAlign w:val="center"/>
          </w:tcPr>
          <w:p w14:paraId="4FAD2682">
            <w:pPr>
              <w:autoSpaceDE w:val="0"/>
              <w:autoSpaceDN w:val="0"/>
              <w:adjustRightInd w:val="0"/>
              <w:rPr>
                <w:rFonts w:hint="eastAsia" w:ascii="宋体" w:hAnsi="宋体" w:cs="仿宋"/>
                <w:sz w:val="24"/>
                <w:szCs w:val="24"/>
              </w:rPr>
            </w:pPr>
          </w:p>
        </w:tc>
        <w:tc>
          <w:tcPr>
            <w:tcW w:w="851" w:type="dxa"/>
            <w:vAlign w:val="center"/>
          </w:tcPr>
          <w:p w14:paraId="40AB1667">
            <w:pPr>
              <w:autoSpaceDE w:val="0"/>
              <w:autoSpaceDN w:val="0"/>
              <w:adjustRightInd w:val="0"/>
              <w:rPr>
                <w:rFonts w:hint="eastAsia" w:ascii="宋体" w:hAnsi="宋体" w:cs="仿宋"/>
                <w:sz w:val="24"/>
                <w:szCs w:val="24"/>
              </w:rPr>
            </w:pPr>
          </w:p>
        </w:tc>
      </w:tr>
      <w:tr w14:paraId="332D2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14:paraId="2749BAB4">
            <w:pPr>
              <w:autoSpaceDE w:val="0"/>
              <w:autoSpaceDN w:val="0"/>
              <w:adjustRightInd w:val="0"/>
              <w:rPr>
                <w:rFonts w:hint="eastAsia" w:ascii="宋体" w:hAnsi="宋体" w:cs="仿宋"/>
                <w:sz w:val="24"/>
                <w:szCs w:val="24"/>
              </w:rPr>
            </w:pPr>
          </w:p>
        </w:tc>
        <w:tc>
          <w:tcPr>
            <w:tcW w:w="2332" w:type="dxa"/>
            <w:vAlign w:val="center"/>
          </w:tcPr>
          <w:p w14:paraId="528C40AA">
            <w:pPr>
              <w:autoSpaceDE w:val="0"/>
              <w:autoSpaceDN w:val="0"/>
              <w:adjustRightInd w:val="0"/>
              <w:rPr>
                <w:rFonts w:hint="eastAsia" w:ascii="宋体" w:hAnsi="宋体" w:cs="仿宋"/>
                <w:sz w:val="24"/>
                <w:szCs w:val="24"/>
              </w:rPr>
            </w:pPr>
          </w:p>
        </w:tc>
        <w:tc>
          <w:tcPr>
            <w:tcW w:w="1560" w:type="dxa"/>
            <w:vAlign w:val="center"/>
          </w:tcPr>
          <w:p w14:paraId="69999937">
            <w:pPr>
              <w:autoSpaceDE w:val="0"/>
              <w:autoSpaceDN w:val="0"/>
              <w:adjustRightInd w:val="0"/>
              <w:rPr>
                <w:rFonts w:hint="eastAsia" w:ascii="宋体" w:hAnsi="宋体" w:cs="仿宋"/>
                <w:sz w:val="24"/>
                <w:szCs w:val="24"/>
              </w:rPr>
            </w:pPr>
          </w:p>
        </w:tc>
        <w:tc>
          <w:tcPr>
            <w:tcW w:w="954" w:type="dxa"/>
            <w:vAlign w:val="center"/>
          </w:tcPr>
          <w:p w14:paraId="4497BC8E">
            <w:pPr>
              <w:autoSpaceDE w:val="0"/>
              <w:autoSpaceDN w:val="0"/>
              <w:adjustRightInd w:val="0"/>
              <w:rPr>
                <w:rFonts w:hint="eastAsia" w:ascii="宋体" w:hAnsi="宋体" w:cs="仿宋"/>
                <w:sz w:val="24"/>
                <w:szCs w:val="24"/>
              </w:rPr>
            </w:pPr>
          </w:p>
        </w:tc>
        <w:tc>
          <w:tcPr>
            <w:tcW w:w="850" w:type="dxa"/>
            <w:vAlign w:val="center"/>
          </w:tcPr>
          <w:p w14:paraId="0C296ACE">
            <w:pPr>
              <w:autoSpaceDE w:val="0"/>
              <w:autoSpaceDN w:val="0"/>
              <w:adjustRightInd w:val="0"/>
              <w:rPr>
                <w:rFonts w:hint="eastAsia" w:ascii="宋体" w:hAnsi="宋体" w:cs="仿宋"/>
                <w:sz w:val="24"/>
                <w:szCs w:val="24"/>
              </w:rPr>
            </w:pPr>
          </w:p>
        </w:tc>
        <w:tc>
          <w:tcPr>
            <w:tcW w:w="634" w:type="dxa"/>
            <w:vAlign w:val="center"/>
          </w:tcPr>
          <w:p w14:paraId="2BF324CC">
            <w:pPr>
              <w:autoSpaceDE w:val="0"/>
              <w:autoSpaceDN w:val="0"/>
              <w:adjustRightInd w:val="0"/>
              <w:rPr>
                <w:rFonts w:hint="eastAsia" w:ascii="宋体" w:hAnsi="宋体" w:cs="仿宋"/>
                <w:sz w:val="24"/>
                <w:szCs w:val="24"/>
              </w:rPr>
            </w:pPr>
          </w:p>
        </w:tc>
        <w:tc>
          <w:tcPr>
            <w:tcW w:w="1209" w:type="dxa"/>
            <w:vAlign w:val="center"/>
          </w:tcPr>
          <w:p w14:paraId="29D77649">
            <w:pPr>
              <w:autoSpaceDE w:val="0"/>
              <w:autoSpaceDN w:val="0"/>
              <w:adjustRightInd w:val="0"/>
              <w:rPr>
                <w:rFonts w:hint="eastAsia" w:ascii="宋体" w:hAnsi="宋体" w:cs="仿宋"/>
                <w:sz w:val="24"/>
                <w:szCs w:val="24"/>
              </w:rPr>
            </w:pPr>
          </w:p>
        </w:tc>
        <w:tc>
          <w:tcPr>
            <w:tcW w:w="850" w:type="dxa"/>
            <w:vAlign w:val="center"/>
          </w:tcPr>
          <w:p w14:paraId="49E18FA2">
            <w:pPr>
              <w:autoSpaceDE w:val="0"/>
              <w:autoSpaceDN w:val="0"/>
              <w:adjustRightInd w:val="0"/>
              <w:rPr>
                <w:rFonts w:hint="eastAsia" w:ascii="宋体" w:hAnsi="宋体" w:cs="仿宋"/>
                <w:sz w:val="24"/>
                <w:szCs w:val="24"/>
              </w:rPr>
            </w:pPr>
          </w:p>
        </w:tc>
        <w:tc>
          <w:tcPr>
            <w:tcW w:w="851" w:type="dxa"/>
            <w:vAlign w:val="center"/>
          </w:tcPr>
          <w:p w14:paraId="6D500DC5">
            <w:pPr>
              <w:autoSpaceDE w:val="0"/>
              <w:autoSpaceDN w:val="0"/>
              <w:adjustRightInd w:val="0"/>
              <w:rPr>
                <w:rFonts w:hint="eastAsia" w:ascii="宋体" w:hAnsi="宋体" w:cs="仿宋"/>
                <w:sz w:val="24"/>
                <w:szCs w:val="24"/>
              </w:rPr>
            </w:pPr>
          </w:p>
        </w:tc>
      </w:tr>
      <w:tr w14:paraId="6ED6B3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14:paraId="6692028F">
            <w:pPr>
              <w:autoSpaceDE w:val="0"/>
              <w:autoSpaceDN w:val="0"/>
              <w:adjustRightInd w:val="0"/>
              <w:rPr>
                <w:rFonts w:hint="eastAsia" w:ascii="宋体" w:hAnsi="宋体" w:cs="仿宋"/>
                <w:sz w:val="24"/>
                <w:szCs w:val="24"/>
              </w:rPr>
            </w:pPr>
          </w:p>
        </w:tc>
        <w:tc>
          <w:tcPr>
            <w:tcW w:w="2332" w:type="dxa"/>
            <w:vAlign w:val="center"/>
          </w:tcPr>
          <w:p w14:paraId="0A7905EA">
            <w:pPr>
              <w:autoSpaceDE w:val="0"/>
              <w:autoSpaceDN w:val="0"/>
              <w:adjustRightInd w:val="0"/>
              <w:rPr>
                <w:rFonts w:hint="eastAsia" w:ascii="宋体" w:hAnsi="宋体" w:cs="仿宋"/>
                <w:sz w:val="24"/>
                <w:szCs w:val="24"/>
              </w:rPr>
            </w:pPr>
          </w:p>
        </w:tc>
        <w:tc>
          <w:tcPr>
            <w:tcW w:w="1560" w:type="dxa"/>
            <w:vAlign w:val="center"/>
          </w:tcPr>
          <w:p w14:paraId="5FE48CF1">
            <w:pPr>
              <w:autoSpaceDE w:val="0"/>
              <w:autoSpaceDN w:val="0"/>
              <w:adjustRightInd w:val="0"/>
              <w:rPr>
                <w:rFonts w:hint="eastAsia" w:ascii="宋体" w:hAnsi="宋体" w:cs="仿宋"/>
                <w:sz w:val="24"/>
                <w:szCs w:val="24"/>
              </w:rPr>
            </w:pPr>
          </w:p>
        </w:tc>
        <w:tc>
          <w:tcPr>
            <w:tcW w:w="954" w:type="dxa"/>
            <w:vAlign w:val="center"/>
          </w:tcPr>
          <w:p w14:paraId="5DFFD676">
            <w:pPr>
              <w:autoSpaceDE w:val="0"/>
              <w:autoSpaceDN w:val="0"/>
              <w:adjustRightInd w:val="0"/>
              <w:rPr>
                <w:rFonts w:hint="eastAsia" w:ascii="宋体" w:hAnsi="宋体" w:cs="仿宋"/>
                <w:sz w:val="24"/>
                <w:szCs w:val="24"/>
              </w:rPr>
            </w:pPr>
          </w:p>
        </w:tc>
        <w:tc>
          <w:tcPr>
            <w:tcW w:w="850" w:type="dxa"/>
            <w:vAlign w:val="center"/>
          </w:tcPr>
          <w:p w14:paraId="3AD34FB3">
            <w:pPr>
              <w:autoSpaceDE w:val="0"/>
              <w:autoSpaceDN w:val="0"/>
              <w:adjustRightInd w:val="0"/>
              <w:rPr>
                <w:rFonts w:hint="eastAsia" w:ascii="宋体" w:hAnsi="宋体" w:cs="仿宋"/>
                <w:sz w:val="24"/>
                <w:szCs w:val="24"/>
              </w:rPr>
            </w:pPr>
          </w:p>
        </w:tc>
        <w:tc>
          <w:tcPr>
            <w:tcW w:w="634" w:type="dxa"/>
            <w:vAlign w:val="center"/>
          </w:tcPr>
          <w:p w14:paraId="57A54FE8">
            <w:pPr>
              <w:autoSpaceDE w:val="0"/>
              <w:autoSpaceDN w:val="0"/>
              <w:adjustRightInd w:val="0"/>
              <w:rPr>
                <w:rFonts w:hint="eastAsia" w:ascii="宋体" w:hAnsi="宋体" w:cs="仿宋"/>
                <w:sz w:val="24"/>
                <w:szCs w:val="24"/>
              </w:rPr>
            </w:pPr>
          </w:p>
        </w:tc>
        <w:tc>
          <w:tcPr>
            <w:tcW w:w="1209" w:type="dxa"/>
            <w:vAlign w:val="center"/>
          </w:tcPr>
          <w:p w14:paraId="7BF754DD">
            <w:pPr>
              <w:autoSpaceDE w:val="0"/>
              <w:autoSpaceDN w:val="0"/>
              <w:adjustRightInd w:val="0"/>
              <w:rPr>
                <w:rFonts w:hint="eastAsia" w:ascii="宋体" w:hAnsi="宋体" w:cs="仿宋"/>
                <w:sz w:val="24"/>
                <w:szCs w:val="24"/>
              </w:rPr>
            </w:pPr>
          </w:p>
        </w:tc>
        <w:tc>
          <w:tcPr>
            <w:tcW w:w="850" w:type="dxa"/>
            <w:vAlign w:val="center"/>
          </w:tcPr>
          <w:p w14:paraId="5A7F9D77">
            <w:pPr>
              <w:autoSpaceDE w:val="0"/>
              <w:autoSpaceDN w:val="0"/>
              <w:adjustRightInd w:val="0"/>
              <w:rPr>
                <w:rFonts w:hint="eastAsia" w:ascii="宋体" w:hAnsi="宋体" w:cs="仿宋"/>
                <w:sz w:val="24"/>
                <w:szCs w:val="24"/>
              </w:rPr>
            </w:pPr>
          </w:p>
        </w:tc>
        <w:tc>
          <w:tcPr>
            <w:tcW w:w="851" w:type="dxa"/>
            <w:vAlign w:val="center"/>
          </w:tcPr>
          <w:p w14:paraId="6CC8CFBF">
            <w:pPr>
              <w:autoSpaceDE w:val="0"/>
              <w:autoSpaceDN w:val="0"/>
              <w:adjustRightInd w:val="0"/>
              <w:rPr>
                <w:rFonts w:hint="eastAsia" w:ascii="宋体" w:hAnsi="宋体" w:cs="仿宋"/>
                <w:sz w:val="24"/>
                <w:szCs w:val="24"/>
              </w:rPr>
            </w:pPr>
          </w:p>
        </w:tc>
      </w:tr>
      <w:tr w14:paraId="0BC49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14:paraId="3DAB129B">
            <w:pPr>
              <w:autoSpaceDE w:val="0"/>
              <w:autoSpaceDN w:val="0"/>
              <w:adjustRightInd w:val="0"/>
              <w:rPr>
                <w:rFonts w:hint="eastAsia" w:ascii="宋体" w:hAnsi="宋体" w:cs="仿宋"/>
                <w:sz w:val="24"/>
                <w:szCs w:val="24"/>
              </w:rPr>
            </w:pPr>
          </w:p>
        </w:tc>
        <w:tc>
          <w:tcPr>
            <w:tcW w:w="2332" w:type="dxa"/>
            <w:vAlign w:val="center"/>
          </w:tcPr>
          <w:p w14:paraId="66F5A3D7">
            <w:pPr>
              <w:autoSpaceDE w:val="0"/>
              <w:autoSpaceDN w:val="0"/>
              <w:adjustRightInd w:val="0"/>
              <w:rPr>
                <w:rFonts w:hint="eastAsia" w:ascii="宋体" w:hAnsi="宋体" w:cs="仿宋"/>
                <w:sz w:val="24"/>
                <w:szCs w:val="24"/>
              </w:rPr>
            </w:pPr>
          </w:p>
        </w:tc>
        <w:tc>
          <w:tcPr>
            <w:tcW w:w="1560" w:type="dxa"/>
            <w:vAlign w:val="center"/>
          </w:tcPr>
          <w:p w14:paraId="789B5FA5">
            <w:pPr>
              <w:autoSpaceDE w:val="0"/>
              <w:autoSpaceDN w:val="0"/>
              <w:adjustRightInd w:val="0"/>
              <w:rPr>
                <w:rFonts w:hint="eastAsia" w:ascii="宋体" w:hAnsi="宋体" w:cs="仿宋"/>
                <w:sz w:val="24"/>
                <w:szCs w:val="24"/>
              </w:rPr>
            </w:pPr>
          </w:p>
        </w:tc>
        <w:tc>
          <w:tcPr>
            <w:tcW w:w="954" w:type="dxa"/>
            <w:vAlign w:val="center"/>
          </w:tcPr>
          <w:p w14:paraId="7BB13666">
            <w:pPr>
              <w:autoSpaceDE w:val="0"/>
              <w:autoSpaceDN w:val="0"/>
              <w:adjustRightInd w:val="0"/>
              <w:rPr>
                <w:rFonts w:hint="eastAsia" w:ascii="宋体" w:hAnsi="宋体" w:cs="仿宋"/>
                <w:sz w:val="24"/>
                <w:szCs w:val="24"/>
              </w:rPr>
            </w:pPr>
          </w:p>
        </w:tc>
        <w:tc>
          <w:tcPr>
            <w:tcW w:w="850" w:type="dxa"/>
            <w:vAlign w:val="center"/>
          </w:tcPr>
          <w:p w14:paraId="5880D1D4">
            <w:pPr>
              <w:autoSpaceDE w:val="0"/>
              <w:autoSpaceDN w:val="0"/>
              <w:adjustRightInd w:val="0"/>
              <w:rPr>
                <w:rFonts w:hint="eastAsia" w:ascii="宋体" w:hAnsi="宋体" w:cs="仿宋"/>
                <w:sz w:val="24"/>
                <w:szCs w:val="24"/>
              </w:rPr>
            </w:pPr>
          </w:p>
        </w:tc>
        <w:tc>
          <w:tcPr>
            <w:tcW w:w="634" w:type="dxa"/>
            <w:vAlign w:val="center"/>
          </w:tcPr>
          <w:p w14:paraId="60FE85B5">
            <w:pPr>
              <w:autoSpaceDE w:val="0"/>
              <w:autoSpaceDN w:val="0"/>
              <w:adjustRightInd w:val="0"/>
              <w:rPr>
                <w:rFonts w:hint="eastAsia" w:ascii="宋体" w:hAnsi="宋体" w:cs="仿宋"/>
                <w:sz w:val="24"/>
                <w:szCs w:val="24"/>
              </w:rPr>
            </w:pPr>
          </w:p>
        </w:tc>
        <w:tc>
          <w:tcPr>
            <w:tcW w:w="1209" w:type="dxa"/>
            <w:vAlign w:val="center"/>
          </w:tcPr>
          <w:p w14:paraId="1F5C6CD6">
            <w:pPr>
              <w:autoSpaceDE w:val="0"/>
              <w:autoSpaceDN w:val="0"/>
              <w:adjustRightInd w:val="0"/>
              <w:rPr>
                <w:rFonts w:hint="eastAsia" w:ascii="宋体" w:hAnsi="宋体" w:cs="仿宋"/>
                <w:sz w:val="24"/>
                <w:szCs w:val="24"/>
              </w:rPr>
            </w:pPr>
          </w:p>
        </w:tc>
        <w:tc>
          <w:tcPr>
            <w:tcW w:w="850" w:type="dxa"/>
            <w:vAlign w:val="center"/>
          </w:tcPr>
          <w:p w14:paraId="37C81FCA">
            <w:pPr>
              <w:autoSpaceDE w:val="0"/>
              <w:autoSpaceDN w:val="0"/>
              <w:adjustRightInd w:val="0"/>
              <w:rPr>
                <w:rFonts w:hint="eastAsia" w:ascii="宋体" w:hAnsi="宋体" w:cs="仿宋"/>
                <w:sz w:val="24"/>
                <w:szCs w:val="24"/>
              </w:rPr>
            </w:pPr>
          </w:p>
        </w:tc>
        <w:tc>
          <w:tcPr>
            <w:tcW w:w="851" w:type="dxa"/>
            <w:vAlign w:val="center"/>
          </w:tcPr>
          <w:p w14:paraId="13785E41">
            <w:pPr>
              <w:autoSpaceDE w:val="0"/>
              <w:autoSpaceDN w:val="0"/>
              <w:adjustRightInd w:val="0"/>
              <w:rPr>
                <w:rFonts w:hint="eastAsia" w:ascii="宋体" w:hAnsi="宋体" w:cs="仿宋"/>
                <w:sz w:val="24"/>
                <w:szCs w:val="24"/>
              </w:rPr>
            </w:pPr>
          </w:p>
        </w:tc>
      </w:tr>
      <w:tr w14:paraId="00CA9A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14:paraId="10D0D46D">
            <w:pPr>
              <w:autoSpaceDE w:val="0"/>
              <w:autoSpaceDN w:val="0"/>
              <w:adjustRightInd w:val="0"/>
              <w:rPr>
                <w:rFonts w:hint="eastAsia" w:ascii="宋体" w:hAnsi="宋体" w:cs="仿宋"/>
                <w:sz w:val="24"/>
                <w:szCs w:val="24"/>
              </w:rPr>
            </w:pPr>
          </w:p>
        </w:tc>
        <w:tc>
          <w:tcPr>
            <w:tcW w:w="2332" w:type="dxa"/>
            <w:vAlign w:val="center"/>
          </w:tcPr>
          <w:p w14:paraId="367213F8">
            <w:pPr>
              <w:autoSpaceDE w:val="0"/>
              <w:autoSpaceDN w:val="0"/>
              <w:adjustRightInd w:val="0"/>
              <w:rPr>
                <w:rFonts w:hint="eastAsia" w:ascii="宋体" w:hAnsi="宋体" w:cs="仿宋"/>
                <w:sz w:val="24"/>
                <w:szCs w:val="24"/>
              </w:rPr>
            </w:pPr>
          </w:p>
        </w:tc>
        <w:tc>
          <w:tcPr>
            <w:tcW w:w="1560" w:type="dxa"/>
            <w:vAlign w:val="center"/>
          </w:tcPr>
          <w:p w14:paraId="5174D7AD">
            <w:pPr>
              <w:autoSpaceDE w:val="0"/>
              <w:autoSpaceDN w:val="0"/>
              <w:adjustRightInd w:val="0"/>
              <w:rPr>
                <w:rFonts w:hint="eastAsia" w:ascii="宋体" w:hAnsi="宋体" w:cs="仿宋"/>
                <w:sz w:val="24"/>
                <w:szCs w:val="24"/>
              </w:rPr>
            </w:pPr>
          </w:p>
        </w:tc>
        <w:tc>
          <w:tcPr>
            <w:tcW w:w="954" w:type="dxa"/>
            <w:vAlign w:val="center"/>
          </w:tcPr>
          <w:p w14:paraId="0A82E5BD">
            <w:pPr>
              <w:autoSpaceDE w:val="0"/>
              <w:autoSpaceDN w:val="0"/>
              <w:adjustRightInd w:val="0"/>
              <w:rPr>
                <w:rFonts w:hint="eastAsia" w:ascii="宋体" w:hAnsi="宋体" w:cs="仿宋"/>
                <w:sz w:val="24"/>
                <w:szCs w:val="24"/>
              </w:rPr>
            </w:pPr>
          </w:p>
        </w:tc>
        <w:tc>
          <w:tcPr>
            <w:tcW w:w="850" w:type="dxa"/>
            <w:vAlign w:val="center"/>
          </w:tcPr>
          <w:p w14:paraId="5AB427A0">
            <w:pPr>
              <w:autoSpaceDE w:val="0"/>
              <w:autoSpaceDN w:val="0"/>
              <w:adjustRightInd w:val="0"/>
              <w:rPr>
                <w:rFonts w:hint="eastAsia" w:ascii="宋体" w:hAnsi="宋体" w:cs="仿宋"/>
                <w:sz w:val="24"/>
                <w:szCs w:val="24"/>
              </w:rPr>
            </w:pPr>
          </w:p>
        </w:tc>
        <w:tc>
          <w:tcPr>
            <w:tcW w:w="634" w:type="dxa"/>
            <w:vAlign w:val="center"/>
          </w:tcPr>
          <w:p w14:paraId="4C610628">
            <w:pPr>
              <w:autoSpaceDE w:val="0"/>
              <w:autoSpaceDN w:val="0"/>
              <w:adjustRightInd w:val="0"/>
              <w:rPr>
                <w:rFonts w:hint="eastAsia" w:ascii="宋体" w:hAnsi="宋体" w:cs="仿宋"/>
                <w:sz w:val="24"/>
                <w:szCs w:val="24"/>
              </w:rPr>
            </w:pPr>
          </w:p>
        </w:tc>
        <w:tc>
          <w:tcPr>
            <w:tcW w:w="1209" w:type="dxa"/>
            <w:vAlign w:val="center"/>
          </w:tcPr>
          <w:p w14:paraId="41360EFD">
            <w:pPr>
              <w:autoSpaceDE w:val="0"/>
              <w:autoSpaceDN w:val="0"/>
              <w:adjustRightInd w:val="0"/>
              <w:rPr>
                <w:rFonts w:hint="eastAsia" w:ascii="宋体" w:hAnsi="宋体" w:cs="仿宋"/>
                <w:sz w:val="24"/>
                <w:szCs w:val="24"/>
              </w:rPr>
            </w:pPr>
          </w:p>
        </w:tc>
        <w:tc>
          <w:tcPr>
            <w:tcW w:w="850" w:type="dxa"/>
            <w:vAlign w:val="center"/>
          </w:tcPr>
          <w:p w14:paraId="51E9CD4F">
            <w:pPr>
              <w:autoSpaceDE w:val="0"/>
              <w:autoSpaceDN w:val="0"/>
              <w:adjustRightInd w:val="0"/>
              <w:rPr>
                <w:rFonts w:hint="eastAsia" w:ascii="宋体" w:hAnsi="宋体" w:cs="仿宋"/>
                <w:sz w:val="24"/>
                <w:szCs w:val="24"/>
              </w:rPr>
            </w:pPr>
          </w:p>
        </w:tc>
        <w:tc>
          <w:tcPr>
            <w:tcW w:w="851" w:type="dxa"/>
            <w:vAlign w:val="center"/>
          </w:tcPr>
          <w:p w14:paraId="117641E5">
            <w:pPr>
              <w:autoSpaceDE w:val="0"/>
              <w:autoSpaceDN w:val="0"/>
              <w:adjustRightInd w:val="0"/>
              <w:rPr>
                <w:rFonts w:hint="eastAsia" w:ascii="宋体" w:hAnsi="宋体" w:cs="仿宋"/>
                <w:sz w:val="24"/>
                <w:szCs w:val="24"/>
              </w:rPr>
            </w:pPr>
          </w:p>
        </w:tc>
      </w:tr>
      <w:tr w14:paraId="27B3C9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14:paraId="77A07AB0">
            <w:pPr>
              <w:autoSpaceDE w:val="0"/>
              <w:autoSpaceDN w:val="0"/>
              <w:adjustRightInd w:val="0"/>
              <w:rPr>
                <w:rFonts w:hint="eastAsia" w:ascii="宋体" w:hAnsi="宋体" w:cs="仿宋"/>
                <w:sz w:val="24"/>
                <w:szCs w:val="24"/>
              </w:rPr>
            </w:pPr>
          </w:p>
        </w:tc>
        <w:tc>
          <w:tcPr>
            <w:tcW w:w="2332" w:type="dxa"/>
            <w:vAlign w:val="center"/>
          </w:tcPr>
          <w:p w14:paraId="628FAD32">
            <w:pPr>
              <w:autoSpaceDE w:val="0"/>
              <w:autoSpaceDN w:val="0"/>
              <w:adjustRightInd w:val="0"/>
              <w:rPr>
                <w:rFonts w:hint="eastAsia" w:ascii="宋体" w:hAnsi="宋体" w:cs="仿宋"/>
                <w:sz w:val="24"/>
                <w:szCs w:val="24"/>
              </w:rPr>
            </w:pPr>
          </w:p>
        </w:tc>
        <w:tc>
          <w:tcPr>
            <w:tcW w:w="1560" w:type="dxa"/>
            <w:vAlign w:val="center"/>
          </w:tcPr>
          <w:p w14:paraId="3CF434E6">
            <w:pPr>
              <w:autoSpaceDE w:val="0"/>
              <w:autoSpaceDN w:val="0"/>
              <w:adjustRightInd w:val="0"/>
              <w:rPr>
                <w:rFonts w:hint="eastAsia" w:ascii="宋体" w:hAnsi="宋体" w:cs="仿宋"/>
                <w:sz w:val="24"/>
                <w:szCs w:val="24"/>
              </w:rPr>
            </w:pPr>
          </w:p>
        </w:tc>
        <w:tc>
          <w:tcPr>
            <w:tcW w:w="954" w:type="dxa"/>
            <w:vAlign w:val="center"/>
          </w:tcPr>
          <w:p w14:paraId="7F9E3E4E">
            <w:pPr>
              <w:autoSpaceDE w:val="0"/>
              <w:autoSpaceDN w:val="0"/>
              <w:adjustRightInd w:val="0"/>
              <w:rPr>
                <w:rFonts w:hint="eastAsia" w:ascii="宋体" w:hAnsi="宋体" w:cs="仿宋"/>
                <w:sz w:val="24"/>
                <w:szCs w:val="24"/>
              </w:rPr>
            </w:pPr>
          </w:p>
        </w:tc>
        <w:tc>
          <w:tcPr>
            <w:tcW w:w="850" w:type="dxa"/>
            <w:vAlign w:val="center"/>
          </w:tcPr>
          <w:p w14:paraId="74C945F8">
            <w:pPr>
              <w:autoSpaceDE w:val="0"/>
              <w:autoSpaceDN w:val="0"/>
              <w:adjustRightInd w:val="0"/>
              <w:rPr>
                <w:rFonts w:hint="eastAsia" w:ascii="宋体" w:hAnsi="宋体" w:cs="仿宋"/>
                <w:sz w:val="24"/>
                <w:szCs w:val="24"/>
              </w:rPr>
            </w:pPr>
          </w:p>
        </w:tc>
        <w:tc>
          <w:tcPr>
            <w:tcW w:w="634" w:type="dxa"/>
            <w:vAlign w:val="center"/>
          </w:tcPr>
          <w:p w14:paraId="688E433C">
            <w:pPr>
              <w:autoSpaceDE w:val="0"/>
              <w:autoSpaceDN w:val="0"/>
              <w:adjustRightInd w:val="0"/>
              <w:rPr>
                <w:rFonts w:hint="eastAsia" w:ascii="宋体" w:hAnsi="宋体" w:cs="仿宋"/>
                <w:sz w:val="24"/>
                <w:szCs w:val="24"/>
              </w:rPr>
            </w:pPr>
          </w:p>
        </w:tc>
        <w:tc>
          <w:tcPr>
            <w:tcW w:w="1209" w:type="dxa"/>
            <w:vAlign w:val="center"/>
          </w:tcPr>
          <w:p w14:paraId="34B656A6">
            <w:pPr>
              <w:autoSpaceDE w:val="0"/>
              <w:autoSpaceDN w:val="0"/>
              <w:adjustRightInd w:val="0"/>
              <w:rPr>
                <w:rFonts w:hint="eastAsia" w:ascii="宋体" w:hAnsi="宋体" w:cs="仿宋"/>
                <w:sz w:val="24"/>
                <w:szCs w:val="24"/>
              </w:rPr>
            </w:pPr>
          </w:p>
        </w:tc>
        <w:tc>
          <w:tcPr>
            <w:tcW w:w="850" w:type="dxa"/>
            <w:vAlign w:val="center"/>
          </w:tcPr>
          <w:p w14:paraId="5226EFD3">
            <w:pPr>
              <w:autoSpaceDE w:val="0"/>
              <w:autoSpaceDN w:val="0"/>
              <w:adjustRightInd w:val="0"/>
              <w:rPr>
                <w:rFonts w:hint="eastAsia" w:ascii="宋体" w:hAnsi="宋体" w:cs="仿宋"/>
                <w:sz w:val="24"/>
                <w:szCs w:val="24"/>
              </w:rPr>
            </w:pPr>
          </w:p>
        </w:tc>
        <w:tc>
          <w:tcPr>
            <w:tcW w:w="851" w:type="dxa"/>
            <w:vAlign w:val="center"/>
          </w:tcPr>
          <w:p w14:paraId="3ACB6378">
            <w:pPr>
              <w:autoSpaceDE w:val="0"/>
              <w:autoSpaceDN w:val="0"/>
              <w:adjustRightInd w:val="0"/>
              <w:rPr>
                <w:rFonts w:hint="eastAsia" w:ascii="宋体" w:hAnsi="宋体" w:cs="仿宋"/>
                <w:sz w:val="24"/>
                <w:szCs w:val="24"/>
              </w:rPr>
            </w:pPr>
          </w:p>
        </w:tc>
      </w:tr>
      <w:tr w14:paraId="3379D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14:paraId="373535D1">
            <w:pPr>
              <w:autoSpaceDE w:val="0"/>
              <w:autoSpaceDN w:val="0"/>
              <w:adjustRightInd w:val="0"/>
              <w:jc w:val="right"/>
              <w:rPr>
                <w:rFonts w:hint="eastAsia" w:ascii="宋体" w:hAnsi="宋体" w:cs="仿宋"/>
                <w:sz w:val="24"/>
                <w:szCs w:val="24"/>
              </w:rPr>
            </w:pPr>
            <w:r>
              <w:rPr>
                <w:rFonts w:hint="eastAsia" w:ascii="宋体" w:hAnsi="宋体" w:cs="仿宋"/>
                <w:sz w:val="24"/>
                <w:szCs w:val="24"/>
              </w:rPr>
              <w:t>合计金额：</w:t>
            </w:r>
          </w:p>
        </w:tc>
        <w:tc>
          <w:tcPr>
            <w:tcW w:w="851" w:type="dxa"/>
            <w:vAlign w:val="center"/>
          </w:tcPr>
          <w:p w14:paraId="0F5E65F3">
            <w:pPr>
              <w:autoSpaceDE w:val="0"/>
              <w:autoSpaceDN w:val="0"/>
              <w:adjustRightInd w:val="0"/>
              <w:jc w:val="right"/>
              <w:rPr>
                <w:rFonts w:hint="eastAsia" w:ascii="宋体" w:hAnsi="宋体" w:cs="仿宋"/>
                <w:sz w:val="24"/>
                <w:szCs w:val="24"/>
              </w:rPr>
            </w:pPr>
          </w:p>
        </w:tc>
      </w:tr>
    </w:tbl>
    <w:p w14:paraId="647902B6">
      <w:pPr>
        <w:spacing w:line="400" w:lineRule="exact"/>
        <w:rPr>
          <w:rFonts w:hint="eastAsia" w:ascii="宋体" w:hAnsi="宋体" w:cs="仿宋"/>
          <w:sz w:val="24"/>
          <w:szCs w:val="24"/>
        </w:rPr>
      </w:pPr>
      <w:r>
        <w:rPr>
          <w:rFonts w:hint="eastAsia" w:ascii="宋体" w:hAnsi="宋体" w:cs="仿宋"/>
          <w:sz w:val="24"/>
          <w:szCs w:val="24"/>
        </w:rPr>
        <w:t>注：</w:t>
      </w:r>
    </w:p>
    <w:p w14:paraId="1169F8FB">
      <w:pPr>
        <w:pStyle w:val="29"/>
        <w:numPr>
          <w:ilvl w:val="1"/>
          <w:numId w:val="43"/>
        </w:numPr>
        <w:ind w:left="1438" w:hanging="420"/>
        <w:rPr>
          <w:rFonts w:hint="eastAsia" w:cs="宋体"/>
          <w:sz w:val="24"/>
          <w:szCs w:val="24"/>
        </w:rPr>
      </w:pPr>
      <w:r>
        <w:rPr>
          <w:rFonts w:hint="eastAsia" w:cs="宋体"/>
          <w:sz w:val="24"/>
          <w:szCs w:val="24"/>
        </w:rPr>
        <w:t>参加单位如果需要对报价或其它内容加以说明，可在备注一栏中填写。</w:t>
      </w:r>
    </w:p>
    <w:p w14:paraId="29816823">
      <w:pPr>
        <w:pStyle w:val="29"/>
        <w:numPr>
          <w:ilvl w:val="1"/>
          <w:numId w:val="43"/>
        </w:numPr>
        <w:ind w:left="1438" w:hanging="420"/>
        <w:rPr>
          <w:rFonts w:hint="eastAsia" w:cs="宋体"/>
          <w:bCs w:val="0"/>
          <w:sz w:val="24"/>
          <w:szCs w:val="24"/>
        </w:rPr>
      </w:pPr>
      <w:r>
        <w:rPr>
          <w:rFonts w:hint="eastAsia" w:cs="宋体"/>
          <w:sz w:val="24"/>
          <w:szCs w:val="24"/>
        </w:rPr>
        <w:t>参加单位</w:t>
      </w:r>
      <w:r>
        <w:rPr>
          <w:rFonts w:hint="eastAsia" w:cs="宋体"/>
          <w:bCs w:val="0"/>
          <w:sz w:val="24"/>
          <w:szCs w:val="24"/>
        </w:rPr>
        <w:t>使用本表或自由报价单格式报价均可，但应能清晰体现总报价及分项报价信息。</w:t>
      </w:r>
    </w:p>
    <w:p w14:paraId="6484CDF8">
      <w:pPr>
        <w:pStyle w:val="29"/>
        <w:numPr>
          <w:ilvl w:val="1"/>
          <w:numId w:val="43"/>
        </w:numPr>
        <w:ind w:left="1438" w:hanging="420"/>
        <w:rPr>
          <w:rFonts w:hint="eastAsia" w:cs="宋体"/>
          <w:bCs w:val="0"/>
          <w:sz w:val="24"/>
          <w:szCs w:val="24"/>
        </w:rPr>
      </w:pPr>
      <w:r>
        <w:rPr>
          <w:rFonts w:hint="eastAsia" w:cs="宋体"/>
          <w:bCs w:val="0"/>
          <w:sz w:val="24"/>
          <w:szCs w:val="24"/>
        </w:rPr>
        <w:t>如果分项报价与总价不一致，以总价为准。</w:t>
      </w:r>
    </w:p>
    <w:p w14:paraId="55DE9954">
      <w:pPr>
        <w:pStyle w:val="29"/>
        <w:numPr>
          <w:ilvl w:val="1"/>
          <w:numId w:val="43"/>
        </w:numPr>
        <w:ind w:left="1438" w:hanging="420"/>
        <w:rPr>
          <w:rFonts w:hint="eastAsia" w:cs="宋体"/>
          <w:bCs w:val="0"/>
          <w:sz w:val="24"/>
          <w:szCs w:val="24"/>
        </w:rPr>
      </w:pPr>
      <w:r>
        <w:rPr>
          <w:rFonts w:hint="eastAsia" w:cs="宋体"/>
          <w:bCs w:val="0"/>
          <w:sz w:val="24"/>
          <w:szCs w:val="24"/>
        </w:rPr>
        <w:t>表中“名称”为构成总价的各分项名称，如分项名称不涉及制造商、型号及产地信息等可打“—”。</w:t>
      </w:r>
    </w:p>
    <w:p w14:paraId="57AD1D7B">
      <w:pPr>
        <w:spacing w:line="0" w:lineRule="atLeast"/>
        <w:rPr>
          <w:rFonts w:hint="eastAsia" w:ascii="宋体" w:hAnsi="宋体" w:cs="仿宋"/>
          <w:sz w:val="24"/>
          <w:szCs w:val="24"/>
        </w:rPr>
      </w:pPr>
    </w:p>
    <w:p w14:paraId="2750DC1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szCs w:val="24"/>
        </w:rPr>
      </w:pPr>
      <w:r>
        <w:rPr>
          <w:rFonts w:hint="eastAsia" w:ascii="宋体" w:hAnsi="宋体" w:cs="仿宋"/>
          <w:sz w:val="24"/>
          <w:szCs w:val="24"/>
        </w:rPr>
        <w:t>法定代表人或其授权委托人（签字或盖章）：</w:t>
      </w:r>
      <w:r>
        <w:rPr>
          <w:rFonts w:hint="eastAsia" w:ascii="宋体" w:hAnsi="宋体" w:cs="仿宋"/>
          <w:sz w:val="24"/>
          <w:szCs w:val="24"/>
          <w:u w:val="single"/>
        </w:rPr>
        <w:t xml:space="preserve">                          </w:t>
      </w:r>
      <w:r>
        <w:rPr>
          <w:rFonts w:hint="eastAsia" w:ascii="宋体" w:hAnsi="宋体" w:cs="仿宋"/>
          <w:sz w:val="24"/>
          <w:szCs w:val="24"/>
        </w:rPr>
        <w:t xml:space="preserve">                                                     </w:t>
      </w:r>
    </w:p>
    <w:p w14:paraId="6418211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szCs w:val="24"/>
          <w:u w:val="single"/>
        </w:rPr>
      </w:pPr>
      <w:r>
        <w:rPr>
          <w:rFonts w:hint="eastAsia" w:ascii="宋体" w:hAnsi="宋体" w:cs="仿宋"/>
          <w:sz w:val="24"/>
          <w:szCs w:val="24"/>
        </w:rPr>
        <w:t>参加单位名称及盖章：</w:t>
      </w:r>
      <w:r>
        <w:rPr>
          <w:rFonts w:hint="eastAsia" w:ascii="宋体" w:hAnsi="宋体" w:cs="仿宋"/>
          <w:sz w:val="24"/>
          <w:szCs w:val="24"/>
          <w:u w:val="single"/>
        </w:rPr>
        <w:t xml:space="preserve">                        </w:t>
      </w:r>
    </w:p>
    <w:p w14:paraId="2EC5FAF6">
      <w:pPr>
        <w:widowControl w:val="0"/>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宋体" w:hAnsi="宋体" w:cs="仿宋"/>
          <w:sz w:val="24"/>
          <w:szCs w:val="24"/>
        </w:rPr>
        <w:t>日期：_________年____月____日</w:t>
      </w:r>
      <w:r>
        <w:rPr>
          <w:rFonts w:ascii="仿宋" w:hAnsi="仿宋" w:eastAsia="仿宋" w:cs="仿宋"/>
          <w:sz w:val="28"/>
          <w:szCs w:val="28"/>
        </w:rPr>
        <w:br w:type="page"/>
      </w:r>
    </w:p>
    <w:p w14:paraId="7C3970C7">
      <w:pPr>
        <w:spacing w:line="0" w:lineRule="atLeast"/>
        <w:outlineLvl w:val="0"/>
        <w:rPr>
          <w:rFonts w:hint="eastAsia" w:ascii="宋体" w:hAnsi="宋体" w:eastAsia="宋体" w:cs="仿宋"/>
          <w:sz w:val="21"/>
          <w:szCs w:val="21"/>
        </w:rPr>
      </w:pPr>
      <w:bookmarkStart w:id="45" w:name="_Toc4114"/>
      <w:r>
        <w:rPr>
          <w:rFonts w:hint="eastAsia" w:ascii="宋体" w:hAnsi="宋体" w:eastAsia="宋体" w:cs="仿宋"/>
          <w:sz w:val="21"/>
          <w:szCs w:val="21"/>
        </w:rPr>
        <w:t>附件</w:t>
      </w:r>
      <w:r>
        <w:rPr>
          <w:rFonts w:hint="eastAsia" w:ascii="宋体" w:hAnsi="宋体" w:cs="仿宋"/>
          <w:szCs w:val="21"/>
        </w:rPr>
        <w:t>4</w:t>
      </w:r>
      <w:r>
        <w:rPr>
          <w:rFonts w:hint="eastAsia" w:ascii="宋体" w:hAnsi="宋体" w:eastAsia="宋体" w:cs="仿宋"/>
          <w:sz w:val="21"/>
          <w:szCs w:val="21"/>
        </w:rPr>
        <w:t>：报价一览表（服务）</w:t>
      </w:r>
      <w:bookmarkEnd w:id="45"/>
    </w:p>
    <w:p w14:paraId="42A87216">
      <w:pPr>
        <w:spacing w:after="80"/>
        <w:rPr>
          <w:rFonts w:hint="eastAsia" w:ascii="仿宋" w:hAnsi="仿宋" w:eastAsia="仿宋" w:cs="仿宋"/>
          <w:sz w:val="28"/>
          <w:szCs w:val="28"/>
        </w:rPr>
      </w:pPr>
    </w:p>
    <w:p w14:paraId="0F92E796">
      <w:pPr>
        <w:spacing w:before="120" w:after="240"/>
        <w:jc w:val="center"/>
        <w:rPr>
          <w:rFonts w:hint="eastAsia" w:ascii="宋体" w:hAnsi="宋体" w:cs="仿宋"/>
          <w:b/>
          <w:sz w:val="32"/>
          <w:szCs w:val="32"/>
        </w:rPr>
      </w:pPr>
      <w:r>
        <w:rPr>
          <w:rFonts w:hint="eastAsia" w:ascii="宋体" w:hAnsi="宋体" w:cs="仿宋"/>
          <w:b/>
          <w:sz w:val="32"/>
          <w:szCs w:val="32"/>
        </w:rPr>
        <w:t>报价一览表（服务）</w:t>
      </w:r>
    </w:p>
    <w:p w14:paraId="11CB1CCB">
      <w:pPr>
        <w:spacing w:after="80"/>
        <w:rPr>
          <w:rFonts w:hint="eastAsia" w:ascii="宋体" w:hAnsi="宋体" w:cs="仿宋"/>
          <w:sz w:val="24"/>
          <w:u w:val="single"/>
        </w:rPr>
      </w:pPr>
      <w:r>
        <w:rPr>
          <w:rFonts w:hint="eastAsia" w:ascii="宋体" w:hAnsi="宋体" w:cs="仿宋"/>
          <w:sz w:val="24"/>
        </w:rPr>
        <w:t>项目名称：</w:t>
      </w:r>
      <w:r>
        <w:rPr>
          <w:rFonts w:hint="eastAsia" w:ascii="宋体" w:hAnsi="宋体" w:cs="仿宋"/>
          <w:sz w:val="24"/>
          <w:u w:val="single"/>
        </w:rPr>
        <w:t xml:space="preserve">                                             </w:t>
      </w:r>
    </w:p>
    <w:p w14:paraId="381C4D2C">
      <w:pPr>
        <w:spacing w:after="80" w:line="360" w:lineRule="auto"/>
        <w:rPr>
          <w:rFonts w:hint="eastAsia" w:ascii="宋体" w:hAnsi="宋体" w:cs="仿宋"/>
          <w:sz w:val="24"/>
          <w:u w:val="single"/>
        </w:rPr>
      </w:pPr>
      <w:r>
        <w:rPr>
          <w:rFonts w:hint="eastAsia" w:ascii="宋体" w:hAnsi="宋体" w:cs="仿宋"/>
          <w:sz w:val="24"/>
        </w:rPr>
        <w:t>币种：人民币         税率：</w:t>
      </w:r>
      <w:r>
        <w:rPr>
          <w:rFonts w:hint="eastAsia" w:ascii="宋体" w:hAnsi="宋体" w:cs="仿宋"/>
          <w:sz w:val="24"/>
          <w:u w:val="single"/>
        </w:rPr>
        <w:t xml:space="preserve">         </w:t>
      </w:r>
      <w:r>
        <w:rPr>
          <w:rFonts w:hint="eastAsia" w:ascii="宋体" w:hAnsi="宋体" w:cs="仿宋"/>
          <w:sz w:val="24"/>
        </w:rPr>
        <w:t xml:space="preserve">%          单位：元 </w:t>
      </w:r>
    </w:p>
    <w:tbl>
      <w:tblPr>
        <w:tblStyle w:val="15"/>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14:paraId="5C1EABDE">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14:paraId="30C95805">
            <w:pPr>
              <w:spacing w:line="320" w:lineRule="exact"/>
              <w:jc w:val="center"/>
              <w:rPr>
                <w:rFonts w:hint="eastAsia" w:ascii="宋体" w:hAnsi="宋体" w:cs="仿宋"/>
                <w:sz w:val="24"/>
              </w:rPr>
            </w:pPr>
            <w:r>
              <w:rPr>
                <w:rFonts w:hint="eastAsia" w:ascii="宋体" w:hAnsi="宋体" w:cs="仿宋"/>
                <w:sz w:val="24"/>
              </w:rPr>
              <w:t>序号</w:t>
            </w:r>
          </w:p>
        </w:tc>
        <w:tc>
          <w:tcPr>
            <w:tcW w:w="1869" w:type="dxa"/>
            <w:tcBorders>
              <w:top w:val="single" w:color="auto" w:sz="6" w:space="0"/>
              <w:left w:val="single" w:color="auto" w:sz="6" w:space="0"/>
              <w:bottom w:val="single" w:color="auto" w:sz="6" w:space="0"/>
              <w:right w:val="single" w:color="auto" w:sz="6" w:space="0"/>
            </w:tcBorders>
            <w:vAlign w:val="center"/>
          </w:tcPr>
          <w:p w14:paraId="374272C9">
            <w:pPr>
              <w:spacing w:line="320" w:lineRule="exact"/>
              <w:jc w:val="center"/>
              <w:rPr>
                <w:rFonts w:hint="eastAsia" w:ascii="宋体" w:hAnsi="宋体" w:cs="仿宋"/>
                <w:sz w:val="24"/>
              </w:rPr>
            </w:pPr>
            <w:r>
              <w:rPr>
                <w:rFonts w:hint="eastAsia" w:ascii="宋体" w:hAnsi="宋体" w:cs="仿宋"/>
                <w:sz w:val="24"/>
              </w:rPr>
              <w:t>名称</w:t>
            </w:r>
          </w:p>
        </w:tc>
        <w:tc>
          <w:tcPr>
            <w:tcW w:w="1559" w:type="dxa"/>
            <w:tcBorders>
              <w:top w:val="single" w:color="auto" w:sz="6" w:space="0"/>
              <w:left w:val="single" w:color="auto" w:sz="6" w:space="0"/>
              <w:bottom w:val="single" w:color="auto" w:sz="6" w:space="0"/>
              <w:right w:val="single" w:color="auto" w:sz="6" w:space="0"/>
            </w:tcBorders>
          </w:tcPr>
          <w:p w14:paraId="0B3A60FD">
            <w:pPr>
              <w:spacing w:line="320" w:lineRule="exact"/>
              <w:jc w:val="center"/>
              <w:rPr>
                <w:rFonts w:hint="eastAsia" w:ascii="宋体" w:hAnsi="宋体" w:cs="仿宋"/>
                <w:sz w:val="24"/>
              </w:rPr>
            </w:pPr>
            <w:r>
              <w:rPr>
                <w:rFonts w:hint="eastAsia" w:ascii="宋体" w:hAnsi="宋体" w:cs="仿宋"/>
                <w:sz w:val="24"/>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14:paraId="59A786D3">
            <w:pPr>
              <w:spacing w:line="320" w:lineRule="exact"/>
              <w:jc w:val="center"/>
              <w:rPr>
                <w:rFonts w:hint="eastAsia" w:ascii="宋体" w:hAnsi="宋体" w:cs="仿宋"/>
                <w:sz w:val="24"/>
              </w:rPr>
            </w:pPr>
            <w:r>
              <w:rPr>
                <w:rFonts w:hint="eastAsia" w:ascii="宋体" w:hAnsi="宋体" w:cs="仿宋"/>
                <w:sz w:val="24"/>
              </w:rPr>
              <w:t>单位</w:t>
            </w:r>
          </w:p>
        </w:tc>
        <w:tc>
          <w:tcPr>
            <w:tcW w:w="846" w:type="dxa"/>
            <w:tcBorders>
              <w:top w:val="single" w:color="auto" w:sz="6" w:space="0"/>
              <w:left w:val="single" w:color="auto" w:sz="6" w:space="0"/>
              <w:bottom w:val="single" w:color="auto" w:sz="6" w:space="0"/>
              <w:right w:val="single" w:color="auto" w:sz="4" w:space="0"/>
            </w:tcBorders>
            <w:vAlign w:val="center"/>
          </w:tcPr>
          <w:p w14:paraId="0AEC4058">
            <w:pPr>
              <w:spacing w:line="320" w:lineRule="exact"/>
              <w:jc w:val="center"/>
              <w:rPr>
                <w:rFonts w:hint="eastAsia" w:ascii="宋体" w:hAnsi="宋体" w:cs="仿宋"/>
                <w:sz w:val="24"/>
              </w:rPr>
            </w:pPr>
            <w:r>
              <w:rPr>
                <w:rFonts w:hint="eastAsia" w:ascii="宋体" w:hAnsi="宋体" w:cs="仿宋"/>
                <w:sz w:val="24"/>
              </w:rPr>
              <w:t>数量</w:t>
            </w:r>
          </w:p>
        </w:tc>
        <w:tc>
          <w:tcPr>
            <w:tcW w:w="1275" w:type="dxa"/>
            <w:tcBorders>
              <w:top w:val="single" w:color="auto" w:sz="6" w:space="0"/>
              <w:left w:val="single" w:color="auto" w:sz="4" w:space="0"/>
              <w:bottom w:val="single" w:color="auto" w:sz="6" w:space="0"/>
              <w:right w:val="single" w:color="auto" w:sz="4" w:space="0"/>
            </w:tcBorders>
            <w:vAlign w:val="center"/>
          </w:tcPr>
          <w:p w14:paraId="246D34D4">
            <w:pPr>
              <w:spacing w:line="320" w:lineRule="exact"/>
              <w:jc w:val="center"/>
              <w:rPr>
                <w:rFonts w:hint="eastAsia" w:ascii="宋体" w:hAnsi="宋体" w:cs="仿宋"/>
                <w:sz w:val="24"/>
              </w:rPr>
            </w:pPr>
            <w:r>
              <w:rPr>
                <w:rFonts w:hint="eastAsia" w:ascii="宋体" w:hAnsi="宋体" w:cs="仿宋"/>
                <w:sz w:val="24"/>
              </w:rPr>
              <w:t>单价</w:t>
            </w:r>
          </w:p>
        </w:tc>
        <w:tc>
          <w:tcPr>
            <w:tcW w:w="1417" w:type="dxa"/>
            <w:tcBorders>
              <w:top w:val="single" w:color="auto" w:sz="6" w:space="0"/>
              <w:left w:val="single" w:color="auto" w:sz="4" w:space="0"/>
              <w:bottom w:val="single" w:color="auto" w:sz="6" w:space="0"/>
              <w:right w:val="single" w:color="auto" w:sz="4" w:space="0"/>
            </w:tcBorders>
            <w:vAlign w:val="center"/>
          </w:tcPr>
          <w:p w14:paraId="0C908016">
            <w:pPr>
              <w:spacing w:line="320" w:lineRule="exact"/>
              <w:jc w:val="center"/>
              <w:rPr>
                <w:rFonts w:hint="eastAsia" w:ascii="宋体" w:hAnsi="宋体" w:cs="仿宋"/>
                <w:sz w:val="24"/>
              </w:rPr>
            </w:pPr>
            <w:r>
              <w:rPr>
                <w:rFonts w:hint="eastAsia" w:ascii="宋体" w:hAnsi="宋体" w:cs="仿宋"/>
                <w:sz w:val="24"/>
              </w:rPr>
              <w:t>金额</w:t>
            </w:r>
          </w:p>
        </w:tc>
        <w:tc>
          <w:tcPr>
            <w:tcW w:w="1134" w:type="dxa"/>
            <w:tcBorders>
              <w:top w:val="single" w:color="auto" w:sz="6" w:space="0"/>
              <w:left w:val="single" w:color="auto" w:sz="4" w:space="0"/>
              <w:bottom w:val="single" w:color="auto" w:sz="6" w:space="0"/>
              <w:right w:val="single" w:color="auto" w:sz="6" w:space="0"/>
            </w:tcBorders>
            <w:vAlign w:val="center"/>
          </w:tcPr>
          <w:p w14:paraId="1E8E8205">
            <w:pPr>
              <w:spacing w:line="320" w:lineRule="exact"/>
              <w:jc w:val="center"/>
              <w:rPr>
                <w:rFonts w:hint="eastAsia" w:ascii="宋体" w:hAnsi="宋体" w:cs="仿宋"/>
                <w:sz w:val="24"/>
              </w:rPr>
            </w:pPr>
            <w:r>
              <w:rPr>
                <w:rFonts w:hint="eastAsia" w:ascii="宋体" w:hAnsi="宋体" w:cs="仿宋"/>
                <w:sz w:val="24"/>
              </w:rPr>
              <w:t>备注</w:t>
            </w:r>
          </w:p>
        </w:tc>
      </w:tr>
      <w:tr w14:paraId="54264D43">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14:paraId="1FB44A61">
            <w:pPr>
              <w:jc w:val="center"/>
              <w:rPr>
                <w:rFonts w:hint="eastAsia" w:ascii="宋体" w:hAnsi="宋体" w:cs="仿宋"/>
                <w:sz w:val="24"/>
              </w:rPr>
            </w:pPr>
          </w:p>
        </w:tc>
        <w:tc>
          <w:tcPr>
            <w:tcW w:w="1869" w:type="dxa"/>
            <w:tcBorders>
              <w:top w:val="single" w:color="auto" w:sz="6" w:space="0"/>
              <w:left w:val="single" w:color="auto" w:sz="6" w:space="0"/>
              <w:bottom w:val="single" w:color="auto" w:sz="6" w:space="0"/>
              <w:right w:val="single" w:color="auto" w:sz="6" w:space="0"/>
            </w:tcBorders>
            <w:vAlign w:val="center"/>
          </w:tcPr>
          <w:p w14:paraId="62961FD6">
            <w:pPr>
              <w:rPr>
                <w:rFonts w:hint="eastAsia" w:ascii="宋体" w:hAnsi="宋体" w:cs="仿宋"/>
                <w:sz w:val="24"/>
              </w:rPr>
            </w:pPr>
          </w:p>
        </w:tc>
        <w:tc>
          <w:tcPr>
            <w:tcW w:w="1559" w:type="dxa"/>
            <w:tcBorders>
              <w:top w:val="single" w:color="auto" w:sz="6" w:space="0"/>
              <w:left w:val="single" w:color="auto" w:sz="6" w:space="0"/>
              <w:bottom w:val="single" w:color="auto" w:sz="6" w:space="0"/>
              <w:right w:val="single" w:color="auto" w:sz="6" w:space="0"/>
            </w:tcBorders>
          </w:tcPr>
          <w:p w14:paraId="34504237">
            <w:pPr>
              <w:jc w:val="center"/>
              <w:rPr>
                <w:rFonts w:hint="eastAsia" w:ascii="宋体" w:hAnsi="宋体" w:cs="仿宋"/>
                <w:sz w:val="24"/>
              </w:rPr>
            </w:pPr>
          </w:p>
        </w:tc>
        <w:tc>
          <w:tcPr>
            <w:tcW w:w="573" w:type="dxa"/>
            <w:tcBorders>
              <w:top w:val="single" w:color="auto" w:sz="6" w:space="0"/>
              <w:left w:val="single" w:color="auto" w:sz="6" w:space="0"/>
              <w:bottom w:val="single" w:color="auto" w:sz="6" w:space="0"/>
              <w:right w:val="single" w:color="auto" w:sz="6" w:space="0"/>
            </w:tcBorders>
            <w:vAlign w:val="center"/>
          </w:tcPr>
          <w:p w14:paraId="0608F9EC">
            <w:pPr>
              <w:jc w:val="center"/>
              <w:rPr>
                <w:rFonts w:hint="eastAsia" w:ascii="宋体" w:hAnsi="宋体" w:cs="仿宋"/>
                <w:sz w:val="24"/>
              </w:rPr>
            </w:pPr>
          </w:p>
        </w:tc>
        <w:tc>
          <w:tcPr>
            <w:tcW w:w="846" w:type="dxa"/>
            <w:tcBorders>
              <w:top w:val="single" w:color="auto" w:sz="6" w:space="0"/>
              <w:left w:val="single" w:color="auto" w:sz="6" w:space="0"/>
              <w:bottom w:val="single" w:color="auto" w:sz="6" w:space="0"/>
              <w:right w:val="single" w:color="auto" w:sz="4" w:space="0"/>
            </w:tcBorders>
            <w:vAlign w:val="center"/>
          </w:tcPr>
          <w:p w14:paraId="21688038">
            <w:pPr>
              <w:jc w:val="right"/>
              <w:rPr>
                <w:rFonts w:hint="eastAsia" w:ascii="宋体" w:hAnsi="宋体" w:cs="仿宋"/>
                <w:sz w:val="24"/>
              </w:rPr>
            </w:pPr>
          </w:p>
        </w:tc>
        <w:tc>
          <w:tcPr>
            <w:tcW w:w="1275" w:type="dxa"/>
            <w:tcBorders>
              <w:top w:val="single" w:color="auto" w:sz="6" w:space="0"/>
              <w:left w:val="single" w:color="auto" w:sz="4" w:space="0"/>
              <w:bottom w:val="single" w:color="auto" w:sz="6" w:space="0"/>
              <w:right w:val="single" w:color="auto" w:sz="4" w:space="0"/>
            </w:tcBorders>
            <w:vAlign w:val="center"/>
          </w:tcPr>
          <w:p w14:paraId="410BA1A3">
            <w:pPr>
              <w:jc w:val="right"/>
              <w:rPr>
                <w:rFonts w:hint="eastAsia" w:ascii="宋体" w:hAnsi="宋体" w:cs="仿宋"/>
                <w:sz w:val="24"/>
              </w:rPr>
            </w:pPr>
          </w:p>
        </w:tc>
        <w:tc>
          <w:tcPr>
            <w:tcW w:w="1417" w:type="dxa"/>
            <w:tcBorders>
              <w:top w:val="single" w:color="auto" w:sz="6" w:space="0"/>
              <w:left w:val="single" w:color="auto" w:sz="4" w:space="0"/>
              <w:bottom w:val="single" w:color="auto" w:sz="6" w:space="0"/>
              <w:right w:val="single" w:color="auto" w:sz="4" w:space="0"/>
            </w:tcBorders>
          </w:tcPr>
          <w:p w14:paraId="7644B404">
            <w:pPr>
              <w:jc w:val="right"/>
              <w:rPr>
                <w:rFonts w:hint="eastAsia" w:ascii="宋体" w:hAnsi="宋体"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14:paraId="44BAFA6F">
            <w:pPr>
              <w:jc w:val="right"/>
              <w:rPr>
                <w:rFonts w:hint="eastAsia" w:ascii="宋体" w:hAnsi="宋体" w:cs="仿宋"/>
                <w:sz w:val="24"/>
              </w:rPr>
            </w:pPr>
          </w:p>
        </w:tc>
      </w:tr>
      <w:tr w14:paraId="2A3BD97B">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14:paraId="5C6EF47B">
            <w:pPr>
              <w:jc w:val="center"/>
              <w:rPr>
                <w:rFonts w:hint="eastAsia" w:ascii="宋体" w:hAnsi="宋体" w:cs="仿宋"/>
                <w:sz w:val="24"/>
              </w:rPr>
            </w:pPr>
          </w:p>
        </w:tc>
        <w:tc>
          <w:tcPr>
            <w:tcW w:w="1869" w:type="dxa"/>
            <w:tcBorders>
              <w:top w:val="single" w:color="auto" w:sz="6" w:space="0"/>
              <w:left w:val="single" w:color="auto" w:sz="6" w:space="0"/>
              <w:bottom w:val="single" w:color="auto" w:sz="6" w:space="0"/>
              <w:right w:val="single" w:color="auto" w:sz="6" w:space="0"/>
            </w:tcBorders>
            <w:vAlign w:val="center"/>
          </w:tcPr>
          <w:p w14:paraId="27A5F72A">
            <w:pPr>
              <w:rPr>
                <w:rFonts w:hint="eastAsia" w:ascii="宋体" w:hAnsi="宋体" w:cs="仿宋"/>
                <w:sz w:val="24"/>
              </w:rPr>
            </w:pPr>
          </w:p>
        </w:tc>
        <w:tc>
          <w:tcPr>
            <w:tcW w:w="1559" w:type="dxa"/>
            <w:tcBorders>
              <w:top w:val="single" w:color="auto" w:sz="6" w:space="0"/>
              <w:left w:val="single" w:color="auto" w:sz="6" w:space="0"/>
              <w:bottom w:val="single" w:color="auto" w:sz="6" w:space="0"/>
              <w:right w:val="single" w:color="auto" w:sz="6" w:space="0"/>
            </w:tcBorders>
          </w:tcPr>
          <w:p w14:paraId="2507CFFD">
            <w:pPr>
              <w:jc w:val="center"/>
              <w:rPr>
                <w:rFonts w:hint="eastAsia" w:ascii="宋体" w:hAnsi="宋体" w:cs="仿宋"/>
                <w:sz w:val="24"/>
              </w:rPr>
            </w:pPr>
          </w:p>
        </w:tc>
        <w:tc>
          <w:tcPr>
            <w:tcW w:w="573" w:type="dxa"/>
            <w:tcBorders>
              <w:top w:val="single" w:color="auto" w:sz="6" w:space="0"/>
              <w:left w:val="single" w:color="auto" w:sz="6" w:space="0"/>
              <w:bottom w:val="single" w:color="auto" w:sz="6" w:space="0"/>
              <w:right w:val="single" w:color="auto" w:sz="6" w:space="0"/>
            </w:tcBorders>
            <w:vAlign w:val="center"/>
          </w:tcPr>
          <w:p w14:paraId="37C2EC8F">
            <w:pPr>
              <w:jc w:val="center"/>
              <w:rPr>
                <w:rFonts w:hint="eastAsia" w:ascii="宋体" w:hAnsi="宋体" w:cs="仿宋"/>
                <w:sz w:val="24"/>
              </w:rPr>
            </w:pPr>
          </w:p>
        </w:tc>
        <w:tc>
          <w:tcPr>
            <w:tcW w:w="846" w:type="dxa"/>
            <w:tcBorders>
              <w:top w:val="single" w:color="auto" w:sz="6" w:space="0"/>
              <w:left w:val="single" w:color="auto" w:sz="6" w:space="0"/>
              <w:bottom w:val="single" w:color="auto" w:sz="6" w:space="0"/>
              <w:right w:val="single" w:color="auto" w:sz="4" w:space="0"/>
            </w:tcBorders>
            <w:vAlign w:val="center"/>
          </w:tcPr>
          <w:p w14:paraId="4BFA0702">
            <w:pPr>
              <w:jc w:val="right"/>
              <w:rPr>
                <w:rFonts w:hint="eastAsia" w:ascii="宋体" w:hAnsi="宋体" w:cs="仿宋"/>
                <w:sz w:val="24"/>
              </w:rPr>
            </w:pPr>
          </w:p>
        </w:tc>
        <w:tc>
          <w:tcPr>
            <w:tcW w:w="1275" w:type="dxa"/>
            <w:tcBorders>
              <w:top w:val="single" w:color="auto" w:sz="6" w:space="0"/>
              <w:left w:val="single" w:color="auto" w:sz="4" w:space="0"/>
              <w:bottom w:val="single" w:color="auto" w:sz="6" w:space="0"/>
              <w:right w:val="single" w:color="auto" w:sz="4" w:space="0"/>
            </w:tcBorders>
            <w:vAlign w:val="center"/>
          </w:tcPr>
          <w:p w14:paraId="51EBC87E">
            <w:pPr>
              <w:jc w:val="right"/>
              <w:rPr>
                <w:rFonts w:hint="eastAsia" w:ascii="宋体" w:hAnsi="宋体" w:cs="仿宋"/>
                <w:sz w:val="24"/>
              </w:rPr>
            </w:pPr>
          </w:p>
        </w:tc>
        <w:tc>
          <w:tcPr>
            <w:tcW w:w="1417" w:type="dxa"/>
            <w:tcBorders>
              <w:top w:val="single" w:color="auto" w:sz="6" w:space="0"/>
              <w:left w:val="single" w:color="auto" w:sz="4" w:space="0"/>
              <w:bottom w:val="single" w:color="auto" w:sz="6" w:space="0"/>
              <w:right w:val="single" w:color="auto" w:sz="4" w:space="0"/>
            </w:tcBorders>
          </w:tcPr>
          <w:p w14:paraId="5D7771C6">
            <w:pPr>
              <w:jc w:val="right"/>
              <w:rPr>
                <w:rFonts w:hint="eastAsia" w:ascii="宋体" w:hAnsi="宋体"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14:paraId="4A549744">
            <w:pPr>
              <w:jc w:val="right"/>
              <w:rPr>
                <w:rFonts w:hint="eastAsia" w:ascii="宋体" w:hAnsi="宋体" w:cs="仿宋"/>
                <w:sz w:val="24"/>
              </w:rPr>
            </w:pPr>
          </w:p>
        </w:tc>
      </w:tr>
      <w:tr w14:paraId="48A55901">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14:paraId="55130BFD">
            <w:pPr>
              <w:jc w:val="center"/>
              <w:rPr>
                <w:rFonts w:hint="eastAsia" w:ascii="宋体" w:hAnsi="宋体" w:cs="仿宋"/>
                <w:sz w:val="24"/>
              </w:rPr>
            </w:pPr>
          </w:p>
        </w:tc>
        <w:tc>
          <w:tcPr>
            <w:tcW w:w="1869" w:type="dxa"/>
            <w:tcBorders>
              <w:top w:val="single" w:color="auto" w:sz="6" w:space="0"/>
              <w:left w:val="single" w:color="auto" w:sz="6" w:space="0"/>
              <w:bottom w:val="single" w:color="auto" w:sz="6" w:space="0"/>
              <w:right w:val="single" w:color="auto" w:sz="6" w:space="0"/>
            </w:tcBorders>
            <w:vAlign w:val="center"/>
          </w:tcPr>
          <w:p w14:paraId="56BFCD9D">
            <w:pPr>
              <w:rPr>
                <w:rFonts w:hint="eastAsia" w:ascii="宋体" w:hAnsi="宋体" w:cs="仿宋"/>
                <w:sz w:val="24"/>
              </w:rPr>
            </w:pPr>
          </w:p>
        </w:tc>
        <w:tc>
          <w:tcPr>
            <w:tcW w:w="1559" w:type="dxa"/>
            <w:tcBorders>
              <w:top w:val="single" w:color="auto" w:sz="6" w:space="0"/>
              <w:left w:val="single" w:color="auto" w:sz="6" w:space="0"/>
              <w:bottom w:val="single" w:color="auto" w:sz="6" w:space="0"/>
              <w:right w:val="single" w:color="auto" w:sz="6" w:space="0"/>
            </w:tcBorders>
          </w:tcPr>
          <w:p w14:paraId="173FDEAC">
            <w:pPr>
              <w:jc w:val="center"/>
              <w:rPr>
                <w:rFonts w:hint="eastAsia" w:ascii="宋体" w:hAnsi="宋体" w:cs="仿宋"/>
                <w:sz w:val="24"/>
              </w:rPr>
            </w:pPr>
          </w:p>
        </w:tc>
        <w:tc>
          <w:tcPr>
            <w:tcW w:w="573" w:type="dxa"/>
            <w:tcBorders>
              <w:top w:val="single" w:color="auto" w:sz="6" w:space="0"/>
              <w:left w:val="single" w:color="auto" w:sz="6" w:space="0"/>
              <w:bottom w:val="single" w:color="auto" w:sz="6" w:space="0"/>
              <w:right w:val="single" w:color="auto" w:sz="6" w:space="0"/>
            </w:tcBorders>
            <w:vAlign w:val="center"/>
          </w:tcPr>
          <w:p w14:paraId="084E2FC6">
            <w:pPr>
              <w:jc w:val="center"/>
              <w:rPr>
                <w:rFonts w:hint="eastAsia" w:ascii="宋体" w:hAnsi="宋体" w:cs="仿宋"/>
                <w:sz w:val="24"/>
              </w:rPr>
            </w:pPr>
          </w:p>
        </w:tc>
        <w:tc>
          <w:tcPr>
            <w:tcW w:w="846" w:type="dxa"/>
            <w:tcBorders>
              <w:top w:val="single" w:color="auto" w:sz="6" w:space="0"/>
              <w:left w:val="single" w:color="auto" w:sz="6" w:space="0"/>
              <w:bottom w:val="single" w:color="auto" w:sz="6" w:space="0"/>
              <w:right w:val="single" w:color="auto" w:sz="4" w:space="0"/>
            </w:tcBorders>
            <w:vAlign w:val="center"/>
          </w:tcPr>
          <w:p w14:paraId="3A8B76C0">
            <w:pPr>
              <w:jc w:val="right"/>
              <w:rPr>
                <w:rFonts w:hint="eastAsia" w:ascii="宋体" w:hAnsi="宋体" w:cs="仿宋"/>
                <w:sz w:val="24"/>
              </w:rPr>
            </w:pPr>
          </w:p>
        </w:tc>
        <w:tc>
          <w:tcPr>
            <w:tcW w:w="1275" w:type="dxa"/>
            <w:tcBorders>
              <w:top w:val="single" w:color="auto" w:sz="6" w:space="0"/>
              <w:left w:val="single" w:color="auto" w:sz="4" w:space="0"/>
              <w:bottom w:val="single" w:color="auto" w:sz="6" w:space="0"/>
              <w:right w:val="single" w:color="auto" w:sz="4" w:space="0"/>
            </w:tcBorders>
            <w:vAlign w:val="center"/>
          </w:tcPr>
          <w:p w14:paraId="135789F5">
            <w:pPr>
              <w:jc w:val="right"/>
              <w:rPr>
                <w:rFonts w:hint="eastAsia" w:ascii="宋体" w:hAnsi="宋体" w:cs="仿宋"/>
                <w:sz w:val="24"/>
              </w:rPr>
            </w:pPr>
          </w:p>
        </w:tc>
        <w:tc>
          <w:tcPr>
            <w:tcW w:w="1417" w:type="dxa"/>
            <w:tcBorders>
              <w:top w:val="single" w:color="auto" w:sz="6" w:space="0"/>
              <w:left w:val="single" w:color="auto" w:sz="4" w:space="0"/>
              <w:bottom w:val="single" w:color="auto" w:sz="6" w:space="0"/>
              <w:right w:val="single" w:color="auto" w:sz="4" w:space="0"/>
            </w:tcBorders>
          </w:tcPr>
          <w:p w14:paraId="20542631">
            <w:pPr>
              <w:jc w:val="right"/>
              <w:rPr>
                <w:rFonts w:hint="eastAsia" w:ascii="宋体" w:hAnsi="宋体"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14:paraId="5749E364">
            <w:pPr>
              <w:jc w:val="right"/>
              <w:rPr>
                <w:rFonts w:hint="eastAsia" w:ascii="宋体" w:hAnsi="宋体" w:cs="仿宋"/>
                <w:sz w:val="24"/>
              </w:rPr>
            </w:pPr>
          </w:p>
        </w:tc>
      </w:tr>
      <w:tr w14:paraId="3267BDCA">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14:paraId="0A5467DD">
            <w:pPr>
              <w:jc w:val="center"/>
              <w:rPr>
                <w:rFonts w:hint="eastAsia" w:ascii="宋体" w:hAnsi="宋体" w:cs="仿宋"/>
                <w:sz w:val="24"/>
              </w:rPr>
            </w:pPr>
          </w:p>
        </w:tc>
        <w:tc>
          <w:tcPr>
            <w:tcW w:w="1869" w:type="dxa"/>
            <w:tcBorders>
              <w:top w:val="single" w:color="auto" w:sz="6" w:space="0"/>
              <w:left w:val="single" w:color="auto" w:sz="6" w:space="0"/>
              <w:bottom w:val="single" w:color="auto" w:sz="6" w:space="0"/>
              <w:right w:val="single" w:color="auto" w:sz="6" w:space="0"/>
            </w:tcBorders>
            <w:vAlign w:val="center"/>
          </w:tcPr>
          <w:p w14:paraId="63213D5C">
            <w:pPr>
              <w:rPr>
                <w:rFonts w:hint="eastAsia" w:ascii="宋体" w:hAnsi="宋体" w:cs="仿宋"/>
                <w:sz w:val="24"/>
              </w:rPr>
            </w:pPr>
          </w:p>
        </w:tc>
        <w:tc>
          <w:tcPr>
            <w:tcW w:w="1559" w:type="dxa"/>
            <w:tcBorders>
              <w:top w:val="single" w:color="auto" w:sz="6" w:space="0"/>
              <w:left w:val="single" w:color="auto" w:sz="6" w:space="0"/>
              <w:bottom w:val="single" w:color="auto" w:sz="6" w:space="0"/>
              <w:right w:val="single" w:color="auto" w:sz="6" w:space="0"/>
            </w:tcBorders>
          </w:tcPr>
          <w:p w14:paraId="0D3BD57B">
            <w:pPr>
              <w:jc w:val="center"/>
              <w:rPr>
                <w:rFonts w:hint="eastAsia" w:ascii="宋体" w:hAnsi="宋体" w:cs="仿宋"/>
                <w:sz w:val="24"/>
              </w:rPr>
            </w:pPr>
          </w:p>
        </w:tc>
        <w:tc>
          <w:tcPr>
            <w:tcW w:w="573" w:type="dxa"/>
            <w:tcBorders>
              <w:top w:val="single" w:color="auto" w:sz="6" w:space="0"/>
              <w:left w:val="single" w:color="auto" w:sz="6" w:space="0"/>
              <w:bottom w:val="single" w:color="auto" w:sz="6" w:space="0"/>
              <w:right w:val="single" w:color="auto" w:sz="6" w:space="0"/>
            </w:tcBorders>
            <w:vAlign w:val="center"/>
          </w:tcPr>
          <w:p w14:paraId="4B79881B">
            <w:pPr>
              <w:jc w:val="center"/>
              <w:rPr>
                <w:rFonts w:hint="eastAsia" w:ascii="宋体" w:hAnsi="宋体" w:cs="仿宋"/>
                <w:sz w:val="24"/>
              </w:rPr>
            </w:pPr>
          </w:p>
        </w:tc>
        <w:tc>
          <w:tcPr>
            <w:tcW w:w="846" w:type="dxa"/>
            <w:tcBorders>
              <w:top w:val="single" w:color="auto" w:sz="6" w:space="0"/>
              <w:left w:val="single" w:color="auto" w:sz="6" w:space="0"/>
              <w:bottom w:val="single" w:color="auto" w:sz="6" w:space="0"/>
              <w:right w:val="single" w:color="auto" w:sz="4" w:space="0"/>
            </w:tcBorders>
            <w:vAlign w:val="center"/>
          </w:tcPr>
          <w:p w14:paraId="10674509">
            <w:pPr>
              <w:jc w:val="right"/>
              <w:rPr>
                <w:rFonts w:hint="eastAsia" w:ascii="宋体" w:hAnsi="宋体" w:cs="仿宋"/>
                <w:sz w:val="24"/>
              </w:rPr>
            </w:pPr>
          </w:p>
        </w:tc>
        <w:tc>
          <w:tcPr>
            <w:tcW w:w="1275" w:type="dxa"/>
            <w:tcBorders>
              <w:top w:val="single" w:color="auto" w:sz="6" w:space="0"/>
              <w:left w:val="single" w:color="auto" w:sz="4" w:space="0"/>
              <w:bottom w:val="single" w:color="auto" w:sz="6" w:space="0"/>
              <w:right w:val="single" w:color="auto" w:sz="4" w:space="0"/>
            </w:tcBorders>
            <w:vAlign w:val="center"/>
          </w:tcPr>
          <w:p w14:paraId="64D019D9">
            <w:pPr>
              <w:jc w:val="right"/>
              <w:rPr>
                <w:rFonts w:hint="eastAsia" w:ascii="宋体" w:hAnsi="宋体" w:cs="仿宋"/>
                <w:sz w:val="24"/>
              </w:rPr>
            </w:pPr>
          </w:p>
        </w:tc>
        <w:tc>
          <w:tcPr>
            <w:tcW w:w="1417" w:type="dxa"/>
            <w:tcBorders>
              <w:top w:val="single" w:color="auto" w:sz="6" w:space="0"/>
              <w:left w:val="single" w:color="auto" w:sz="4" w:space="0"/>
              <w:bottom w:val="single" w:color="auto" w:sz="6" w:space="0"/>
              <w:right w:val="single" w:color="auto" w:sz="4" w:space="0"/>
            </w:tcBorders>
          </w:tcPr>
          <w:p w14:paraId="1E7C80C9">
            <w:pPr>
              <w:jc w:val="right"/>
              <w:rPr>
                <w:rFonts w:hint="eastAsia" w:ascii="宋体" w:hAnsi="宋体"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14:paraId="29656887">
            <w:pPr>
              <w:jc w:val="right"/>
              <w:rPr>
                <w:rFonts w:hint="eastAsia" w:ascii="宋体" w:hAnsi="宋体" w:cs="仿宋"/>
                <w:sz w:val="24"/>
              </w:rPr>
            </w:pPr>
          </w:p>
        </w:tc>
      </w:tr>
      <w:tr w14:paraId="2A6DB9AA">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14:paraId="50E8B171">
            <w:pPr>
              <w:jc w:val="center"/>
              <w:rPr>
                <w:rFonts w:hint="eastAsia" w:ascii="宋体" w:hAnsi="宋体" w:cs="仿宋"/>
                <w:sz w:val="24"/>
              </w:rPr>
            </w:pPr>
          </w:p>
        </w:tc>
        <w:tc>
          <w:tcPr>
            <w:tcW w:w="1869" w:type="dxa"/>
            <w:tcBorders>
              <w:top w:val="single" w:color="auto" w:sz="6" w:space="0"/>
              <w:left w:val="single" w:color="auto" w:sz="6" w:space="0"/>
              <w:bottom w:val="single" w:color="auto" w:sz="6" w:space="0"/>
              <w:right w:val="single" w:color="auto" w:sz="6" w:space="0"/>
            </w:tcBorders>
            <w:vAlign w:val="center"/>
          </w:tcPr>
          <w:p w14:paraId="09EC2BB3">
            <w:pPr>
              <w:rPr>
                <w:rFonts w:hint="eastAsia" w:ascii="宋体" w:hAnsi="宋体" w:cs="仿宋"/>
                <w:sz w:val="24"/>
              </w:rPr>
            </w:pPr>
          </w:p>
        </w:tc>
        <w:tc>
          <w:tcPr>
            <w:tcW w:w="1559" w:type="dxa"/>
            <w:tcBorders>
              <w:top w:val="single" w:color="auto" w:sz="6" w:space="0"/>
              <w:left w:val="single" w:color="auto" w:sz="6" w:space="0"/>
              <w:bottom w:val="single" w:color="auto" w:sz="6" w:space="0"/>
              <w:right w:val="single" w:color="auto" w:sz="6" w:space="0"/>
            </w:tcBorders>
          </w:tcPr>
          <w:p w14:paraId="445517DE">
            <w:pPr>
              <w:jc w:val="center"/>
              <w:rPr>
                <w:rFonts w:hint="eastAsia" w:ascii="宋体" w:hAnsi="宋体" w:cs="仿宋"/>
                <w:sz w:val="24"/>
              </w:rPr>
            </w:pPr>
          </w:p>
        </w:tc>
        <w:tc>
          <w:tcPr>
            <w:tcW w:w="573" w:type="dxa"/>
            <w:tcBorders>
              <w:top w:val="single" w:color="auto" w:sz="6" w:space="0"/>
              <w:left w:val="single" w:color="auto" w:sz="6" w:space="0"/>
              <w:bottom w:val="single" w:color="auto" w:sz="6" w:space="0"/>
              <w:right w:val="single" w:color="auto" w:sz="6" w:space="0"/>
            </w:tcBorders>
            <w:vAlign w:val="center"/>
          </w:tcPr>
          <w:p w14:paraId="0F816F13">
            <w:pPr>
              <w:jc w:val="center"/>
              <w:rPr>
                <w:rFonts w:hint="eastAsia" w:ascii="宋体" w:hAnsi="宋体" w:cs="仿宋"/>
                <w:sz w:val="24"/>
              </w:rPr>
            </w:pPr>
          </w:p>
        </w:tc>
        <w:tc>
          <w:tcPr>
            <w:tcW w:w="846" w:type="dxa"/>
            <w:tcBorders>
              <w:top w:val="single" w:color="auto" w:sz="6" w:space="0"/>
              <w:left w:val="single" w:color="auto" w:sz="6" w:space="0"/>
              <w:bottom w:val="single" w:color="auto" w:sz="6" w:space="0"/>
              <w:right w:val="single" w:color="auto" w:sz="4" w:space="0"/>
            </w:tcBorders>
            <w:vAlign w:val="center"/>
          </w:tcPr>
          <w:p w14:paraId="738EF40E">
            <w:pPr>
              <w:jc w:val="right"/>
              <w:rPr>
                <w:rFonts w:hint="eastAsia" w:ascii="宋体" w:hAnsi="宋体" w:cs="仿宋"/>
                <w:sz w:val="24"/>
              </w:rPr>
            </w:pPr>
          </w:p>
        </w:tc>
        <w:tc>
          <w:tcPr>
            <w:tcW w:w="1275" w:type="dxa"/>
            <w:tcBorders>
              <w:top w:val="single" w:color="auto" w:sz="6" w:space="0"/>
              <w:left w:val="single" w:color="auto" w:sz="4" w:space="0"/>
              <w:bottom w:val="single" w:color="auto" w:sz="6" w:space="0"/>
              <w:right w:val="single" w:color="auto" w:sz="4" w:space="0"/>
            </w:tcBorders>
            <w:vAlign w:val="center"/>
          </w:tcPr>
          <w:p w14:paraId="4E35BA37">
            <w:pPr>
              <w:jc w:val="right"/>
              <w:rPr>
                <w:rFonts w:hint="eastAsia" w:ascii="宋体" w:hAnsi="宋体" w:cs="仿宋"/>
                <w:sz w:val="24"/>
              </w:rPr>
            </w:pPr>
          </w:p>
        </w:tc>
        <w:tc>
          <w:tcPr>
            <w:tcW w:w="1417" w:type="dxa"/>
            <w:tcBorders>
              <w:top w:val="single" w:color="auto" w:sz="6" w:space="0"/>
              <w:left w:val="single" w:color="auto" w:sz="4" w:space="0"/>
              <w:bottom w:val="single" w:color="auto" w:sz="6" w:space="0"/>
              <w:right w:val="single" w:color="auto" w:sz="4" w:space="0"/>
            </w:tcBorders>
          </w:tcPr>
          <w:p w14:paraId="7E35B701">
            <w:pPr>
              <w:jc w:val="right"/>
              <w:rPr>
                <w:rFonts w:hint="eastAsia" w:ascii="宋体" w:hAnsi="宋体"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14:paraId="6DBA9832">
            <w:pPr>
              <w:jc w:val="right"/>
              <w:rPr>
                <w:rFonts w:hint="eastAsia" w:ascii="宋体" w:hAnsi="宋体" w:cs="仿宋"/>
                <w:sz w:val="24"/>
              </w:rPr>
            </w:pPr>
          </w:p>
        </w:tc>
      </w:tr>
      <w:tr w14:paraId="59F757F4">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14:paraId="4E788034">
            <w:pPr>
              <w:jc w:val="right"/>
              <w:rPr>
                <w:rFonts w:hint="eastAsia" w:ascii="宋体" w:hAnsi="宋体" w:cs="仿宋"/>
                <w:sz w:val="24"/>
              </w:rPr>
            </w:pPr>
            <w:r>
              <w:rPr>
                <w:rFonts w:hint="eastAsia" w:ascii="宋体" w:hAnsi="宋体" w:cs="仿宋"/>
                <w:sz w:val="24"/>
              </w:rPr>
              <w:t>合计金额：</w:t>
            </w:r>
          </w:p>
        </w:tc>
        <w:tc>
          <w:tcPr>
            <w:tcW w:w="1417" w:type="dxa"/>
            <w:tcBorders>
              <w:top w:val="single" w:color="auto" w:sz="6" w:space="0"/>
              <w:left w:val="single" w:color="auto" w:sz="6" w:space="0"/>
              <w:bottom w:val="single" w:color="auto" w:sz="6" w:space="0"/>
              <w:right w:val="single" w:color="auto" w:sz="6" w:space="0"/>
            </w:tcBorders>
          </w:tcPr>
          <w:p w14:paraId="7FDB35BC">
            <w:pPr>
              <w:jc w:val="center"/>
              <w:rPr>
                <w:rFonts w:hint="eastAsia" w:ascii="宋体" w:hAnsi="宋体" w:cs="仿宋"/>
                <w:sz w:val="24"/>
              </w:rPr>
            </w:pPr>
          </w:p>
        </w:tc>
        <w:tc>
          <w:tcPr>
            <w:tcW w:w="1134" w:type="dxa"/>
            <w:tcBorders>
              <w:top w:val="single" w:color="auto" w:sz="6" w:space="0"/>
              <w:left w:val="single" w:color="auto" w:sz="6" w:space="0"/>
              <w:bottom w:val="single" w:color="auto" w:sz="6" w:space="0"/>
              <w:right w:val="single" w:color="auto" w:sz="6" w:space="0"/>
            </w:tcBorders>
          </w:tcPr>
          <w:p w14:paraId="17A96E40">
            <w:pPr>
              <w:jc w:val="center"/>
              <w:rPr>
                <w:rFonts w:hint="eastAsia" w:ascii="宋体" w:hAnsi="宋体" w:cs="仿宋"/>
                <w:sz w:val="24"/>
              </w:rPr>
            </w:pPr>
          </w:p>
        </w:tc>
      </w:tr>
    </w:tbl>
    <w:p w14:paraId="00F60928">
      <w:pPr>
        <w:spacing w:line="400" w:lineRule="exact"/>
        <w:rPr>
          <w:rFonts w:hint="eastAsia" w:ascii="宋体" w:hAnsi="宋体" w:cs="仿宋"/>
          <w:bCs/>
          <w:sz w:val="24"/>
          <w:u w:val="single"/>
        </w:rPr>
      </w:pPr>
      <w:r>
        <w:rPr>
          <w:rFonts w:hint="eastAsia" w:ascii="宋体" w:hAnsi="宋体" w:cs="仿宋"/>
          <w:sz w:val="24"/>
        </w:rPr>
        <w:t>注：</w:t>
      </w:r>
    </w:p>
    <w:p w14:paraId="79C9EB04">
      <w:pPr>
        <w:pStyle w:val="29"/>
        <w:numPr>
          <w:ilvl w:val="1"/>
          <w:numId w:val="44"/>
        </w:numPr>
        <w:ind w:left="1438" w:hanging="420"/>
        <w:rPr>
          <w:rFonts w:hint="eastAsia"/>
        </w:rPr>
      </w:pPr>
      <w:r>
        <w:rPr>
          <w:rFonts w:hint="eastAsia"/>
        </w:rPr>
        <w:t>参加单位如果需要对报价或其它内容加以说明，可在备注一栏中填写。</w:t>
      </w:r>
    </w:p>
    <w:p w14:paraId="5249EE17">
      <w:pPr>
        <w:pStyle w:val="29"/>
        <w:numPr>
          <w:ilvl w:val="1"/>
          <w:numId w:val="44"/>
        </w:numPr>
        <w:ind w:left="1438" w:hanging="420"/>
        <w:rPr>
          <w:rFonts w:hint="eastAsia"/>
        </w:rPr>
      </w:pPr>
      <w:r>
        <w:rPr>
          <w:rFonts w:hint="eastAsia"/>
        </w:rPr>
        <w:t>参加单位使用本表或自由报价单格式报价均可，但应能清晰体现总报价及分项报价信息。</w:t>
      </w:r>
    </w:p>
    <w:p w14:paraId="793FD479">
      <w:pPr>
        <w:pStyle w:val="29"/>
        <w:numPr>
          <w:ilvl w:val="1"/>
          <w:numId w:val="44"/>
        </w:numPr>
        <w:ind w:left="1438" w:hanging="420"/>
        <w:rPr>
          <w:rFonts w:hint="eastAsia"/>
        </w:rPr>
      </w:pPr>
      <w:r>
        <w:rPr>
          <w:rFonts w:hint="eastAsia"/>
        </w:rPr>
        <w:t>如果分项报价与总价不一致，以总价为准。</w:t>
      </w:r>
    </w:p>
    <w:p w14:paraId="20C72A48">
      <w:pPr>
        <w:spacing w:line="400" w:lineRule="exact"/>
        <w:rPr>
          <w:rFonts w:hint="eastAsia" w:ascii="宋体" w:hAnsi="宋体" w:cs="仿宋"/>
          <w:sz w:val="24"/>
        </w:rPr>
      </w:pPr>
      <w:r>
        <w:rPr>
          <w:rFonts w:hint="eastAsia" w:ascii="宋体" w:hAnsi="宋体" w:cs="仿宋"/>
          <w:sz w:val="24"/>
        </w:rPr>
        <w:t xml:space="preserve">    </w:t>
      </w:r>
    </w:p>
    <w:p w14:paraId="13ADDD9B">
      <w:pPr>
        <w:spacing w:line="360" w:lineRule="auto"/>
        <w:rPr>
          <w:rFonts w:hint="eastAsia" w:ascii="宋体" w:hAnsi="宋体" w:cs="仿宋"/>
          <w:sz w:val="24"/>
        </w:rPr>
      </w:pPr>
    </w:p>
    <w:p w14:paraId="101B47C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rPr>
      </w:pPr>
      <w:r>
        <w:rPr>
          <w:rFonts w:hint="eastAsia" w:ascii="宋体" w:hAnsi="宋体" w:cs="仿宋"/>
          <w:sz w:val="24"/>
        </w:rPr>
        <w:t>法定代表人或其授权委托人（签字或盖章）：:</w:t>
      </w:r>
      <w:r>
        <w:rPr>
          <w:rFonts w:hint="eastAsia" w:ascii="宋体" w:hAnsi="宋体" w:cs="仿宋"/>
          <w:sz w:val="24"/>
          <w:u w:val="single"/>
        </w:rPr>
        <w:t xml:space="preserve">                          </w:t>
      </w:r>
    </w:p>
    <w:p w14:paraId="019E115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u w:val="single"/>
        </w:rPr>
      </w:pPr>
      <w:r>
        <w:rPr>
          <w:rFonts w:hint="eastAsia" w:ascii="宋体" w:hAnsi="宋体" w:cs="仿宋"/>
          <w:sz w:val="24"/>
        </w:rPr>
        <w:t>参加单位名称及盖章：</w:t>
      </w:r>
      <w:r>
        <w:rPr>
          <w:rFonts w:hint="eastAsia" w:ascii="宋体" w:hAnsi="宋体" w:cs="仿宋"/>
          <w:sz w:val="24"/>
          <w:u w:val="single"/>
        </w:rPr>
        <w:t xml:space="preserve">                        </w:t>
      </w:r>
    </w:p>
    <w:p w14:paraId="32EFEE4F">
      <w:pPr>
        <w:pStyle w:val="29"/>
        <w:numPr>
          <w:ilvl w:val="1"/>
          <w:numId w:val="0"/>
        </w:numPr>
        <w:rPr>
          <w:rFonts w:hint="eastAsia"/>
        </w:rPr>
      </w:pPr>
      <w:r>
        <w:rPr>
          <w:rFonts w:hint="eastAsia"/>
        </w:rPr>
        <w:t>日期：</w:t>
      </w:r>
      <w:r>
        <w:rPr>
          <w:rFonts w:hint="eastAsia" w:ascii="宋体" w:hAnsi="宋体" w:cs="仿宋"/>
          <w:sz w:val="24"/>
          <w:szCs w:val="24"/>
        </w:rPr>
        <w:t>_______年____月____日</w:t>
      </w:r>
    </w:p>
    <w:p w14:paraId="1F9A97E6">
      <w:pPr>
        <w:spacing w:line="400" w:lineRule="exact"/>
        <w:rPr>
          <w:rFonts w:hint="eastAsia" w:ascii="仿宋" w:hAnsi="仿宋" w:eastAsia="仿宋" w:cs="仿宋"/>
          <w:sz w:val="28"/>
          <w:szCs w:val="28"/>
          <w:u w:val="single"/>
        </w:rPr>
      </w:pPr>
      <w:r>
        <w:rPr>
          <w:rFonts w:hint="eastAsia" w:ascii="仿宋" w:hAnsi="仿宋" w:eastAsia="仿宋" w:cs="仿宋"/>
          <w:sz w:val="28"/>
          <w:szCs w:val="28"/>
        </w:rPr>
        <w:t xml:space="preserve">    </w:t>
      </w:r>
    </w:p>
    <w:p w14:paraId="67A0CA47">
      <w:pPr>
        <w:spacing w:line="0" w:lineRule="atLeast"/>
        <w:outlineLvl w:val="0"/>
        <w:rPr>
          <w:rFonts w:hint="eastAsia" w:ascii="宋体" w:hAnsi="宋体" w:cs="仿宋"/>
          <w:szCs w:val="21"/>
        </w:rPr>
      </w:pPr>
      <w:bookmarkStart w:id="46" w:name="_Toc211248412"/>
      <w:r>
        <w:rPr>
          <w:rFonts w:hint="eastAsia" w:ascii="仿宋" w:hAnsi="仿宋" w:eastAsia="仿宋" w:cs="仿宋"/>
          <w:sz w:val="28"/>
          <w:szCs w:val="28"/>
        </w:rPr>
        <w:br w:type="page"/>
      </w:r>
      <w:bookmarkEnd w:id="46"/>
      <w:bookmarkStart w:id="47" w:name="_Toc11439"/>
      <w:bookmarkStart w:id="48" w:name="_Toc54773233"/>
      <w:r>
        <w:rPr>
          <w:rFonts w:hint="eastAsia" w:ascii="宋体" w:hAnsi="宋体" w:cs="仿宋"/>
          <w:szCs w:val="21"/>
        </w:rPr>
        <w:t>附件5：报价一览表（工程）</w:t>
      </w:r>
      <w:r>
        <w:rPr>
          <w:rFonts w:hint="eastAsia" w:ascii="宋体" w:hAnsi="宋体" w:cs="仿宋"/>
          <w:szCs w:val="21"/>
          <w:highlight w:val="yellow"/>
        </w:rPr>
        <w:t>（本项目不适用）</w:t>
      </w:r>
      <w:bookmarkEnd w:id="47"/>
    </w:p>
    <w:p w14:paraId="1E7CF7B0">
      <w:pPr>
        <w:jc w:val="center"/>
        <w:rPr>
          <w:rFonts w:hint="eastAsia" w:ascii="仿宋" w:hAnsi="仿宋" w:eastAsia="仿宋" w:cs="仿宋"/>
          <w:b/>
          <w:sz w:val="28"/>
          <w:szCs w:val="28"/>
        </w:rPr>
      </w:pPr>
    </w:p>
    <w:p w14:paraId="3B36D203">
      <w:pPr>
        <w:spacing w:before="120" w:after="240"/>
        <w:jc w:val="center"/>
        <w:rPr>
          <w:rFonts w:hint="eastAsia" w:ascii="宋体" w:hAnsi="宋体" w:cs="仿宋"/>
          <w:b/>
          <w:sz w:val="32"/>
          <w:szCs w:val="32"/>
        </w:rPr>
      </w:pPr>
      <w:r>
        <w:rPr>
          <w:rFonts w:hint="eastAsia" w:ascii="宋体" w:hAnsi="宋体" w:cs="仿宋"/>
          <w:b/>
          <w:sz w:val="32"/>
          <w:szCs w:val="32"/>
        </w:rPr>
        <w:t>报价一览表（工程）</w:t>
      </w:r>
    </w:p>
    <w:p w14:paraId="61EA728C">
      <w:pPr>
        <w:rPr>
          <w:rFonts w:hint="eastAsia" w:ascii="宋体" w:hAnsi="宋体" w:cs="仿宋"/>
          <w:sz w:val="24"/>
          <w:u w:val="single"/>
        </w:rPr>
      </w:pPr>
      <w:r>
        <w:rPr>
          <w:rFonts w:hint="eastAsia" w:ascii="宋体" w:hAnsi="宋体" w:cs="仿宋"/>
          <w:sz w:val="24"/>
        </w:rPr>
        <w:t>工程名称：</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p>
    <w:p w14:paraId="0A8ABADB">
      <w:pPr>
        <w:rPr>
          <w:rFonts w:hint="eastAsia" w:ascii="宋体" w:hAnsi="宋体" w:cs="仿宋"/>
          <w:sz w:val="24"/>
        </w:rPr>
      </w:pPr>
      <w:r>
        <w:rPr>
          <w:rFonts w:hint="eastAsia" w:ascii="宋体" w:hAnsi="宋体" w:cs="仿宋"/>
          <w:sz w:val="24"/>
        </w:rPr>
        <w:t>币种：人民币         税率：</w:t>
      </w:r>
      <w:r>
        <w:rPr>
          <w:rFonts w:hint="eastAsia" w:ascii="宋体" w:hAnsi="宋体" w:cs="仿宋"/>
          <w:sz w:val="24"/>
          <w:u w:val="single"/>
        </w:rPr>
        <w:t xml:space="preserve">         </w:t>
      </w:r>
      <w:r>
        <w:rPr>
          <w:rFonts w:hint="eastAsia" w:ascii="宋体" w:hAnsi="宋体" w:cs="仿宋"/>
          <w:sz w:val="24"/>
        </w:rPr>
        <w:t>%           单位：元</w:t>
      </w:r>
    </w:p>
    <w:tbl>
      <w:tblPr>
        <w:tblStyle w:val="15"/>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873"/>
        <w:gridCol w:w="992"/>
        <w:gridCol w:w="1425"/>
        <w:gridCol w:w="990"/>
        <w:gridCol w:w="1200"/>
        <w:gridCol w:w="1220"/>
        <w:gridCol w:w="1010"/>
      </w:tblGrid>
      <w:tr w14:paraId="5E11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trPr>
        <w:tc>
          <w:tcPr>
            <w:tcW w:w="773" w:type="dxa"/>
            <w:vAlign w:val="center"/>
          </w:tcPr>
          <w:p w14:paraId="072F1D68">
            <w:pPr>
              <w:spacing w:line="400" w:lineRule="exact"/>
              <w:rPr>
                <w:rFonts w:hint="eastAsia" w:ascii="宋体" w:hAnsi="宋体" w:cs="仿宋"/>
                <w:bCs/>
                <w:sz w:val="24"/>
              </w:rPr>
            </w:pPr>
            <w:r>
              <w:rPr>
                <w:rFonts w:hint="eastAsia" w:ascii="宋体" w:hAnsi="宋体" w:cs="仿宋"/>
                <w:bCs/>
                <w:sz w:val="24"/>
              </w:rPr>
              <w:t>序号</w:t>
            </w:r>
          </w:p>
        </w:tc>
        <w:tc>
          <w:tcPr>
            <w:tcW w:w="1873" w:type="dxa"/>
            <w:vAlign w:val="center"/>
          </w:tcPr>
          <w:p w14:paraId="3587DAF3">
            <w:pPr>
              <w:spacing w:line="400" w:lineRule="exact"/>
              <w:jc w:val="center"/>
              <w:rPr>
                <w:rFonts w:hint="eastAsia" w:ascii="宋体" w:hAnsi="宋体" w:cs="仿宋"/>
                <w:bCs/>
                <w:sz w:val="24"/>
              </w:rPr>
            </w:pPr>
            <w:r>
              <w:rPr>
                <w:rFonts w:hint="eastAsia" w:ascii="宋体" w:hAnsi="宋体" w:cs="仿宋"/>
                <w:bCs/>
                <w:sz w:val="24"/>
              </w:rPr>
              <w:t>分项项目名称</w:t>
            </w:r>
          </w:p>
        </w:tc>
        <w:tc>
          <w:tcPr>
            <w:tcW w:w="992" w:type="dxa"/>
            <w:vAlign w:val="center"/>
          </w:tcPr>
          <w:p w14:paraId="37E770A6">
            <w:pPr>
              <w:spacing w:line="400" w:lineRule="exact"/>
              <w:jc w:val="center"/>
              <w:rPr>
                <w:rFonts w:hint="eastAsia" w:ascii="宋体" w:hAnsi="宋体" w:cs="仿宋"/>
                <w:bCs/>
                <w:sz w:val="24"/>
              </w:rPr>
            </w:pPr>
            <w:r>
              <w:rPr>
                <w:rFonts w:hint="eastAsia" w:ascii="宋体" w:hAnsi="宋体" w:cs="仿宋"/>
                <w:bCs/>
                <w:sz w:val="24"/>
              </w:rPr>
              <w:t>工期</w:t>
            </w:r>
          </w:p>
        </w:tc>
        <w:tc>
          <w:tcPr>
            <w:tcW w:w="1425" w:type="dxa"/>
            <w:vAlign w:val="center"/>
          </w:tcPr>
          <w:p w14:paraId="44D95803">
            <w:pPr>
              <w:spacing w:line="400" w:lineRule="exact"/>
              <w:jc w:val="center"/>
              <w:rPr>
                <w:rFonts w:hint="eastAsia" w:ascii="宋体" w:hAnsi="宋体" w:cs="仿宋"/>
                <w:bCs/>
                <w:sz w:val="24"/>
              </w:rPr>
            </w:pPr>
            <w:r>
              <w:rPr>
                <w:rFonts w:hint="eastAsia" w:ascii="宋体" w:hAnsi="宋体" w:cs="仿宋"/>
                <w:bCs/>
                <w:sz w:val="24"/>
              </w:rPr>
              <w:t>计量单位</w:t>
            </w:r>
          </w:p>
        </w:tc>
        <w:tc>
          <w:tcPr>
            <w:tcW w:w="990" w:type="dxa"/>
            <w:vAlign w:val="center"/>
          </w:tcPr>
          <w:p w14:paraId="61123E69">
            <w:pPr>
              <w:spacing w:line="400" w:lineRule="exact"/>
              <w:rPr>
                <w:rFonts w:hint="eastAsia" w:ascii="宋体" w:hAnsi="宋体" w:cs="仿宋"/>
                <w:bCs/>
                <w:sz w:val="24"/>
              </w:rPr>
            </w:pPr>
            <w:r>
              <w:rPr>
                <w:rFonts w:hint="eastAsia" w:ascii="宋体" w:hAnsi="宋体" w:cs="仿宋"/>
                <w:bCs/>
                <w:sz w:val="24"/>
              </w:rPr>
              <w:t>工程量</w:t>
            </w:r>
          </w:p>
        </w:tc>
        <w:tc>
          <w:tcPr>
            <w:tcW w:w="1200" w:type="dxa"/>
            <w:vAlign w:val="center"/>
          </w:tcPr>
          <w:p w14:paraId="13F11B63">
            <w:pPr>
              <w:spacing w:line="400" w:lineRule="exact"/>
              <w:jc w:val="center"/>
              <w:rPr>
                <w:rFonts w:hint="eastAsia" w:ascii="宋体" w:hAnsi="宋体" w:cs="仿宋"/>
                <w:bCs/>
                <w:sz w:val="24"/>
              </w:rPr>
            </w:pPr>
            <w:r>
              <w:rPr>
                <w:rFonts w:hint="eastAsia" w:ascii="宋体" w:hAnsi="宋体" w:cs="仿宋"/>
                <w:bCs/>
                <w:sz w:val="24"/>
              </w:rPr>
              <w:t>综合单价</w:t>
            </w:r>
          </w:p>
        </w:tc>
        <w:tc>
          <w:tcPr>
            <w:tcW w:w="1220" w:type="dxa"/>
            <w:vAlign w:val="center"/>
          </w:tcPr>
          <w:p w14:paraId="23B46541">
            <w:pPr>
              <w:spacing w:line="400" w:lineRule="exact"/>
              <w:jc w:val="center"/>
              <w:rPr>
                <w:rFonts w:hint="eastAsia" w:ascii="宋体" w:hAnsi="宋体" w:cs="仿宋"/>
                <w:bCs/>
                <w:sz w:val="24"/>
              </w:rPr>
            </w:pPr>
            <w:r>
              <w:rPr>
                <w:rFonts w:hint="eastAsia" w:ascii="宋体" w:hAnsi="宋体" w:cs="仿宋"/>
                <w:bCs/>
                <w:sz w:val="24"/>
              </w:rPr>
              <w:t>小计金额</w:t>
            </w:r>
          </w:p>
        </w:tc>
        <w:tc>
          <w:tcPr>
            <w:tcW w:w="1010" w:type="dxa"/>
            <w:vAlign w:val="center"/>
          </w:tcPr>
          <w:p w14:paraId="5A9D429B">
            <w:pPr>
              <w:spacing w:line="400" w:lineRule="exact"/>
              <w:jc w:val="center"/>
              <w:rPr>
                <w:rFonts w:hint="eastAsia" w:ascii="宋体" w:hAnsi="宋体" w:cs="仿宋"/>
                <w:bCs/>
                <w:sz w:val="24"/>
              </w:rPr>
            </w:pPr>
            <w:r>
              <w:rPr>
                <w:rFonts w:hint="eastAsia" w:ascii="宋体" w:hAnsi="宋体" w:cs="仿宋"/>
                <w:bCs/>
                <w:sz w:val="24"/>
              </w:rPr>
              <w:t>备注</w:t>
            </w:r>
          </w:p>
        </w:tc>
      </w:tr>
      <w:tr w14:paraId="5226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773" w:type="dxa"/>
            <w:vAlign w:val="center"/>
          </w:tcPr>
          <w:p w14:paraId="52E7D07B">
            <w:pPr>
              <w:spacing w:line="400" w:lineRule="exact"/>
              <w:rPr>
                <w:rFonts w:hint="eastAsia" w:ascii="宋体" w:hAnsi="宋体" w:cs="仿宋"/>
                <w:bCs/>
                <w:sz w:val="24"/>
              </w:rPr>
            </w:pPr>
          </w:p>
        </w:tc>
        <w:tc>
          <w:tcPr>
            <w:tcW w:w="1873" w:type="dxa"/>
            <w:vAlign w:val="center"/>
          </w:tcPr>
          <w:p w14:paraId="2235D60D">
            <w:pPr>
              <w:spacing w:line="400" w:lineRule="exact"/>
              <w:rPr>
                <w:rFonts w:hint="eastAsia" w:ascii="宋体" w:hAnsi="宋体" w:cs="仿宋"/>
                <w:bCs/>
                <w:sz w:val="24"/>
              </w:rPr>
            </w:pPr>
          </w:p>
        </w:tc>
        <w:tc>
          <w:tcPr>
            <w:tcW w:w="992" w:type="dxa"/>
          </w:tcPr>
          <w:p w14:paraId="066182A0">
            <w:pPr>
              <w:spacing w:line="400" w:lineRule="exact"/>
              <w:rPr>
                <w:rFonts w:hint="eastAsia" w:ascii="宋体" w:hAnsi="宋体" w:cs="仿宋"/>
                <w:bCs/>
                <w:sz w:val="24"/>
              </w:rPr>
            </w:pPr>
          </w:p>
        </w:tc>
        <w:tc>
          <w:tcPr>
            <w:tcW w:w="1425" w:type="dxa"/>
            <w:vAlign w:val="center"/>
          </w:tcPr>
          <w:p w14:paraId="65DCD5B1">
            <w:pPr>
              <w:spacing w:line="400" w:lineRule="exact"/>
              <w:rPr>
                <w:rFonts w:hint="eastAsia" w:ascii="宋体" w:hAnsi="宋体" w:cs="仿宋"/>
                <w:bCs/>
                <w:sz w:val="24"/>
              </w:rPr>
            </w:pPr>
          </w:p>
        </w:tc>
        <w:tc>
          <w:tcPr>
            <w:tcW w:w="990" w:type="dxa"/>
            <w:vAlign w:val="center"/>
          </w:tcPr>
          <w:p w14:paraId="63FECF86">
            <w:pPr>
              <w:spacing w:line="400" w:lineRule="exact"/>
              <w:rPr>
                <w:rFonts w:hint="eastAsia" w:ascii="宋体" w:hAnsi="宋体" w:cs="仿宋"/>
                <w:bCs/>
                <w:sz w:val="24"/>
              </w:rPr>
            </w:pPr>
          </w:p>
        </w:tc>
        <w:tc>
          <w:tcPr>
            <w:tcW w:w="1200" w:type="dxa"/>
            <w:vAlign w:val="center"/>
          </w:tcPr>
          <w:p w14:paraId="416C3AEB">
            <w:pPr>
              <w:spacing w:line="400" w:lineRule="exact"/>
              <w:rPr>
                <w:rFonts w:hint="eastAsia" w:ascii="宋体" w:hAnsi="宋体" w:cs="仿宋"/>
                <w:bCs/>
                <w:sz w:val="24"/>
              </w:rPr>
            </w:pPr>
          </w:p>
        </w:tc>
        <w:tc>
          <w:tcPr>
            <w:tcW w:w="1220" w:type="dxa"/>
            <w:vAlign w:val="center"/>
          </w:tcPr>
          <w:p w14:paraId="701D3125">
            <w:pPr>
              <w:spacing w:line="400" w:lineRule="exact"/>
              <w:rPr>
                <w:rFonts w:hint="eastAsia" w:ascii="宋体" w:hAnsi="宋体" w:cs="仿宋"/>
                <w:bCs/>
                <w:sz w:val="24"/>
              </w:rPr>
            </w:pPr>
          </w:p>
        </w:tc>
        <w:tc>
          <w:tcPr>
            <w:tcW w:w="1010" w:type="dxa"/>
            <w:vAlign w:val="center"/>
          </w:tcPr>
          <w:p w14:paraId="2AF3483C">
            <w:pPr>
              <w:spacing w:line="400" w:lineRule="exact"/>
              <w:rPr>
                <w:rFonts w:hint="eastAsia" w:ascii="宋体" w:hAnsi="宋体" w:cs="仿宋"/>
                <w:bCs/>
                <w:sz w:val="24"/>
              </w:rPr>
            </w:pPr>
          </w:p>
        </w:tc>
      </w:tr>
      <w:tr w14:paraId="03A2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773" w:type="dxa"/>
            <w:vAlign w:val="center"/>
          </w:tcPr>
          <w:p w14:paraId="3D35615F">
            <w:pPr>
              <w:spacing w:line="400" w:lineRule="exact"/>
              <w:rPr>
                <w:rFonts w:hint="eastAsia" w:ascii="宋体" w:hAnsi="宋体" w:cs="仿宋"/>
                <w:bCs/>
                <w:sz w:val="24"/>
              </w:rPr>
            </w:pPr>
          </w:p>
        </w:tc>
        <w:tc>
          <w:tcPr>
            <w:tcW w:w="1873" w:type="dxa"/>
            <w:vAlign w:val="center"/>
          </w:tcPr>
          <w:p w14:paraId="43E5426B">
            <w:pPr>
              <w:spacing w:line="400" w:lineRule="exact"/>
              <w:rPr>
                <w:rFonts w:hint="eastAsia" w:ascii="宋体" w:hAnsi="宋体" w:cs="仿宋"/>
                <w:bCs/>
                <w:sz w:val="24"/>
              </w:rPr>
            </w:pPr>
          </w:p>
        </w:tc>
        <w:tc>
          <w:tcPr>
            <w:tcW w:w="992" w:type="dxa"/>
          </w:tcPr>
          <w:p w14:paraId="4D31D298">
            <w:pPr>
              <w:spacing w:line="400" w:lineRule="exact"/>
              <w:rPr>
                <w:rFonts w:hint="eastAsia" w:ascii="宋体" w:hAnsi="宋体" w:cs="仿宋"/>
                <w:bCs/>
                <w:sz w:val="24"/>
              </w:rPr>
            </w:pPr>
          </w:p>
        </w:tc>
        <w:tc>
          <w:tcPr>
            <w:tcW w:w="1425" w:type="dxa"/>
            <w:vAlign w:val="center"/>
          </w:tcPr>
          <w:p w14:paraId="0B68F540">
            <w:pPr>
              <w:spacing w:line="400" w:lineRule="exact"/>
              <w:rPr>
                <w:rFonts w:hint="eastAsia" w:ascii="宋体" w:hAnsi="宋体" w:cs="仿宋"/>
                <w:bCs/>
                <w:sz w:val="24"/>
              </w:rPr>
            </w:pPr>
          </w:p>
        </w:tc>
        <w:tc>
          <w:tcPr>
            <w:tcW w:w="990" w:type="dxa"/>
            <w:vAlign w:val="center"/>
          </w:tcPr>
          <w:p w14:paraId="54955E88">
            <w:pPr>
              <w:spacing w:line="400" w:lineRule="exact"/>
              <w:rPr>
                <w:rFonts w:hint="eastAsia" w:ascii="宋体" w:hAnsi="宋体" w:cs="仿宋"/>
                <w:bCs/>
                <w:sz w:val="24"/>
              </w:rPr>
            </w:pPr>
          </w:p>
        </w:tc>
        <w:tc>
          <w:tcPr>
            <w:tcW w:w="1200" w:type="dxa"/>
            <w:vAlign w:val="center"/>
          </w:tcPr>
          <w:p w14:paraId="01586FC9">
            <w:pPr>
              <w:spacing w:line="400" w:lineRule="exact"/>
              <w:rPr>
                <w:rFonts w:hint="eastAsia" w:ascii="宋体" w:hAnsi="宋体" w:cs="仿宋"/>
                <w:bCs/>
                <w:sz w:val="24"/>
              </w:rPr>
            </w:pPr>
          </w:p>
        </w:tc>
        <w:tc>
          <w:tcPr>
            <w:tcW w:w="1220" w:type="dxa"/>
            <w:vAlign w:val="center"/>
          </w:tcPr>
          <w:p w14:paraId="38C52678">
            <w:pPr>
              <w:spacing w:line="400" w:lineRule="exact"/>
              <w:rPr>
                <w:rFonts w:hint="eastAsia" w:ascii="宋体" w:hAnsi="宋体" w:cs="仿宋"/>
                <w:bCs/>
                <w:sz w:val="24"/>
              </w:rPr>
            </w:pPr>
          </w:p>
        </w:tc>
        <w:tc>
          <w:tcPr>
            <w:tcW w:w="1010" w:type="dxa"/>
            <w:vAlign w:val="center"/>
          </w:tcPr>
          <w:p w14:paraId="7E61A920">
            <w:pPr>
              <w:spacing w:line="400" w:lineRule="exact"/>
              <w:rPr>
                <w:rFonts w:hint="eastAsia" w:ascii="宋体" w:hAnsi="宋体" w:cs="仿宋"/>
                <w:bCs/>
                <w:sz w:val="24"/>
              </w:rPr>
            </w:pPr>
          </w:p>
        </w:tc>
      </w:tr>
      <w:tr w14:paraId="5865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773" w:type="dxa"/>
            <w:vAlign w:val="center"/>
          </w:tcPr>
          <w:p w14:paraId="7F970E00">
            <w:pPr>
              <w:spacing w:line="400" w:lineRule="exact"/>
              <w:rPr>
                <w:rFonts w:hint="eastAsia" w:ascii="宋体" w:hAnsi="宋体" w:cs="仿宋"/>
                <w:bCs/>
                <w:sz w:val="24"/>
              </w:rPr>
            </w:pPr>
          </w:p>
        </w:tc>
        <w:tc>
          <w:tcPr>
            <w:tcW w:w="1873" w:type="dxa"/>
            <w:vAlign w:val="center"/>
          </w:tcPr>
          <w:p w14:paraId="61011D52">
            <w:pPr>
              <w:spacing w:line="400" w:lineRule="exact"/>
              <w:rPr>
                <w:rFonts w:hint="eastAsia" w:ascii="宋体" w:hAnsi="宋体" w:cs="仿宋"/>
                <w:bCs/>
                <w:sz w:val="24"/>
              </w:rPr>
            </w:pPr>
          </w:p>
        </w:tc>
        <w:tc>
          <w:tcPr>
            <w:tcW w:w="992" w:type="dxa"/>
          </w:tcPr>
          <w:p w14:paraId="02CEAE6E">
            <w:pPr>
              <w:spacing w:line="400" w:lineRule="exact"/>
              <w:rPr>
                <w:rFonts w:hint="eastAsia" w:ascii="宋体" w:hAnsi="宋体" w:cs="仿宋"/>
                <w:bCs/>
                <w:sz w:val="24"/>
              </w:rPr>
            </w:pPr>
          </w:p>
        </w:tc>
        <w:tc>
          <w:tcPr>
            <w:tcW w:w="1425" w:type="dxa"/>
            <w:vAlign w:val="center"/>
          </w:tcPr>
          <w:p w14:paraId="4E066B0E">
            <w:pPr>
              <w:spacing w:line="400" w:lineRule="exact"/>
              <w:rPr>
                <w:rFonts w:hint="eastAsia" w:ascii="宋体" w:hAnsi="宋体" w:cs="仿宋"/>
                <w:bCs/>
                <w:sz w:val="24"/>
              </w:rPr>
            </w:pPr>
          </w:p>
        </w:tc>
        <w:tc>
          <w:tcPr>
            <w:tcW w:w="990" w:type="dxa"/>
            <w:vAlign w:val="center"/>
          </w:tcPr>
          <w:p w14:paraId="6745E1A9">
            <w:pPr>
              <w:spacing w:line="400" w:lineRule="exact"/>
              <w:rPr>
                <w:rFonts w:hint="eastAsia" w:ascii="宋体" w:hAnsi="宋体" w:cs="仿宋"/>
                <w:bCs/>
                <w:sz w:val="24"/>
              </w:rPr>
            </w:pPr>
          </w:p>
        </w:tc>
        <w:tc>
          <w:tcPr>
            <w:tcW w:w="1200" w:type="dxa"/>
            <w:vAlign w:val="center"/>
          </w:tcPr>
          <w:p w14:paraId="7EEEFE9C">
            <w:pPr>
              <w:spacing w:line="400" w:lineRule="exact"/>
              <w:rPr>
                <w:rFonts w:hint="eastAsia" w:ascii="宋体" w:hAnsi="宋体" w:cs="仿宋"/>
                <w:bCs/>
                <w:sz w:val="24"/>
              </w:rPr>
            </w:pPr>
          </w:p>
        </w:tc>
        <w:tc>
          <w:tcPr>
            <w:tcW w:w="1220" w:type="dxa"/>
            <w:vAlign w:val="center"/>
          </w:tcPr>
          <w:p w14:paraId="31AAAE4B">
            <w:pPr>
              <w:spacing w:line="400" w:lineRule="exact"/>
              <w:rPr>
                <w:rFonts w:hint="eastAsia" w:ascii="宋体" w:hAnsi="宋体" w:cs="仿宋"/>
                <w:bCs/>
                <w:sz w:val="24"/>
              </w:rPr>
            </w:pPr>
          </w:p>
        </w:tc>
        <w:tc>
          <w:tcPr>
            <w:tcW w:w="1010" w:type="dxa"/>
            <w:vAlign w:val="center"/>
          </w:tcPr>
          <w:p w14:paraId="7BED4464">
            <w:pPr>
              <w:spacing w:line="400" w:lineRule="exact"/>
              <w:rPr>
                <w:rFonts w:hint="eastAsia" w:ascii="宋体" w:hAnsi="宋体" w:cs="仿宋"/>
                <w:bCs/>
                <w:sz w:val="24"/>
              </w:rPr>
            </w:pPr>
          </w:p>
        </w:tc>
      </w:tr>
      <w:tr w14:paraId="3A36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773" w:type="dxa"/>
            <w:vAlign w:val="center"/>
          </w:tcPr>
          <w:p w14:paraId="4E9155FB">
            <w:pPr>
              <w:spacing w:line="400" w:lineRule="exact"/>
              <w:rPr>
                <w:rFonts w:hint="eastAsia" w:ascii="宋体" w:hAnsi="宋体" w:cs="仿宋"/>
                <w:bCs/>
                <w:sz w:val="24"/>
              </w:rPr>
            </w:pPr>
          </w:p>
        </w:tc>
        <w:tc>
          <w:tcPr>
            <w:tcW w:w="1873" w:type="dxa"/>
            <w:vAlign w:val="center"/>
          </w:tcPr>
          <w:p w14:paraId="389C5540">
            <w:pPr>
              <w:spacing w:line="400" w:lineRule="exact"/>
              <w:rPr>
                <w:rFonts w:hint="eastAsia" w:ascii="宋体" w:hAnsi="宋体" w:cs="仿宋"/>
                <w:bCs/>
                <w:sz w:val="24"/>
              </w:rPr>
            </w:pPr>
          </w:p>
        </w:tc>
        <w:tc>
          <w:tcPr>
            <w:tcW w:w="992" w:type="dxa"/>
          </w:tcPr>
          <w:p w14:paraId="607F54A3">
            <w:pPr>
              <w:spacing w:line="400" w:lineRule="exact"/>
              <w:rPr>
                <w:rFonts w:hint="eastAsia" w:ascii="宋体" w:hAnsi="宋体" w:cs="仿宋"/>
                <w:bCs/>
                <w:sz w:val="24"/>
              </w:rPr>
            </w:pPr>
          </w:p>
        </w:tc>
        <w:tc>
          <w:tcPr>
            <w:tcW w:w="1425" w:type="dxa"/>
            <w:vAlign w:val="center"/>
          </w:tcPr>
          <w:p w14:paraId="0FDEC9A2">
            <w:pPr>
              <w:spacing w:line="400" w:lineRule="exact"/>
              <w:rPr>
                <w:rFonts w:hint="eastAsia" w:ascii="宋体" w:hAnsi="宋体" w:cs="仿宋"/>
                <w:bCs/>
                <w:sz w:val="24"/>
              </w:rPr>
            </w:pPr>
          </w:p>
        </w:tc>
        <w:tc>
          <w:tcPr>
            <w:tcW w:w="990" w:type="dxa"/>
            <w:vAlign w:val="center"/>
          </w:tcPr>
          <w:p w14:paraId="70EA0C36">
            <w:pPr>
              <w:spacing w:line="400" w:lineRule="exact"/>
              <w:rPr>
                <w:rFonts w:hint="eastAsia" w:ascii="宋体" w:hAnsi="宋体" w:cs="仿宋"/>
                <w:bCs/>
                <w:sz w:val="24"/>
              </w:rPr>
            </w:pPr>
          </w:p>
        </w:tc>
        <w:tc>
          <w:tcPr>
            <w:tcW w:w="1200" w:type="dxa"/>
            <w:vAlign w:val="center"/>
          </w:tcPr>
          <w:p w14:paraId="5DE374F1">
            <w:pPr>
              <w:spacing w:line="400" w:lineRule="exact"/>
              <w:rPr>
                <w:rFonts w:hint="eastAsia" w:ascii="宋体" w:hAnsi="宋体" w:cs="仿宋"/>
                <w:bCs/>
                <w:sz w:val="24"/>
              </w:rPr>
            </w:pPr>
          </w:p>
        </w:tc>
        <w:tc>
          <w:tcPr>
            <w:tcW w:w="1220" w:type="dxa"/>
            <w:vAlign w:val="center"/>
          </w:tcPr>
          <w:p w14:paraId="7A0A2F2B">
            <w:pPr>
              <w:spacing w:line="400" w:lineRule="exact"/>
              <w:rPr>
                <w:rFonts w:hint="eastAsia" w:ascii="宋体" w:hAnsi="宋体" w:cs="仿宋"/>
                <w:bCs/>
                <w:sz w:val="24"/>
              </w:rPr>
            </w:pPr>
          </w:p>
        </w:tc>
        <w:tc>
          <w:tcPr>
            <w:tcW w:w="1010" w:type="dxa"/>
            <w:vAlign w:val="center"/>
          </w:tcPr>
          <w:p w14:paraId="73C07ADB">
            <w:pPr>
              <w:spacing w:line="400" w:lineRule="exact"/>
              <w:rPr>
                <w:rFonts w:hint="eastAsia" w:ascii="宋体" w:hAnsi="宋体" w:cs="仿宋"/>
                <w:bCs/>
                <w:sz w:val="24"/>
              </w:rPr>
            </w:pPr>
          </w:p>
        </w:tc>
      </w:tr>
      <w:tr w14:paraId="495D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773" w:type="dxa"/>
            <w:vAlign w:val="center"/>
          </w:tcPr>
          <w:p w14:paraId="47EA59E6">
            <w:pPr>
              <w:spacing w:line="400" w:lineRule="exact"/>
              <w:rPr>
                <w:rFonts w:hint="eastAsia" w:ascii="宋体" w:hAnsi="宋体" w:cs="仿宋"/>
                <w:bCs/>
                <w:sz w:val="24"/>
              </w:rPr>
            </w:pPr>
          </w:p>
        </w:tc>
        <w:tc>
          <w:tcPr>
            <w:tcW w:w="1873" w:type="dxa"/>
            <w:vAlign w:val="center"/>
          </w:tcPr>
          <w:p w14:paraId="0487B469">
            <w:pPr>
              <w:spacing w:line="400" w:lineRule="exact"/>
              <w:rPr>
                <w:rFonts w:hint="eastAsia" w:ascii="宋体" w:hAnsi="宋体" w:cs="仿宋"/>
                <w:bCs/>
                <w:sz w:val="24"/>
              </w:rPr>
            </w:pPr>
          </w:p>
        </w:tc>
        <w:tc>
          <w:tcPr>
            <w:tcW w:w="992" w:type="dxa"/>
          </w:tcPr>
          <w:p w14:paraId="6520CA2D">
            <w:pPr>
              <w:spacing w:line="400" w:lineRule="exact"/>
              <w:rPr>
                <w:rFonts w:hint="eastAsia" w:ascii="宋体" w:hAnsi="宋体" w:cs="仿宋"/>
                <w:bCs/>
                <w:sz w:val="24"/>
              </w:rPr>
            </w:pPr>
          </w:p>
        </w:tc>
        <w:tc>
          <w:tcPr>
            <w:tcW w:w="1425" w:type="dxa"/>
            <w:vAlign w:val="center"/>
          </w:tcPr>
          <w:p w14:paraId="35F91CBB">
            <w:pPr>
              <w:spacing w:line="400" w:lineRule="exact"/>
              <w:rPr>
                <w:rFonts w:hint="eastAsia" w:ascii="宋体" w:hAnsi="宋体" w:cs="仿宋"/>
                <w:bCs/>
                <w:sz w:val="24"/>
              </w:rPr>
            </w:pPr>
          </w:p>
        </w:tc>
        <w:tc>
          <w:tcPr>
            <w:tcW w:w="990" w:type="dxa"/>
            <w:vAlign w:val="center"/>
          </w:tcPr>
          <w:p w14:paraId="30CFF97E">
            <w:pPr>
              <w:spacing w:line="400" w:lineRule="exact"/>
              <w:rPr>
                <w:rFonts w:hint="eastAsia" w:ascii="宋体" w:hAnsi="宋体" w:cs="仿宋"/>
                <w:bCs/>
                <w:sz w:val="24"/>
              </w:rPr>
            </w:pPr>
          </w:p>
        </w:tc>
        <w:tc>
          <w:tcPr>
            <w:tcW w:w="1200" w:type="dxa"/>
            <w:vAlign w:val="center"/>
          </w:tcPr>
          <w:p w14:paraId="35A31C28">
            <w:pPr>
              <w:spacing w:line="400" w:lineRule="exact"/>
              <w:rPr>
                <w:rFonts w:hint="eastAsia" w:ascii="宋体" w:hAnsi="宋体" w:cs="仿宋"/>
                <w:bCs/>
                <w:sz w:val="24"/>
              </w:rPr>
            </w:pPr>
          </w:p>
        </w:tc>
        <w:tc>
          <w:tcPr>
            <w:tcW w:w="1220" w:type="dxa"/>
            <w:vAlign w:val="center"/>
          </w:tcPr>
          <w:p w14:paraId="4D7C0C03">
            <w:pPr>
              <w:spacing w:line="400" w:lineRule="exact"/>
              <w:rPr>
                <w:rFonts w:hint="eastAsia" w:ascii="宋体" w:hAnsi="宋体" w:cs="仿宋"/>
                <w:bCs/>
                <w:sz w:val="24"/>
              </w:rPr>
            </w:pPr>
          </w:p>
        </w:tc>
        <w:tc>
          <w:tcPr>
            <w:tcW w:w="1010" w:type="dxa"/>
            <w:vAlign w:val="center"/>
          </w:tcPr>
          <w:p w14:paraId="2AE5B4FE">
            <w:pPr>
              <w:spacing w:line="400" w:lineRule="exact"/>
              <w:rPr>
                <w:rFonts w:hint="eastAsia" w:ascii="宋体" w:hAnsi="宋体" w:cs="仿宋"/>
                <w:bCs/>
                <w:sz w:val="24"/>
              </w:rPr>
            </w:pPr>
          </w:p>
        </w:tc>
      </w:tr>
      <w:tr w14:paraId="0ACA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773" w:type="dxa"/>
            <w:vAlign w:val="center"/>
          </w:tcPr>
          <w:p w14:paraId="1BB87E24">
            <w:pPr>
              <w:spacing w:line="400" w:lineRule="exact"/>
              <w:rPr>
                <w:rFonts w:hint="eastAsia" w:ascii="宋体" w:hAnsi="宋体" w:cs="仿宋"/>
                <w:bCs/>
                <w:sz w:val="24"/>
              </w:rPr>
            </w:pPr>
          </w:p>
        </w:tc>
        <w:tc>
          <w:tcPr>
            <w:tcW w:w="1873" w:type="dxa"/>
            <w:vAlign w:val="center"/>
          </w:tcPr>
          <w:p w14:paraId="0FCBE8E6">
            <w:pPr>
              <w:spacing w:line="400" w:lineRule="exact"/>
              <w:rPr>
                <w:rFonts w:hint="eastAsia" w:ascii="宋体" w:hAnsi="宋体" w:cs="仿宋"/>
                <w:bCs/>
                <w:sz w:val="24"/>
              </w:rPr>
            </w:pPr>
          </w:p>
        </w:tc>
        <w:tc>
          <w:tcPr>
            <w:tcW w:w="992" w:type="dxa"/>
          </w:tcPr>
          <w:p w14:paraId="1CB26D6A">
            <w:pPr>
              <w:spacing w:line="400" w:lineRule="exact"/>
              <w:rPr>
                <w:rFonts w:hint="eastAsia" w:ascii="宋体" w:hAnsi="宋体" w:cs="仿宋"/>
                <w:bCs/>
                <w:sz w:val="24"/>
              </w:rPr>
            </w:pPr>
          </w:p>
        </w:tc>
        <w:tc>
          <w:tcPr>
            <w:tcW w:w="1425" w:type="dxa"/>
            <w:vAlign w:val="center"/>
          </w:tcPr>
          <w:p w14:paraId="041C3548">
            <w:pPr>
              <w:spacing w:line="400" w:lineRule="exact"/>
              <w:rPr>
                <w:rFonts w:hint="eastAsia" w:ascii="宋体" w:hAnsi="宋体" w:cs="仿宋"/>
                <w:bCs/>
                <w:sz w:val="24"/>
              </w:rPr>
            </w:pPr>
          </w:p>
        </w:tc>
        <w:tc>
          <w:tcPr>
            <w:tcW w:w="990" w:type="dxa"/>
            <w:vAlign w:val="center"/>
          </w:tcPr>
          <w:p w14:paraId="4934C05B">
            <w:pPr>
              <w:spacing w:line="400" w:lineRule="exact"/>
              <w:rPr>
                <w:rFonts w:hint="eastAsia" w:ascii="宋体" w:hAnsi="宋体" w:cs="仿宋"/>
                <w:bCs/>
                <w:sz w:val="24"/>
              </w:rPr>
            </w:pPr>
          </w:p>
        </w:tc>
        <w:tc>
          <w:tcPr>
            <w:tcW w:w="1200" w:type="dxa"/>
            <w:vAlign w:val="center"/>
          </w:tcPr>
          <w:p w14:paraId="07C43B8D">
            <w:pPr>
              <w:spacing w:line="400" w:lineRule="exact"/>
              <w:rPr>
                <w:rFonts w:hint="eastAsia" w:ascii="宋体" w:hAnsi="宋体" w:cs="仿宋"/>
                <w:bCs/>
                <w:sz w:val="24"/>
              </w:rPr>
            </w:pPr>
          </w:p>
        </w:tc>
        <w:tc>
          <w:tcPr>
            <w:tcW w:w="1220" w:type="dxa"/>
            <w:vAlign w:val="center"/>
          </w:tcPr>
          <w:p w14:paraId="0E2D578F">
            <w:pPr>
              <w:spacing w:line="400" w:lineRule="exact"/>
              <w:rPr>
                <w:rFonts w:hint="eastAsia" w:ascii="宋体" w:hAnsi="宋体" w:cs="仿宋"/>
                <w:bCs/>
                <w:sz w:val="24"/>
              </w:rPr>
            </w:pPr>
          </w:p>
        </w:tc>
        <w:tc>
          <w:tcPr>
            <w:tcW w:w="1010" w:type="dxa"/>
            <w:vAlign w:val="center"/>
          </w:tcPr>
          <w:p w14:paraId="7C84B96D">
            <w:pPr>
              <w:spacing w:line="400" w:lineRule="exact"/>
              <w:rPr>
                <w:rFonts w:hint="eastAsia" w:ascii="宋体" w:hAnsi="宋体" w:cs="仿宋"/>
                <w:bCs/>
                <w:sz w:val="24"/>
              </w:rPr>
            </w:pPr>
          </w:p>
        </w:tc>
      </w:tr>
      <w:tr w14:paraId="27DE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773" w:type="dxa"/>
            <w:vAlign w:val="center"/>
          </w:tcPr>
          <w:p w14:paraId="147B6BFB">
            <w:pPr>
              <w:spacing w:line="400" w:lineRule="exact"/>
              <w:rPr>
                <w:rFonts w:hint="eastAsia" w:ascii="宋体" w:hAnsi="宋体" w:cs="仿宋"/>
                <w:bCs/>
                <w:sz w:val="24"/>
              </w:rPr>
            </w:pPr>
          </w:p>
        </w:tc>
        <w:tc>
          <w:tcPr>
            <w:tcW w:w="1873" w:type="dxa"/>
            <w:vAlign w:val="center"/>
          </w:tcPr>
          <w:p w14:paraId="5DEA495C">
            <w:pPr>
              <w:spacing w:line="400" w:lineRule="exact"/>
              <w:rPr>
                <w:rFonts w:hint="eastAsia" w:ascii="宋体" w:hAnsi="宋体" w:cs="仿宋"/>
                <w:bCs/>
                <w:sz w:val="24"/>
              </w:rPr>
            </w:pPr>
          </w:p>
        </w:tc>
        <w:tc>
          <w:tcPr>
            <w:tcW w:w="992" w:type="dxa"/>
          </w:tcPr>
          <w:p w14:paraId="000D2BB6">
            <w:pPr>
              <w:spacing w:line="400" w:lineRule="exact"/>
              <w:rPr>
                <w:rFonts w:hint="eastAsia" w:ascii="宋体" w:hAnsi="宋体" w:cs="仿宋"/>
                <w:bCs/>
                <w:sz w:val="24"/>
              </w:rPr>
            </w:pPr>
          </w:p>
        </w:tc>
        <w:tc>
          <w:tcPr>
            <w:tcW w:w="1425" w:type="dxa"/>
            <w:vAlign w:val="center"/>
          </w:tcPr>
          <w:p w14:paraId="14529E11">
            <w:pPr>
              <w:spacing w:line="400" w:lineRule="exact"/>
              <w:rPr>
                <w:rFonts w:hint="eastAsia" w:ascii="宋体" w:hAnsi="宋体" w:cs="仿宋"/>
                <w:bCs/>
                <w:sz w:val="24"/>
              </w:rPr>
            </w:pPr>
          </w:p>
        </w:tc>
        <w:tc>
          <w:tcPr>
            <w:tcW w:w="990" w:type="dxa"/>
            <w:vAlign w:val="center"/>
          </w:tcPr>
          <w:p w14:paraId="4086A774">
            <w:pPr>
              <w:spacing w:line="400" w:lineRule="exact"/>
              <w:rPr>
                <w:rFonts w:hint="eastAsia" w:ascii="宋体" w:hAnsi="宋体" w:cs="仿宋"/>
                <w:bCs/>
                <w:sz w:val="24"/>
              </w:rPr>
            </w:pPr>
          </w:p>
        </w:tc>
        <w:tc>
          <w:tcPr>
            <w:tcW w:w="1200" w:type="dxa"/>
            <w:vAlign w:val="center"/>
          </w:tcPr>
          <w:p w14:paraId="08D2D3E5">
            <w:pPr>
              <w:spacing w:line="400" w:lineRule="exact"/>
              <w:rPr>
                <w:rFonts w:hint="eastAsia" w:ascii="宋体" w:hAnsi="宋体" w:cs="仿宋"/>
                <w:bCs/>
                <w:sz w:val="24"/>
              </w:rPr>
            </w:pPr>
          </w:p>
        </w:tc>
        <w:tc>
          <w:tcPr>
            <w:tcW w:w="1220" w:type="dxa"/>
            <w:vAlign w:val="center"/>
          </w:tcPr>
          <w:p w14:paraId="1B17B5C9">
            <w:pPr>
              <w:spacing w:line="400" w:lineRule="exact"/>
              <w:rPr>
                <w:rFonts w:hint="eastAsia" w:ascii="宋体" w:hAnsi="宋体" w:cs="仿宋"/>
                <w:bCs/>
                <w:sz w:val="24"/>
              </w:rPr>
            </w:pPr>
          </w:p>
        </w:tc>
        <w:tc>
          <w:tcPr>
            <w:tcW w:w="1010" w:type="dxa"/>
            <w:vAlign w:val="center"/>
          </w:tcPr>
          <w:p w14:paraId="77A59F55">
            <w:pPr>
              <w:spacing w:line="400" w:lineRule="exact"/>
              <w:rPr>
                <w:rFonts w:hint="eastAsia" w:ascii="宋体" w:hAnsi="宋体" w:cs="仿宋"/>
                <w:bCs/>
                <w:sz w:val="24"/>
              </w:rPr>
            </w:pPr>
          </w:p>
        </w:tc>
      </w:tr>
      <w:tr w14:paraId="6866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7253" w:type="dxa"/>
            <w:gridSpan w:val="6"/>
            <w:vAlign w:val="center"/>
          </w:tcPr>
          <w:p w14:paraId="1AF07951">
            <w:pPr>
              <w:spacing w:line="400" w:lineRule="exact"/>
              <w:jc w:val="right"/>
              <w:rPr>
                <w:rFonts w:hint="eastAsia" w:ascii="宋体" w:hAnsi="宋体" w:cs="仿宋"/>
                <w:bCs/>
                <w:sz w:val="24"/>
              </w:rPr>
            </w:pPr>
            <w:r>
              <w:rPr>
                <w:rFonts w:hint="eastAsia" w:ascii="宋体" w:hAnsi="宋体" w:cs="仿宋"/>
                <w:sz w:val="24"/>
              </w:rPr>
              <w:t>合计金额：</w:t>
            </w:r>
          </w:p>
        </w:tc>
        <w:tc>
          <w:tcPr>
            <w:tcW w:w="1220" w:type="dxa"/>
            <w:vAlign w:val="center"/>
          </w:tcPr>
          <w:p w14:paraId="166AD51F">
            <w:pPr>
              <w:spacing w:line="400" w:lineRule="exact"/>
              <w:rPr>
                <w:rFonts w:hint="eastAsia" w:ascii="宋体" w:hAnsi="宋体" w:cs="仿宋"/>
                <w:bCs/>
                <w:sz w:val="24"/>
              </w:rPr>
            </w:pPr>
          </w:p>
        </w:tc>
        <w:tc>
          <w:tcPr>
            <w:tcW w:w="1010" w:type="dxa"/>
            <w:vAlign w:val="center"/>
          </w:tcPr>
          <w:p w14:paraId="1B7EBEAF">
            <w:pPr>
              <w:spacing w:line="400" w:lineRule="exact"/>
              <w:rPr>
                <w:rFonts w:hint="eastAsia" w:ascii="宋体" w:hAnsi="宋体" w:cs="仿宋"/>
                <w:bCs/>
                <w:sz w:val="24"/>
              </w:rPr>
            </w:pPr>
          </w:p>
        </w:tc>
      </w:tr>
    </w:tbl>
    <w:p w14:paraId="2E9F380E">
      <w:pPr>
        <w:spacing w:line="400" w:lineRule="exact"/>
        <w:ind w:left="794" w:hanging="794" w:hangingChars="331"/>
        <w:rPr>
          <w:rFonts w:hint="eastAsia" w:ascii="宋体" w:hAnsi="宋体" w:cs="仿宋"/>
          <w:bCs/>
          <w:sz w:val="24"/>
        </w:rPr>
      </w:pPr>
      <w:r>
        <w:rPr>
          <w:rFonts w:hint="eastAsia" w:ascii="宋体" w:hAnsi="宋体" w:cs="仿宋"/>
          <w:bCs/>
          <w:sz w:val="24"/>
        </w:rPr>
        <w:t>注：</w:t>
      </w:r>
    </w:p>
    <w:p w14:paraId="2D3631AD">
      <w:pPr>
        <w:pStyle w:val="29"/>
        <w:numPr>
          <w:ilvl w:val="1"/>
          <w:numId w:val="45"/>
        </w:numPr>
        <w:rPr>
          <w:rFonts w:hint="eastAsia"/>
          <w:color w:val="auto"/>
        </w:rPr>
      </w:pPr>
      <w:r>
        <w:rPr>
          <w:rFonts w:hint="eastAsia"/>
          <w:color w:val="auto"/>
        </w:rPr>
        <w:t>参加单位如果需要对报价或其它内容加以说明，可在备注一栏中填写。</w:t>
      </w:r>
    </w:p>
    <w:p w14:paraId="131C835B">
      <w:pPr>
        <w:pStyle w:val="29"/>
        <w:numPr>
          <w:ilvl w:val="1"/>
          <w:numId w:val="45"/>
        </w:numPr>
        <w:rPr>
          <w:rFonts w:hint="eastAsia"/>
          <w:color w:val="auto"/>
        </w:rPr>
      </w:pPr>
      <w:r>
        <w:rPr>
          <w:rFonts w:hint="eastAsia"/>
          <w:color w:val="auto"/>
        </w:rPr>
        <w:t>参加单位使用本表或自由报价单格式报价均可，但应能清晰体现总报价及分项报价信息。</w:t>
      </w:r>
    </w:p>
    <w:p w14:paraId="47E7F4CD">
      <w:pPr>
        <w:pStyle w:val="29"/>
        <w:numPr>
          <w:ilvl w:val="1"/>
          <w:numId w:val="45"/>
        </w:numPr>
        <w:rPr>
          <w:rFonts w:hint="eastAsia"/>
          <w:color w:val="auto"/>
        </w:rPr>
      </w:pPr>
      <w:r>
        <w:rPr>
          <w:rFonts w:hint="eastAsia"/>
          <w:color w:val="auto"/>
        </w:rPr>
        <w:t>如果分项报价与总价不一致，以总价为准。</w:t>
      </w:r>
    </w:p>
    <w:p w14:paraId="28A745E6">
      <w:pPr>
        <w:pStyle w:val="29"/>
        <w:numPr>
          <w:ilvl w:val="1"/>
          <w:numId w:val="45"/>
        </w:numPr>
        <w:rPr>
          <w:rFonts w:hint="eastAsia"/>
        </w:rPr>
      </w:pPr>
      <w:r>
        <w:rPr>
          <w:rFonts w:hint="eastAsia"/>
        </w:rPr>
        <w:t>请注意正确填写“工期”，以确保报价单工期与工期响应文件的一致性。</w:t>
      </w:r>
    </w:p>
    <w:p w14:paraId="343151D6">
      <w:pPr>
        <w:spacing w:line="360" w:lineRule="auto"/>
        <w:rPr>
          <w:rFonts w:hint="eastAsia" w:ascii="宋体" w:hAnsi="宋体" w:cs="仿宋"/>
          <w:sz w:val="24"/>
        </w:rPr>
      </w:pPr>
    </w:p>
    <w:p w14:paraId="631D4AF1">
      <w:pPr>
        <w:spacing w:line="360" w:lineRule="auto"/>
        <w:rPr>
          <w:rFonts w:hint="eastAsia" w:ascii="宋体" w:hAnsi="宋体" w:cs="仿宋"/>
          <w:b/>
          <w:sz w:val="24"/>
        </w:rPr>
      </w:pPr>
      <w:r>
        <w:rPr>
          <w:rFonts w:hint="eastAsia" w:ascii="宋体" w:hAnsi="宋体" w:cs="仿宋"/>
          <w:sz w:val="24"/>
        </w:rPr>
        <w:t>法定代表人或其授权委托人（签字或盖章）：</w:t>
      </w:r>
      <w:r>
        <w:rPr>
          <w:rFonts w:hint="eastAsia" w:ascii="宋体" w:hAnsi="宋体" w:cs="仿宋"/>
          <w:sz w:val="24"/>
          <w:u w:val="single"/>
        </w:rPr>
        <w:t xml:space="preserve">                       </w:t>
      </w:r>
    </w:p>
    <w:p w14:paraId="75D0F556">
      <w:pPr>
        <w:spacing w:line="360" w:lineRule="auto"/>
        <w:rPr>
          <w:rFonts w:hint="eastAsia" w:ascii="宋体" w:hAnsi="宋体" w:cs="仿宋"/>
          <w:sz w:val="24"/>
        </w:rPr>
      </w:pPr>
      <w:r>
        <w:rPr>
          <w:rFonts w:hint="eastAsia" w:ascii="宋体" w:hAnsi="宋体" w:cs="仿宋"/>
          <w:sz w:val="24"/>
        </w:rPr>
        <w:t>参加单位（盖章）：</w:t>
      </w:r>
      <w:r>
        <w:rPr>
          <w:rFonts w:hint="eastAsia" w:ascii="宋体" w:hAnsi="宋体" w:cs="仿宋"/>
          <w:sz w:val="24"/>
          <w:u w:val="single"/>
        </w:rPr>
        <w:t xml:space="preserve">                        </w:t>
      </w:r>
    </w:p>
    <w:p w14:paraId="01813084">
      <w:pPr>
        <w:spacing w:line="360" w:lineRule="auto"/>
        <w:outlineLvl w:val="9"/>
        <w:rPr>
          <w:rFonts w:hint="eastAsia" w:ascii="宋体" w:hAnsi="宋体" w:eastAsia="宋体" w:cs="仿宋"/>
          <w:sz w:val="24"/>
          <w:szCs w:val="24"/>
        </w:rPr>
      </w:pPr>
      <w:r>
        <w:rPr>
          <w:rFonts w:hint="eastAsia" w:ascii="宋体" w:hAnsi="宋体" w:cs="仿宋"/>
          <w:sz w:val="24"/>
        </w:rPr>
        <w:t>日期：_______年____月____日</w:t>
      </w:r>
    </w:p>
    <w:p w14:paraId="542EE7D5">
      <w:pPr>
        <w:pStyle w:val="2"/>
      </w:pPr>
      <w:r>
        <w:br w:type="page"/>
      </w:r>
    </w:p>
    <w:p w14:paraId="2680B2D8">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hint="eastAsia" w:ascii="宋体" w:hAnsi="宋体" w:eastAsia="宋体" w:cs="仿宋"/>
          <w:color w:val="000000"/>
          <w:sz w:val="21"/>
          <w:szCs w:val="21"/>
        </w:rPr>
      </w:pPr>
      <w:bookmarkStart w:id="49" w:name="_Toc9278"/>
      <w:bookmarkStart w:id="50" w:name="_Hlk172304355"/>
      <w:r>
        <w:rPr>
          <w:rFonts w:hint="eastAsia" w:ascii="宋体" w:hAnsi="宋体" w:eastAsia="宋体" w:cs="仿宋"/>
          <w:color w:val="000000"/>
          <w:sz w:val="21"/>
          <w:szCs w:val="21"/>
        </w:rPr>
        <w:t>附件</w:t>
      </w:r>
      <w:r>
        <w:rPr>
          <w:rFonts w:hint="eastAsia" w:ascii="宋体" w:hAnsi="宋体" w:cs="仿宋"/>
          <w:color w:val="000000"/>
          <w:szCs w:val="21"/>
        </w:rPr>
        <w:t>6</w:t>
      </w:r>
      <w:r>
        <w:rPr>
          <w:rFonts w:hint="eastAsia" w:ascii="宋体" w:hAnsi="宋体" w:eastAsia="宋体" w:cs="仿宋"/>
          <w:color w:val="000000"/>
          <w:sz w:val="21"/>
          <w:szCs w:val="21"/>
        </w:rPr>
        <w:t>：商务条款响应/偏离表</w:t>
      </w:r>
      <w:bookmarkEnd w:id="49"/>
    </w:p>
    <w:bookmarkEnd w:id="50"/>
    <w:p w14:paraId="40FC7296">
      <w:pPr>
        <w:spacing w:before="120" w:after="240"/>
        <w:jc w:val="center"/>
        <w:rPr>
          <w:rFonts w:hint="eastAsia" w:ascii="宋体" w:hAnsi="宋体" w:cs="宋体"/>
          <w:b/>
          <w:sz w:val="32"/>
          <w:szCs w:val="32"/>
        </w:rPr>
      </w:pPr>
      <w:bookmarkStart w:id="51" w:name="_Toc211248414"/>
      <w:r>
        <w:rPr>
          <w:rFonts w:hint="eastAsia" w:ascii="宋体" w:hAnsi="宋体" w:cs="宋体"/>
          <w:b/>
          <w:sz w:val="32"/>
          <w:szCs w:val="32"/>
        </w:rPr>
        <w:t>商务条款响应/偏离表</w:t>
      </w:r>
    </w:p>
    <w:p w14:paraId="2FC4B950">
      <w:pPr>
        <w:spacing w:line="360" w:lineRule="auto"/>
        <w:rPr>
          <w:rFonts w:hint="eastAsia" w:ascii="宋体" w:hAnsi="宋体" w:cs="宋体"/>
          <w:sz w:val="24"/>
        </w:rPr>
      </w:pPr>
      <w:r>
        <w:rPr>
          <w:rFonts w:hint="eastAsia" w:ascii="宋体" w:hAnsi="宋体" w:cs="宋体"/>
          <w:sz w:val="24"/>
        </w:rPr>
        <w:t>参加单位名称：</w:t>
      </w:r>
      <w:r>
        <w:rPr>
          <w:rFonts w:hint="eastAsia" w:ascii="宋体" w:hAnsi="宋体" w:cs="宋体"/>
          <w:sz w:val="24"/>
          <w:u w:val="single"/>
        </w:rPr>
        <w:t xml:space="preserve">                          </w:t>
      </w:r>
      <w:r>
        <w:rPr>
          <w:rFonts w:hint="eastAsia" w:ascii="宋体" w:hAnsi="宋体" w:cs="宋体"/>
          <w:sz w:val="24"/>
        </w:rPr>
        <w:t xml:space="preserve">   </w:t>
      </w:r>
    </w:p>
    <w:tbl>
      <w:tblPr>
        <w:tblStyle w:val="16"/>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175"/>
        <w:gridCol w:w="2361"/>
        <w:gridCol w:w="1740"/>
        <w:gridCol w:w="1237"/>
      </w:tblGrid>
      <w:tr w14:paraId="1869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14:paraId="2905FD38">
            <w:pPr>
              <w:jc w:val="center"/>
              <w:rPr>
                <w:rFonts w:hint="eastAsia" w:ascii="宋体" w:hAnsi="宋体" w:cs="宋体"/>
                <w:sz w:val="24"/>
              </w:rPr>
            </w:pPr>
            <w:r>
              <w:rPr>
                <w:rFonts w:hint="eastAsia" w:ascii="宋体" w:hAnsi="宋体" w:cs="宋体"/>
                <w:sz w:val="24"/>
              </w:rPr>
              <w:t>序号</w:t>
            </w:r>
          </w:p>
        </w:tc>
        <w:tc>
          <w:tcPr>
            <w:tcW w:w="2175" w:type="dxa"/>
            <w:vAlign w:val="center"/>
          </w:tcPr>
          <w:p w14:paraId="65D007F0">
            <w:pPr>
              <w:jc w:val="center"/>
              <w:rPr>
                <w:rFonts w:hint="eastAsia" w:ascii="宋体" w:hAnsi="宋体" w:cs="宋体"/>
                <w:sz w:val="24"/>
              </w:rPr>
            </w:pPr>
            <w:r>
              <w:rPr>
                <w:rFonts w:hint="eastAsia" w:ascii="宋体" w:hAnsi="宋体" w:cs="宋体"/>
                <w:sz w:val="24"/>
              </w:rPr>
              <w:t>招标文件商务需求</w:t>
            </w:r>
          </w:p>
        </w:tc>
        <w:tc>
          <w:tcPr>
            <w:tcW w:w="2361" w:type="dxa"/>
            <w:vAlign w:val="center"/>
          </w:tcPr>
          <w:p w14:paraId="78CD5DAC">
            <w:pPr>
              <w:jc w:val="center"/>
              <w:rPr>
                <w:rFonts w:hint="eastAsia" w:ascii="宋体" w:hAnsi="宋体" w:cs="宋体"/>
                <w:sz w:val="24"/>
              </w:rPr>
            </w:pPr>
            <w:r>
              <w:rPr>
                <w:rFonts w:hint="eastAsia" w:ascii="宋体" w:hAnsi="宋体" w:cs="宋体"/>
                <w:sz w:val="24"/>
              </w:rPr>
              <w:t>参加单位响应内容</w:t>
            </w:r>
          </w:p>
        </w:tc>
        <w:tc>
          <w:tcPr>
            <w:tcW w:w="1740" w:type="dxa"/>
            <w:vAlign w:val="center"/>
          </w:tcPr>
          <w:p w14:paraId="798F875E">
            <w:pPr>
              <w:jc w:val="center"/>
              <w:rPr>
                <w:rFonts w:hint="eastAsia" w:ascii="宋体" w:hAnsi="宋体" w:cs="宋体"/>
                <w:sz w:val="24"/>
              </w:rPr>
            </w:pPr>
            <w:r>
              <w:rPr>
                <w:rFonts w:hint="eastAsia" w:ascii="宋体" w:hAnsi="宋体" w:cs="宋体"/>
                <w:sz w:val="24"/>
              </w:rPr>
              <w:t>有无偏离</w:t>
            </w:r>
          </w:p>
        </w:tc>
        <w:tc>
          <w:tcPr>
            <w:tcW w:w="1237" w:type="dxa"/>
            <w:vAlign w:val="center"/>
          </w:tcPr>
          <w:p w14:paraId="124912F8">
            <w:pPr>
              <w:jc w:val="center"/>
              <w:rPr>
                <w:rFonts w:hint="eastAsia" w:ascii="宋体" w:hAnsi="宋体" w:cs="宋体"/>
                <w:sz w:val="24"/>
              </w:rPr>
            </w:pPr>
            <w:r>
              <w:rPr>
                <w:rFonts w:hint="eastAsia" w:ascii="宋体" w:hAnsi="宋体" w:cs="宋体"/>
                <w:sz w:val="24"/>
              </w:rPr>
              <w:t>说明</w:t>
            </w:r>
          </w:p>
        </w:tc>
      </w:tr>
      <w:tr w14:paraId="318D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14:paraId="1E38A367">
            <w:pPr>
              <w:jc w:val="center"/>
              <w:rPr>
                <w:rFonts w:hint="eastAsia" w:ascii="宋体" w:hAnsi="宋体" w:cs="宋体"/>
                <w:sz w:val="24"/>
              </w:rPr>
            </w:pPr>
            <w:r>
              <w:rPr>
                <w:rFonts w:hint="eastAsia" w:ascii="宋体" w:hAnsi="宋体" w:cs="宋体"/>
                <w:sz w:val="24"/>
              </w:rPr>
              <w:t>1</w:t>
            </w:r>
          </w:p>
        </w:tc>
        <w:tc>
          <w:tcPr>
            <w:tcW w:w="2175" w:type="dxa"/>
          </w:tcPr>
          <w:p w14:paraId="7DE17550">
            <w:pPr>
              <w:rPr>
                <w:rFonts w:hint="eastAsia" w:ascii="宋体" w:hAnsi="宋体" w:cs="宋体"/>
                <w:sz w:val="24"/>
              </w:rPr>
            </w:pPr>
          </w:p>
        </w:tc>
        <w:tc>
          <w:tcPr>
            <w:tcW w:w="2361" w:type="dxa"/>
          </w:tcPr>
          <w:p w14:paraId="4D5E8888">
            <w:pPr>
              <w:rPr>
                <w:rFonts w:hint="eastAsia" w:ascii="宋体" w:hAnsi="宋体" w:cs="宋体"/>
                <w:sz w:val="24"/>
              </w:rPr>
            </w:pPr>
          </w:p>
        </w:tc>
        <w:tc>
          <w:tcPr>
            <w:tcW w:w="1740" w:type="dxa"/>
          </w:tcPr>
          <w:p w14:paraId="3EA896A8">
            <w:pPr>
              <w:rPr>
                <w:rFonts w:hint="eastAsia" w:ascii="宋体" w:hAnsi="宋体" w:cs="宋体"/>
                <w:sz w:val="24"/>
              </w:rPr>
            </w:pPr>
          </w:p>
        </w:tc>
        <w:tc>
          <w:tcPr>
            <w:tcW w:w="1237" w:type="dxa"/>
          </w:tcPr>
          <w:p w14:paraId="64A88F49">
            <w:pPr>
              <w:rPr>
                <w:rFonts w:hint="eastAsia" w:ascii="宋体" w:hAnsi="宋体" w:cs="宋体"/>
                <w:sz w:val="24"/>
              </w:rPr>
            </w:pPr>
          </w:p>
        </w:tc>
      </w:tr>
      <w:tr w14:paraId="04C6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14:paraId="25DA01C5">
            <w:pPr>
              <w:jc w:val="center"/>
              <w:rPr>
                <w:rFonts w:hint="eastAsia" w:ascii="宋体" w:hAnsi="宋体" w:cs="宋体"/>
                <w:sz w:val="24"/>
              </w:rPr>
            </w:pPr>
            <w:r>
              <w:rPr>
                <w:rFonts w:hint="eastAsia" w:ascii="宋体" w:hAnsi="宋体" w:cs="宋体"/>
                <w:sz w:val="24"/>
              </w:rPr>
              <w:t>2</w:t>
            </w:r>
          </w:p>
        </w:tc>
        <w:tc>
          <w:tcPr>
            <w:tcW w:w="2175" w:type="dxa"/>
          </w:tcPr>
          <w:p w14:paraId="37829824">
            <w:pPr>
              <w:rPr>
                <w:rFonts w:hint="eastAsia" w:ascii="宋体" w:hAnsi="宋体" w:cs="宋体"/>
                <w:sz w:val="24"/>
              </w:rPr>
            </w:pPr>
          </w:p>
        </w:tc>
        <w:tc>
          <w:tcPr>
            <w:tcW w:w="2361" w:type="dxa"/>
          </w:tcPr>
          <w:p w14:paraId="2813720C">
            <w:pPr>
              <w:rPr>
                <w:rFonts w:hint="eastAsia" w:ascii="宋体" w:hAnsi="宋体" w:cs="宋体"/>
                <w:sz w:val="24"/>
              </w:rPr>
            </w:pPr>
          </w:p>
        </w:tc>
        <w:tc>
          <w:tcPr>
            <w:tcW w:w="1740" w:type="dxa"/>
          </w:tcPr>
          <w:p w14:paraId="0D0B0F74">
            <w:pPr>
              <w:rPr>
                <w:rFonts w:hint="eastAsia" w:ascii="宋体" w:hAnsi="宋体" w:cs="宋体"/>
                <w:sz w:val="24"/>
              </w:rPr>
            </w:pPr>
          </w:p>
        </w:tc>
        <w:tc>
          <w:tcPr>
            <w:tcW w:w="1237" w:type="dxa"/>
          </w:tcPr>
          <w:p w14:paraId="7C5C877D">
            <w:pPr>
              <w:rPr>
                <w:rFonts w:hint="eastAsia" w:ascii="宋体" w:hAnsi="宋体" w:cs="宋体"/>
                <w:sz w:val="24"/>
              </w:rPr>
            </w:pPr>
          </w:p>
        </w:tc>
      </w:tr>
      <w:tr w14:paraId="1B2B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14:paraId="591A42A4">
            <w:pPr>
              <w:jc w:val="center"/>
              <w:rPr>
                <w:rFonts w:hint="eastAsia" w:ascii="宋体" w:hAnsi="宋体" w:cs="宋体"/>
                <w:sz w:val="24"/>
              </w:rPr>
            </w:pPr>
            <w:r>
              <w:rPr>
                <w:rFonts w:hint="eastAsia" w:ascii="宋体" w:hAnsi="宋体" w:cs="宋体"/>
                <w:sz w:val="24"/>
              </w:rPr>
              <w:t>3</w:t>
            </w:r>
          </w:p>
        </w:tc>
        <w:tc>
          <w:tcPr>
            <w:tcW w:w="2175" w:type="dxa"/>
          </w:tcPr>
          <w:p w14:paraId="5F7B8383">
            <w:pPr>
              <w:rPr>
                <w:rFonts w:hint="eastAsia" w:ascii="宋体" w:hAnsi="宋体" w:cs="宋体"/>
                <w:sz w:val="24"/>
              </w:rPr>
            </w:pPr>
          </w:p>
        </w:tc>
        <w:tc>
          <w:tcPr>
            <w:tcW w:w="2361" w:type="dxa"/>
          </w:tcPr>
          <w:p w14:paraId="2071350C">
            <w:pPr>
              <w:rPr>
                <w:rFonts w:hint="eastAsia" w:ascii="宋体" w:hAnsi="宋体" w:cs="宋体"/>
                <w:sz w:val="24"/>
              </w:rPr>
            </w:pPr>
          </w:p>
        </w:tc>
        <w:tc>
          <w:tcPr>
            <w:tcW w:w="1740" w:type="dxa"/>
          </w:tcPr>
          <w:p w14:paraId="320CDBE3">
            <w:pPr>
              <w:rPr>
                <w:rFonts w:hint="eastAsia" w:ascii="宋体" w:hAnsi="宋体" w:cs="宋体"/>
                <w:sz w:val="24"/>
              </w:rPr>
            </w:pPr>
          </w:p>
        </w:tc>
        <w:tc>
          <w:tcPr>
            <w:tcW w:w="1237" w:type="dxa"/>
          </w:tcPr>
          <w:p w14:paraId="325C54BB">
            <w:pPr>
              <w:rPr>
                <w:rFonts w:hint="eastAsia" w:ascii="宋体" w:hAnsi="宋体" w:cs="宋体"/>
                <w:sz w:val="24"/>
              </w:rPr>
            </w:pPr>
          </w:p>
        </w:tc>
      </w:tr>
      <w:tr w14:paraId="7A2A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14:paraId="661348FA">
            <w:pPr>
              <w:jc w:val="center"/>
              <w:rPr>
                <w:rFonts w:hint="eastAsia" w:ascii="宋体" w:hAnsi="宋体" w:cs="宋体"/>
                <w:sz w:val="24"/>
              </w:rPr>
            </w:pPr>
            <w:r>
              <w:rPr>
                <w:rFonts w:hint="eastAsia" w:ascii="宋体" w:hAnsi="宋体" w:cs="宋体"/>
                <w:sz w:val="24"/>
              </w:rPr>
              <w:t>4</w:t>
            </w:r>
          </w:p>
        </w:tc>
        <w:tc>
          <w:tcPr>
            <w:tcW w:w="2175" w:type="dxa"/>
          </w:tcPr>
          <w:p w14:paraId="0CE38B9F">
            <w:pPr>
              <w:rPr>
                <w:rFonts w:hint="eastAsia" w:ascii="宋体" w:hAnsi="宋体" w:cs="宋体"/>
                <w:sz w:val="24"/>
              </w:rPr>
            </w:pPr>
          </w:p>
        </w:tc>
        <w:tc>
          <w:tcPr>
            <w:tcW w:w="2361" w:type="dxa"/>
          </w:tcPr>
          <w:p w14:paraId="106FFC5A">
            <w:pPr>
              <w:rPr>
                <w:rFonts w:hint="eastAsia" w:ascii="宋体" w:hAnsi="宋体" w:cs="宋体"/>
                <w:sz w:val="24"/>
              </w:rPr>
            </w:pPr>
          </w:p>
        </w:tc>
        <w:tc>
          <w:tcPr>
            <w:tcW w:w="1740" w:type="dxa"/>
          </w:tcPr>
          <w:p w14:paraId="3330B4E7">
            <w:pPr>
              <w:rPr>
                <w:rFonts w:hint="eastAsia" w:ascii="宋体" w:hAnsi="宋体" w:cs="宋体"/>
                <w:sz w:val="24"/>
              </w:rPr>
            </w:pPr>
          </w:p>
        </w:tc>
        <w:tc>
          <w:tcPr>
            <w:tcW w:w="1237" w:type="dxa"/>
          </w:tcPr>
          <w:p w14:paraId="6E98E233">
            <w:pPr>
              <w:rPr>
                <w:rFonts w:hint="eastAsia" w:ascii="宋体" w:hAnsi="宋体" w:cs="宋体"/>
                <w:sz w:val="24"/>
              </w:rPr>
            </w:pPr>
          </w:p>
        </w:tc>
      </w:tr>
    </w:tbl>
    <w:p w14:paraId="517CE4CA">
      <w:pPr>
        <w:spacing w:line="400" w:lineRule="exact"/>
        <w:rPr>
          <w:rFonts w:hint="eastAsia" w:ascii="宋体" w:hAnsi="宋体" w:cs="宋体"/>
          <w:sz w:val="24"/>
        </w:rPr>
      </w:pPr>
      <w:r>
        <w:rPr>
          <w:rFonts w:hint="eastAsia" w:ascii="宋体" w:hAnsi="宋体" w:cs="宋体"/>
          <w:sz w:val="24"/>
        </w:rPr>
        <w:t>填报说明：</w:t>
      </w:r>
    </w:p>
    <w:p w14:paraId="3F6207E7">
      <w:pPr>
        <w:spacing w:line="400" w:lineRule="exact"/>
        <w:ind w:left="709" w:hanging="283"/>
        <w:rPr>
          <w:rFonts w:hint="eastAsia" w:ascii="宋体" w:hAnsi="宋体" w:cs="宋体"/>
          <w:sz w:val="24"/>
        </w:rPr>
      </w:pPr>
      <w:r>
        <w:rPr>
          <w:rFonts w:hint="eastAsia" w:ascii="宋体" w:hAnsi="宋体" w:cs="宋体"/>
          <w:sz w:val="24"/>
        </w:rPr>
        <w:t>1.本表中的“招标文件商务需求”是指本招标文件第一部分“项目要求”中“商务需求”。</w:t>
      </w:r>
    </w:p>
    <w:p w14:paraId="2ED5FFB0">
      <w:pPr>
        <w:spacing w:line="400" w:lineRule="exact"/>
        <w:ind w:left="709" w:hanging="283"/>
        <w:rPr>
          <w:rFonts w:hint="eastAsia" w:ascii="宋体" w:hAnsi="宋体" w:cs="宋体"/>
          <w:sz w:val="24"/>
        </w:rPr>
      </w:pPr>
      <w:r>
        <w:rPr>
          <w:rFonts w:hint="eastAsia" w:ascii="宋体" w:hAnsi="宋体" w:cs="宋体"/>
          <w:sz w:val="24"/>
        </w:rPr>
        <w:t>2.参加单位应在“参加单位响应内容”栏填写针对“商务需求”的响应内容。</w:t>
      </w:r>
    </w:p>
    <w:p w14:paraId="62BEC373">
      <w:pPr>
        <w:spacing w:line="400" w:lineRule="exact"/>
        <w:ind w:left="709" w:hanging="283"/>
        <w:rPr>
          <w:rFonts w:hint="eastAsia" w:ascii="宋体" w:hAnsi="宋体" w:cs="宋体"/>
          <w:sz w:val="24"/>
        </w:rPr>
      </w:pPr>
      <w:r>
        <w:rPr>
          <w:rFonts w:hint="eastAsia" w:ascii="宋体" w:hAnsi="宋体" w:cs="宋体"/>
          <w:sz w:val="24"/>
        </w:rPr>
        <w:t>3.“有无偏离”栏仅可填“有”或“无”，</w:t>
      </w:r>
      <w:r>
        <w:rPr>
          <w:rFonts w:hint="eastAsia" w:ascii="宋体" w:hAnsi="宋体" w:cs="宋体"/>
          <w:color w:val="FF0000"/>
          <w:sz w:val="24"/>
        </w:rPr>
        <w:t xml:space="preserve"> 响应结果高于或低于本项目需求的，可在“说明”栏中作出高于或低于本项目需求的具体说明。</w:t>
      </w:r>
    </w:p>
    <w:p w14:paraId="4B5CFBAD">
      <w:pPr>
        <w:spacing w:line="320" w:lineRule="exact"/>
        <w:rPr>
          <w:rFonts w:hint="eastAsia" w:ascii="宋体" w:hAnsi="宋体" w:cs="宋体"/>
          <w:sz w:val="24"/>
        </w:rPr>
      </w:pPr>
    </w:p>
    <w:p w14:paraId="49300113">
      <w:pPr>
        <w:spacing w:line="320" w:lineRule="exact"/>
        <w:rPr>
          <w:rFonts w:hint="eastAsia" w:ascii="宋体" w:hAnsi="宋体" w:cs="宋体"/>
          <w:sz w:val="24"/>
        </w:rPr>
      </w:pPr>
    </w:p>
    <w:p w14:paraId="51A61EF3">
      <w:pPr>
        <w:spacing w:line="360" w:lineRule="auto"/>
        <w:rPr>
          <w:rFonts w:hint="eastAsia" w:ascii="宋体" w:hAnsi="宋体" w:cs="宋体"/>
          <w:sz w:val="24"/>
          <w:u w:val="single"/>
        </w:rPr>
      </w:pPr>
      <w:r>
        <w:rPr>
          <w:rFonts w:hint="eastAsia" w:ascii="宋体" w:hAnsi="宋体" w:cs="宋体"/>
          <w:sz w:val="24"/>
        </w:rPr>
        <w:t>法定代表人或其授权委托人（签名或盖章）：</w:t>
      </w:r>
      <w:r>
        <w:rPr>
          <w:rFonts w:hint="eastAsia" w:ascii="宋体" w:hAnsi="宋体" w:cs="宋体"/>
          <w:sz w:val="24"/>
          <w:u w:val="single"/>
        </w:rPr>
        <w:t xml:space="preserve">                        </w:t>
      </w:r>
    </w:p>
    <w:p w14:paraId="6CFE4371">
      <w:pPr>
        <w:spacing w:line="360" w:lineRule="auto"/>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p w14:paraId="3852BC09">
      <w:pPr>
        <w:pStyle w:val="2"/>
        <w:ind w:left="0" w:leftChars="0" w:firstLine="0" w:firstLineChars="0"/>
      </w:pPr>
      <w:bookmarkStart w:id="52" w:name="_Toc7782"/>
      <w:r>
        <w:rPr>
          <w:rFonts w:hint="eastAsia" w:ascii="宋体" w:hAnsi="宋体" w:cs="宋体"/>
          <w:sz w:val="24"/>
        </w:rPr>
        <w:t>日期：________年____月____日</w:t>
      </w:r>
      <w:bookmarkEnd w:id="51"/>
      <w:bookmarkEnd w:id="52"/>
      <w:r>
        <w:br w:type="page"/>
      </w:r>
    </w:p>
    <w:p w14:paraId="44B8915D">
      <w:pPr>
        <w:pageBreakBefore/>
        <w:adjustRightInd w:val="0"/>
        <w:snapToGrid w:val="0"/>
        <w:spacing w:line="400" w:lineRule="exact"/>
        <w:outlineLvl w:val="0"/>
        <w:rPr>
          <w:rFonts w:hint="eastAsia" w:ascii="宋体" w:hAnsi="宋体" w:cs="仿宋"/>
          <w:color w:val="000000"/>
          <w:szCs w:val="21"/>
        </w:rPr>
      </w:pPr>
      <w:bookmarkStart w:id="53" w:name="_Toc30672"/>
      <w:bookmarkStart w:id="54" w:name="_Toc85808702"/>
      <w:bookmarkStart w:id="55" w:name="_Toc236803114"/>
      <w:r>
        <w:rPr>
          <w:rFonts w:hint="eastAsia" w:ascii="宋体" w:hAnsi="宋体" w:cs="仿宋"/>
          <w:color w:val="000000"/>
          <w:szCs w:val="21"/>
        </w:rPr>
        <w:t>附件7： 技术（服务）响应/偏离表</w:t>
      </w:r>
      <w:bookmarkEnd w:id="53"/>
    </w:p>
    <w:bookmarkEnd w:id="54"/>
    <w:bookmarkEnd w:id="55"/>
    <w:p w14:paraId="1E3693B5">
      <w:pPr>
        <w:adjustRightInd w:val="0"/>
        <w:snapToGrid w:val="0"/>
        <w:spacing w:before="240" w:after="240" w:line="400" w:lineRule="exact"/>
        <w:jc w:val="center"/>
        <w:rPr>
          <w:rFonts w:hint="eastAsia" w:ascii="仿宋" w:hAnsi="仿宋" w:eastAsia="仿宋" w:cs="仿宋"/>
          <w:color w:val="000000"/>
          <w:sz w:val="28"/>
          <w:szCs w:val="28"/>
        </w:rPr>
      </w:pPr>
      <w:bookmarkStart w:id="56" w:name="_Toc211248420"/>
    </w:p>
    <w:p w14:paraId="6A895AAC">
      <w:pPr>
        <w:spacing w:before="120" w:after="240"/>
        <w:jc w:val="center"/>
        <w:rPr>
          <w:rFonts w:hint="eastAsia" w:ascii="宋体" w:hAnsi="宋体" w:cs="宋体"/>
          <w:b/>
          <w:sz w:val="32"/>
          <w:szCs w:val="32"/>
        </w:rPr>
      </w:pPr>
      <w:r>
        <w:rPr>
          <w:rFonts w:hint="eastAsia" w:ascii="宋体" w:hAnsi="宋体" w:cs="宋体"/>
          <w:b/>
          <w:sz w:val="32"/>
          <w:szCs w:val="32"/>
        </w:rPr>
        <w:t>技术服务响应/偏离表</w:t>
      </w:r>
    </w:p>
    <w:p w14:paraId="3268716B">
      <w:pPr>
        <w:spacing w:line="360" w:lineRule="auto"/>
        <w:rPr>
          <w:rFonts w:hint="eastAsia" w:ascii="宋体" w:hAnsi="宋体" w:cs="宋体"/>
          <w:sz w:val="24"/>
        </w:rPr>
      </w:pPr>
      <w:r>
        <w:rPr>
          <w:rFonts w:hint="eastAsia" w:ascii="宋体" w:hAnsi="宋体" w:cs="宋体"/>
          <w:sz w:val="24"/>
        </w:rPr>
        <w:t>参加单位名称：</w:t>
      </w:r>
      <w:r>
        <w:rPr>
          <w:rFonts w:hint="eastAsia" w:ascii="宋体" w:hAnsi="宋体" w:cs="宋体"/>
          <w:sz w:val="24"/>
          <w:u w:val="single"/>
        </w:rPr>
        <w:t xml:space="preserve">                          </w:t>
      </w:r>
      <w:r>
        <w:rPr>
          <w:rFonts w:hint="eastAsia" w:ascii="宋体" w:hAnsi="宋体" w:cs="宋体"/>
          <w:sz w:val="24"/>
        </w:rPr>
        <w:t xml:space="preserve">   </w:t>
      </w:r>
    </w:p>
    <w:tbl>
      <w:tblPr>
        <w:tblStyle w:val="16"/>
        <w:tblW w:w="933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960"/>
        <w:gridCol w:w="3330"/>
        <w:gridCol w:w="1313"/>
        <w:gridCol w:w="880"/>
      </w:tblGrid>
      <w:tr w14:paraId="4AA9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6BD3F627">
            <w:pPr>
              <w:jc w:val="center"/>
              <w:rPr>
                <w:rFonts w:hint="eastAsia" w:ascii="宋体" w:hAnsi="宋体" w:cs="宋体"/>
                <w:sz w:val="24"/>
              </w:rPr>
            </w:pPr>
            <w:r>
              <w:rPr>
                <w:rFonts w:hint="eastAsia" w:ascii="宋体" w:hAnsi="宋体" w:cs="宋体"/>
                <w:sz w:val="24"/>
              </w:rPr>
              <w:t>序号</w:t>
            </w:r>
          </w:p>
        </w:tc>
        <w:tc>
          <w:tcPr>
            <w:tcW w:w="2960" w:type="dxa"/>
            <w:vAlign w:val="center"/>
          </w:tcPr>
          <w:p w14:paraId="3D971FAB">
            <w:pPr>
              <w:jc w:val="center"/>
              <w:rPr>
                <w:rFonts w:hint="eastAsia" w:ascii="宋体" w:hAnsi="宋体" w:cs="宋体"/>
                <w:sz w:val="24"/>
              </w:rPr>
            </w:pPr>
            <w:r>
              <w:rPr>
                <w:rFonts w:hint="eastAsia" w:ascii="宋体" w:hAnsi="宋体" w:cs="宋体"/>
                <w:sz w:val="24"/>
              </w:rPr>
              <w:t>招标文件技术/服务需求</w:t>
            </w:r>
          </w:p>
        </w:tc>
        <w:tc>
          <w:tcPr>
            <w:tcW w:w="3330" w:type="dxa"/>
            <w:vAlign w:val="center"/>
          </w:tcPr>
          <w:p w14:paraId="69A6B35E">
            <w:pPr>
              <w:jc w:val="center"/>
              <w:rPr>
                <w:rFonts w:hint="eastAsia" w:ascii="宋体" w:hAnsi="宋体" w:cs="宋体"/>
                <w:sz w:val="24"/>
              </w:rPr>
            </w:pPr>
            <w:r>
              <w:rPr>
                <w:rFonts w:hint="eastAsia" w:ascii="宋体" w:hAnsi="宋体" w:cs="宋体"/>
                <w:sz w:val="24"/>
              </w:rPr>
              <w:t>参加单位响应内容</w:t>
            </w:r>
          </w:p>
        </w:tc>
        <w:tc>
          <w:tcPr>
            <w:tcW w:w="1313" w:type="dxa"/>
            <w:vAlign w:val="center"/>
          </w:tcPr>
          <w:p w14:paraId="3B3C0B98">
            <w:pPr>
              <w:jc w:val="center"/>
              <w:rPr>
                <w:rFonts w:hint="eastAsia" w:ascii="宋体" w:hAnsi="宋体" w:cs="宋体"/>
                <w:sz w:val="24"/>
              </w:rPr>
            </w:pPr>
            <w:r>
              <w:rPr>
                <w:rFonts w:hint="eastAsia" w:ascii="宋体" w:hAnsi="宋体" w:cs="宋体"/>
                <w:sz w:val="24"/>
              </w:rPr>
              <w:t>有无偏离</w:t>
            </w:r>
          </w:p>
        </w:tc>
        <w:tc>
          <w:tcPr>
            <w:tcW w:w="880" w:type="dxa"/>
            <w:vAlign w:val="center"/>
          </w:tcPr>
          <w:p w14:paraId="09959605">
            <w:pPr>
              <w:jc w:val="center"/>
              <w:rPr>
                <w:rFonts w:hint="eastAsia" w:ascii="宋体" w:hAnsi="宋体" w:cs="宋体"/>
                <w:sz w:val="24"/>
              </w:rPr>
            </w:pPr>
            <w:r>
              <w:rPr>
                <w:rFonts w:hint="eastAsia" w:ascii="宋体" w:hAnsi="宋体" w:cs="宋体"/>
                <w:sz w:val="24"/>
              </w:rPr>
              <w:t>说明</w:t>
            </w:r>
          </w:p>
        </w:tc>
      </w:tr>
      <w:tr w14:paraId="73E6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50CFDE4D">
            <w:pPr>
              <w:jc w:val="center"/>
              <w:rPr>
                <w:rFonts w:hint="eastAsia" w:ascii="宋体" w:hAnsi="宋体" w:cs="宋体"/>
                <w:sz w:val="24"/>
              </w:rPr>
            </w:pPr>
            <w:r>
              <w:rPr>
                <w:rFonts w:hint="eastAsia" w:ascii="宋体" w:hAnsi="宋体" w:cs="宋体"/>
                <w:sz w:val="24"/>
              </w:rPr>
              <w:t>1</w:t>
            </w:r>
          </w:p>
        </w:tc>
        <w:tc>
          <w:tcPr>
            <w:tcW w:w="2960" w:type="dxa"/>
          </w:tcPr>
          <w:p w14:paraId="519018B9">
            <w:pPr>
              <w:rPr>
                <w:rFonts w:hint="eastAsia" w:ascii="宋体" w:hAnsi="宋体" w:cs="宋体"/>
                <w:sz w:val="24"/>
              </w:rPr>
            </w:pPr>
          </w:p>
        </w:tc>
        <w:tc>
          <w:tcPr>
            <w:tcW w:w="3330" w:type="dxa"/>
          </w:tcPr>
          <w:p w14:paraId="20114880">
            <w:pPr>
              <w:rPr>
                <w:rFonts w:hint="eastAsia" w:ascii="宋体" w:hAnsi="宋体" w:cs="宋体"/>
                <w:sz w:val="24"/>
              </w:rPr>
            </w:pPr>
          </w:p>
        </w:tc>
        <w:tc>
          <w:tcPr>
            <w:tcW w:w="1313" w:type="dxa"/>
          </w:tcPr>
          <w:p w14:paraId="5217216D">
            <w:pPr>
              <w:rPr>
                <w:rFonts w:hint="eastAsia" w:ascii="宋体" w:hAnsi="宋体" w:cs="宋体"/>
                <w:sz w:val="24"/>
              </w:rPr>
            </w:pPr>
          </w:p>
        </w:tc>
        <w:tc>
          <w:tcPr>
            <w:tcW w:w="880" w:type="dxa"/>
          </w:tcPr>
          <w:p w14:paraId="5C6A4503">
            <w:pPr>
              <w:rPr>
                <w:rFonts w:hint="eastAsia" w:ascii="宋体" w:hAnsi="宋体" w:cs="宋体"/>
                <w:sz w:val="24"/>
              </w:rPr>
            </w:pPr>
          </w:p>
        </w:tc>
      </w:tr>
      <w:tr w14:paraId="0D12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69C7CCF2">
            <w:pPr>
              <w:jc w:val="center"/>
              <w:rPr>
                <w:rFonts w:hint="eastAsia" w:ascii="宋体" w:hAnsi="宋体" w:cs="宋体"/>
                <w:sz w:val="24"/>
              </w:rPr>
            </w:pPr>
            <w:r>
              <w:rPr>
                <w:rFonts w:hint="eastAsia" w:ascii="宋体" w:hAnsi="宋体" w:cs="宋体"/>
                <w:sz w:val="24"/>
              </w:rPr>
              <w:t>2</w:t>
            </w:r>
          </w:p>
        </w:tc>
        <w:tc>
          <w:tcPr>
            <w:tcW w:w="2960" w:type="dxa"/>
          </w:tcPr>
          <w:p w14:paraId="310E5C5F">
            <w:pPr>
              <w:rPr>
                <w:rFonts w:hint="eastAsia" w:ascii="宋体" w:hAnsi="宋体" w:cs="宋体"/>
                <w:sz w:val="24"/>
              </w:rPr>
            </w:pPr>
          </w:p>
        </w:tc>
        <w:tc>
          <w:tcPr>
            <w:tcW w:w="3330" w:type="dxa"/>
          </w:tcPr>
          <w:p w14:paraId="0EFA770A">
            <w:pPr>
              <w:rPr>
                <w:rFonts w:hint="eastAsia" w:ascii="宋体" w:hAnsi="宋体" w:cs="宋体"/>
                <w:sz w:val="24"/>
              </w:rPr>
            </w:pPr>
          </w:p>
        </w:tc>
        <w:tc>
          <w:tcPr>
            <w:tcW w:w="1313" w:type="dxa"/>
          </w:tcPr>
          <w:p w14:paraId="39B57BE5">
            <w:pPr>
              <w:rPr>
                <w:rFonts w:hint="eastAsia" w:ascii="宋体" w:hAnsi="宋体" w:cs="宋体"/>
                <w:sz w:val="24"/>
              </w:rPr>
            </w:pPr>
          </w:p>
        </w:tc>
        <w:tc>
          <w:tcPr>
            <w:tcW w:w="880" w:type="dxa"/>
          </w:tcPr>
          <w:p w14:paraId="025EE20D">
            <w:pPr>
              <w:rPr>
                <w:rFonts w:hint="eastAsia" w:ascii="宋体" w:hAnsi="宋体" w:cs="宋体"/>
                <w:sz w:val="24"/>
              </w:rPr>
            </w:pPr>
          </w:p>
        </w:tc>
      </w:tr>
      <w:tr w14:paraId="1628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24ABE776">
            <w:pPr>
              <w:jc w:val="center"/>
              <w:rPr>
                <w:rFonts w:hint="eastAsia" w:ascii="宋体" w:hAnsi="宋体" w:cs="宋体"/>
                <w:sz w:val="24"/>
              </w:rPr>
            </w:pPr>
            <w:r>
              <w:rPr>
                <w:rFonts w:hint="eastAsia" w:ascii="宋体" w:hAnsi="宋体" w:cs="宋体"/>
                <w:sz w:val="24"/>
              </w:rPr>
              <w:t>3</w:t>
            </w:r>
          </w:p>
        </w:tc>
        <w:tc>
          <w:tcPr>
            <w:tcW w:w="2960" w:type="dxa"/>
          </w:tcPr>
          <w:p w14:paraId="71DB5A71">
            <w:pPr>
              <w:rPr>
                <w:rFonts w:hint="eastAsia" w:ascii="宋体" w:hAnsi="宋体" w:cs="宋体"/>
                <w:sz w:val="24"/>
              </w:rPr>
            </w:pPr>
          </w:p>
        </w:tc>
        <w:tc>
          <w:tcPr>
            <w:tcW w:w="3330" w:type="dxa"/>
          </w:tcPr>
          <w:p w14:paraId="0729A80A">
            <w:pPr>
              <w:rPr>
                <w:rFonts w:hint="eastAsia" w:ascii="宋体" w:hAnsi="宋体" w:cs="宋体"/>
                <w:sz w:val="24"/>
              </w:rPr>
            </w:pPr>
          </w:p>
        </w:tc>
        <w:tc>
          <w:tcPr>
            <w:tcW w:w="1313" w:type="dxa"/>
          </w:tcPr>
          <w:p w14:paraId="6420309E">
            <w:pPr>
              <w:rPr>
                <w:rFonts w:hint="eastAsia" w:ascii="宋体" w:hAnsi="宋体" w:cs="宋体"/>
                <w:sz w:val="24"/>
              </w:rPr>
            </w:pPr>
          </w:p>
        </w:tc>
        <w:tc>
          <w:tcPr>
            <w:tcW w:w="880" w:type="dxa"/>
          </w:tcPr>
          <w:p w14:paraId="41F604F3">
            <w:pPr>
              <w:rPr>
                <w:rFonts w:hint="eastAsia" w:ascii="宋体" w:hAnsi="宋体" w:cs="宋体"/>
                <w:sz w:val="24"/>
              </w:rPr>
            </w:pPr>
          </w:p>
        </w:tc>
      </w:tr>
      <w:tr w14:paraId="3620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335466C3">
            <w:pPr>
              <w:jc w:val="center"/>
              <w:rPr>
                <w:rFonts w:hint="eastAsia" w:ascii="宋体" w:hAnsi="宋体" w:cs="宋体"/>
                <w:sz w:val="24"/>
              </w:rPr>
            </w:pPr>
            <w:r>
              <w:rPr>
                <w:rFonts w:hint="eastAsia" w:ascii="宋体" w:hAnsi="宋体" w:cs="宋体"/>
                <w:sz w:val="24"/>
              </w:rPr>
              <w:t>4</w:t>
            </w:r>
          </w:p>
        </w:tc>
        <w:tc>
          <w:tcPr>
            <w:tcW w:w="2960" w:type="dxa"/>
          </w:tcPr>
          <w:p w14:paraId="47F70CE6">
            <w:pPr>
              <w:rPr>
                <w:rFonts w:hint="eastAsia" w:ascii="宋体" w:hAnsi="宋体" w:cs="宋体"/>
                <w:sz w:val="24"/>
              </w:rPr>
            </w:pPr>
          </w:p>
        </w:tc>
        <w:tc>
          <w:tcPr>
            <w:tcW w:w="3330" w:type="dxa"/>
          </w:tcPr>
          <w:p w14:paraId="6BB6A706">
            <w:pPr>
              <w:rPr>
                <w:rFonts w:hint="eastAsia" w:ascii="宋体" w:hAnsi="宋体" w:cs="宋体"/>
                <w:sz w:val="24"/>
              </w:rPr>
            </w:pPr>
          </w:p>
        </w:tc>
        <w:tc>
          <w:tcPr>
            <w:tcW w:w="1313" w:type="dxa"/>
          </w:tcPr>
          <w:p w14:paraId="5932785B">
            <w:pPr>
              <w:rPr>
                <w:rFonts w:hint="eastAsia" w:ascii="宋体" w:hAnsi="宋体" w:cs="宋体"/>
                <w:sz w:val="24"/>
              </w:rPr>
            </w:pPr>
          </w:p>
        </w:tc>
        <w:tc>
          <w:tcPr>
            <w:tcW w:w="880" w:type="dxa"/>
          </w:tcPr>
          <w:p w14:paraId="0040198C">
            <w:pPr>
              <w:rPr>
                <w:rFonts w:hint="eastAsia" w:ascii="宋体" w:hAnsi="宋体" w:cs="宋体"/>
                <w:sz w:val="24"/>
              </w:rPr>
            </w:pPr>
          </w:p>
        </w:tc>
      </w:tr>
    </w:tbl>
    <w:p w14:paraId="223A68AF">
      <w:pPr>
        <w:spacing w:line="400" w:lineRule="exact"/>
        <w:rPr>
          <w:rFonts w:hint="eastAsia" w:ascii="宋体" w:hAnsi="宋体" w:cs="宋体"/>
          <w:sz w:val="24"/>
        </w:rPr>
      </w:pPr>
      <w:bookmarkStart w:id="57" w:name="_Hlk172300311"/>
      <w:r>
        <w:rPr>
          <w:rFonts w:hint="eastAsia" w:ascii="宋体" w:hAnsi="宋体" w:cs="宋体"/>
          <w:sz w:val="24"/>
        </w:rPr>
        <w:t>填报说明</w:t>
      </w:r>
      <w:bookmarkEnd w:id="57"/>
      <w:r>
        <w:rPr>
          <w:rFonts w:hint="eastAsia" w:ascii="宋体" w:hAnsi="宋体" w:cs="宋体"/>
          <w:sz w:val="24"/>
        </w:rPr>
        <w:t>：</w:t>
      </w:r>
    </w:p>
    <w:p w14:paraId="35CECF0D">
      <w:pPr>
        <w:spacing w:line="400" w:lineRule="exact"/>
        <w:ind w:left="644" w:hanging="224"/>
        <w:rPr>
          <w:rFonts w:hint="eastAsia" w:ascii="宋体" w:hAnsi="宋体" w:cs="宋体"/>
          <w:sz w:val="24"/>
        </w:rPr>
      </w:pPr>
      <w:r>
        <w:rPr>
          <w:rFonts w:hint="eastAsia" w:ascii="宋体" w:hAnsi="宋体" w:cs="宋体"/>
          <w:sz w:val="24"/>
        </w:rPr>
        <w:t>1.</w:t>
      </w:r>
      <w:bookmarkStart w:id="58" w:name="_Hlk172298872"/>
      <w:r>
        <w:rPr>
          <w:rFonts w:hint="eastAsia" w:ascii="宋体" w:hAnsi="宋体" w:cs="宋体"/>
          <w:sz w:val="24"/>
        </w:rPr>
        <w:t>本表中的“招标文件技术/服务需求”是指本招标文件第一部分“项目要求”中“技术/服务需求”。</w:t>
      </w:r>
    </w:p>
    <w:p w14:paraId="59E9F884">
      <w:pPr>
        <w:spacing w:line="400" w:lineRule="exact"/>
        <w:ind w:left="709" w:hanging="283"/>
        <w:rPr>
          <w:rFonts w:hint="eastAsia" w:ascii="宋体" w:hAnsi="宋体" w:cs="宋体"/>
          <w:sz w:val="24"/>
        </w:rPr>
      </w:pPr>
      <w:r>
        <w:rPr>
          <w:rFonts w:hint="eastAsia" w:ascii="宋体" w:hAnsi="宋体" w:cs="宋体"/>
          <w:sz w:val="24"/>
        </w:rPr>
        <w:t>2.参加单位应在“参加单位响应内容”栏填写针对“商务需求”的响应内容。</w:t>
      </w:r>
    </w:p>
    <w:bookmarkEnd w:id="58"/>
    <w:p w14:paraId="7FEFD523">
      <w:pPr>
        <w:spacing w:line="400" w:lineRule="exact"/>
        <w:ind w:left="644" w:hanging="224"/>
        <w:rPr>
          <w:rFonts w:hint="eastAsia" w:ascii="宋体" w:hAnsi="宋体" w:cs="宋体"/>
          <w:sz w:val="24"/>
        </w:rPr>
      </w:pPr>
      <w:r>
        <w:rPr>
          <w:rFonts w:hint="eastAsia" w:ascii="宋体" w:hAnsi="宋体" w:cs="宋体"/>
          <w:sz w:val="24"/>
        </w:rPr>
        <w:t>3.“有无偏离”栏仅可填“有”或“无”，</w:t>
      </w:r>
      <w:r>
        <w:rPr>
          <w:rFonts w:hint="eastAsia" w:ascii="宋体" w:hAnsi="宋体" w:cs="宋体"/>
          <w:color w:val="FF0000"/>
          <w:sz w:val="24"/>
        </w:rPr>
        <w:t xml:space="preserve"> 响应结果高于或低于本项目需求的，可在“说明”栏中作出高于或低于本项目需求的具体说明。</w:t>
      </w:r>
    </w:p>
    <w:p w14:paraId="2ED0A337">
      <w:pPr>
        <w:spacing w:line="320" w:lineRule="exact"/>
        <w:rPr>
          <w:rFonts w:hint="eastAsia" w:ascii="宋体" w:hAnsi="宋体" w:cs="宋体"/>
          <w:sz w:val="24"/>
        </w:rPr>
      </w:pPr>
    </w:p>
    <w:p w14:paraId="1512466E">
      <w:pPr>
        <w:spacing w:line="320" w:lineRule="exact"/>
        <w:rPr>
          <w:rFonts w:hint="eastAsia" w:ascii="宋体" w:hAnsi="宋体" w:cs="宋体"/>
          <w:sz w:val="24"/>
        </w:rPr>
      </w:pPr>
    </w:p>
    <w:p w14:paraId="7924AE71">
      <w:pPr>
        <w:spacing w:line="360" w:lineRule="auto"/>
        <w:rPr>
          <w:rFonts w:hint="eastAsia" w:ascii="宋体" w:hAnsi="宋体" w:cs="宋体"/>
          <w:sz w:val="24"/>
          <w:u w:val="single"/>
        </w:rPr>
      </w:pPr>
      <w:r>
        <w:rPr>
          <w:rFonts w:hint="eastAsia" w:ascii="宋体" w:hAnsi="宋体" w:cs="宋体"/>
          <w:sz w:val="24"/>
        </w:rPr>
        <w:t>法定代表人或其授权委托人（签名或盖章）：</w:t>
      </w:r>
      <w:r>
        <w:rPr>
          <w:rFonts w:hint="eastAsia" w:ascii="宋体" w:hAnsi="宋体" w:cs="宋体"/>
          <w:sz w:val="24"/>
          <w:u w:val="single"/>
        </w:rPr>
        <w:t xml:space="preserve">                        </w:t>
      </w:r>
    </w:p>
    <w:p w14:paraId="0F452601">
      <w:pPr>
        <w:spacing w:line="360" w:lineRule="auto"/>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p w14:paraId="6ACFBF11">
      <w:pPr>
        <w:spacing w:line="0" w:lineRule="atLeast"/>
        <w:rPr>
          <w:rFonts w:hint="eastAsia" w:ascii="宋体" w:hAnsi="宋体" w:cs="宋体"/>
          <w:sz w:val="24"/>
        </w:rPr>
      </w:pPr>
      <w:bookmarkStart w:id="59" w:name="_Toc26662"/>
      <w:r>
        <w:rPr>
          <w:rFonts w:hint="eastAsia" w:ascii="宋体" w:hAnsi="宋体" w:cs="宋体"/>
          <w:sz w:val="24"/>
        </w:rPr>
        <w:t>日期：________年____月____日</w:t>
      </w:r>
      <w:bookmarkEnd w:id="59"/>
    </w:p>
    <w:p w14:paraId="3EE1CCB0">
      <w:pPr>
        <w:spacing w:line="360" w:lineRule="auto"/>
        <w:rPr>
          <w:rFonts w:hint="eastAsia" w:ascii="仿宋" w:hAnsi="仿宋" w:eastAsia="仿宋" w:cs="仿宋"/>
          <w:sz w:val="24"/>
          <w:u w:val="single"/>
        </w:rPr>
      </w:pPr>
    </w:p>
    <w:bookmarkEnd w:id="56"/>
    <w:p w14:paraId="1A4892B0">
      <w:pPr>
        <w:spacing w:line="360" w:lineRule="auto"/>
        <w:rPr>
          <w:rFonts w:hint="eastAsia" w:ascii="仿宋" w:hAnsi="仿宋" w:eastAsia="仿宋" w:cs="仿宋"/>
          <w:sz w:val="28"/>
          <w:szCs w:val="28"/>
          <w:u w:val="single"/>
        </w:rPr>
      </w:pPr>
    </w:p>
    <w:p w14:paraId="6D3026B4">
      <w:pPr>
        <w:pStyle w:val="11"/>
        <w:rPr>
          <w:rFonts w:hint="eastAsia" w:ascii="仿宋" w:hAnsi="仿宋" w:eastAsia="仿宋" w:cs="仿宋"/>
          <w:sz w:val="24"/>
        </w:rPr>
      </w:pPr>
    </w:p>
    <w:p w14:paraId="6B49AD24">
      <w:pPr>
        <w:widowControl/>
        <w:jc w:val="left"/>
        <w:rPr>
          <w:rFonts w:hint="eastAsia" w:ascii="仿宋" w:hAnsi="仿宋" w:eastAsia="仿宋" w:cs="仿宋"/>
          <w:sz w:val="24"/>
        </w:rPr>
      </w:pPr>
      <w:r>
        <w:rPr>
          <w:rFonts w:ascii="仿宋" w:hAnsi="仿宋" w:eastAsia="仿宋" w:cs="仿宋"/>
          <w:sz w:val="24"/>
        </w:rPr>
        <w:br w:type="page"/>
      </w:r>
    </w:p>
    <w:p w14:paraId="314A97A7">
      <w:pPr>
        <w:spacing w:line="0" w:lineRule="atLeast"/>
        <w:outlineLvl w:val="1"/>
        <w:rPr>
          <w:rFonts w:hint="eastAsia" w:ascii="宋体" w:hAnsi="宋体"/>
          <w:szCs w:val="21"/>
        </w:rPr>
      </w:pPr>
      <w:bookmarkStart w:id="60" w:name="_Toc9998"/>
      <w:bookmarkStart w:id="61" w:name="_Hlk172305794"/>
      <w:r>
        <w:rPr>
          <w:rFonts w:hint="eastAsia" w:ascii="宋体" w:hAnsi="宋体"/>
          <w:szCs w:val="21"/>
        </w:rPr>
        <w:t>附件8：法定代表人证明书</w:t>
      </w:r>
      <w:bookmarkEnd w:id="60"/>
    </w:p>
    <w:p w14:paraId="15A8A196">
      <w:pPr>
        <w:spacing w:line="0" w:lineRule="atLeast"/>
        <w:rPr>
          <w:rFonts w:hint="eastAsia" w:ascii="仿宋_GB2312" w:hAnsi="仿宋" w:eastAsia="仿宋_GB2312"/>
          <w:sz w:val="24"/>
        </w:rPr>
      </w:pPr>
    </w:p>
    <w:p w14:paraId="014BA8A6">
      <w:pPr>
        <w:spacing w:before="120" w:after="240"/>
        <w:jc w:val="center"/>
        <w:rPr>
          <w:rFonts w:hint="eastAsia" w:ascii="宋体" w:hAnsi="宋体" w:cs="宋体"/>
          <w:b/>
          <w:sz w:val="32"/>
          <w:szCs w:val="32"/>
        </w:rPr>
      </w:pPr>
      <w:bookmarkStart w:id="62" w:name="_Hlk172300578"/>
      <w:r>
        <w:rPr>
          <w:rFonts w:hint="eastAsia" w:ascii="宋体" w:hAnsi="宋体" w:cs="宋体"/>
          <w:b/>
          <w:sz w:val="32"/>
          <w:szCs w:val="32"/>
        </w:rPr>
        <w:t>法定代表人证明书</w:t>
      </w:r>
    </w:p>
    <w:p w14:paraId="4E91A1C6">
      <w:pPr>
        <w:snapToGrid w:val="0"/>
        <w:spacing w:line="288" w:lineRule="auto"/>
        <w:rPr>
          <w:rFonts w:hint="eastAsia" w:ascii="仿宋_GB2312" w:hAnsi="宋体" w:eastAsia="仿宋_GB2312"/>
          <w:color w:val="000000"/>
        </w:rPr>
      </w:pPr>
    </w:p>
    <w:p w14:paraId="43F80EFC">
      <w:pPr>
        <w:snapToGrid w:val="0"/>
        <w:spacing w:line="360" w:lineRule="auto"/>
        <w:rPr>
          <w:rFonts w:hint="eastAsia" w:ascii="宋体" w:hAnsi="宋体" w:cs="宋体"/>
          <w:color w:val="000000"/>
          <w:sz w:val="24"/>
          <w:u w:val="single"/>
        </w:rPr>
      </w:pPr>
      <w:r>
        <w:rPr>
          <w:rFonts w:hint="eastAsia" w:ascii="宋体" w:hAnsi="宋体" w:cs="宋体"/>
          <w:sz w:val="24"/>
        </w:rPr>
        <w:t>参加单位</w:t>
      </w:r>
      <w:r>
        <w:rPr>
          <w:rFonts w:hint="eastAsia" w:ascii="宋体" w:hAnsi="宋体" w:cs="宋体"/>
          <w:color w:val="000000"/>
          <w:sz w:val="24"/>
        </w:rPr>
        <w:t>名称：</w:t>
      </w:r>
      <w:r>
        <w:rPr>
          <w:rFonts w:hint="eastAsia" w:ascii="宋体" w:hAnsi="宋体" w:cs="宋体"/>
          <w:color w:val="000000"/>
          <w:sz w:val="24"/>
          <w:u w:val="single"/>
        </w:rPr>
        <w:t xml:space="preserve">                                  </w:t>
      </w:r>
    </w:p>
    <w:p w14:paraId="1E63A7A0">
      <w:pPr>
        <w:snapToGrid w:val="0"/>
        <w:spacing w:line="360" w:lineRule="auto"/>
        <w:rPr>
          <w:rFonts w:hint="eastAsia" w:ascii="宋体" w:hAnsi="宋体" w:cs="宋体"/>
          <w:color w:val="000000"/>
          <w:sz w:val="24"/>
          <w:u w:val="single"/>
        </w:rPr>
      </w:pPr>
      <w:r>
        <w:rPr>
          <w:rFonts w:hint="eastAsia" w:ascii="宋体" w:hAnsi="宋体" w:cs="宋体"/>
          <w:sz w:val="24"/>
        </w:rPr>
        <w:t>参加单位</w:t>
      </w:r>
      <w:r>
        <w:rPr>
          <w:rFonts w:hint="eastAsia" w:ascii="宋体" w:hAnsi="宋体" w:cs="宋体"/>
          <w:color w:val="000000"/>
          <w:sz w:val="24"/>
        </w:rPr>
        <w:t>地址：</w:t>
      </w:r>
      <w:r>
        <w:rPr>
          <w:rFonts w:hint="eastAsia" w:ascii="宋体" w:hAnsi="宋体" w:cs="宋体"/>
          <w:color w:val="000000"/>
          <w:sz w:val="24"/>
          <w:u w:val="single"/>
        </w:rPr>
        <w:t xml:space="preserve">                                  </w:t>
      </w:r>
    </w:p>
    <w:p w14:paraId="702262F0">
      <w:pPr>
        <w:snapToGrid w:val="0"/>
        <w:spacing w:line="360" w:lineRule="auto"/>
        <w:rPr>
          <w:rFonts w:hint="eastAsia" w:ascii="宋体" w:hAnsi="宋体" w:cs="宋体"/>
          <w:color w:val="000000"/>
          <w:sz w:val="24"/>
        </w:rPr>
      </w:pPr>
      <w:r>
        <w:rPr>
          <w:rFonts w:hint="eastAsia" w:ascii="宋体" w:hAnsi="宋体" w:cs="宋体"/>
          <w:color w:val="000000"/>
          <w:sz w:val="24"/>
        </w:rPr>
        <w:t>统一社会信用代码：</w:t>
      </w:r>
      <w:r>
        <w:rPr>
          <w:rFonts w:hint="eastAsia" w:ascii="宋体" w:hAnsi="宋体" w:cs="宋体"/>
          <w:color w:val="000000"/>
          <w:sz w:val="24"/>
          <w:u w:val="single"/>
        </w:rPr>
        <w:t xml:space="preserve">                      </w:t>
      </w:r>
      <w:r>
        <w:rPr>
          <w:rFonts w:hint="eastAsia" w:ascii="宋体" w:hAnsi="宋体" w:cs="宋体"/>
          <w:color w:val="000000"/>
          <w:sz w:val="24"/>
        </w:rPr>
        <w:t xml:space="preserve">，经济性质： </w:t>
      </w:r>
      <w:r>
        <w:rPr>
          <w:rFonts w:hint="eastAsia" w:ascii="宋体" w:hAnsi="宋体" w:cs="宋体"/>
          <w:color w:val="000000"/>
          <w:sz w:val="24"/>
          <w:u w:val="single"/>
        </w:rPr>
        <w:t xml:space="preserve">            </w:t>
      </w:r>
      <w:r>
        <w:rPr>
          <w:rFonts w:hint="eastAsia" w:ascii="宋体" w:hAnsi="宋体" w:cs="宋体"/>
          <w:color w:val="000000"/>
          <w:sz w:val="24"/>
        </w:rPr>
        <w:t>，</w:t>
      </w:r>
    </w:p>
    <w:p w14:paraId="723A8BC4">
      <w:pPr>
        <w:snapToGrid w:val="0"/>
        <w:spacing w:line="360" w:lineRule="auto"/>
        <w:rPr>
          <w:rFonts w:hint="eastAsia" w:ascii="宋体" w:hAnsi="宋体" w:cs="宋体"/>
          <w:color w:val="000000"/>
          <w:sz w:val="24"/>
          <w:u w:val="single"/>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r>
        <w:rPr>
          <w:rFonts w:hint="eastAsia" w:ascii="宋体" w:hAnsi="宋体" w:cs="宋体"/>
          <w:color w:val="000000"/>
          <w:sz w:val="24"/>
        </w:rPr>
        <w:t>，</w:t>
      </w:r>
    </w:p>
    <w:p w14:paraId="4B10E4B3">
      <w:pPr>
        <w:snapToGrid w:val="0"/>
        <w:spacing w:line="360" w:lineRule="auto"/>
        <w:rPr>
          <w:rFonts w:hint="eastAsia"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w:t>
      </w:r>
      <w:r>
        <w:rPr>
          <w:rFonts w:hint="eastAsia" w:ascii="宋体" w:hAnsi="宋体" w:cs="宋体"/>
          <w:color w:val="000000"/>
          <w:sz w:val="24"/>
        </w:rPr>
        <w:t>的法定代表人。</w:t>
      </w:r>
    </w:p>
    <w:p w14:paraId="622282AA">
      <w:pPr>
        <w:snapToGrid w:val="0"/>
        <w:spacing w:line="360" w:lineRule="auto"/>
        <w:ind w:firstLine="570"/>
        <w:rPr>
          <w:rFonts w:hint="eastAsia" w:ascii="宋体" w:hAnsi="宋体" w:cs="宋体"/>
          <w:color w:val="000000"/>
          <w:sz w:val="24"/>
        </w:rPr>
      </w:pPr>
      <w:r>
        <w:rPr>
          <w:rFonts w:hint="eastAsia" w:ascii="宋体" w:hAnsi="宋体" w:cs="宋体"/>
          <w:color w:val="000000"/>
          <w:sz w:val="24"/>
        </w:rPr>
        <w:t>特此证明</w:t>
      </w:r>
    </w:p>
    <w:p w14:paraId="60FB9337">
      <w:pPr>
        <w:spacing w:line="400" w:lineRule="exact"/>
        <w:ind w:left="-358" w:leftChars="-171" w:hanging="1"/>
        <w:rPr>
          <w:rFonts w:hint="eastAsia" w:ascii="宋体" w:hAnsi="宋体" w:cs="宋体"/>
          <w:sz w:val="24"/>
        </w:rPr>
      </w:pPr>
      <w:r>
        <w:rPr>
          <w:rFonts w:hint="eastAsia" w:ascii="宋体" w:hAnsi="宋体" w:cs="宋体"/>
          <w:sz w:val="24"/>
        </w:rPr>
        <w:t>说明：</w:t>
      </w:r>
    </w:p>
    <w:p w14:paraId="31784D72">
      <w:pPr>
        <w:keepNext w:val="0"/>
        <w:keepLines w:val="0"/>
        <w:pageBreakBefore w:val="0"/>
        <w:numPr>
          <w:ilvl w:val="0"/>
          <w:numId w:val="46"/>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rPr>
        <w:t>法定代表人为企业事业单位、国家机关、社会团体的主要行政负责人</w:t>
      </w:r>
      <w:r>
        <w:rPr>
          <w:rFonts w:hint="eastAsia" w:ascii="宋体" w:hAnsi="宋体" w:cs="宋体"/>
          <w:sz w:val="24"/>
          <w:szCs w:val="24"/>
          <w:lang w:eastAsia="zh-CN"/>
        </w:rPr>
        <w:t>。</w:t>
      </w:r>
    </w:p>
    <w:p w14:paraId="3B704C49">
      <w:pPr>
        <w:pStyle w:val="2"/>
        <w:keepNext w:val="0"/>
        <w:keepLines w:val="0"/>
        <w:pageBreakBefore w:val="0"/>
        <w:numPr>
          <w:ilvl w:val="0"/>
          <w:numId w:val="46"/>
        </w:numPr>
        <w:kinsoku/>
        <w:wordWrap/>
        <w:overflowPunct/>
        <w:topLinePunct w:val="0"/>
        <w:autoSpaceDE/>
        <w:autoSpaceDN/>
        <w:bidi w:val="0"/>
        <w:adjustRightInd/>
        <w:spacing w:after="0" w:line="360" w:lineRule="auto"/>
        <w:ind w:left="0" w:leftChars="0" w:firstLine="460" w:firstLineChars="200"/>
        <w:textAlignment w:val="auto"/>
        <w:rPr>
          <w:rFonts w:hint="eastAsia"/>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rPr>
        <w:t>内容必须填写真实、清楚，涂改无效，不得转让、买卖</w:t>
      </w:r>
      <w:r>
        <w:rPr>
          <w:rFonts w:hint="eastAsia" w:ascii="宋体" w:hAnsi="宋体" w:cs="宋体"/>
          <w:sz w:val="24"/>
          <w:szCs w:val="24"/>
          <w:lang w:eastAsia="zh-CN"/>
        </w:rPr>
        <w:t>。</w:t>
      </w:r>
    </w:p>
    <w:p w14:paraId="0FB7EFF6">
      <w:pPr>
        <w:pStyle w:val="2"/>
        <w:keepNext w:val="0"/>
        <w:keepLines w:val="0"/>
        <w:pageBreakBefore w:val="0"/>
        <w:numPr>
          <w:ilvl w:val="0"/>
          <w:numId w:val="46"/>
        </w:numPr>
        <w:kinsoku/>
        <w:wordWrap/>
        <w:overflowPunct/>
        <w:topLinePunct w:val="0"/>
        <w:autoSpaceDE/>
        <w:autoSpaceDN/>
        <w:bidi w:val="0"/>
        <w:adjustRightInd/>
        <w:spacing w:after="0" w:line="360" w:lineRule="auto"/>
        <w:ind w:left="0" w:leftChars="0" w:firstLine="460" w:firstLineChars="200"/>
        <w:textAlignment w:val="auto"/>
        <w:rPr>
          <w:rFonts w:hint="eastAsia"/>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rPr>
        <w:t>将此证明书提交对方作为合同附件</w:t>
      </w:r>
      <w:r>
        <w:rPr>
          <w:rFonts w:hint="eastAsia" w:ascii="宋体" w:hAnsi="宋体" w:cs="宋体"/>
          <w:sz w:val="24"/>
          <w:szCs w:val="24"/>
          <w:lang w:eastAsia="zh-CN"/>
        </w:rPr>
        <w:t>。</w:t>
      </w:r>
    </w:p>
    <w:p w14:paraId="2F2E01A2">
      <w:pPr>
        <w:snapToGrid w:val="0"/>
        <w:spacing w:line="288" w:lineRule="auto"/>
        <w:ind w:firstLine="570"/>
        <w:rPr>
          <w:rFonts w:hint="eastAsia" w:ascii="宋体" w:hAnsi="宋体" w:cs="宋体"/>
          <w:color w:val="000000"/>
          <w:sz w:val="24"/>
        </w:rPr>
      </w:pPr>
    </w:p>
    <w:p w14:paraId="130177C6">
      <w:pPr>
        <w:snapToGrid w:val="0"/>
        <w:spacing w:line="360" w:lineRule="auto"/>
        <w:jc w:val="left"/>
        <w:rPr>
          <w:rFonts w:hint="eastAsia" w:ascii="宋体" w:hAnsi="宋体" w:cs="宋体"/>
          <w:color w:val="000000"/>
          <w:sz w:val="24"/>
        </w:rPr>
      </w:pPr>
      <w:r>
        <w:rPr>
          <w:rFonts w:hint="eastAsia" w:ascii="宋体" w:hAnsi="宋体" w:cs="宋体"/>
          <w:sz w:val="24"/>
        </w:rPr>
        <w:t>参加单位</w:t>
      </w:r>
      <w:r>
        <w:rPr>
          <w:rFonts w:hint="eastAsia" w:ascii="宋体" w:hAnsi="宋体" w:cs="宋体"/>
          <w:color w:val="000000"/>
          <w:sz w:val="24"/>
        </w:rPr>
        <w:t>名称及盖章：</w:t>
      </w:r>
      <w:r>
        <w:rPr>
          <w:rFonts w:hint="eastAsia" w:ascii="宋体" w:hAnsi="宋体" w:cs="宋体"/>
          <w:color w:val="000000"/>
          <w:sz w:val="24"/>
          <w:u w:val="single"/>
        </w:rPr>
        <w:t xml:space="preserve">                  </w:t>
      </w:r>
    </w:p>
    <w:p w14:paraId="3A5CAB31">
      <w:pPr>
        <w:snapToGrid w:val="0"/>
        <w:spacing w:line="360" w:lineRule="auto"/>
        <w:jc w:val="left"/>
        <w:rPr>
          <w:rFonts w:hint="eastAsia" w:ascii="宋体" w:hAnsi="宋体" w:cs="宋体"/>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4E0A6409">
      <w:pPr>
        <w:pStyle w:val="2"/>
      </w:pP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1187866284"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3E439FAC">
                            <w:pPr>
                              <w:rPr>
                                <w:rFonts w:hint="eastAsia" w:ascii="宋体" w:hAnsi="宋体" w:cs="宋体"/>
                                <w:sz w:val="18"/>
                                <w:szCs w:val="18"/>
                              </w:rPr>
                            </w:pPr>
                            <w:r>
                              <w:rPr>
                                <w:rFonts w:hint="eastAsia" w:ascii="宋体" w:hAnsi="宋体" w:cs="宋体"/>
                                <w:sz w:val="18"/>
                                <w:szCs w:val="18"/>
                              </w:rPr>
                              <w:t>法人居民身份证或其他具有同等法律效力的身份证明扫描件（国徽面）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1312;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ByXLzaAAAACgEAAA8AAAAAAAAAAQAgAAAAIgAAAGRycy9kb3du&#10;cmV2LnhtbFBLAQIUABQAAAAIAIdO4kBbW1DTNgIAAJAEAAAOAAAAAAAAAAEAIAAAACkBAABkcnMv&#10;ZTJvRG9jLnhtbFBLBQYAAAAABgAGAFkBAADRBQAAAAA=&#10;">
                <v:fill on="t" focussize="0,0"/>
                <v:stroke color="#000000" miterlimit="8" joinstyle="miter"/>
                <v:imagedata o:title=""/>
                <o:lock v:ext="edit" aspectratio="f"/>
                <v:textbox>
                  <w:txbxContent>
                    <w:p w14:paraId="3E439FAC">
                      <w:pPr>
                        <w:rPr>
                          <w:rFonts w:hint="eastAsia" w:ascii="宋体" w:hAnsi="宋体" w:cs="宋体"/>
                          <w:sz w:val="18"/>
                          <w:szCs w:val="18"/>
                        </w:rPr>
                      </w:pPr>
                      <w:r>
                        <w:rPr>
                          <w:rFonts w:hint="eastAsia" w:ascii="宋体" w:hAnsi="宋体" w:cs="宋体"/>
                          <w:sz w:val="18"/>
                          <w:szCs w:val="18"/>
                        </w:rPr>
                        <w:t>法人居民身份证或其他具有同等法律效力的身份证明扫描件（国徽面）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418724217"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23AA00D8">
                            <w:pPr>
                              <w:rPr>
                                <w:rFonts w:hint="eastAsia" w:ascii="宋体" w:hAnsi="宋体" w:cs="宋体"/>
                                <w:sz w:val="18"/>
                                <w:szCs w:val="18"/>
                              </w:rPr>
                            </w:pPr>
                            <w:r>
                              <w:rPr>
                                <w:rFonts w:hint="eastAsia" w:ascii="宋体" w:hAnsi="宋体" w:cs="宋体"/>
                                <w:sz w:val="18"/>
                                <w:szCs w:val="18"/>
                              </w:rPr>
                              <w:t>法人居民身份证或其他具有同等法律效力的身份证明扫描件（人像面）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2336;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xOYMtsAAAAKAQAADwAAAAAAAAABACAAAAAiAAAAZHJzL2Rv&#10;d25yZXYueG1sUEsBAhQAFAAAAAgAh07iQPQBW8I3AgAAkAQAAA4AAAAAAAAAAQAgAAAAKgEAAGRy&#10;cy9lMm9Eb2MueG1sUEsFBgAAAAAGAAYAWQEAANMFAAAAAA==&#10;">
                <v:fill on="t" focussize="0,0"/>
                <v:stroke color="#000000" miterlimit="8" joinstyle="miter"/>
                <v:imagedata o:title=""/>
                <o:lock v:ext="edit" aspectratio="f"/>
                <v:textbox>
                  <w:txbxContent>
                    <w:p w14:paraId="23AA00D8">
                      <w:pPr>
                        <w:rPr>
                          <w:rFonts w:hint="eastAsia" w:ascii="宋体" w:hAnsi="宋体" w:cs="宋体"/>
                          <w:sz w:val="18"/>
                          <w:szCs w:val="18"/>
                        </w:rPr>
                      </w:pPr>
                      <w:r>
                        <w:rPr>
                          <w:rFonts w:hint="eastAsia" w:ascii="宋体" w:hAnsi="宋体" w:cs="宋体"/>
                          <w:sz w:val="18"/>
                          <w:szCs w:val="18"/>
                        </w:rPr>
                        <w:t>法人居民身份证或其他具有同等法律效力的身份证明扫描件（人像面）</w:t>
                      </w:r>
                    </w:p>
                  </w:txbxContent>
                </v:textbox>
              </v:shape>
            </w:pict>
          </mc:Fallback>
        </mc:AlternateContent>
      </w:r>
      <w:bookmarkEnd w:id="48"/>
      <w:bookmarkEnd w:id="62"/>
    </w:p>
    <w:bookmarkEnd w:id="61"/>
    <w:p w14:paraId="7FAC7B6B">
      <w:pPr>
        <w:widowControl/>
        <w:jc w:val="left"/>
        <w:rPr>
          <w:rFonts w:hint="eastAsia" w:ascii="仿宋" w:hAnsi="仿宋" w:eastAsia="仿宋" w:cs="仿宋"/>
          <w:color w:val="000000"/>
          <w:sz w:val="28"/>
          <w:szCs w:val="28"/>
        </w:rPr>
      </w:pPr>
      <w:bookmarkStart w:id="63" w:name="_Toc54773234"/>
      <w:r>
        <w:rPr>
          <w:rFonts w:ascii="仿宋" w:hAnsi="仿宋" w:eastAsia="仿宋" w:cs="仿宋"/>
          <w:color w:val="000000"/>
          <w:sz w:val="28"/>
          <w:szCs w:val="28"/>
        </w:rPr>
        <w:br w:type="page"/>
      </w:r>
    </w:p>
    <w:p w14:paraId="7A649213">
      <w:pPr>
        <w:spacing w:line="0" w:lineRule="atLeast"/>
        <w:outlineLvl w:val="1"/>
        <w:rPr>
          <w:rFonts w:hint="eastAsia" w:ascii="宋体" w:hAnsi="宋体"/>
          <w:szCs w:val="21"/>
        </w:rPr>
      </w:pPr>
      <w:bookmarkStart w:id="64" w:name="_Toc20837"/>
      <w:r>
        <w:rPr>
          <w:rFonts w:hint="eastAsia" w:ascii="宋体" w:hAnsi="宋体"/>
          <w:szCs w:val="21"/>
        </w:rPr>
        <w:t>附件9：法人授权委托证明书</w:t>
      </w:r>
      <w:bookmarkEnd w:id="64"/>
    </w:p>
    <w:p w14:paraId="7F44CE59">
      <w:pPr>
        <w:spacing w:line="0" w:lineRule="atLeast"/>
        <w:rPr>
          <w:rFonts w:hint="eastAsia" w:ascii="仿宋_GB2312" w:hAnsi="仿宋" w:eastAsia="仿宋_GB2312"/>
          <w:sz w:val="24"/>
        </w:rPr>
      </w:pPr>
    </w:p>
    <w:p w14:paraId="0DAD1875">
      <w:pPr>
        <w:spacing w:before="120" w:after="240"/>
        <w:jc w:val="center"/>
        <w:rPr>
          <w:rFonts w:hint="eastAsia" w:ascii="宋体" w:hAnsi="宋体" w:cs="宋体"/>
          <w:b/>
          <w:sz w:val="32"/>
          <w:szCs w:val="32"/>
        </w:rPr>
      </w:pPr>
      <w:bookmarkStart w:id="65" w:name="_Hlk172300699"/>
      <w:r>
        <w:rPr>
          <w:rFonts w:hint="eastAsia" w:ascii="宋体" w:hAnsi="宋体" w:cs="宋体"/>
          <w:b/>
          <w:sz w:val="32"/>
          <w:szCs w:val="32"/>
        </w:rPr>
        <w:t>法人授权委托证明书</w:t>
      </w:r>
    </w:p>
    <w:p w14:paraId="448FF82D">
      <w:pPr>
        <w:snapToGrid w:val="0"/>
        <w:spacing w:line="288" w:lineRule="auto"/>
        <w:jc w:val="left"/>
        <w:rPr>
          <w:rFonts w:hint="eastAsia" w:ascii="仿宋" w:hAnsi="仿宋" w:eastAsia="仿宋"/>
          <w:color w:val="000000"/>
          <w:sz w:val="30"/>
          <w:szCs w:val="30"/>
        </w:rPr>
      </w:pPr>
    </w:p>
    <w:p w14:paraId="6230AE9D">
      <w:pPr>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本授权书声明：我</w:t>
      </w:r>
      <w:r>
        <w:rPr>
          <w:rFonts w:hint="eastAsia" w:ascii="宋体" w:hAnsi="宋体" w:cs="宋体"/>
          <w:color w:val="000000"/>
          <w:sz w:val="24"/>
          <w:u w:val="single"/>
        </w:rPr>
        <w:t xml:space="preserve">       （</w:t>
      </w:r>
      <w:r>
        <w:rPr>
          <w:rFonts w:hint="eastAsia" w:ascii="宋体" w:hAnsi="宋体" w:cs="宋体"/>
          <w:color w:val="000000"/>
          <w:sz w:val="24"/>
        </w:rPr>
        <w:t>姓名）系</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sz w:val="24"/>
        </w:rPr>
        <w:t>参加单位</w:t>
      </w:r>
      <w:r>
        <w:rPr>
          <w:rFonts w:hint="eastAsia" w:ascii="宋体" w:hAnsi="宋体" w:cs="宋体"/>
          <w:color w:val="000000"/>
          <w:sz w:val="24"/>
        </w:rPr>
        <w:t>名称）的法定代表人，现授权委托</w:t>
      </w:r>
      <w:r>
        <w:rPr>
          <w:rFonts w:hint="eastAsia" w:ascii="宋体" w:hAnsi="宋体" w:cs="宋体"/>
          <w:color w:val="000000"/>
          <w:sz w:val="24"/>
          <w:u w:val="single"/>
        </w:rPr>
        <w:t xml:space="preserve">               </w:t>
      </w:r>
      <w:r>
        <w:rPr>
          <w:rFonts w:hint="eastAsia" w:ascii="宋体" w:hAnsi="宋体" w:cs="宋体"/>
          <w:color w:val="000000"/>
          <w:sz w:val="24"/>
        </w:rPr>
        <w:t>（参加单位名称）的</w:t>
      </w:r>
      <w:r>
        <w:rPr>
          <w:rFonts w:hint="eastAsia" w:ascii="宋体" w:hAnsi="宋体" w:cs="宋体"/>
          <w:color w:val="000000"/>
          <w:sz w:val="24"/>
          <w:lang w:val="en-US" w:eastAsia="zh-CN"/>
        </w:rPr>
        <w:t>在职正式职工</w:t>
      </w:r>
      <w:r>
        <w:rPr>
          <w:rFonts w:hint="eastAsia" w:ascii="宋体" w:hAnsi="宋体" w:cs="宋体"/>
          <w:color w:val="000000"/>
          <w:sz w:val="24"/>
          <w:u w:val="single"/>
        </w:rPr>
        <w:t xml:space="preserve">      </w:t>
      </w:r>
      <w:r>
        <w:rPr>
          <w:rFonts w:hint="eastAsia" w:ascii="宋体" w:hAnsi="宋体" w:cs="宋体"/>
          <w:color w:val="000000"/>
          <w:sz w:val="24"/>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00A795D4">
      <w:pPr>
        <w:snapToGrid w:val="0"/>
        <w:spacing w:line="360" w:lineRule="auto"/>
        <w:ind w:firstLine="570"/>
        <w:jc w:val="left"/>
        <w:rPr>
          <w:rFonts w:hint="eastAsia" w:ascii="宋体" w:hAnsi="宋体" w:cs="宋体"/>
          <w:color w:val="000000"/>
          <w:sz w:val="24"/>
        </w:rPr>
      </w:pPr>
      <w:r>
        <w:rPr>
          <w:rFonts w:hint="eastAsia" w:ascii="宋体" w:hAnsi="宋体" w:cs="宋体"/>
          <w:color w:val="000000"/>
          <w:sz w:val="24"/>
        </w:rPr>
        <w:t>代理人无转委托权，特此委托。</w:t>
      </w:r>
    </w:p>
    <w:p w14:paraId="382BA2DC">
      <w:pPr>
        <w:snapToGrid w:val="0"/>
        <w:spacing w:line="360" w:lineRule="auto"/>
        <w:jc w:val="left"/>
        <w:rPr>
          <w:rFonts w:hint="eastAsia" w:ascii="宋体" w:hAnsi="宋体" w:cs="宋体"/>
          <w:color w:val="000000"/>
          <w:sz w:val="24"/>
        </w:rPr>
      </w:pPr>
      <w:r>
        <w:rPr>
          <w:rFonts w:hint="eastAsia" w:ascii="宋体" w:hAnsi="宋体" w:cs="宋体"/>
          <w:color w:val="000000"/>
          <w:sz w:val="24"/>
        </w:rPr>
        <w:t>附：</w:t>
      </w:r>
    </w:p>
    <w:p w14:paraId="7D139847">
      <w:pPr>
        <w:snapToGrid w:val="0"/>
        <w:spacing w:line="360" w:lineRule="auto"/>
        <w:jc w:val="left"/>
        <w:rPr>
          <w:rFonts w:hint="eastAsia" w:ascii="宋体" w:hAnsi="宋体" w:cs="宋体"/>
          <w:color w:val="000000"/>
          <w:sz w:val="24"/>
          <w:u w:val="single"/>
        </w:rPr>
      </w:pPr>
      <w:r>
        <w:rPr>
          <w:rFonts w:hint="eastAsia" w:ascii="宋体" w:hAnsi="宋体" w:cs="宋体"/>
          <w:color w:val="000000"/>
          <w:sz w:val="24"/>
        </w:rPr>
        <w:t>代理人：</w:t>
      </w:r>
      <w:r>
        <w:rPr>
          <w:rFonts w:hint="eastAsia" w:ascii="宋体" w:hAnsi="宋体" w:cs="宋体"/>
          <w:color w:val="000000"/>
          <w:sz w:val="24"/>
          <w:u w:val="single"/>
        </w:rPr>
        <w:t xml:space="preserve">           </w:t>
      </w:r>
      <w:r>
        <w:rPr>
          <w:rFonts w:hint="eastAsia" w:ascii="宋体" w:hAnsi="宋体" w:cs="宋体"/>
          <w:color w:val="000000"/>
          <w:sz w:val="24"/>
        </w:rPr>
        <w:t xml:space="preserve"> ，性别：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p>
    <w:p w14:paraId="73C5D699">
      <w:pPr>
        <w:snapToGrid w:val="0"/>
        <w:spacing w:line="360" w:lineRule="auto"/>
        <w:jc w:val="left"/>
        <w:rPr>
          <w:rFonts w:hint="eastAsia" w:ascii="宋体" w:hAnsi="宋体" w:cs="宋体"/>
          <w:color w:val="000000"/>
          <w:sz w:val="24"/>
          <w:u w:val="single"/>
        </w:rPr>
      </w:pP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p>
    <w:p w14:paraId="07C6A0B3">
      <w:pPr>
        <w:snapToGrid w:val="0"/>
        <w:spacing w:line="360" w:lineRule="auto"/>
        <w:jc w:val="left"/>
        <w:rPr>
          <w:rFonts w:hint="eastAsia" w:ascii="宋体" w:hAnsi="宋体" w:cs="宋体"/>
          <w:color w:val="000000"/>
          <w:sz w:val="24"/>
        </w:rPr>
      </w:pPr>
      <w:r>
        <w:rPr>
          <w:rFonts w:hint="eastAsia" w:ascii="宋体" w:hAnsi="宋体" w:cs="宋体"/>
          <w:sz w:val="24"/>
        </w:rPr>
        <w:t>参加单位</w:t>
      </w:r>
      <w:r>
        <w:rPr>
          <w:rFonts w:hint="eastAsia" w:ascii="宋体" w:hAnsi="宋体" w:cs="宋体"/>
          <w:color w:val="000000"/>
          <w:sz w:val="24"/>
        </w:rPr>
        <w:t>法定代表人（签名或盖章）：</w:t>
      </w:r>
      <w:r>
        <w:rPr>
          <w:rFonts w:hint="eastAsia" w:ascii="宋体" w:hAnsi="宋体" w:cs="宋体"/>
          <w:color w:val="000000"/>
          <w:sz w:val="24"/>
          <w:u w:val="single"/>
        </w:rPr>
        <w:t xml:space="preserve">                        </w:t>
      </w:r>
    </w:p>
    <w:p w14:paraId="6A0FA2E7">
      <w:pPr>
        <w:snapToGrid w:val="0"/>
        <w:spacing w:line="360" w:lineRule="auto"/>
        <w:jc w:val="left"/>
        <w:rPr>
          <w:rFonts w:hint="eastAsia" w:ascii="宋体" w:hAnsi="宋体" w:cs="宋体"/>
          <w:color w:val="000000"/>
          <w:sz w:val="24"/>
        </w:rPr>
      </w:pPr>
      <w:r>
        <w:rPr>
          <w:rFonts w:hint="eastAsia" w:ascii="宋体" w:hAnsi="宋体" w:cs="宋体"/>
          <w:sz w:val="24"/>
        </w:rPr>
        <w:t>参加单位</w:t>
      </w:r>
      <w:r>
        <w:rPr>
          <w:rFonts w:hint="eastAsia" w:ascii="宋体" w:hAnsi="宋体" w:cs="宋体"/>
          <w:color w:val="000000"/>
          <w:sz w:val="24"/>
        </w:rPr>
        <w:t>名称及盖章：</w:t>
      </w:r>
      <w:r>
        <w:rPr>
          <w:rFonts w:hint="eastAsia" w:ascii="宋体" w:hAnsi="宋体" w:cs="宋体"/>
          <w:color w:val="000000"/>
          <w:sz w:val="24"/>
          <w:u w:val="single"/>
        </w:rPr>
        <w:t xml:space="preserve">                            </w:t>
      </w:r>
    </w:p>
    <w:p w14:paraId="74E97ABD">
      <w:pPr>
        <w:snapToGrid w:val="0"/>
        <w:spacing w:line="360" w:lineRule="auto"/>
        <w:jc w:val="left"/>
        <w:rPr>
          <w:rFonts w:hint="eastAsia" w:ascii="宋体" w:hAnsi="宋体" w:cs="宋体"/>
          <w:color w:val="000000"/>
          <w:sz w:val="24"/>
        </w:rPr>
      </w:pPr>
      <w:r>
        <w:rPr>
          <w:rFonts w:hint="eastAsia" w:ascii="宋体" w:hAnsi="宋体" w:cs="宋体"/>
          <w:color w:val="000000"/>
          <w:sz w:val="24"/>
        </w:rPr>
        <w:t>授权委托日期：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3C16AA68">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说明：</w:t>
      </w:r>
    </w:p>
    <w:p w14:paraId="4C943A76">
      <w:pPr>
        <w:pStyle w:val="29"/>
        <w:numPr>
          <w:ilvl w:val="1"/>
          <w:numId w:val="47"/>
        </w:numPr>
        <w:ind w:left="840" w:hanging="420" w:firstLineChars="0"/>
        <w:rPr>
          <w:rFonts w:hint="eastAsia"/>
          <w:color w:val="auto"/>
        </w:rPr>
      </w:pPr>
      <w:r>
        <w:rPr>
          <w:rFonts w:hint="eastAsia"/>
          <w:color w:val="auto"/>
        </w:rPr>
        <w:t>委托书内容必须填写真实、清楚，涂改无效。</w:t>
      </w:r>
    </w:p>
    <w:p w14:paraId="6D93A32C">
      <w:pPr>
        <w:pStyle w:val="29"/>
        <w:numPr>
          <w:ilvl w:val="1"/>
          <w:numId w:val="47"/>
        </w:numPr>
        <w:ind w:left="840" w:hanging="420" w:firstLineChars="0"/>
        <w:rPr>
          <w:rFonts w:hint="eastAsia"/>
          <w:color w:val="auto"/>
        </w:rPr>
      </w:pPr>
      <w:r>
        <w:rPr>
          <w:rFonts w:hint="eastAsia"/>
          <w:color w:val="auto"/>
        </w:rPr>
        <w:t>委托书不得转让、买卖。</w:t>
      </w:r>
    </w:p>
    <w:p w14:paraId="53E7B4D0">
      <w:pPr>
        <w:pStyle w:val="29"/>
        <w:numPr>
          <w:ilvl w:val="1"/>
          <w:numId w:val="47"/>
        </w:numPr>
        <w:ind w:left="840" w:hanging="420" w:firstLineChars="0"/>
        <w:rPr>
          <w:rFonts w:hint="eastAsia"/>
          <w:color w:val="auto"/>
        </w:rPr>
      </w:pPr>
      <w:r>
        <w:rPr>
          <w:rFonts w:hint="eastAsia"/>
          <w:color w:val="auto"/>
        </w:rPr>
        <w:t>将此委托书提交对方作为合同附件。</w:t>
      </w:r>
    </w:p>
    <w:p w14:paraId="7B1063B4">
      <w:pPr>
        <w:widowControl/>
        <w:jc w:val="left"/>
        <w:rPr>
          <w:rFonts w:hint="eastAsia"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94114254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60B4FB3B">
                            <w:pPr>
                              <w:rPr>
                                <w:rFonts w:hint="eastAsia" w:ascii="宋体" w:hAnsi="宋体" w:cs="宋体"/>
                                <w:sz w:val="18"/>
                                <w:szCs w:val="18"/>
                              </w:rPr>
                            </w:pPr>
                            <w:r>
                              <w:rPr>
                                <w:rFonts w:hint="eastAsia" w:ascii="宋体" w:hAnsi="宋体" w:cs="宋体"/>
                                <w:sz w:val="18"/>
                                <w:szCs w:val="18"/>
                              </w:rPr>
                              <w:t>被委托人居民身份证或其他具有同等法律效力的身份证明扫描件（人像面）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4384;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stlwNcAAAAHAQAADwAAAAAAAAABACAAAAAiAAAAZHJzL2Rvd25y&#10;ZXYueG1sUEsBAhQAFAAAAAgAh07iQKaM7WE4AgAAkAQAAA4AAAAAAAAAAQAgAAAAJgEAAGRycy9l&#10;Mm9Eb2MueG1sUEsFBgAAAAAGAAYAWQEAANAFAAAAAA==&#10;">
                <v:fill on="t" focussize="0,0"/>
                <v:stroke color="#000000" miterlimit="8" joinstyle="miter"/>
                <v:imagedata o:title=""/>
                <o:lock v:ext="edit" aspectratio="f"/>
                <v:textbox>
                  <w:txbxContent>
                    <w:p w14:paraId="60B4FB3B">
                      <w:pPr>
                        <w:rPr>
                          <w:rFonts w:hint="eastAsia" w:ascii="宋体" w:hAnsi="宋体" w:cs="宋体"/>
                          <w:sz w:val="18"/>
                          <w:szCs w:val="18"/>
                        </w:rPr>
                      </w:pPr>
                      <w:r>
                        <w:rPr>
                          <w:rFonts w:hint="eastAsia" w:ascii="宋体" w:hAnsi="宋体" w:cs="宋体"/>
                          <w:sz w:val="18"/>
                          <w:szCs w:val="18"/>
                        </w:rPr>
                        <w:t>被委托人居民身份证或其他具有同等法律效力的身份证明扫描件（人像面）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95042297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1A16DE8D">
                            <w:pPr>
                              <w:rPr>
                                <w:rFonts w:hint="eastAsia" w:ascii="宋体" w:hAnsi="宋体" w:cs="宋体"/>
                                <w:sz w:val="18"/>
                                <w:szCs w:val="18"/>
                              </w:rPr>
                            </w:pPr>
                            <w:r>
                              <w:rPr>
                                <w:rFonts w:hint="eastAsia" w:ascii="宋体" w:hAnsi="宋体" w:cs="宋体"/>
                                <w:sz w:val="18"/>
                                <w:szCs w:val="18"/>
                              </w:rPr>
                              <w:t>被委托人居民身份证或其他具有同等法律效力的身份证明扫描件（国徽面）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3360;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TNSa02gAAAAoBAAAPAAAAAAAAAAEAIAAAACIAAABkcnMvZG93bnJl&#10;di54bWxQSwECFAAUAAAACACHTuJAoNJZkjQCAACPBAAADgAAAAAAAAABACAAAAApAQAAZHJzL2Uy&#10;b0RvYy54bWxQSwUGAAAAAAYABgBZAQAAzwUAAAAA&#10;">
                <v:fill on="t" focussize="0,0"/>
                <v:stroke color="#000000" miterlimit="8" joinstyle="miter"/>
                <v:imagedata o:title=""/>
                <o:lock v:ext="edit" aspectratio="f"/>
                <v:textbox>
                  <w:txbxContent>
                    <w:p w14:paraId="1A16DE8D">
                      <w:pPr>
                        <w:rPr>
                          <w:rFonts w:hint="eastAsia" w:ascii="宋体" w:hAnsi="宋体" w:cs="宋体"/>
                          <w:sz w:val="18"/>
                          <w:szCs w:val="18"/>
                        </w:rPr>
                      </w:pPr>
                      <w:r>
                        <w:rPr>
                          <w:rFonts w:hint="eastAsia" w:ascii="宋体" w:hAnsi="宋体" w:cs="宋体"/>
                          <w:sz w:val="18"/>
                          <w:szCs w:val="18"/>
                        </w:rPr>
                        <w:t>被委托人居民身份证或其他具有同等法律效力的身份证明扫描件（国徽面）</w:t>
                      </w:r>
                    </w:p>
                  </w:txbxContent>
                </v:textbox>
              </v:shape>
            </w:pict>
          </mc:Fallback>
        </mc:AlternateContent>
      </w:r>
      <w:r>
        <w:rPr>
          <w:rFonts w:ascii="仿宋_GB2312" w:hAnsi="宋体" w:eastAsia="仿宋_GB2312"/>
          <w:color w:val="000000"/>
        </w:rPr>
        <w:br w:type="page"/>
      </w:r>
    </w:p>
    <w:bookmarkEnd w:id="63"/>
    <w:bookmarkEnd w:id="65"/>
    <w:p w14:paraId="0CCB0934">
      <w:pPr>
        <w:spacing w:line="0" w:lineRule="atLeast"/>
        <w:outlineLvl w:val="1"/>
        <w:rPr>
          <w:rFonts w:hint="eastAsia" w:ascii="宋体" w:hAnsi="宋体"/>
          <w:szCs w:val="21"/>
        </w:rPr>
      </w:pPr>
      <w:bookmarkStart w:id="66" w:name="_Toc18523"/>
      <w:r>
        <w:rPr>
          <w:rFonts w:hint="eastAsia" w:ascii="宋体" w:hAnsi="宋体"/>
          <w:szCs w:val="21"/>
        </w:rPr>
        <w:t>附件10：经营业绩一览表</w:t>
      </w:r>
      <w:bookmarkEnd w:id="66"/>
    </w:p>
    <w:p w14:paraId="642CC071">
      <w:pPr>
        <w:spacing w:line="0" w:lineRule="atLeast"/>
        <w:rPr>
          <w:rFonts w:hint="eastAsia" w:ascii="仿宋_GB2312" w:hAnsi="仿宋" w:eastAsia="仿宋_GB2312"/>
          <w:sz w:val="24"/>
        </w:rPr>
      </w:pPr>
    </w:p>
    <w:p w14:paraId="23DFA3DE">
      <w:pPr>
        <w:spacing w:before="120" w:after="240"/>
        <w:jc w:val="center"/>
        <w:rPr>
          <w:rFonts w:hint="eastAsia" w:ascii="宋体" w:hAnsi="宋体" w:cs="宋体"/>
          <w:b/>
          <w:sz w:val="32"/>
          <w:szCs w:val="32"/>
        </w:rPr>
      </w:pPr>
      <w:r>
        <w:rPr>
          <w:rFonts w:hint="eastAsia" w:ascii="宋体" w:hAnsi="宋体" w:cs="宋体"/>
          <w:b/>
          <w:sz w:val="32"/>
          <w:szCs w:val="32"/>
        </w:rPr>
        <w:t>经营业绩一览表</w:t>
      </w:r>
    </w:p>
    <w:p w14:paraId="559E35F1">
      <w:pPr>
        <w:snapToGrid w:val="0"/>
        <w:spacing w:line="288" w:lineRule="auto"/>
        <w:jc w:val="left"/>
        <w:rPr>
          <w:rFonts w:hint="eastAsia" w:ascii="仿宋" w:hAnsi="仿宋" w:eastAsia="仿宋"/>
          <w:color w:val="000000"/>
          <w:sz w:val="30"/>
          <w:szCs w:val="30"/>
        </w:rPr>
      </w:pPr>
    </w:p>
    <w:p w14:paraId="31884488">
      <w:pPr>
        <w:autoSpaceDE w:val="0"/>
        <w:autoSpaceDN w:val="0"/>
        <w:adjustRightInd w:val="0"/>
        <w:snapToGrid w:val="0"/>
        <w:spacing w:line="360" w:lineRule="auto"/>
        <w:rPr>
          <w:rFonts w:hint="eastAsia" w:ascii="宋体" w:hAnsi="宋体" w:cs="宋体"/>
          <w:sz w:val="24"/>
        </w:rPr>
      </w:pPr>
      <w:bookmarkStart w:id="67" w:name="_Hlk172300896"/>
      <w:r>
        <w:rPr>
          <w:rFonts w:hint="eastAsia" w:ascii="宋体" w:hAnsi="宋体" w:cs="宋体"/>
          <w:sz w:val="24"/>
        </w:rPr>
        <w:t>致：深圳会展中心管理有限责任公司（采购人）</w:t>
      </w:r>
    </w:p>
    <w:p w14:paraId="53B9D10C">
      <w:pPr>
        <w:autoSpaceDE w:val="0"/>
        <w:autoSpaceDN w:val="0"/>
        <w:adjustRightInd w:val="0"/>
        <w:snapToGrid w:val="0"/>
        <w:spacing w:line="360" w:lineRule="auto"/>
        <w:rPr>
          <w:rFonts w:hint="eastAsia" w:ascii="宋体" w:hAnsi="宋体" w:cs="宋体"/>
          <w:sz w:val="24"/>
        </w:rPr>
      </w:pPr>
      <w:r>
        <w:rPr>
          <w:rFonts w:hint="eastAsia" w:ascii="宋体" w:hAnsi="宋体" w:cs="宋体"/>
          <w:sz w:val="24"/>
        </w:rPr>
        <w:t>我方根据贵公司采购文件要求提供</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日至投标截止时间</w:t>
      </w:r>
      <w:r>
        <w:rPr>
          <w:rFonts w:hint="eastAsia" w:ascii="宋体" w:hAnsi="宋体" w:cs="宋体"/>
          <w:sz w:val="24"/>
          <w:u w:val="single"/>
        </w:rPr>
        <w:t>（拟投服务名称）</w:t>
      </w:r>
      <w:r>
        <w:rPr>
          <w:rFonts w:hint="eastAsia" w:ascii="宋体" w:hAnsi="宋体" w:cs="宋体"/>
          <w:sz w:val="24"/>
        </w:rPr>
        <w:t>真实的业绩资料，证明合同附后，清单如下：</w:t>
      </w:r>
    </w:p>
    <w:tbl>
      <w:tblPr>
        <w:tblStyle w:val="15"/>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14:paraId="094DEDC2">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1A95A9AE">
            <w:pPr>
              <w:spacing w:line="300" w:lineRule="exact"/>
              <w:jc w:val="center"/>
              <w:rPr>
                <w:rFonts w:hint="eastAsia" w:ascii="宋体" w:hAnsi="宋体" w:cs="宋体"/>
                <w:sz w:val="24"/>
              </w:rPr>
            </w:pPr>
            <w:r>
              <w:rPr>
                <w:rFonts w:hint="eastAsia" w:ascii="宋体" w:hAnsi="宋体" w:cs="宋体"/>
                <w:sz w:val="24"/>
              </w:rPr>
              <w:t>序号</w:t>
            </w:r>
          </w:p>
        </w:tc>
        <w:tc>
          <w:tcPr>
            <w:tcW w:w="1276" w:type="dxa"/>
            <w:tcBorders>
              <w:top w:val="single" w:color="auto" w:sz="4" w:space="0"/>
              <w:left w:val="single" w:color="auto" w:sz="6" w:space="0"/>
              <w:bottom w:val="single" w:color="auto" w:sz="4" w:space="0"/>
              <w:right w:val="single" w:color="auto" w:sz="4" w:space="0"/>
            </w:tcBorders>
            <w:vAlign w:val="center"/>
          </w:tcPr>
          <w:p w14:paraId="7A9B3666">
            <w:pPr>
              <w:spacing w:line="300" w:lineRule="exact"/>
              <w:jc w:val="center"/>
              <w:rPr>
                <w:rFonts w:hint="eastAsia" w:ascii="宋体" w:hAnsi="宋体" w:cs="宋体"/>
                <w:sz w:val="24"/>
              </w:rPr>
            </w:pPr>
            <w:r>
              <w:rPr>
                <w:rFonts w:hint="eastAsia" w:ascii="宋体" w:hAnsi="宋体" w:cs="宋体"/>
                <w:sz w:val="24"/>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14:paraId="2F82DE1E">
            <w:pPr>
              <w:spacing w:line="300" w:lineRule="exact"/>
              <w:jc w:val="center"/>
              <w:rPr>
                <w:rFonts w:hint="eastAsia" w:ascii="宋体" w:hAnsi="宋体" w:cs="宋体"/>
                <w:sz w:val="24"/>
              </w:rPr>
            </w:pPr>
            <w:r>
              <w:rPr>
                <w:rFonts w:hint="eastAsia" w:ascii="宋体" w:hAnsi="宋体" w:cs="宋体"/>
                <w:sz w:val="24"/>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14:paraId="4A8FF080">
            <w:pPr>
              <w:spacing w:line="300" w:lineRule="exact"/>
              <w:jc w:val="center"/>
              <w:rPr>
                <w:rFonts w:hint="eastAsia" w:ascii="宋体" w:hAnsi="宋体" w:cs="宋体"/>
                <w:sz w:val="24"/>
              </w:rPr>
            </w:pPr>
            <w:r>
              <w:rPr>
                <w:rFonts w:hint="eastAsia" w:ascii="宋体" w:hAnsi="宋体" w:cs="宋体"/>
                <w:sz w:val="24"/>
              </w:rPr>
              <w:t>金额</w:t>
            </w:r>
          </w:p>
        </w:tc>
        <w:tc>
          <w:tcPr>
            <w:tcW w:w="1134" w:type="dxa"/>
            <w:tcBorders>
              <w:top w:val="single" w:color="auto" w:sz="4" w:space="0"/>
              <w:left w:val="single" w:color="auto" w:sz="6" w:space="0"/>
              <w:bottom w:val="single" w:color="auto" w:sz="4" w:space="0"/>
              <w:right w:val="single" w:color="auto" w:sz="6" w:space="0"/>
            </w:tcBorders>
            <w:vAlign w:val="center"/>
          </w:tcPr>
          <w:p w14:paraId="0F0A42E8">
            <w:pPr>
              <w:spacing w:line="300" w:lineRule="exact"/>
              <w:jc w:val="center"/>
              <w:rPr>
                <w:rFonts w:hint="eastAsia" w:ascii="宋体" w:hAnsi="宋体" w:cs="宋体"/>
                <w:sz w:val="24"/>
              </w:rPr>
            </w:pPr>
            <w:r>
              <w:rPr>
                <w:rFonts w:hint="eastAsia" w:ascii="宋体" w:hAnsi="宋体" w:cs="宋体"/>
                <w:sz w:val="24"/>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14:paraId="17B5810C">
            <w:pPr>
              <w:spacing w:line="300" w:lineRule="exact"/>
              <w:jc w:val="center"/>
              <w:rPr>
                <w:rFonts w:hint="eastAsia" w:ascii="宋体" w:hAnsi="宋体" w:cs="宋体"/>
                <w:sz w:val="24"/>
              </w:rPr>
            </w:pPr>
            <w:r>
              <w:rPr>
                <w:rFonts w:hint="eastAsia" w:ascii="宋体" w:hAnsi="宋体" w:cs="宋体"/>
                <w:sz w:val="24"/>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14:paraId="292456C5">
            <w:pPr>
              <w:spacing w:line="300" w:lineRule="exact"/>
              <w:jc w:val="center"/>
              <w:rPr>
                <w:rFonts w:hint="eastAsia" w:ascii="宋体" w:hAnsi="宋体" w:cs="宋体"/>
                <w:sz w:val="24"/>
              </w:rPr>
            </w:pPr>
            <w:r>
              <w:rPr>
                <w:rFonts w:hint="eastAsia" w:ascii="宋体" w:hAnsi="宋体" w:cs="宋体"/>
                <w:sz w:val="24"/>
              </w:rPr>
              <w:t>服务/施工地点</w:t>
            </w:r>
          </w:p>
        </w:tc>
        <w:tc>
          <w:tcPr>
            <w:tcW w:w="875" w:type="dxa"/>
            <w:tcBorders>
              <w:top w:val="single" w:color="auto" w:sz="4" w:space="0"/>
              <w:left w:val="single" w:color="auto" w:sz="6" w:space="0"/>
              <w:bottom w:val="single" w:color="auto" w:sz="4" w:space="0"/>
              <w:right w:val="single" w:color="auto" w:sz="6" w:space="0"/>
            </w:tcBorders>
          </w:tcPr>
          <w:p w14:paraId="722179E3">
            <w:pPr>
              <w:spacing w:line="300" w:lineRule="exact"/>
              <w:jc w:val="center"/>
              <w:rPr>
                <w:rFonts w:hint="eastAsia" w:ascii="宋体" w:hAnsi="宋体" w:cs="宋体"/>
                <w:sz w:val="24"/>
              </w:rPr>
            </w:pPr>
            <w:r>
              <w:rPr>
                <w:rFonts w:hint="eastAsia" w:ascii="宋体" w:hAnsi="宋体" w:cs="宋体"/>
                <w:sz w:val="24"/>
              </w:rPr>
              <w:t>详见页码</w:t>
            </w:r>
          </w:p>
        </w:tc>
      </w:tr>
      <w:tr w14:paraId="4D86A574">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0DA6DB5C">
            <w:pPr>
              <w:jc w:val="center"/>
              <w:rPr>
                <w:rFonts w:hint="eastAsia" w:ascii="宋体" w:hAnsi="宋体" w:cs="宋体"/>
                <w:sz w:val="24"/>
              </w:rPr>
            </w:pPr>
          </w:p>
        </w:tc>
        <w:tc>
          <w:tcPr>
            <w:tcW w:w="1276" w:type="dxa"/>
            <w:tcBorders>
              <w:top w:val="single" w:color="auto" w:sz="4" w:space="0"/>
              <w:left w:val="single" w:color="auto" w:sz="6" w:space="0"/>
              <w:bottom w:val="single" w:color="auto" w:sz="6" w:space="0"/>
              <w:right w:val="single" w:color="auto" w:sz="4" w:space="0"/>
            </w:tcBorders>
            <w:vAlign w:val="center"/>
          </w:tcPr>
          <w:p w14:paraId="553A0E85">
            <w:pPr>
              <w:jc w:val="center"/>
              <w:rPr>
                <w:rFonts w:hint="eastAsia" w:ascii="宋体" w:hAnsi="宋体" w:cs="宋体"/>
                <w:sz w:val="24"/>
              </w:rPr>
            </w:pPr>
          </w:p>
        </w:tc>
        <w:tc>
          <w:tcPr>
            <w:tcW w:w="2383" w:type="dxa"/>
            <w:tcBorders>
              <w:top w:val="single" w:color="auto" w:sz="4" w:space="0"/>
              <w:left w:val="single" w:color="auto" w:sz="4" w:space="0"/>
              <w:bottom w:val="single" w:color="auto" w:sz="6" w:space="0"/>
              <w:right w:val="single" w:color="auto" w:sz="6" w:space="0"/>
            </w:tcBorders>
            <w:vAlign w:val="center"/>
          </w:tcPr>
          <w:p w14:paraId="2F4BE3B4">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0D6B2CA3">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639C1E30">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773F0162">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472506A9">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727D572F">
            <w:pPr>
              <w:jc w:val="center"/>
              <w:rPr>
                <w:rFonts w:hint="eastAsia" w:ascii="宋体" w:hAnsi="宋体" w:cs="宋体"/>
                <w:sz w:val="24"/>
              </w:rPr>
            </w:pPr>
          </w:p>
        </w:tc>
      </w:tr>
      <w:tr w14:paraId="76FFB7E4">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14:paraId="418624E3">
            <w:pPr>
              <w:jc w:val="center"/>
              <w:rPr>
                <w:rFonts w:hint="eastAsia" w:ascii="宋体" w:hAnsi="宋体" w:cs="宋体"/>
                <w:sz w:val="24"/>
              </w:rPr>
            </w:pPr>
          </w:p>
        </w:tc>
        <w:tc>
          <w:tcPr>
            <w:tcW w:w="1276" w:type="dxa"/>
            <w:tcBorders>
              <w:top w:val="single" w:color="auto" w:sz="6" w:space="0"/>
              <w:left w:val="single" w:color="auto" w:sz="6" w:space="0"/>
              <w:bottom w:val="single" w:color="auto" w:sz="4" w:space="0"/>
              <w:right w:val="single" w:color="auto" w:sz="4" w:space="0"/>
            </w:tcBorders>
            <w:vAlign w:val="center"/>
          </w:tcPr>
          <w:p w14:paraId="5241F8D2">
            <w:pPr>
              <w:jc w:val="center"/>
              <w:rPr>
                <w:rFonts w:hint="eastAsia" w:ascii="宋体" w:hAnsi="宋体" w:cs="宋体"/>
                <w:sz w:val="24"/>
              </w:rPr>
            </w:pPr>
          </w:p>
        </w:tc>
        <w:tc>
          <w:tcPr>
            <w:tcW w:w="2383" w:type="dxa"/>
            <w:tcBorders>
              <w:top w:val="single" w:color="auto" w:sz="6" w:space="0"/>
              <w:left w:val="single" w:color="auto" w:sz="4" w:space="0"/>
              <w:bottom w:val="single" w:color="auto" w:sz="4" w:space="0"/>
              <w:right w:val="single" w:color="auto" w:sz="6" w:space="0"/>
            </w:tcBorders>
            <w:vAlign w:val="center"/>
          </w:tcPr>
          <w:p w14:paraId="47F380C2">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639F5E9A">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73FD28C3">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5211B37B">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0C1F4C3B">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27BC1F0B">
            <w:pPr>
              <w:jc w:val="center"/>
              <w:rPr>
                <w:rFonts w:hint="eastAsia" w:ascii="宋体" w:hAnsi="宋体" w:cs="宋体"/>
                <w:sz w:val="24"/>
              </w:rPr>
            </w:pPr>
          </w:p>
        </w:tc>
      </w:tr>
      <w:tr w14:paraId="5706E9D5">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4B3EB04C">
            <w:pPr>
              <w:jc w:val="center"/>
              <w:rPr>
                <w:rFonts w:hint="eastAsia" w:ascii="宋体" w:hAnsi="宋体" w:cs="宋体"/>
                <w:sz w:val="24"/>
              </w:rPr>
            </w:pPr>
          </w:p>
        </w:tc>
        <w:tc>
          <w:tcPr>
            <w:tcW w:w="1276" w:type="dxa"/>
            <w:tcBorders>
              <w:top w:val="single" w:color="auto" w:sz="4" w:space="0"/>
              <w:left w:val="single" w:color="auto" w:sz="6" w:space="0"/>
              <w:bottom w:val="single" w:color="auto" w:sz="4" w:space="0"/>
              <w:right w:val="single" w:color="auto" w:sz="4" w:space="0"/>
            </w:tcBorders>
            <w:vAlign w:val="center"/>
          </w:tcPr>
          <w:p w14:paraId="3EFE20DC">
            <w:pPr>
              <w:jc w:val="center"/>
              <w:rPr>
                <w:rFonts w:hint="eastAsia" w:ascii="宋体" w:hAnsi="宋体" w:cs="宋体"/>
                <w:sz w:val="24"/>
              </w:rPr>
            </w:pPr>
          </w:p>
        </w:tc>
        <w:tc>
          <w:tcPr>
            <w:tcW w:w="2383" w:type="dxa"/>
            <w:tcBorders>
              <w:top w:val="single" w:color="auto" w:sz="4" w:space="0"/>
              <w:left w:val="single" w:color="auto" w:sz="4" w:space="0"/>
              <w:bottom w:val="single" w:color="auto" w:sz="4" w:space="0"/>
              <w:right w:val="single" w:color="auto" w:sz="6" w:space="0"/>
            </w:tcBorders>
            <w:vAlign w:val="center"/>
          </w:tcPr>
          <w:p w14:paraId="363F7C2D">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3C8BA589">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545A54C8">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28735898">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6C1A942F">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52B3CE87">
            <w:pPr>
              <w:jc w:val="center"/>
              <w:rPr>
                <w:rFonts w:hint="eastAsia" w:ascii="宋体" w:hAnsi="宋体" w:cs="宋体"/>
                <w:sz w:val="24"/>
              </w:rPr>
            </w:pPr>
          </w:p>
        </w:tc>
      </w:tr>
      <w:tr w14:paraId="6BC6DDBD">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3F457396">
            <w:pPr>
              <w:jc w:val="center"/>
              <w:rPr>
                <w:rFonts w:hint="eastAsia" w:ascii="宋体" w:hAnsi="宋体" w:cs="宋体"/>
                <w:sz w:val="24"/>
              </w:rPr>
            </w:pPr>
          </w:p>
        </w:tc>
        <w:tc>
          <w:tcPr>
            <w:tcW w:w="1276" w:type="dxa"/>
            <w:tcBorders>
              <w:top w:val="single" w:color="auto" w:sz="4" w:space="0"/>
              <w:left w:val="single" w:color="auto" w:sz="6" w:space="0"/>
              <w:bottom w:val="single" w:color="auto" w:sz="6" w:space="0"/>
              <w:right w:val="single" w:color="auto" w:sz="4" w:space="0"/>
            </w:tcBorders>
            <w:vAlign w:val="center"/>
          </w:tcPr>
          <w:p w14:paraId="667007D9">
            <w:pPr>
              <w:jc w:val="center"/>
              <w:rPr>
                <w:rFonts w:hint="eastAsia" w:ascii="宋体" w:hAnsi="宋体" w:cs="宋体"/>
                <w:sz w:val="24"/>
              </w:rPr>
            </w:pPr>
          </w:p>
        </w:tc>
        <w:tc>
          <w:tcPr>
            <w:tcW w:w="2383" w:type="dxa"/>
            <w:tcBorders>
              <w:top w:val="single" w:color="auto" w:sz="4" w:space="0"/>
              <w:left w:val="single" w:color="auto" w:sz="4" w:space="0"/>
              <w:bottom w:val="single" w:color="auto" w:sz="6" w:space="0"/>
              <w:right w:val="single" w:color="auto" w:sz="6" w:space="0"/>
            </w:tcBorders>
            <w:vAlign w:val="center"/>
          </w:tcPr>
          <w:p w14:paraId="72E9FF2C">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15EF380B">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1545B79E">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2EA1F607">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166824EA">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345CEB97">
            <w:pPr>
              <w:jc w:val="center"/>
              <w:rPr>
                <w:rFonts w:hint="eastAsia" w:ascii="宋体" w:hAnsi="宋体" w:cs="宋体"/>
                <w:sz w:val="24"/>
              </w:rPr>
            </w:pPr>
          </w:p>
        </w:tc>
      </w:tr>
      <w:tr w14:paraId="42C7F813">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14:paraId="47358C5A">
            <w:pPr>
              <w:jc w:val="center"/>
              <w:rPr>
                <w:rFonts w:hint="eastAsia" w:ascii="宋体" w:hAnsi="宋体" w:cs="宋体"/>
                <w:sz w:val="24"/>
              </w:rPr>
            </w:pPr>
          </w:p>
        </w:tc>
        <w:tc>
          <w:tcPr>
            <w:tcW w:w="1276" w:type="dxa"/>
            <w:tcBorders>
              <w:top w:val="single" w:color="auto" w:sz="6" w:space="0"/>
              <w:left w:val="single" w:color="auto" w:sz="6" w:space="0"/>
              <w:bottom w:val="single" w:color="auto" w:sz="4" w:space="0"/>
              <w:right w:val="single" w:color="auto" w:sz="6" w:space="0"/>
            </w:tcBorders>
            <w:vAlign w:val="center"/>
          </w:tcPr>
          <w:p w14:paraId="6C5639BA">
            <w:pPr>
              <w:jc w:val="center"/>
              <w:rPr>
                <w:rFonts w:hint="eastAsia" w:ascii="宋体" w:hAnsi="宋体" w:cs="宋体"/>
                <w:sz w:val="24"/>
              </w:rPr>
            </w:pPr>
          </w:p>
        </w:tc>
        <w:tc>
          <w:tcPr>
            <w:tcW w:w="2383" w:type="dxa"/>
            <w:tcBorders>
              <w:top w:val="single" w:color="auto" w:sz="6" w:space="0"/>
              <w:left w:val="single" w:color="auto" w:sz="6" w:space="0"/>
              <w:bottom w:val="single" w:color="auto" w:sz="4" w:space="0"/>
              <w:right w:val="single" w:color="auto" w:sz="6" w:space="0"/>
            </w:tcBorders>
            <w:vAlign w:val="center"/>
          </w:tcPr>
          <w:p w14:paraId="42F17707">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44701518">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1AE6137C">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078646C1">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45551143">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6B840530">
            <w:pPr>
              <w:jc w:val="center"/>
              <w:rPr>
                <w:rFonts w:hint="eastAsia" w:ascii="宋体" w:hAnsi="宋体" w:cs="宋体"/>
                <w:sz w:val="24"/>
              </w:rPr>
            </w:pPr>
          </w:p>
        </w:tc>
      </w:tr>
      <w:tr w14:paraId="180F2B52">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14:paraId="0C84D1A3">
            <w:pPr>
              <w:jc w:val="center"/>
              <w:rPr>
                <w:rFonts w:hint="eastAsia" w:ascii="宋体" w:hAnsi="宋体" w:cs="宋体"/>
                <w:sz w:val="24"/>
              </w:rPr>
            </w:pPr>
          </w:p>
        </w:tc>
        <w:tc>
          <w:tcPr>
            <w:tcW w:w="1276" w:type="dxa"/>
            <w:tcBorders>
              <w:top w:val="single" w:color="auto" w:sz="4" w:space="0"/>
              <w:left w:val="single" w:color="auto" w:sz="6" w:space="0"/>
              <w:bottom w:val="single" w:color="auto" w:sz="4" w:space="0"/>
              <w:right w:val="single" w:color="auto" w:sz="6" w:space="0"/>
            </w:tcBorders>
            <w:vAlign w:val="center"/>
          </w:tcPr>
          <w:p w14:paraId="5E6B20CC">
            <w:pPr>
              <w:jc w:val="center"/>
              <w:rPr>
                <w:rFonts w:hint="eastAsia" w:ascii="宋体" w:hAnsi="宋体" w:cs="宋体"/>
                <w:sz w:val="24"/>
              </w:rPr>
            </w:pPr>
          </w:p>
        </w:tc>
        <w:tc>
          <w:tcPr>
            <w:tcW w:w="2383" w:type="dxa"/>
            <w:tcBorders>
              <w:top w:val="single" w:color="auto" w:sz="4" w:space="0"/>
              <w:left w:val="single" w:color="auto" w:sz="6" w:space="0"/>
              <w:bottom w:val="single" w:color="auto" w:sz="4" w:space="0"/>
              <w:right w:val="single" w:color="auto" w:sz="6" w:space="0"/>
            </w:tcBorders>
            <w:vAlign w:val="center"/>
          </w:tcPr>
          <w:p w14:paraId="4ED60FFE">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053073F8">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2EDDABC4">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09133A4D">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41B04303">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220795EB">
            <w:pPr>
              <w:jc w:val="center"/>
              <w:rPr>
                <w:rFonts w:hint="eastAsia" w:ascii="宋体" w:hAnsi="宋体" w:cs="宋体"/>
                <w:sz w:val="24"/>
              </w:rPr>
            </w:pPr>
          </w:p>
        </w:tc>
      </w:tr>
      <w:tr w14:paraId="6DC70DB5">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14:paraId="18FD9F3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宋体" w:hAnsi="宋体" w:cs="宋体"/>
                <w:color w:val="auto"/>
                <w:sz w:val="24"/>
                <w:szCs w:val="24"/>
              </w:rPr>
            </w:pPr>
          </w:p>
        </w:tc>
        <w:tc>
          <w:tcPr>
            <w:tcW w:w="1276" w:type="dxa"/>
            <w:tcBorders>
              <w:top w:val="single" w:color="auto" w:sz="4" w:space="0"/>
              <w:left w:val="single" w:color="auto" w:sz="6" w:space="0"/>
              <w:bottom w:val="single" w:color="auto" w:sz="6" w:space="0"/>
              <w:right w:val="single" w:color="auto" w:sz="6" w:space="0"/>
            </w:tcBorders>
            <w:vAlign w:val="center"/>
          </w:tcPr>
          <w:p w14:paraId="54D0C95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宋体" w:hAnsi="宋体" w:cs="宋体"/>
                <w:color w:val="auto"/>
                <w:sz w:val="24"/>
                <w:szCs w:val="24"/>
              </w:rPr>
            </w:pPr>
          </w:p>
        </w:tc>
        <w:tc>
          <w:tcPr>
            <w:tcW w:w="2383" w:type="dxa"/>
            <w:tcBorders>
              <w:top w:val="single" w:color="auto" w:sz="4" w:space="0"/>
              <w:left w:val="single" w:color="auto" w:sz="6" w:space="0"/>
              <w:bottom w:val="single" w:color="auto" w:sz="6" w:space="0"/>
              <w:right w:val="single" w:color="auto" w:sz="6" w:space="0"/>
            </w:tcBorders>
            <w:vAlign w:val="center"/>
          </w:tcPr>
          <w:p w14:paraId="68C8940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宋体" w:hAnsi="宋体" w:cs="宋体"/>
                <w:color w:val="auto"/>
                <w:sz w:val="24"/>
                <w:szCs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71E2A0D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宋体" w:hAnsi="宋体" w:cs="宋体"/>
                <w:color w:val="auto"/>
                <w:sz w:val="24"/>
                <w:szCs w:val="24"/>
              </w:rPr>
            </w:pPr>
          </w:p>
        </w:tc>
        <w:tc>
          <w:tcPr>
            <w:tcW w:w="1134" w:type="dxa"/>
            <w:tcBorders>
              <w:top w:val="single" w:color="auto" w:sz="4" w:space="0"/>
              <w:left w:val="single" w:color="auto" w:sz="6" w:space="0"/>
              <w:bottom w:val="single" w:color="auto" w:sz="6" w:space="0"/>
              <w:right w:val="single" w:color="auto" w:sz="6" w:space="0"/>
            </w:tcBorders>
            <w:vAlign w:val="center"/>
          </w:tcPr>
          <w:p w14:paraId="1E410D9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宋体" w:hAnsi="宋体" w:cs="宋体"/>
                <w:color w:val="auto"/>
                <w:sz w:val="24"/>
                <w:szCs w:val="24"/>
              </w:rPr>
            </w:pPr>
          </w:p>
        </w:tc>
        <w:tc>
          <w:tcPr>
            <w:tcW w:w="1560" w:type="dxa"/>
            <w:tcBorders>
              <w:top w:val="single" w:color="auto" w:sz="4" w:space="0"/>
              <w:left w:val="single" w:color="auto" w:sz="6" w:space="0"/>
              <w:bottom w:val="single" w:color="auto" w:sz="6" w:space="0"/>
              <w:right w:val="single" w:color="auto" w:sz="6" w:space="0"/>
            </w:tcBorders>
            <w:vAlign w:val="center"/>
          </w:tcPr>
          <w:p w14:paraId="40B3C17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宋体" w:hAnsi="宋体" w:cs="宋体"/>
                <w:color w:val="auto"/>
                <w:sz w:val="24"/>
                <w:szCs w:val="24"/>
              </w:rPr>
            </w:pPr>
          </w:p>
        </w:tc>
        <w:tc>
          <w:tcPr>
            <w:tcW w:w="1393" w:type="dxa"/>
            <w:tcBorders>
              <w:top w:val="single" w:color="auto" w:sz="4" w:space="0"/>
              <w:left w:val="single" w:color="auto" w:sz="6" w:space="0"/>
              <w:bottom w:val="single" w:color="auto" w:sz="6" w:space="0"/>
              <w:right w:val="single" w:color="auto" w:sz="6" w:space="0"/>
            </w:tcBorders>
            <w:vAlign w:val="center"/>
          </w:tcPr>
          <w:p w14:paraId="4B1190A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宋体" w:hAnsi="宋体" w:cs="宋体"/>
                <w:color w:val="auto"/>
                <w:sz w:val="24"/>
                <w:szCs w:val="24"/>
              </w:rPr>
            </w:pPr>
          </w:p>
        </w:tc>
        <w:tc>
          <w:tcPr>
            <w:tcW w:w="875" w:type="dxa"/>
            <w:tcBorders>
              <w:top w:val="single" w:color="auto" w:sz="4" w:space="0"/>
              <w:left w:val="single" w:color="auto" w:sz="6" w:space="0"/>
              <w:bottom w:val="single" w:color="auto" w:sz="6" w:space="0"/>
              <w:right w:val="single" w:color="auto" w:sz="6" w:space="0"/>
            </w:tcBorders>
          </w:tcPr>
          <w:p w14:paraId="7BE726C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宋体" w:hAnsi="宋体" w:cs="宋体"/>
                <w:color w:val="auto"/>
                <w:sz w:val="24"/>
                <w:szCs w:val="24"/>
              </w:rPr>
            </w:pPr>
          </w:p>
        </w:tc>
      </w:tr>
    </w:tbl>
    <w:p w14:paraId="0865D72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备注：</w:t>
      </w:r>
    </w:p>
    <w:p w14:paraId="45FC03DB">
      <w:pPr>
        <w:pStyle w:val="29"/>
        <w:keepNext w:val="0"/>
        <w:keepLines w:val="0"/>
        <w:pageBreakBefore w:val="0"/>
        <w:widowControl w:val="0"/>
        <w:numPr>
          <w:ilvl w:val="1"/>
          <w:numId w:val="48"/>
        </w:numPr>
        <w:kinsoku/>
        <w:wordWrap/>
        <w:overflowPunct/>
        <w:topLinePunct w:val="0"/>
        <w:autoSpaceDE/>
        <w:autoSpaceDN/>
        <w:bidi w:val="0"/>
        <w:adjustRightInd/>
        <w:snapToGrid/>
        <w:spacing w:line="360" w:lineRule="auto"/>
        <w:ind w:left="0" w:firstLine="480" w:firstLineChars="200"/>
        <w:textAlignment w:val="auto"/>
        <w:rPr>
          <w:rFonts w:hint="eastAsia"/>
          <w:color w:val="auto"/>
          <w:sz w:val="24"/>
          <w:szCs w:val="24"/>
        </w:rPr>
      </w:pPr>
      <w:r>
        <w:rPr>
          <w:rFonts w:hint="eastAsia"/>
          <w:color w:val="auto"/>
          <w:sz w:val="24"/>
          <w:szCs w:val="24"/>
        </w:rPr>
        <w:t>此表格式如不合适，参加单位可自行调整。</w:t>
      </w:r>
    </w:p>
    <w:p w14:paraId="702CB8BB">
      <w:pPr>
        <w:pStyle w:val="29"/>
        <w:keepNext w:val="0"/>
        <w:keepLines w:val="0"/>
        <w:pageBreakBefore w:val="0"/>
        <w:widowControl w:val="0"/>
        <w:numPr>
          <w:ilvl w:val="1"/>
          <w:numId w:val="48"/>
        </w:numPr>
        <w:kinsoku/>
        <w:wordWrap/>
        <w:overflowPunct/>
        <w:topLinePunct w:val="0"/>
        <w:autoSpaceDE/>
        <w:autoSpaceDN/>
        <w:bidi w:val="0"/>
        <w:adjustRightInd/>
        <w:snapToGrid/>
        <w:spacing w:line="360" w:lineRule="auto"/>
        <w:ind w:left="0" w:firstLine="480" w:firstLineChars="200"/>
        <w:textAlignment w:val="auto"/>
        <w:rPr>
          <w:rFonts w:hint="eastAsia"/>
          <w:color w:val="auto"/>
          <w:sz w:val="24"/>
          <w:szCs w:val="24"/>
        </w:rPr>
      </w:pPr>
      <w:r>
        <w:rPr>
          <w:rFonts w:hint="eastAsia"/>
          <w:color w:val="auto"/>
          <w:sz w:val="24"/>
          <w:szCs w:val="24"/>
        </w:rPr>
        <w:t>参加单位根据招标文件业绩部分资格要求及评分标准仔细填写，并填写页码，以供评标委员会查验；</w:t>
      </w:r>
    </w:p>
    <w:p w14:paraId="7EB7C568">
      <w:pPr>
        <w:pStyle w:val="29"/>
        <w:keepNext w:val="0"/>
        <w:keepLines w:val="0"/>
        <w:pageBreakBefore w:val="0"/>
        <w:widowControl w:val="0"/>
        <w:numPr>
          <w:ilvl w:val="1"/>
          <w:numId w:val="48"/>
        </w:numPr>
        <w:kinsoku/>
        <w:wordWrap/>
        <w:overflowPunct/>
        <w:topLinePunct w:val="0"/>
        <w:autoSpaceDE/>
        <w:autoSpaceDN/>
        <w:bidi w:val="0"/>
        <w:adjustRightInd/>
        <w:snapToGrid/>
        <w:spacing w:line="360" w:lineRule="auto"/>
        <w:ind w:left="0" w:firstLine="480" w:firstLineChars="200"/>
        <w:textAlignment w:val="auto"/>
        <w:rPr>
          <w:rFonts w:hint="eastAsia"/>
          <w:color w:val="FF0000"/>
          <w:sz w:val="24"/>
          <w:szCs w:val="24"/>
        </w:rPr>
      </w:pPr>
      <w:r>
        <w:rPr>
          <w:rFonts w:hint="eastAsia"/>
          <w:color w:val="FF0000"/>
          <w:sz w:val="24"/>
          <w:szCs w:val="24"/>
        </w:rPr>
        <w:t>上述业绩必须真实有效，如发现业绩不符，将取消相应资格；</w:t>
      </w:r>
    </w:p>
    <w:p w14:paraId="6B1D2123">
      <w:pPr>
        <w:pStyle w:val="29"/>
        <w:keepNext w:val="0"/>
        <w:keepLines w:val="0"/>
        <w:pageBreakBefore w:val="0"/>
        <w:widowControl w:val="0"/>
        <w:numPr>
          <w:ilvl w:val="1"/>
          <w:numId w:val="48"/>
        </w:numPr>
        <w:kinsoku/>
        <w:wordWrap/>
        <w:overflowPunct/>
        <w:topLinePunct w:val="0"/>
        <w:autoSpaceDE/>
        <w:autoSpaceDN/>
        <w:bidi w:val="0"/>
        <w:adjustRightInd/>
        <w:snapToGrid/>
        <w:spacing w:line="360" w:lineRule="auto"/>
        <w:ind w:left="0" w:firstLine="480" w:firstLineChars="200"/>
        <w:textAlignment w:val="auto"/>
        <w:rPr>
          <w:rFonts w:hint="eastAsia"/>
          <w:color w:val="auto"/>
          <w:sz w:val="24"/>
          <w:szCs w:val="24"/>
        </w:rPr>
      </w:pPr>
      <w:r>
        <w:rPr>
          <w:rFonts w:hint="eastAsia"/>
          <w:color w:val="auto"/>
          <w:sz w:val="24"/>
          <w:szCs w:val="24"/>
        </w:rPr>
        <w:t>证明材料须附在本表后即可。</w:t>
      </w:r>
    </w:p>
    <w:p w14:paraId="578D2D61">
      <w:pPr>
        <w:snapToGrid w:val="0"/>
        <w:spacing w:line="360" w:lineRule="auto"/>
        <w:jc w:val="left"/>
        <w:rPr>
          <w:rFonts w:hint="eastAsia" w:ascii="宋体" w:hAnsi="宋体" w:cs="宋体"/>
          <w:color w:val="000000"/>
          <w:sz w:val="24"/>
        </w:rPr>
      </w:pPr>
    </w:p>
    <w:p w14:paraId="5E12D13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法定代表人或其授权委托人（签名或盖章）：</w:t>
      </w:r>
      <w:r>
        <w:rPr>
          <w:rFonts w:hint="eastAsia" w:ascii="宋体" w:hAnsi="宋体" w:cs="宋体"/>
          <w:sz w:val="24"/>
          <w:u w:val="single"/>
        </w:rPr>
        <w:t xml:space="preserve">                          </w:t>
      </w:r>
      <w:r>
        <w:rPr>
          <w:rFonts w:hint="eastAsia" w:ascii="宋体" w:hAnsi="宋体" w:cs="宋体"/>
          <w:sz w:val="24"/>
        </w:rPr>
        <w:t xml:space="preserve">                                                     </w:t>
      </w:r>
    </w:p>
    <w:p w14:paraId="12F0B87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p w14:paraId="6F3C6BCD">
      <w:pPr>
        <w:snapToGrid w:val="0"/>
        <w:spacing w:line="360" w:lineRule="auto"/>
        <w:jc w:val="left"/>
        <w:rPr>
          <w:rFonts w:hint="eastAsia" w:ascii="仿宋" w:hAnsi="仿宋" w:eastAsia="仿宋" w:cs="仿宋"/>
          <w:color w:val="000000"/>
          <w:sz w:val="28"/>
          <w:szCs w:val="28"/>
        </w:rPr>
      </w:pPr>
      <w:r>
        <w:rPr>
          <w:rFonts w:hint="eastAsia" w:ascii="宋体" w:hAnsi="宋体" w:cs="宋体"/>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bookmarkEnd w:id="67"/>
    </w:p>
    <w:p w14:paraId="70B9867B">
      <w:pPr>
        <w:snapToGrid w:val="0"/>
        <w:spacing w:line="360" w:lineRule="auto"/>
        <w:jc w:val="left"/>
        <w:outlineLvl w:val="9"/>
        <w:rPr>
          <w:rFonts w:hint="eastAsia" w:ascii="宋体" w:hAnsi="宋体"/>
          <w:szCs w:val="21"/>
        </w:rPr>
      </w:pPr>
      <w:r>
        <w:rPr>
          <w:rFonts w:hint="eastAsia" w:ascii="仿宋" w:hAnsi="仿宋" w:eastAsia="仿宋" w:cs="仿宋"/>
          <w:sz w:val="28"/>
          <w:szCs w:val="28"/>
        </w:rPr>
        <w:br w:type="page"/>
      </w:r>
      <w:bookmarkStart w:id="68" w:name="_Toc54773236"/>
    </w:p>
    <w:p w14:paraId="7C2EE9A7">
      <w:pPr>
        <w:spacing w:line="0" w:lineRule="atLeast"/>
        <w:outlineLvl w:val="1"/>
        <w:rPr>
          <w:rFonts w:hint="eastAsia" w:ascii="宋体" w:hAnsi="宋体"/>
          <w:szCs w:val="21"/>
        </w:rPr>
      </w:pPr>
      <w:bookmarkStart w:id="69" w:name="_Toc26360"/>
      <w:r>
        <w:rPr>
          <w:rFonts w:hint="eastAsia" w:ascii="宋体" w:hAnsi="宋体"/>
          <w:szCs w:val="21"/>
        </w:rPr>
        <w:t>附件</w:t>
      </w:r>
      <w:r>
        <w:rPr>
          <w:rFonts w:ascii="宋体" w:hAnsi="宋体"/>
          <w:szCs w:val="21"/>
        </w:rPr>
        <w:t>1</w:t>
      </w:r>
      <w:r>
        <w:rPr>
          <w:rFonts w:hint="eastAsia" w:ascii="宋体" w:hAnsi="宋体"/>
          <w:szCs w:val="21"/>
        </w:rPr>
        <w:t>1：服务承诺书（</w:t>
      </w:r>
      <w:r>
        <w:rPr>
          <w:rFonts w:hint="eastAsia" w:ascii="宋体" w:hAnsi="宋体"/>
        </w:rPr>
        <w:t>质量保证服务承诺书</w:t>
      </w:r>
      <w:r>
        <w:rPr>
          <w:rFonts w:hint="eastAsia" w:ascii="宋体" w:hAnsi="宋体"/>
          <w:szCs w:val="21"/>
        </w:rPr>
        <w:t>）</w:t>
      </w:r>
      <w:bookmarkEnd w:id="69"/>
    </w:p>
    <w:p w14:paraId="2EC69A57">
      <w:pPr>
        <w:spacing w:line="0" w:lineRule="atLeast"/>
        <w:outlineLvl w:val="1"/>
        <w:rPr>
          <w:rFonts w:hint="eastAsia" w:ascii="仿宋" w:hAnsi="仿宋" w:eastAsia="仿宋"/>
          <w:sz w:val="28"/>
          <w:szCs w:val="28"/>
        </w:rPr>
      </w:pPr>
    </w:p>
    <w:p w14:paraId="141BBA06">
      <w:pPr>
        <w:spacing w:before="120" w:after="240"/>
        <w:jc w:val="center"/>
        <w:rPr>
          <w:rFonts w:hint="eastAsia" w:ascii="宋体" w:hAnsi="宋体" w:cs="宋体"/>
          <w:b/>
          <w:sz w:val="32"/>
          <w:szCs w:val="32"/>
        </w:rPr>
      </w:pPr>
      <w:bookmarkStart w:id="70" w:name="_Hlk172300972"/>
      <w:r>
        <w:rPr>
          <w:rFonts w:hint="eastAsia" w:ascii="宋体" w:hAnsi="宋体" w:cs="宋体"/>
          <w:b/>
          <w:sz w:val="32"/>
          <w:szCs w:val="32"/>
        </w:rPr>
        <w:t>服务承诺书（质量保证服务承诺书）</w:t>
      </w:r>
    </w:p>
    <w:p w14:paraId="06BC376C">
      <w:pPr>
        <w:tabs>
          <w:tab w:val="left" w:pos="8248"/>
          <w:tab w:val="left" w:pos="9368"/>
        </w:tabs>
        <w:ind w:left="-66"/>
        <w:rPr>
          <w:rFonts w:hint="eastAsia" w:ascii="宋体" w:hAnsi="宋体" w:cs="宋体"/>
          <w:color w:val="000000"/>
          <w:sz w:val="24"/>
          <w:u w:val="single"/>
        </w:rPr>
      </w:pPr>
      <w:r>
        <w:rPr>
          <w:rFonts w:hint="eastAsia" w:ascii="宋体" w:hAnsi="宋体" w:cs="宋体"/>
          <w:sz w:val="24"/>
        </w:rPr>
        <w:t>主要内容应包括但不仅限于如下内容：</w:t>
      </w:r>
    </w:p>
    <w:p w14:paraId="7DA6E965">
      <w:pPr>
        <w:rPr>
          <w:rFonts w:hint="eastAsia" w:ascii="宋体" w:hAnsi="宋体" w:cs="宋体"/>
          <w:sz w:val="24"/>
        </w:rPr>
      </w:pPr>
      <w:r>
        <w:rPr>
          <w:rFonts w:hint="eastAsia" w:ascii="宋体" w:hAnsi="宋体" w:cs="宋体"/>
          <w:sz w:val="24"/>
        </w:rPr>
        <w:t>（注：参加单位可根据项目需求及承诺书具体内容自行调整相关格式）</w:t>
      </w:r>
    </w:p>
    <w:p w14:paraId="0754CC9E">
      <w:pPr>
        <w:numPr>
          <w:ilvl w:val="0"/>
          <w:numId w:val="49"/>
        </w:numPr>
        <w:tabs>
          <w:tab w:val="left" w:pos="426"/>
        </w:tabs>
        <w:spacing w:before="240" w:line="360" w:lineRule="auto"/>
        <w:ind w:hanging="278"/>
        <w:rPr>
          <w:rFonts w:hint="eastAsia" w:ascii="宋体" w:hAnsi="宋体" w:cs="宋体"/>
          <w:sz w:val="24"/>
        </w:rPr>
      </w:pPr>
      <w:r>
        <w:rPr>
          <w:rFonts w:hint="eastAsia" w:ascii="宋体" w:hAnsi="宋体" w:cs="宋体"/>
          <w:sz w:val="24"/>
        </w:rPr>
        <w:t>服务内容及范围（含保修服务）；</w:t>
      </w:r>
    </w:p>
    <w:p w14:paraId="5B3A85DD">
      <w:pPr>
        <w:numPr>
          <w:ilvl w:val="0"/>
          <w:numId w:val="49"/>
        </w:numPr>
        <w:tabs>
          <w:tab w:val="left" w:pos="426"/>
        </w:tabs>
        <w:spacing w:before="240" w:line="360" w:lineRule="auto"/>
        <w:ind w:hanging="278"/>
        <w:rPr>
          <w:rFonts w:hint="eastAsia" w:ascii="宋体" w:hAnsi="宋体" w:cs="宋体"/>
          <w:sz w:val="24"/>
        </w:rPr>
      </w:pPr>
      <w:r>
        <w:rPr>
          <w:rFonts w:hint="eastAsia" w:ascii="宋体" w:hAnsi="宋体" w:cs="宋体"/>
          <w:sz w:val="24"/>
        </w:rPr>
        <w:t>服务人员安排及联系方式；</w:t>
      </w:r>
    </w:p>
    <w:p w14:paraId="6F2E5F86">
      <w:pPr>
        <w:numPr>
          <w:ilvl w:val="0"/>
          <w:numId w:val="49"/>
        </w:numPr>
        <w:tabs>
          <w:tab w:val="left" w:pos="426"/>
        </w:tabs>
        <w:spacing w:before="240" w:line="360" w:lineRule="auto"/>
        <w:ind w:hanging="278"/>
        <w:rPr>
          <w:rFonts w:hint="eastAsia" w:ascii="宋体" w:hAnsi="宋体" w:cs="宋体"/>
          <w:sz w:val="24"/>
        </w:rPr>
      </w:pPr>
      <w:r>
        <w:rPr>
          <w:rFonts w:hint="eastAsia" w:ascii="宋体" w:hAnsi="宋体" w:cs="宋体"/>
          <w:sz w:val="24"/>
        </w:rPr>
        <w:t>应急响应时间安排；</w:t>
      </w:r>
    </w:p>
    <w:p w14:paraId="61139BA0">
      <w:pPr>
        <w:numPr>
          <w:ilvl w:val="0"/>
          <w:numId w:val="49"/>
        </w:numPr>
        <w:tabs>
          <w:tab w:val="left" w:pos="426"/>
        </w:tabs>
        <w:spacing w:before="240" w:line="360" w:lineRule="auto"/>
        <w:ind w:hanging="278"/>
        <w:rPr>
          <w:rFonts w:hint="eastAsia" w:ascii="宋体" w:hAnsi="宋体" w:cs="宋体"/>
          <w:sz w:val="24"/>
        </w:rPr>
      </w:pPr>
      <w:r>
        <w:rPr>
          <w:rFonts w:hint="eastAsia" w:ascii="宋体" w:hAnsi="宋体" w:cs="宋体"/>
          <w:sz w:val="24"/>
        </w:rPr>
        <w:t>维修服务收费标准；</w:t>
      </w:r>
    </w:p>
    <w:p w14:paraId="48464462">
      <w:pPr>
        <w:numPr>
          <w:ilvl w:val="0"/>
          <w:numId w:val="49"/>
        </w:numPr>
        <w:tabs>
          <w:tab w:val="left" w:pos="426"/>
        </w:tabs>
        <w:spacing w:before="240" w:line="360" w:lineRule="auto"/>
        <w:ind w:hanging="278"/>
        <w:rPr>
          <w:rFonts w:hint="eastAsia" w:ascii="宋体" w:hAnsi="宋体" w:cs="宋体"/>
          <w:sz w:val="24"/>
        </w:rPr>
      </w:pPr>
      <w:r>
        <w:rPr>
          <w:rFonts w:hint="eastAsia" w:ascii="宋体" w:hAnsi="宋体" w:cs="宋体"/>
          <w:sz w:val="24"/>
        </w:rPr>
        <w:t>主要零配件价格；</w:t>
      </w:r>
    </w:p>
    <w:p w14:paraId="4ABA35B9">
      <w:pPr>
        <w:numPr>
          <w:ilvl w:val="0"/>
          <w:numId w:val="49"/>
        </w:numPr>
        <w:tabs>
          <w:tab w:val="left" w:pos="426"/>
        </w:tabs>
        <w:spacing w:before="240" w:line="360" w:lineRule="auto"/>
        <w:ind w:hanging="278"/>
        <w:rPr>
          <w:rFonts w:hint="eastAsia" w:ascii="宋体" w:hAnsi="宋体" w:cs="宋体"/>
          <w:sz w:val="24"/>
        </w:rPr>
      </w:pPr>
      <w:r>
        <w:rPr>
          <w:rFonts w:hint="eastAsia" w:ascii="宋体" w:hAnsi="宋体" w:cs="宋体"/>
          <w:sz w:val="24"/>
        </w:rPr>
        <w:t>其它服务承诺。</w:t>
      </w:r>
    </w:p>
    <w:p w14:paraId="64ABD70B">
      <w:pPr>
        <w:spacing w:line="360" w:lineRule="auto"/>
        <w:rPr>
          <w:rFonts w:hint="eastAsia" w:ascii="宋体" w:hAnsi="宋体" w:cs="宋体"/>
          <w:color w:val="000000"/>
          <w:sz w:val="24"/>
        </w:rPr>
      </w:pPr>
    </w:p>
    <w:p w14:paraId="2F659CDC">
      <w:pPr>
        <w:tabs>
          <w:tab w:val="left" w:pos="8248"/>
          <w:tab w:val="left" w:pos="9368"/>
        </w:tabs>
        <w:ind w:left="-66"/>
        <w:rPr>
          <w:rFonts w:hint="eastAsia" w:ascii="宋体" w:hAnsi="宋体" w:cs="宋体"/>
          <w:color w:val="000000"/>
          <w:sz w:val="24"/>
          <w:u w:val="single"/>
        </w:rPr>
      </w:pPr>
    </w:p>
    <w:p w14:paraId="683F71EC">
      <w:pPr>
        <w:tabs>
          <w:tab w:val="left" w:pos="8248"/>
          <w:tab w:val="left" w:pos="9368"/>
        </w:tabs>
        <w:ind w:left="-66"/>
        <w:rPr>
          <w:rFonts w:hint="eastAsia" w:ascii="宋体" w:hAnsi="宋体" w:cs="宋体"/>
          <w:color w:val="000000"/>
          <w:sz w:val="24"/>
          <w:u w:val="single"/>
        </w:rPr>
      </w:pPr>
    </w:p>
    <w:p w14:paraId="650247F1">
      <w:pPr>
        <w:tabs>
          <w:tab w:val="left" w:pos="8248"/>
          <w:tab w:val="left" w:pos="9368"/>
        </w:tabs>
        <w:ind w:left="-66"/>
        <w:rPr>
          <w:rFonts w:hint="eastAsia" w:ascii="宋体" w:hAnsi="宋体" w:cs="宋体"/>
          <w:color w:val="000000"/>
          <w:sz w:val="24"/>
          <w:u w:val="single"/>
        </w:rPr>
      </w:pPr>
    </w:p>
    <w:p w14:paraId="238EE742">
      <w:pPr>
        <w:tabs>
          <w:tab w:val="left" w:pos="8248"/>
          <w:tab w:val="left" w:pos="9368"/>
        </w:tabs>
        <w:ind w:left="-66"/>
        <w:rPr>
          <w:rFonts w:hint="eastAsia" w:ascii="宋体" w:hAnsi="宋体" w:cs="宋体"/>
          <w:color w:val="000000"/>
          <w:sz w:val="24"/>
          <w:u w:val="single"/>
        </w:rPr>
      </w:pPr>
    </w:p>
    <w:p w14:paraId="3C4A885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法定代表人或其授权委托人（签名或盖章）：</w:t>
      </w:r>
      <w:r>
        <w:rPr>
          <w:rFonts w:hint="eastAsia" w:ascii="宋体" w:hAnsi="宋体" w:cs="宋体"/>
          <w:sz w:val="24"/>
          <w:u w:val="single"/>
        </w:rPr>
        <w:t xml:space="preserve">                          </w:t>
      </w:r>
      <w:r>
        <w:rPr>
          <w:rFonts w:hint="eastAsia" w:ascii="宋体" w:hAnsi="宋体" w:cs="宋体"/>
          <w:sz w:val="24"/>
        </w:rPr>
        <w:t xml:space="preserve">                                                     </w:t>
      </w:r>
    </w:p>
    <w:p w14:paraId="125E839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u w:val="none"/>
        </w:rPr>
      </w:pPr>
      <w:r>
        <w:rPr>
          <w:rFonts w:hint="eastAsia" w:ascii="宋体" w:hAnsi="宋体" w:cs="宋体"/>
          <w:sz w:val="24"/>
        </w:rPr>
        <w:t>参加单位名称及盖章：</w:t>
      </w:r>
      <w:r>
        <w:rPr>
          <w:rFonts w:hint="eastAsia" w:ascii="宋体" w:hAnsi="宋体" w:cs="宋体"/>
          <w:sz w:val="24"/>
          <w:u w:val="none"/>
        </w:rPr>
        <w:t xml:space="preserve">                        </w:t>
      </w:r>
    </w:p>
    <w:p w14:paraId="5395CD1B">
      <w:pPr>
        <w:widowControl w:val="0"/>
        <w:tabs>
          <w:tab w:val="left" w:pos="654"/>
          <w:tab w:val="left" w:pos="1734"/>
          <w:tab w:val="left" w:pos="2814"/>
          <w:tab w:val="left" w:pos="3894"/>
          <w:tab w:val="left" w:pos="5334"/>
          <w:tab w:val="left" w:pos="6414"/>
          <w:tab w:val="left" w:pos="7254"/>
          <w:tab w:val="left" w:pos="8574"/>
          <w:tab w:val="left" w:pos="9654"/>
        </w:tabs>
        <w:spacing w:line="360" w:lineRule="auto"/>
        <w:jc w:val="left"/>
        <w:outlineLvl w:val="9"/>
        <w:rPr>
          <w:rFonts w:hint="eastAsia" w:ascii="宋体" w:hAnsi="宋体" w:eastAsia="宋体" w:cs="宋体"/>
          <w:sz w:val="24"/>
          <w:szCs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bookmarkEnd w:id="68"/>
      <w:bookmarkEnd w:id="70"/>
    </w:p>
    <w:p w14:paraId="1FE26B4D">
      <w:pPr>
        <w:tabs>
          <w:tab w:val="left" w:pos="654"/>
          <w:tab w:val="left" w:pos="1734"/>
          <w:tab w:val="left" w:pos="2814"/>
          <w:tab w:val="left" w:pos="3894"/>
          <w:tab w:val="left" w:pos="5334"/>
          <w:tab w:val="left" w:pos="6414"/>
          <w:tab w:val="left" w:pos="7254"/>
          <w:tab w:val="left" w:pos="8574"/>
          <w:tab w:val="left" w:pos="9654"/>
        </w:tabs>
        <w:spacing w:line="360" w:lineRule="auto"/>
        <w:jc w:val="left"/>
        <w:outlineLvl w:val="9"/>
        <w:rPr>
          <w:rFonts w:hint="eastAsia" w:ascii="宋体" w:hAnsi="宋体" w:cs="宋体"/>
          <w:sz w:val="24"/>
          <w:szCs w:val="24"/>
        </w:rPr>
      </w:pPr>
      <w:bookmarkStart w:id="71" w:name="_Toc32341"/>
      <w:r>
        <w:rPr>
          <w:rFonts w:hint="eastAsia" w:ascii="宋体" w:hAnsi="宋体" w:eastAsia="宋体" w:cs="宋体"/>
          <w:sz w:val="24"/>
          <w:szCs w:val="24"/>
        </w:rPr>
        <w:br w:type="page"/>
      </w:r>
      <w:bookmarkStart w:id="72" w:name="_Toc54773237"/>
    </w:p>
    <w:p w14:paraId="53D43D47">
      <w:pPr>
        <w:spacing w:line="0" w:lineRule="atLeast"/>
        <w:outlineLvl w:val="1"/>
        <w:rPr>
          <w:rFonts w:hint="eastAsia" w:ascii="宋体" w:hAnsi="宋体"/>
          <w:szCs w:val="21"/>
        </w:rPr>
      </w:pPr>
      <w:bookmarkStart w:id="73" w:name="_Toc4179"/>
      <w:r>
        <w:rPr>
          <w:rFonts w:hint="eastAsia" w:ascii="宋体" w:hAnsi="宋体"/>
          <w:szCs w:val="21"/>
        </w:rPr>
        <w:t>附件</w:t>
      </w:r>
      <w:r>
        <w:rPr>
          <w:rFonts w:ascii="宋体" w:hAnsi="宋体"/>
          <w:szCs w:val="21"/>
        </w:rPr>
        <w:t>1</w:t>
      </w:r>
      <w:r>
        <w:rPr>
          <w:rFonts w:hint="eastAsia" w:ascii="宋体" w:hAnsi="宋体"/>
          <w:szCs w:val="21"/>
        </w:rPr>
        <w:t>2：履约情况及社会信誉承诺书</w:t>
      </w:r>
      <w:bookmarkEnd w:id="73"/>
    </w:p>
    <w:p w14:paraId="103FBF96">
      <w:pPr>
        <w:adjustRightInd w:val="0"/>
        <w:snapToGrid w:val="0"/>
        <w:rPr>
          <w:rFonts w:hint="eastAsia" w:ascii="宋体" w:hAnsi="宋体"/>
          <w:bCs/>
          <w:sz w:val="28"/>
          <w:szCs w:val="28"/>
        </w:rPr>
      </w:pPr>
    </w:p>
    <w:p w14:paraId="78A59B74">
      <w:pPr>
        <w:spacing w:before="120" w:after="240"/>
        <w:jc w:val="center"/>
        <w:rPr>
          <w:rFonts w:hint="eastAsia" w:ascii="宋体" w:hAnsi="宋体" w:cs="宋体"/>
          <w:b/>
          <w:sz w:val="32"/>
          <w:szCs w:val="32"/>
        </w:rPr>
      </w:pPr>
      <w:bookmarkStart w:id="74" w:name="_Hlk172301104"/>
      <w:r>
        <w:rPr>
          <w:rFonts w:hint="eastAsia" w:ascii="宋体" w:hAnsi="宋体" w:cs="宋体"/>
          <w:b/>
          <w:sz w:val="32"/>
          <w:szCs w:val="32"/>
        </w:rPr>
        <w:t>履约情况及社会信誉承诺书</w:t>
      </w:r>
    </w:p>
    <w:p w14:paraId="0449B9AA">
      <w:pPr>
        <w:adjustRightInd w:val="0"/>
        <w:snapToGrid w:val="0"/>
        <w:rPr>
          <w:rFonts w:hint="eastAsia" w:ascii="宋体" w:hAnsi="宋体"/>
          <w:bCs/>
          <w:sz w:val="28"/>
          <w:szCs w:val="28"/>
        </w:rPr>
      </w:pPr>
    </w:p>
    <w:p w14:paraId="1B64607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致：深圳会展中心管理有限责任公司（采购人）</w:t>
      </w:r>
    </w:p>
    <w:p w14:paraId="74D46C9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我司郑重承诺：</w:t>
      </w:r>
    </w:p>
    <w:p w14:paraId="14560C9C">
      <w:pPr>
        <w:numPr>
          <w:ilvl w:val="0"/>
          <w:numId w:val="50"/>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w:t>
      </w:r>
      <w:bookmarkStart w:id="75" w:name="_Hlk172304888"/>
      <w:r>
        <w:rPr>
          <w:rFonts w:hint="eastAsia" w:ascii="宋体" w:hAnsi="宋体" w:cs="宋体"/>
          <w:sz w:val="24"/>
        </w:rPr>
        <w:t>参加单位</w:t>
      </w:r>
      <w:bookmarkEnd w:id="75"/>
      <w:r>
        <w:rPr>
          <w:rFonts w:hint="eastAsia" w:ascii="宋体" w:hAnsi="宋体" w:cs="宋体"/>
          <w:sz w:val="24"/>
        </w:rPr>
        <w:t>名称）在最近三年内（</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日至报名截止时间）没有处于被责令停业，或财产被接管、冻结、破产状态；没有骗取中标或严重违约引起的合同终止、纠纷、争议、仲裁和诉讼记录，没有重大质量问题。</w:t>
      </w:r>
    </w:p>
    <w:p w14:paraId="442E81FB">
      <w:pPr>
        <w:numPr>
          <w:ilvl w:val="0"/>
          <w:numId w:val="50"/>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（参加单位名称）及法定代表人在最近三年内（</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日至报名截止时间）没有行贿犯罪记录。</w:t>
      </w:r>
    </w:p>
    <w:p w14:paraId="473D54B2">
      <w:pPr>
        <w:numPr>
          <w:ilvl w:val="0"/>
          <w:numId w:val="50"/>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（参加单位名称）自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日至报名截止时间，提供的服务在中国大陆地区项目中无重大安全事故。</w:t>
      </w:r>
    </w:p>
    <w:p w14:paraId="16E71AB1">
      <w:pPr>
        <w:tabs>
          <w:tab w:val="left" w:pos="709"/>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rPr>
        <w:t>以上承诺如有虚假，你方有权取消我方中选资格，我方同意给你方造成的损失予以赔偿。</w:t>
      </w:r>
    </w:p>
    <w:p w14:paraId="3AF7AC9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p>
    <w:p w14:paraId="4AA5618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u w:val="single"/>
        </w:rPr>
      </w:pPr>
      <w:r>
        <w:rPr>
          <w:rFonts w:hint="eastAsia" w:ascii="宋体" w:hAnsi="宋体" w:cs="宋体"/>
          <w:sz w:val="24"/>
        </w:rPr>
        <w:t>法定代表人或其授权委托人（签名或盖章）：</w:t>
      </w:r>
      <w:r>
        <w:rPr>
          <w:rFonts w:hint="eastAsia" w:ascii="宋体" w:hAnsi="宋体" w:cs="宋体"/>
          <w:sz w:val="24"/>
          <w:u w:val="single"/>
        </w:rPr>
        <w:t xml:space="preserve">                  </w:t>
      </w:r>
    </w:p>
    <w:p w14:paraId="459BE3E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参加单位名称及盖章：</w:t>
      </w:r>
      <w:r>
        <w:rPr>
          <w:rFonts w:hint="eastAsia" w:ascii="宋体" w:hAnsi="宋体" w:cs="宋体"/>
          <w:sz w:val="24"/>
          <w:u w:val="single"/>
        </w:rPr>
        <w:t xml:space="preserve">                          </w:t>
      </w:r>
    </w:p>
    <w:p w14:paraId="2C1F231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bookmarkEnd w:id="74"/>
    <w:p w14:paraId="50383DDE">
      <w:pPr>
        <w:pStyle w:val="2"/>
      </w:pPr>
      <w:r>
        <w:rPr>
          <w:rFonts w:hint="eastAsia"/>
        </w:rPr>
        <w:br w:type="page"/>
      </w:r>
    </w:p>
    <w:bookmarkEnd w:id="71"/>
    <w:bookmarkEnd w:id="72"/>
    <w:p w14:paraId="62E973C0">
      <w:pPr>
        <w:spacing w:line="0" w:lineRule="atLeast"/>
        <w:outlineLvl w:val="1"/>
        <w:rPr>
          <w:rFonts w:hint="eastAsia" w:ascii="宋体" w:hAnsi="宋体"/>
        </w:rPr>
      </w:pPr>
      <w:bookmarkStart w:id="76" w:name="_Toc100848654"/>
      <w:bookmarkStart w:id="77" w:name="_Toc5539"/>
      <w:bookmarkStart w:id="78" w:name="_Toc4889"/>
      <w:r>
        <w:rPr>
          <w:rFonts w:hint="eastAsia" w:ascii="宋体" w:hAnsi="宋体"/>
        </w:rPr>
        <w:t>附件13：响应文件密码</w:t>
      </w:r>
      <w:bookmarkEnd w:id="76"/>
      <w:r>
        <w:rPr>
          <w:rFonts w:hint="eastAsia" w:ascii="宋体" w:hAnsi="宋体"/>
        </w:rPr>
        <w:t>单</w:t>
      </w:r>
      <w:bookmarkEnd w:id="77"/>
      <w:bookmarkEnd w:id="78"/>
    </w:p>
    <w:p w14:paraId="310A853A">
      <w:pPr>
        <w:adjustRightInd w:val="0"/>
        <w:snapToGrid w:val="0"/>
        <w:rPr>
          <w:rFonts w:hint="eastAsia" w:ascii="宋体" w:hAnsi="宋体"/>
          <w:bCs/>
          <w:sz w:val="28"/>
          <w:szCs w:val="28"/>
        </w:rPr>
      </w:pPr>
    </w:p>
    <w:p w14:paraId="7BA5CF9E">
      <w:pPr>
        <w:jc w:val="center"/>
        <w:rPr>
          <w:rFonts w:hint="eastAsia" w:ascii="宋体" w:hAnsi="宋体"/>
          <w:b/>
          <w:color w:val="000000" w:themeColor="text1"/>
          <w:sz w:val="32"/>
          <w:szCs w:val="32"/>
          <w14:textFill>
            <w14:solidFill>
              <w14:schemeClr w14:val="tx1"/>
            </w14:solidFill>
          </w14:textFill>
        </w:rPr>
      </w:pPr>
      <w:bookmarkStart w:id="79" w:name="_Hlk172301208"/>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p>
    <w:p w14:paraId="231AE087">
      <w:pPr>
        <w:jc w:val="center"/>
        <w:rPr>
          <w:rFonts w:hint="eastAsia" w:ascii="宋体" w:hAnsi="宋体"/>
          <w:b/>
          <w:sz w:val="32"/>
          <w:szCs w:val="32"/>
        </w:rPr>
      </w:pPr>
      <w:r>
        <w:rPr>
          <w:rFonts w:hint="eastAsia" w:ascii="宋体" w:hAnsi="宋体"/>
          <w:b/>
          <w:sz w:val="32"/>
          <w:szCs w:val="32"/>
        </w:rPr>
        <w:t>响应文件密码单</w:t>
      </w:r>
    </w:p>
    <w:p w14:paraId="592465E5">
      <w:pPr>
        <w:pStyle w:val="11"/>
        <w:rPr>
          <w:rFonts w:hint="eastAsia" w:ascii="仿宋" w:hAnsi="仿宋" w:eastAsia="仿宋"/>
          <w:b/>
          <w:sz w:val="28"/>
          <w:szCs w:val="28"/>
        </w:rPr>
      </w:pPr>
    </w:p>
    <w:p w14:paraId="6465EDA3">
      <w:pPr>
        <w:pStyle w:val="11"/>
        <w:spacing w:line="360" w:lineRule="auto"/>
        <w:rPr>
          <w:rFonts w:hint="eastAsia" w:ascii="宋体" w:eastAsia="宋体" w:cs="宋体"/>
          <w:b/>
          <w:sz w:val="24"/>
        </w:rPr>
      </w:pPr>
      <w:r>
        <w:rPr>
          <w:rFonts w:hint="eastAsia" w:ascii="宋体" w:eastAsia="宋体" w:cs="宋体"/>
          <w:b/>
          <w:sz w:val="24"/>
        </w:rPr>
        <w:t>本项目响应文件解密密码为：______________________________</w:t>
      </w:r>
    </w:p>
    <w:p w14:paraId="355A7230">
      <w:pPr>
        <w:pStyle w:val="11"/>
        <w:spacing w:line="360" w:lineRule="auto"/>
        <w:rPr>
          <w:rFonts w:hint="eastAsia" w:ascii="宋体" w:eastAsia="宋体" w:cs="宋体"/>
          <w:b/>
          <w:sz w:val="24"/>
        </w:rPr>
      </w:pPr>
    </w:p>
    <w:p w14:paraId="69DB6B75">
      <w:pPr>
        <w:pStyle w:val="11"/>
        <w:spacing w:line="360" w:lineRule="auto"/>
        <w:rPr>
          <w:rFonts w:hint="eastAsia" w:ascii="宋体" w:eastAsia="宋体" w:cs="宋体"/>
          <w:b/>
          <w:color w:val="FF0000"/>
          <w:sz w:val="24"/>
        </w:rPr>
      </w:pPr>
      <w:r>
        <w:rPr>
          <w:rFonts w:hint="eastAsia" w:ascii="宋体" w:eastAsia="宋体" w:cs="宋体"/>
          <w:b/>
          <w:color w:val="FF0000"/>
          <w:sz w:val="24"/>
        </w:rPr>
        <w:t>【特别注意】</w:t>
      </w:r>
    </w:p>
    <w:p w14:paraId="21B66769">
      <w:pPr>
        <w:pStyle w:val="11"/>
        <w:numPr>
          <w:ilvl w:val="0"/>
          <w:numId w:val="51"/>
        </w:numPr>
        <w:spacing w:line="360" w:lineRule="auto"/>
        <w:ind w:left="0" w:firstLine="480" w:firstLineChars="200"/>
        <w:rPr>
          <w:rFonts w:hint="eastAsia" w:ascii="宋体" w:eastAsia="宋体" w:cs="宋体"/>
          <w:sz w:val="24"/>
        </w:rPr>
      </w:pPr>
      <w:r>
        <w:rPr>
          <w:rFonts w:hint="eastAsia" w:ascii="宋体" w:eastAsia="宋体" w:cs="宋体"/>
          <w:color w:val="000000" w:themeColor="text1"/>
          <w:sz w:val="24"/>
          <w14:textFill>
            <w14:solidFill>
              <w14:schemeClr w14:val="tx1"/>
            </w14:solidFill>
          </w14:textFill>
        </w:rPr>
        <w:t>密码</w:t>
      </w:r>
      <w:r>
        <w:rPr>
          <w:rFonts w:hint="eastAsia" w:ascii="宋体" w:eastAsia="宋体" w:cs="宋体"/>
          <w:sz w:val="24"/>
        </w:rPr>
        <w:t>区分大小写，且不得使用易与数字混淆的I、l或1，O、0或o等数字和字母。</w:t>
      </w:r>
    </w:p>
    <w:p w14:paraId="6DA9DCF1">
      <w:pPr>
        <w:pStyle w:val="11"/>
        <w:numPr>
          <w:ilvl w:val="0"/>
          <w:numId w:val="51"/>
        </w:numPr>
        <w:spacing w:line="360" w:lineRule="auto"/>
        <w:ind w:left="0" w:firstLine="480" w:firstLineChars="200"/>
        <w:rPr>
          <w:rFonts w:hint="eastAsia" w:ascii="宋体" w:eastAsia="宋体" w:cs="宋体"/>
          <w:b/>
          <w:sz w:val="24"/>
        </w:rPr>
      </w:pPr>
      <w:r>
        <w:rPr>
          <w:rFonts w:hint="eastAsia" w:ascii="宋体" w:eastAsia="宋体" w:cs="宋体"/>
          <w:sz w:val="24"/>
        </w:rPr>
        <w:t>本单请严格按采购文件要求的时间和方式提交（</w:t>
      </w:r>
      <w:r>
        <w:rPr>
          <w:rFonts w:hint="eastAsia" w:ascii="宋体" w:eastAsia="宋体" w:cs="宋体"/>
          <w:color w:val="FF0000"/>
          <w:sz w:val="24"/>
        </w:rPr>
        <w:t>切勿</w:t>
      </w:r>
      <w:r>
        <w:rPr>
          <w:rFonts w:hint="eastAsia" w:ascii="宋体" w:eastAsia="宋体" w:cs="宋体"/>
          <w:sz w:val="24"/>
        </w:rPr>
        <w:t>同响应文件一起提交）。</w:t>
      </w:r>
    </w:p>
    <w:p w14:paraId="288DF36D">
      <w:pPr>
        <w:pStyle w:val="11"/>
        <w:numPr>
          <w:ilvl w:val="0"/>
          <w:numId w:val="51"/>
        </w:numPr>
        <w:spacing w:line="360" w:lineRule="auto"/>
        <w:ind w:left="0" w:firstLine="480" w:firstLineChars="200"/>
        <w:rPr>
          <w:rFonts w:hint="eastAsia" w:ascii="宋体" w:eastAsia="宋体" w:cs="宋体"/>
          <w:b/>
          <w:sz w:val="24"/>
        </w:rPr>
      </w:pPr>
      <w:r>
        <w:rPr>
          <w:rFonts w:hint="eastAsia" w:ascii="宋体" w:eastAsia="宋体" w:cs="宋体"/>
          <w:sz w:val="24"/>
        </w:rPr>
        <w:t>本单</w:t>
      </w:r>
      <w:r>
        <w:rPr>
          <w:rFonts w:hint="eastAsia" w:ascii="宋体" w:eastAsia="宋体" w:cs="宋体"/>
          <w:color w:val="ED0000"/>
          <w:sz w:val="24"/>
        </w:rPr>
        <w:t>请勿压缩或加密</w:t>
      </w:r>
      <w:r>
        <w:rPr>
          <w:rFonts w:hint="eastAsia" w:ascii="宋体" w:eastAsia="宋体" w:cs="宋体"/>
          <w:sz w:val="24"/>
        </w:rPr>
        <w:t>。</w:t>
      </w:r>
    </w:p>
    <w:p w14:paraId="68C06966">
      <w:pPr>
        <w:pStyle w:val="11"/>
        <w:spacing w:line="360" w:lineRule="auto"/>
        <w:rPr>
          <w:rFonts w:hint="eastAsia" w:ascii="宋体" w:eastAsia="宋体" w:cs="宋体"/>
          <w:sz w:val="24"/>
        </w:rPr>
      </w:pPr>
    </w:p>
    <w:p w14:paraId="38984EDD">
      <w:pPr>
        <w:pStyle w:val="11"/>
        <w:spacing w:line="360" w:lineRule="auto"/>
        <w:rPr>
          <w:rFonts w:hint="eastAsia" w:ascii="宋体" w:eastAsia="宋体" w:cs="宋体"/>
          <w:sz w:val="24"/>
        </w:rPr>
      </w:pPr>
    </w:p>
    <w:p w14:paraId="461641D6">
      <w:pPr>
        <w:spacing w:line="360" w:lineRule="auto"/>
        <w:jc w:val="left"/>
        <w:rPr>
          <w:rFonts w:hint="eastAsia" w:ascii="宋体" w:hAnsi="宋体" w:cs="宋体"/>
          <w:sz w:val="24"/>
        </w:rPr>
      </w:pPr>
      <w:bookmarkStart w:id="80" w:name="_Hlk127435173"/>
      <w:r>
        <w:rPr>
          <w:rFonts w:hint="eastAsia" w:ascii="宋体" w:hAnsi="宋体" w:cs="宋体"/>
          <w:sz w:val="24"/>
        </w:rPr>
        <w:t>法定代表人或其授权委托人（签名或盖章）：_______________</w:t>
      </w:r>
    </w:p>
    <w:p w14:paraId="5EE88881">
      <w:pPr>
        <w:spacing w:line="360" w:lineRule="auto"/>
        <w:rPr>
          <w:rFonts w:hint="eastAsia" w:ascii="宋体" w:hAnsi="宋体" w:cs="宋体"/>
          <w:sz w:val="24"/>
        </w:rPr>
      </w:pPr>
      <w:r>
        <w:rPr>
          <w:rFonts w:hint="eastAsia" w:ascii="宋体" w:hAnsi="宋体" w:cs="宋体"/>
          <w:sz w:val="24"/>
        </w:rPr>
        <w:t>参加单位名称及盖章：______________________</w:t>
      </w:r>
    </w:p>
    <w:p w14:paraId="1AF93C7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bookmarkEnd w:id="79"/>
    <w:bookmarkEnd w:id="80"/>
    <w:p w14:paraId="52BF7FF5">
      <w:pPr>
        <w:pStyle w:val="11"/>
        <w:spacing w:line="360" w:lineRule="auto"/>
        <w:rPr>
          <w:rFonts w:ascii="宋体" w:cs="宋体"/>
          <w:sz w:val="24"/>
        </w:rPr>
      </w:pPr>
    </w:p>
    <w:sectPr>
      <w:footerReference r:id="rId6" w:type="default"/>
      <w:pgSz w:w="11906" w:h="16838"/>
      <w:pgMar w:top="1134" w:right="1134" w:bottom="1134" w:left="1418" w:header="0" w:footer="556"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95625">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A3BEC">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EA3BEC">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08D0D">
    <w:pPr>
      <w:pStyle w:val="7"/>
      <w:jc w:val="both"/>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E92438">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68E92438">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p w14:paraId="6263744B">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E398A">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B6D4E">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FB6D4E">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p w14:paraId="4E9BF07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E947F">
    <w:pPr>
      <w:pStyle w:val="8"/>
      <w:pBdr>
        <w:bottom w:val="single" w:color="auto" w:sz="4" w:space="0"/>
      </w:pBdr>
      <w:jc w:val="right"/>
      <w:rPr>
        <w:rFonts w:hint="eastAsia" w:ascii="宋体" w:hAnsi="宋体" w:cs="宋体"/>
      </w:rPr>
    </w:pPr>
  </w:p>
  <w:p w14:paraId="6F71D308">
    <w:pPr>
      <w:pStyle w:val="8"/>
      <w:pBdr>
        <w:bottom w:val="single" w:color="auto" w:sz="4" w:space="0"/>
      </w:pBdr>
      <w:jc w:val="right"/>
      <w:rPr>
        <w:rFonts w:hint="eastAsia" w:ascii="宋体" w:hAnsi="宋体" w:cs="宋体"/>
      </w:rPr>
    </w:pPr>
  </w:p>
  <w:p w14:paraId="48EC0A98">
    <w:pPr>
      <w:pStyle w:val="8"/>
      <w:pBdr>
        <w:bottom w:val="single" w:color="auto" w:sz="4" w:space="0"/>
      </w:pBdr>
      <w:jc w:val="right"/>
      <w:rPr>
        <w:rFonts w:hint="eastAsia" w:ascii="宋体" w:hAnsi="宋体" w:cs="宋体"/>
      </w:rPr>
    </w:pPr>
    <w:r>
      <w:rPr>
        <w:rFonts w:hint="eastAsia"/>
        <w:lang w:val="zh-CN"/>
      </w:rPr>
      <w:drawing>
        <wp:anchor distT="0" distB="0" distL="114300" distR="114300" simplePos="0" relativeHeight="251659264" behindDoc="1" locked="0" layoutInCell="1" allowOverlap="1">
          <wp:simplePos x="0" y="0"/>
          <wp:positionH relativeFrom="column">
            <wp:posOffset>-75565</wp:posOffset>
          </wp:positionH>
          <wp:positionV relativeFrom="paragraph">
            <wp:posOffset>-114935</wp:posOffset>
          </wp:positionV>
          <wp:extent cx="1478915" cy="383540"/>
          <wp:effectExtent l="0" t="0" r="7620" b="0"/>
          <wp:wrapNone/>
          <wp:docPr id="1296313903" name="图片 1"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13903" name="图片 1" descr="截屏2020-08-13 上午2.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8915" cy="383540"/>
                  </a:xfrm>
                  <a:prstGeom prst="rect">
                    <a:avLst/>
                  </a:prstGeom>
                  <a:noFill/>
                  <a:ln>
                    <a:noFill/>
                  </a:ln>
                </pic:spPr>
              </pic:pic>
            </a:graphicData>
          </a:graphic>
        </wp:anchor>
      </w:drawing>
    </w:r>
  </w:p>
  <w:p w14:paraId="15793536">
    <w:pPr>
      <w:pStyle w:val="8"/>
      <w:pBdr>
        <w:bottom w:val="single" w:color="auto" w:sz="4" w:space="0"/>
      </w:pBdr>
      <w:jc w:val="right"/>
      <w:rPr>
        <w:rFonts w:hint="eastAsia" w:ascii="宋体" w:hAnsi="宋体" w:cs="宋体"/>
      </w:rPr>
    </w:pPr>
    <w:r>
      <w:rPr>
        <w:rFonts w:hint="eastAsia" w:ascii="宋体" w:hAnsi="宋体" w:cs="宋体"/>
      </w:rPr>
      <w:t>版本号：V2.0     发布日期：2024年</w:t>
    </w:r>
    <w:r>
      <w:rPr>
        <w:rFonts w:hint="eastAsia" w:ascii="宋体" w:hAnsi="宋体" w:cs="宋体"/>
        <w:lang w:val="en-US" w:eastAsia="zh-CN"/>
      </w:rPr>
      <w:t>8</w:t>
    </w:r>
    <w:r>
      <w:rPr>
        <w:rFonts w:hint="eastAsia" w:ascii="宋体" w:hAnsi="宋体" w:cs="宋体"/>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0D4AC"/>
    <w:multiLevelType w:val="singleLevel"/>
    <w:tmpl w:val="8920D4AC"/>
    <w:lvl w:ilvl="0" w:tentative="0">
      <w:start w:val="1"/>
      <w:numFmt w:val="chineseCounting"/>
      <w:suff w:val="nothing"/>
      <w:lvlText w:val="（%1）"/>
      <w:lvlJc w:val="left"/>
      <w:pPr>
        <w:ind w:left="0" w:firstLine="420"/>
      </w:pPr>
      <w:rPr>
        <w:rFonts w:hint="eastAsia" w:ascii="仿宋" w:hAnsi="仿宋" w:eastAsia="仿宋" w:cs="仿宋"/>
        <w:sz w:val="28"/>
        <w:szCs w:val="28"/>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57439A8"/>
    <w:multiLevelType w:val="singleLevel"/>
    <w:tmpl w:val="957439A8"/>
    <w:lvl w:ilvl="0" w:tentative="0">
      <w:start w:val="1"/>
      <w:numFmt w:val="decimal"/>
      <w:suff w:val="nothing"/>
      <w:lvlText w:val="%1．"/>
      <w:lvlJc w:val="left"/>
      <w:pPr>
        <w:ind w:left="0" w:firstLine="400"/>
      </w:pPr>
      <w:rPr>
        <w:rFonts w:hint="default" w:ascii="仿宋" w:hAnsi="仿宋" w:eastAsia="仿宋" w:cs="仿宋"/>
      </w:rPr>
    </w:lvl>
  </w:abstractNum>
  <w:abstractNum w:abstractNumId="3">
    <w:nsid w:val="A966C330"/>
    <w:multiLevelType w:val="singleLevel"/>
    <w:tmpl w:val="A966C330"/>
    <w:lvl w:ilvl="0" w:tentative="0">
      <w:start w:val="1"/>
      <w:numFmt w:val="decimal"/>
      <w:suff w:val="nothing"/>
      <w:lvlText w:val="（%1）"/>
      <w:lvlJc w:val="left"/>
      <w:rPr>
        <w:rFonts w:hint="default" w:ascii="仿宋" w:hAnsi="仿宋" w:eastAsia="仿宋" w:cs="仿宋"/>
        <w:sz w:val="28"/>
        <w:szCs w:val="28"/>
      </w:rPr>
    </w:lvl>
  </w:abstractNum>
  <w:abstractNum w:abstractNumId="4">
    <w:nsid w:val="BBBDDFD8"/>
    <w:multiLevelType w:val="singleLevel"/>
    <w:tmpl w:val="BBBDDFD8"/>
    <w:lvl w:ilvl="0" w:tentative="0">
      <w:start w:val="1"/>
      <w:numFmt w:val="decimal"/>
      <w:suff w:val="nothing"/>
      <w:lvlText w:val="（%1）"/>
      <w:lvlJc w:val="left"/>
      <w:rPr>
        <w:rFonts w:hint="default"/>
        <w:sz w:val="21"/>
        <w:szCs w:val="21"/>
      </w:rPr>
    </w:lvl>
  </w:abstractNum>
  <w:abstractNum w:abstractNumId="5">
    <w:nsid w:val="BCC3CE09"/>
    <w:multiLevelType w:val="singleLevel"/>
    <w:tmpl w:val="BCC3CE09"/>
    <w:lvl w:ilvl="0" w:tentative="0">
      <w:start w:val="1"/>
      <w:numFmt w:val="decimal"/>
      <w:lvlText w:val="（%1）"/>
      <w:lvlJc w:val="left"/>
      <w:pPr>
        <w:ind w:left="420" w:hanging="420"/>
      </w:pPr>
      <w:rPr>
        <w:rFonts w:hint="eastAsia" w:ascii="宋体" w:hAnsi="宋体" w:eastAsia="宋体"/>
        <w:color w:val="auto"/>
        <w:sz w:val="21"/>
        <w:szCs w:val="21"/>
      </w:rPr>
    </w:lvl>
  </w:abstractNum>
  <w:abstractNum w:abstractNumId="6">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1"/>
        <w:szCs w:val="21"/>
      </w:rPr>
    </w:lvl>
  </w:abstractNum>
  <w:abstractNum w:abstractNumId="7">
    <w:nsid w:val="C746BE88"/>
    <w:multiLevelType w:val="singleLevel"/>
    <w:tmpl w:val="C746BE88"/>
    <w:lvl w:ilvl="0" w:tentative="0">
      <w:start w:val="1"/>
      <w:numFmt w:val="decimal"/>
      <w:lvlText w:val="%1."/>
      <w:lvlJc w:val="left"/>
      <w:pPr>
        <w:tabs>
          <w:tab w:val="left" w:pos="312"/>
        </w:tabs>
      </w:pPr>
      <w:rPr>
        <w:rFonts w:hint="default" w:ascii="仿宋" w:hAnsi="仿宋" w:eastAsia="仿宋" w:cs="仿宋"/>
      </w:rPr>
    </w:lvl>
  </w:abstractNum>
  <w:abstractNum w:abstractNumId="8">
    <w:nsid w:val="CA690857"/>
    <w:multiLevelType w:val="singleLevel"/>
    <w:tmpl w:val="CA690857"/>
    <w:lvl w:ilvl="0" w:tentative="0">
      <w:start w:val="1"/>
      <w:numFmt w:val="decimal"/>
      <w:lvlText w:val="（%1）"/>
      <w:lvlJc w:val="left"/>
      <w:pPr>
        <w:ind w:left="420" w:hanging="420"/>
      </w:pPr>
      <w:rPr>
        <w:rFonts w:hint="eastAsia"/>
      </w:rPr>
    </w:lvl>
  </w:abstractNum>
  <w:abstractNum w:abstractNumId="9">
    <w:nsid w:val="CF7FE85F"/>
    <w:multiLevelType w:val="singleLevel"/>
    <w:tmpl w:val="CF7FE85F"/>
    <w:lvl w:ilvl="0" w:tentative="0">
      <w:start w:val="1"/>
      <w:numFmt w:val="decimal"/>
      <w:lvlText w:val="%1."/>
      <w:lvlJc w:val="left"/>
      <w:pPr>
        <w:ind w:left="425" w:hanging="425"/>
      </w:pPr>
      <w:rPr>
        <w:rFonts w:hint="default"/>
      </w:rPr>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sz w:val="21"/>
        <w:szCs w:val="21"/>
      </w:rPr>
    </w:lvl>
  </w:abstractNum>
  <w:abstractNum w:abstractNumId="13">
    <w:nsid w:val="EFDDE61B"/>
    <w:multiLevelType w:val="singleLevel"/>
    <w:tmpl w:val="EFDDE61B"/>
    <w:lvl w:ilvl="0" w:tentative="0">
      <w:start w:val="3"/>
      <w:numFmt w:val="chineseCounting"/>
      <w:suff w:val="nothing"/>
      <w:lvlText w:val="（%1）"/>
      <w:lvlJc w:val="left"/>
      <w:pPr>
        <w:ind w:left="560" w:firstLine="0"/>
      </w:pPr>
      <w:rPr>
        <w:rFonts w:hint="eastAsia"/>
      </w:rPr>
    </w:lvl>
  </w:abstractNum>
  <w:abstractNum w:abstractNumId="14">
    <w:nsid w:val="0000000C"/>
    <w:multiLevelType w:val="multilevel"/>
    <w:tmpl w:val="0000000C"/>
    <w:lvl w:ilvl="0" w:tentative="0">
      <w:start w:val="1"/>
      <w:numFmt w:val="chineseCountingThousand"/>
      <w:suff w:val="space"/>
      <w:lvlText w:val="(%1)"/>
      <w:lvlJc w:val="left"/>
      <w:pPr>
        <w:ind w:left="720" w:hanging="720"/>
      </w:pPr>
      <w:rPr>
        <w:rFonts w:hint="default" w:ascii="宋体" w:hAnsi="宋体" w:eastAsia="宋体"/>
        <w:b w:val="0"/>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5">
    <w:nsid w:val="00000013"/>
    <w:multiLevelType w:val="singleLevel"/>
    <w:tmpl w:val="00000013"/>
    <w:lvl w:ilvl="0" w:tentative="0">
      <w:start w:val="1"/>
      <w:numFmt w:val="decimal"/>
      <w:lvlText w:val="%1."/>
      <w:lvlJc w:val="left"/>
      <w:pPr>
        <w:ind w:left="420" w:hanging="420"/>
      </w:pPr>
    </w:lvl>
  </w:abstractNum>
  <w:abstractNum w:abstractNumId="16">
    <w:nsid w:val="062E3876"/>
    <w:multiLevelType w:val="singleLevel"/>
    <w:tmpl w:val="062E3876"/>
    <w:lvl w:ilvl="0" w:tentative="0">
      <w:start w:val="1"/>
      <w:numFmt w:val="decimal"/>
      <w:lvlText w:val="(%1)"/>
      <w:lvlJc w:val="left"/>
      <w:pPr>
        <w:ind w:left="425" w:hanging="425"/>
      </w:pPr>
      <w:rPr>
        <w:rFonts w:hint="default" w:ascii="宋体" w:hAnsi="宋体" w:eastAsia="宋体" w:cs="宋体"/>
      </w:rPr>
    </w:lvl>
  </w:abstractNum>
  <w:abstractNum w:abstractNumId="17">
    <w:nsid w:val="084D3126"/>
    <w:multiLevelType w:val="multilevel"/>
    <w:tmpl w:val="084D3126"/>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0B02556A"/>
    <w:multiLevelType w:val="singleLevel"/>
    <w:tmpl w:val="0B02556A"/>
    <w:lvl w:ilvl="0" w:tentative="0">
      <w:start w:val="1"/>
      <w:numFmt w:val="decimal"/>
      <w:lvlText w:val="%1."/>
      <w:lvlJc w:val="left"/>
      <w:pPr>
        <w:tabs>
          <w:tab w:val="left" w:pos="312"/>
        </w:tabs>
      </w:pPr>
      <w:rPr>
        <w:rFonts w:hint="default" w:ascii="仿宋" w:hAnsi="仿宋" w:eastAsia="仿宋" w:cs="仿宋"/>
      </w:rPr>
    </w:lvl>
  </w:abstractNum>
  <w:abstractNum w:abstractNumId="19">
    <w:nsid w:val="11D69C2C"/>
    <w:multiLevelType w:val="singleLevel"/>
    <w:tmpl w:val="11D69C2C"/>
    <w:lvl w:ilvl="0" w:tentative="0">
      <w:start w:val="1"/>
      <w:numFmt w:val="decimal"/>
      <w:suff w:val="space"/>
      <w:lvlText w:val="%1."/>
      <w:lvlJc w:val="left"/>
    </w:lvl>
  </w:abstractNum>
  <w:abstractNum w:abstractNumId="20">
    <w:nsid w:val="17670DDB"/>
    <w:multiLevelType w:val="multilevel"/>
    <w:tmpl w:val="17670DDB"/>
    <w:lvl w:ilvl="0" w:tentative="0">
      <w:start w:val="1"/>
      <w:numFmt w:val="chineseCountingThousand"/>
      <w:suff w:val="space"/>
      <w:lvlText w:val="(%1)"/>
      <w:lvlJc w:val="left"/>
      <w:pPr>
        <w:ind w:left="840" w:hanging="420"/>
      </w:pPr>
      <w:rPr>
        <w:rFonts w:hint="default" w:ascii="宋体" w:hAnsi="宋体" w:eastAsia="宋体"/>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1">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1C9657AF"/>
    <w:multiLevelType w:val="multilevel"/>
    <w:tmpl w:val="1C9657AF"/>
    <w:lvl w:ilvl="0" w:tentative="0">
      <w:start w:val="1"/>
      <w:numFmt w:val="decimal"/>
      <w:pStyle w:val="32"/>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20AB9193"/>
    <w:multiLevelType w:val="singleLevel"/>
    <w:tmpl w:val="20AB9193"/>
    <w:lvl w:ilvl="0" w:tentative="0">
      <w:start w:val="1"/>
      <w:numFmt w:val="decimal"/>
      <w:lvlText w:val="%1."/>
      <w:lvlJc w:val="left"/>
      <w:pPr>
        <w:ind w:left="425" w:hanging="425"/>
      </w:pPr>
      <w:rPr>
        <w:rFonts w:hint="default"/>
      </w:rPr>
    </w:lvl>
  </w:abstractNum>
  <w:abstractNum w:abstractNumId="24">
    <w:nsid w:val="210626D0"/>
    <w:multiLevelType w:val="multilevel"/>
    <w:tmpl w:val="210626D0"/>
    <w:lvl w:ilvl="0" w:tentative="0">
      <w:start w:val="1"/>
      <w:numFmt w:val="decimal"/>
      <w:lvlText w:val="%1."/>
      <w:lvlJc w:val="left"/>
      <w:pPr>
        <w:ind w:left="420" w:hanging="420"/>
      </w:pPr>
    </w:lvl>
    <w:lvl w:ilvl="1" w:tentative="0">
      <w:start w:val="1"/>
      <w:numFmt w:val="decimal"/>
      <w:pStyle w:val="29"/>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6">
    <w:nsid w:val="277D3104"/>
    <w:multiLevelType w:val="multilevel"/>
    <w:tmpl w:val="277D3104"/>
    <w:lvl w:ilvl="0" w:tentative="0">
      <w:start w:val="1"/>
      <w:numFmt w:val="decimal"/>
      <w:lvlText w:val="%1)"/>
      <w:lvlJc w:val="left"/>
      <w:pPr>
        <w:ind w:left="420" w:hanging="420"/>
      </w:pPr>
      <w:rPr>
        <w:rFonts w:hint="default"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626214A"/>
    <w:multiLevelType w:val="multilevel"/>
    <w:tmpl w:val="3626214A"/>
    <w:lvl w:ilvl="0" w:tentative="0">
      <w:start w:val="1"/>
      <w:numFmt w:val="decimal"/>
      <w:suff w:val="nothing"/>
      <w:lvlText w:val="（%1）"/>
      <w:lvlJc w:val="left"/>
      <w:pPr>
        <w:ind w:left="420" w:hanging="420"/>
      </w:pPr>
      <w:rPr>
        <w:rFonts w:hint="default" w:ascii="宋体" w:hAnsi="宋体" w:eastAsia="宋体"/>
        <w:color w:val="auto"/>
        <w:sz w:val="21"/>
        <w:szCs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0">
    <w:nsid w:val="3EFE7BB5"/>
    <w:multiLevelType w:val="singleLevel"/>
    <w:tmpl w:val="3EFE7BB5"/>
    <w:lvl w:ilvl="0" w:tentative="0">
      <w:start w:val="1"/>
      <w:numFmt w:val="chineseCounting"/>
      <w:suff w:val="space"/>
      <w:lvlText w:val="第%1条"/>
      <w:lvlJc w:val="left"/>
      <w:rPr>
        <w:rFonts w:hint="eastAsia" w:ascii="宋体" w:hAnsi="宋体" w:eastAsia="宋体" w:cs="仿宋"/>
      </w:rPr>
    </w:lvl>
  </w:abstractNum>
  <w:abstractNum w:abstractNumId="31">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2">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1"/>
        <w:szCs w:val="21"/>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3">
    <w:nsid w:val="472D6470"/>
    <w:multiLevelType w:val="singleLevel"/>
    <w:tmpl w:val="472D6470"/>
    <w:lvl w:ilvl="0" w:tentative="0">
      <w:start w:val="1"/>
      <w:numFmt w:val="chineseCountingThousand"/>
      <w:suff w:val="space"/>
      <w:lvlText w:val="(%1)"/>
      <w:lvlJc w:val="left"/>
      <w:pPr>
        <w:ind w:left="440" w:hanging="440"/>
      </w:pPr>
      <w:rPr>
        <w:rFonts w:hint="eastAsia" w:ascii="宋体" w:hAnsi="宋体" w:eastAsia="宋体" w:cs="宋体"/>
        <w:sz w:val="21"/>
        <w:szCs w:val="21"/>
      </w:rPr>
    </w:lvl>
  </w:abstractNum>
  <w:abstractNum w:abstractNumId="34">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hint="default" w:ascii="宋体" w:hAnsi="宋体" w:eastAsia="宋体"/>
        <w:sz w:val="21"/>
        <w:szCs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36">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8">
    <w:nsid w:val="585F63A2"/>
    <w:multiLevelType w:val="singleLevel"/>
    <w:tmpl w:val="585F63A2"/>
    <w:lvl w:ilvl="0" w:tentative="0">
      <w:start w:val="1"/>
      <w:numFmt w:val="decimal"/>
      <w:lvlText w:val="%1."/>
      <w:lvlJc w:val="left"/>
      <w:pPr>
        <w:ind w:left="425" w:hanging="425"/>
      </w:pPr>
      <w:rPr>
        <w:rFonts w:hint="default" w:ascii="宋体" w:hAnsi="宋体" w:eastAsia="宋体" w:cs="宋体"/>
        <w:sz w:val="24"/>
        <w:szCs w:val="24"/>
      </w:rPr>
    </w:lvl>
  </w:abstractNum>
  <w:abstractNum w:abstractNumId="39">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1AAB589"/>
    <w:multiLevelType w:val="singleLevel"/>
    <w:tmpl w:val="61AAB589"/>
    <w:lvl w:ilvl="0" w:tentative="0">
      <w:start w:val="1"/>
      <w:numFmt w:val="decimal"/>
      <w:lvlText w:val="(%1)"/>
      <w:lvlJc w:val="left"/>
      <w:pPr>
        <w:ind w:left="425" w:hanging="425"/>
      </w:pPr>
      <w:rPr>
        <w:rFonts w:hint="default" w:ascii="宋体" w:hAnsi="宋体" w:eastAsia="宋体" w:cs="宋体"/>
        <w:color w:val="auto"/>
        <w:sz w:val="21"/>
        <w:szCs w:val="21"/>
      </w:rPr>
    </w:lvl>
  </w:abstractNum>
  <w:abstractNum w:abstractNumId="41">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2">
    <w:nsid w:val="6A0B74A2"/>
    <w:multiLevelType w:val="singleLevel"/>
    <w:tmpl w:val="6A0B74A2"/>
    <w:lvl w:ilvl="0" w:tentative="0">
      <w:start w:val="1"/>
      <w:numFmt w:val="decimal"/>
      <w:suff w:val="nothing"/>
      <w:lvlText w:val="%1．"/>
      <w:lvlJc w:val="left"/>
      <w:pPr>
        <w:ind w:left="0" w:firstLine="400"/>
      </w:pPr>
      <w:rPr>
        <w:rFonts w:hint="default"/>
      </w:rPr>
    </w:lvl>
  </w:abstractNum>
  <w:abstractNum w:abstractNumId="43">
    <w:nsid w:val="6AFF9EB4"/>
    <w:multiLevelType w:val="singleLevel"/>
    <w:tmpl w:val="6AFF9EB4"/>
    <w:lvl w:ilvl="0" w:tentative="0">
      <w:start w:val="1"/>
      <w:numFmt w:val="chineseCountingThousand"/>
      <w:suff w:val="space"/>
      <w:lvlText w:val="(%1)"/>
      <w:lvlJc w:val="left"/>
      <w:pPr>
        <w:ind w:left="440" w:hanging="440"/>
      </w:pPr>
      <w:rPr>
        <w:rFonts w:hint="default"/>
        <w:b w:val="0"/>
        <w:bCs w:val="0"/>
        <w:sz w:val="21"/>
        <w:szCs w:val="21"/>
      </w:rPr>
    </w:lvl>
  </w:abstractNum>
  <w:abstractNum w:abstractNumId="44">
    <w:nsid w:val="73705B2C"/>
    <w:multiLevelType w:val="multilevel"/>
    <w:tmpl w:val="73705B2C"/>
    <w:lvl w:ilvl="0" w:tentative="0">
      <w:start w:val="1"/>
      <w:numFmt w:val="decimal"/>
      <w:suff w:val="space"/>
      <w:lvlText w:val="%1)"/>
      <w:lvlJc w:val="left"/>
      <w:pPr>
        <w:ind w:left="439" w:hanging="440"/>
      </w:pPr>
      <w:rPr>
        <w:rFonts w:hint="eastAsia" w:ascii="宋体" w:hAnsi="宋体" w:eastAsia="宋体"/>
      </w:rPr>
    </w:lvl>
    <w:lvl w:ilvl="1" w:tentative="0">
      <w:start w:val="1"/>
      <w:numFmt w:val="decimal"/>
      <w:lvlText w:val="%2、"/>
      <w:lvlJc w:val="left"/>
      <w:pPr>
        <w:ind w:left="799" w:hanging="360"/>
      </w:pPr>
      <w:rPr>
        <w:rFonts w:hint="default"/>
      </w:rPr>
    </w:lvl>
    <w:lvl w:ilvl="2" w:tentative="0">
      <w:start w:val="1"/>
      <w:numFmt w:val="lowerRoman"/>
      <w:lvlText w:val="%3."/>
      <w:lvlJc w:val="right"/>
      <w:pPr>
        <w:ind w:left="1319" w:hanging="440"/>
      </w:pPr>
      <w:rPr>
        <w:rFonts w:hint="eastAsia"/>
      </w:rPr>
    </w:lvl>
    <w:lvl w:ilvl="3" w:tentative="0">
      <w:start w:val="1"/>
      <w:numFmt w:val="decimal"/>
      <w:lvlText w:val="%4."/>
      <w:lvlJc w:val="left"/>
      <w:pPr>
        <w:ind w:left="1759" w:hanging="440"/>
      </w:pPr>
      <w:rPr>
        <w:rFonts w:hint="eastAsia"/>
      </w:rPr>
    </w:lvl>
    <w:lvl w:ilvl="4" w:tentative="0">
      <w:start w:val="1"/>
      <w:numFmt w:val="lowerLetter"/>
      <w:lvlText w:val="%5)"/>
      <w:lvlJc w:val="left"/>
      <w:pPr>
        <w:ind w:left="2199" w:hanging="440"/>
      </w:pPr>
      <w:rPr>
        <w:rFonts w:hint="eastAsia"/>
      </w:rPr>
    </w:lvl>
    <w:lvl w:ilvl="5" w:tentative="0">
      <w:start w:val="1"/>
      <w:numFmt w:val="lowerRoman"/>
      <w:lvlText w:val="%6."/>
      <w:lvlJc w:val="right"/>
      <w:pPr>
        <w:ind w:left="2639" w:hanging="440"/>
      </w:pPr>
      <w:rPr>
        <w:rFonts w:hint="eastAsia"/>
      </w:rPr>
    </w:lvl>
    <w:lvl w:ilvl="6" w:tentative="0">
      <w:start w:val="1"/>
      <w:numFmt w:val="decimal"/>
      <w:lvlText w:val="%7."/>
      <w:lvlJc w:val="left"/>
      <w:pPr>
        <w:ind w:left="3079" w:hanging="440"/>
      </w:pPr>
      <w:rPr>
        <w:rFonts w:hint="eastAsia"/>
      </w:rPr>
    </w:lvl>
    <w:lvl w:ilvl="7" w:tentative="0">
      <w:start w:val="1"/>
      <w:numFmt w:val="lowerLetter"/>
      <w:lvlText w:val="%8)"/>
      <w:lvlJc w:val="left"/>
      <w:pPr>
        <w:ind w:left="3519" w:hanging="440"/>
      </w:pPr>
      <w:rPr>
        <w:rFonts w:hint="eastAsia"/>
      </w:rPr>
    </w:lvl>
    <w:lvl w:ilvl="8" w:tentative="0">
      <w:start w:val="1"/>
      <w:numFmt w:val="lowerRoman"/>
      <w:lvlText w:val="%9."/>
      <w:lvlJc w:val="right"/>
      <w:pPr>
        <w:ind w:left="3959" w:hanging="440"/>
      </w:pPr>
      <w:rPr>
        <w:rFonts w:hint="eastAsia"/>
      </w:rPr>
    </w:lvl>
  </w:abstractNum>
  <w:abstractNum w:abstractNumId="45">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1"/>
        <w:szCs w:val="21"/>
      </w:rPr>
    </w:lvl>
  </w:abstractNum>
  <w:abstractNum w:abstractNumId="46">
    <w:nsid w:val="79823715"/>
    <w:multiLevelType w:val="multilevel"/>
    <w:tmpl w:val="7982371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B4A4E0C"/>
    <w:multiLevelType w:val="singleLevel"/>
    <w:tmpl w:val="7B4A4E0C"/>
    <w:lvl w:ilvl="0" w:tentative="0">
      <w:start w:val="1"/>
      <w:numFmt w:val="decimal"/>
      <w:lvlText w:val="（%1）"/>
      <w:lvlJc w:val="left"/>
      <w:pPr>
        <w:ind w:left="420" w:hanging="420"/>
      </w:pPr>
      <w:rPr>
        <w:rFonts w:hint="eastAsia" w:ascii="宋体" w:hAnsi="宋体" w:eastAsia="宋体"/>
        <w:color w:val="auto"/>
        <w:sz w:val="21"/>
        <w:szCs w:val="21"/>
      </w:rPr>
    </w:lvl>
  </w:abstractNum>
  <w:abstractNum w:abstractNumId="48">
    <w:nsid w:val="7ED17433"/>
    <w:multiLevelType w:val="singleLevel"/>
    <w:tmpl w:val="7ED17433"/>
    <w:lvl w:ilvl="0" w:tentative="0">
      <w:start w:val="1"/>
      <w:numFmt w:val="decimal"/>
      <w:lvlText w:val="（%1）"/>
      <w:lvlJc w:val="left"/>
      <w:pPr>
        <w:ind w:left="420" w:hanging="420"/>
      </w:pPr>
      <w:rPr>
        <w:rFonts w:hint="eastAsia" w:ascii="宋体" w:hAnsi="宋体" w:eastAsia="宋体"/>
        <w:sz w:val="21"/>
        <w:szCs w:val="21"/>
      </w:rPr>
    </w:lvl>
  </w:abstractNum>
  <w:num w:numId="1">
    <w:abstractNumId w:val="24"/>
  </w:num>
  <w:num w:numId="2">
    <w:abstractNumId w:val="22"/>
  </w:num>
  <w:num w:numId="3">
    <w:abstractNumId w:val="35"/>
  </w:num>
  <w:num w:numId="4">
    <w:abstractNumId w:val="43"/>
  </w:num>
  <w:num w:numId="5">
    <w:abstractNumId w:val="28"/>
  </w:num>
  <w:num w:numId="6">
    <w:abstractNumId w:val="40"/>
  </w:num>
  <w:num w:numId="7">
    <w:abstractNumId w:val="8"/>
  </w:num>
  <w:num w:numId="8">
    <w:abstractNumId w:val="26"/>
  </w:num>
  <w:num w:numId="9">
    <w:abstractNumId w:val="20"/>
  </w:num>
  <w:num w:numId="10">
    <w:abstractNumId w:val="17"/>
  </w:num>
  <w:num w:numId="11">
    <w:abstractNumId w:val="36"/>
  </w:num>
  <w:num w:numId="12">
    <w:abstractNumId w:val="47"/>
  </w:num>
  <w:num w:numId="13">
    <w:abstractNumId w:val="44"/>
  </w:num>
  <w:num w:numId="14">
    <w:abstractNumId w:val="48"/>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6"/>
  </w:num>
  <w:num w:numId="18">
    <w:abstractNumId w:val="33"/>
  </w:num>
  <w:num w:numId="19">
    <w:abstractNumId w:val="14"/>
  </w:num>
  <w:num w:numId="20">
    <w:abstractNumId w:val="5"/>
  </w:num>
  <w:num w:numId="21">
    <w:abstractNumId w:val="16"/>
  </w:num>
  <w:num w:numId="22">
    <w:abstractNumId w:val="30"/>
  </w:num>
  <w:num w:numId="23">
    <w:abstractNumId w:val="29"/>
  </w:num>
  <w:num w:numId="24">
    <w:abstractNumId w:val="11"/>
  </w:num>
  <w:num w:numId="25">
    <w:abstractNumId w:val="23"/>
  </w:num>
  <w:num w:numId="26">
    <w:abstractNumId w:val="9"/>
  </w:num>
  <w:num w:numId="27">
    <w:abstractNumId w:val="39"/>
  </w:num>
  <w:num w:numId="28">
    <w:abstractNumId w:val="19"/>
  </w:num>
  <w:num w:numId="29">
    <w:abstractNumId w:val="32"/>
  </w:num>
  <w:num w:numId="30">
    <w:abstractNumId w:val="13"/>
  </w:num>
  <w:num w:numId="31">
    <w:abstractNumId w:val="6"/>
  </w:num>
  <w:num w:numId="32">
    <w:abstractNumId w:val="25"/>
  </w:num>
  <w:num w:numId="33">
    <w:abstractNumId w:val="1"/>
  </w:num>
  <w:num w:numId="34">
    <w:abstractNumId w:val="10"/>
  </w:num>
  <w:num w:numId="35">
    <w:abstractNumId w:val="0"/>
  </w:num>
  <w:num w:numId="36">
    <w:abstractNumId w:val="2"/>
  </w:num>
  <w:num w:numId="37">
    <w:abstractNumId w:val="42"/>
  </w:num>
  <w:num w:numId="38">
    <w:abstractNumId w:val="45"/>
  </w:num>
  <w:num w:numId="39">
    <w:abstractNumId w:val="7"/>
  </w:num>
  <w:num w:numId="40">
    <w:abstractNumId w:val="3"/>
  </w:num>
  <w:num w:numId="41">
    <w:abstractNumId w:val="18"/>
  </w:num>
  <w:num w:numId="42">
    <w:abstractNumId w:val="12"/>
  </w:num>
  <w:num w:numId="43">
    <w:abstractNumId w:val="41"/>
  </w:num>
  <w:num w:numId="44">
    <w:abstractNumId w:val="31"/>
  </w:num>
  <w:num w:numId="45">
    <w:abstractNumId w:val="27"/>
  </w:num>
  <w:num w:numId="46">
    <w:abstractNumId w:val="38"/>
  </w:num>
  <w:num w:numId="47">
    <w:abstractNumId w:val="34"/>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37"/>
  </w:num>
  <w:num w:numId="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wNDZkZGNjYTdkYzMzNDMwZDM5YjUyYjE5MjIzYjQifQ=="/>
  </w:docVars>
  <w:rsids>
    <w:rsidRoot w:val="00172A27"/>
    <w:rsid w:val="0002135C"/>
    <w:rsid w:val="0002152F"/>
    <w:rsid w:val="00026BC7"/>
    <w:rsid w:val="00032E66"/>
    <w:rsid w:val="00041EB2"/>
    <w:rsid w:val="00047E03"/>
    <w:rsid w:val="000501B0"/>
    <w:rsid w:val="00051BC9"/>
    <w:rsid w:val="00054FC9"/>
    <w:rsid w:val="00057ABB"/>
    <w:rsid w:val="000616A8"/>
    <w:rsid w:val="00065C0A"/>
    <w:rsid w:val="00074EA1"/>
    <w:rsid w:val="0007761A"/>
    <w:rsid w:val="00082F8C"/>
    <w:rsid w:val="00084B87"/>
    <w:rsid w:val="00086CA1"/>
    <w:rsid w:val="000A2FC1"/>
    <w:rsid w:val="000A511F"/>
    <w:rsid w:val="000A6870"/>
    <w:rsid w:val="000B24FB"/>
    <w:rsid w:val="000D1DD6"/>
    <w:rsid w:val="000D3FD4"/>
    <w:rsid w:val="000D44C3"/>
    <w:rsid w:val="000E7111"/>
    <w:rsid w:val="000F3400"/>
    <w:rsid w:val="000F7920"/>
    <w:rsid w:val="00107881"/>
    <w:rsid w:val="00114110"/>
    <w:rsid w:val="00121C0D"/>
    <w:rsid w:val="0012247E"/>
    <w:rsid w:val="00122884"/>
    <w:rsid w:val="00126C6B"/>
    <w:rsid w:val="00127C9F"/>
    <w:rsid w:val="00143621"/>
    <w:rsid w:val="001448A5"/>
    <w:rsid w:val="001538B3"/>
    <w:rsid w:val="0015490D"/>
    <w:rsid w:val="0015539E"/>
    <w:rsid w:val="00156ACC"/>
    <w:rsid w:val="0016339D"/>
    <w:rsid w:val="00172A27"/>
    <w:rsid w:val="00180E02"/>
    <w:rsid w:val="00182EBB"/>
    <w:rsid w:val="001A257F"/>
    <w:rsid w:val="001A4DD6"/>
    <w:rsid w:val="001B6D4B"/>
    <w:rsid w:val="001C4CD0"/>
    <w:rsid w:val="001D3430"/>
    <w:rsid w:val="001D56EA"/>
    <w:rsid w:val="001D61AE"/>
    <w:rsid w:val="001D655E"/>
    <w:rsid w:val="001E437A"/>
    <w:rsid w:val="001E6DE5"/>
    <w:rsid w:val="001F1530"/>
    <w:rsid w:val="001F2377"/>
    <w:rsid w:val="002005C1"/>
    <w:rsid w:val="002077C7"/>
    <w:rsid w:val="0022758A"/>
    <w:rsid w:val="0024425E"/>
    <w:rsid w:val="00257600"/>
    <w:rsid w:val="00260F42"/>
    <w:rsid w:val="00262569"/>
    <w:rsid w:val="00273BE8"/>
    <w:rsid w:val="00275D44"/>
    <w:rsid w:val="002805B4"/>
    <w:rsid w:val="00285975"/>
    <w:rsid w:val="002A6FD9"/>
    <w:rsid w:val="002C2F03"/>
    <w:rsid w:val="00302744"/>
    <w:rsid w:val="00302B7E"/>
    <w:rsid w:val="00321114"/>
    <w:rsid w:val="00323261"/>
    <w:rsid w:val="0032472C"/>
    <w:rsid w:val="0032551A"/>
    <w:rsid w:val="00327CEF"/>
    <w:rsid w:val="003340D0"/>
    <w:rsid w:val="00334FAE"/>
    <w:rsid w:val="0033504B"/>
    <w:rsid w:val="0034560F"/>
    <w:rsid w:val="00360360"/>
    <w:rsid w:val="00361537"/>
    <w:rsid w:val="00361565"/>
    <w:rsid w:val="003651D7"/>
    <w:rsid w:val="00366BE7"/>
    <w:rsid w:val="00382748"/>
    <w:rsid w:val="00384693"/>
    <w:rsid w:val="003858B3"/>
    <w:rsid w:val="003A1828"/>
    <w:rsid w:val="003B585C"/>
    <w:rsid w:val="003C07D5"/>
    <w:rsid w:val="003C307C"/>
    <w:rsid w:val="003C3590"/>
    <w:rsid w:val="003C46D5"/>
    <w:rsid w:val="003D2495"/>
    <w:rsid w:val="003D544A"/>
    <w:rsid w:val="003E1B82"/>
    <w:rsid w:val="003F384B"/>
    <w:rsid w:val="003F6310"/>
    <w:rsid w:val="00402C4B"/>
    <w:rsid w:val="00412260"/>
    <w:rsid w:val="004167E1"/>
    <w:rsid w:val="00422D00"/>
    <w:rsid w:val="00431642"/>
    <w:rsid w:val="00452220"/>
    <w:rsid w:val="004648E3"/>
    <w:rsid w:val="004649FB"/>
    <w:rsid w:val="00465096"/>
    <w:rsid w:val="004667EC"/>
    <w:rsid w:val="004766B6"/>
    <w:rsid w:val="004856DA"/>
    <w:rsid w:val="0048742A"/>
    <w:rsid w:val="00487D09"/>
    <w:rsid w:val="004A35FB"/>
    <w:rsid w:val="004C4A39"/>
    <w:rsid w:val="004C5B54"/>
    <w:rsid w:val="004D1E21"/>
    <w:rsid w:val="004E2E37"/>
    <w:rsid w:val="004F347F"/>
    <w:rsid w:val="00500FAF"/>
    <w:rsid w:val="00504117"/>
    <w:rsid w:val="00515850"/>
    <w:rsid w:val="00516C33"/>
    <w:rsid w:val="00526579"/>
    <w:rsid w:val="005269D7"/>
    <w:rsid w:val="00527363"/>
    <w:rsid w:val="00535917"/>
    <w:rsid w:val="005507C2"/>
    <w:rsid w:val="005515F4"/>
    <w:rsid w:val="00572B70"/>
    <w:rsid w:val="005756A6"/>
    <w:rsid w:val="00575D2A"/>
    <w:rsid w:val="00580968"/>
    <w:rsid w:val="00585352"/>
    <w:rsid w:val="00585E4E"/>
    <w:rsid w:val="00592FF5"/>
    <w:rsid w:val="005A0D1F"/>
    <w:rsid w:val="005A4E4E"/>
    <w:rsid w:val="005A6F9D"/>
    <w:rsid w:val="005B160B"/>
    <w:rsid w:val="005B350D"/>
    <w:rsid w:val="005B545F"/>
    <w:rsid w:val="005C4FB9"/>
    <w:rsid w:val="005D0C0B"/>
    <w:rsid w:val="005D2020"/>
    <w:rsid w:val="005D6B06"/>
    <w:rsid w:val="005D72F7"/>
    <w:rsid w:val="005E3598"/>
    <w:rsid w:val="00600170"/>
    <w:rsid w:val="00603BC2"/>
    <w:rsid w:val="0060513C"/>
    <w:rsid w:val="006118B7"/>
    <w:rsid w:val="006261D3"/>
    <w:rsid w:val="0063469D"/>
    <w:rsid w:val="00640575"/>
    <w:rsid w:val="006465BD"/>
    <w:rsid w:val="0066147E"/>
    <w:rsid w:val="0067127D"/>
    <w:rsid w:val="00672DF1"/>
    <w:rsid w:val="006733AE"/>
    <w:rsid w:val="006743EC"/>
    <w:rsid w:val="00675E42"/>
    <w:rsid w:val="00680218"/>
    <w:rsid w:val="00680729"/>
    <w:rsid w:val="0068369E"/>
    <w:rsid w:val="00686CB9"/>
    <w:rsid w:val="00692461"/>
    <w:rsid w:val="006925D9"/>
    <w:rsid w:val="006947E0"/>
    <w:rsid w:val="006A204E"/>
    <w:rsid w:val="006B39B7"/>
    <w:rsid w:val="006B5123"/>
    <w:rsid w:val="006C25CF"/>
    <w:rsid w:val="006E4282"/>
    <w:rsid w:val="006E56A6"/>
    <w:rsid w:val="006F1316"/>
    <w:rsid w:val="006F4907"/>
    <w:rsid w:val="00721594"/>
    <w:rsid w:val="00724DD3"/>
    <w:rsid w:val="007253AD"/>
    <w:rsid w:val="0074145D"/>
    <w:rsid w:val="00745865"/>
    <w:rsid w:val="00745E40"/>
    <w:rsid w:val="007478D5"/>
    <w:rsid w:val="007536FF"/>
    <w:rsid w:val="007616A4"/>
    <w:rsid w:val="00771D29"/>
    <w:rsid w:val="00774404"/>
    <w:rsid w:val="00777E73"/>
    <w:rsid w:val="00786D7A"/>
    <w:rsid w:val="007916B0"/>
    <w:rsid w:val="007A555F"/>
    <w:rsid w:val="007C1CF8"/>
    <w:rsid w:val="007C1E31"/>
    <w:rsid w:val="007D4E72"/>
    <w:rsid w:val="007E6152"/>
    <w:rsid w:val="007F48C0"/>
    <w:rsid w:val="007F66DC"/>
    <w:rsid w:val="007F6D49"/>
    <w:rsid w:val="00803C04"/>
    <w:rsid w:val="00806ED1"/>
    <w:rsid w:val="00820D1B"/>
    <w:rsid w:val="008212B9"/>
    <w:rsid w:val="00821BCE"/>
    <w:rsid w:val="0082403D"/>
    <w:rsid w:val="00836851"/>
    <w:rsid w:val="00842F80"/>
    <w:rsid w:val="008435F0"/>
    <w:rsid w:val="00846BF4"/>
    <w:rsid w:val="00862E8D"/>
    <w:rsid w:val="008724FD"/>
    <w:rsid w:val="0087303A"/>
    <w:rsid w:val="00882234"/>
    <w:rsid w:val="00883C1D"/>
    <w:rsid w:val="008A3F05"/>
    <w:rsid w:val="008B0CD3"/>
    <w:rsid w:val="008B79E6"/>
    <w:rsid w:val="008C25F6"/>
    <w:rsid w:val="008C404B"/>
    <w:rsid w:val="008C5002"/>
    <w:rsid w:val="008C63DE"/>
    <w:rsid w:val="008C68B6"/>
    <w:rsid w:val="008D6F18"/>
    <w:rsid w:val="008F2611"/>
    <w:rsid w:val="008F6594"/>
    <w:rsid w:val="00900534"/>
    <w:rsid w:val="00900E0C"/>
    <w:rsid w:val="00905E3D"/>
    <w:rsid w:val="00907185"/>
    <w:rsid w:val="009107A2"/>
    <w:rsid w:val="0091171F"/>
    <w:rsid w:val="00921B78"/>
    <w:rsid w:val="00922010"/>
    <w:rsid w:val="009377E4"/>
    <w:rsid w:val="009523E6"/>
    <w:rsid w:val="009721FA"/>
    <w:rsid w:val="00975529"/>
    <w:rsid w:val="00982BB4"/>
    <w:rsid w:val="009930F8"/>
    <w:rsid w:val="0099711D"/>
    <w:rsid w:val="009C781E"/>
    <w:rsid w:val="009D2C89"/>
    <w:rsid w:val="009D4DD7"/>
    <w:rsid w:val="009D5C3F"/>
    <w:rsid w:val="009E7F4C"/>
    <w:rsid w:val="009F557A"/>
    <w:rsid w:val="00A13BAE"/>
    <w:rsid w:val="00A7056D"/>
    <w:rsid w:val="00A71CE8"/>
    <w:rsid w:val="00A7232E"/>
    <w:rsid w:val="00A75CBC"/>
    <w:rsid w:val="00A76FC1"/>
    <w:rsid w:val="00A83CBD"/>
    <w:rsid w:val="00A8631E"/>
    <w:rsid w:val="00A95F46"/>
    <w:rsid w:val="00AA282F"/>
    <w:rsid w:val="00AA2B95"/>
    <w:rsid w:val="00AB0BF5"/>
    <w:rsid w:val="00AB3AF6"/>
    <w:rsid w:val="00AB5250"/>
    <w:rsid w:val="00AC2EC8"/>
    <w:rsid w:val="00AD29FD"/>
    <w:rsid w:val="00AF0865"/>
    <w:rsid w:val="00B01B0F"/>
    <w:rsid w:val="00B07E35"/>
    <w:rsid w:val="00B146CB"/>
    <w:rsid w:val="00B154CC"/>
    <w:rsid w:val="00B40E85"/>
    <w:rsid w:val="00B450E1"/>
    <w:rsid w:val="00B45FC3"/>
    <w:rsid w:val="00B53A67"/>
    <w:rsid w:val="00B53B28"/>
    <w:rsid w:val="00B71E70"/>
    <w:rsid w:val="00B84089"/>
    <w:rsid w:val="00B907DC"/>
    <w:rsid w:val="00B91F7B"/>
    <w:rsid w:val="00B937B0"/>
    <w:rsid w:val="00BA4EBD"/>
    <w:rsid w:val="00BB1A09"/>
    <w:rsid w:val="00BB1D9A"/>
    <w:rsid w:val="00BC0985"/>
    <w:rsid w:val="00BC20F0"/>
    <w:rsid w:val="00BC24C8"/>
    <w:rsid w:val="00BC3A40"/>
    <w:rsid w:val="00BD7692"/>
    <w:rsid w:val="00BD7A2B"/>
    <w:rsid w:val="00BF6B94"/>
    <w:rsid w:val="00C01554"/>
    <w:rsid w:val="00C03987"/>
    <w:rsid w:val="00C070B2"/>
    <w:rsid w:val="00C13507"/>
    <w:rsid w:val="00C27B51"/>
    <w:rsid w:val="00C363AA"/>
    <w:rsid w:val="00C36BB5"/>
    <w:rsid w:val="00C40AA4"/>
    <w:rsid w:val="00C63DC7"/>
    <w:rsid w:val="00C64147"/>
    <w:rsid w:val="00C939F4"/>
    <w:rsid w:val="00C9401C"/>
    <w:rsid w:val="00CA0972"/>
    <w:rsid w:val="00CA258D"/>
    <w:rsid w:val="00CB58B4"/>
    <w:rsid w:val="00CB7AC1"/>
    <w:rsid w:val="00CC1630"/>
    <w:rsid w:val="00CC16B9"/>
    <w:rsid w:val="00CC4884"/>
    <w:rsid w:val="00CC59E3"/>
    <w:rsid w:val="00CD19EC"/>
    <w:rsid w:val="00CD2F52"/>
    <w:rsid w:val="00CD44E0"/>
    <w:rsid w:val="00CD76AA"/>
    <w:rsid w:val="00CE20B0"/>
    <w:rsid w:val="00CF165C"/>
    <w:rsid w:val="00CF2551"/>
    <w:rsid w:val="00CF619B"/>
    <w:rsid w:val="00CF7BF9"/>
    <w:rsid w:val="00D018A9"/>
    <w:rsid w:val="00D03938"/>
    <w:rsid w:val="00D0795C"/>
    <w:rsid w:val="00D07FB3"/>
    <w:rsid w:val="00D1644F"/>
    <w:rsid w:val="00D16758"/>
    <w:rsid w:val="00D21E55"/>
    <w:rsid w:val="00D30309"/>
    <w:rsid w:val="00D32A05"/>
    <w:rsid w:val="00D33509"/>
    <w:rsid w:val="00D35548"/>
    <w:rsid w:val="00D36CDC"/>
    <w:rsid w:val="00D436DF"/>
    <w:rsid w:val="00D45F28"/>
    <w:rsid w:val="00D56AAB"/>
    <w:rsid w:val="00D83225"/>
    <w:rsid w:val="00D93DB0"/>
    <w:rsid w:val="00DA797C"/>
    <w:rsid w:val="00DC1E4D"/>
    <w:rsid w:val="00DC5A04"/>
    <w:rsid w:val="00DD1739"/>
    <w:rsid w:val="00DD3F10"/>
    <w:rsid w:val="00DD7BED"/>
    <w:rsid w:val="00DE1CC6"/>
    <w:rsid w:val="00DE4C48"/>
    <w:rsid w:val="00DF213D"/>
    <w:rsid w:val="00DF2A14"/>
    <w:rsid w:val="00DF504B"/>
    <w:rsid w:val="00DF6AE9"/>
    <w:rsid w:val="00E013FB"/>
    <w:rsid w:val="00E15335"/>
    <w:rsid w:val="00E26F85"/>
    <w:rsid w:val="00E333FB"/>
    <w:rsid w:val="00E33A12"/>
    <w:rsid w:val="00E37274"/>
    <w:rsid w:val="00E45E33"/>
    <w:rsid w:val="00E50CEF"/>
    <w:rsid w:val="00E52D43"/>
    <w:rsid w:val="00E638ED"/>
    <w:rsid w:val="00E751AF"/>
    <w:rsid w:val="00E84294"/>
    <w:rsid w:val="00E8510C"/>
    <w:rsid w:val="00E91028"/>
    <w:rsid w:val="00E968BF"/>
    <w:rsid w:val="00EA01A6"/>
    <w:rsid w:val="00EA62E0"/>
    <w:rsid w:val="00EB1CAE"/>
    <w:rsid w:val="00EC0C8D"/>
    <w:rsid w:val="00EC66B1"/>
    <w:rsid w:val="00EC709B"/>
    <w:rsid w:val="00ED1900"/>
    <w:rsid w:val="00EE031E"/>
    <w:rsid w:val="00EE3039"/>
    <w:rsid w:val="00EE3199"/>
    <w:rsid w:val="00EE3C29"/>
    <w:rsid w:val="00EE45D4"/>
    <w:rsid w:val="00EE7683"/>
    <w:rsid w:val="00EE7887"/>
    <w:rsid w:val="00EF18EE"/>
    <w:rsid w:val="00EF3EB7"/>
    <w:rsid w:val="00EF4C11"/>
    <w:rsid w:val="00F00A86"/>
    <w:rsid w:val="00F032A2"/>
    <w:rsid w:val="00F041C9"/>
    <w:rsid w:val="00F07F2B"/>
    <w:rsid w:val="00F102E5"/>
    <w:rsid w:val="00F24789"/>
    <w:rsid w:val="00F256F3"/>
    <w:rsid w:val="00F25812"/>
    <w:rsid w:val="00F42867"/>
    <w:rsid w:val="00F5246C"/>
    <w:rsid w:val="00F526EB"/>
    <w:rsid w:val="00F54EFC"/>
    <w:rsid w:val="00F57456"/>
    <w:rsid w:val="00F6574E"/>
    <w:rsid w:val="00F94DED"/>
    <w:rsid w:val="00F94E2F"/>
    <w:rsid w:val="00F96585"/>
    <w:rsid w:val="00FA0C54"/>
    <w:rsid w:val="00FA62A8"/>
    <w:rsid w:val="00FA76C6"/>
    <w:rsid w:val="00FB0594"/>
    <w:rsid w:val="00FB404F"/>
    <w:rsid w:val="00FB4868"/>
    <w:rsid w:val="00FB4A24"/>
    <w:rsid w:val="00FC721E"/>
    <w:rsid w:val="00FD5704"/>
    <w:rsid w:val="00FF3B87"/>
    <w:rsid w:val="00FF5BA1"/>
    <w:rsid w:val="014852B3"/>
    <w:rsid w:val="0287517D"/>
    <w:rsid w:val="030E435A"/>
    <w:rsid w:val="038B1947"/>
    <w:rsid w:val="03914474"/>
    <w:rsid w:val="03EA08A3"/>
    <w:rsid w:val="05623C89"/>
    <w:rsid w:val="069728A0"/>
    <w:rsid w:val="06D05917"/>
    <w:rsid w:val="09550008"/>
    <w:rsid w:val="0BB540F7"/>
    <w:rsid w:val="0CBF3E0A"/>
    <w:rsid w:val="0D6C68DD"/>
    <w:rsid w:val="0DDF2AFB"/>
    <w:rsid w:val="0DE325EB"/>
    <w:rsid w:val="0FE67E91"/>
    <w:rsid w:val="0FF30054"/>
    <w:rsid w:val="108B5570"/>
    <w:rsid w:val="114C469F"/>
    <w:rsid w:val="11672EFE"/>
    <w:rsid w:val="12233FCD"/>
    <w:rsid w:val="12843799"/>
    <w:rsid w:val="15420661"/>
    <w:rsid w:val="17F6273C"/>
    <w:rsid w:val="1828123D"/>
    <w:rsid w:val="18A624A5"/>
    <w:rsid w:val="1B9A1A18"/>
    <w:rsid w:val="1CCD79EE"/>
    <w:rsid w:val="1D012599"/>
    <w:rsid w:val="1D9D4BEE"/>
    <w:rsid w:val="1E020668"/>
    <w:rsid w:val="1E1C321D"/>
    <w:rsid w:val="1E6A5405"/>
    <w:rsid w:val="20C17702"/>
    <w:rsid w:val="22C64C6F"/>
    <w:rsid w:val="22C90A12"/>
    <w:rsid w:val="252941C0"/>
    <w:rsid w:val="28413D6F"/>
    <w:rsid w:val="28C21443"/>
    <w:rsid w:val="298D33FE"/>
    <w:rsid w:val="29F81232"/>
    <w:rsid w:val="2A694883"/>
    <w:rsid w:val="2AE37407"/>
    <w:rsid w:val="2B733A0B"/>
    <w:rsid w:val="2C755D0D"/>
    <w:rsid w:val="2D341708"/>
    <w:rsid w:val="2DD81582"/>
    <w:rsid w:val="2FAD3F9D"/>
    <w:rsid w:val="2FB81CD2"/>
    <w:rsid w:val="32A82BA2"/>
    <w:rsid w:val="33984304"/>
    <w:rsid w:val="347E0722"/>
    <w:rsid w:val="3486272E"/>
    <w:rsid w:val="352B5E54"/>
    <w:rsid w:val="360109F6"/>
    <w:rsid w:val="364A0BAA"/>
    <w:rsid w:val="36F03147"/>
    <w:rsid w:val="376406E3"/>
    <w:rsid w:val="376E2FF2"/>
    <w:rsid w:val="37C91299"/>
    <w:rsid w:val="37CB1E7C"/>
    <w:rsid w:val="37E94C59"/>
    <w:rsid w:val="38322BBF"/>
    <w:rsid w:val="38C86E00"/>
    <w:rsid w:val="397877DC"/>
    <w:rsid w:val="3A111A8F"/>
    <w:rsid w:val="3AD75885"/>
    <w:rsid w:val="3B40215F"/>
    <w:rsid w:val="3BCF39AC"/>
    <w:rsid w:val="3BEA21CB"/>
    <w:rsid w:val="3C681CBB"/>
    <w:rsid w:val="3C974E78"/>
    <w:rsid w:val="3D0C7562"/>
    <w:rsid w:val="3E857452"/>
    <w:rsid w:val="3F5E1222"/>
    <w:rsid w:val="41AE46E3"/>
    <w:rsid w:val="41EA131A"/>
    <w:rsid w:val="44663420"/>
    <w:rsid w:val="4479539E"/>
    <w:rsid w:val="44D742D8"/>
    <w:rsid w:val="452E5288"/>
    <w:rsid w:val="481C5C5C"/>
    <w:rsid w:val="48D32A87"/>
    <w:rsid w:val="4A712751"/>
    <w:rsid w:val="4C314B4E"/>
    <w:rsid w:val="4C844900"/>
    <w:rsid w:val="4E3426DD"/>
    <w:rsid w:val="4E976357"/>
    <w:rsid w:val="50764612"/>
    <w:rsid w:val="51C15D6C"/>
    <w:rsid w:val="51CB596B"/>
    <w:rsid w:val="52953EDE"/>
    <w:rsid w:val="52EE0307"/>
    <w:rsid w:val="52F20AC6"/>
    <w:rsid w:val="52F57C70"/>
    <w:rsid w:val="53FE2BDF"/>
    <w:rsid w:val="55C74643"/>
    <w:rsid w:val="561332A1"/>
    <w:rsid w:val="57CC741D"/>
    <w:rsid w:val="595B6AA6"/>
    <w:rsid w:val="5991464D"/>
    <w:rsid w:val="5AF70C32"/>
    <w:rsid w:val="5B6C034E"/>
    <w:rsid w:val="5C9546B7"/>
    <w:rsid w:val="5CA52C31"/>
    <w:rsid w:val="5EB66460"/>
    <w:rsid w:val="5F7C7776"/>
    <w:rsid w:val="619B20E5"/>
    <w:rsid w:val="63141A74"/>
    <w:rsid w:val="67027BAA"/>
    <w:rsid w:val="67DD1DA1"/>
    <w:rsid w:val="68D4038F"/>
    <w:rsid w:val="69A30E21"/>
    <w:rsid w:val="6AD21273"/>
    <w:rsid w:val="6D9018A4"/>
    <w:rsid w:val="6E1B6D8D"/>
    <w:rsid w:val="6E4F0E61"/>
    <w:rsid w:val="6E597A7A"/>
    <w:rsid w:val="6F4A172C"/>
    <w:rsid w:val="6FBE3414"/>
    <w:rsid w:val="719E300E"/>
    <w:rsid w:val="73DC0835"/>
    <w:rsid w:val="74701065"/>
    <w:rsid w:val="74BD640F"/>
    <w:rsid w:val="75106734"/>
    <w:rsid w:val="751975AF"/>
    <w:rsid w:val="755A63B4"/>
    <w:rsid w:val="75864917"/>
    <w:rsid w:val="764269C5"/>
    <w:rsid w:val="76D637B8"/>
    <w:rsid w:val="778B51DA"/>
    <w:rsid w:val="78297D56"/>
    <w:rsid w:val="78D435AA"/>
    <w:rsid w:val="7A734913"/>
    <w:rsid w:val="7AAD518C"/>
    <w:rsid w:val="7AB47064"/>
    <w:rsid w:val="7B6A5280"/>
    <w:rsid w:val="7CA13F21"/>
    <w:rsid w:val="7CB47737"/>
    <w:rsid w:val="7CC844A3"/>
    <w:rsid w:val="7D910439"/>
    <w:rsid w:val="7DBE67E3"/>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1"/>
    <w:autoRedefine/>
    <w:unhideWhenUsed/>
    <w:qFormat/>
    <w:uiPriority w:val="99"/>
    <w:pPr>
      <w:jc w:val="left"/>
    </w:pPr>
  </w:style>
  <w:style w:type="paragraph" w:styleId="4">
    <w:name w:val="Body Text Indent"/>
    <w:basedOn w:val="1"/>
    <w:link w:val="22"/>
    <w:autoRedefine/>
    <w:qFormat/>
    <w:uiPriority w:val="0"/>
    <w:pPr>
      <w:spacing w:after="120"/>
      <w:ind w:left="420" w:leftChars="200"/>
    </w:pPr>
  </w:style>
  <w:style w:type="paragraph" w:styleId="5">
    <w:name w:val="Date"/>
    <w:basedOn w:val="1"/>
    <w:next w:val="1"/>
    <w:link w:val="23"/>
    <w:unhideWhenUsed/>
    <w:qFormat/>
    <w:uiPriority w:val="99"/>
    <w:pPr>
      <w:ind w:left="100" w:leftChars="2500"/>
    </w:pPr>
  </w:style>
  <w:style w:type="paragraph" w:styleId="6">
    <w:name w:val="Balloon Text"/>
    <w:basedOn w:val="1"/>
    <w:link w:val="24"/>
    <w:autoRedefine/>
    <w:unhideWhenUsed/>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paragraph" w:styleId="11">
    <w:name w:val="Body Text 2"/>
    <w:basedOn w:val="1"/>
    <w:link w:val="37"/>
    <w:qFormat/>
    <w:uiPriority w:val="0"/>
    <w:pPr>
      <w:jc w:val="left"/>
    </w:pPr>
    <w:rPr>
      <w:rFonts w:ascii="仿宋_GB2312" w:hAnsi="宋体" w:eastAsia="仿宋_GB2312"/>
    </w:rPr>
  </w:style>
  <w:style w:type="paragraph" w:styleId="12">
    <w:name w:val="Normal (Web)"/>
    <w:basedOn w:val="1"/>
    <w:autoRedefine/>
    <w:unhideWhenUsed/>
    <w:qFormat/>
    <w:uiPriority w:val="99"/>
    <w:pPr>
      <w:widowControl/>
      <w:jc w:val="left"/>
    </w:pPr>
    <w:rPr>
      <w:rFonts w:ascii="宋体" w:hAnsi="宋体" w:cs="宋体"/>
      <w:kern w:val="0"/>
      <w:sz w:val="24"/>
    </w:rPr>
  </w:style>
  <w:style w:type="paragraph" w:styleId="13">
    <w:name w:val="annotation subject"/>
    <w:basedOn w:val="3"/>
    <w:next w:val="3"/>
    <w:link w:val="26"/>
    <w:unhideWhenUsed/>
    <w:qFormat/>
    <w:uiPriority w:val="99"/>
    <w:rPr>
      <w:b/>
      <w:bCs/>
    </w:rPr>
  </w:style>
  <w:style w:type="paragraph" w:styleId="14">
    <w:name w:val="Body Text First Indent 2"/>
    <w:basedOn w:val="4"/>
    <w:qFormat/>
    <w:uiPriority w:val="0"/>
    <w:pPr>
      <w:spacing w:after="0"/>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批注文字 字符"/>
    <w:link w:val="3"/>
    <w:autoRedefine/>
    <w:qFormat/>
    <w:uiPriority w:val="99"/>
    <w:rPr>
      <w:kern w:val="2"/>
      <w:sz w:val="21"/>
      <w:szCs w:val="24"/>
    </w:rPr>
  </w:style>
  <w:style w:type="character" w:customStyle="1" w:styleId="22">
    <w:name w:val="正文文本缩进 字符"/>
    <w:link w:val="4"/>
    <w:autoRedefine/>
    <w:qFormat/>
    <w:uiPriority w:val="0"/>
    <w:rPr>
      <w:kern w:val="2"/>
      <w:sz w:val="21"/>
      <w:szCs w:val="24"/>
    </w:rPr>
  </w:style>
  <w:style w:type="character" w:customStyle="1" w:styleId="23">
    <w:name w:val="日期 字符"/>
    <w:link w:val="5"/>
    <w:autoRedefine/>
    <w:semiHidden/>
    <w:qFormat/>
    <w:uiPriority w:val="99"/>
    <w:rPr>
      <w:kern w:val="2"/>
      <w:sz w:val="21"/>
      <w:szCs w:val="24"/>
    </w:rPr>
  </w:style>
  <w:style w:type="character" w:customStyle="1" w:styleId="24">
    <w:name w:val="批注框文本 字符"/>
    <w:link w:val="6"/>
    <w:autoRedefine/>
    <w:semiHidden/>
    <w:qFormat/>
    <w:uiPriority w:val="99"/>
    <w:rPr>
      <w:kern w:val="2"/>
      <w:sz w:val="18"/>
      <w:szCs w:val="18"/>
    </w:rPr>
  </w:style>
  <w:style w:type="character" w:customStyle="1" w:styleId="25">
    <w:name w:val="页脚 字符"/>
    <w:link w:val="7"/>
    <w:autoRedefine/>
    <w:qFormat/>
    <w:uiPriority w:val="99"/>
    <w:rPr>
      <w:kern w:val="2"/>
      <w:sz w:val="18"/>
      <w:szCs w:val="18"/>
    </w:rPr>
  </w:style>
  <w:style w:type="character" w:customStyle="1" w:styleId="26">
    <w:name w:val="批注主题 字符"/>
    <w:link w:val="13"/>
    <w:autoRedefine/>
    <w:semiHidden/>
    <w:qFormat/>
    <w:uiPriority w:val="99"/>
    <w:rPr>
      <w:b/>
      <w:bCs/>
      <w:kern w:val="2"/>
      <w:sz w:val="21"/>
      <w:szCs w:val="24"/>
    </w:rPr>
  </w:style>
  <w:style w:type="character" w:customStyle="1" w:styleId="27">
    <w:name w:val="标题1"/>
    <w:basedOn w:val="17"/>
    <w:autoRedefine/>
    <w:qFormat/>
    <w:uiPriority w:val="0"/>
  </w:style>
  <w:style w:type="paragraph" w:customStyle="1" w:styleId="28">
    <w:name w:val="表1"/>
    <w:basedOn w:val="1"/>
    <w:autoRedefine/>
    <w:qFormat/>
    <w:uiPriority w:val="0"/>
    <w:pPr>
      <w:spacing w:line="360" w:lineRule="auto"/>
      <w:jc w:val="center"/>
    </w:pPr>
    <w:rPr>
      <w:rFonts w:hAnsi="宋体"/>
      <w:b/>
      <w:bCs/>
      <w:sz w:val="24"/>
    </w:rPr>
  </w:style>
  <w:style w:type="paragraph" w:styleId="29">
    <w:name w:val="List Paragraph"/>
    <w:basedOn w:val="1"/>
    <w:link w:val="36"/>
    <w:autoRedefine/>
    <w:qFormat/>
    <w:uiPriority w:val="34"/>
    <w:pPr>
      <w:numPr>
        <w:ilvl w:val="1"/>
        <w:numId w:val="1"/>
      </w:numPr>
      <w:spacing w:line="400" w:lineRule="exact"/>
      <w:pPrChange w:id="0" w:author="Tony Young" w:date="2024-07-19T19:40:00Z">
        <w:pPr>
          <w:widowControl w:val="0"/>
          <w:spacing w:line="360" w:lineRule="auto"/>
          <w:jc w:val="center"/>
        </w:pPr>
      </w:pPrChange>
    </w:pPr>
    <w:rPr>
      <w:rFonts w:ascii="宋体" w:hAnsi="宋体" w:cs="宋体"/>
      <w:color w:val="ED0000"/>
      <w:sz w:val="24"/>
      <w:rPrChange w:id="1" w:author="Tony Young" w:date="2024-07-19T19:40:00Z">
        <w:rPr>
          <w:rFonts w:eastAsia="宋体"/>
          <w:kern w:val="2"/>
          <w:sz w:val="21"/>
          <w:szCs w:val="24"/>
          <w:lang w:val="en-US" w:eastAsia="zh-CN" w:bidi="ar-SA"/>
        </w:rPr>
      </w:rPrChange>
    </w:rPr>
  </w:style>
  <w:style w:type="paragraph" w:styleId="30">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_Style 27"/>
    <w:autoRedefine/>
    <w:semiHidden/>
    <w:qFormat/>
    <w:uiPriority w:val="99"/>
    <w:rPr>
      <w:rFonts w:ascii="Times New Roman" w:hAnsi="Times New Roman" w:eastAsia="宋体" w:cs="Times New Roman"/>
      <w:kern w:val="2"/>
      <w:sz w:val="21"/>
      <w:szCs w:val="24"/>
      <w:lang w:val="en-US" w:eastAsia="zh-CN" w:bidi="ar-SA"/>
    </w:rPr>
  </w:style>
  <w:style w:type="paragraph" w:customStyle="1" w:styleId="32">
    <w:name w:val="图"/>
    <w:basedOn w:val="1"/>
    <w:autoRedefine/>
    <w:qFormat/>
    <w:uiPriority w:val="0"/>
    <w:pPr>
      <w:numPr>
        <w:ilvl w:val="0"/>
        <w:numId w:val="2"/>
      </w:numPr>
      <w:jc w:val="center"/>
    </w:pPr>
    <w:rPr>
      <w:snapToGrid w:val="0"/>
      <w:spacing w:val="20"/>
      <w:kern w:val="0"/>
      <w:sz w:val="24"/>
      <w:szCs w:val="2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5">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36">
    <w:name w:val="列表段落 字符"/>
    <w:link w:val="29"/>
    <w:qFormat/>
    <w:uiPriority w:val="34"/>
    <w:rPr>
      <w:rFonts w:ascii="宋体" w:hAnsi="宋体" w:cs="宋体"/>
      <w:color w:val="ED0000"/>
      <w:kern w:val="2"/>
      <w:sz w:val="24"/>
      <w:szCs w:val="24"/>
    </w:rPr>
  </w:style>
  <w:style w:type="character" w:customStyle="1" w:styleId="37">
    <w:name w:val="正文文本 2 字符"/>
    <w:basedOn w:val="17"/>
    <w:link w:val="11"/>
    <w:qFormat/>
    <w:uiPriority w:val="0"/>
    <w:rPr>
      <w:rFonts w:ascii="仿宋_GB2312" w:hAnsi="宋体" w:eastAsia="仿宋_GB2312"/>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FB90A-F5A2-46D4-B13D-C58FD27021B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15019</Words>
  <Characters>16227</Characters>
  <Lines>118</Lines>
  <Paragraphs>33</Paragraphs>
  <TotalTime>19</TotalTime>
  <ScaleCrop>false</ScaleCrop>
  <LinksUpToDate>false</LinksUpToDate>
  <CharactersWithSpaces>18347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苏苏</cp:lastModifiedBy>
  <cp:lastPrinted>2021-12-03T01:58:00Z</cp:lastPrinted>
  <dcterms:modified xsi:type="dcterms:W3CDTF">2024-08-28T06:23:42Z</dcterms:modified>
  <dc:title>第二部分 商务需求明细 </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70A33A35C6D94D6198C02A298D1E7EDA</vt:lpwstr>
  </property>
</Properties>
</file>