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36A17A">
      <w:pPr>
        <w:jc w:val="right"/>
        <w:rPr>
          <w:rFonts w:ascii="方正小标宋简体" w:eastAsia="方正小标宋简体"/>
          <w:b/>
          <w:sz w:val="32"/>
          <w:szCs w:val="32"/>
        </w:rPr>
      </w:pPr>
    </w:p>
    <w:p w14:paraId="6F372ACD">
      <w:pPr>
        <w:spacing w:before="156" w:beforeLines="50" w:after="156" w:afterLines="50"/>
        <w:jc w:val="center"/>
        <w:rPr>
          <w:rFonts w:hint="eastAsia" w:ascii="黑体" w:hAnsi="黑体" w:eastAsia="黑体" w:cs="黑体"/>
          <w:b/>
          <w:bCs/>
          <w:color w:val="000000" w:themeColor="text1"/>
          <w:sz w:val="52"/>
          <w:szCs w:val="52"/>
          <w14:textFill>
            <w14:solidFill>
              <w14:schemeClr w14:val="tx1"/>
            </w14:solidFill>
          </w14:textFill>
        </w:rPr>
      </w:pPr>
      <w:r>
        <w:rPr>
          <w:rFonts w:hint="eastAsia" w:ascii="黑体" w:hAnsi="黑体" w:eastAsia="黑体" w:cs="黑体"/>
          <w:b/>
          <w:bCs/>
          <w:color w:val="000000" w:themeColor="text1"/>
          <w:sz w:val="52"/>
          <w:szCs w:val="52"/>
          <w14:textFill>
            <w14:solidFill>
              <w14:schemeClr w14:val="tx1"/>
            </w14:solidFill>
          </w14:textFill>
        </w:rPr>
        <w:t>深圳会展中心管理有限责任公司</w:t>
      </w:r>
    </w:p>
    <w:p w14:paraId="0A15DC84">
      <w:pPr>
        <w:spacing w:before="156" w:beforeLines="50" w:after="156" w:afterLines="50"/>
        <w:jc w:val="center"/>
        <w:rPr>
          <w:rFonts w:hint="eastAsia" w:ascii="黑体" w:hAnsi="黑体" w:eastAsia="黑体" w:cs="黑体"/>
          <w:b/>
          <w:color w:val="000000" w:themeColor="text1"/>
          <w:sz w:val="84"/>
          <w:szCs w:val="84"/>
          <w14:textFill>
            <w14:solidFill>
              <w14:schemeClr w14:val="tx1"/>
            </w14:solidFill>
          </w14:textFill>
        </w:rPr>
      </w:pPr>
      <w:r>
        <w:rPr>
          <w:rFonts w:hint="eastAsia" w:ascii="黑体" w:hAnsi="黑体" w:eastAsia="黑体" w:cs="黑体"/>
          <w:b/>
          <w:bCs/>
          <w:color w:val="000000" w:themeColor="text1"/>
          <w:sz w:val="84"/>
          <w:szCs w:val="84"/>
          <w14:textFill>
            <w14:solidFill>
              <w14:schemeClr w14:val="tx1"/>
            </w14:solidFill>
          </w14:textFill>
        </w:rPr>
        <w:t>招标文件</w:t>
      </w:r>
    </w:p>
    <w:p w14:paraId="78F074BD">
      <w:pPr>
        <w:spacing w:line="360" w:lineRule="auto"/>
        <w:jc w:val="center"/>
        <w:rPr>
          <w:rFonts w:ascii="方正小标宋_GBK" w:hAnsi="方正小标宋_GBK" w:eastAsia="方正小标宋_GBK" w:cs="方正小标宋_GBK"/>
          <w:b/>
          <w:sz w:val="32"/>
          <w:szCs w:val="32"/>
        </w:rPr>
      </w:pPr>
    </w:p>
    <w:p w14:paraId="43BDCBB8">
      <w:pPr>
        <w:spacing w:line="360" w:lineRule="auto"/>
        <w:jc w:val="center"/>
        <w:rPr>
          <w:rFonts w:hint="eastAsia" w:ascii="黑体" w:hAnsi="黑体" w:eastAsia="黑体" w:cs="黑体"/>
          <w:b/>
          <w:color w:val="auto"/>
          <w:sz w:val="32"/>
          <w:szCs w:val="32"/>
          <w:highlight w:val="none"/>
          <w:lang w:val="en-US" w:eastAsia="zh-CN"/>
        </w:rPr>
      </w:pPr>
      <w:r>
        <w:rPr>
          <w:rFonts w:hint="eastAsia" w:ascii="黑体" w:hAnsi="黑体" w:eastAsia="黑体" w:cs="黑体"/>
          <w:b/>
          <w:sz w:val="32"/>
          <w:szCs w:val="32"/>
        </w:rPr>
        <w:t>项目名称：</w:t>
      </w:r>
      <w:bookmarkStart w:id="0" w:name="_Hlk116548958"/>
      <w:r>
        <w:rPr>
          <w:rFonts w:hint="eastAsia" w:ascii="黑体" w:hAnsi="黑体" w:eastAsia="黑体" w:cs="黑体"/>
          <w:b/>
          <w:color w:val="auto"/>
          <w:sz w:val="32"/>
          <w:szCs w:val="32"/>
          <w:highlight w:val="none"/>
          <w:lang w:val="en-US" w:eastAsia="zh-CN"/>
        </w:rPr>
        <w:t>深圳</w:t>
      </w:r>
      <w:r>
        <w:rPr>
          <w:rFonts w:hint="eastAsia" w:ascii="黑体" w:hAnsi="黑体" w:eastAsia="黑体" w:cs="黑体"/>
          <w:b/>
          <w:color w:val="auto"/>
          <w:sz w:val="32"/>
          <w:szCs w:val="32"/>
          <w:highlight w:val="none"/>
        </w:rPr>
        <w:t>会展中心</w:t>
      </w:r>
      <w:bookmarkEnd w:id="0"/>
      <w:r>
        <w:rPr>
          <w:rFonts w:hint="eastAsia" w:ascii="黑体" w:hAnsi="黑体" w:eastAsia="黑体" w:cs="黑体"/>
          <w:b/>
          <w:color w:val="auto"/>
          <w:sz w:val="32"/>
          <w:szCs w:val="32"/>
          <w:highlight w:val="none"/>
          <w:lang w:val="en-US" w:eastAsia="zh-CN"/>
        </w:rPr>
        <w:t>数字孪生项目</w:t>
      </w:r>
    </w:p>
    <w:p w14:paraId="0A5A79FF">
      <w:pPr>
        <w:tabs>
          <w:tab w:val="left" w:pos="2127"/>
          <w:tab w:val="left" w:pos="2694"/>
        </w:tabs>
        <w:spacing w:line="360" w:lineRule="auto"/>
        <w:ind w:firstLine="2030" w:firstLineChars="632"/>
        <w:rPr>
          <w:rFonts w:ascii="宋体" w:hAnsi="宋体"/>
          <w:b/>
          <w:sz w:val="32"/>
          <w:szCs w:val="32"/>
        </w:rPr>
      </w:pPr>
    </w:p>
    <w:p w14:paraId="59967359">
      <w:pPr>
        <w:jc w:val="center"/>
        <w:rPr>
          <w:rFonts w:ascii="方正小标宋_GBK" w:hAnsi="方正小标宋_GBK" w:eastAsia="方正小标宋_GBK" w:cs="方正小标宋_GBK"/>
          <w:b/>
          <w:sz w:val="32"/>
          <w:szCs w:val="32"/>
        </w:rPr>
      </w:pPr>
    </w:p>
    <w:p w14:paraId="29B4C973">
      <w:pPr>
        <w:pStyle w:val="2"/>
        <w:rPr>
          <w:rFonts w:ascii="方正小标宋_GBK" w:hAnsi="方正小标宋_GBK" w:eastAsia="方正小标宋_GBK" w:cs="方正小标宋_GBK"/>
          <w:b/>
          <w:sz w:val="32"/>
          <w:szCs w:val="32"/>
        </w:rPr>
      </w:pPr>
    </w:p>
    <w:p w14:paraId="0396B565">
      <w:pPr>
        <w:rPr>
          <w:rFonts w:ascii="方正小标宋_GBK" w:hAnsi="方正小标宋_GBK" w:eastAsia="方正小标宋_GBK" w:cs="方正小标宋_GBK"/>
          <w:b/>
          <w:sz w:val="32"/>
          <w:szCs w:val="32"/>
        </w:rPr>
      </w:pPr>
    </w:p>
    <w:p w14:paraId="2E6CE0FF">
      <w:pPr>
        <w:pStyle w:val="2"/>
        <w:rPr>
          <w:rFonts w:ascii="方正小标宋_GBK" w:hAnsi="方正小标宋_GBK" w:eastAsia="方正小标宋_GBK" w:cs="方正小标宋_GBK"/>
          <w:b/>
          <w:sz w:val="32"/>
          <w:szCs w:val="32"/>
        </w:rPr>
      </w:pPr>
    </w:p>
    <w:p w14:paraId="2B86C2B2">
      <w:pPr>
        <w:rPr>
          <w:rFonts w:ascii="方正小标宋_GBK" w:hAnsi="方正小标宋_GBK" w:eastAsia="方正小标宋_GBK" w:cs="方正小标宋_GBK"/>
          <w:b/>
          <w:sz w:val="32"/>
          <w:szCs w:val="32"/>
        </w:rPr>
      </w:pPr>
    </w:p>
    <w:p w14:paraId="17457966">
      <w:pPr>
        <w:pStyle w:val="2"/>
        <w:rPr>
          <w:rFonts w:ascii="方正小标宋_GBK" w:hAnsi="方正小标宋_GBK" w:eastAsia="方正小标宋_GBK" w:cs="方正小标宋_GBK"/>
          <w:b/>
          <w:sz w:val="32"/>
          <w:szCs w:val="32"/>
        </w:rPr>
      </w:pPr>
    </w:p>
    <w:p w14:paraId="7FFF7FE8">
      <w:pPr>
        <w:rPr>
          <w:rFonts w:ascii="方正小标宋_GBK" w:hAnsi="方正小标宋_GBK" w:eastAsia="方正小标宋_GBK" w:cs="方正小标宋_GBK"/>
          <w:b/>
          <w:sz w:val="32"/>
          <w:szCs w:val="32"/>
        </w:rPr>
      </w:pPr>
    </w:p>
    <w:p w14:paraId="53E06948">
      <w:pPr>
        <w:pStyle w:val="2"/>
        <w:rPr>
          <w:rFonts w:ascii="方正小标宋_GBK" w:hAnsi="方正小标宋_GBK" w:eastAsia="方正小标宋_GBK" w:cs="方正小标宋_GBK"/>
          <w:b/>
          <w:sz w:val="32"/>
          <w:szCs w:val="32"/>
        </w:rPr>
      </w:pPr>
    </w:p>
    <w:p w14:paraId="1543382A">
      <w:pPr>
        <w:rPr>
          <w:rFonts w:ascii="方正小标宋_GBK" w:hAnsi="方正小标宋_GBK" w:eastAsia="方正小标宋_GBK" w:cs="方正小标宋_GBK"/>
          <w:b/>
          <w:sz w:val="32"/>
          <w:szCs w:val="32"/>
        </w:rPr>
      </w:pPr>
    </w:p>
    <w:p w14:paraId="1D36DDA5">
      <w:pPr>
        <w:pStyle w:val="2"/>
        <w:rPr>
          <w:rFonts w:ascii="方正小标宋_GBK" w:hAnsi="方正小标宋_GBK" w:eastAsia="方正小标宋_GBK" w:cs="方正小标宋_GBK"/>
          <w:b/>
          <w:sz w:val="32"/>
          <w:szCs w:val="32"/>
        </w:rPr>
      </w:pPr>
    </w:p>
    <w:p w14:paraId="776058A7">
      <w:pPr>
        <w:jc w:val="center"/>
        <w:rPr>
          <w:rFonts w:hint="eastAsia" w:ascii="黑体" w:hAnsi="黑体" w:eastAsia="黑体" w:cs="黑体"/>
          <w:b/>
          <w:sz w:val="32"/>
          <w:szCs w:val="32"/>
        </w:rPr>
      </w:pPr>
      <w:r>
        <w:rPr>
          <w:rFonts w:hint="eastAsia" w:ascii="黑体" w:hAnsi="黑体" w:eastAsia="黑体" w:cs="黑体"/>
          <w:b/>
          <w:sz w:val="32"/>
          <w:szCs w:val="32"/>
        </w:rPr>
        <w:t>深圳会展中心管理有限责任公司</w:t>
      </w:r>
    </w:p>
    <w:p w14:paraId="3792507A">
      <w:pPr>
        <w:widowControl/>
        <w:jc w:val="center"/>
        <w:rPr>
          <w:rFonts w:ascii="方正小标宋简体" w:hAnsi="方正小标宋_GBK" w:eastAsia="方正小标宋简体" w:cs="方正小标宋_GBK"/>
          <w:b/>
          <w:sz w:val="32"/>
          <w:szCs w:val="32"/>
        </w:rPr>
      </w:pPr>
      <w:r>
        <w:rPr>
          <w:rFonts w:hint="eastAsia" w:ascii="黑体" w:hAnsi="黑体" w:eastAsia="黑体" w:cs="黑体"/>
          <w:b/>
          <w:sz w:val="32"/>
          <w:szCs w:val="32"/>
        </w:rPr>
        <w:t>202</w:t>
      </w:r>
      <w:r>
        <w:rPr>
          <w:rFonts w:hint="eastAsia" w:ascii="黑体" w:hAnsi="黑体" w:eastAsia="黑体" w:cs="黑体"/>
          <w:b/>
          <w:sz w:val="32"/>
          <w:szCs w:val="32"/>
          <w:lang w:val="en-US" w:eastAsia="zh-CN"/>
        </w:rPr>
        <w:t>4</w:t>
      </w:r>
      <w:r>
        <w:rPr>
          <w:rFonts w:hint="eastAsia" w:ascii="黑体" w:hAnsi="黑体" w:eastAsia="黑体" w:cs="黑体"/>
          <w:b/>
          <w:sz w:val="32"/>
          <w:szCs w:val="32"/>
        </w:rPr>
        <w:t>年</w:t>
      </w:r>
      <w:r>
        <w:rPr>
          <w:rFonts w:hint="eastAsia" w:ascii="黑体" w:hAnsi="黑体" w:eastAsia="黑体" w:cs="黑体"/>
          <w:b/>
          <w:sz w:val="32"/>
          <w:szCs w:val="32"/>
          <w:lang w:val="en-US" w:eastAsia="zh-CN"/>
        </w:rPr>
        <w:t>9</w:t>
      </w:r>
      <w:r>
        <w:rPr>
          <w:rFonts w:hint="eastAsia" w:ascii="黑体" w:hAnsi="黑体" w:eastAsia="黑体" w:cs="黑体"/>
          <w:b/>
          <w:sz w:val="32"/>
          <w:szCs w:val="32"/>
        </w:rPr>
        <w:t>月</w:t>
      </w:r>
      <w:r>
        <w:rPr>
          <w:rFonts w:hint="eastAsia" w:ascii="方正小标宋简体" w:hAnsi="方正小标宋_GBK" w:eastAsia="方正小标宋简体" w:cs="方正小标宋_GBK"/>
          <w:b/>
          <w:sz w:val="32"/>
          <w:szCs w:val="32"/>
        </w:rPr>
        <w:br w:type="page"/>
      </w:r>
    </w:p>
    <w:p w14:paraId="5BC5CFA4">
      <w:pPr>
        <w:pStyle w:val="11"/>
        <w:tabs>
          <w:tab w:val="right" w:leader="dot" w:pos="8306"/>
        </w:tabs>
        <w:spacing w:after="156" w:afterLines="50"/>
        <w:jc w:val="center"/>
        <w:rPr>
          <w:rFonts w:ascii="宋体" w:hAnsi="宋体" w:cs="宋体"/>
          <w:b/>
          <w:sz w:val="32"/>
          <w:szCs w:val="32"/>
        </w:rPr>
      </w:pPr>
      <w:r>
        <w:rPr>
          <w:rFonts w:hint="eastAsia" w:ascii="方正小标宋_GBK" w:hAnsi="方正小标宋_GBK" w:eastAsia="方正小标宋_GBK" w:cs="方正小标宋_GBK"/>
          <w:b/>
          <w:sz w:val="32"/>
          <w:szCs w:val="32"/>
        </w:rPr>
        <w:t>目     录</w:t>
      </w:r>
    </w:p>
    <w:p w14:paraId="3B7F007F">
      <w:pPr>
        <w:pStyle w:val="11"/>
        <w:tabs>
          <w:tab w:val="right" w:leader="dot" w:pos="8306"/>
        </w:tabs>
      </w:pPr>
      <w:r>
        <w:rPr>
          <w:rFonts w:hint="eastAsia" w:ascii="宋体" w:hAnsi="宋体" w:cs="仿宋"/>
          <w:szCs w:val="21"/>
        </w:rPr>
        <w:fldChar w:fldCharType="begin"/>
      </w:r>
      <w:r>
        <w:rPr>
          <w:rFonts w:ascii="宋体" w:hAnsi="宋体" w:cs="仿宋"/>
          <w:szCs w:val="21"/>
        </w:rPr>
        <w:instrText xml:space="preserve">TOC \o "1-3" \h \u </w:instrText>
      </w:r>
      <w:r>
        <w:rPr>
          <w:rFonts w:hint="eastAsia" w:ascii="宋体" w:hAnsi="宋体" w:cs="仿宋"/>
          <w:szCs w:val="21"/>
        </w:rPr>
        <w:fldChar w:fldCharType="separate"/>
      </w:r>
      <w:r>
        <w:rPr>
          <w:rFonts w:hint="eastAsia" w:ascii="宋体" w:hAnsi="宋体" w:cs="仿宋"/>
          <w:szCs w:val="21"/>
        </w:rPr>
        <w:fldChar w:fldCharType="begin"/>
      </w:r>
      <w:r>
        <w:rPr>
          <w:rFonts w:hint="eastAsia" w:ascii="宋体" w:hAnsi="宋体" w:cs="仿宋"/>
          <w:szCs w:val="21"/>
        </w:rPr>
        <w:instrText xml:space="preserve"> HYPERLINK \l _Toc16789 </w:instrText>
      </w:r>
      <w:r>
        <w:rPr>
          <w:rFonts w:hint="eastAsia" w:ascii="宋体" w:hAnsi="宋体" w:cs="仿宋"/>
          <w:szCs w:val="21"/>
        </w:rPr>
        <w:fldChar w:fldCharType="separate"/>
      </w:r>
      <w:r>
        <w:rPr>
          <w:rFonts w:hint="eastAsia" w:ascii="宋体" w:hAnsi="宋体"/>
          <w:szCs w:val="32"/>
        </w:rPr>
        <w:t>第一部分 项目要求</w:t>
      </w:r>
      <w:r>
        <w:tab/>
      </w:r>
      <w:r>
        <w:fldChar w:fldCharType="begin"/>
      </w:r>
      <w:r>
        <w:instrText xml:space="preserve"> PAGEREF _Toc16789 \h </w:instrText>
      </w:r>
      <w:r>
        <w:fldChar w:fldCharType="separate"/>
      </w:r>
      <w:r>
        <w:t>1</w:t>
      </w:r>
      <w:r>
        <w:fldChar w:fldCharType="end"/>
      </w:r>
      <w:r>
        <w:rPr>
          <w:rFonts w:hint="eastAsia" w:ascii="宋体" w:hAnsi="宋体" w:cs="仿宋"/>
          <w:szCs w:val="21"/>
        </w:rPr>
        <w:fldChar w:fldCharType="end"/>
      </w:r>
    </w:p>
    <w:p w14:paraId="1CF73D98">
      <w:pPr>
        <w:pStyle w:val="13"/>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_Toc27397 </w:instrText>
      </w:r>
      <w:r>
        <w:rPr>
          <w:rFonts w:hint="eastAsia" w:ascii="宋体" w:hAnsi="宋体" w:cs="仿宋"/>
          <w:szCs w:val="21"/>
        </w:rPr>
        <w:fldChar w:fldCharType="separate"/>
      </w:r>
      <w:r>
        <w:rPr>
          <w:rFonts w:hint="eastAsia" w:ascii="宋体" w:hAnsi="宋体" w:eastAsia="宋体" w:cs="仿宋"/>
          <w:bCs/>
          <w:szCs w:val="21"/>
        </w:rPr>
        <w:t xml:space="preserve">一、 </w:t>
      </w:r>
      <w:r>
        <w:rPr>
          <w:rFonts w:hint="eastAsia" w:ascii="宋体" w:hAnsi="宋体"/>
          <w:szCs w:val="21"/>
        </w:rPr>
        <w:t>投标人须知</w:t>
      </w:r>
      <w:r>
        <w:tab/>
      </w:r>
      <w:r>
        <w:fldChar w:fldCharType="begin"/>
      </w:r>
      <w:r>
        <w:instrText xml:space="preserve"> PAGEREF _Toc27397 \h </w:instrText>
      </w:r>
      <w:r>
        <w:fldChar w:fldCharType="separate"/>
      </w:r>
      <w:r>
        <w:t>1</w:t>
      </w:r>
      <w:r>
        <w:fldChar w:fldCharType="end"/>
      </w:r>
      <w:r>
        <w:rPr>
          <w:rFonts w:hint="eastAsia" w:ascii="宋体" w:hAnsi="宋体" w:cs="仿宋"/>
          <w:szCs w:val="21"/>
        </w:rPr>
        <w:fldChar w:fldCharType="end"/>
      </w:r>
    </w:p>
    <w:p w14:paraId="5D9BDB0B">
      <w:pPr>
        <w:pStyle w:val="13"/>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_Toc10093 </w:instrText>
      </w:r>
      <w:r>
        <w:rPr>
          <w:rFonts w:hint="eastAsia" w:ascii="宋体" w:hAnsi="宋体" w:cs="仿宋"/>
          <w:szCs w:val="21"/>
        </w:rPr>
        <w:fldChar w:fldCharType="separate"/>
      </w:r>
      <w:r>
        <w:rPr>
          <w:rFonts w:hint="eastAsia" w:ascii="宋体" w:hAnsi="宋体" w:eastAsia="宋体" w:cs="仿宋"/>
          <w:bCs/>
          <w:szCs w:val="21"/>
        </w:rPr>
        <w:t xml:space="preserve">二、 </w:t>
      </w:r>
      <w:r>
        <w:rPr>
          <w:rFonts w:hint="eastAsia" w:ascii="宋体" w:hAnsi="宋体"/>
          <w:szCs w:val="21"/>
          <w:highlight w:val="none"/>
        </w:rPr>
        <w:t>特别说明</w:t>
      </w:r>
      <w:r>
        <w:tab/>
      </w:r>
      <w:r>
        <w:fldChar w:fldCharType="begin"/>
      </w:r>
      <w:r>
        <w:instrText xml:space="preserve"> PAGEREF _Toc10093 \h </w:instrText>
      </w:r>
      <w:r>
        <w:fldChar w:fldCharType="separate"/>
      </w:r>
      <w:r>
        <w:t>3</w:t>
      </w:r>
      <w:r>
        <w:fldChar w:fldCharType="end"/>
      </w:r>
      <w:r>
        <w:rPr>
          <w:rFonts w:hint="eastAsia" w:ascii="宋体" w:hAnsi="宋体" w:cs="仿宋"/>
          <w:szCs w:val="21"/>
        </w:rPr>
        <w:fldChar w:fldCharType="end"/>
      </w:r>
    </w:p>
    <w:p w14:paraId="1CBB5F15">
      <w:pPr>
        <w:pStyle w:val="13"/>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_Toc20284 </w:instrText>
      </w:r>
      <w:r>
        <w:rPr>
          <w:rFonts w:hint="eastAsia" w:ascii="宋体" w:hAnsi="宋体" w:cs="仿宋"/>
          <w:szCs w:val="21"/>
        </w:rPr>
        <w:fldChar w:fldCharType="separate"/>
      </w:r>
      <w:r>
        <w:rPr>
          <w:rFonts w:hint="eastAsia" w:ascii="宋体" w:hAnsi="宋体" w:eastAsia="宋体" w:cs="仿宋"/>
          <w:bCs/>
          <w:szCs w:val="21"/>
        </w:rPr>
        <w:t xml:space="preserve">三、 </w:t>
      </w:r>
      <w:r>
        <w:rPr>
          <w:rFonts w:hint="eastAsia" w:ascii="宋体" w:hAnsi="宋体"/>
          <w:szCs w:val="21"/>
        </w:rPr>
        <w:t>投标文件编制</w:t>
      </w:r>
      <w:r>
        <w:tab/>
      </w:r>
      <w:r>
        <w:fldChar w:fldCharType="begin"/>
      </w:r>
      <w:r>
        <w:instrText xml:space="preserve"> PAGEREF _Toc20284 \h </w:instrText>
      </w:r>
      <w:r>
        <w:fldChar w:fldCharType="separate"/>
      </w:r>
      <w:r>
        <w:t>3</w:t>
      </w:r>
      <w:r>
        <w:fldChar w:fldCharType="end"/>
      </w:r>
      <w:r>
        <w:rPr>
          <w:rFonts w:hint="eastAsia" w:ascii="宋体" w:hAnsi="宋体" w:cs="仿宋"/>
          <w:szCs w:val="21"/>
        </w:rPr>
        <w:fldChar w:fldCharType="end"/>
      </w:r>
    </w:p>
    <w:p w14:paraId="475C2E4B">
      <w:pPr>
        <w:pStyle w:val="13"/>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_Toc27433 </w:instrText>
      </w:r>
      <w:r>
        <w:rPr>
          <w:rFonts w:hint="eastAsia" w:ascii="宋体" w:hAnsi="宋体" w:cs="仿宋"/>
          <w:szCs w:val="21"/>
        </w:rPr>
        <w:fldChar w:fldCharType="separate"/>
      </w:r>
      <w:r>
        <w:rPr>
          <w:rFonts w:hint="eastAsia" w:ascii="宋体" w:hAnsi="宋体" w:eastAsia="宋体" w:cs="仿宋"/>
          <w:bCs/>
          <w:szCs w:val="21"/>
        </w:rPr>
        <w:t xml:space="preserve">四、 </w:t>
      </w:r>
      <w:r>
        <w:rPr>
          <w:rFonts w:hint="eastAsia" w:ascii="宋体" w:hAnsi="宋体"/>
          <w:szCs w:val="21"/>
        </w:rPr>
        <w:t>项目要求</w:t>
      </w:r>
      <w:r>
        <w:tab/>
      </w:r>
      <w:r>
        <w:fldChar w:fldCharType="begin"/>
      </w:r>
      <w:r>
        <w:instrText xml:space="preserve"> PAGEREF _Toc27433 \h </w:instrText>
      </w:r>
      <w:r>
        <w:fldChar w:fldCharType="separate"/>
      </w:r>
      <w:r>
        <w:t>4</w:t>
      </w:r>
      <w:r>
        <w:fldChar w:fldCharType="end"/>
      </w:r>
      <w:r>
        <w:rPr>
          <w:rFonts w:hint="eastAsia" w:ascii="宋体" w:hAnsi="宋体" w:cs="仿宋"/>
          <w:szCs w:val="21"/>
        </w:rPr>
        <w:fldChar w:fldCharType="end"/>
      </w:r>
    </w:p>
    <w:p w14:paraId="37F11161">
      <w:pPr>
        <w:pStyle w:val="13"/>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_Toc7687 </w:instrText>
      </w:r>
      <w:r>
        <w:rPr>
          <w:rFonts w:hint="eastAsia" w:ascii="宋体" w:hAnsi="宋体" w:cs="仿宋"/>
          <w:szCs w:val="21"/>
        </w:rPr>
        <w:fldChar w:fldCharType="separate"/>
      </w:r>
      <w:r>
        <w:rPr>
          <w:rFonts w:hint="eastAsia" w:ascii="宋体" w:hAnsi="宋体" w:eastAsia="宋体" w:cs="仿宋"/>
          <w:bCs/>
          <w:szCs w:val="21"/>
        </w:rPr>
        <w:t xml:space="preserve">五、 </w:t>
      </w:r>
      <w:r>
        <w:rPr>
          <w:rFonts w:hint="eastAsia" w:ascii="宋体" w:hAnsi="宋体"/>
          <w:szCs w:val="21"/>
        </w:rPr>
        <w:t>其他项目说明资料</w:t>
      </w:r>
      <w:r>
        <w:tab/>
      </w:r>
      <w:r>
        <w:fldChar w:fldCharType="begin"/>
      </w:r>
      <w:r>
        <w:instrText xml:space="preserve"> PAGEREF _Toc7687 \h </w:instrText>
      </w:r>
      <w:r>
        <w:fldChar w:fldCharType="separate"/>
      </w:r>
      <w:r>
        <w:t>5</w:t>
      </w:r>
      <w:r>
        <w:fldChar w:fldCharType="end"/>
      </w:r>
      <w:r>
        <w:rPr>
          <w:rFonts w:hint="eastAsia" w:ascii="宋体" w:hAnsi="宋体" w:cs="仿宋"/>
          <w:szCs w:val="21"/>
        </w:rPr>
        <w:fldChar w:fldCharType="end"/>
      </w:r>
    </w:p>
    <w:p w14:paraId="78754055">
      <w:pPr>
        <w:pStyle w:val="13"/>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_Toc28521 </w:instrText>
      </w:r>
      <w:r>
        <w:rPr>
          <w:rFonts w:hint="eastAsia" w:ascii="宋体" w:hAnsi="宋体" w:cs="仿宋"/>
          <w:szCs w:val="21"/>
        </w:rPr>
        <w:fldChar w:fldCharType="separate"/>
      </w:r>
      <w:r>
        <w:rPr>
          <w:rFonts w:hint="eastAsia" w:ascii="宋体" w:hAnsi="宋体" w:eastAsia="宋体" w:cs="仿宋"/>
          <w:bCs/>
        </w:rPr>
        <w:t xml:space="preserve">六、 </w:t>
      </w:r>
      <w:r>
        <w:rPr>
          <w:rFonts w:hint="eastAsia"/>
        </w:rPr>
        <w:t>开标阶段</w:t>
      </w:r>
      <w:r>
        <w:tab/>
      </w:r>
      <w:r>
        <w:fldChar w:fldCharType="begin"/>
      </w:r>
      <w:r>
        <w:instrText xml:space="preserve"> PAGEREF _Toc28521 \h </w:instrText>
      </w:r>
      <w:r>
        <w:fldChar w:fldCharType="separate"/>
      </w:r>
      <w:r>
        <w:t>7</w:t>
      </w:r>
      <w:r>
        <w:fldChar w:fldCharType="end"/>
      </w:r>
      <w:r>
        <w:rPr>
          <w:rFonts w:hint="eastAsia" w:ascii="宋体" w:hAnsi="宋体" w:cs="仿宋"/>
          <w:szCs w:val="21"/>
        </w:rPr>
        <w:fldChar w:fldCharType="end"/>
      </w:r>
    </w:p>
    <w:p w14:paraId="0256CB3C">
      <w:pPr>
        <w:pStyle w:val="13"/>
        <w:tabs>
          <w:tab w:val="right" w:leader="dot" w:pos="8306"/>
        </w:tabs>
        <w:rPr>
          <w:rFonts w:hint="default" w:eastAsia="宋体"/>
          <w:lang w:val="en-US" w:eastAsia="zh-CN"/>
        </w:rPr>
      </w:pPr>
      <w:r>
        <w:rPr>
          <w:rFonts w:hint="eastAsia" w:ascii="宋体" w:hAnsi="宋体" w:cs="仿宋"/>
          <w:szCs w:val="21"/>
        </w:rPr>
        <w:fldChar w:fldCharType="begin"/>
      </w:r>
      <w:r>
        <w:rPr>
          <w:rFonts w:hint="eastAsia" w:ascii="宋体" w:hAnsi="宋体" w:cs="仿宋"/>
          <w:szCs w:val="21"/>
        </w:rPr>
        <w:instrText xml:space="preserve"> HYPERLINK \l _Toc895 </w:instrText>
      </w:r>
      <w:r>
        <w:rPr>
          <w:rFonts w:hint="eastAsia" w:ascii="宋体" w:hAnsi="宋体" w:cs="仿宋"/>
          <w:szCs w:val="21"/>
        </w:rPr>
        <w:fldChar w:fldCharType="separate"/>
      </w:r>
      <w:r>
        <w:rPr>
          <w:rFonts w:hint="eastAsia" w:ascii="宋体" w:hAnsi="宋体" w:eastAsia="宋体" w:cs="仿宋"/>
          <w:bCs/>
        </w:rPr>
        <w:t xml:space="preserve">七、 </w:t>
      </w:r>
      <w:r>
        <w:rPr>
          <w:rFonts w:hint="eastAsia"/>
        </w:rPr>
        <w:t>评标阶段</w:t>
      </w:r>
      <w:r>
        <w:tab/>
      </w:r>
      <w:r>
        <w:rPr>
          <w:rFonts w:hint="default"/>
          <w:lang w:val="en-US"/>
        </w:rPr>
        <w:fldChar w:fldCharType="begin"/>
      </w:r>
      <w:r>
        <w:rPr>
          <w:rFonts w:hint="default"/>
          <w:lang w:val="en-US"/>
        </w:rPr>
        <w:instrText xml:space="preserve"> PAGEREF _Toc895 \h </w:instrText>
      </w:r>
      <w:r>
        <w:rPr>
          <w:rFonts w:hint="default"/>
          <w:lang w:val="en-US"/>
        </w:rPr>
        <w:fldChar w:fldCharType="separate"/>
      </w:r>
      <w:r>
        <w:rPr>
          <w:rFonts w:hint="default"/>
          <w:lang w:val="en-US"/>
        </w:rPr>
        <w:fldChar w:fldCharType="end"/>
      </w:r>
      <w:r>
        <w:rPr>
          <w:rFonts w:hint="eastAsia" w:ascii="宋体" w:hAnsi="宋体" w:cs="仿宋"/>
          <w:szCs w:val="21"/>
        </w:rPr>
        <w:fldChar w:fldCharType="end"/>
      </w:r>
      <w:r>
        <w:rPr>
          <w:rFonts w:hint="eastAsia"/>
          <w:lang w:val="en-US" w:eastAsia="zh-CN"/>
        </w:rPr>
        <w:t>8</w:t>
      </w:r>
    </w:p>
    <w:p w14:paraId="482D4AB5">
      <w:pPr>
        <w:pStyle w:val="11"/>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_Toc7160 </w:instrText>
      </w:r>
      <w:r>
        <w:rPr>
          <w:rFonts w:hint="eastAsia" w:ascii="宋体" w:hAnsi="宋体" w:cs="仿宋"/>
          <w:szCs w:val="21"/>
        </w:rPr>
        <w:fldChar w:fldCharType="separate"/>
      </w:r>
      <w:r>
        <w:rPr>
          <w:rFonts w:hint="eastAsia" w:ascii="宋体" w:hAnsi="宋体"/>
          <w:szCs w:val="32"/>
        </w:rPr>
        <w:t>第三部分：评审办法</w:t>
      </w:r>
      <w:r>
        <w:tab/>
      </w:r>
      <w:r>
        <w:fldChar w:fldCharType="begin"/>
      </w:r>
      <w:r>
        <w:instrText xml:space="preserve"> PAGEREF _Toc7160 \h </w:instrText>
      </w:r>
      <w:r>
        <w:fldChar w:fldCharType="separate"/>
      </w:r>
      <w:r>
        <w:t>9</w:t>
      </w:r>
      <w:r>
        <w:fldChar w:fldCharType="end"/>
      </w:r>
      <w:r>
        <w:rPr>
          <w:rFonts w:hint="eastAsia" w:ascii="宋体" w:hAnsi="宋体" w:cs="仿宋"/>
          <w:szCs w:val="21"/>
        </w:rPr>
        <w:fldChar w:fldCharType="end"/>
      </w:r>
    </w:p>
    <w:p w14:paraId="0CE26542">
      <w:pPr>
        <w:pStyle w:val="13"/>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_Toc19470 </w:instrText>
      </w:r>
      <w:r>
        <w:rPr>
          <w:rFonts w:hint="eastAsia" w:ascii="宋体" w:hAnsi="宋体" w:cs="仿宋"/>
          <w:szCs w:val="21"/>
        </w:rPr>
        <w:fldChar w:fldCharType="separate"/>
      </w:r>
      <w:r>
        <w:rPr>
          <w:rFonts w:hint="eastAsia" w:ascii="宋体" w:hAnsi="宋体" w:eastAsia="宋体" w:cs="仿宋"/>
          <w:bCs/>
          <w:szCs w:val="21"/>
        </w:rPr>
        <w:t xml:space="preserve">八、 </w:t>
      </w:r>
      <w:r>
        <w:rPr>
          <w:rFonts w:hint="eastAsia" w:ascii="宋体" w:hAnsi="宋体"/>
          <w:bCs/>
          <w:szCs w:val="21"/>
        </w:rPr>
        <w:t>评审办法</w:t>
      </w:r>
      <w:r>
        <w:tab/>
      </w:r>
      <w:r>
        <w:fldChar w:fldCharType="begin"/>
      </w:r>
      <w:r>
        <w:instrText xml:space="preserve"> PAGEREF _Toc19470 \h </w:instrText>
      </w:r>
      <w:r>
        <w:fldChar w:fldCharType="separate"/>
      </w:r>
      <w:r>
        <w:t>9</w:t>
      </w:r>
      <w:r>
        <w:fldChar w:fldCharType="end"/>
      </w:r>
      <w:r>
        <w:rPr>
          <w:rFonts w:hint="eastAsia" w:ascii="宋体" w:hAnsi="宋体" w:cs="仿宋"/>
          <w:szCs w:val="21"/>
        </w:rPr>
        <w:fldChar w:fldCharType="end"/>
      </w:r>
    </w:p>
    <w:p w14:paraId="2A661C6B">
      <w:pPr>
        <w:pStyle w:val="13"/>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_Toc10295 </w:instrText>
      </w:r>
      <w:r>
        <w:rPr>
          <w:rFonts w:hint="eastAsia" w:ascii="宋体" w:hAnsi="宋体" w:cs="仿宋"/>
          <w:szCs w:val="21"/>
        </w:rPr>
        <w:fldChar w:fldCharType="separate"/>
      </w:r>
      <w:r>
        <w:rPr>
          <w:rFonts w:hint="default" w:ascii="宋体" w:hAnsi="宋体"/>
          <w:szCs w:val="21"/>
        </w:rPr>
        <w:t xml:space="preserve">（一） </w:t>
      </w:r>
      <w:r>
        <w:rPr>
          <w:rFonts w:hint="eastAsia" w:ascii="宋体" w:hAnsi="宋体"/>
          <w:bCs/>
          <w:szCs w:val="21"/>
        </w:rPr>
        <w:t>符合性检查</w:t>
      </w:r>
      <w:r>
        <w:tab/>
      </w:r>
      <w:r>
        <w:fldChar w:fldCharType="begin"/>
      </w:r>
      <w:r>
        <w:instrText xml:space="preserve"> PAGEREF _Toc10295 \h </w:instrText>
      </w:r>
      <w:r>
        <w:fldChar w:fldCharType="separate"/>
      </w:r>
      <w:r>
        <w:t>9</w:t>
      </w:r>
      <w:r>
        <w:fldChar w:fldCharType="end"/>
      </w:r>
      <w:r>
        <w:rPr>
          <w:rFonts w:hint="eastAsia" w:ascii="宋体" w:hAnsi="宋体" w:cs="仿宋"/>
          <w:szCs w:val="21"/>
        </w:rPr>
        <w:fldChar w:fldCharType="end"/>
      </w:r>
    </w:p>
    <w:p w14:paraId="13AD9C5C">
      <w:pPr>
        <w:pStyle w:val="13"/>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_Toc938 </w:instrText>
      </w:r>
      <w:r>
        <w:rPr>
          <w:rFonts w:hint="eastAsia" w:ascii="宋体" w:hAnsi="宋体" w:cs="仿宋"/>
          <w:szCs w:val="21"/>
        </w:rPr>
        <w:fldChar w:fldCharType="separate"/>
      </w:r>
      <w:r>
        <w:rPr>
          <w:rFonts w:hint="default" w:ascii="宋体" w:hAnsi="宋体"/>
          <w:bCs/>
          <w:szCs w:val="21"/>
        </w:rPr>
        <w:t xml:space="preserve">（二） </w:t>
      </w:r>
      <w:r>
        <w:rPr>
          <w:rFonts w:hint="eastAsia" w:ascii="宋体" w:hAnsi="宋体"/>
          <w:bCs/>
          <w:szCs w:val="21"/>
          <w:highlight w:val="none"/>
        </w:rPr>
        <w:t>不可偏离项检查</w:t>
      </w:r>
      <w:r>
        <w:tab/>
      </w:r>
      <w:r>
        <w:fldChar w:fldCharType="begin"/>
      </w:r>
      <w:r>
        <w:instrText xml:space="preserve"> PAGEREF _Toc938 \h </w:instrText>
      </w:r>
      <w:r>
        <w:fldChar w:fldCharType="separate"/>
      </w:r>
      <w:r>
        <w:t>10</w:t>
      </w:r>
      <w:r>
        <w:fldChar w:fldCharType="end"/>
      </w:r>
      <w:r>
        <w:rPr>
          <w:rFonts w:hint="eastAsia" w:ascii="宋体" w:hAnsi="宋体" w:cs="仿宋"/>
          <w:szCs w:val="21"/>
        </w:rPr>
        <w:fldChar w:fldCharType="end"/>
      </w:r>
    </w:p>
    <w:p w14:paraId="7CC8C5E2">
      <w:pPr>
        <w:pStyle w:val="13"/>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_Toc16891 </w:instrText>
      </w:r>
      <w:r>
        <w:rPr>
          <w:rFonts w:hint="eastAsia" w:ascii="宋体" w:hAnsi="宋体" w:cs="仿宋"/>
          <w:szCs w:val="21"/>
        </w:rPr>
        <w:fldChar w:fldCharType="separate"/>
      </w:r>
      <w:r>
        <w:rPr>
          <w:rFonts w:hint="default" w:ascii="宋体" w:hAnsi="宋体"/>
          <w:bCs/>
          <w:szCs w:val="21"/>
        </w:rPr>
        <w:t xml:space="preserve">（三） </w:t>
      </w:r>
      <w:r>
        <w:rPr>
          <w:rFonts w:hint="eastAsia" w:ascii="宋体" w:hAnsi="宋体"/>
          <w:bCs/>
          <w:szCs w:val="21"/>
          <w:highlight w:val="none"/>
        </w:rPr>
        <w:t>综合评议指标表</w:t>
      </w:r>
      <w:r>
        <w:tab/>
      </w:r>
      <w:r>
        <w:fldChar w:fldCharType="begin"/>
      </w:r>
      <w:r>
        <w:instrText xml:space="preserve"> PAGEREF _Toc16891 \h </w:instrText>
      </w:r>
      <w:r>
        <w:fldChar w:fldCharType="separate"/>
      </w:r>
      <w:r>
        <w:t>10</w:t>
      </w:r>
      <w:r>
        <w:fldChar w:fldCharType="end"/>
      </w:r>
      <w:r>
        <w:rPr>
          <w:rFonts w:hint="eastAsia" w:ascii="宋体" w:hAnsi="宋体" w:cs="仿宋"/>
          <w:szCs w:val="21"/>
        </w:rPr>
        <w:fldChar w:fldCharType="end"/>
      </w:r>
    </w:p>
    <w:p w14:paraId="2495769F">
      <w:pPr>
        <w:pStyle w:val="11"/>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_Toc29632 </w:instrText>
      </w:r>
      <w:r>
        <w:rPr>
          <w:rFonts w:hint="eastAsia" w:ascii="宋体" w:hAnsi="宋体" w:cs="仿宋"/>
          <w:szCs w:val="21"/>
        </w:rPr>
        <w:fldChar w:fldCharType="separate"/>
      </w:r>
      <w:r>
        <w:rPr>
          <w:rFonts w:hint="eastAsia" w:ascii="宋体" w:hAnsi="宋体"/>
          <w:szCs w:val="32"/>
        </w:rPr>
        <w:t>第四部分：合同条款及格式</w:t>
      </w:r>
      <w:r>
        <w:tab/>
      </w:r>
      <w:r>
        <w:fldChar w:fldCharType="begin"/>
      </w:r>
      <w:r>
        <w:instrText xml:space="preserve"> PAGEREF _Toc29632 \h </w:instrText>
      </w:r>
      <w:r>
        <w:fldChar w:fldCharType="separate"/>
      </w:r>
      <w:r>
        <w:t>13</w:t>
      </w:r>
      <w:r>
        <w:fldChar w:fldCharType="end"/>
      </w:r>
      <w:r>
        <w:rPr>
          <w:rFonts w:hint="eastAsia" w:ascii="宋体" w:hAnsi="宋体" w:cs="仿宋"/>
          <w:szCs w:val="21"/>
        </w:rPr>
        <w:fldChar w:fldCharType="end"/>
      </w:r>
    </w:p>
    <w:p w14:paraId="4AA70B09">
      <w:pPr>
        <w:pStyle w:val="11"/>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_Toc15415 </w:instrText>
      </w:r>
      <w:r>
        <w:rPr>
          <w:rFonts w:hint="eastAsia" w:ascii="宋体" w:hAnsi="宋体" w:cs="仿宋"/>
          <w:szCs w:val="21"/>
        </w:rPr>
        <w:fldChar w:fldCharType="separate"/>
      </w:r>
      <w:r>
        <w:rPr>
          <w:rFonts w:hint="eastAsia"/>
          <w:szCs w:val="32"/>
        </w:rPr>
        <w:t>第五部分：参考附件</w:t>
      </w:r>
      <w:r>
        <w:tab/>
      </w:r>
      <w:r>
        <w:fldChar w:fldCharType="begin"/>
      </w:r>
      <w:r>
        <w:instrText xml:space="preserve"> PAGEREF _Toc15415 \h </w:instrText>
      </w:r>
      <w:r>
        <w:fldChar w:fldCharType="separate"/>
      </w:r>
      <w:r>
        <w:t>17</w:t>
      </w:r>
      <w:r>
        <w:fldChar w:fldCharType="end"/>
      </w:r>
      <w:r>
        <w:rPr>
          <w:rFonts w:hint="eastAsia" w:ascii="宋体" w:hAnsi="宋体" w:cs="仿宋"/>
          <w:szCs w:val="21"/>
        </w:rPr>
        <w:fldChar w:fldCharType="end"/>
      </w:r>
    </w:p>
    <w:p w14:paraId="21956455">
      <w:pPr>
        <w:pStyle w:val="13"/>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_Toc7595 </w:instrText>
      </w:r>
      <w:r>
        <w:rPr>
          <w:rFonts w:hint="eastAsia" w:ascii="宋体" w:hAnsi="宋体" w:cs="仿宋"/>
          <w:szCs w:val="21"/>
        </w:rPr>
        <w:fldChar w:fldCharType="separate"/>
      </w:r>
      <w:r>
        <w:rPr>
          <w:rFonts w:hint="eastAsia" w:ascii="宋体" w:hAnsi="宋体"/>
          <w:szCs w:val="21"/>
        </w:rPr>
        <w:t>附件1：报名函</w:t>
      </w:r>
      <w:r>
        <w:tab/>
      </w:r>
      <w:r>
        <w:fldChar w:fldCharType="begin"/>
      </w:r>
      <w:r>
        <w:instrText xml:space="preserve"> PAGEREF _Toc7595 \h </w:instrText>
      </w:r>
      <w:r>
        <w:fldChar w:fldCharType="separate"/>
      </w:r>
      <w:r>
        <w:t>17</w:t>
      </w:r>
      <w:r>
        <w:fldChar w:fldCharType="end"/>
      </w:r>
      <w:r>
        <w:rPr>
          <w:rFonts w:hint="eastAsia" w:ascii="宋体" w:hAnsi="宋体" w:cs="仿宋"/>
          <w:szCs w:val="21"/>
        </w:rPr>
        <w:fldChar w:fldCharType="end"/>
      </w:r>
    </w:p>
    <w:p w14:paraId="0A02A2F9">
      <w:pPr>
        <w:pStyle w:val="13"/>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_Toc3121 </w:instrText>
      </w:r>
      <w:r>
        <w:rPr>
          <w:rFonts w:hint="eastAsia" w:ascii="宋体" w:hAnsi="宋体" w:cs="仿宋"/>
          <w:szCs w:val="21"/>
        </w:rPr>
        <w:fldChar w:fldCharType="separate"/>
      </w:r>
      <w:r>
        <w:rPr>
          <w:rFonts w:hint="eastAsia" w:ascii="宋体" w:hAnsi="宋体"/>
          <w:szCs w:val="21"/>
        </w:rPr>
        <w:t>附件2：投标函</w:t>
      </w:r>
      <w:r>
        <w:tab/>
      </w:r>
      <w:r>
        <w:fldChar w:fldCharType="begin"/>
      </w:r>
      <w:r>
        <w:instrText xml:space="preserve"> PAGEREF _Toc3121 \h </w:instrText>
      </w:r>
      <w:r>
        <w:fldChar w:fldCharType="separate"/>
      </w:r>
      <w:r>
        <w:t>18</w:t>
      </w:r>
      <w:r>
        <w:fldChar w:fldCharType="end"/>
      </w:r>
      <w:r>
        <w:rPr>
          <w:rFonts w:hint="eastAsia" w:ascii="宋体" w:hAnsi="宋体" w:cs="仿宋"/>
          <w:szCs w:val="21"/>
        </w:rPr>
        <w:fldChar w:fldCharType="end"/>
      </w:r>
    </w:p>
    <w:p w14:paraId="06190BFE">
      <w:pPr>
        <w:pStyle w:val="13"/>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_Toc32172 </w:instrText>
      </w:r>
      <w:r>
        <w:rPr>
          <w:rFonts w:hint="eastAsia" w:ascii="宋体" w:hAnsi="宋体" w:cs="仿宋"/>
          <w:szCs w:val="21"/>
        </w:rPr>
        <w:fldChar w:fldCharType="separate"/>
      </w:r>
      <w:r>
        <w:rPr>
          <w:rFonts w:hint="eastAsia" w:ascii="宋体" w:hAnsi="宋体"/>
          <w:szCs w:val="21"/>
        </w:rPr>
        <w:t>附件3：投标一览表</w:t>
      </w:r>
      <w:r>
        <w:tab/>
      </w:r>
      <w:r>
        <w:fldChar w:fldCharType="begin"/>
      </w:r>
      <w:r>
        <w:instrText xml:space="preserve"> PAGEREF _Toc32172 \h </w:instrText>
      </w:r>
      <w:r>
        <w:fldChar w:fldCharType="separate"/>
      </w:r>
      <w:r>
        <w:t>19</w:t>
      </w:r>
      <w:r>
        <w:fldChar w:fldCharType="end"/>
      </w:r>
      <w:r>
        <w:rPr>
          <w:rFonts w:hint="eastAsia" w:ascii="宋体" w:hAnsi="宋体" w:cs="仿宋"/>
          <w:szCs w:val="21"/>
        </w:rPr>
        <w:fldChar w:fldCharType="end"/>
      </w:r>
    </w:p>
    <w:p w14:paraId="1B24BD98">
      <w:pPr>
        <w:pStyle w:val="13"/>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_Toc20747 </w:instrText>
      </w:r>
      <w:r>
        <w:rPr>
          <w:rFonts w:hint="eastAsia" w:ascii="宋体" w:hAnsi="宋体" w:cs="仿宋"/>
          <w:szCs w:val="21"/>
        </w:rPr>
        <w:fldChar w:fldCharType="separate"/>
      </w:r>
      <w:r>
        <w:rPr>
          <w:rFonts w:hint="eastAsia" w:ascii="宋体" w:hAnsi="宋体"/>
          <w:szCs w:val="21"/>
        </w:rPr>
        <w:t>附件4：商务条款响应/偏离表</w:t>
      </w:r>
      <w:r>
        <w:tab/>
      </w:r>
      <w:r>
        <w:fldChar w:fldCharType="begin"/>
      </w:r>
      <w:r>
        <w:instrText xml:space="preserve"> PAGEREF _Toc20747 \h </w:instrText>
      </w:r>
      <w:r>
        <w:fldChar w:fldCharType="separate"/>
      </w:r>
      <w:r>
        <w:t>20</w:t>
      </w:r>
      <w:r>
        <w:fldChar w:fldCharType="end"/>
      </w:r>
      <w:r>
        <w:rPr>
          <w:rFonts w:hint="eastAsia" w:ascii="宋体" w:hAnsi="宋体" w:cs="仿宋"/>
          <w:szCs w:val="21"/>
        </w:rPr>
        <w:fldChar w:fldCharType="end"/>
      </w:r>
    </w:p>
    <w:p w14:paraId="6AFBDD87">
      <w:pPr>
        <w:pStyle w:val="13"/>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_Toc688 </w:instrText>
      </w:r>
      <w:r>
        <w:rPr>
          <w:rFonts w:hint="eastAsia" w:ascii="宋体" w:hAnsi="宋体" w:cs="仿宋"/>
          <w:szCs w:val="21"/>
        </w:rPr>
        <w:fldChar w:fldCharType="separate"/>
      </w:r>
      <w:r>
        <w:rPr>
          <w:rFonts w:hint="eastAsia" w:ascii="宋体" w:hAnsi="宋体"/>
          <w:szCs w:val="21"/>
        </w:rPr>
        <w:t>附件</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技术服务响应/偏离表</w:t>
      </w:r>
      <w:r>
        <w:tab/>
      </w:r>
      <w:r>
        <w:fldChar w:fldCharType="begin"/>
      </w:r>
      <w:r>
        <w:instrText xml:space="preserve"> PAGEREF _Toc688 \h </w:instrText>
      </w:r>
      <w:r>
        <w:fldChar w:fldCharType="separate"/>
      </w:r>
      <w:r>
        <w:t>21</w:t>
      </w:r>
      <w:r>
        <w:fldChar w:fldCharType="end"/>
      </w:r>
      <w:r>
        <w:rPr>
          <w:rFonts w:hint="eastAsia" w:ascii="宋体" w:hAnsi="宋体" w:cs="仿宋"/>
          <w:szCs w:val="21"/>
        </w:rPr>
        <w:fldChar w:fldCharType="end"/>
      </w:r>
    </w:p>
    <w:p w14:paraId="167311BF">
      <w:pPr>
        <w:pStyle w:val="13"/>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_Toc16614 </w:instrText>
      </w:r>
      <w:r>
        <w:rPr>
          <w:rFonts w:hint="eastAsia" w:ascii="宋体" w:hAnsi="宋体" w:cs="仿宋"/>
          <w:szCs w:val="21"/>
        </w:rPr>
        <w:fldChar w:fldCharType="separate"/>
      </w:r>
      <w:r>
        <w:rPr>
          <w:rFonts w:hint="eastAsia" w:ascii="宋体" w:hAnsi="宋体"/>
          <w:szCs w:val="21"/>
        </w:rPr>
        <w:t>附件</w:t>
      </w:r>
      <w:r>
        <w:rPr>
          <w:rFonts w:hint="eastAsia" w:ascii="宋体" w:hAnsi="宋体"/>
          <w:szCs w:val="21"/>
          <w:lang w:val="en-US" w:eastAsia="zh-CN"/>
        </w:rPr>
        <w:t>6</w:t>
      </w:r>
      <w:r>
        <w:rPr>
          <w:rFonts w:hint="eastAsia" w:ascii="宋体" w:hAnsi="宋体"/>
          <w:szCs w:val="21"/>
        </w:rPr>
        <w:t>：报价一览表（货物）（本项目不适用）</w:t>
      </w:r>
      <w:r>
        <w:tab/>
      </w:r>
      <w:r>
        <w:fldChar w:fldCharType="begin"/>
      </w:r>
      <w:r>
        <w:instrText xml:space="preserve"> PAGEREF _Toc16614 \h </w:instrText>
      </w:r>
      <w:r>
        <w:fldChar w:fldCharType="separate"/>
      </w:r>
      <w:r>
        <w:t>22</w:t>
      </w:r>
      <w:r>
        <w:fldChar w:fldCharType="end"/>
      </w:r>
      <w:r>
        <w:rPr>
          <w:rFonts w:hint="eastAsia" w:ascii="宋体" w:hAnsi="宋体" w:cs="仿宋"/>
          <w:szCs w:val="21"/>
        </w:rPr>
        <w:fldChar w:fldCharType="end"/>
      </w:r>
    </w:p>
    <w:p w14:paraId="78B14021">
      <w:pPr>
        <w:pStyle w:val="13"/>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_Toc18815 </w:instrText>
      </w:r>
      <w:r>
        <w:rPr>
          <w:rFonts w:hint="eastAsia" w:ascii="宋体" w:hAnsi="宋体" w:cs="仿宋"/>
          <w:szCs w:val="21"/>
        </w:rPr>
        <w:fldChar w:fldCharType="separate"/>
      </w:r>
      <w:r>
        <w:rPr>
          <w:rFonts w:hint="eastAsia" w:ascii="宋体" w:hAnsi="宋体"/>
          <w:szCs w:val="21"/>
        </w:rPr>
        <w:t>附件</w:t>
      </w:r>
      <w:r>
        <w:rPr>
          <w:rFonts w:hint="eastAsia" w:ascii="宋体" w:hAnsi="宋体"/>
          <w:szCs w:val="21"/>
          <w:lang w:val="en-US" w:eastAsia="zh-CN"/>
        </w:rPr>
        <w:t>7</w:t>
      </w:r>
      <w:r>
        <w:rPr>
          <w:rFonts w:hint="eastAsia" w:ascii="宋体" w:hAnsi="宋体"/>
          <w:szCs w:val="21"/>
        </w:rPr>
        <w:t>：报价一览表（服务）</w:t>
      </w:r>
      <w:r>
        <w:tab/>
      </w:r>
      <w:r>
        <w:fldChar w:fldCharType="begin"/>
      </w:r>
      <w:r>
        <w:instrText xml:space="preserve"> PAGEREF _Toc18815 \h </w:instrText>
      </w:r>
      <w:r>
        <w:fldChar w:fldCharType="separate"/>
      </w:r>
      <w:r>
        <w:t>23</w:t>
      </w:r>
      <w:r>
        <w:fldChar w:fldCharType="end"/>
      </w:r>
      <w:r>
        <w:rPr>
          <w:rFonts w:hint="eastAsia" w:ascii="宋体" w:hAnsi="宋体" w:cs="仿宋"/>
          <w:szCs w:val="21"/>
        </w:rPr>
        <w:fldChar w:fldCharType="end"/>
      </w:r>
    </w:p>
    <w:p w14:paraId="7534E842">
      <w:pPr>
        <w:pStyle w:val="13"/>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_Toc28663 </w:instrText>
      </w:r>
      <w:r>
        <w:rPr>
          <w:rFonts w:hint="eastAsia" w:ascii="宋体" w:hAnsi="宋体" w:cs="仿宋"/>
          <w:szCs w:val="21"/>
        </w:rPr>
        <w:fldChar w:fldCharType="separate"/>
      </w:r>
      <w:r>
        <w:rPr>
          <w:rFonts w:hint="eastAsia" w:ascii="宋体" w:hAnsi="宋体"/>
          <w:szCs w:val="21"/>
        </w:rPr>
        <w:t>附件</w:t>
      </w:r>
      <w:r>
        <w:rPr>
          <w:rFonts w:hint="eastAsia" w:ascii="宋体" w:hAnsi="宋体"/>
          <w:szCs w:val="21"/>
          <w:lang w:val="en-US" w:eastAsia="zh-CN"/>
        </w:rPr>
        <w:t>8</w:t>
      </w:r>
      <w:r>
        <w:rPr>
          <w:rFonts w:hint="eastAsia" w:ascii="宋体" w:hAnsi="宋体"/>
          <w:szCs w:val="21"/>
        </w:rPr>
        <w:t>：报价一览表（工程）（本项目不适用）</w:t>
      </w:r>
      <w:r>
        <w:tab/>
      </w:r>
      <w:r>
        <w:fldChar w:fldCharType="begin"/>
      </w:r>
      <w:r>
        <w:instrText xml:space="preserve"> PAGEREF _Toc28663 \h </w:instrText>
      </w:r>
      <w:r>
        <w:fldChar w:fldCharType="separate"/>
      </w:r>
      <w:r>
        <w:t>24</w:t>
      </w:r>
      <w:r>
        <w:fldChar w:fldCharType="end"/>
      </w:r>
      <w:r>
        <w:rPr>
          <w:rFonts w:hint="eastAsia" w:ascii="宋体" w:hAnsi="宋体" w:cs="仿宋"/>
          <w:szCs w:val="21"/>
        </w:rPr>
        <w:fldChar w:fldCharType="end"/>
      </w:r>
    </w:p>
    <w:p w14:paraId="04590575">
      <w:pPr>
        <w:pStyle w:val="13"/>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_Toc24053 </w:instrText>
      </w:r>
      <w:r>
        <w:rPr>
          <w:rFonts w:hint="eastAsia" w:ascii="宋体" w:hAnsi="宋体" w:cs="仿宋"/>
          <w:szCs w:val="21"/>
        </w:rPr>
        <w:fldChar w:fldCharType="separate"/>
      </w:r>
      <w:r>
        <w:rPr>
          <w:rFonts w:hint="eastAsia" w:ascii="宋体" w:hAnsi="宋体"/>
          <w:szCs w:val="21"/>
        </w:rPr>
        <w:t>附件</w:t>
      </w:r>
      <w:r>
        <w:rPr>
          <w:rFonts w:hint="eastAsia" w:ascii="宋体" w:hAnsi="宋体"/>
          <w:szCs w:val="21"/>
          <w:lang w:val="en-US" w:eastAsia="zh-CN"/>
        </w:rPr>
        <w:t>9</w:t>
      </w:r>
      <w:r>
        <w:rPr>
          <w:rFonts w:hint="eastAsia" w:ascii="宋体" w:hAnsi="宋体"/>
          <w:szCs w:val="21"/>
        </w:rPr>
        <w:t>：法定代表人证明书</w:t>
      </w:r>
      <w:r>
        <w:tab/>
      </w:r>
      <w:r>
        <w:fldChar w:fldCharType="begin"/>
      </w:r>
      <w:r>
        <w:instrText xml:space="preserve"> PAGEREF _Toc24053 \h </w:instrText>
      </w:r>
      <w:r>
        <w:fldChar w:fldCharType="separate"/>
      </w:r>
      <w:r>
        <w:t>25</w:t>
      </w:r>
      <w:r>
        <w:fldChar w:fldCharType="end"/>
      </w:r>
      <w:r>
        <w:rPr>
          <w:rFonts w:hint="eastAsia" w:ascii="宋体" w:hAnsi="宋体" w:cs="仿宋"/>
          <w:szCs w:val="21"/>
        </w:rPr>
        <w:fldChar w:fldCharType="end"/>
      </w:r>
    </w:p>
    <w:p w14:paraId="40662F8B">
      <w:pPr>
        <w:pStyle w:val="13"/>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_Toc18741 </w:instrText>
      </w:r>
      <w:r>
        <w:rPr>
          <w:rFonts w:hint="eastAsia" w:ascii="宋体" w:hAnsi="宋体" w:cs="仿宋"/>
          <w:szCs w:val="21"/>
        </w:rPr>
        <w:fldChar w:fldCharType="separate"/>
      </w:r>
      <w:r>
        <w:rPr>
          <w:rFonts w:hint="eastAsia" w:ascii="宋体" w:hAnsi="宋体"/>
          <w:szCs w:val="21"/>
        </w:rPr>
        <w:t>附件</w:t>
      </w:r>
      <w:r>
        <w:rPr>
          <w:rFonts w:ascii="宋体" w:hAnsi="宋体"/>
          <w:szCs w:val="21"/>
        </w:rPr>
        <w:t>1</w:t>
      </w:r>
      <w:r>
        <w:rPr>
          <w:rFonts w:hint="eastAsia" w:ascii="宋体" w:hAnsi="宋体"/>
          <w:szCs w:val="21"/>
          <w:lang w:val="en-US" w:eastAsia="zh-CN"/>
        </w:rPr>
        <w:t>0</w:t>
      </w:r>
      <w:r>
        <w:rPr>
          <w:rFonts w:hint="eastAsia" w:ascii="宋体" w:hAnsi="宋体"/>
          <w:szCs w:val="21"/>
        </w:rPr>
        <w:t>：法人授权委托证明书</w:t>
      </w:r>
      <w:r>
        <w:tab/>
      </w:r>
      <w:r>
        <w:fldChar w:fldCharType="begin"/>
      </w:r>
      <w:r>
        <w:instrText xml:space="preserve"> PAGEREF _Toc18741 \h </w:instrText>
      </w:r>
      <w:r>
        <w:fldChar w:fldCharType="separate"/>
      </w:r>
      <w:r>
        <w:t>26</w:t>
      </w:r>
      <w:r>
        <w:fldChar w:fldCharType="end"/>
      </w:r>
      <w:r>
        <w:rPr>
          <w:rFonts w:hint="eastAsia" w:ascii="宋体" w:hAnsi="宋体" w:cs="仿宋"/>
          <w:szCs w:val="21"/>
        </w:rPr>
        <w:fldChar w:fldCharType="end"/>
      </w:r>
    </w:p>
    <w:p w14:paraId="54061DE7">
      <w:pPr>
        <w:pStyle w:val="13"/>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_Toc7034 </w:instrText>
      </w:r>
      <w:r>
        <w:rPr>
          <w:rFonts w:hint="eastAsia" w:ascii="宋体" w:hAnsi="宋体" w:cs="仿宋"/>
          <w:szCs w:val="21"/>
        </w:rPr>
        <w:fldChar w:fldCharType="separate"/>
      </w:r>
      <w:r>
        <w:rPr>
          <w:rFonts w:hint="eastAsia" w:ascii="宋体" w:hAnsi="宋体"/>
          <w:szCs w:val="21"/>
        </w:rPr>
        <w:t>附件</w:t>
      </w:r>
      <w:r>
        <w:rPr>
          <w:rFonts w:ascii="宋体" w:hAnsi="宋体"/>
          <w:szCs w:val="21"/>
        </w:rPr>
        <w:t>1</w:t>
      </w:r>
      <w:r>
        <w:rPr>
          <w:rFonts w:hint="eastAsia" w:ascii="宋体" w:hAnsi="宋体"/>
          <w:szCs w:val="21"/>
          <w:lang w:val="en-US" w:eastAsia="zh-CN"/>
        </w:rPr>
        <w:t>1</w:t>
      </w:r>
      <w:r>
        <w:rPr>
          <w:rFonts w:hint="eastAsia" w:ascii="宋体" w:hAnsi="宋体"/>
          <w:szCs w:val="21"/>
        </w:rPr>
        <w:t>：经营业绩一览表</w:t>
      </w:r>
      <w:r>
        <w:tab/>
      </w:r>
      <w:r>
        <w:fldChar w:fldCharType="begin"/>
      </w:r>
      <w:r>
        <w:instrText xml:space="preserve"> PAGEREF _Toc7034 \h </w:instrText>
      </w:r>
      <w:r>
        <w:fldChar w:fldCharType="separate"/>
      </w:r>
      <w:r>
        <w:t>27</w:t>
      </w:r>
      <w:r>
        <w:fldChar w:fldCharType="end"/>
      </w:r>
      <w:r>
        <w:rPr>
          <w:rFonts w:hint="eastAsia" w:ascii="宋体" w:hAnsi="宋体" w:cs="仿宋"/>
          <w:szCs w:val="21"/>
        </w:rPr>
        <w:fldChar w:fldCharType="end"/>
      </w:r>
    </w:p>
    <w:p w14:paraId="62BE86E0">
      <w:pPr>
        <w:pStyle w:val="13"/>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_Toc3470 </w:instrText>
      </w:r>
      <w:r>
        <w:rPr>
          <w:rFonts w:hint="eastAsia" w:ascii="宋体" w:hAnsi="宋体" w:cs="仿宋"/>
          <w:szCs w:val="21"/>
        </w:rPr>
        <w:fldChar w:fldCharType="separate"/>
      </w:r>
      <w:r>
        <w:rPr>
          <w:rFonts w:hint="eastAsia" w:ascii="宋体" w:hAnsi="宋体"/>
          <w:szCs w:val="21"/>
        </w:rPr>
        <w:t>附件</w:t>
      </w:r>
      <w:r>
        <w:rPr>
          <w:rFonts w:ascii="宋体" w:hAnsi="宋体"/>
          <w:szCs w:val="21"/>
        </w:rPr>
        <w:t>1</w:t>
      </w:r>
      <w:r>
        <w:rPr>
          <w:rFonts w:hint="eastAsia" w:ascii="宋体" w:hAnsi="宋体"/>
          <w:szCs w:val="21"/>
          <w:lang w:val="en-US" w:eastAsia="zh-CN"/>
        </w:rPr>
        <w:t>2</w:t>
      </w:r>
      <w:r>
        <w:rPr>
          <w:rFonts w:hint="eastAsia" w:ascii="宋体" w:hAnsi="宋体"/>
          <w:szCs w:val="21"/>
        </w:rPr>
        <w:t>：售后服务承诺书（</w:t>
      </w:r>
      <w:r>
        <w:rPr>
          <w:rFonts w:hint="eastAsia" w:ascii="宋体" w:hAnsi="宋体"/>
        </w:rPr>
        <w:t>质量保证服务承诺书</w:t>
      </w:r>
      <w:r>
        <w:rPr>
          <w:rFonts w:hint="eastAsia" w:ascii="宋体" w:hAnsi="宋体"/>
          <w:szCs w:val="21"/>
        </w:rPr>
        <w:t>）</w:t>
      </w:r>
      <w:r>
        <w:tab/>
      </w:r>
      <w:r>
        <w:fldChar w:fldCharType="begin"/>
      </w:r>
      <w:r>
        <w:instrText xml:space="preserve"> PAGEREF _Toc3470 \h </w:instrText>
      </w:r>
      <w:r>
        <w:fldChar w:fldCharType="separate"/>
      </w:r>
      <w:r>
        <w:t>28</w:t>
      </w:r>
      <w:r>
        <w:fldChar w:fldCharType="end"/>
      </w:r>
      <w:r>
        <w:rPr>
          <w:rFonts w:hint="eastAsia" w:ascii="宋体" w:hAnsi="宋体" w:cs="仿宋"/>
          <w:szCs w:val="21"/>
        </w:rPr>
        <w:fldChar w:fldCharType="end"/>
      </w:r>
    </w:p>
    <w:p w14:paraId="569D8589">
      <w:pPr>
        <w:pStyle w:val="13"/>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_Toc19930 </w:instrText>
      </w:r>
      <w:r>
        <w:rPr>
          <w:rFonts w:hint="eastAsia" w:ascii="宋体" w:hAnsi="宋体" w:cs="仿宋"/>
          <w:szCs w:val="21"/>
        </w:rPr>
        <w:fldChar w:fldCharType="separate"/>
      </w:r>
      <w:r>
        <w:rPr>
          <w:rFonts w:hint="eastAsia" w:ascii="宋体" w:hAnsi="宋体"/>
          <w:szCs w:val="21"/>
        </w:rPr>
        <w:t>附件</w:t>
      </w:r>
      <w:r>
        <w:rPr>
          <w:rFonts w:ascii="宋体" w:hAnsi="宋体"/>
          <w:szCs w:val="21"/>
        </w:rPr>
        <w:t>1</w:t>
      </w:r>
      <w:r>
        <w:rPr>
          <w:rFonts w:hint="eastAsia" w:ascii="宋体" w:hAnsi="宋体"/>
          <w:szCs w:val="21"/>
          <w:lang w:val="en-US" w:eastAsia="zh-CN"/>
        </w:rPr>
        <w:t>3</w:t>
      </w:r>
      <w:r>
        <w:rPr>
          <w:rFonts w:hint="eastAsia" w:ascii="宋体" w:hAnsi="宋体"/>
          <w:szCs w:val="21"/>
        </w:rPr>
        <w:t>：履约情况及社会信誉承诺书</w:t>
      </w:r>
      <w:r>
        <w:tab/>
      </w:r>
      <w:r>
        <w:fldChar w:fldCharType="begin"/>
      </w:r>
      <w:r>
        <w:instrText xml:space="preserve"> PAGEREF _Toc19930 \h </w:instrText>
      </w:r>
      <w:r>
        <w:fldChar w:fldCharType="separate"/>
      </w:r>
      <w:r>
        <w:t>29</w:t>
      </w:r>
      <w:r>
        <w:fldChar w:fldCharType="end"/>
      </w:r>
      <w:r>
        <w:rPr>
          <w:rFonts w:hint="eastAsia" w:ascii="宋体" w:hAnsi="宋体" w:cs="仿宋"/>
          <w:szCs w:val="21"/>
        </w:rPr>
        <w:fldChar w:fldCharType="end"/>
      </w:r>
    </w:p>
    <w:p w14:paraId="66370022">
      <w:pPr>
        <w:pStyle w:val="13"/>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_Toc5580 </w:instrText>
      </w:r>
      <w:r>
        <w:rPr>
          <w:rFonts w:hint="eastAsia" w:ascii="宋体" w:hAnsi="宋体" w:cs="仿宋"/>
          <w:szCs w:val="21"/>
        </w:rPr>
        <w:fldChar w:fldCharType="separate"/>
      </w:r>
      <w:r>
        <w:rPr>
          <w:rFonts w:hint="eastAsia" w:ascii="宋体" w:hAnsi="宋体"/>
        </w:rPr>
        <w:t>附件1</w:t>
      </w:r>
      <w:r>
        <w:rPr>
          <w:rFonts w:hint="eastAsia" w:ascii="宋体" w:hAnsi="宋体"/>
          <w:lang w:val="en-US" w:eastAsia="zh-CN"/>
        </w:rPr>
        <w:t>4</w:t>
      </w:r>
      <w:r>
        <w:rPr>
          <w:rFonts w:hint="eastAsia" w:ascii="宋体" w:hAnsi="宋体"/>
        </w:rPr>
        <w:t>：投标文件密码单</w:t>
      </w:r>
      <w:r>
        <w:tab/>
      </w:r>
      <w:r>
        <w:fldChar w:fldCharType="begin"/>
      </w:r>
      <w:r>
        <w:instrText xml:space="preserve"> PAGEREF _Toc5580 \h </w:instrText>
      </w:r>
      <w:r>
        <w:fldChar w:fldCharType="separate"/>
      </w:r>
      <w:r>
        <w:t>30</w:t>
      </w:r>
      <w:r>
        <w:fldChar w:fldCharType="end"/>
      </w:r>
      <w:r>
        <w:rPr>
          <w:rFonts w:hint="eastAsia" w:ascii="宋体" w:hAnsi="宋体" w:cs="仿宋"/>
          <w:szCs w:val="21"/>
        </w:rPr>
        <w:fldChar w:fldCharType="end"/>
      </w:r>
    </w:p>
    <w:p w14:paraId="72E38A6C">
      <w:pPr>
        <w:spacing w:line="400" w:lineRule="exact"/>
        <w:rPr>
          <w:rFonts w:ascii="宋体" w:hAnsi="宋体" w:cs="仿宋"/>
          <w:szCs w:val="21"/>
        </w:rPr>
        <w:sectPr>
          <w:headerReference r:id="rId3" w:type="default"/>
          <w:footerReference r:id="rId4" w:type="default"/>
          <w:type w:val="continuous"/>
          <w:pgSz w:w="11906" w:h="16838"/>
          <w:pgMar w:top="1134" w:right="1800" w:bottom="993" w:left="1800" w:header="851" w:footer="409" w:gutter="0"/>
          <w:pgBorders>
            <w:top w:val="none" w:sz="0" w:space="0"/>
            <w:left w:val="none" w:sz="0" w:space="0"/>
            <w:bottom w:val="none" w:sz="0" w:space="0"/>
            <w:right w:val="none" w:sz="0" w:space="0"/>
          </w:pgBorders>
          <w:pgNumType w:start="1"/>
          <w:cols w:space="425" w:num="1"/>
          <w:docGrid w:type="lines" w:linePitch="312" w:charSpace="0"/>
        </w:sectPr>
      </w:pPr>
      <w:r>
        <w:rPr>
          <w:rFonts w:hint="eastAsia" w:ascii="宋体" w:hAnsi="宋体" w:cs="仿宋"/>
          <w:szCs w:val="21"/>
        </w:rPr>
        <w:fldChar w:fldCharType="end"/>
      </w:r>
    </w:p>
    <w:p w14:paraId="6853530F">
      <w:pPr>
        <w:spacing w:line="400" w:lineRule="exact"/>
        <w:rPr>
          <w:rFonts w:ascii="宋体" w:hAnsi="宋体"/>
          <w:b/>
          <w:sz w:val="32"/>
          <w:szCs w:val="32"/>
        </w:rPr>
      </w:pPr>
    </w:p>
    <w:p w14:paraId="243AEFA2">
      <w:pPr>
        <w:spacing w:line="360" w:lineRule="auto"/>
        <w:jc w:val="center"/>
        <w:outlineLvl w:val="0"/>
        <w:rPr>
          <w:rFonts w:ascii="宋体" w:hAnsi="宋体"/>
          <w:b/>
          <w:sz w:val="32"/>
          <w:szCs w:val="32"/>
        </w:rPr>
      </w:pPr>
      <w:bookmarkStart w:id="1" w:name="_Toc20878"/>
      <w:bookmarkStart w:id="2" w:name="_Toc16789"/>
      <w:r>
        <w:rPr>
          <w:rFonts w:hint="eastAsia" w:ascii="宋体" w:hAnsi="宋体"/>
          <w:b/>
          <w:sz w:val="32"/>
          <w:szCs w:val="32"/>
        </w:rPr>
        <w:t>第一部分 项目要求</w:t>
      </w:r>
      <w:bookmarkEnd w:id="1"/>
      <w:bookmarkEnd w:id="2"/>
    </w:p>
    <w:p w14:paraId="0CB648BD">
      <w:pPr>
        <w:numPr>
          <w:ilvl w:val="0"/>
          <w:numId w:val="1"/>
        </w:numPr>
        <w:spacing w:before="156" w:beforeLines="50" w:line="360" w:lineRule="auto"/>
        <w:outlineLvl w:val="1"/>
        <w:rPr>
          <w:rFonts w:ascii="宋体" w:hAnsi="宋体"/>
          <w:b/>
          <w:szCs w:val="21"/>
        </w:rPr>
      </w:pPr>
      <w:bookmarkStart w:id="3" w:name="_Toc10243"/>
      <w:bookmarkStart w:id="4" w:name="_Toc27397"/>
      <w:r>
        <w:rPr>
          <w:rFonts w:hint="eastAsia" w:ascii="宋体" w:hAnsi="宋体"/>
          <w:b/>
          <w:szCs w:val="21"/>
        </w:rPr>
        <w:t>投标人须知</w:t>
      </w:r>
      <w:bookmarkEnd w:id="3"/>
      <w:bookmarkEnd w:id="4"/>
    </w:p>
    <w:p w14:paraId="015DB846">
      <w:pPr>
        <w:numPr>
          <w:ilvl w:val="0"/>
          <w:numId w:val="2"/>
        </w:numPr>
        <w:autoSpaceDE w:val="0"/>
        <w:autoSpaceDN w:val="0"/>
        <w:adjustRightInd w:val="0"/>
        <w:snapToGrid w:val="0"/>
        <w:spacing w:line="360" w:lineRule="auto"/>
        <w:ind w:left="0" w:leftChars="0" w:firstLine="420" w:firstLineChars="200"/>
        <w:rPr>
          <w:rFonts w:hint="eastAsia" w:ascii="宋体" w:hAnsi="宋体" w:eastAsia="宋体" w:cs="宋体"/>
          <w:sz w:val="21"/>
          <w:szCs w:val="21"/>
        </w:rPr>
      </w:pPr>
      <w:r>
        <w:rPr>
          <w:rFonts w:hint="eastAsia" w:ascii="宋体" w:hAnsi="宋体" w:eastAsia="宋体" w:cs="宋体"/>
          <w:sz w:val="21"/>
          <w:szCs w:val="21"/>
        </w:rPr>
        <w:t>本文所示时间均为北京时间。</w:t>
      </w:r>
    </w:p>
    <w:p w14:paraId="0DAECD4D">
      <w:pPr>
        <w:numPr>
          <w:ilvl w:val="0"/>
          <w:numId w:val="2"/>
        </w:numPr>
        <w:autoSpaceDE w:val="0"/>
        <w:autoSpaceDN w:val="0"/>
        <w:adjustRightInd w:val="0"/>
        <w:snapToGrid w:val="0"/>
        <w:spacing w:line="360" w:lineRule="auto"/>
        <w:ind w:left="0" w:leftChars="0" w:firstLine="420" w:firstLineChars="200"/>
        <w:rPr>
          <w:rFonts w:hint="eastAsia" w:ascii="宋体" w:hAnsi="宋体" w:eastAsia="宋体" w:cs="宋体"/>
          <w:b/>
          <w:sz w:val="21"/>
          <w:szCs w:val="21"/>
        </w:rPr>
      </w:pPr>
      <w:r>
        <w:rPr>
          <w:rFonts w:hint="eastAsia" w:ascii="宋体" w:hAnsi="宋体" w:eastAsia="宋体" w:cs="宋体"/>
          <w:sz w:val="21"/>
          <w:szCs w:val="21"/>
        </w:rPr>
        <w:t>用“</w:t>
      </w:r>
      <w:r>
        <w:rPr>
          <w:rFonts w:ascii="宋体" w:hAnsi="宋体" w:cs="Segoe UI Symbol"/>
          <w:color w:val="auto"/>
          <w:kern w:val="0"/>
          <w:szCs w:val="21"/>
          <w:highlight w:val="none"/>
        </w:rPr>
        <w:sym w:font="Wingdings 2" w:char="0052"/>
      </w:r>
      <w:r>
        <w:rPr>
          <w:rFonts w:hint="eastAsia" w:ascii="宋体" w:hAnsi="宋体" w:eastAsia="宋体" w:cs="宋体"/>
          <w:sz w:val="21"/>
          <w:szCs w:val="21"/>
        </w:rPr>
        <w:t>”标识时表明该选项被招标人选用，用“□”标识时表明该选项未被招标人选用。本文件中对应模板性条款未被招标人选用的内容，自动不适用。</w:t>
      </w:r>
    </w:p>
    <w:tbl>
      <w:tblPr>
        <w:tblStyle w:val="19"/>
        <w:tblW w:w="9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990"/>
        <w:gridCol w:w="7029"/>
      </w:tblGrid>
      <w:tr w14:paraId="433C7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24" w:type="dxa"/>
            <w:gridSpan w:val="3"/>
            <w:tcBorders>
              <w:top w:val="single" w:color="auto" w:sz="4" w:space="0"/>
            </w:tcBorders>
            <w:shd w:val="clear" w:color="auto" w:fill="FBE4D5" w:themeFill="accent2" w:themeFillTint="33"/>
            <w:vAlign w:val="center"/>
          </w:tcPr>
          <w:p w14:paraId="4508D2BC">
            <w:pPr>
              <w:autoSpaceDE w:val="0"/>
              <w:autoSpaceDN w:val="0"/>
              <w:adjustRightInd w:val="0"/>
              <w:snapToGrid w:val="0"/>
              <w:jc w:val="center"/>
              <w:rPr>
                <w:rFonts w:ascii="宋体" w:hAnsi="宋体"/>
                <w:b/>
                <w:sz w:val="32"/>
                <w:szCs w:val="32"/>
              </w:rPr>
            </w:pPr>
            <w:r>
              <w:rPr>
                <w:rFonts w:hint="eastAsia" w:ascii="宋体" w:hAnsi="宋体"/>
                <w:b/>
                <w:sz w:val="32"/>
                <w:szCs w:val="32"/>
              </w:rPr>
              <w:t>投标人须知</w:t>
            </w:r>
          </w:p>
        </w:tc>
      </w:tr>
      <w:tr w14:paraId="64900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5" w:type="dxa"/>
            <w:vAlign w:val="center"/>
          </w:tcPr>
          <w:p w14:paraId="0523616E">
            <w:pPr>
              <w:autoSpaceDE w:val="0"/>
              <w:autoSpaceDN w:val="0"/>
              <w:adjustRightInd w:val="0"/>
              <w:snapToGrid w:val="0"/>
              <w:jc w:val="center"/>
              <w:rPr>
                <w:rFonts w:ascii="宋体" w:hAnsi="宋体"/>
                <w:b/>
                <w:szCs w:val="21"/>
              </w:rPr>
            </w:pPr>
            <w:r>
              <w:rPr>
                <w:rFonts w:hint="eastAsia" w:ascii="宋体" w:hAnsi="宋体"/>
                <w:b/>
                <w:szCs w:val="21"/>
              </w:rPr>
              <w:t>条款号</w:t>
            </w:r>
          </w:p>
        </w:tc>
        <w:tc>
          <w:tcPr>
            <w:tcW w:w="1990" w:type="dxa"/>
            <w:vAlign w:val="center"/>
          </w:tcPr>
          <w:p w14:paraId="3545D060">
            <w:pPr>
              <w:autoSpaceDE w:val="0"/>
              <w:autoSpaceDN w:val="0"/>
              <w:adjustRightInd w:val="0"/>
              <w:snapToGrid w:val="0"/>
              <w:jc w:val="center"/>
              <w:rPr>
                <w:rFonts w:ascii="宋体" w:hAnsi="宋体"/>
                <w:b/>
                <w:szCs w:val="21"/>
              </w:rPr>
            </w:pPr>
            <w:r>
              <w:rPr>
                <w:rFonts w:hint="eastAsia" w:ascii="宋体" w:hAnsi="宋体"/>
                <w:b/>
                <w:szCs w:val="21"/>
              </w:rPr>
              <w:t>名称</w:t>
            </w:r>
          </w:p>
        </w:tc>
        <w:tc>
          <w:tcPr>
            <w:tcW w:w="7029" w:type="dxa"/>
            <w:vAlign w:val="center"/>
          </w:tcPr>
          <w:p w14:paraId="4620FE2D">
            <w:pPr>
              <w:autoSpaceDE w:val="0"/>
              <w:autoSpaceDN w:val="0"/>
              <w:adjustRightInd w:val="0"/>
              <w:snapToGrid w:val="0"/>
              <w:jc w:val="center"/>
              <w:rPr>
                <w:rFonts w:ascii="宋体" w:hAnsi="宋体"/>
                <w:b/>
                <w:szCs w:val="21"/>
              </w:rPr>
            </w:pPr>
            <w:r>
              <w:rPr>
                <w:rFonts w:ascii="宋体" w:hAnsi="宋体"/>
                <w:b/>
                <w:szCs w:val="21"/>
              </w:rPr>
              <w:t>编列内容</w:t>
            </w:r>
          </w:p>
        </w:tc>
      </w:tr>
      <w:tr w14:paraId="21F21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14:paraId="283FCBB5">
            <w:pPr>
              <w:autoSpaceDE w:val="0"/>
              <w:autoSpaceDN w:val="0"/>
              <w:adjustRightInd w:val="0"/>
              <w:snapToGrid w:val="0"/>
              <w:jc w:val="center"/>
              <w:rPr>
                <w:rFonts w:ascii="宋体" w:hAnsi="宋体"/>
                <w:szCs w:val="21"/>
              </w:rPr>
            </w:pPr>
            <w:r>
              <w:rPr>
                <w:rFonts w:hint="eastAsia" w:ascii="宋体" w:hAnsi="宋体"/>
                <w:szCs w:val="21"/>
              </w:rPr>
              <w:t>1</w:t>
            </w:r>
          </w:p>
        </w:tc>
        <w:tc>
          <w:tcPr>
            <w:tcW w:w="1990" w:type="dxa"/>
            <w:vAlign w:val="center"/>
          </w:tcPr>
          <w:p w14:paraId="1172709C">
            <w:pPr>
              <w:autoSpaceDE w:val="0"/>
              <w:autoSpaceDN w:val="0"/>
              <w:adjustRightInd w:val="0"/>
              <w:snapToGrid w:val="0"/>
              <w:jc w:val="center"/>
              <w:rPr>
                <w:rFonts w:ascii="宋体" w:hAnsi="宋体"/>
                <w:bCs/>
                <w:szCs w:val="21"/>
              </w:rPr>
            </w:pPr>
            <w:r>
              <w:rPr>
                <w:rFonts w:hint="eastAsia" w:ascii="宋体" w:hAnsi="宋体"/>
                <w:bCs/>
                <w:szCs w:val="21"/>
              </w:rPr>
              <w:t>招标人</w:t>
            </w:r>
          </w:p>
        </w:tc>
        <w:tc>
          <w:tcPr>
            <w:tcW w:w="7029" w:type="dxa"/>
            <w:vAlign w:val="center"/>
          </w:tcPr>
          <w:p w14:paraId="3E9B1527">
            <w:pPr>
              <w:wordWrap w:val="0"/>
              <w:autoSpaceDE w:val="0"/>
              <w:autoSpaceDN w:val="0"/>
              <w:adjustRightInd w:val="0"/>
              <w:snapToGrid w:val="0"/>
              <w:rPr>
                <w:rFonts w:ascii="宋体" w:hAnsi="宋体"/>
                <w:szCs w:val="21"/>
                <w:highlight w:val="none"/>
              </w:rPr>
            </w:pPr>
            <w:r>
              <w:rPr>
                <w:rFonts w:hint="eastAsia" w:ascii="宋体" w:hAnsi="宋体"/>
                <w:szCs w:val="21"/>
                <w:highlight w:val="none"/>
              </w:rPr>
              <w:t>名称：深圳会展中心管理有限责任公司</w:t>
            </w:r>
          </w:p>
          <w:p w14:paraId="156EE406">
            <w:pPr>
              <w:wordWrap w:val="0"/>
              <w:autoSpaceDE w:val="0"/>
              <w:autoSpaceDN w:val="0"/>
              <w:adjustRightInd w:val="0"/>
              <w:snapToGrid w:val="0"/>
              <w:rPr>
                <w:rFonts w:ascii="宋体" w:hAnsi="宋体"/>
                <w:szCs w:val="21"/>
                <w:highlight w:val="none"/>
              </w:rPr>
            </w:pPr>
            <w:r>
              <w:rPr>
                <w:rFonts w:hint="eastAsia" w:ascii="宋体" w:hAnsi="宋体"/>
                <w:szCs w:val="21"/>
                <w:highlight w:val="none"/>
              </w:rPr>
              <w:t>联系地址：深圳市福田区福华三路深圳会展中心</w:t>
            </w:r>
          </w:p>
          <w:p w14:paraId="165D654B">
            <w:pPr>
              <w:wordWrap w:val="0"/>
              <w:autoSpaceDE w:val="0"/>
              <w:autoSpaceDN w:val="0"/>
              <w:adjustRightInd w:val="0"/>
              <w:snapToGrid w:val="0"/>
              <w:rPr>
                <w:rFonts w:hint="eastAsia" w:ascii="宋体" w:hAnsi="宋体" w:eastAsia="宋体"/>
                <w:szCs w:val="21"/>
                <w:highlight w:val="none"/>
                <w:lang w:eastAsia="zh-CN"/>
              </w:rPr>
            </w:pPr>
            <w:r>
              <w:rPr>
                <w:rFonts w:hint="eastAsia" w:ascii="宋体" w:hAnsi="宋体"/>
                <w:szCs w:val="21"/>
                <w:highlight w:val="none"/>
              </w:rPr>
              <w:t>联系人：</w:t>
            </w:r>
            <w:r>
              <w:rPr>
                <w:rFonts w:hint="eastAsia" w:ascii="宋体" w:hAnsi="宋体"/>
                <w:szCs w:val="21"/>
                <w:highlight w:val="none"/>
                <w:lang w:eastAsia="zh-CN"/>
              </w:rPr>
              <w:t>苏女士</w:t>
            </w:r>
          </w:p>
          <w:p w14:paraId="5C37FB77">
            <w:pPr>
              <w:wordWrap w:val="0"/>
              <w:autoSpaceDE w:val="0"/>
              <w:autoSpaceDN w:val="0"/>
              <w:adjustRightInd w:val="0"/>
              <w:snapToGrid w:val="0"/>
              <w:rPr>
                <w:rFonts w:hint="default" w:ascii="宋体" w:hAnsi="宋体" w:eastAsia="宋体"/>
                <w:szCs w:val="21"/>
                <w:highlight w:val="none"/>
                <w:lang w:val="en-US" w:eastAsia="zh-CN"/>
              </w:rPr>
            </w:pPr>
            <w:r>
              <w:rPr>
                <w:rFonts w:hint="eastAsia" w:ascii="宋体" w:hAnsi="宋体"/>
                <w:szCs w:val="21"/>
                <w:highlight w:val="none"/>
              </w:rPr>
              <w:t>电话：0755-8284</w:t>
            </w:r>
            <w:r>
              <w:rPr>
                <w:rFonts w:hint="eastAsia" w:ascii="宋体" w:hAnsi="宋体"/>
                <w:szCs w:val="21"/>
                <w:highlight w:val="none"/>
                <w:lang w:val="en-US" w:eastAsia="zh-CN"/>
              </w:rPr>
              <w:t>8796</w:t>
            </w:r>
          </w:p>
          <w:p w14:paraId="0A2C88C3">
            <w:pPr>
              <w:wordWrap w:val="0"/>
              <w:autoSpaceDE w:val="0"/>
              <w:autoSpaceDN w:val="0"/>
              <w:adjustRightInd w:val="0"/>
              <w:snapToGrid w:val="0"/>
              <w:rPr>
                <w:rFonts w:hint="default" w:ascii="宋体" w:hAnsi="宋体" w:eastAsia="宋体"/>
                <w:szCs w:val="21"/>
                <w:highlight w:val="none"/>
                <w:lang w:val="en-US" w:eastAsia="zh-CN"/>
              </w:rPr>
            </w:pPr>
            <w:r>
              <w:rPr>
                <w:rFonts w:hint="eastAsia" w:ascii="宋体" w:hAnsi="宋体"/>
                <w:szCs w:val="21"/>
                <w:highlight w:val="none"/>
              </w:rPr>
              <w:t>传真：0755-8284</w:t>
            </w:r>
            <w:r>
              <w:rPr>
                <w:rFonts w:hint="eastAsia" w:ascii="宋体" w:hAnsi="宋体"/>
                <w:szCs w:val="21"/>
                <w:highlight w:val="none"/>
                <w:lang w:val="en-US" w:eastAsia="zh-CN"/>
              </w:rPr>
              <w:t>8694</w:t>
            </w:r>
          </w:p>
          <w:p w14:paraId="1DF03960">
            <w:pPr>
              <w:wordWrap w:val="0"/>
              <w:autoSpaceDE w:val="0"/>
              <w:autoSpaceDN w:val="0"/>
              <w:adjustRightInd w:val="0"/>
              <w:snapToGrid w:val="0"/>
              <w:rPr>
                <w:rFonts w:hint="default" w:ascii="宋体" w:hAnsi="宋体" w:eastAsia="宋体"/>
                <w:kern w:val="0"/>
                <w:szCs w:val="21"/>
                <w:highlight w:val="none"/>
                <w:u w:val="single"/>
                <w:lang w:val="en-US" w:eastAsia="zh-CN"/>
              </w:rPr>
            </w:pPr>
            <w:r>
              <w:rPr>
                <w:rFonts w:hint="eastAsia" w:ascii="宋体" w:hAnsi="宋体"/>
                <w:szCs w:val="21"/>
                <w:highlight w:val="none"/>
              </w:rPr>
              <w:t>邮箱：</w:t>
            </w:r>
            <w:r>
              <w:rPr>
                <w:rFonts w:hint="eastAsia" w:ascii="宋体" w:hAnsi="宋体"/>
                <w:szCs w:val="21"/>
                <w:highlight w:val="none"/>
              </w:rPr>
              <w:fldChar w:fldCharType="begin"/>
            </w:r>
            <w:r>
              <w:rPr>
                <w:rFonts w:hint="eastAsia" w:ascii="宋体" w:hAnsi="宋体"/>
                <w:szCs w:val="21"/>
                <w:highlight w:val="none"/>
              </w:rPr>
              <w:instrText xml:space="preserve"> HYPERLINK "mailto:*@qq.com" </w:instrText>
            </w:r>
            <w:r>
              <w:rPr>
                <w:rFonts w:hint="eastAsia" w:ascii="宋体" w:hAnsi="宋体"/>
                <w:szCs w:val="21"/>
                <w:highlight w:val="none"/>
              </w:rPr>
              <w:fldChar w:fldCharType="separate"/>
            </w:r>
            <w:r>
              <w:rPr>
                <w:rFonts w:hint="eastAsia" w:ascii="宋体" w:hAnsi="宋体"/>
                <w:szCs w:val="21"/>
                <w:highlight w:val="none"/>
                <w:lang w:val="en-US" w:eastAsia="zh-CN"/>
              </w:rPr>
              <w:t>suql</w:t>
            </w:r>
            <w:r>
              <w:rPr>
                <w:rFonts w:hint="eastAsia" w:ascii="宋体" w:hAnsi="宋体"/>
                <w:szCs w:val="21"/>
                <w:highlight w:val="none"/>
              </w:rPr>
              <w:t>@</w:t>
            </w:r>
            <w:r>
              <w:rPr>
                <w:rFonts w:hint="eastAsia" w:ascii="宋体" w:hAnsi="宋体"/>
                <w:szCs w:val="21"/>
                <w:highlight w:val="none"/>
                <w:lang w:val="en-US" w:eastAsia="zh-CN"/>
              </w:rPr>
              <w:t>s</w:t>
            </w:r>
            <w:r>
              <w:rPr>
                <w:rFonts w:hint="eastAsia" w:ascii="宋体" w:hAnsi="宋体"/>
                <w:szCs w:val="21"/>
                <w:highlight w:val="none"/>
              </w:rPr>
              <w:fldChar w:fldCharType="end"/>
            </w:r>
            <w:r>
              <w:rPr>
                <w:rFonts w:hint="eastAsia" w:ascii="宋体" w:hAnsi="宋体"/>
                <w:szCs w:val="21"/>
                <w:highlight w:val="none"/>
                <w:lang w:val="en-US" w:eastAsia="zh-CN"/>
              </w:rPr>
              <w:t>zcec.com</w:t>
            </w:r>
          </w:p>
        </w:tc>
      </w:tr>
      <w:tr w14:paraId="72193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905" w:type="dxa"/>
            <w:vMerge w:val="restart"/>
            <w:vAlign w:val="center"/>
          </w:tcPr>
          <w:p w14:paraId="56EB73D8">
            <w:pPr>
              <w:autoSpaceDE w:val="0"/>
              <w:autoSpaceDN w:val="0"/>
              <w:adjustRightInd w:val="0"/>
              <w:snapToGrid w:val="0"/>
              <w:jc w:val="center"/>
              <w:rPr>
                <w:rFonts w:ascii="宋体" w:hAnsi="宋体"/>
                <w:szCs w:val="21"/>
              </w:rPr>
            </w:pPr>
            <w:r>
              <w:rPr>
                <w:rFonts w:hint="eastAsia" w:ascii="宋体" w:hAnsi="宋体"/>
                <w:szCs w:val="21"/>
              </w:rPr>
              <w:t>2</w:t>
            </w:r>
          </w:p>
        </w:tc>
        <w:tc>
          <w:tcPr>
            <w:tcW w:w="1990" w:type="dxa"/>
            <w:vAlign w:val="center"/>
          </w:tcPr>
          <w:p w14:paraId="6BED03CD">
            <w:pPr>
              <w:autoSpaceDE w:val="0"/>
              <w:autoSpaceDN w:val="0"/>
              <w:adjustRightInd w:val="0"/>
              <w:snapToGrid w:val="0"/>
              <w:jc w:val="center"/>
              <w:rPr>
                <w:rFonts w:ascii="宋体" w:hAnsi="宋体"/>
                <w:szCs w:val="21"/>
              </w:rPr>
            </w:pPr>
            <w:r>
              <w:rPr>
                <w:rFonts w:ascii="宋体" w:hAnsi="宋体"/>
                <w:szCs w:val="21"/>
              </w:rPr>
              <w:t>项目名称</w:t>
            </w:r>
          </w:p>
        </w:tc>
        <w:tc>
          <w:tcPr>
            <w:tcW w:w="7029" w:type="dxa"/>
            <w:vAlign w:val="center"/>
          </w:tcPr>
          <w:p w14:paraId="37C20F07">
            <w:pPr>
              <w:pStyle w:val="17"/>
              <w:spacing w:after="0"/>
              <w:ind w:left="0" w:leftChars="0" w:firstLine="0" w:firstLineChars="0"/>
              <w:rPr>
                <w:rFonts w:ascii="宋体" w:hAnsi="宋体"/>
                <w:color w:val="auto"/>
                <w:szCs w:val="21"/>
                <w:highlight w:val="none"/>
              </w:rPr>
            </w:pPr>
            <w:r>
              <w:rPr>
                <w:rFonts w:hint="eastAsia" w:ascii="宋体" w:hAnsi="宋体" w:eastAsia="宋体" w:cs="Times New Roman"/>
                <w:kern w:val="2"/>
                <w:sz w:val="21"/>
                <w:szCs w:val="21"/>
                <w:highlight w:val="none"/>
                <w:lang w:val="en-US" w:eastAsia="zh-CN" w:bidi="ar-SA"/>
              </w:rPr>
              <w:t>深圳会展中心数字孪生项目</w:t>
            </w:r>
          </w:p>
        </w:tc>
      </w:tr>
      <w:tr w14:paraId="5169F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905" w:type="dxa"/>
            <w:vMerge w:val="continue"/>
            <w:vAlign w:val="center"/>
          </w:tcPr>
          <w:p w14:paraId="6E96F456">
            <w:pPr>
              <w:autoSpaceDE w:val="0"/>
              <w:autoSpaceDN w:val="0"/>
              <w:adjustRightInd w:val="0"/>
              <w:snapToGrid w:val="0"/>
              <w:jc w:val="center"/>
              <w:rPr>
                <w:rFonts w:ascii="宋体" w:hAnsi="宋体"/>
                <w:szCs w:val="21"/>
              </w:rPr>
            </w:pPr>
          </w:p>
        </w:tc>
        <w:tc>
          <w:tcPr>
            <w:tcW w:w="1990" w:type="dxa"/>
            <w:vAlign w:val="center"/>
          </w:tcPr>
          <w:p w14:paraId="7AC6D03B">
            <w:pPr>
              <w:autoSpaceDE w:val="0"/>
              <w:autoSpaceDN w:val="0"/>
              <w:adjustRightInd w:val="0"/>
              <w:snapToGrid w:val="0"/>
              <w:jc w:val="center"/>
              <w:rPr>
                <w:rFonts w:ascii="宋体" w:hAnsi="宋体"/>
                <w:szCs w:val="21"/>
              </w:rPr>
            </w:pPr>
            <w:r>
              <w:rPr>
                <w:rFonts w:hint="eastAsia" w:ascii="宋体" w:hAnsi="宋体"/>
                <w:szCs w:val="21"/>
              </w:rPr>
              <w:t>项目类别</w:t>
            </w:r>
          </w:p>
        </w:tc>
        <w:tc>
          <w:tcPr>
            <w:tcW w:w="7029" w:type="dxa"/>
            <w:vAlign w:val="center"/>
          </w:tcPr>
          <w:p w14:paraId="27666BF0">
            <w:pPr>
              <w:autoSpaceDE w:val="0"/>
              <w:autoSpaceDN w:val="0"/>
              <w:adjustRightInd w:val="0"/>
              <w:snapToGrid w:val="0"/>
              <w:jc w:val="left"/>
              <w:rPr>
                <w:rFonts w:ascii="宋体" w:hAnsi="宋体"/>
                <w:color w:val="auto"/>
                <w:szCs w:val="21"/>
                <w:highlight w:val="none"/>
              </w:rPr>
            </w:pPr>
            <w:r>
              <w:rPr>
                <w:rFonts w:hint="eastAsia" w:ascii="宋体" w:hAnsi="宋体" w:cstheme="minorBidi"/>
                <w:color w:val="auto"/>
                <w:kern w:val="0"/>
                <w:szCs w:val="21"/>
                <w:highlight w:val="none"/>
              </w:rPr>
              <w:sym w:font="Wingdings 2" w:char="0052"/>
            </w:r>
            <w:r>
              <w:rPr>
                <w:rFonts w:hint="eastAsia" w:ascii="宋体" w:hAnsi="宋体"/>
                <w:color w:val="auto"/>
                <w:szCs w:val="21"/>
                <w:highlight w:val="none"/>
              </w:rPr>
              <w:t xml:space="preserve">服务类 </w:t>
            </w:r>
            <w:r>
              <w:rPr>
                <w:rFonts w:ascii="宋体" w:hAnsi="宋体"/>
                <w:color w:val="auto"/>
                <w:szCs w:val="21"/>
                <w:highlight w:val="none"/>
              </w:rPr>
              <w:t xml:space="preserve"> </w:t>
            </w:r>
            <w:r>
              <w:rPr>
                <w:rFonts w:hint="eastAsia" w:ascii="宋体" w:hAnsi="宋体" w:cs="Segoe UI Symbol"/>
                <w:color w:val="auto"/>
                <w:kern w:val="0"/>
                <w:szCs w:val="21"/>
                <w:highlight w:val="none"/>
              </w:rPr>
              <w:t>□</w:t>
            </w:r>
            <w:r>
              <w:rPr>
                <w:rFonts w:hint="eastAsia" w:ascii="宋体" w:hAnsi="宋体"/>
                <w:color w:val="auto"/>
                <w:szCs w:val="21"/>
                <w:highlight w:val="none"/>
              </w:rPr>
              <w:t xml:space="preserve">货物类 </w:t>
            </w:r>
            <w:r>
              <w:rPr>
                <w:rFonts w:ascii="宋体" w:hAnsi="宋体"/>
                <w:color w:val="auto"/>
                <w:szCs w:val="21"/>
                <w:highlight w:val="none"/>
              </w:rPr>
              <w:t xml:space="preserve"> </w:t>
            </w:r>
            <w:r>
              <w:rPr>
                <w:rFonts w:hint="eastAsia" w:ascii="宋体" w:hAnsi="宋体" w:cs="Segoe UI Symbol"/>
                <w:color w:val="auto"/>
                <w:kern w:val="0"/>
                <w:szCs w:val="21"/>
                <w:highlight w:val="none"/>
              </w:rPr>
              <w:t>□</w:t>
            </w:r>
            <w:r>
              <w:rPr>
                <w:rFonts w:hint="eastAsia" w:ascii="宋体" w:hAnsi="宋体"/>
                <w:color w:val="auto"/>
                <w:szCs w:val="21"/>
                <w:highlight w:val="none"/>
              </w:rPr>
              <w:t>工程类</w:t>
            </w:r>
          </w:p>
        </w:tc>
      </w:tr>
      <w:tr w14:paraId="304C2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jc w:val="center"/>
        </w:trPr>
        <w:tc>
          <w:tcPr>
            <w:tcW w:w="905" w:type="dxa"/>
            <w:vMerge w:val="continue"/>
            <w:vAlign w:val="center"/>
          </w:tcPr>
          <w:p w14:paraId="00D0C2D3">
            <w:pPr>
              <w:autoSpaceDE w:val="0"/>
              <w:autoSpaceDN w:val="0"/>
              <w:adjustRightInd w:val="0"/>
              <w:snapToGrid w:val="0"/>
              <w:jc w:val="center"/>
              <w:rPr>
                <w:rFonts w:ascii="宋体" w:hAnsi="宋体"/>
                <w:szCs w:val="21"/>
              </w:rPr>
            </w:pPr>
          </w:p>
        </w:tc>
        <w:tc>
          <w:tcPr>
            <w:tcW w:w="1990" w:type="dxa"/>
            <w:vAlign w:val="center"/>
          </w:tcPr>
          <w:p w14:paraId="401CD196">
            <w:pPr>
              <w:autoSpaceDE w:val="0"/>
              <w:autoSpaceDN w:val="0"/>
              <w:adjustRightInd w:val="0"/>
              <w:snapToGrid w:val="0"/>
              <w:jc w:val="center"/>
              <w:rPr>
                <w:rFonts w:hint="eastAsia" w:ascii="宋体" w:hAnsi="宋体" w:eastAsia="宋体"/>
                <w:szCs w:val="21"/>
                <w:lang w:val="en-US" w:eastAsia="zh-CN"/>
              </w:rPr>
            </w:pPr>
            <w:r>
              <w:rPr>
                <w:rFonts w:hint="eastAsia" w:ascii="宋体" w:hAnsi="宋体"/>
                <w:szCs w:val="21"/>
              </w:rPr>
              <w:t>项目</w:t>
            </w:r>
            <w:r>
              <w:rPr>
                <w:rFonts w:hint="eastAsia" w:ascii="宋体" w:hAnsi="宋体"/>
                <w:szCs w:val="21"/>
                <w:lang w:val="en-US" w:eastAsia="zh-CN"/>
              </w:rPr>
              <w:t>概况</w:t>
            </w:r>
          </w:p>
        </w:tc>
        <w:tc>
          <w:tcPr>
            <w:tcW w:w="7029" w:type="dxa"/>
            <w:vAlign w:val="center"/>
          </w:tcPr>
          <w:p w14:paraId="391C2CB0">
            <w:pPr>
              <w:autoSpaceDE w:val="0"/>
              <w:autoSpaceDN w:val="0"/>
              <w:adjustRightInd w:val="0"/>
              <w:snapToGrid w:val="0"/>
              <w:rPr>
                <w:rFonts w:ascii="宋体" w:hAnsi="宋体"/>
                <w:i/>
                <w:color w:val="auto"/>
                <w:szCs w:val="21"/>
                <w:highlight w:val="none"/>
              </w:rPr>
            </w:pPr>
            <w:r>
              <w:rPr>
                <w:rFonts w:hint="eastAsia" w:ascii="宋体" w:hAnsi="宋体" w:eastAsia="宋体" w:cs="Times New Roman"/>
                <w:kern w:val="2"/>
                <w:sz w:val="21"/>
                <w:szCs w:val="21"/>
                <w:highlight w:val="none"/>
                <w:lang w:val="en-US" w:eastAsia="zh-CN" w:bidi="ar-SA"/>
              </w:rPr>
              <w:t>为打造深圳市“城市数字会客厅”，呈现深圳会展中心更国际、更先进、更安全、更便捷的会议服务水平和环境，为会议相关方提供可视化</w:t>
            </w:r>
            <w:r>
              <w:rPr>
                <w:rFonts w:hint="eastAsia" w:ascii="宋体" w:hAnsi="宋体" w:cs="Times New Roman"/>
                <w:kern w:val="2"/>
                <w:sz w:val="21"/>
                <w:szCs w:val="21"/>
                <w:highlight w:val="none"/>
                <w:lang w:val="en-US" w:eastAsia="zh-CN" w:bidi="ar-SA"/>
              </w:rPr>
              <w:t>仿</w:t>
            </w:r>
            <w:r>
              <w:rPr>
                <w:rFonts w:hint="eastAsia" w:ascii="宋体" w:hAnsi="宋体" w:eastAsia="宋体" w:cs="Times New Roman"/>
                <w:kern w:val="2"/>
                <w:sz w:val="21"/>
                <w:szCs w:val="21"/>
                <w:highlight w:val="none"/>
                <w:lang w:val="en-US" w:eastAsia="zh-CN" w:bidi="ar-SA"/>
              </w:rPr>
              <w:t>真模拟服务，拟</w:t>
            </w:r>
            <w:r>
              <w:rPr>
                <w:rFonts w:hint="eastAsia" w:ascii="宋体" w:hAnsi="宋体" w:cs="Times New Roman"/>
                <w:kern w:val="2"/>
                <w:sz w:val="21"/>
                <w:szCs w:val="21"/>
                <w:highlight w:val="none"/>
                <w:lang w:val="en-US" w:eastAsia="zh-CN" w:bidi="ar-SA"/>
              </w:rPr>
              <w:t>公开招标</w:t>
            </w:r>
            <w:r>
              <w:rPr>
                <w:rFonts w:hint="eastAsia" w:ascii="宋体" w:hAnsi="宋体" w:eastAsia="宋体" w:cs="Times New Roman"/>
                <w:kern w:val="2"/>
                <w:sz w:val="21"/>
                <w:szCs w:val="21"/>
                <w:highlight w:val="none"/>
                <w:lang w:val="en-US" w:eastAsia="zh-CN" w:bidi="ar-SA"/>
              </w:rPr>
              <w:t>会展中心数字孪生</w:t>
            </w:r>
            <w:r>
              <w:rPr>
                <w:rFonts w:hint="eastAsia" w:ascii="宋体" w:hAnsi="宋体" w:cs="Times New Roman"/>
                <w:kern w:val="2"/>
                <w:sz w:val="21"/>
                <w:szCs w:val="21"/>
                <w:highlight w:val="none"/>
                <w:lang w:val="en-US" w:eastAsia="zh-CN" w:bidi="ar-SA"/>
              </w:rPr>
              <w:t>开发</w:t>
            </w:r>
            <w:r>
              <w:rPr>
                <w:rFonts w:hint="eastAsia" w:ascii="宋体" w:hAnsi="宋体" w:eastAsia="宋体" w:cs="Times New Roman"/>
                <w:kern w:val="2"/>
                <w:sz w:val="21"/>
                <w:szCs w:val="21"/>
                <w:highlight w:val="none"/>
                <w:lang w:val="en-US" w:eastAsia="zh-CN" w:bidi="ar-SA"/>
              </w:rPr>
              <w:t>项目。本项目基于CIM平台，主要针对会展中心数字孪生项目的样例展会场景</w:t>
            </w:r>
            <w:r>
              <w:rPr>
                <w:rFonts w:hint="eastAsia" w:ascii="宋体" w:hAnsi="宋体" w:cs="Times New Roman"/>
                <w:kern w:val="2"/>
                <w:sz w:val="21"/>
                <w:szCs w:val="21"/>
                <w:highlight w:val="none"/>
                <w:lang w:val="en-US" w:eastAsia="zh-CN" w:bidi="ar-SA"/>
              </w:rPr>
              <w:t>提供</w:t>
            </w:r>
            <w:r>
              <w:rPr>
                <w:rFonts w:hint="eastAsia" w:ascii="宋体" w:hAnsi="宋体" w:eastAsia="宋体" w:cs="Times New Roman"/>
                <w:kern w:val="2"/>
                <w:sz w:val="21"/>
                <w:szCs w:val="21"/>
                <w:highlight w:val="none"/>
                <w:lang w:val="en-US" w:eastAsia="zh-CN" w:bidi="ar-SA"/>
              </w:rPr>
              <w:t>数据处理服务和数据可视化呈现等。</w:t>
            </w:r>
          </w:p>
        </w:tc>
      </w:tr>
      <w:tr w14:paraId="20E1F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5" w:type="dxa"/>
            <w:vMerge w:val="continue"/>
            <w:vAlign w:val="center"/>
          </w:tcPr>
          <w:p w14:paraId="4AB04EAF">
            <w:pPr>
              <w:autoSpaceDE w:val="0"/>
              <w:autoSpaceDN w:val="0"/>
              <w:adjustRightInd w:val="0"/>
              <w:snapToGrid w:val="0"/>
              <w:jc w:val="center"/>
              <w:rPr>
                <w:rFonts w:ascii="宋体" w:hAnsi="宋体"/>
                <w:szCs w:val="21"/>
              </w:rPr>
            </w:pPr>
          </w:p>
        </w:tc>
        <w:tc>
          <w:tcPr>
            <w:tcW w:w="1990" w:type="dxa"/>
            <w:vAlign w:val="center"/>
          </w:tcPr>
          <w:p w14:paraId="131D8D40">
            <w:pPr>
              <w:autoSpaceDE w:val="0"/>
              <w:autoSpaceDN w:val="0"/>
              <w:adjustRightInd w:val="0"/>
              <w:snapToGrid w:val="0"/>
              <w:jc w:val="center"/>
              <w:rPr>
                <w:rFonts w:ascii="宋体" w:hAnsi="宋体"/>
                <w:color w:val="auto"/>
                <w:szCs w:val="21"/>
              </w:rPr>
            </w:pPr>
            <w:r>
              <w:rPr>
                <w:rFonts w:hint="eastAsia" w:ascii="宋体" w:hAnsi="宋体"/>
                <w:color w:val="auto"/>
                <w:szCs w:val="21"/>
                <w:lang w:val="en-US" w:eastAsia="zh-CN"/>
              </w:rPr>
              <w:t>项目</w:t>
            </w:r>
            <w:r>
              <w:rPr>
                <w:rFonts w:hint="eastAsia" w:ascii="宋体" w:hAnsi="宋体"/>
                <w:color w:val="auto"/>
                <w:szCs w:val="21"/>
              </w:rPr>
              <w:t>地点</w:t>
            </w:r>
          </w:p>
        </w:tc>
        <w:tc>
          <w:tcPr>
            <w:tcW w:w="7029" w:type="dxa"/>
            <w:vAlign w:val="center"/>
          </w:tcPr>
          <w:p w14:paraId="740B2341">
            <w:pPr>
              <w:autoSpaceDE w:val="0"/>
              <w:autoSpaceDN w:val="0"/>
              <w:adjustRightInd w:val="0"/>
              <w:snapToGrid w:val="0"/>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深圳会展中心</w:t>
            </w:r>
          </w:p>
        </w:tc>
      </w:tr>
      <w:tr w14:paraId="3B525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continue"/>
            <w:vAlign w:val="center"/>
          </w:tcPr>
          <w:p w14:paraId="76E0FD34">
            <w:pPr>
              <w:autoSpaceDE w:val="0"/>
              <w:autoSpaceDN w:val="0"/>
              <w:adjustRightInd w:val="0"/>
              <w:snapToGrid w:val="0"/>
              <w:jc w:val="center"/>
              <w:rPr>
                <w:rFonts w:ascii="宋体" w:hAnsi="宋体"/>
                <w:szCs w:val="21"/>
              </w:rPr>
            </w:pPr>
          </w:p>
        </w:tc>
        <w:tc>
          <w:tcPr>
            <w:tcW w:w="1990" w:type="dxa"/>
            <w:vAlign w:val="center"/>
          </w:tcPr>
          <w:p w14:paraId="58570338">
            <w:pPr>
              <w:autoSpaceDE w:val="0"/>
              <w:autoSpaceDN w:val="0"/>
              <w:adjustRightInd w:val="0"/>
              <w:snapToGrid w:val="0"/>
              <w:jc w:val="center"/>
              <w:rPr>
                <w:rFonts w:ascii="宋体" w:hAnsi="宋体"/>
                <w:szCs w:val="21"/>
              </w:rPr>
            </w:pPr>
            <w:r>
              <w:rPr>
                <w:rFonts w:hint="eastAsia" w:ascii="宋体" w:hAnsi="宋体"/>
                <w:szCs w:val="21"/>
              </w:rPr>
              <w:t>服务期</w:t>
            </w:r>
            <w:r>
              <w:rPr>
                <w:rFonts w:ascii="宋体" w:hAnsi="宋体"/>
                <w:szCs w:val="21"/>
              </w:rPr>
              <w:t>/</w:t>
            </w:r>
            <w:r>
              <w:rPr>
                <w:rFonts w:hint="eastAsia" w:ascii="宋体" w:hAnsi="宋体"/>
                <w:szCs w:val="21"/>
              </w:rPr>
              <w:t>交货期/工期</w:t>
            </w:r>
          </w:p>
        </w:tc>
        <w:tc>
          <w:tcPr>
            <w:tcW w:w="7029" w:type="dxa"/>
            <w:vAlign w:val="center"/>
          </w:tcPr>
          <w:p w14:paraId="584176D5">
            <w:pPr>
              <w:autoSpaceDE w:val="0"/>
              <w:autoSpaceDN w:val="0"/>
              <w:adjustRightInd w:val="0"/>
              <w:snapToGrid w:val="0"/>
              <w:rPr>
                <w:rFonts w:ascii="宋体" w:hAnsi="宋体"/>
                <w:color w:val="auto"/>
                <w:szCs w:val="21"/>
                <w:highlight w:val="none"/>
              </w:rPr>
            </w:pPr>
            <w:r>
              <w:rPr>
                <w:rFonts w:hint="eastAsia" w:ascii="宋体" w:hAnsi="宋体"/>
                <w:color w:val="auto"/>
                <w:szCs w:val="21"/>
                <w:highlight w:val="none"/>
                <w:u w:val="single"/>
                <w:lang w:val="en-US" w:eastAsia="zh-CN"/>
              </w:rPr>
              <w:t xml:space="preserve"> 30  </w:t>
            </w:r>
            <w:r>
              <w:rPr>
                <w:rFonts w:hint="eastAsia" w:ascii="宋体" w:hAnsi="宋体"/>
                <w:color w:val="auto"/>
                <w:szCs w:val="21"/>
                <w:highlight w:val="none"/>
              </w:rPr>
              <w:t>天</w:t>
            </w:r>
          </w:p>
        </w:tc>
      </w:tr>
      <w:tr w14:paraId="63CFF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restart"/>
            <w:vAlign w:val="center"/>
          </w:tcPr>
          <w:p w14:paraId="02700B67">
            <w:pPr>
              <w:autoSpaceDE w:val="0"/>
              <w:autoSpaceDN w:val="0"/>
              <w:adjustRightInd w:val="0"/>
              <w:snapToGrid w:val="0"/>
              <w:jc w:val="center"/>
              <w:rPr>
                <w:rFonts w:hint="eastAsia" w:ascii="宋体" w:hAnsi="宋体"/>
                <w:szCs w:val="21"/>
              </w:rPr>
            </w:pPr>
            <w:r>
              <w:rPr>
                <w:rFonts w:hint="eastAsia" w:ascii="宋体" w:hAnsi="宋体"/>
                <w:szCs w:val="21"/>
              </w:rPr>
              <w:t>3</w:t>
            </w:r>
          </w:p>
          <w:p w14:paraId="47A9D4EA">
            <w:pPr>
              <w:autoSpaceDE w:val="0"/>
              <w:autoSpaceDN w:val="0"/>
              <w:adjustRightInd w:val="0"/>
              <w:snapToGrid w:val="0"/>
              <w:jc w:val="center"/>
              <w:rPr>
                <w:rFonts w:ascii="宋体" w:hAnsi="宋体"/>
                <w:szCs w:val="21"/>
              </w:rPr>
            </w:pPr>
          </w:p>
        </w:tc>
        <w:tc>
          <w:tcPr>
            <w:tcW w:w="1990" w:type="dxa"/>
            <w:vAlign w:val="center"/>
          </w:tcPr>
          <w:p w14:paraId="1B59F379">
            <w:pPr>
              <w:autoSpaceDE w:val="0"/>
              <w:autoSpaceDN w:val="0"/>
              <w:adjustRightInd w:val="0"/>
              <w:snapToGrid w:val="0"/>
              <w:jc w:val="center"/>
              <w:rPr>
                <w:rFonts w:ascii="宋体" w:hAnsi="宋体"/>
                <w:szCs w:val="21"/>
              </w:rPr>
            </w:pPr>
            <w:r>
              <w:rPr>
                <w:rFonts w:hint="eastAsia" w:ascii="宋体" w:hAnsi="宋体"/>
                <w:szCs w:val="21"/>
              </w:rPr>
              <w:t>报名(文件获取）开始时间</w:t>
            </w:r>
          </w:p>
        </w:tc>
        <w:tc>
          <w:tcPr>
            <w:tcW w:w="7029" w:type="dxa"/>
            <w:vAlign w:val="center"/>
          </w:tcPr>
          <w:p w14:paraId="2F4A63BC">
            <w:pPr>
              <w:autoSpaceDE w:val="0"/>
              <w:autoSpaceDN w:val="0"/>
              <w:adjustRightInd w:val="0"/>
              <w:snapToGrid w:val="0"/>
              <w:rPr>
                <w:rFonts w:hint="default" w:ascii="宋体" w:hAnsi="宋体" w:eastAsia="宋体"/>
                <w:szCs w:val="21"/>
                <w:lang w:val="en-US" w:eastAsia="zh-CN"/>
              </w:rPr>
            </w:pPr>
            <w:r>
              <w:rPr>
                <w:rFonts w:hint="eastAsia" w:ascii="宋体" w:hAnsi="宋体"/>
                <w:szCs w:val="21"/>
              </w:rPr>
              <w:t>2</w:t>
            </w:r>
            <w:r>
              <w:rPr>
                <w:rFonts w:ascii="宋体" w:hAnsi="宋体"/>
                <w:szCs w:val="21"/>
              </w:rPr>
              <w:t>02</w:t>
            </w:r>
            <w:r>
              <w:rPr>
                <w:rFonts w:hint="eastAsia" w:ascii="宋体" w:hAnsi="宋体"/>
                <w:szCs w:val="21"/>
                <w:lang w:val="en-US" w:eastAsia="zh-CN"/>
              </w:rPr>
              <w:t>4</w:t>
            </w:r>
            <w:r>
              <w:rPr>
                <w:rFonts w:ascii="宋体" w:hAnsi="宋体"/>
                <w:szCs w:val="21"/>
              </w:rPr>
              <w:t>-</w:t>
            </w:r>
            <w:r>
              <w:rPr>
                <w:rFonts w:hint="eastAsia" w:ascii="宋体" w:hAnsi="宋体"/>
                <w:szCs w:val="21"/>
                <w:lang w:val="en-US" w:eastAsia="zh-CN"/>
              </w:rPr>
              <w:t>09</w:t>
            </w:r>
            <w:r>
              <w:rPr>
                <w:rFonts w:ascii="宋体" w:hAnsi="宋体"/>
                <w:szCs w:val="21"/>
              </w:rPr>
              <w:t>-</w:t>
            </w:r>
            <w:r>
              <w:rPr>
                <w:rFonts w:hint="eastAsia" w:ascii="宋体" w:hAnsi="宋体"/>
                <w:szCs w:val="21"/>
                <w:lang w:val="en-US" w:eastAsia="zh-CN"/>
              </w:rPr>
              <w:t>30</w:t>
            </w:r>
            <w:r>
              <w:rPr>
                <w:rFonts w:ascii="宋体" w:hAnsi="宋体"/>
                <w:szCs w:val="21"/>
              </w:rPr>
              <w:t xml:space="preserve"> </w:t>
            </w:r>
            <w:r>
              <w:rPr>
                <w:rFonts w:hint="eastAsia" w:ascii="宋体" w:hAnsi="宋体"/>
                <w:szCs w:val="21"/>
                <w:lang w:val="en-US" w:eastAsia="zh-CN"/>
              </w:rPr>
              <w:t>16</w:t>
            </w:r>
            <w:r>
              <w:rPr>
                <w:rFonts w:ascii="宋体" w:hAnsi="宋体"/>
                <w:szCs w:val="21"/>
              </w:rPr>
              <w:t>:</w:t>
            </w:r>
            <w:r>
              <w:rPr>
                <w:rFonts w:hint="eastAsia" w:ascii="宋体" w:hAnsi="宋体"/>
                <w:szCs w:val="21"/>
              </w:rPr>
              <w:t xml:space="preserve"> </w:t>
            </w:r>
            <w:r>
              <w:rPr>
                <w:rFonts w:hint="eastAsia" w:ascii="宋体" w:hAnsi="宋体"/>
                <w:szCs w:val="21"/>
                <w:lang w:val="en-US" w:eastAsia="zh-CN"/>
              </w:rPr>
              <w:t>00</w:t>
            </w:r>
          </w:p>
        </w:tc>
      </w:tr>
      <w:tr w14:paraId="2670F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continue"/>
            <w:vAlign w:val="center"/>
          </w:tcPr>
          <w:p w14:paraId="4831262F">
            <w:pPr>
              <w:autoSpaceDE w:val="0"/>
              <w:autoSpaceDN w:val="0"/>
              <w:adjustRightInd w:val="0"/>
              <w:snapToGrid w:val="0"/>
              <w:jc w:val="center"/>
              <w:rPr>
                <w:rFonts w:ascii="宋体" w:hAnsi="宋体"/>
                <w:szCs w:val="21"/>
              </w:rPr>
            </w:pPr>
          </w:p>
        </w:tc>
        <w:tc>
          <w:tcPr>
            <w:tcW w:w="1990" w:type="dxa"/>
            <w:vAlign w:val="center"/>
          </w:tcPr>
          <w:p w14:paraId="27793609">
            <w:pPr>
              <w:autoSpaceDE w:val="0"/>
              <w:autoSpaceDN w:val="0"/>
              <w:adjustRightInd w:val="0"/>
              <w:snapToGrid w:val="0"/>
              <w:jc w:val="center"/>
              <w:rPr>
                <w:rFonts w:ascii="宋体" w:hAnsi="宋体"/>
                <w:szCs w:val="21"/>
              </w:rPr>
            </w:pPr>
            <w:r>
              <w:rPr>
                <w:rFonts w:hint="eastAsia" w:ascii="宋体" w:hAnsi="宋体"/>
                <w:kern w:val="0"/>
                <w:szCs w:val="21"/>
              </w:rPr>
              <w:t>报名方式</w:t>
            </w:r>
          </w:p>
        </w:tc>
        <w:tc>
          <w:tcPr>
            <w:tcW w:w="7029" w:type="dxa"/>
            <w:vAlign w:val="center"/>
          </w:tcPr>
          <w:p w14:paraId="634B0729">
            <w:pPr>
              <w:autoSpaceDE w:val="0"/>
              <w:autoSpaceDN w:val="0"/>
              <w:adjustRightInd w:val="0"/>
              <w:snapToGrid w:val="0"/>
              <w:rPr>
                <w:rFonts w:ascii="宋体" w:hAnsi="宋体"/>
                <w:szCs w:val="21"/>
                <w:highlight w:val="none"/>
              </w:rPr>
            </w:pPr>
            <w:r>
              <w:rPr>
                <w:rFonts w:hint="eastAsia" w:ascii="宋体" w:hAnsi="宋体"/>
                <w:bCs/>
                <w:szCs w:val="21"/>
                <w:highlight w:val="none"/>
              </w:rPr>
              <w:t>完整填写本项目报名函（详见采购公告）并加盖</w:t>
            </w:r>
            <w:r>
              <w:rPr>
                <w:rFonts w:hint="eastAsia" w:ascii="宋体" w:hAnsi="宋体"/>
                <w:bCs/>
                <w:szCs w:val="21"/>
                <w:highlight w:val="none"/>
                <w:lang w:val="en-US" w:eastAsia="zh-CN"/>
              </w:rPr>
              <w:t>投标人</w:t>
            </w:r>
            <w:r>
              <w:rPr>
                <w:rFonts w:hint="eastAsia" w:ascii="宋体" w:hAnsi="宋体"/>
                <w:bCs/>
                <w:szCs w:val="21"/>
                <w:highlight w:val="none"/>
              </w:rPr>
              <w:t>公章后，按要求</w:t>
            </w:r>
            <w:r>
              <w:rPr>
                <w:rFonts w:hint="eastAsia" w:ascii="宋体" w:hAnsi="宋体"/>
                <w:bCs/>
                <w:highlight w:val="none"/>
              </w:rPr>
              <w:t>上传</w:t>
            </w:r>
            <w:r>
              <w:rPr>
                <w:rFonts w:hint="eastAsia" w:ascii="宋体" w:hAnsi="宋体"/>
                <w:bCs/>
                <w:color w:val="auto"/>
                <w:highlight w:val="none"/>
              </w:rPr>
              <w:t>至</w:t>
            </w:r>
            <w:bookmarkStart w:id="5" w:name="_Hlk139381862"/>
            <w:r>
              <w:rPr>
                <w:rFonts w:hint="eastAsia" w:ascii="宋体" w:hAnsi="宋体"/>
                <w:bCs/>
                <w:color w:val="auto"/>
                <w:highlight w:val="none"/>
              </w:rPr>
              <w:t>https://cg.szcec.com/sharing/s2koMPyUe</w:t>
            </w:r>
            <w:r>
              <w:rPr>
                <w:rFonts w:hint="eastAsia" w:ascii="宋体" w:hAnsi="宋体"/>
                <w:bCs/>
                <w:color w:val="auto"/>
                <w:szCs w:val="21"/>
                <w:highlight w:val="none"/>
              </w:rPr>
              <w:t>(</w:t>
            </w:r>
            <w:r>
              <w:rPr>
                <w:rFonts w:hint="eastAsia" w:ascii="宋体" w:hAnsi="宋体"/>
                <w:bCs/>
                <w:szCs w:val="21"/>
                <w:highlight w:val="none"/>
              </w:rPr>
              <w:t>文件上传成功后会</w:t>
            </w:r>
            <w:r>
              <w:rPr>
                <w:rFonts w:hint="eastAsia" w:ascii="宋体" w:hAnsi="宋体"/>
                <w:bCs/>
                <w:szCs w:val="21"/>
                <w:highlight w:val="none"/>
                <w:lang w:val="en-US" w:eastAsia="zh-CN"/>
              </w:rPr>
              <w:t>显示</w:t>
            </w:r>
            <w:r>
              <w:rPr>
                <w:highlight w:val="none"/>
              </w:rPr>
              <w:drawing>
                <wp:inline distT="0" distB="0" distL="114300" distR="114300">
                  <wp:extent cx="273050" cy="190500"/>
                  <wp:effectExtent l="0" t="0" r="635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273050" cy="190500"/>
                          </a:xfrm>
                          <a:prstGeom prst="rect">
                            <a:avLst/>
                          </a:prstGeom>
                          <a:noFill/>
                          <a:ln>
                            <a:noFill/>
                          </a:ln>
                        </pic:spPr>
                      </pic:pic>
                    </a:graphicData>
                  </a:graphic>
                </wp:inline>
              </w:drawing>
            </w:r>
            <w:r>
              <w:rPr>
                <w:rFonts w:hint="eastAsia" w:ascii="宋体" w:hAnsi="宋体"/>
                <w:szCs w:val="21"/>
                <w:highlight w:val="none"/>
              </w:rPr>
              <w:t>标记</w:t>
            </w:r>
            <w:r>
              <w:rPr>
                <w:rFonts w:ascii="宋体" w:hAnsi="宋体"/>
                <w:bCs/>
                <w:szCs w:val="21"/>
                <w:highlight w:val="none"/>
              </w:rPr>
              <w:t>)</w:t>
            </w:r>
            <w:bookmarkEnd w:id="5"/>
            <w:r>
              <w:rPr>
                <w:rFonts w:hint="eastAsia" w:ascii="宋体" w:hAnsi="宋体"/>
                <w:bCs/>
                <w:highlight w:val="none"/>
              </w:rPr>
              <w:t>，</w:t>
            </w:r>
            <w:r>
              <w:rPr>
                <w:rFonts w:hint="eastAsia" w:ascii="宋体" w:hAnsi="宋体"/>
                <w:bCs/>
                <w:szCs w:val="21"/>
                <w:highlight w:val="none"/>
              </w:rPr>
              <w:t>或致电确认。</w:t>
            </w:r>
            <w:r>
              <w:rPr>
                <w:rFonts w:hint="eastAsia" w:ascii="宋体" w:hAnsi="宋体"/>
                <w:szCs w:val="21"/>
                <w:highlight w:val="none"/>
              </w:rPr>
              <w:t>逾期报名的（以报名函送达时间为准）将不予接受。</w:t>
            </w:r>
          </w:p>
        </w:tc>
      </w:tr>
      <w:tr w14:paraId="10E7B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905" w:type="dxa"/>
            <w:vMerge w:val="continue"/>
            <w:vAlign w:val="center"/>
          </w:tcPr>
          <w:p w14:paraId="3545C41C">
            <w:pPr>
              <w:autoSpaceDE w:val="0"/>
              <w:autoSpaceDN w:val="0"/>
              <w:adjustRightInd w:val="0"/>
              <w:snapToGrid w:val="0"/>
              <w:jc w:val="center"/>
              <w:rPr>
                <w:rFonts w:ascii="宋体" w:hAnsi="宋体"/>
                <w:szCs w:val="21"/>
              </w:rPr>
            </w:pPr>
          </w:p>
        </w:tc>
        <w:tc>
          <w:tcPr>
            <w:tcW w:w="1990" w:type="dxa"/>
            <w:vAlign w:val="center"/>
          </w:tcPr>
          <w:p w14:paraId="6207353D">
            <w:pPr>
              <w:autoSpaceDE w:val="0"/>
              <w:autoSpaceDN w:val="0"/>
              <w:adjustRightInd w:val="0"/>
              <w:snapToGrid w:val="0"/>
              <w:jc w:val="center"/>
              <w:rPr>
                <w:rFonts w:ascii="宋体" w:hAnsi="宋体"/>
                <w:kern w:val="0"/>
                <w:szCs w:val="21"/>
              </w:rPr>
            </w:pPr>
            <w:r>
              <w:rPr>
                <w:rFonts w:hint="eastAsia" w:ascii="宋体" w:hAnsi="宋体"/>
                <w:kern w:val="0"/>
                <w:szCs w:val="21"/>
              </w:rPr>
              <w:t>招标文件</w:t>
            </w:r>
            <w:r>
              <w:rPr>
                <w:rFonts w:ascii="宋体" w:hAnsi="宋体"/>
                <w:kern w:val="0"/>
                <w:szCs w:val="21"/>
              </w:rPr>
              <w:t>获取</w:t>
            </w:r>
            <w:r>
              <w:rPr>
                <w:rFonts w:hint="eastAsia" w:ascii="宋体" w:hAnsi="宋体"/>
                <w:kern w:val="0"/>
                <w:szCs w:val="21"/>
              </w:rPr>
              <w:t>方式</w:t>
            </w:r>
          </w:p>
        </w:tc>
        <w:tc>
          <w:tcPr>
            <w:tcW w:w="7029" w:type="dxa"/>
            <w:vAlign w:val="center"/>
          </w:tcPr>
          <w:p w14:paraId="793E3A0B">
            <w:pPr>
              <w:autoSpaceDE w:val="0"/>
              <w:autoSpaceDN w:val="0"/>
              <w:adjustRightInd w:val="0"/>
              <w:snapToGrid w:val="0"/>
              <w:jc w:val="left"/>
              <w:rPr>
                <w:rFonts w:hint="eastAsia" w:ascii="宋体" w:hAnsi="宋体"/>
                <w:szCs w:val="21"/>
              </w:rPr>
            </w:pPr>
            <w:r>
              <w:rPr>
                <w:rFonts w:hint="eastAsia" w:ascii="宋体" w:hAnsi="宋体"/>
                <w:szCs w:val="21"/>
              </w:rPr>
              <w:t>深圳会展中心官网采购公告栏目下载:</w:t>
            </w:r>
          </w:p>
          <w:p w14:paraId="5E2FFF25">
            <w:pPr>
              <w:autoSpaceDE w:val="0"/>
              <w:autoSpaceDN w:val="0"/>
              <w:adjustRightInd w:val="0"/>
              <w:snapToGrid w:val="0"/>
              <w:jc w:val="left"/>
              <w:rPr>
                <w:rFonts w:ascii="宋体" w:hAnsi="宋体"/>
                <w:szCs w:val="21"/>
              </w:rPr>
            </w:pPr>
            <w:r>
              <w:fldChar w:fldCharType="begin"/>
            </w:r>
            <w:r>
              <w:instrText xml:space="preserve"> HYPERLINK "https://www.szcec.com/News/index/id/256.html" </w:instrText>
            </w:r>
            <w:r>
              <w:fldChar w:fldCharType="separate"/>
            </w:r>
            <w:r>
              <w:rPr>
                <w:rStyle w:val="23"/>
                <w:rFonts w:ascii="宋体" w:hAnsi="宋体"/>
                <w:szCs w:val="21"/>
              </w:rPr>
              <w:t>https://www.szcec.com/News/index/id/256.html</w:t>
            </w:r>
            <w:r>
              <w:rPr>
                <w:rStyle w:val="23"/>
                <w:rFonts w:ascii="宋体" w:hAnsi="宋体"/>
                <w:szCs w:val="21"/>
              </w:rPr>
              <w:fldChar w:fldCharType="end"/>
            </w:r>
          </w:p>
        </w:tc>
      </w:tr>
      <w:tr w14:paraId="32157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14:paraId="771A9732">
            <w:pPr>
              <w:autoSpaceDE w:val="0"/>
              <w:autoSpaceDN w:val="0"/>
              <w:adjustRightInd w:val="0"/>
              <w:snapToGrid w:val="0"/>
              <w:jc w:val="center"/>
              <w:rPr>
                <w:rFonts w:ascii="宋体" w:hAnsi="宋体"/>
                <w:szCs w:val="21"/>
              </w:rPr>
            </w:pPr>
          </w:p>
        </w:tc>
        <w:tc>
          <w:tcPr>
            <w:tcW w:w="1990" w:type="dxa"/>
            <w:vAlign w:val="center"/>
          </w:tcPr>
          <w:p w14:paraId="7DF13E14">
            <w:pPr>
              <w:autoSpaceDE w:val="0"/>
              <w:autoSpaceDN w:val="0"/>
              <w:adjustRightInd w:val="0"/>
              <w:snapToGrid w:val="0"/>
              <w:jc w:val="center"/>
              <w:rPr>
                <w:rFonts w:ascii="宋体" w:hAnsi="宋体"/>
                <w:kern w:val="0"/>
                <w:szCs w:val="21"/>
              </w:rPr>
            </w:pPr>
            <w:r>
              <w:rPr>
                <w:rFonts w:hint="eastAsia" w:ascii="宋体" w:hAnsi="宋体"/>
                <w:szCs w:val="21"/>
              </w:rPr>
              <w:t>报名(文件获取）</w:t>
            </w:r>
            <w:r>
              <w:rPr>
                <w:rFonts w:hint="eastAsia" w:ascii="宋体" w:hAnsi="宋体"/>
                <w:kern w:val="0"/>
                <w:szCs w:val="21"/>
              </w:rPr>
              <w:t>截止时间</w:t>
            </w:r>
          </w:p>
        </w:tc>
        <w:tc>
          <w:tcPr>
            <w:tcW w:w="7029" w:type="dxa"/>
            <w:vAlign w:val="center"/>
          </w:tcPr>
          <w:p w14:paraId="25CC2293">
            <w:pPr>
              <w:tabs>
                <w:tab w:val="left" w:pos="284"/>
              </w:tabs>
              <w:jc w:val="left"/>
              <w:rPr>
                <w:rFonts w:hint="default" w:ascii="宋体" w:hAnsi="宋体" w:eastAsia="宋体"/>
                <w:szCs w:val="21"/>
                <w:lang w:val="en-US" w:eastAsia="zh-CN"/>
              </w:rPr>
            </w:pPr>
            <w:r>
              <w:rPr>
                <w:rFonts w:hint="eastAsia" w:ascii="宋体" w:hAnsi="宋体"/>
                <w:szCs w:val="21"/>
              </w:rPr>
              <w:t>2</w:t>
            </w:r>
            <w:r>
              <w:rPr>
                <w:rFonts w:ascii="宋体" w:hAnsi="宋体"/>
                <w:szCs w:val="21"/>
              </w:rPr>
              <w:t>02</w:t>
            </w:r>
            <w:r>
              <w:rPr>
                <w:rFonts w:hint="eastAsia" w:ascii="宋体" w:hAnsi="宋体"/>
                <w:szCs w:val="21"/>
                <w:lang w:val="en-US" w:eastAsia="zh-CN"/>
              </w:rPr>
              <w:t>4</w:t>
            </w:r>
            <w:r>
              <w:rPr>
                <w:rFonts w:ascii="宋体" w:hAnsi="宋体"/>
                <w:szCs w:val="21"/>
              </w:rPr>
              <w:t>-</w:t>
            </w:r>
            <w:r>
              <w:rPr>
                <w:rFonts w:hint="eastAsia" w:ascii="宋体" w:hAnsi="宋体"/>
                <w:szCs w:val="21"/>
                <w:lang w:val="en-US" w:eastAsia="zh-CN"/>
              </w:rPr>
              <w:t>10</w:t>
            </w:r>
            <w:r>
              <w:rPr>
                <w:rFonts w:ascii="宋体" w:hAnsi="宋体"/>
                <w:szCs w:val="21"/>
              </w:rPr>
              <w:t>-</w:t>
            </w:r>
            <w:r>
              <w:rPr>
                <w:rFonts w:hint="eastAsia" w:ascii="宋体" w:hAnsi="宋体"/>
                <w:szCs w:val="21"/>
                <w:lang w:val="en-US" w:eastAsia="zh-CN"/>
              </w:rPr>
              <w:t>12</w:t>
            </w:r>
            <w:r>
              <w:rPr>
                <w:rFonts w:ascii="宋体" w:hAnsi="宋体"/>
                <w:szCs w:val="21"/>
              </w:rPr>
              <w:t xml:space="preserve"> </w:t>
            </w:r>
            <w:r>
              <w:rPr>
                <w:rFonts w:hint="eastAsia" w:ascii="宋体" w:hAnsi="宋体"/>
                <w:szCs w:val="21"/>
                <w:lang w:val="en-US" w:eastAsia="zh-CN"/>
              </w:rPr>
              <w:t>09</w:t>
            </w:r>
            <w:r>
              <w:rPr>
                <w:rFonts w:ascii="宋体" w:hAnsi="宋体"/>
                <w:szCs w:val="21"/>
              </w:rPr>
              <w:t>:</w:t>
            </w:r>
            <w:r>
              <w:rPr>
                <w:rFonts w:hint="eastAsia" w:ascii="宋体" w:hAnsi="宋体"/>
                <w:szCs w:val="21"/>
              </w:rPr>
              <w:t xml:space="preserve"> </w:t>
            </w:r>
            <w:r>
              <w:rPr>
                <w:rFonts w:hint="eastAsia" w:ascii="宋体" w:hAnsi="宋体"/>
                <w:szCs w:val="21"/>
                <w:lang w:val="en-US" w:eastAsia="zh-CN"/>
              </w:rPr>
              <w:t>00</w:t>
            </w:r>
          </w:p>
        </w:tc>
      </w:tr>
      <w:tr w14:paraId="7E4AD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restart"/>
            <w:vAlign w:val="center"/>
          </w:tcPr>
          <w:p w14:paraId="71E6351F">
            <w:pPr>
              <w:autoSpaceDE w:val="0"/>
              <w:autoSpaceDN w:val="0"/>
              <w:adjustRightInd w:val="0"/>
              <w:snapToGrid w:val="0"/>
              <w:jc w:val="center"/>
              <w:rPr>
                <w:rFonts w:hint="eastAsia" w:ascii="宋体" w:hAnsi="宋体" w:eastAsia="宋体"/>
                <w:szCs w:val="21"/>
                <w:lang w:eastAsia="zh-CN"/>
              </w:rPr>
            </w:pPr>
            <w:r>
              <w:rPr>
                <w:rFonts w:hint="eastAsia" w:ascii="宋体" w:hAnsi="宋体"/>
                <w:szCs w:val="21"/>
                <w:lang w:val="en-US" w:eastAsia="zh-CN"/>
              </w:rPr>
              <w:t>4</w:t>
            </w:r>
          </w:p>
        </w:tc>
        <w:tc>
          <w:tcPr>
            <w:tcW w:w="1990" w:type="dxa"/>
            <w:vAlign w:val="center"/>
          </w:tcPr>
          <w:p w14:paraId="58043B8A">
            <w:pPr>
              <w:autoSpaceDE w:val="0"/>
              <w:autoSpaceDN w:val="0"/>
              <w:adjustRightInd w:val="0"/>
              <w:snapToGrid w:val="0"/>
              <w:jc w:val="center"/>
              <w:rPr>
                <w:rFonts w:ascii="宋体" w:hAnsi="宋体"/>
                <w:szCs w:val="21"/>
                <w:shd w:val="clear" w:color="auto" w:fill="FFFFFF"/>
              </w:rPr>
            </w:pPr>
            <w:r>
              <w:rPr>
                <w:rFonts w:hint="eastAsia" w:ascii="宋体" w:hAnsi="宋体"/>
                <w:szCs w:val="21"/>
                <w:shd w:val="clear" w:color="auto" w:fill="FFFFFF"/>
              </w:rPr>
              <w:t>投标人提出质疑</w:t>
            </w:r>
          </w:p>
          <w:p w14:paraId="19714044">
            <w:pPr>
              <w:autoSpaceDE w:val="0"/>
              <w:autoSpaceDN w:val="0"/>
              <w:adjustRightInd w:val="0"/>
              <w:snapToGrid w:val="0"/>
              <w:jc w:val="center"/>
              <w:rPr>
                <w:rFonts w:ascii="宋体" w:hAnsi="宋体"/>
                <w:szCs w:val="21"/>
                <w:shd w:val="clear" w:color="auto" w:fill="FFFFFF"/>
              </w:rPr>
            </w:pPr>
            <w:r>
              <w:rPr>
                <w:rFonts w:hint="eastAsia" w:ascii="宋体" w:hAnsi="宋体"/>
                <w:szCs w:val="21"/>
                <w:shd w:val="clear" w:color="auto" w:fill="FFFFFF"/>
              </w:rPr>
              <w:t>截止时间</w:t>
            </w:r>
          </w:p>
        </w:tc>
        <w:tc>
          <w:tcPr>
            <w:tcW w:w="7029" w:type="dxa"/>
            <w:vAlign w:val="center"/>
          </w:tcPr>
          <w:p w14:paraId="186F7C8E">
            <w:pPr>
              <w:autoSpaceDE w:val="0"/>
              <w:autoSpaceDN w:val="0"/>
              <w:adjustRightInd w:val="0"/>
              <w:snapToGrid w:val="0"/>
              <w:rPr>
                <w:rFonts w:hint="default" w:ascii="宋体" w:hAnsi="宋体" w:eastAsia="宋体"/>
                <w:szCs w:val="21"/>
                <w:lang w:val="en-US" w:eastAsia="zh-CN"/>
              </w:rPr>
            </w:pPr>
            <w:r>
              <w:rPr>
                <w:rFonts w:hint="eastAsia" w:ascii="宋体" w:hAnsi="宋体"/>
                <w:szCs w:val="21"/>
              </w:rPr>
              <w:t>2</w:t>
            </w:r>
            <w:r>
              <w:rPr>
                <w:rFonts w:ascii="宋体" w:hAnsi="宋体"/>
                <w:szCs w:val="21"/>
              </w:rPr>
              <w:t>02</w:t>
            </w:r>
            <w:r>
              <w:rPr>
                <w:rFonts w:hint="eastAsia" w:ascii="宋体" w:hAnsi="宋体"/>
                <w:szCs w:val="21"/>
                <w:lang w:val="en-US" w:eastAsia="zh-CN"/>
              </w:rPr>
              <w:t>4</w:t>
            </w:r>
            <w:r>
              <w:rPr>
                <w:rFonts w:ascii="宋体" w:hAnsi="宋体"/>
                <w:szCs w:val="21"/>
              </w:rPr>
              <w:t>-</w:t>
            </w:r>
            <w:r>
              <w:rPr>
                <w:rFonts w:hint="eastAsia" w:ascii="宋体" w:hAnsi="宋体"/>
                <w:szCs w:val="21"/>
                <w:lang w:val="en-US" w:eastAsia="zh-CN"/>
              </w:rPr>
              <w:t>10</w:t>
            </w:r>
            <w:r>
              <w:rPr>
                <w:rFonts w:ascii="宋体" w:hAnsi="宋体"/>
                <w:szCs w:val="21"/>
              </w:rPr>
              <w:t>-</w:t>
            </w:r>
            <w:r>
              <w:rPr>
                <w:rFonts w:hint="eastAsia" w:ascii="宋体" w:hAnsi="宋体"/>
                <w:szCs w:val="21"/>
                <w:lang w:val="en-US" w:eastAsia="zh-CN"/>
              </w:rPr>
              <w:t>12</w:t>
            </w:r>
            <w:r>
              <w:rPr>
                <w:rFonts w:ascii="宋体" w:hAnsi="宋体"/>
                <w:szCs w:val="21"/>
              </w:rPr>
              <w:t xml:space="preserve"> </w:t>
            </w:r>
            <w:r>
              <w:rPr>
                <w:rFonts w:hint="eastAsia" w:ascii="宋体" w:hAnsi="宋体"/>
                <w:szCs w:val="21"/>
                <w:lang w:val="en-US" w:eastAsia="zh-CN"/>
              </w:rPr>
              <w:t>09</w:t>
            </w:r>
            <w:r>
              <w:rPr>
                <w:rFonts w:ascii="宋体" w:hAnsi="宋体"/>
                <w:szCs w:val="21"/>
              </w:rPr>
              <w:t>:</w:t>
            </w:r>
            <w:r>
              <w:rPr>
                <w:rFonts w:hint="eastAsia" w:ascii="宋体" w:hAnsi="宋体"/>
                <w:szCs w:val="21"/>
              </w:rPr>
              <w:t xml:space="preserve"> </w:t>
            </w:r>
            <w:r>
              <w:rPr>
                <w:rFonts w:hint="eastAsia" w:ascii="宋体" w:hAnsi="宋体"/>
                <w:szCs w:val="21"/>
                <w:lang w:val="en-US" w:eastAsia="zh-CN"/>
              </w:rPr>
              <w:t>00</w:t>
            </w:r>
          </w:p>
        </w:tc>
      </w:tr>
      <w:tr w14:paraId="75F5E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14:paraId="0582A07B">
            <w:pPr>
              <w:autoSpaceDE w:val="0"/>
              <w:autoSpaceDN w:val="0"/>
              <w:adjustRightInd w:val="0"/>
              <w:snapToGrid w:val="0"/>
              <w:jc w:val="center"/>
              <w:rPr>
                <w:rFonts w:ascii="宋体" w:hAnsi="宋体"/>
                <w:szCs w:val="21"/>
              </w:rPr>
            </w:pPr>
          </w:p>
        </w:tc>
        <w:tc>
          <w:tcPr>
            <w:tcW w:w="1990" w:type="dxa"/>
            <w:vAlign w:val="center"/>
          </w:tcPr>
          <w:p w14:paraId="2EB97F8A">
            <w:pPr>
              <w:autoSpaceDE w:val="0"/>
              <w:autoSpaceDN w:val="0"/>
              <w:adjustRightInd w:val="0"/>
              <w:snapToGrid w:val="0"/>
              <w:jc w:val="center"/>
              <w:rPr>
                <w:rFonts w:ascii="宋体" w:hAnsi="宋体" w:cs="宋体"/>
                <w:szCs w:val="21"/>
                <w:shd w:val="clear" w:color="auto" w:fill="FFFFFF"/>
              </w:rPr>
            </w:pPr>
            <w:r>
              <w:rPr>
                <w:rFonts w:hint="eastAsia" w:ascii="宋体" w:hAnsi="宋体" w:cs="宋体"/>
                <w:szCs w:val="21"/>
                <w:shd w:val="clear" w:color="auto" w:fill="FFFFFF"/>
              </w:rPr>
              <w:t>招标人澄清、修改、</w:t>
            </w:r>
            <w:r>
              <w:rPr>
                <w:rFonts w:ascii="宋体" w:hAnsi="宋体" w:cs="宋体"/>
                <w:szCs w:val="21"/>
                <w:shd w:val="clear" w:color="auto" w:fill="FFFFFF"/>
              </w:rPr>
              <w:t>答疑</w:t>
            </w:r>
            <w:r>
              <w:rPr>
                <w:rFonts w:hint="eastAsia" w:ascii="宋体" w:hAnsi="宋体" w:cs="宋体"/>
                <w:szCs w:val="21"/>
                <w:shd w:val="clear" w:color="auto" w:fill="FFFFFF"/>
              </w:rPr>
              <w:t>截止时间</w:t>
            </w:r>
          </w:p>
        </w:tc>
        <w:tc>
          <w:tcPr>
            <w:tcW w:w="7029" w:type="dxa"/>
            <w:vAlign w:val="center"/>
          </w:tcPr>
          <w:p w14:paraId="7CA5F688">
            <w:pPr>
              <w:autoSpaceDE w:val="0"/>
              <w:autoSpaceDN w:val="0"/>
              <w:adjustRightInd w:val="0"/>
              <w:snapToGrid w:val="0"/>
              <w:rPr>
                <w:rFonts w:hint="default" w:ascii="宋体" w:hAnsi="宋体" w:eastAsia="宋体"/>
                <w:szCs w:val="21"/>
                <w:lang w:val="en-US" w:eastAsia="zh-CN"/>
              </w:rPr>
            </w:pPr>
            <w:r>
              <w:rPr>
                <w:rFonts w:hint="eastAsia" w:ascii="宋体" w:hAnsi="宋体"/>
                <w:szCs w:val="21"/>
              </w:rPr>
              <w:t>2</w:t>
            </w:r>
            <w:r>
              <w:rPr>
                <w:rFonts w:ascii="宋体" w:hAnsi="宋体"/>
                <w:szCs w:val="21"/>
              </w:rPr>
              <w:t>02</w:t>
            </w:r>
            <w:r>
              <w:rPr>
                <w:rFonts w:hint="eastAsia" w:ascii="宋体" w:hAnsi="宋体"/>
                <w:szCs w:val="21"/>
                <w:lang w:val="en-US" w:eastAsia="zh-CN"/>
              </w:rPr>
              <w:t>4</w:t>
            </w:r>
            <w:r>
              <w:rPr>
                <w:rFonts w:ascii="宋体" w:hAnsi="宋体"/>
                <w:szCs w:val="21"/>
              </w:rPr>
              <w:t>-</w:t>
            </w:r>
            <w:r>
              <w:rPr>
                <w:rFonts w:hint="eastAsia" w:ascii="宋体" w:hAnsi="宋体"/>
                <w:szCs w:val="21"/>
                <w:lang w:val="en-US" w:eastAsia="zh-CN"/>
              </w:rPr>
              <w:t>10</w:t>
            </w:r>
            <w:r>
              <w:rPr>
                <w:rFonts w:ascii="宋体" w:hAnsi="宋体"/>
                <w:szCs w:val="21"/>
              </w:rPr>
              <w:t>-</w:t>
            </w:r>
            <w:r>
              <w:rPr>
                <w:rFonts w:hint="eastAsia" w:ascii="宋体" w:hAnsi="宋体"/>
                <w:szCs w:val="21"/>
                <w:lang w:val="en-US" w:eastAsia="zh-CN"/>
              </w:rPr>
              <w:t>13</w:t>
            </w:r>
            <w:r>
              <w:rPr>
                <w:rFonts w:ascii="宋体" w:hAnsi="宋体"/>
                <w:szCs w:val="21"/>
              </w:rPr>
              <w:t xml:space="preserve"> </w:t>
            </w:r>
            <w:r>
              <w:rPr>
                <w:rFonts w:hint="eastAsia" w:ascii="宋体" w:hAnsi="宋体"/>
                <w:szCs w:val="21"/>
                <w:lang w:val="en-US" w:eastAsia="zh-CN"/>
              </w:rPr>
              <w:t>09</w:t>
            </w:r>
            <w:r>
              <w:rPr>
                <w:rFonts w:ascii="宋体" w:hAnsi="宋体"/>
                <w:szCs w:val="21"/>
              </w:rPr>
              <w:t>:</w:t>
            </w:r>
            <w:r>
              <w:rPr>
                <w:rFonts w:hint="eastAsia" w:ascii="宋体" w:hAnsi="宋体"/>
                <w:szCs w:val="21"/>
              </w:rPr>
              <w:t xml:space="preserve"> </w:t>
            </w:r>
            <w:r>
              <w:rPr>
                <w:rFonts w:hint="eastAsia" w:ascii="宋体" w:hAnsi="宋体"/>
                <w:szCs w:val="21"/>
                <w:lang w:val="en-US" w:eastAsia="zh-CN"/>
              </w:rPr>
              <w:t>00</w:t>
            </w:r>
          </w:p>
        </w:tc>
      </w:tr>
      <w:tr w14:paraId="46076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restart"/>
            <w:vAlign w:val="center"/>
          </w:tcPr>
          <w:p w14:paraId="1E68C279">
            <w:pPr>
              <w:autoSpaceDE w:val="0"/>
              <w:autoSpaceDN w:val="0"/>
              <w:adjustRightInd w:val="0"/>
              <w:snapToGrid w:val="0"/>
              <w:jc w:val="center"/>
              <w:rPr>
                <w:rFonts w:hint="eastAsia" w:ascii="宋体" w:hAnsi="宋体"/>
                <w:szCs w:val="21"/>
                <w:lang w:val="en-US" w:eastAsia="zh-CN"/>
              </w:rPr>
            </w:pPr>
            <w:r>
              <w:rPr>
                <w:rFonts w:hint="eastAsia" w:ascii="宋体" w:hAnsi="宋体"/>
                <w:szCs w:val="21"/>
                <w:lang w:val="en-US" w:eastAsia="zh-CN"/>
              </w:rPr>
              <w:t>5</w:t>
            </w:r>
          </w:p>
          <w:p w14:paraId="3DBA6AD3">
            <w:pPr>
              <w:autoSpaceDE w:val="0"/>
              <w:autoSpaceDN w:val="0"/>
              <w:adjustRightInd w:val="0"/>
              <w:snapToGrid w:val="0"/>
              <w:jc w:val="center"/>
              <w:rPr>
                <w:rFonts w:hint="eastAsia" w:ascii="宋体" w:hAnsi="宋体" w:eastAsia="宋体"/>
                <w:szCs w:val="21"/>
                <w:lang w:eastAsia="zh-CN"/>
              </w:rPr>
            </w:pPr>
          </w:p>
        </w:tc>
        <w:tc>
          <w:tcPr>
            <w:tcW w:w="1990" w:type="dxa"/>
            <w:vAlign w:val="center"/>
          </w:tcPr>
          <w:p w14:paraId="72CAFD3D">
            <w:pPr>
              <w:autoSpaceDE w:val="0"/>
              <w:autoSpaceDN w:val="0"/>
              <w:adjustRightInd w:val="0"/>
              <w:snapToGrid w:val="0"/>
              <w:jc w:val="center"/>
              <w:rPr>
                <w:rFonts w:ascii="宋体" w:hAnsi="宋体"/>
                <w:szCs w:val="21"/>
                <w:shd w:val="clear" w:color="auto" w:fill="FFFFFF"/>
              </w:rPr>
            </w:pPr>
            <w:r>
              <w:rPr>
                <w:rFonts w:ascii="宋体" w:hAnsi="宋体"/>
                <w:szCs w:val="21"/>
                <w:shd w:val="clear" w:color="auto" w:fill="FFFFFF"/>
              </w:rPr>
              <w:t>投标</w:t>
            </w:r>
            <w:r>
              <w:rPr>
                <w:rFonts w:hint="eastAsia" w:ascii="宋体" w:hAnsi="宋体"/>
                <w:szCs w:val="21"/>
                <w:shd w:val="clear" w:color="auto" w:fill="FFFFFF"/>
              </w:rPr>
              <w:t>文件递交</w:t>
            </w:r>
            <w:r>
              <w:rPr>
                <w:rFonts w:ascii="宋体" w:hAnsi="宋体"/>
                <w:szCs w:val="21"/>
                <w:shd w:val="clear" w:color="auto" w:fill="FFFFFF"/>
              </w:rPr>
              <w:t>截止时间</w:t>
            </w:r>
          </w:p>
        </w:tc>
        <w:tc>
          <w:tcPr>
            <w:tcW w:w="7029" w:type="dxa"/>
            <w:vAlign w:val="center"/>
          </w:tcPr>
          <w:p w14:paraId="0240D6C7">
            <w:pPr>
              <w:autoSpaceDE w:val="0"/>
              <w:autoSpaceDN w:val="0"/>
              <w:adjustRightInd w:val="0"/>
              <w:snapToGrid w:val="0"/>
              <w:rPr>
                <w:rFonts w:hint="default" w:ascii="宋体" w:hAnsi="宋体" w:eastAsia="宋体"/>
                <w:szCs w:val="21"/>
                <w:lang w:val="en-US" w:eastAsia="zh-CN"/>
              </w:rPr>
            </w:pPr>
            <w:r>
              <w:rPr>
                <w:rFonts w:hint="eastAsia" w:ascii="宋体" w:hAnsi="宋体"/>
                <w:szCs w:val="21"/>
              </w:rPr>
              <w:t>2</w:t>
            </w:r>
            <w:r>
              <w:rPr>
                <w:rFonts w:ascii="宋体" w:hAnsi="宋体"/>
                <w:szCs w:val="21"/>
              </w:rPr>
              <w:t>02</w:t>
            </w:r>
            <w:r>
              <w:rPr>
                <w:rFonts w:hint="eastAsia" w:ascii="宋体" w:hAnsi="宋体"/>
                <w:szCs w:val="21"/>
                <w:lang w:val="en-US" w:eastAsia="zh-CN"/>
              </w:rPr>
              <w:t>4</w:t>
            </w:r>
            <w:r>
              <w:rPr>
                <w:rFonts w:ascii="宋体" w:hAnsi="宋体"/>
                <w:szCs w:val="21"/>
              </w:rPr>
              <w:t>-</w:t>
            </w:r>
            <w:r>
              <w:rPr>
                <w:rFonts w:hint="eastAsia" w:ascii="宋体" w:hAnsi="宋体"/>
                <w:szCs w:val="21"/>
                <w:lang w:val="en-US" w:eastAsia="zh-CN"/>
              </w:rPr>
              <w:t>10</w:t>
            </w:r>
            <w:r>
              <w:rPr>
                <w:rFonts w:ascii="宋体" w:hAnsi="宋体"/>
                <w:szCs w:val="21"/>
              </w:rPr>
              <w:t>-</w:t>
            </w:r>
            <w:r>
              <w:rPr>
                <w:rFonts w:hint="eastAsia" w:ascii="宋体" w:hAnsi="宋体"/>
                <w:szCs w:val="21"/>
                <w:lang w:val="en-US" w:eastAsia="zh-CN"/>
              </w:rPr>
              <w:t>17</w:t>
            </w:r>
            <w:r>
              <w:rPr>
                <w:rFonts w:ascii="宋体" w:hAnsi="宋体"/>
                <w:szCs w:val="21"/>
              </w:rPr>
              <w:t xml:space="preserve"> </w:t>
            </w:r>
            <w:r>
              <w:rPr>
                <w:rFonts w:hint="eastAsia" w:ascii="宋体" w:hAnsi="宋体"/>
                <w:szCs w:val="21"/>
                <w:lang w:val="en-US" w:eastAsia="zh-CN"/>
              </w:rPr>
              <w:t>09</w:t>
            </w:r>
            <w:r>
              <w:rPr>
                <w:rFonts w:ascii="宋体" w:hAnsi="宋体"/>
                <w:szCs w:val="21"/>
              </w:rPr>
              <w:t>:</w:t>
            </w:r>
            <w:r>
              <w:rPr>
                <w:rFonts w:hint="eastAsia" w:ascii="宋体" w:hAnsi="宋体"/>
                <w:szCs w:val="21"/>
              </w:rPr>
              <w:t xml:space="preserve"> </w:t>
            </w:r>
            <w:r>
              <w:rPr>
                <w:rFonts w:hint="eastAsia" w:ascii="宋体" w:hAnsi="宋体"/>
                <w:szCs w:val="21"/>
                <w:lang w:val="en-US" w:eastAsia="zh-CN"/>
              </w:rPr>
              <w:t>00</w:t>
            </w:r>
          </w:p>
        </w:tc>
      </w:tr>
      <w:tr w14:paraId="5555C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905" w:type="dxa"/>
            <w:vMerge w:val="continue"/>
            <w:vAlign w:val="center"/>
          </w:tcPr>
          <w:p w14:paraId="30D9005A">
            <w:pPr>
              <w:autoSpaceDE w:val="0"/>
              <w:autoSpaceDN w:val="0"/>
              <w:adjustRightInd w:val="0"/>
              <w:snapToGrid w:val="0"/>
              <w:jc w:val="center"/>
              <w:rPr>
                <w:rFonts w:hint="eastAsia" w:ascii="宋体" w:hAnsi="宋体" w:eastAsia="宋体"/>
                <w:szCs w:val="21"/>
                <w:lang w:eastAsia="zh-CN"/>
              </w:rPr>
            </w:pPr>
          </w:p>
        </w:tc>
        <w:tc>
          <w:tcPr>
            <w:tcW w:w="1990" w:type="dxa"/>
            <w:vAlign w:val="center"/>
          </w:tcPr>
          <w:p w14:paraId="226B8C25">
            <w:pPr>
              <w:autoSpaceDE w:val="0"/>
              <w:autoSpaceDN w:val="0"/>
              <w:adjustRightInd w:val="0"/>
              <w:snapToGrid w:val="0"/>
              <w:jc w:val="center"/>
              <w:rPr>
                <w:rFonts w:ascii="宋体" w:hAnsi="宋体"/>
                <w:kern w:val="0"/>
                <w:szCs w:val="21"/>
              </w:rPr>
            </w:pPr>
            <w:r>
              <w:rPr>
                <w:rFonts w:hint="eastAsia" w:ascii="宋体" w:hAnsi="宋体"/>
                <w:szCs w:val="21"/>
                <w:shd w:val="clear" w:color="auto" w:fill="FFFFFF"/>
              </w:rPr>
              <w:t>投标文件递交方式及注意事项</w:t>
            </w:r>
          </w:p>
        </w:tc>
        <w:tc>
          <w:tcPr>
            <w:tcW w:w="7029" w:type="dxa"/>
          </w:tcPr>
          <w:p w14:paraId="1865F596">
            <w:pPr>
              <w:rPr>
                <w:rFonts w:ascii="宋体" w:hAnsi="宋体"/>
                <w:highlight w:val="none"/>
              </w:rPr>
            </w:pPr>
            <w:r>
              <w:rPr>
                <w:rFonts w:hint="eastAsia" w:ascii="宋体" w:hAnsi="宋体"/>
                <w:szCs w:val="21"/>
                <w:highlight w:val="none"/>
                <w:lang w:val="en-US" w:eastAsia="zh-CN"/>
              </w:rPr>
              <w:t>投标</w:t>
            </w:r>
            <w:r>
              <w:rPr>
                <w:rFonts w:hint="eastAsia" w:ascii="宋体" w:hAnsi="宋体"/>
                <w:szCs w:val="21"/>
                <w:highlight w:val="none"/>
              </w:rPr>
              <w:t>文件应以扫描</w:t>
            </w:r>
            <w:r>
              <w:rPr>
                <w:rFonts w:ascii="宋体" w:hAnsi="宋体"/>
                <w:szCs w:val="21"/>
                <w:highlight w:val="none"/>
              </w:rPr>
              <w:t>版（PDF</w:t>
            </w:r>
            <w:r>
              <w:rPr>
                <w:rFonts w:hint="eastAsia" w:ascii="宋体" w:hAnsi="宋体"/>
                <w:szCs w:val="21"/>
                <w:highlight w:val="none"/>
              </w:rPr>
              <w:t>版</w:t>
            </w:r>
            <w:r>
              <w:rPr>
                <w:rFonts w:ascii="宋体" w:hAnsi="宋体"/>
                <w:szCs w:val="21"/>
                <w:highlight w:val="none"/>
              </w:rPr>
              <w:t>）</w:t>
            </w:r>
            <w:r>
              <w:rPr>
                <w:rFonts w:hint="eastAsia" w:ascii="宋体" w:hAnsi="宋体"/>
                <w:szCs w:val="21"/>
                <w:highlight w:val="none"/>
              </w:rPr>
              <w:t>及可编辑版（</w:t>
            </w:r>
            <w:r>
              <w:rPr>
                <w:rFonts w:ascii="宋体" w:hAnsi="宋体"/>
                <w:szCs w:val="21"/>
                <w:highlight w:val="none"/>
              </w:rPr>
              <w:t>Word</w:t>
            </w:r>
            <w:r>
              <w:rPr>
                <w:rFonts w:hint="eastAsia" w:ascii="宋体" w:hAnsi="宋体"/>
                <w:szCs w:val="21"/>
                <w:highlight w:val="none"/>
              </w:rPr>
              <w:t>或WPS版）</w:t>
            </w:r>
            <w:r>
              <w:rPr>
                <w:rFonts w:ascii="宋体" w:hAnsi="宋体"/>
                <w:szCs w:val="21"/>
                <w:highlight w:val="none"/>
              </w:rPr>
              <w:t>文件</w:t>
            </w:r>
            <w:r>
              <w:rPr>
                <w:rFonts w:hint="eastAsia" w:ascii="宋体" w:hAnsi="宋体"/>
                <w:szCs w:val="21"/>
                <w:highlight w:val="none"/>
                <w:lang w:val="en-US" w:eastAsia="zh-CN"/>
              </w:rPr>
              <w:t>打包</w:t>
            </w:r>
            <w:r>
              <w:rPr>
                <w:rFonts w:hint="eastAsia" w:ascii="宋体" w:hAnsi="宋体"/>
                <w:szCs w:val="21"/>
                <w:highlight w:val="none"/>
              </w:rPr>
              <w:t>加密形式上传</w:t>
            </w:r>
            <w:r>
              <w:rPr>
                <w:rFonts w:hint="eastAsia" w:ascii="宋体" w:hAnsi="宋体"/>
                <w:color w:val="auto"/>
                <w:szCs w:val="21"/>
                <w:highlight w:val="none"/>
              </w:rPr>
              <w:t>至</w:t>
            </w:r>
            <w:r>
              <w:rPr>
                <w:rFonts w:hint="eastAsia" w:ascii="宋体" w:hAnsi="宋体"/>
                <w:bCs/>
                <w:color w:val="auto"/>
                <w:highlight w:val="none"/>
              </w:rPr>
              <w:t>https://cg.szcec.com/sharing/jOLKls8bu</w:t>
            </w:r>
            <w:r>
              <w:rPr>
                <w:rFonts w:hint="eastAsia" w:ascii="宋体" w:hAnsi="宋体"/>
                <w:bCs/>
                <w:color w:val="auto"/>
                <w:szCs w:val="21"/>
                <w:highlight w:val="none"/>
              </w:rPr>
              <w:t>(</w:t>
            </w:r>
            <w:r>
              <w:rPr>
                <w:rFonts w:hint="eastAsia" w:ascii="宋体" w:hAnsi="宋体"/>
                <w:bCs/>
                <w:szCs w:val="21"/>
                <w:highlight w:val="none"/>
              </w:rPr>
              <w:t>文件上传成功后会</w:t>
            </w:r>
            <w:r>
              <w:rPr>
                <w:rFonts w:hint="eastAsia" w:ascii="宋体" w:hAnsi="宋体"/>
                <w:bCs/>
                <w:szCs w:val="21"/>
                <w:highlight w:val="none"/>
                <w:lang w:val="en-US" w:eastAsia="zh-CN"/>
              </w:rPr>
              <w:t>显示</w:t>
            </w:r>
            <w:r>
              <w:rPr>
                <w:highlight w:val="none"/>
              </w:rPr>
              <w:drawing>
                <wp:inline distT="0" distB="0" distL="114300" distR="114300">
                  <wp:extent cx="273050" cy="190500"/>
                  <wp:effectExtent l="0" t="0" r="635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273050" cy="190500"/>
                          </a:xfrm>
                          <a:prstGeom prst="rect">
                            <a:avLst/>
                          </a:prstGeom>
                          <a:noFill/>
                          <a:ln>
                            <a:noFill/>
                          </a:ln>
                        </pic:spPr>
                      </pic:pic>
                    </a:graphicData>
                  </a:graphic>
                </wp:inline>
              </w:drawing>
            </w:r>
            <w:r>
              <w:rPr>
                <w:rFonts w:hint="eastAsia" w:ascii="宋体" w:hAnsi="宋体"/>
                <w:szCs w:val="21"/>
                <w:highlight w:val="none"/>
              </w:rPr>
              <w:t>标记</w:t>
            </w:r>
            <w:r>
              <w:rPr>
                <w:rFonts w:ascii="宋体" w:hAnsi="宋体"/>
                <w:bCs/>
                <w:szCs w:val="21"/>
                <w:highlight w:val="none"/>
              </w:rPr>
              <w:t>)</w:t>
            </w:r>
            <w:r>
              <w:rPr>
                <w:rFonts w:hint="eastAsia" w:ascii="宋体" w:hAnsi="宋体"/>
                <w:bCs/>
                <w:highlight w:val="none"/>
              </w:rPr>
              <w:t>，</w:t>
            </w:r>
            <w:r>
              <w:rPr>
                <w:rFonts w:hint="eastAsia" w:ascii="宋体" w:hAnsi="宋体"/>
                <w:bCs/>
                <w:szCs w:val="21"/>
                <w:highlight w:val="none"/>
              </w:rPr>
              <w:t>或致电确认</w:t>
            </w:r>
            <w:bookmarkStart w:id="6" w:name="_Toc478110532"/>
            <w:bookmarkStart w:id="7" w:name="_Toc478393187"/>
            <w:bookmarkStart w:id="8" w:name="_Toc478392822"/>
            <w:r>
              <w:rPr>
                <w:rFonts w:hint="eastAsia" w:ascii="宋体" w:hAnsi="宋体"/>
                <w:szCs w:val="21"/>
                <w:highlight w:val="none"/>
              </w:rPr>
              <w:t>。</w:t>
            </w:r>
            <w:r>
              <w:rPr>
                <w:rFonts w:hint="eastAsia" w:ascii="宋体" w:hAnsi="宋体"/>
                <w:highlight w:val="none"/>
              </w:rPr>
              <w:t>注意事项如下：</w:t>
            </w:r>
          </w:p>
          <w:p w14:paraId="17E81B2B">
            <w:pPr>
              <w:pStyle w:val="28"/>
              <w:keepNext w:val="0"/>
              <w:keepLines w:val="0"/>
              <w:pageBreakBefore w:val="0"/>
              <w:widowControl w:val="0"/>
              <w:numPr>
                <w:ilvl w:val="0"/>
                <w:numId w:val="3"/>
              </w:numPr>
              <w:kinsoku/>
              <w:wordWrap/>
              <w:overflowPunct/>
              <w:topLinePunct w:val="0"/>
              <w:autoSpaceDE/>
              <w:autoSpaceDN/>
              <w:bidi w:val="0"/>
              <w:adjustRightInd/>
              <w:snapToGrid/>
              <w:ind w:left="0" w:firstLine="0" w:firstLineChars="0"/>
              <w:textAlignment w:val="auto"/>
              <w:rPr>
                <w:rFonts w:ascii="宋体" w:hAnsi="宋体" w:eastAsia="宋体"/>
                <w:szCs w:val="21"/>
                <w:highlight w:val="none"/>
              </w:rPr>
            </w:pPr>
            <w:bookmarkStart w:id="9" w:name="_Hlk60498011"/>
            <w:r>
              <w:rPr>
                <w:rFonts w:hint="eastAsia" w:ascii="宋体" w:hAnsi="宋体" w:eastAsia="宋体"/>
                <w:b/>
                <w:bCs/>
                <w:color w:val="FF0000"/>
                <w:szCs w:val="21"/>
                <w:highlight w:val="none"/>
                <w:lang w:val="en-US" w:eastAsia="zh-CN"/>
              </w:rPr>
              <w:t>投标文件</w:t>
            </w:r>
            <w:r>
              <w:rPr>
                <w:rFonts w:ascii="宋体" w:hAnsi="宋体" w:eastAsia="宋体"/>
                <w:b/>
                <w:bCs/>
                <w:color w:val="FF0000"/>
                <w:szCs w:val="21"/>
                <w:highlight w:val="none"/>
              </w:rPr>
              <w:t>建议</w:t>
            </w:r>
            <w:r>
              <w:rPr>
                <w:rFonts w:hint="eastAsia" w:ascii="宋体" w:hAnsi="宋体" w:eastAsia="宋体"/>
                <w:b/>
                <w:bCs/>
                <w:color w:val="FF0000"/>
                <w:szCs w:val="21"/>
                <w:highlight w:val="none"/>
              </w:rPr>
              <w:t>编制文件目录</w:t>
            </w:r>
            <w:r>
              <w:rPr>
                <w:rFonts w:hint="eastAsia" w:ascii="宋体" w:hAnsi="宋体" w:eastAsia="宋体"/>
                <w:b/>
                <w:bCs/>
                <w:color w:val="FF0000"/>
                <w:szCs w:val="21"/>
                <w:highlight w:val="none"/>
                <w:lang w:eastAsia="zh-CN"/>
              </w:rPr>
              <w:t>。</w:t>
            </w:r>
            <w:r>
              <w:rPr>
                <w:rFonts w:hint="eastAsia" w:ascii="宋体" w:hAnsi="宋体" w:eastAsia="宋体"/>
                <w:szCs w:val="21"/>
                <w:highlight w:val="none"/>
              </w:rPr>
              <w:t>为便于开标时的解密操作，投标文件（</w:t>
            </w:r>
            <w:r>
              <w:rPr>
                <w:rFonts w:ascii="宋体" w:hAnsi="宋体" w:eastAsia="宋体"/>
                <w:szCs w:val="21"/>
                <w:highlight w:val="none"/>
              </w:rPr>
              <w:t>PDF</w:t>
            </w:r>
            <w:r>
              <w:rPr>
                <w:rFonts w:hint="eastAsia" w:ascii="宋体" w:hAnsi="宋体" w:eastAsia="宋体"/>
                <w:szCs w:val="21"/>
                <w:highlight w:val="none"/>
              </w:rPr>
              <w:t>版及Word/WPS版</w:t>
            </w:r>
            <w:r>
              <w:rPr>
                <w:rFonts w:ascii="宋体" w:hAnsi="宋体" w:eastAsia="宋体"/>
                <w:szCs w:val="21"/>
                <w:highlight w:val="none"/>
              </w:rPr>
              <w:t>）</w:t>
            </w:r>
            <w:r>
              <w:rPr>
                <w:rFonts w:hint="eastAsia" w:ascii="宋体" w:hAnsi="宋体" w:eastAsia="宋体"/>
                <w:szCs w:val="21"/>
                <w:highlight w:val="none"/>
              </w:rPr>
              <w:t>必须</w:t>
            </w:r>
            <w:r>
              <w:rPr>
                <w:rFonts w:hint="eastAsia" w:ascii="宋体" w:hAnsi="宋体" w:eastAsia="宋体"/>
                <w:szCs w:val="21"/>
                <w:highlight w:val="none"/>
                <w:lang w:val="en-US" w:eastAsia="zh-CN"/>
              </w:rPr>
              <w:t>使</w:t>
            </w:r>
            <w:r>
              <w:rPr>
                <w:rFonts w:hint="eastAsia" w:ascii="宋体" w:hAnsi="宋体" w:eastAsia="宋体"/>
                <w:szCs w:val="21"/>
                <w:highlight w:val="none"/>
              </w:rPr>
              <w:t>用</w:t>
            </w:r>
            <w:r>
              <w:rPr>
                <w:rFonts w:ascii="宋体" w:hAnsi="宋体" w:eastAsia="宋体"/>
                <w:szCs w:val="21"/>
                <w:highlight w:val="none"/>
              </w:rPr>
              <w:t>WinRAR</w:t>
            </w:r>
            <w:r>
              <w:rPr>
                <w:rFonts w:hint="eastAsia" w:ascii="宋体" w:hAnsi="宋体" w:eastAsia="宋体"/>
                <w:szCs w:val="21"/>
                <w:highlight w:val="none"/>
              </w:rPr>
              <w:t>或</w:t>
            </w:r>
            <w:r>
              <w:rPr>
                <w:rFonts w:ascii="宋体" w:hAnsi="宋体" w:eastAsia="宋体"/>
                <w:szCs w:val="21"/>
                <w:highlight w:val="none"/>
              </w:rPr>
              <w:t>WinZip</w:t>
            </w:r>
            <w:r>
              <w:rPr>
                <w:rFonts w:hint="eastAsia" w:ascii="宋体" w:hAnsi="宋体" w:eastAsia="宋体"/>
                <w:szCs w:val="21"/>
                <w:highlight w:val="none"/>
              </w:rPr>
              <w:t>等常用</w:t>
            </w:r>
            <w:r>
              <w:rPr>
                <w:rFonts w:ascii="宋体" w:hAnsi="宋体" w:eastAsia="宋体"/>
                <w:szCs w:val="21"/>
                <w:highlight w:val="none"/>
              </w:rPr>
              <w:t>压缩</w:t>
            </w:r>
            <w:r>
              <w:rPr>
                <w:rFonts w:hint="eastAsia" w:ascii="宋体" w:hAnsi="宋体" w:eastAsia="宋体"/>
                <w:szCs w:val="21"/>
                <w:highlight w:val="none"/>
              </w:rPr>
              <w:t>软件进行</w:t>
            </w:r>
            <w:r>
              <w:rPr>
                <w:rFonts w:hint="eastAsia" w:ascii="宋体" w:hAnsi="宋体" w:eastAsia="宋体"/>
                <w:szCs w:val="21"/>
                <w:highlight w:val="none"/>
                <w:lang w:val="en-US" w:eastAsia="zh-CN"/>
              </w:rPr>
              <w:t>打包</w:t>
            </w:r>
            <w:r>
              <w:rPr>
                <w:rFonts w:hint="eastAsia" w:ascii="宋体" w:hAnsi="宋体" w:eastAsia="宋体"/>
                <w:szCs w:val="21"/>
                <w:highlight w:val="none"/>
              </w:rPr>
              <w:t>压缩后再行加密，否则投标文件将被拒收。</w:t>
            </w:r>
            <w:bookmarkEnd w:id="9"/>
          </w:p>
          <w:p w14:paraId="3D96AD3E">
            <w:pPr>
              <w:pStyle w:val="28"/>
              <w:keepNext w:val="0"/>
              <w:keepLines w:val="0"/>
              <w:pageBreakBefore w:val="0"/>
              <w:widowControl w:val="0"/>
              <w:numPr>
                <w:ilvl w:val="0"/>
                <w:numId w:val="3"/>
              </w:numPr>
              <w:kinsoku/>
              <w:wordWrap/>
              <w:overflowPunct/>
              <w:topLinePunct w:val="0"/>
              <w:autoSpaceDE/>
              <w:autoSpaceDN/>
              <w:bidi w:val="0"/>
              <w:adjustRightInd/>
              <w:snapToGrid/>
              <w:ind w:left="0" w:firstLine="0" w:firstLineChars="0"/>
              <w:textAlignment w:val="auto"/>
              <w:rPr>
                <w:rFonts w:ascii="宋体" w:hAnsi="宋体" w:eastAsia="宋体"/>
                <w:szCs w:val="21"/>
                <w:highlight w:val="none"/>
              </w:rPr>
            </w:pPr>
            <w:r>
              <w:rPr>
                <w:rFonts w:hint="eastAsia" w:ascii="宋体" w:hAnsi="宋体" w:eastAsia="宋体"/>
                <w:szCs w:val="21"/>
                <w:highlight w:val="none"/>
              </w:rPr>
              <w:t>投标人授权代表须熟记文件密码，并在开标前按时将</w:t>
            </w:r>
            <w:r>
              <w:rPr>
                <w:rFonts w:hint="eastAsia" w:ascii="宋体" w:hAnsi="宋体" w:eastAsia="宋体"/>
                <w:highlight w:val="none"/>
              </w:rPr>
              <w:t>投标文件解密密码（格式详见附件）上传至指定地址，</w:t>
            </w:r>
            <w:r>
              <w:rPr>
                <w:rFonts w:hint="eastAsia" w:ascii="宋体" w:hAnsi="宋体" w:eastAsia="宋体"/>
                <w:szCs w:val="21"/>
                <w:highlight w:val="none"/>
              </w:rPr>
              <w:t>否则做废标处理。投标文件递交时间截止后，不再接受任何理由的撤回或重新提交文件请求。</w:t>
            </w:r>
          </w:p>
          <w:p w14:paraId="6EEF51B2">
            <w:pPr>
              <w:pStyle w:val="28"/>
              <w:keepNext w:val="0"/>
              <w:keepLines w:val="0"/>
              <w:pageBreakBefore w:val="0"/>
              <w:widowControl w:val="0"/>
              <w:numPr>
                <w:ilvl w:val="0"/>
                <w:numId w:val="3"/>
              </w:numPr>
              <w:kinsoku/>
              <w:wordWrap/>
              <w:overflowPunct/>
              <w:topLinePunct w:val="0"/>
              <w:autoSpaceDE/>
              <w:autoSpaceDN/>
              <w:bidi w:val="0"/>
              <w:adjustRightInd/>
              <w:snapToGrid/>
              <w:ind w:left="0" w:firstLine="0" w:firstLineChars="0"/>
              <w:textAlignment w:val="auto"/>
              <w:rPr>
                <w:rFonts w:ascii="宋体" w:hAnsi="宋体" w:eastAsia="宋体"/>
                <w:szCs w:val="21"/>
                <w:highlight w:val="none"/>
              </w:rPr>
            </w:pPr>
            <w:r>
              <w:rPr>
                <w:rFonts w:hint="eastAsia" w:ascii="宋体" w:hAnsi="宋体" w:eastAsia="宋体"/>
                <w:szCs w:val="21"/>
                <w:highlight w:val="none"/>
              </w:rPr>
              <w:t>所有需要加盖公章的页面均须加盖</w:t>
            </w:r>
            <w:r>
              <w:rPr>
                <w:rFonts w:hint="eastAsia" w:ascii="宋体" w:hAnsi="宋体" w:eastAsia="宋体"/>
                <w:szCs w:val="21"/>
                <w:highlight w:val="none"/>
                <w:lang w:val="en-US" w:eastAsia="zh-CN"/>
              </w:rPr>
              <w:t>投标人</w:t>
            </w:r>
            <w:r>
              <w:rPr>
                <w:rFonts w:hint="eastAsia" w:ascii="宋体" w:hAnsi="宋体" w:eastAsia="宋体"/>
                <w:szCs w:val="21"/>
                <w:highlight w:val="none"/>
              </w:rPr>
              <w:t>公章，要求签名之处须有相应的亲笔手写签名或法定有效的私章。</w:t>
            </w:r>
          </w:p>
          <w:p w14:paraId="1A17715D">
            <w:pPr>
              <w:pStyle w:val="28"/>
              <w:keepNext w:val="0"/>
              <w:keepLines w:val="0"/>
              <w:pageBreakBefore w:val="0"/>
              <w:widowControl w:val="0"/>
              <w:numPr>
                <w:ilvl w:val="0"/>
                <w:numId w:val="3"/>
              </w:numPr>
              <w:kinsoku/>
              <w:wordWrap/>
              <w:overflowPunct/>
              <w:topLinePunct w:val="0"/>
              <w:autoSpaceDE/>
              <w:autoSpaceDN/>
              <w:bidi w:val="0"/>
              <w:adjustRightInd/>
              <w:snapToGrid/>
              <w:ind w:left="0" w:firstLine="0" w:firstLineChars="0"/>
              <w:textAlignment w:val="auto"/>
              <w:rPr>
                <w:rFonts w:ascii="宋体" w:hAnsi="宋体" w:eastAsia="宋体"/>
                <w:szCs w:val="21"/>
                <w:highlight w:val="none"/>
              </w:rPr>
            </w:pPr>
            <w:r>
              <w:rPr>
                <w:rFonts w:hint="eastAsia" w:ascii="宋体" w:hAnsi="宋体" w:eastAsia="宋体"/>
                <w:szCs w:val="21"/>
                <w:highlight w:val="none"/>
              </w:rPr>
              <w:t>本项目实质性响应内容以盖章扫描版（</w:t>
            </w:r>
            <w:r>
              <w:rPr>
                <w:rFonts w:ascii="宋体" w:hAnsi="宋体" w:eastAsia="宋体"/>
                <w:szCs w:val="21"/>
                <w:highlight w:val="none"/>
              </w:rPr>
              <w:t>PDF</w:t>
            </w:r>
            <w:r>
              <w:rPr>
                <w:rFonts w:hint="eastAsia" w:ascii="宋体" w:hAnsi="宋体" w:eastAsia="宋体"/>
                <w:szCs w:val="21"/>
                <w:highlight w:val="none"/>
              </w:rPr>
              <w:t>版）文件为准，可编辑版（W</w:t>
            </w:r>
            <w:r>
              <w:rPr>
                <w:rFonts w:ascii="宋体" w:hAnsi="宋体" w:eastAsia="宋体"/>
                <w:szCs w:val="21"/>
                <w:highlight w:val="none"/>
              </w:rPr>
              <w:t>ord</w:t>
            </w:r>
            <w:r>
              <w:rPr>
                <w:rFonts w:hint="eastAsia" w:ascii="宋体" w:hAnsi="宋体" w:eastAsia="宋体"/>
                <w:szCs w:val="21"/>
                <w:highlight w:val="none"/>
              </w:rPr>
              <w:t>/WPS版）文件仅供评标时搜索文件内容之用而不作为评审依据。</w:t>
            </w:r>
            <w:bookmarkEnd w:id="6"/>
            <w:bookmarkEnd w:id="7"/>
            <w:bookmarkEnd w:id="8"/>
          </w:p>
        </w:tc>
      </w:tr>
      <w:tr w14:paraId="34A43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5" w:type="dxa"/>
            <w:vMerge w:val="restart"/>
            <w:vAlign w:val="center"/>
          </w:tcPr>
          <w:p w14:paraId="2F9A41AA">
            <w:pPr>
              <w:autoSpaceDE w:val="0"/>
              <w:autoSpaceDN w:val="0"/>
              <w:adjustRightInd w:val="0"/>
              <w:snapToGrid w:val="0"/>
              <w:jc w:val="center"/>
              <w:rPr>
                <w:rFonts w:hint="eastAsia" w:ascii="宋体" w:hAnsi="宋体" w:eastAsia="宋体"/>
                <w:szCs w:val="21"/>
                <w:lang w:eastAsia="zh-CN"/>
              </w:rPr>
            </w:pPr>
            <w:r>
              <w:rPr>
                <w:rFonts w:hint="eastAsia" w:ascii="宋体" w:hAnsi="宋体"/>
                <w:szCs w:val="21"/>
                <w:lang w:val="en-US" w:eastAsia="zh-CN"/>
              </w:rPr>
              <w:t>6</w:t>
            </w:r>
          </w:p>
        </w:tc>
        <w:tc>
          <w:tcPr>
            <w:tcW w:w="1990" w:type="dxa"/>
            <w:vAlign w:val="center"/>
          </w:tcPr>
          <w:p w14:paraId="0F3A7F3A">
            <w:pPr>
              <w:autoSpaceDE w:val="0"/>
              <w:autoSpaceDN w:val="0"/>
              <w:adjustRightInd w:val="0"/>
              <w:snapToGrid w:val="0"/>
              <w:jc w:val="center"/>
              <w:rPr>
                <w:rFonts w:ascii="宋体" w:hAnsi="宋体"/>
                <w:szCs w:val="21"/>
                <w:shd w:val="clear" w:color="auto" w:fill="FFFFFF"/>
              </w:rPr>
            </w:pPr>
            <w:r>
              <w:rPr>
                <w:rFonts w:hint="eastAsia" w:ascii="宋体" w:hAnsi="宋体"/>
                <w:szCs w:val="21"/>
                <w:shd w:val="clear" w:color="auto" w:fill="FFFFFF"/>
              </w:rPr>
              <w:t>开标时间</w:t>
            </w:r>
          </w:p>
        </w:tc>
        <w:tc>
          <w:tcPr>
            <w:tcW w:w="7029" w:type="dxa"/>
            <w:vAlign w:val="center"/>
          </w:tcPr>
          <w:p w14:paraId="7C472297">
            <w:pPr>
              <w:rPr>
                <w:rFonts w:hint="default" w:ascii="宋体" w:hAnsi="宋体" w:eastAsia="宋体"/>
                <w:lang w:val="en-US" w:eastAsia="zh-CN"/>
              </w:rPr>
            </w:pPr>
            <w:r>
              <w:rPr>
                <w:rFonts w:hint="eastAsia" w:ascii="宋体" w:hAnsi="宋体"/>
                <w:szCs w:val="21"/>
              </w:rPr>
              <w:t>2</w:t>
            </w:r>
            <w:r>
              <w:rPr>
                <w:rFonts w:ascii="宋体" w:hAnsi="宋体"/>
                <w:szCs w:val="21"/>
              </w:rPr>
              <w:t>02</w:t>
            </w:r>
            <w:r>
              <w:rPr>
                <w:rFonts w:hint="eastAsia" w:ascii="宋体" w:hAnsi="宋体"/>
                <w:szCs w:val="21"/>
                <w:lang w:val="en-US" w:eastAsia="zh-CN"/>
              </w:rPr>
              <w:t>4</w:t>
            </w:r>
            <w:r>
              <w:rPr>
                <w:rFonts w:ascii="宋体" w:hAnsi="宋体"/>
                <w:szCs w:val="21"/>
              </w:rPr>
              <w:t>-</w:t>
            </w:r>
            <w:r>
              <w:rPr>
                <w:rFonts w:hint="eastAsia" w:ascii="宋体" w:hAnsi="宋体"/>
                <w:szCs w:val="21"/>
                <w:lang w:val="en-US" w:eastAsia="zh-CN"/>
              </w:rPr>
              <w:t>10</w:t>
            </w:r>
            <w:r>
              <w:rPr>
                <w:rFonts w:ascii="宋体" w:hAnsi="宋体"/>
                <w:szCs w:val="21"/>
              </w:rPr>
              <w:t>-</w:t>
            </w:r>
            <w:r>
              <w:rPr>
                <w:rFonts w:hint="eastAsia" w:ascii="宋体" w:hAnsi="宋体"/>
                <w:szCs w:val="21"/>
                <w:lang w:val="en-US" w:eastAsia="zh-CN"/>
              </w:rPr>
              <w:t>18</w:t>
            </w:r>
            <w:r>
              <w:rPr>
                <w:rFonts w:ascii="宋体" w:hAnsi="宋体"/>
                <w:szCs w:val="21"/>
              </w:rPr>
              <w:t xml:space="preserve"> </w:t>
            </w:r>
            <w:r>
              <w:rPr>
                <w:rFonts w:hint="eastAsia" w:ascii="宋体" w:hAnsi="宋体"/>
                <w:szCs w:val="21"/>
                <w:lang w:val="en-US" w:eastAsia="zh-CN"/>
              </w:rPr>
              <w:t>09</w:t>
            </w:r>
            <w:r>
              <w:rPr>
                <w:rFonts w:ascii="宋体" w:hAnsi="宋体"/>
                <w:szCs w:val="21"/>
              </w:rPr>
              <w:t>:</w:t>
            </w:r>
            <w:r>
              <w:rPr>
                <w:rFonts w:hint="eastAsia" w:ascii="宋体" w:hAnsi="宋体"/>
                <w:szCs w:val="21"/>
              </w:rPr>
              <w:t xml:space="preserve"> </w:t>
            </w:r>
            <w:r>
              <w:rPr>
                <w:rFonts w:hint="eastAsia" w:ascii="宋体" w:hAnsi="宋体"/>
                <w:szCs w:val="21"/>
                <w:lang w:val="en-US" w:eastAsia="zh-CN"/>
              </w:rPr>
              <w:t>30</w:t>
            </w:r>
          </w:p>
        </w:tc>
      </w:tr>
      <w:tr w14:paraId="2B1FA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14:paraId="0EE82D43">
            <w:pPr>
              <w:autoSpaceDE w:val="0"/>
              <w:autoSpaceDN w:val="0"/>
              <w:adjustRightInd w:val="0"/>
              <w:snapToGrid w:val="0"/>
              <w:jc w:val="center"/>
              <w:rPr>
                <w:rFonts w:ascii="宋体" w:hAnsi="宋体"/>
                <w:szCs w:val="21"/>
                <w:highlight w:val="none"/>
              </w:rPr>
            </w:pPr>
          </w:p>
        </w:tc>
        <w:tc>
          <w:tcPr>
            <w:tcW w:w="1990" w:type="dxa"/>
            <w:vAlign w:val="center"/>
          </w:tcPr>
          <w:p w14:paraId="51286B1D">
            <w:pPr>
              <w:autoSpaceDE w:val="0"/>
              <w:autoSpaceDN w:val="0"/>
              <w:adjustRightInd w:val="0"/>
              <w:snapToGrid w:val="0"/>
              <w:jc w:val="center"/>
              <w:rPr>
                <w:rFonts w:ascii="宋体" w:hAnsi="宋体"/>
                <w:szCs w:val="21"/>
                <w:highlight w:val="none"/>
                <w:shd w:val="clear" w:color="auto" w:fill="FFFFFF"/>
              </w:rPr>
            </w:pPr>
            <w:r>
              <w:rPr>
                <w:rFonts w:hint="eastAsia" w:ascii="宋体" w:hAnsi="宋体"/>
                <w:szCs w:val="21"/>
                <w:highlight w:val="none"/>
              </w:rPr>
              <w:t>开标地点</w:t>
            </w:r>
          </w:p>
        </w:tc>
        <w:tc>
          <w:tcPr>
            <w:tcW w:w="7029" w:type="dxa"/>
            <w:vAlign w:val="center"/>
          </w:tcPr>
          <w:p w14:paraId="19AA8E92">
            <w:pPr>
              <w:autoSpaceDE w:val="0"/>
              <w:autoSpaceDN w:val="0"/>
              <w:adjustRightInd w:val="0"/>
              <w:snapToGrid w:val="0"/>
              <w:rPr>
                <w:rFonts w:ascii="宋体" w:hAnsi="宋体"/>
                <w:szCs w:val="21"/>
                <w:highlight w:val="none"/>
              </w:rPr>
            </w:pPr>
            <w:r>
              <w:rPr>
                <w:rFonts w:hint="eastAsia" w:ascii="宋体" w:hAnsi="宋体"/>
                <w:szCs w:val="21"/>
                <w:highlight w:val="none"/>
              </w:rPr>
              <w:t>腾讯会议号：</w:t>
            </w:r>
            <w:r>
              <w:rPr>
                <w:rFonts w:hint="eastAsia" w:ascii="宋体" w:hAnsi="宋体"/>
                <w:szCs w:val="21"/>
                <w:highlight w:val="none"/>
                <w:lang w:val="en-US" w:eastAsia="zh-CN"/>
              </w:rPr>
              <w:t>103</w:t>
            </w:r>
            <w:r>
              <w:rPr>
                <w:rFonts w:hint="eastAsia" w:ascii="宋体" w:hAnsi="宋体"/>
                <w:szCs w:val="21"/>
                <w:highlight w:val="none"/>
              </w:rPr>
              <w:t>-</w:t>
            </w:r>
            <w:r>
              <w:rPr>
                <w:rFonts w:hint="eastAsia" w:ascii="宋体" w:hAnsi="宋体"/>
                <w:szCs w:val="21"/>
                <w:highlight w:val="none"/>
                <w:lang w:val="en-US" w:eastAsia="zh-CN"/>
              </w:rPr>
              <w:t>414</w:t>
            </w:r>
            <w:r>
              <w:rPr>
                <w:rFonts w:hint="eastAsia" w:ascii="宋体" w:hAnsi="宋体"/>
                <w:szCs w:val="21"/>
                <w:highlight w:val="none"/>
              </w:rPr>
              <w:t>-</w:t>
            </w:r>
            <w:r>
              <w:rPr>
                <w:rFonts w:hint="eastAsia" w:ascii="宋体" w:hAnsi="宋体"/>
                <w:szCs w:val="21"/>
                <w:highlight w:val="none"/>
                <w:lang w:val="en-US" w:eastAsia="zh-CN"/>
              </w:rPr>
              <w:t>374</w:t>
            </w:r>
            <w:r>
              <w:rPr>
                <w:rFonts w:hint="eastAsia" w:ascii="宋体" w:hAnsi="宋体"/>
                <w:szCs w:val="21"/>
                <w:highlight w:val="none"/>
              </w:rPr>
              <w:t>（免密，入会前必须改名为“</w:t>
            </w:r>
            <w:r>
              <w:rPr>
                <w:rFonts w:hint="eastAsia" w:ascii="宋体" w:hAnsi="宋体"/>
                <w:b/>
                <w:bCs/>
                <w:color w:val="FF0000"/>
                <w:szCs w:val="21"/>
                <w:highlight w:val="none"/>
              </w:rPr>
              <w:t>公司简称+姓名</w:t>
            </w:r>
            <w:r>
              <w:rPr>
                <w:rFonts w:hint="eastAsia" w:ascii="宋体" w:hAnsi="宋体"/>
                <w:szCs w:val="21"/>
                <w:highlight w:val="none"/>
              </w:rPr>
              <w:t>”,会议期间</w:t>
            </w:r>
            <w:r>
              <w:rPr>
                <w:rFonts w:hint="eastAsia" w:ascii="宋体" w:hAnsi="宋体"/>
                <w:b/>
                <w:color w:val="FF0000"/>
                <w:szCs w:val="21"/>
                <w:highlight w:val="none"/>
              </w:rPr>
              <w:t>禁止使用虚拟背景</w:t>
            </w:r>
            <w:r>
              <w:rPr>
                <w:rFonts w:hint="eastAsia" w:ascii="宋体" w:hAnsi="宋体"/>
                <w:szCs w:val="21"/>
                <w:highlight w:val="none"/>
              </w:rPr>
              <w:t>），届时请各投标人按</w:t>
            </w:r>
            <w:r>
              <w:rPr>
                <w:rFonts w:hint="eastAsia" w:ascii="宋体" w:hAnsi="宋体"/>
                <w:szCs w:val="21"/>
                <w:highlight w:val="none"/>
                <w:lang w:val="en-US" w:eastAsia="zh-CN"/>
              </w:rPr>
              <w:t>开标时间</w:t>
            </w:r>
            <w:r>
              <w:rPr>
                <w:rFonts w:hint="eastAsia" w:ascii="宋体" w:hAnsi="宋体"/>
                <w:szCs w:val="21"/>
                <w:highlight w:val="none"/>
              </w:rPr>
              <w:t>准时提交投标文件</w:t>
            </w:r>
            <w:r>
              <w:rPr>
                <w:rFonts w:hint="eastAsia" w:ascii="宋体" w:hAnsi="宋体"/>
                <w:szCs w:val="21"/>
                <w:highlight w:val="none"/>
                <w:lang w:val="en-US" w:eastAsia="zh-CN"/>
              </w:rPr>
              <w:t>解密</w:t>
            </w:r>
            <w:r>
              <w:rPr>
                <w:rFonts w:hint="eastAsia" w:ascii="宋体" w:hAnsi="宋体"/>
                <w:szCs w:val="21"/>
                <w:highlight w:val="none"/>
              </w:rPr>
              <w:t>密码并参加在线开标。</w:t>
            </w:r>
          </w:p>
        </w:tc>
      </w:tr>
      <w:tr w14:paraId="18BEC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14:paraId="597436D1">
            <w:pPr>
              <w:autoSpaceDE w:val="0"/>
              <w:autoSpaceDN w:val="0"/>
              <w:adjustRightInd w:val="0"/>
              <w:snapToGrid w:val="0"/>
              <w:jc w:val="center"/>
              <w:rPr>
                <w:rFonts w:ascii="宋体" w:hAnsi="宋体"/>
                <w:szCs w:val="21"/>
                <w:highlight w:val="none"/>
              </w:rPr>
            </w:pPr>
          </w:p>
        </w:tc>
        <w:tc>
          <w:tcPr>
            <w:tcW w:w="1990" w:type="dxa"/>
            <w:vAlign w:val="center"/>
          </w:tcPr>
          <w:p w14:paraId="181A7AD9">
            <w:pPr>
              <w:autoSpaceDE w:val="0"/>
              <w:autoSpaceDN w:val="0"/>
              <w:adjustRightInd w:val="0"/>
              <w:snapToGrid w:val="0"/>
              <w:jc w:val="center"/>
              <w:rPr>
                <w:rFonts w:ascii="宋体" w:hAnsi="宋体"/>
                <w:szCs w:val="21"/>
                <w:highlight w:val="none"/>
              </w:rPr>
            </w:pPr>
            <w:r>
              <w:rPr>
                <w:rFonts w:hint="eastAsia" w:ascii="宋体" w:hAnsi="宋体"/>
                <w:szCs w:val="21"/>
                <w:highlight w:val="none"/>
              </w:rPr>
              <w:t>投标文件密码</w:t>
            </w:r>
          </w:p>
        </w:tc>
        <w:tc>
          <w:tcPr>
            <w:tcW w:w="7029" w:type="dxa"/>
            <w:vAlign w:val="center"/>
          </w:tcPr>
          <w:p w14:paraId="70FDDEC2">
            <w:pPr>
              <w:autoSpaceDE w:val="0"/>
              <w:autoSpaceDN w:val="0"/>
              <w:adjustRightInd w:val="0"/>
              <w:snapToGrid w:val="0"/>
              <w:rPr>
                <w:rFonts w:hint="eastAsia" w:ascii="宋体" w:hAnsi="宋体" w:eastAsia="宋体"/>
                <w:szCs w:val="21"/>
                <w:highlight w:val="none"/>
                <w:lang w:eastAsia="zh-CN"/>
              </w:rPr>
            </w:pPr>
            <w:r>
              <w:rPr>
                <w:rFonts w:hint="eastAsia" w:ascii="宋体" w:hAnsi="宋体"/>
                <w:color w:val="auto"/>
                <w:szCs w:val="21"/>
                <w:highlight w:val="none"/>
              </w:rPr>
              <w:t>开标时按照招标人现场指令</w:t>
            </w:r>
            <w:r>
              <w:rPr>
                <w:rFonts w:hint="eastAsia" w:ascii="宋体" w:hAnsi="宋体"/>
                <w:color w:val="auto"/>
                <w:highlight w:val="none"/>
              </w:rPr>
              <w:t>将投标文件解密密码（</w:t>
            </w:r>
            <w:r>
              <w:rPr>
                <w:rFonts w:hint="eastAsia" w:ascii="宋体" w:hAnsi="宋体"/>
                <w:color w:val="auto"/>
                <w:highlight w:val="none"/>
                <w:lang w:val="en-US" w:eastAsia="zh-CN"/>
              </w:rPr>
              <w:t>格式</w:t>
            </w:r>
            <w:r>
              <w:rPr>
                <w:rFonts w:hint="eastAsia" w:ascii="宋体" w:hAnsi="宋体"/>
                <w:color w:val="auto"/>
                <w:highlight w:val="none"/>
              </w:rPr>
              <w:t>详见附件）上传至</w:t>
            </w:r>
            <w:r>
              <w:rPr>
                <w:rFonts w:hint="eastAsia"/>
                <w:color w:val="auto"/>
                <w:highlight w:val="none"/>
              </w:rPr>
              <w:t>https://cg.szcec.com/sharing/feNMFKKQq</w:t>
            </w:r>
            <w:r>
              <w:rPr>
                <w:rFonts w:hint="eastAsia" w:ascii="宋体" w:hAnsi="宋体"/>
                <w:bCs/>
                <w:szCs w:val="21"/>
                <w:highlight w:val="none"/>
              </w:rPr>
              <w:t>(文件上传成功后会</w:t>
            </w:r>
            <w:r>
              <w:rPr>
                <w:rFonts w:hint="eastAsia" w:ascii="宋体" w:hAnsi="宋体"/>
                <w:bCs/>
                <w:szCs w:val="21"/>
                <w:highlight w:val="none"/>
                <w:lang w:val="en-US" w:eastAsia="zh-CN"/>
              </w:rPr>
              <w:t>显示</w:t>
            </w:r>
            <w:r>
              <w:rPr>
                <w:highlight w:val="none"/>
              </w:rPr>
              <w:drawing>
                <wp:inline distT="0" distB="0" distL="114300" distR="114300">
                  <wp:extent cx="273050" cy="190500"/>
                  <wp:effectExtent l="0" t="0" r="635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273050" cy="190500"/>
                          </a:xfrm>
                          <a:prstGeom prst="rect">
                            <a:avLst/>
                          </a:prstGeom>
                          <a:noFill/>
                          <a:ln>
                            <a:noFill/>
                          </a:ln>
                        </pic:spPr>
                      </pic:pic>
                    </a:graphicData>
                  </a:graphic>
                </wp:inline>
              </w:drawing>
            </w:r>
            <w:r>
              <w:rPr>
                <w:rFonts w:hint="eastAsia" w:ascii="宋体" w:hAnsi="宋体"/>
                <w:szCs w:val="21"/>
                <w:highlight w:val="none"/>
              </w:rPr>
              <w:t>标记</w:t>
            </w:r>
            <w:r>
              <w:rPr>
                <w:rFonts w:ascii="宋体" w:hAnsi="宋体"/>
                <w:bCs/>
                <w:szCs w:val="21"/>
                <w:highlight w:val="none"/>
              </w:rPr>
              <w:t>)</w:t>
            </w:r>
            <w:r>
              <w:rPr>
                <w:rFonts w:hint="eastAsia" w:ascii="宋体" w:hAnsi="宋体"/>
                <w:bCs/>
                <w:szCs w:val="21"/>
                <w:highlight w:val="none"/>
                <w:lang w:eastAsia="zh-CN"/>
              </w:rPr>
              <w:t>，</w:t>
            </w:r>
            <w:r>
              <w:rPr>
                <w:rFonts w:hint="eastAsia" w:ascii="宋体" w:hAnsi="宋体"/>
                <w:szCs w:val="21"/>
                <w:highlight w:val="none"/>
              </w:rPr>
              <w:t>未按时上传投标文件解密密码将失去投标资格。为确保开评标工作的保密性并兼顾效率，密码早发、晚发的，均可能导致废标的不利后果</w:t>
            </w:r>
            <w:r>
              <w:rPr>
                <w:rFonts w:hint="eastAsia" w:ascii="宋体" w:hAnsi="宋体"/>
                <w:szCs w:val="21"/>
                <w:highlight w:val="none"/>
                <w:lang w:eastAsia="zh-CN"/>
              </w:rPr>
              <w:t>。</w:t>
            </w:r>
          </w:p>
        </w:tc>
      </w:tr>
      <w:tr w14:paraId="153CC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tcBorders>
              <w:top w:val="single" w:color="auto" w:sz="4" w:space="0"/>
              <w:right w:val="single" w:color="auto" w:sz="4" w:space="0"/>
            </w:tcBorders>
            <w:vAlign w:val="center"/>
          </w:tcPr>
          <w:p w14:paraId="7DCC095D">
            <w:pPr>
              <w:autoSpaceDE w:val="0"/>
              <w:autoSpaceDN w:val="0"/>
              <w:adjustRightInd w:val="0"/>
              <w:snapToGrid w:val="0"/>
              <w:jc w:val="center"/>
              <w:rPr>
                <w:rFonts w:hint="eastAsia" w:ascii="宋体" w:hAnsi="宋体" w:eastAsia="宋体"/>
                <w:szCs w:val="21"/>
                <w:highlight w:val="none"/>
                <w:lang w:eastAsia="zh-CN"/>
              </w:rPr>
            </w:pPr>
            <w:r>
              <w:rPr>
                <w:rFonts w:hint="eastAsia" w:ascii="宋体" w:hAnsi="宋体"/>
                <w:szCs w:val="21"/>
                <w:highlight w:val="none"/>
                <w:lang w:val="en-US" w:eastAsia="zh-CN"/>
              </w:rPr>
              <w:t>7</w:t>
            </w:r>
          </w:p>
        </w:tc>
        <w:tc>
          <w:tcPr>
            <w:tcW w:w="1990" w:type="dxa"/>
            <w:tcBorders>
              <w:top w:val="single" w:color="auto" w:sz="4" w:space="0"/>
              <w:left w:val="single" w:color="auto" w:sz="4" w:space="0"/>
              <w:right w:val="single" w:color="auto" w:sz="4" w:space="0"/>
            </w:tcBorders>
            <w:vAlign w:val="center"/>
          </w:tcPr>
          <w:p w14:paraId="58317824">
            <w:pPr>
              <w:autoSpaceDE w:val="0"/>
              <w:autoSpaceDN w:val="0"/>
              <w:adjustRightInd w:val="0"/>
              <w:snapToGrid w:val="0"/>
              <w:jc w:val="center"/>
              <w:rPr>
                <w:rFonts w:ascii="宋体" w:hAnsi="宋体"/>
                <w:kern w:val="0"/>
                <w:szCs w:val="21"/>
                <w:highlight w:val="none"/>
              </w:rPr>
            </w:pPr>
            <w:r>
              <w:rPr>
                <w:rFonts w:hint="eastAsia" w:ascii="宋体" w:hAnsi="宋体"/>
                <w:kern w:val="0"/>
                <w:szCs w:val="21"/>
                <w:highlight w:val="none"/>
              </w:rPr>
              <w:t>是否接受</w:t>
            </w:r>
          </w:p>
          <w:p w14:paraId="38A1A642">
            <w:pPr>
              <w:autoSpaceDE w:val="0"/>
              <w:autoSpaceDN w:val="0"/>
              <w:adjustRightInd w:val="0"/>
              <w:snapToGrid w:val="0"/>
              <w:jc w:val="center"/>
              <w:rPr>
                <w:rFonts w:ascii="宋体" w:hAnsi="宋体"/>
                <w:kern w:val="0"/>
                <w:szCs w:val="21"/>
                <w:highlight w:val="none"/>
              </w:rPr>
            </w:pPr>
            <w:r>
              <w:rPr>
                <w:rFonts w:hint="eastAsia" w:ascii="宋体" w:hAnsi="宋体"/>
                <w:kern w:val="0"/>
                <w:szCs w:val="21"/>
                <w:highlight w:val="none"/>
              </w:rPr>
              <w:t>联合体投标</w:t>
            </w:r>
          </w:p>
        </w:tc>
        <w:tc>
          <w:tcPr>
            <w:tcW w:w="7029" w:type="dxa"/>
            <w:tcBorders>
              <w:top w:val="single" w:color="auto" w:sz="4" w:space="0"/>
              <w:left w:val="single" w:color="auto" w:sz="4" w:space="0"/>
            </w:tcBorders>
            <w:vAlign w:val="center"/>
          </w:tcPr>
          <w:p w14:paraId="07CAEC3D">
            <w:pPr>
              <w:autoSpaceDE w:val="0"/>
              <w:autoSpaceDN w:val="0"/>
              <w:adjustRightInd w:val="0"/>
              <w:snapToGrid w:val="0"/>
              <w:rPr>
                <w:rFonts w:ascii="宋体" w:hAnsi="宋体" w:cstheme="minorBidi"/>
                <w:color w:val="auto"/>
                <w:szCs w:val="21"/>
                <w:highlight w:val="none"/>
              </w:rPr>
            </w:pPr>
            <w:r>
              <w:rPr>
                <w:rFonts w:hint="eastAsia" w:ascii="宋体" w:hAnsi="宋体"/>
                <w:color w:val="auto"/>
                <w:kern w:val="0"/>
                <w:szCs w:val="21"/>
                <w:highlight w:val="none"/>
              </w:rPr>
              <w:sym w:font="Wingdings 2" w:char="0052"/>
            </w:r>
            <w:r>
              <w:rPr>
                <w:rFonts w:hint="eastAsia" w:ascii="宋体" w:hAnsi="宋体" w:cstheme="minorBidi"/>
                <w:color w:val="auto"/>
                <w:szCs w:val="21"/>
                <w:highlight w:val="none"/>
              </w:rPr>
              <w:t>不接受</w:t>
            </w:r>
          </w:p>
          <w:p w14:paraId="55B3AD43">
            <w:pPr>
              <w:autoSpaceDE w:val="0"/>
              <w:autoSpaceDN w:val="0"/>
              <w:adjustRightInd w:val="0"/>
              <w:snapToGrid w:val="0"/>
              <w:rPr>
                <w:rFonts w:ascii="宋体" w:hAnsi="宋体"/>
                <w:kern w:val="0"/>
                <w:szCs w:val="21"/>
                <w:highlight w:val="none"/>
              </w:rPr>
            </w:pPr>
            <w:r>
              <w:rPr>
                <w:rFonts w:hint="eastAsia" w:ascii="宋体" w:hAnsi="宋体" w:cstheme="minorBidi"/>
                <w:color w:val="auto"/>
                <w:szCs w:val="21"/>
                <w:highlight w:val="none"/>
              </w:rPr>
              <w:t xml:space="preserve">□接受，应满足下列要求：     </w:t>
            </w:r>
            <w:r>
              <w:rPr>
                <w:rFonts w:hint="eastAsia" w:ascii="宋体" w:hAnsi="宋体" w:cstheme="minorBidi"/>
                <w:color w:val="FF0000"/>
                <w:szCs w:val="21"/>
                <w:highlight w:val="none"/>
              </w:rPr>
              <w:t xml:space="preserve">               </w:t>
            </w:r>
          </w:p>
        </w:tc>
      </w:tr>
      <w:tr w14:paraId="1A7DF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14:paraId="26D4692A">
            <w:pPr>
              <w:autoSpaceDE w:val="0"/>
              <w:autoSpaceDN w:val="0"/>
              <w:adjustRightInd w:val="0"/>
              <w:snapToGrid w:val="0"/>
              <w:jc w:val="center"/>
              <w:rPr>
                <w:rFonts w:hint="eastAsia" w:ascii="宋体" w:hAnsi="宋体" w:eastAsia="宋体"/>
                <w:szCs w:val="21"/>
                <w:highlight w:val="none"/>
                <w:lang w:eastAsia="zh-CN"/>
              </w:rPr>
            </w:pPr>
            <w:r>
              <w:rPr>
                <w:rFonts w:hint="eastAsia" w:ascii="宋体" w:hAnsi="宋体"/>
                <w:szCs w:val="21"/>
                <w:highlight w:val="none"/>
                <w:lang w:val="en-US" w:eastAsia="zh-CN"/>
              </w:rPr>
              <w:t>8</w:t>
            </w:r>
          </w:p>
        </w:tc>
        <w:tc>
          <w:tcPr>
            <w:tcW w:w="1990" w:type="dxa"/>
            <w:vAlign w:val="center"/>
          </w:tcPr>
          <w:p w14:paraId="79FF9121">
            <w:pPr>
              <w:autoSpaceDE w:val="0"/>
              <w:autoSpaceDN w:val="0"/>
              <w:adjustRightInd w:val="0"/>
              <w:snapToGrid w:val="0"/>
              <w:jc w:val="center"/>
              <w:rPr>
                <w:rFonts w:ascii="宋体" w:hAnsi="宋体" w:cstheme="minorBidi"/>
                <w:kern w:val="0"/>
                <w:szCs w:val="21"/>
                <w:highlight w:val="none"/>
              </w:rPr>
            </w:pPr>
            <w:r>
              <w:rPr>
                <w:rFonts w:hint="eastAsia" w:ascii="宋体" w:hAnsi="宋体" w:cstheme="minorBidi"/>
                <w:kern w:val="0"/>
                <w:szCs w:val="21"/>
                <w:highlight w:val="none"/>
              </w:rPr>
              <w:t>现场踏勘</w:t>
            </w:r>
          </w:p>
        </w:tc>
        <w:tc>
          <w:tcPr>
            <w:tcW w:w="7029" w:type="dxa"/>
            <w:vAlign w:val="center"/>
          </w:tcPr>
          <w:p w14:paraId="305708C5">
            <w:pPr>
              <w:keepNext w:val="0"/>
              <w:keepLines w:val="0"/>
              <w:pageBreakBefore w:val="0"/>
              <w:widowControl w:val="0"/>
              <w:numPr>
                <w:ilvl w:val="0"/>
                <w:numId w:val="4"/>
              </w:numPr>
              <w:tabs>
                <w:tab w:val="left" w:pos="281"/>
                <w:tab w:val="left" w:pos="541"/>
              </w:tabs>
              <w:kinsoku/>
              <w:wordWrap/>
              <w:overflowPunct/>
              <w:topLinePunct w:val="0"/>
              <w:autoSpaceDE/>
              <w:autoSpaceDN/>
              <w:bidi w:val="0"/>
              <w:adjustRightInd/>
              <w:snapToGrid w:val="0"/>
              <w:ind w:left="0" w:firstLine="0"/>
              <w:textAlignment w:val="auto"/>
              <w:rPr>
                <w:rFonts w:ascii="宋体" w:hAnsi="宋体" w:cstheme="minorBidi"/>
                <w:kern w:val="0"/>
                <w:szCs w:val="21"/>
                <w:highlight w:val="none"/>
              </w:rPr>
            </w:pPr>
            <w:r>
              <w:rPr>
                <w:rFonts w:hint="eastAsia" w:ascii="宋体" w:hAnsi="宋体" w:cs="Segoe UI Symbol"/>
                <w:kern w:val="0"/>
                <w:szCs w:val="21"/>
                <w:highlight w:val="none"/>
              </w:rPr>
              <w:sym w:font="Wingdings 2" w:char="0052"/>
            </w:r>
            <w:r>
              <w:rPr>
                <w:rFonts w:hint="eastAsia" w:ascii="宋体" w:hAnsi="宋体" w:cstheme="minorBidi"/>
                <w:kern w:val="0"/>
                <w:szCs w:val="21"/>
                <w:highlight w:val="none"/>
              </w:rPr>
              <w:t>不组织,投标人可在本项目招标公告发布后至报名（文件获取）时间截止前自行踏勘。</w:t>
            </w:r>
          </w:p>
          <w:p w14:paraId="695122CC">
            <w:pPr>
              <w:numPr>
                <w:ilvl w:val="0"/>
                <w:numId w:val="4"/>
              </w:numPr>
              <w:tabs>
                <w:tab w:val="left" w:pos="281"/>
                <w:tab w:val="left" w:pos="541"/>
              </w:tabs>
              <w:snapToGrid w:val="0"/>
              <w:rPr>
                <w:rFonts w:ascii="宋体" w:hAnsi="宋体" w:cstheme="minorBidi"/>
                <w:kern w:val="0"/>
                <w:szCs w:val="21"/>
                <w:highlight w:val="none"/>
              </w:rPr>
            </w:pPr>
            <w:r>
              <w:rPr>
                <w:rFonts w:hint="eastAsia" w:ascii="宋体" w:hAnsi="宋体" w:cstheme="minorBidi"/>
                <w:kern w:val="0"/>
                <w:szCs w:val="21"/>
                <w:highlight w:val="none"/>
              </w:rPr>
              <w:t>□组织，踏勘要求：</w:t>
            </w:r>
          </w:p>
          <w:p w14:paraId="47762CA0">
            <w:pPr>
              <w:pStyle w:val="28"/>
              <w:keepNext w:val="0"/>
              <w:keepLines w:val="0"/>
              <w:pageBreakBefore w:val="0"/>
              <w:widowControl w:val="0"/>
              <w:numPr>
                <w:ilvl w:val="0"/>
                <w:numId w:val="5"/>
              </w:numPr>
              <w:tabs>
                <w:tab w:val="left" w:pos="541"/>
              </w:tabs>
              <w:kinsoku/>
              <w:wordWrap/>
              <w:overflowPunct/>
              <w:topLinePunct w:val="0"/>
              <w:autoSpaceDE/>
              <w:autoSpaceDN/>
              <w:bidi w:val="0"/>
              <w:adjustRightInd/>
              <w:snapToGrid w:val="0"/>
              <w:ind w:left="0" w:leftChars="0" w:firstLine="420" w:firstLineChars="200"/>
              <w:textAlignment w:val="auto"/>
              <w:rPr>
                <w:rFonts w:ascii="宋体" w:hAnsi="宋体" w:eastAsia="宋体"/>
                <w:kern w:val="0"/>
                <w:szCs w:val="21"/>
                <w:highlight w:val="none"/>
              </w:rPr>
            </w:pPr>
            <w:r>
              <w:rPr>
                <w:rFonts w:hint="eastAsia" w:ascii="宋体" w:hAnsi="宋体" w:eastAsia="宋体"/>
                <w:kern w:val="0"/>
                <w:szCs w:val="21"/>
                <w:highlight w:val="none"/>
              </w:rPr>
              <w:t>招标人定于202×-××-×× ××: ××邀请投标人察看现场；投标人应指派符合要求的人员参加本项目的现场踏勘。</w:t>
            </w:r>
          </w:p>
          <w:p w14:paraId="02FF4727">
            <w:pPr>
              <w:pStyle w:val="28"/>
              <w:keepNext w:val="0"/>
              <w:keepLines w:val="0"/>
              <w:pageBreakBefore w:val="0"/>
              <w:widowControl w:val="0"/>
              <w:numPr>
                <w:ilvl w:val="0"/>
                <w:numId w:val="5"/>
              </w:numPr>
              <w:tabs>
                <w:tab w:val="left" w:pos="541"/>
              </w:tabs>
              <w:kinsoku/>
              <w:wordWrap/>
              <w:overflowPunct/>
              <w:topLinePunct w:val="0"/>
              <w:autoSpaceDE/>
              <w:autoSpaceDN/>
              <w:bidi w:val="0"/>
              <w:adjustRightInd/>
              <w:snapToGrid w:val="0"/>
              <w:ind w:left="0" w:leftChars="0" w:firstLine="420" w:firstLineChars="200"/>
              <w:textAlignment w:val="auto"/>
              <w:rPr>
                <w:rFonts w:ascii="宋体" w:hAnsi="宋体" w:eastAsia="宋体"/>
                <w:kern w:val="0"/>
                <w:szCs w:val="21"/>
                <w:highlight w:val="none"/>
              </w:rPr>
            </w:pPr>
            <w:r>
              <w:rPr>
                <w:rFonts w:hint="eastAsia" w:ascii="宋体" w:hAnsi="宋体" w:eastAsia="宋体"/>
                <w:kern w:val="0"/>
                <w:szCs w:val="21"/>
                <w:highlight w:val="none"/>
              </w:rPr>
              <w:t>已报名但未参加现场踏勘的，招标人视为已理解并认同本次踏勘所涉及的全部内容，且对本次踏勘的组织实施过程无异议。投标人自行承担因不参加现场踏勘可能造成的一切</w:t>
            </w:r>
            <w:r>
              <w:rPr>
                <w:rFonts w:hint="eastAsia" w:ascii="宋体" w:hAnsi="宋体" w:eastAsia="宋体"/>
                <w:kern w:val="0"/>
                <w:szCs w:val="21"/>
                <w:highlight w:val="none"/>
                <w:lang w:val="en-US" w:eastAsia="zh-CN"/>
              </w:rPr>
              <w:t>不利</w:t>
            </w:r>
            <w:r>
              <w:rPr>
                <w:rFonts w:hint="eastAsia" w:ascii="宋体" w:hAnsi="宋体" w:eastAsia="宋体"/>
                <w:kern w:val="0"/>
                <w:szCs w:val="21"/>
                <w:highlight w:val="none"/>
              </w:rPr>
              <w:t>后果。</w:t>
            </w:r>
          </w:p>
          <w:p w14:paraId="4F94E0A6">
            <w:pPr>
              <w:pStyle w:val="28"/>
              <w:keepNext w:val="0"/>
              <w:keepLines w:val="0"/>
              <w:pageBreakBefore w:val="0"/>
              <w:widowControl w:val="0"/>
              <w:numPr>
                <w:ilvl w:val="0"/>
                <w:numId w:val="5"/>
              </w:numPr>
              <w:tabs>
                <w:tab w:val="left" w:pos="541"/>
              </w:tabs>
              <w:kinsoku/>
              <w:wordWrap/>
              <w:overflowPunct/>
              <w:topLinePunct w:val="0"/>
              <w:autoSpaceDE/>
              <w:autoSpaceDN/>
              <w:bidi w:val="0"/>
              <w:adjustRightInd/>
              <w:snapToGrid w:val="0"/>
              <w:ind w:left="0" w:leftChars="0" w:firstLine="420" w:firstLineChars="200"/>
              <w:textAlignment w:val="auto"/>
              <w:rPr>
                <w:rFonts w:ascii="宋体" w:hAnsi="宋体" w:eastAsia="宋体"/>
                <w:kern w:val="0"/>
                <w:szCs w:val="21"/>
                <w:highlight w:val="none"/>
              </w:rPr>
            </w:pPr>
            <w:r>
              <w:rPr>
                <w:rFonts w:hint="eastAsia" w:ascii="宋体" w:hAnsi="宋体" w:eastAsia="宋体"/>
                <w:kern w:val="0"/>
                <w:highlight w:val="none"/>
              </w:rPr>
              <w:t>投标人须至少提前一天与踏勘联系人预约。否则，将可能导致投标人不能进入踏勘现场的不利后果。</w:t>
            </w:r>
          </w:p>
          <w:p w14:paraId="6A5B5ACD">
            <w:pPr>
              <w:pStyle w:val="28"/>
              <w:keepNext w:val="0"/>
              <w:keepLines w:val="0"/>
              <w:pageBreakBefore w:val="0"/>
              <w:widowControl w:val="0"/>
              <w:numPr>
                <w:ilvl w:val="0"/>
                <w:numId w:val="5"/>
              </w:numPr>
              <w:tabs>
                <w:tab w:val="left" w:pos="541"/>
              </w:tabs>
              <w:kinsoku/>
              <w:wordWrap/>
              <w:overflowPunct/>
              <w:topLinePunct w:val="0"/>
              <w:autoSpaceDE/>
              <w:autoSpaceDN/>
              <w:bidi w:val="0"/>
              <w:adjustRightInd/>
              <w:snapToGrid w:val="0"/>
              <w:ind w:left="0" w:leftChars="0" w:firstLine="420" w:firstLineChars="200"/>
              <w:textAlignment w:val="auto"/>
              <w:rPr>
                <w:rFonts w:ascii="宋体" w:hAnsi="宋体" w:eastAsia="宋体"/>
                <w:kern w:val="0"/>
                <w:szCs w:val="21"/>
                <w:highlight w:val="none"/>
              </w:rPr>
            </w:pPr>
            <w:r>
              <w:rPr>
                <w:rFonts w:hint="eastAsia" w:ascii="宋体" w:hAnsi="宋体" w:eastAsia="宋体"/>
                <w:kern w:val="0"/>
                <w:szCs w:val="21"/>
                <w:highlight w:val="none"/>
              </w:rPr>
              <w:t>踏勘联系人：×××</w:t>
            </w:r>
          </w:p>
          <w:p w14:paraId="0AE5E7C4">
            <w:pPr>
              <w:pStyle w:val="28"/>
              <w:keepNext w:val="0"/>
              <w:keepLines w:val="0"/>
              <w:pageBreakBefore w:val="0"/>
              <w:widowControl w:val="0"/>
              <w:tabs>
                <w:tab w:val="left" w:pos="541"/>
              </w:tabs>
              <w:kinsoku/>
              <w:wordWrap/>
              <w:overflowPunct/>
              <w:topLinePunct w:val="0"/>
              <w:autoSpaceDE/>
              <w:autoSpaceDN/>
              <w:bidi w:val="0"/>
              <w:adjustRightInd/>
              <w:snapToGrid w:val="0"/>
              <w:ind w:left="0" w:leftChars="0" w:firstLine="420" w:firstLineChars="200"/>
              <w:textAlignment w:val="auto"/>
              <w:rPr>
                <w:rFonts w:ascii="宋体" w:hAnsi="宋体" w:eastAsia="宋体"/>
                <w:kern w:val="0"/>
                <w:szCs w:val="21"/>
                <w:highlight w:val="none"/>
              </w:rPr>
            </w:pPr>
            <w:r>
              <w:rPr>
                <w:rFonts w:hint="eastAsia" w:ascii="宋体" w:hAnsi="宋体" w:eastAsia="宋体"/>
                <w:kern w:val="0"/>
                <w:szCs w:val="21"/>
                <w:highlight w:val="none"/>
              </w:rPr>
              <w:t>电话：0755-8284××××，手机：XXXXX</w:t>
            </w:r>
          </w:p>
          <w:p w14:paraId="5577BD44">
            <w:pPr>
              <w:pStyle w:val="28"/>
              <w:keepNext w:val="0"/>
              <w:keepLines w:val="0"/>
              <w:pageBreakBefore w:val="0"/>
              <w:widowControl w:val="0"/>
              <w:tabs>
                <w:tab w:val="left" w:pos="541"/>
              </w:tabs>
              <w:kinsoku/>
              <w:wordWrap/>
              <w:overflowPunct/>
              <w:topLinePunct w:val="0"/>
              <w:autoSpaceDE/>
              <w:autoSpaceDN/>
              <w:bidi w:val="0"/>
              <w:adjustRightInd/>
              <w:snapToGrid w:val="0"/>
              <w:ind w:left="0" w:leftChars="0" w:firstLine="420" w:firstLineChars="200"/>
              <w:textAlignment w:val="auto"/>
              <w:rPr>
                <w:rFonts w:ascii="宋体" w:hAnsi="宋体" w:eastAsia="宋体"/>
                <w:kern w:val="0"/>
                <w:szCs w:val="21"/>
                <w:highlight w:val="none"/>
              </w:rPr>
            </w:pPr>
            <w:r>
              <w:rPr>
                <w:rFonts w:hint="eastAsia" w:ascii="宋体" w:hAnsi="宋体" w:eastAsia="宋体"/>
                <w:kern w:val="0"/>
                <w:szCs w:val="21"/>
                <w:highlight w:val="none"/>
              </w:rPr>
              <w:t>集合地点：××××××××××××××</w:t>
            </w:r>
          </w:p>
          <w:p w14:paraId="312EB41B">
            <w:pPr>
              <w:pStyle w:val="28"/>
              <w:keepNext w:val="0"/>
              <w:keepLines w:val="0"/>
              <w:pageBreakBefore w:val="0"/>
              <w:widowControl w:val="0"/>
              <w:numPr>
                <w:ilvl w:val="0"/>
                <w:numId w:val="5"/>
              </w:numPr>
              <w:tabs>
                <w:tab w:val="left" w:pos="541"/>
              </w:tabs>
              <w:kinsoku/>
              <w:wordWrap/>
              <w:overflowPunct/>
              <w:topLinePunct w:val="0"/>
              <w:autoSpaceDE/>
              <w:autoSpaceDN/>
              <w:bidi w:val="0"/>
              <w:adjustRightInd/>
              <w:snapToGrid w:val="0"/>
              <w:ind w:left="0" w:leftChars="0" w:firstLine="420" w:firstLineChars="200"/>
              <w:textAlignment w:val="auto"/>
              <w:rPr>
                <w:rFonts w:ascii="宋体" w:hAnsi="宋体" w:eastAsia="宋体"/>
                <w:kern w:val="0"/>
                <w:szCs w:val="21"/>
                <w:highlight w:val="none"/>
              </w:rPr>
            </w:pPr>
            <w:r>
              <w:rPr>
                <w:rFonts w:hint="eastAsia" w:ascii="宋体" w:hAnsi="宋体" w:eastAsia="宋体"/>
                <w:kern w:val="0"/>
                <w:szCs w:val="21"/>
                <w:highlight w:val="none"/>
              </w:rPr>
              <w:t>特别说明：若现场考察与本项目招标（采购）文件载明的要求不一致时，以本项目招标（采购）文件中的要求为准。</w:t>
            </w:r>
          </w:p>
        </w:tc>
      </w:tr>
      <w:tr w14:paraId="3B62D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1" w:hRule="atLeast"/>
          <w:jc w:val="center"/>
        </w:trPr>
        <w:tc>
          <w:tcPr>
            <w:tcW w:w="905" w:type="dxa"/>
            <w:vAlign w:val="center"/>
          </w:tcPr>
          <w:p w14:paraId="7D502772">
            <w:pPr>
              <w:autoSpaceDE w:val="0"/>
              <w:autoSpaceDN w:val="0"/>
              <w:adjustRightInd w:val="0"/>
              <w:snapToGrid w:val="0"/>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9</w:t>
            </w:r>
          </w:p>
        </w:tc>
        <w:tc>
          <w:tcPr>
            <w:tcW w:w="1990" w:type="dxa"/>
            <w:vAlign w:val="center"/>
          </w:tcPr>
          <w:p w14:paraId="2D18C7ED">
            <w:pPr>
              <w:autoSpaceDE w:val="0"/>
              <w:autoSpaceDN w:val="0"/>
              <w:adjustRightInd w:val="0"/>
              <w:snapToGrid w:val="0"/>
              <w:jc w:val="center"/>
              <w:rPr>
                <w:rFonts w:ascii="宋体" w:hAnsi="宋体"/>
                <w:szCs w:val="21"/>
                <w:highlight w:val="none"/>
              </w:rPr>
            </w:pPr>
            <w:r>
              <w:rPr>
                <w:rFonts w:hint="eastAsia" w:ascii="宋体" w:hAnsi="宋体"/>
                <w:szCs w:val="21"/>
                <w:highlight w:val="none"/>
              </w:rPr>
              <w:t>履约</w:t>
            </w:r>
            <w:r>
              <w:rPr>
                <w:rFonts w:ascii="宋体" w:hAnsi="宋体"/>
                <w:szCs w:val="21"/>
                <w:highlight w:val="none"/>
              </w:rPr>
              <w:t>保证金</w:t>
            </w:r>
          </w:p>
        </w:tc>
        <w:tc>
          <w:tcPr>
            <w:tcW w:w="7029" w:type="dxa"/>
            <w:vAlign w:val="center"/>
          </w:tcPr>
          <w:p w14:paraId="4B984337">
            <w:pPr>
              <w:autoSpaceDE w:val="0"/>
              <w:autoSpaceDN w:val="0"/>
              <w:adjustRightInd w:val="0"/>
              <w:snapToGrid w:val="0"/>
              <w:rPr>
                <w:rFonts w:ascii="宋体" w:hAnsi="宋体" w:cs="Segoe UI Symbol"/>
                <w:color w:val="auto"/>
                <w:kern w:val="0"/>
                <w:szCs w:val="21"/>
                <w:highlight w:val="none"/>
              </w:rPr>
            </w:pPr>
            <w:r>
              <w:rPr>
                <w:rFonts w:hint="eastAsia" w:ascii="宋体" w:hAnsi="宋体" w:cs="Segoe UI Symbol"/>
                <w:kern w:val="0"/>
                <w:szCs w:val="21"/>
                <w:highlight w:val="none"/>
              </w:rPr>
              <w:t>是</w:t>
            </w:r>
            <w:r>
              <w:rPr>
                <w:rFonts w:hint="eastAsia" w:ascii="宋体" w:hAnsi="宋体" w:cs="Segoe UI Symbol"/>
                <w:color w:val="auto"/>
                <w:kern w:val="0"/>
                <w:szCs w:val="21"/>
                <w:highlight w:val="none"/>
              </w:rPr>
              <w:t>否要求递交履约保证金：</w:t>
            </w:r>
            <w:r>
              <w:rPr>
                <w:rFonts w:ascii="宋体" w:hAnsi="宋体" w:cs="Segoe UI Symbol"/>
                <w:color w:val="auto"/>
                <w:kern w:val="0"/>
                <w:szCs w:val="21"/>
                <w:highlight w:val="none"/>
              </w:rPr>
              <w:t xml:space="preserve"> </w:t>
            </w:r>
          </w:p>
          <w:p w14:paraId="419B6AC7">
            <w:pPr>
              <w:pStyle w:val="28"/>
              <w:numPr>
                <w:ilvl w:val="0"/>
                <w:numId w:val="6"/>
              </w:numPr>
              <w:autoSpaceDE w:val="0"/>
              <w:autoSpaceDN w:val="0"/>
              <w:adjustRightInd w:val="0"/>
              <w:snapToGrid w:val="0"/>
              <w:ind w:left="536" w:hanging="536" w:firstLineChars="0"/>
              <w:rPr>
                <w:rFonts w:ascii="宋体" w:hAnsi="宋体" w:eastAsia="宋体" w:cs="Segoe UI Symbol"/>
                <w:color w:val="auto"/>
                <w:kern w:val="0"/>
                <w:szCs w:val="21"/>
                <w:highlight w:val="none"/>
              </w:rPr>
            </w:pPr>
            <w:r>
              <w:rPr>
                <w:rFonts w:ascii="宋体" w:hAnsi="宋体" w:cs="Segoe UI Symbol"/>
                <w:color w:val="auto"/>
                <w:kern w:val="0"/>
                <w:szCs w:val="21"/>
                <w:highlight w:val="none"/>
              </w:rPr>
              <w:sym w:font="Wingdings 2" w:char="0052"/>
            </w:r>
            <w:r>
              <w:rPr>
                <w:rFonts w:hint="eastAsia" w:ascii="宋体" w:hAnsi="宋体" w:eastAsia="宋体" w:cs="Segoe UI Symbol"/>
                <w:color w:val="auto"/>
                <w:kern w:val="0"/>
                <w:szCs w:val="21"/>
                <w:highlight w:val="none"/>
              </w:rPr>
              <w:t>不要求</w:t>
            </w:r>
          </w:p>
          <w:p w14:paraId="10F6E9B9">
            <w:pPr>
              <w:pStyle w:val="28"/>
              <w:numPr>
                <w:ilvl w:val="0"/>
                <w:numId w:val="6"/>
              </w:numPr>
              <w:autoSpaceDE w:val="0"/>
              <w:autoSpaceDN w:val="0"/>
              <w:adjustRightInd w:val="0"/>
              <w:snapToGrid w:val="0"/>
              <w:ind w:left="536" w:hanging="536" w:firstLineChars="0"/>
              <w:rPr>
                <w:rFonts w:ascii="宋体" w:hAnsi="宋体" w:eastAsia="宋体" w:cs="Segoe UI Symbol"/>
                <w:color w:val="auto"/>
                <w:kern w:val="0"/>
                <w:szCs w:val="21"/>
                <w:highlight w:val="none"/>
              </w:rPr>
            </w:pPr>
            <w:r>
              <w:rPr>
                <w:rFonts w:hint="eastAsia" w:ascii="宋体" w:hAnsi="宋体" w:eastAsia="宋体" w:cs="Segoe UI Symbol"/>
                <w:color w:val="auto"/>
                <w:kern w:val="0"/>
                <w:szCs w:val="21"/>
                <w:highlight w:val="none"/>
              </w:rPr>
              <w:t>□要求</w:t>
            </w:r>
          </w:p>
          <w:p w14:paraId="50DE355D">
            <w:pPr>
              <w:pStyle w:val="28"/>
              <w:keepNext w:val="0"/>
              <w:keepLines w:val="0"/>
              <w:pageBreakBefore w:val="0"/>
              <w:widowControl w:val="0"/>
              <w:numPr>
                <w:ilvl w:val="0"/>
                <w:numId w:val="7"/>
              </w:numPr>
              <w:kinsoku/>
              <w:wordWrap/>
              <w:overflowPunct/>
              <w:topLinePunct w:val="0"/>
              <w:autoSpaceDE w:val="0"/>
              <w:autoSpaceDN w:val="0"/>
              <w:bidi w:val="0"/>
              <w:adjustRightInd w:val="0"/>
              <w:snapToGrid w:val="0"/>
              <w:ind w:left="0" w:leftChars="0" w:firstLine="420" w:firstLineChars="200"/>
              <w:jc w:val="left"/>
              <w:textAlignment w:val="auto"/>
              <w:rPr>
                <w:rFonts w:ascii="宋体" w:hAnsi="宋体" w:eastAsia="宋体" w:cs="Segoe UI Symbol"/>
                <w:kern w:val="0"/>
                <w:szCs w:val="21"/>
                <w:highlight w:val="none"/>
              </w:rPr>
            </w:pPr>
            <w:r>
              <w:rPr>
                <w:rFonts w:hint="eastAsia" w:ascii="宋体" w:hAnsi="宋体" w:eastAsia="宋体" w:cs="Segoe UI Symbol"/>
                <w:kern w:val="0"/>
                <w:szCs w:val="21"/>
                <w:highlight w:val="none"/>
              </w:rPr>
              <w:t>履约保证金金额：人民币</w:t>
            </w:r>
            <w:r>
              <w:rPr>
                <w:rFonts w:hint="eastAsia" w:ascii="宋体" w:hAnsi="宋体" w:eastAsia="宋体" w:cs="Segoe UI Symbol"/>
                <w:kern w:val="0"/>
                <w:szCs w:val="21"/>
                <w:highlight w:val="none"/>
                <w:u w:val="single"/>
              </w:rPr>
              <w:t xml:space="preserve"> </w:t>
            </w:r>
            <w:r>
              <w:rPr>
                <w:rFonts w:ascii="宋体" w:hAnsi="宋体" w:eastAsia="宋体" w:cs="Segoe UI Symbol"/>
                <w:kern w:val="0"/>
                <w:szCs w:val="21"/>
                <w:highlight w:val="none"/>
                <w:u w:val="single"/>
              </w:rPr>
              <w:t>/</w:t>
            </w:r>
            <w:r>
              <w:rPr>
                <w:rFonts w:hint="eastAsia" w:ascii="宋体" w:hAnsi="宋体" w:eastAsia="宋体" w:cs="Segoe UI Symbol"/>
                <w:kern w:val="0"/>
                <w:szCs w:val="21"/>
                <w:highlight w:val="none"/>
                <w:u w:val="single"/>
              </w:rPr>
              <w:t xml:space="preserve"> </w:t>
            </w:r>
            <w:r>
              <w:rPr>
                <w:rFonts w:hint="eastAsia" w:ascii="宋体" w:hAnsi="宋体" w:eastAsia="宋体" w:cs="Segoe UI Symbol"/>
                <w:kern w:val="0"/>
                <w:szCs w:val="21"/>
                <w:highlight w:val="none"/>
              </w:rPr>
              <w:t>元</w:t>
            </w:r>
          </w:p>
          <w:p w14:paraId="6481313D">
            <w:pPr>
              <w:pStyle w:val="28"/>
              <w:keepNext w:val="0"/>
              <w:keepLines w:val="0"/>
              <w:pageBreakBefore w:val="0"/>
              <w:widowControl w:val="0"/>
              <w:numPr>
                <w:ilvl w:val="0"/>
                <w:numId w:val="7"/>
              </w:numPr>
              <w:kinsoku/>
              <w:wordWrap/>
              <w:overflowPunct/>
              <w:topLinePunct w:val="0"/>
              <w:autoSpaceDE w:val="0"/>
              <w:autoSpaceDN w:val="0"/>
              <w:bidi w:val="0"/>
              <w:adjustRightInd w:val="0"/>
              <w:snapToGrid w:val="0"/>
              <w:ind w:left="0" w:leftChars="0" w:firstLine="420" w:firstLineChars="200"/>
              <w:jc w:val="left"/>
              <w:textAlignment w:val="auto"/>
              <w:rPr>
                <w:rFonts w:ascii="宋体" w:hAnsi="宋体" w:eastAsia="宋体" w:cs="Segoe UI Symbol"/>
                <w:kern w:val="0"/>
                <w:szCs w:val="21"/>
                <w:highlight w:val="none"/>
              </w:rPr>
            </w:pPr>
            <w:r>
              <w:rPr>
                <w:rFonts w:hint="eastAsia" w:ascii="宋体" w:hAnsi="宋体" w:eastAsia="宋体" w:cs="Segoe UI Symbol"/>
                <w:kern w:val="0"/>
                <w:szCs w:val="21"/>
                <w:highlight w:val="none"/>
              </w:rPr>
              <w:t>履约保证金的</w:t>
            </w:r>
            <w:r>
              <w:rPr>
                <w:rFonts w:ascii="宋体" w:hAnsi="宋体" w:eastAsia="宋体" w:cs="Segoe UI Symbol"/>
                <w:kern w:val="0"/>
                <w:szCs w:val="21"/>
                <w:highlight w:val="none"/>
              </w:rPr>
              <w:t>形式：</w:t>
            </w:r>
            <w:r>
              <w:rPr>
                <w:rFonts w:hint="eastAsia" w:ascii="宋体" w:hAnsi="宋体" w:eastAsia="宋体" w:cs="Segoe UI Symbol"/>
                <w:kern w:val="0"/>
                <w:szCs w:val="21"/>
                <w:highlight w:val="none"/>
              </w:rPr>
              <w:t>□银行转账</w:t>
            </w:r>
            <w:r>
              <w:rPr>
                <w:rFonts w:ascii="宋体" w:hAnsi="宋体" w:eastAsia="宋体" w:cs="Segoe UI Symbol"/>
                <w:kern w:val="0"/>
                <w:szCs w:val="21"/>
                <w:highlight w:val="none"/>
              </w:rPr>
              <w:t xml:space="preserve">  </w:t>
            </w:r>
            <w:r>
              <w:rPr>
                <w:rFonts w:hint="eastAsia" w:ascii="宋体" w:hAnsi="宋体" w:eastAsia="宋体" w:cs="Segoe UI Symbol"/>
                <w:kern w:val="0"/>
                <w:szCs w:val="21"/>
                <w:highlight w:val="none"/>
              </w:rPr>
              <w:t>□现金</w:t>
            </w:r>
          </w:p>
          <w:p w14:paraId="3A4AB84D">
            <w:pPr>
              <w:pStyle w:val="28"/>
              <w:keepNext w:val="0"/>
              <w:keepLines w:val="0"/>
              <w:pageBreakBefore w:val="0"/>
              <w:widowControl w:val="0"/>
              <w:numPr>
                <w:ilvl w:val="0"/>
                <w:numId w:val="7"/>
              </w:numPr>
              <w:kinsoku/>
              <w:wordWrap/>
              <w:overflowPunct/>
              <w:topLinePunct w:val="0"/>
              <w:autoSpaceDE w:val="0"/>
              <w:autoSpaceDN w:val="0"/>
              <w:bidi w:val="0"/>
              <w:adjustRightInd w:val="0"/>
              <w:snapToGrid w:val="0"/>
              <w:ind w:left="0" w:leftChars="0" w:firstLine="420" w:firstLineChars="200"/>
              <w:jc w:val="left"/>
              <w:textAlignment w:val="auto"/>
              <w:rPr>
                <w:rFonts w:ascii="宋体" w:hAnsi="宋体" w:eastAsia="宋体" w:cs="Segoe UI Symbol"/>
                <w:kern w:val="0"/>
                <w:szCs w:val="21"/>
                <w:highlight w:val="none"/>
              </w:rPr>
            </w:pPr>
            <w:r>
              <w:rPr>
                <w:rFonts w:hint="eastAsia" w:ascii="宋体" w:hAnsi="宋体" w:eastAsia="宋体" w:cs="Segoe UI Symbol"/>
                <w:kern w:val="0"/>
                <w:szCs w:val="21"/>
                <w:highlight w:val="none"/>
              </w:rPr>
              <w:t>投标人保证金</w:t>
            </w:r>
            <w:r>
              <w:rPr>
                <w:rFonts w:ascii="宋体" w:hAnsi="宋体" w:eastAsia="宋体" w:cs="Segoe UI Symbol"/>
                <w:kern w:val="0"/>
                <w:szCs w:val="21"/>
                <w:highlight w:val="none"/>
              </w:rPr>
              <w:t>收款</w:t>
            </w:r>
            <w:r>
              <w:rPr>
                <w:rFonts w:hint="eastAsia" w:ascii="宋体" w:hAnsi="宋体" w:eastAsia="宋体" w:cs="Segoe UI Symbol"/>
                <w:kern w:val="0"/>
                <w:szCs w:val="21"/>
                <w:highlight w:val="none"/>
              </w:rPr>
              <w:t>银行账户信息（选用“银行转账</w:t>
            </w:r>
            <w:r>
              <w:rPr>
                <w:rFonts w:ascii="宋体" w:hAnsi="宋体" w:eastAsia="宋体" w:cs="Segoe UI Symbol"/>
                <w:kern w:val="0"/>
                <w:szCs w:val="21"/>
                <w:highlight w:val="none"/>
              </w:rPr>
              <w:t>”</w:t>
            </w:r>
            <w:r>
              <w:rPr>
                <w:rFonts w:hint="eastAsia" w:ascii="宋体" w:hAnsi="宋体" w:eastAsia="宋体" w:cs="Segoe UI Symbol"/>
                <w:kern w:val="0"/>
                <w:szCs w:val="21"/>
                <w:highlight w:val="none"/>
              </w:rPr>
              <w:t>方式须填</w:t>
            </w:r>
            <w:r>
              <w:rPr>
                <w:rFonts w:ascii="宋体" w:hAnsi="宋体" w:eastAsia="宋体" w:cs="Segoe UI Symbol"/>
                <w:kern w:val="0"/>
                <w:szCs w:val="21"/>
                <w:highlight w:val="none"/>
              </w:rPr>
              <w:t>）</w:t>
            </w:r>
          </w:p>
          <w:p w14:paraId="6D92EF7D">
            <w:pPr>
              <w:keepNext w:val="0"/>
              <w:keepLines w:val="0"/>
              <w:pageBreakBefore w:val="0"/>
              <w:widowControl w:val="0"/>
              <w:kinsoku/>
              <w:wordWrap/>
              <w:overflowPunct/>
              <w:topLinePunct w:val="0"/>
              <w:autoSpaceDE w:val="0"/>
              <w:autoSpaceDN w:val="0"/>
              <w:bidi w:val="0"/>
              <w:adjustRightInd w:val="0"/>
              <w:snapToGrid w:val="0"/>
              <w:ind w:left="0" w:leftChars="0" w:firstLine="420" w:firstLineChars="200"/>
              <w:jc w:val="left"/>
              <w:textAlignment w:val="auto"/>
              <w:rPr>
                <w:rFonts w:ascii="宋体" w:hAnsi="宋体" w:cs="Segoe UI Symbol"/>
                <w:kern w:val="0"/>
                <w:szCs w:val="21"/>
                <w:highlight w:val="none"/>
              </w:rPr>
            </w:pPr>
            <w:r>
              <w:rPr>
                <w:rFonts w:ascii="宋体" w:hAnsi="宋体" w:cs="Segoe UI Symbol"/>
                <w:kern w:val="0"/>
                <w:szCs w:val="21"/>
                <w:highlight w:val="none"/>
              </w:rPr>
              <w:t>收款单位：</w:t>
            </w:r>
            <w:r>
              <w:rPr>
                <w:rFonts w:hint="eastAsia" w:ascii="宋体" w:hAnsi="宋体" w:cs="Segoe UI Symbol"/>
                <w:kern w:val="0"/>
                <w:szCs w:val="21"/>
                <w:highlight w:val="none"/>
                <w:u w:val="single"/>
              </w:rPr>
              <w:t>深圳会展中心管理有限责任公司</w:t>
            </w:r>
          </w:p>
          <w:p w14:paraId="55AC5321">
            <w:pPr>
              <w:keepNext w:val="0"/>
              <w:keepLines w:val="0"/>
              <w:pageBreakBefore w:val="0"/>
              <w:widowControl w:val="0"/>
              <w:kinsoku/>
              <w:wordWrap/>
              <w:overflowPunct/>
              <w:topLinePunct w:val="0"/>
              <w:autoSpaceDE w:val="0"/>
              <w:autoSpaceDN w:val="0"/>
              <w:bidi w:val="0"/>
              <w:adjustRightInd w:val="0"/>
              <w:snapToGrid w:val="0"/>
              <w:ind w:left="0" w:leftChars="0" w:firstLine="420" w:firstLineChars="200"/>
              <w:jc w:val="left"/>
              <w:textAlignment w:val="auto"/>
              <w:rPr>
                <w:rFonts w:ascii="宋体" w:hAnsi="宋体" w:cs="Segoe UI Symbol"/>
                <w:kern w:val="0"/>
                <w:szCs w:val="21"/>
                <w:highlight w:val="none"/>
              </w:rPr>
            </w:pPr>
            <w:r>
              <w:rPr>
                <w:rFonts w:ascii="宋体" w:hAnsi="宋体" w:cs="Segoe UI Symbol"/>
                <w:kern w:val="0"/>
                <w:szCs w:val="21"/>
                <w:highlight w:val="none"/>
              </w:rPr>
              <w:t>开户银行：</w:t>
            </w:r>
            <w:r>
              <w:rPr>
                <w:rFonts w:ascii="宋体" w:hAnsi="宋体" w:cs="Segoe UI Symbol"/>
                <w:kern w:val="0"/>
                <w:szCs w:val="21"/>
                <w:highlight w:val="none"/>
                <w:u w:val="single"/>
              </w:rPr>
              <w:t xml:space="preserve">     </w:t>
            </w:r>
            <w:r>
              <w:rPr>
                <w:rFonts w:hint="eastAsia" w:ascii="宋体" w:hAnsi="宋体" w:cs="Segoe UI Symbol"/>
                <w:kern w:val="0"/>
                <w:szCs w:val="21"/>
                <w:highlight w:val="none"/>
                <w:u w:val="single"/>
              </w:rPr>
              <w:t>／</w:t>
            </w:r>
            <w:r>
              <w:rPr>
                <w:rFonts w:ascii="宋体" w:hAnsi="宋体" w:cs="Segoe UI Symbol"/>
                <w:kern w:val="0"/>
                <w:szCs w:val="21"/>
                <w:highlight w:val="none"/>
                <w:u w:val="single"/>
              </w:rPr>
              <w:t xml:space="preserve">       </w:t>
            </w:r>
          </w:p>
          <w:p w14:paraId="7654CDEB">
            <w:pPr>
              <w:keepNext w:val="0"/>
              <w:keepLines w:val="0"/>
              <w:pageBreakBefore w:val="0"/>
              <w:widowControl w:val="0"/>
              <w:kinsoku/>
              <w:wordWrap/>
              <w:overflowPunct/>
              <w:topLinePunct w:val="0"/>
              <w:autoSpaceDE w:val="0"/>
              <w:autoSpaceDN w:val="0"/>
              <w:bidi w:val="0"/>
              <w:adjustRightInd w:val="0"/>
              <w:snapToGrid w:val="0"/>
              <w:ind w:left="0" w:leftChars="0" w:firstLine="420" w:firstLineChars="200"/>
              <w:jc w:val="left"/>
              <w:textAlignment w:val="auto"/>
              <w:rPr>
                <w:rFonts w:ascii="宋体" w:hAnsi="宋体" w:cs="Segoe UI Symbol"/>
                <w:kern w:val="0"/>
                <w:szCs w:val="21"/>
                <w:highlight w:val="none"/>
                <w:u w:val="single"/>
              </w:rPr>
            </w:pPr>
            <w:r>
              <w:rPr>
                <w:rFonts w:hint="eastAsia" w:ascii="宋体" w:hAnsi="宋体" w:cs="Segoe UI Symbol"/>
                <w:kern w:val="0"/>
                <w:szCs w:val="21"/>
                <w:highlight w:val="none"/>
              </w:rPr>
              <w:t>银行账号</w:t>
            </w:r>
            <w:r>
              <w:rPr>
                <w:rFonts w:ascii="宋体" w:hAnsi="宋体" w:cs="Segoe UI Symbol"/>
                <w:kern w:val="0"/>
                <w:szCs w:val="21"/>
                <w:highlight w:val="none"/>
              </w:rPr>
              <w:t>：</w:t>
            </w:r>
            <w:r>
              <w:rPr>
                <w:rFonts w:ascii="宋体" w:hAnsi="宋体" w:cs="Segoe UI Symbol"/>
                <w:kern w:val="0"/>
                <w:szCs w:val="21"/>
                <w:highlight w:val="none"/>
                <w:u w:val="single"/>
              </w:rPr>
              <w:t xml:space="preserve">     </w:t>
            </w:r>
            <w:r>
              <w:rPr>
                <w:rFonts w:hint="eastAsia" w:ascii="宋体" w:hAnsi="宋体" w:cs="Segoe UI Symbol"/>
                <w:kern w:val="0"/>
                <w:szCs w:val="21"/>
                <w:highlight w:val="none"/>
                <w:u w:val="single"/>
              </w:rPr>
              <w:t>／</w:t>
            </w:r>
            <w:r>
              <w:rPr>
                <w:rFonts w:ascii="宋体" w:hAnsi="宋体" w:cs="Segoe UI Symbol"/>
                <w:kern w:val="0"/>
                <w:szCs w:val="21"/>
                <w:highlight w:val="none"/>
                <w:u w:val="single"/>
              </w:rPr>
              <w:t xml:space="preserve">       </w:t>
            </w:r>
          </w:p>
          <w:p w14:paraId="6239A48C">
            <w:pPr>
              <w:pStyle w:val="28"/>
              <w:keepNext w:val="0"/>
              <w:keepLines w:val="0"/>
              <w:pageBreakBefore w:val="0"/>
              <w:widowControl w:val="0"/>
              <w:numPr>
                <w:ilvl w:val="0"/>
                <w:numId w:val="7"/>
              </w:numPr>
              <w:kinsoku/>
              <w:wordWrap/>
              <w:overflowPunct/>
              <w:topLinePunct w:val="0"/>
              <w:autoSpaceDE w:val="0"/>
              <w:autoSpaceDN w:val="0"/>
              <w:bidi w:val="0"/>
              <w:adjustRightInd w:val="0"/>
              <w:snapToGrid w:val="0"/>
              <w:ind w:left="0" w:leftChars="0" w:firstLine="420" w:firstLineChars="200"/>
              <w:jc w:val="left"/>
              <w:textAlignment w:val="auto"/>
              <w:rPr>
                <w:rFonts w:ascii="宋体" w:hAnsi="宋体" w:eastAsia="宋体" w:cs="Segoe UI Symbol"/>
                <w:kern w:val="0"/>
                <w:szCs w:val="21"/>
                <w:highlight w:val="none"/>
              </w:rPr>
            </w:pPr>
            <w:r>
              <w:rPr>
                <w:rFonts w:hint="eastAsia" w:ascii="宋体" w:hAnsi="宋体" w:eastAsia="宋体" w:cs="Segoe UI Symbol"/>
                <w:kern w:val="0"/>
                <w:szCs w:val="21"/>
                <w:highlight w:val="none"/>
              </w:rPr>
              <w:t>履约保证金的</w:t>
            </w:r>
            <w:r>
              <w:rPr>
                <w:rFonts w:ascii="宋体" w:hAnsi="宋体" w:eastAsia="宋体" w:cs="Segoe UI Symbol"/>
                <w:kern w:val="0"/>
                <w:szCs w:val="21"/>
                <w:highlight w:val="none"/>
              </w:rPr>
              <w:t>形式</w:t>
            </w:r>
            <w:r>
              <w:rPr>
                <w:rFonts w:hint="eastAsia" w:ascii="宋体" w:hAnsi="宋体" w:eastAsia="宋体" w:cs="Segoe UI Symbol"/>
                <w:kern w:val="0"/>
                <w:szCs w:val="21"/>
                <w:highlight w:val="none"/>
              </w:rPr>
              <w:t>为银行转账的，需在转账时注明项目名称，保证金应从投标人公司账户中转出。</w:t>
            </w:r>
          </w:p>
        </w:tc>
      </w:tr>
      <w:tr w14:paraId="1307B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14:paraId="1BA80C6A">
            <w:pPr>
              <w:autoSpaceDE w:val="0"/>
              <w:autoSpaceDN w:val="0"/>
              <w:adjustRightInd w:val="0"/>
              <w:snapToGrid w:val="0"/>
              <w:jc w:val="center"/>
              <w:rPr>
                <w:rFonts w:hint="eastAsia" w:ascii="宋体" w:hAnsi="宋体" w:eastAsia="宋体"/>
                <w:szCs w:val="21"/>
                <w:highlight w:val="none"/>
                <w:lang w:val="en-US" w:eastAsia="zh-CN"/>
              </w:rPr>
            </w:pPr>
            <w:r>
              <w:rPr>
                <w:rFonts w:hint="eastAsia" w:ascii="宋体" w:hAnsi="宋体"/>
                <w:szCs w:val="21"/>
                <w:highlight w:val="none"/>
              </w:rPr>
              <w:t>1</w:t>
            </w:r>
            <w:r>
              <w:rPr>
                <w:rFonts w:hint="eastAsia" w:ascii="宋体" w:hAnsi="宋体"/>
                <w:szCs w:val="21"/>
                <w:highlight w:val="none"/>
                <w:lang w:val="en-US" w:eastAsia="zh-CN"/>
              </w:rPr>
              <w:t>0</w:t>
            </w:r>
          </w:p>
        </w:tc>
        <w:tc>
          <w:tcPr>
            <w:tcW w:w="1990" w:type="dxa"/>
            <w:vAlign w:val="center"/>
          </w:tcPr>
          <w:p w14:paraId="11954802">
            <w:pPr>
              <w:autoSpaceDE w:val="0"/>
              <w:autoSpaceDN w:val="0"/>
              <w:adjustRightInd w:val="0"/>
              <w:snapToGrid w:val="0"/>
              <w:jc w:val="center"/>
              <w:rPr>
                <w:rFonts w:ascii="宋体" w:hAnsi="宋体"/>
                <w:szCs w:val="21"/>
                <w:highlight w:val="none"/>
              </w:rPr>
            </w:pPr>
            <w:r>
              <w:rPr>
                <w:rFonts w:hint="eastAsia" w:ascii="宋体" w:hAnsi="宋体"/>
                <w:szCs w:val="21"/>
                <w:highlight w:val="none"/>
              </w:rPr>
              <w:t>投标样品</w:t>
            </w:r>
          </w:p>
        </w:tc>
        <w:tc>
          <w:tcPr>
            <w:tcW w:w="7029" w:type="dxa"/>
            <w:vAlign w:val="center"/>
          </w:tcPr>
          <w:p w14:paraId="65E313AA">
            <w:pPr>
              <w:autoSpaceDE w:val="0"/>
              <w:autoSpaceDN w:val="0"/>
              <w:adjustRightInd w:val="0"/>
              <w:snapToGrid w:val="0"/>
              <w:jc w:val="left"/>
              <w:rPr>
                <w:rFonts w:ascii="宋体" w:hAnsi="宋体"/>
                <w:color w:val="auto"/>
                <w:szCs w:val="21"/>
                <w:highlight w:val="none"/>
              </w:rPr>
            </w:pPr>
            <w:r>
              <w:rPr>
                <w:rFonts w:ascii="宋体" w:hAnsi="宋体" w:cs="Segoe UI Symbol"/>
                <w:color w:val="auto"/>
                <w:kern w:val="0"/>
                <w:szCs w:val="21"/>
                <w:highlight w:val="none"/>
              </w:rPr>
              <w:sym w:font="Wingdings 2" w:char="0052"/>
            </w:r>
            <w:r>
              <w:rPr>
                <w:rFonts w:hint="eastAsia" w:ascii="宋体" w:hAnsi="宋体"/>
                <w:color w:val="auto"/>
                <w:szCs w:val="21"/>
                <w:highlight w:val="none"/>
              </w:rPr>
              <w:t>不要求递交投标样品</w:t>
            </w:r>
          </w:p>
          <w:p w14:paraId="13AA80EF">
            <w:pPr>
              <w:autoSpaceDE w:val="0"/>
              <w:autoSpaceDN w:val="0"/>
              <w:adjustRightInd w:val="0"/>
              <w:snapToGrid w:val="0"/>
              <w:jc w:val="left"/>
              <w:rPr>
                <w:rFonts w:ascii="宋体" w:hAnsi="宋体"/>
                <w:color w:val="auto"/>
                <w:szCs w:val="21"/>
                <w:highlight w:val="none"/>
                <w:u w:val="single"/>
              </w:rPr>
            </w:pPr>
            <w:r>
              <w:rPr>
                <w:rFonts w:hint="eastAsia" w:ascii="宋体" w:hAnsi="宋体"/>
                <w:color w:val="auto"/>
                <w:szCs w:val="21"/>
                <w:highlight w:val="none"/>
              </w:rPr>
              <w:t>□递交投标样品，具体要求：</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p>
        </w:tc>
      </w:tr>
      <w:tr w14:paraId="3D5DC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14:paraId="2B57B9C0">
            <w:pPr>
              <w:autoSpaceDE w:val="0"/>
              <w:autoSpaceDN w:val="0"/>
              <w:adjustRightInd w:val="0"/>
              <w:snapToGrid w:val="0"/>
              <w:jc w:val="center"/>
              <w:rPr>
                <w:rFonts w:hint="eastAsia" w:ascii="宋体" w:hAnsi="宋体" w:eastAsia="宋体"/>
                <w:szCs w:val="21"/>
                <w:highlight w:val="none"/>
                <w:lang w:val="en-US" w:eastAsia="zh-CN"/>
              </w:rPr>
            </w:pPr>
            <w:r>
              <w:rPr>
                <w:rFonts w:hint="eastAsia" w:ascii="宋体" w:hAnsi="宋体"/>
                <w:szCs w:val="21"/>
                <w:highlight w:val="none"/>
              </w:rPr>
              <w:t>1</w:t>
            </w:r>
            <w:r>
              <w:rPr>
                <w:rFonts w:hint="eastAsia" w:ascii="宋体" w:hAnsi="宋体"/>
                <w:szCs w:val="21"/>
                <w:highlight w:val="none"/>
                <w:lang w:val="en-US" w:eastAsia="zh-CN"/>
              </w:rPr>
              <w:t>1</w:t>
            </w:r>
          </w:p>
        </w:tc>
        <w:tc>
          <w:tcPr>
            <w:tcW w:w="1990" w:type="dxa"/>
            <w:vAlign w:val="center"/>
          </w:tcPr>
          <w:p w14:paraId="4BB1D485">
            <w:pPr>
              <w:autoSpaceDE w:val="0"/>
              <w:autoSpaceDN w:val="0"/>
              <w:adjustRightInd w:val="0"/>
              <w:snapToGrid w:val="0"/>
              <w:jc w:val="center"/>
              <w:rPr>
                <w:rFonts w:ascii="宋体" w:hAnsi="宋体"/>
                <w:kern w:val="0"/>
                <w:szCs w:val="21"/>
                <w:highlight w:val="none"/>
              </w:rPr>
            </w:pPr>
            <w:r>
              <w:rPr>
                <w:rFonts w:hint="eastAsia" w:ascii="宋体" w:hAnsi="宋体"/>
                <w:kern w:val="0"/>
                <w:szCs w:val="21"/>
                <w:highlight w:val="none"/>
              </w:rPr>
              <w:t>评标方法</w:t>
            </w:r>
          </w:p>
        </w:tc>
        <w:tc>
          <w:tcPr>
            <w:tcW w:w="7029" w:type="dxa"/>
            <w:vAlign w:val="center"/>
          </w:tcPr>
          <w:p w14:paraId="3259E5CD">
            <w:pPr>
              <w:autoSpaceDE w:val="0"/>
              <w:autoSpaceDN w:val="0"/>
              <w:adjustRightInd w:val="0"/>
              <w:snapToGrid w:val="0"/>
              <w:rPr>
                <w:rFonts w:ascii="宋体" w:hAnsi="宋体" w:cs="Segoe UI Symbol"/>
                <w:color w:val="auto"/>
                <w:kern w:val="0"/>
                <w:szCs w:val="21"/>
                <w:highlight w:val="none"/>
              </w:rPr>
            </w:pPr>
            <w:r>
              <w:rPr>
                <w:rFonts w:ascii="宋体" w:hAnsi="宋体" w:cs="Segoe UI Symbol"/>
                <w:color w:val="auto"/>
                <w:kern w:val="0"/>
                <w:szCs w:val="21"/>
                <w:highlight w:val="none"/>
              </w:rPr>
              <w:sym w:font="Wingdings 2" w:char="0052"/>
            </w:r>
            <w:r>
              <w:rPr>
                <w:rFonts w:hint="eastAsia" w:ascii="宋体" w:hAnsi="宋体" w:cs="Segoe UI Symbol"/>
                <w:color w:val="auto"/>
                <w:kern w:val="0"/>
                <w:szCs w:val="21"/>
                <w:highlight w:val="none"/>
              </w:rPr>
              <w:t>综合评分法</w:t>
            </w:r>
            <w:r>
              <w:rPr>
                <w:rFonts w:hint="eastAsia" w:ascii="宋体" w:hAnsi="宋体" w:cs="Segoe UI Symbol"/>
                <w:color w:val="auto"/>
                <w:kern w:val="0"/>
                <w:szCs w:val="21"/>
                <w:highlight w:val="none"/>
                <w:lang w:val="en-US" w:eastAsia="zh-CN"/>
              </w:rPr>
              <w:t xml:space="preserve">   </w:t>
            </w:r>
            <w:r>
              <w:rPr>
                <w:rFonts w:hint="eastAsia" w:ascii="宋体" w:hAnsi="宋体" w:cs="Segoe UI Symbol"/>
                <w:color w:val="auto"/>
                <w:kern w:val="0"/>
                <w:szCs w:val="21"/>
                <w:highlight w:val="none"/>
              </w:rPr>
              <w:t>□最低价法</w:t>
            </w:r>
            <w:r>
              <w:rPr>
                <w:rFonts w:hint="eastAsia" w:ascii="宋体" w:hAnsi="宋体" w:cs="Segoe UI Symbol"/>
                <w:color w:val="auto"/>
                <w:kern w:val="0"/>
                <w:szCs w:val="21"/>
                <w:highlight w:val="none"/>
                <w:lang w:val="en-US" w:eastAsia="zh-CN"/>
              </w:rPr>
              <w:t xml:space="preserve">   </w:t>
            </w:r>
            <w:r>
              <w:rPr>
                <w:rFonts w:hint="eastAsia" w:ascii="宋体" w:hAnsi="宋体" w:cs="Segoe UI Symbol"/>
                <w:color w:val="auto"/>
                <w:kern w:val="0"/>
                <w:szCs w:val="21"/>
                <w:highlight w:val="none"/>
              </w:rPr>
              <w:t>□其他：</w:t>
            </w:r>
            <w:r>
              <w:rPr>
                <w:rFonts w:hint="eastAsia" w:ascii="宋体" w:hAnsi="宋体" w:cs="Segoe UI Symbol"/>
                <w:color w:val="auto"/>
                <w:kern w:val="0"/>
                <w:szCs w:val="21"/>
                <w:highlight w:val="none"/>
                <w:u w:val="single"/>
              </w:rPr>
              <w:t xml:space="preserve">              </w:t>
            </w:r>
          </w:p>
        </w:tc>
      </w:tr>
      <w:tr w14:paraId="0CF9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14:paraId="2C6956FE">
            <w:pPr>
              <w:autoSpaceDE w:val="0"/>
              <w:autoSpaceDN w:val="0"/>
              <w:adjustRightInd w:val="0"/>
              <w:snapToGrid w:val="0"/>
              <w:jc w:val="center"/>
              <w:rPr>
                <w:rFonts w:hint="eastAsia" w:ascii="宋体" w:hAnsi="宋体" w:eastAsia="宋体"/>
                <w:szCs w:val="21"/>
                <w:highlight w:val="none"/>
                <w:lang w:val="en-US" w:eastAsia="zh-CN"/>
              </w:rPr>
            </w:pPr>
            <w:r>
              <w:rPr>
                <w:rFonts w:hint="eastAsia" w:ascii="宋体" w:hAnsi="宋体"/>
                <w:szCs w:val="21"/>
                <w:highlight w:val="none"/>
              </w:rPr>
              <w:t>1</w:t>
            </w:r>
            <w:r>
              <w:rPr>
                <w:rFonts w:hint="eastAsia" w:ascii="宋体" w:hAnsi="宋体"/>
                <w:szCs w:val="21"/>
                <w:highlight w:val="none"/>
                <w:lang w:val="en-US" w:eastAsia="zh-CN"/>
              </w:rPr>
              <w:t>2</w:t>
            </w:r>
          </w:p>
        </w:tc>
        <w:tc>
          <w:tcPr>
            <w:tcW w:w="1990" w:type="dxa"/>
            <w:vAlign w:val="center"/>
          </w:tcPr>
          <w:p w14:paraId="674EE01D">
            <w:pPr>
              <w:autoSpaceDE w:val="0"/>
              <w:autoSpaceDN w:val="0"/>
              <w:adjustRightInd w:val="0"/>
              <w:snapToGrid w:val="0"/>
              <w:jc w:val="center"/>
              <w:rPr>
                <w:rFonts w:ascii="宋体" w:hAnsi="宋体" w:cs="宋体"/>
                <w:szCs w:val="21"/>
                <w:highlight w:val="none"/>
              </w:rPr>
            </w:pPr>
            <w:r>
              <w:rPr>
                <w:rFonts w:hint="eastAsia" w:ascii="宋体" w:hAnsi="宋体" w:cs="宋体"/>
                <w:szCs w:val="21"/>
                <w:highlight w:val="none"/>
              </w:rPr>
              <w:t>推荐中标</w:t>
            </w:r>
          </w:p>
          <w:p w14:paraId="5D9E2B7E">
            <w:pPr>
              <w:autoSpaceDE w:val="0"/>
              <w:autoSpaceDN w:val="0"/>
              <w:adjustRightInd w:val="0"/>
              <w:snapToGrid w:val="0"/>
              <w:jc w:val="center"/>
              <w:rPr>
                <w:rFonts w:ascii="宋体" w:hAnsi="宋体"/>
                <w:szCs w:val="21"/>
                <w:highlight w:val="none"/>
              </w:rPr>
            </w:pPr>
            <w:r>
              <w:rPr>
                <w:rFonts w:hint="eastAsia" w:ascii="宋体" w:hAnsi="宋体" w:cs="宋体"/>
                <w:szCs w:val="21"/>
                <w:highlight w:val="none"/>
              </w:rPr>
              <w:t>候选人数量</w:t>
            </w:r>
          </w:p>
        </w:tc>
        <w:tc>
          <w:tcPr>
            <w:tcW w:w="7029" w:type="dxa"/>
            <w:vAlign w:val="center"/>
          </w:tcPr>
          <w:p w14:paraId="3606222A">
            <w:pPr>
              <w:autoSpaceDE w:val="0"/>
              <w:autoSpaceDN w:val="0"/>
              <w:adjustRightInd w:val="0"/>
              <w:snapToGrid w:val="0"/>
              <w:rPr>
                <w:rFonts w:ascii="宋体" w:hAnsi="宋体" w:cs="Segoe UI Symbol"/>
                <w:color w:val="auto"/>
                <w:kern w:val="0"/>
                <w:szCs w:val="21"/>
                <w:highlight w:val="none"/>
              </w:rPr>
            </w:pPr>
            <w:r>
              <w:rPr>
                <w:rFonts w:ascii="宋体" w:hAnsi="宋体" w:cs="Segoe UI Symbol"/>
                <w:color w:val="auto"/>
                <w:kern w:val="0"/>
                <w:szCs w:val="21"/>
                <w:highlight w:val="none"/>
              </w:rPr>
              <w:sym w:font="Wingdings 2" w:char="0052"/>
            </w:r>
            <w:r>
              <w:rPr>
                <w:rFonts w:hint="eastAsia" w:ascii="宋体" w:hAnsi="宋体" w:cs="Segoe UI Symbol"/>
                <w:color w:val="auto"/>
                <w:kern w:val="0"/>
                <w:szCs w:val="21"/>
                <w:highlight w:val="none"/>
              </w:rPr>
              <w:t>招标评标</w:t>
            </w:r>
            <w:r>
              <w:rPr>
                <w:rFonts w:ascii="宋体" w:hAnsi="宋体" w:cs="Segoe UI Symbol"/>
                <w:color w:val="auto"/>
                <w:kern w:val="0"/>
                <w:szCs w:val="21"/>
                <w:highlight w:val="none"/>
              </w:rPr>
              <w:t>小组推荐的中标候选人数</w:t>
            </w:r>
            <w:r>
              <w:rPr>
                <w:rFonts w:hint="eastAsia" w:ascii="宋体" w:hAnsi="宋体" w:cs="Segoe UI Symbol"/>
                <w:color w:val="auto"/>
                <w:kern w:val="0"/>
                <w:szCs w:val="21"/>
                <w:highlight w:val="none"/>
              </w:rPr>
              <w:t>：</w:t>
            </w:r>
            <w:r>
              <w:rPr>
                <w:rFonts w:hint="eastAsia" w:ascii="宋体" w:hAnsi="宋体" w:cs="Segoe UI Symbol"/>
                <w:color w:val="auto"/>
                <w:kern w:val="0"/>
                <w:szCs w:val="21"/>
                <w:highlight w:val="none"/>
                <w:u w:val="single"/>
              </w:rPr>
              <w:t>1个</w:t>
            </w:r>
            <w:r>
              <w:rPr>
                <w:rFonts w:hint="eastAsia" w:ascii="宋体" w:hAnsi="宋体" w:cs="Segoe UI Symbol"/>
                <w:color w:val="auto"/>
                <w:kern w:val="0"/>
                <w:szCs w:val="21"/>
                <w:highlight w:val="none"/>
              </w:rPr>
              <w:t>。</w:t>
            </w:r>
          </w:p>
        </w:tc>
      </w:tr>
    </w:tbl>
    <w:p w14:paraId="13E7DA64">
      <w:pPr>
        <w:numPr>
          <w:ilvl w:val="0"/>
          <w:numId w:val="1"/>
        </w:numPr>
        <w:spacing w:line="560" w:lineRule="exact"/>
        <w:outlineLvl w:val="1"/>
        <w:rPr>
          <w:rFonts w:ascii="宋体" w:hAnsi="宋体"/>
          <w:b/>
          <w:szCs w:val="21"/>
        </w:rPr>
      </w:pPr>
      <w:bookmarkStart w:id="10" w:name="_Toc82591928"/>
      <w:bookmarkEnd w:id="10"/>
      <w:bookmarkStart w:id="11" w:name="_Toc82685543"/>
      <w:bookmarkEnd w:id="11"/>
      <w:bookmarkStart w:id="12" w:name="_Toc82685542"/>
      <w:bookmarkEnd w:id="12"/>
      <w:bookmarkStart w:id="13" w:name="_Toc82684706"/>
      <w:bookmarkEnd w:id="13"/>
      <w:bookmarkStart w:id="14" w:name="_Toc82684589"/>
      <w:bookmarkEnd w:id="14"/>
      <w:bookmarkStart w:id="15" w:name="_Toc82684703"/>
      <w:bookmarkEnd w:id="15"/>
      <w:bookmarkStart w:id="16" w:name="_Toc82591926"/>
      <w:bookmarkEnd w:id="16"/>
      <w:bookmarkStart w:id="17" w:name="_Toc82684591"/>
      <w:bookmarkEnd w:id="17"/>
      <w:bookmarkStart w:id="18" w:name="_Toc82684705"/>
      <w:bookmarkEnd w:id="18"/>
      <w:bookmarkStart w:id="19" w:name="_Toc82685541"/>
      <w:bookmarkEnd w:id="19"/>
      <w:bookmarkStart w:id="20" w:name="_Toc82591927"/>
      <w:bookmarkEnd w:id="20"/>
      <w:bookmarkStart w:id="21" w:name="_Toc82685540"/>
      <w:bookmarkEnd w:id="21"/>
      <w:bookmarkStart w:id="22" w:name="_Toc82684704"/>
      <w:bookmarkEnd w:id="22"/>
      <w:bookmarkStart w:id="23" w:name="_Toc82684590"/>
      <w:bookmarkEnd w:id="23"/>
      <w:bookmarkStart w:id="24" w:name="_Toc82591925"/>
      <w:bookmarkEnd w:id="24"/>
      <w:bookmarkStart w:id="25" w:name="_Toc82684588"/>
      <w:bookmarkEnd w:id="25"/>
      <w:bookmarkStart w:id="26" w:name="_Toc32279"/>
      <w:bookmarkStart w:id="27" w:name="_Toc10093"/>
      <w:r>
        <w:rPr>
          <w:rFonts w:hint="eastAsia" w:ascii="宋体" w:hAnsi="宋体"/>
          <w:b/>
          <w:szCs w:val="21"/>
          <w:highlight w:val="none"/>
        </w:rPr>
        <w:t>特别说明</w:t>
      </w:r>
      <w:bookmarkEnd w:id="26"/>
      <w:bookmarkEnd w:id="27"/>
    </w:p>
    <w:p w14:paraId="33E802DB">
      <w:pPr>
        <w:pStyle w:val="28"/>
        <w:numPr>
          <w:ilvl w:val="0"/>
          <w:numId w:val="8"/>
        </w:numPr>
        <w:spacing w:line="360" w:lineRule="auto"/>
        <w:ind w:left="0" w:firstLine="420" w:firstLineChars="0"/>
        <w:rPr>
          <w:rFonts w:hint="eastAsia" w:ascii="宋体" w:hAnsi="宋体" w:eastAsia="宋体" w:cs="宋体"/>
          <w:szCs w:val="21"/>
        </w:rPr>
      </w:pPr>
      <w:bookmarkStart w:id="28" w:name="_Toc517278751"/>
      <w:bookmarkStart w:id="29" w:name="_Toc478387747"/>
      <w:bookmarkStart w:id="30" w:name="_Toc45028463"/>
      <w:r>
        <w:rPr>
          <w:rFonts w:hint="eastAsia" w:ascii="宋体" w:hAnsi="宋体" w:eastAsia="宋体" w:cs="宋体"/>
          <w:szCs w:val="21"/>
        </w:rPr>
        <w:t>投标人必须具备开展视频会议所需的基本网络设备及网络环境，</w:t>
      </w:r>
      <w:r>
        <w:rPr>
          <w:rFonts w:hint="eastAsia" w:ascii="宋体" w:hAnsi="宋体" w:eastAsia="宋体" w:cs="宋体"/>
          <w:b/>
          <w:bCs/>
          <w:color w:val="FF0000"/>
          <w:szCs w:val="21"/>
        </w:rPr>
        <w:t>视频会议期间禁止使用虚拟背景</w:t>
      </w:r>
      <w:r>
        <w:rPr>
          <w:rFonts w:hint="eastAsia" w:ascii="宋体" w:hAnsi="宋体" w:eastAsia="宋体" w:cs="宋体"/>
          <w:szCs w:val="21"/>
        </w:rPr>
        <w:t>。投标人应自行承担因不具备上述条件或网络环境不佳而导致的无法按要求正常参与本项目开标工作的后果，亦不得因此对本项目招标结果提出异议。</w:t>
      </w:r>
    </w:p>
    <w:p w14:paraId="37A8E5E4">
      <w:pPr>
        <w:pStyle w:val="28"/>
        <w:numPr>
          <w:ilvl w:val="0"/>
          <w:numId w:val="8"/>
        </w:numPr>
        <w:spacing w:line="360" w:lineRule="auto"/>
        <w:ind w:left="0" w:firstLine="420" w:firstLineChars="0"/>
        <w:rPr>
          <w:rFonts w:hint="eastAsia" w:ascii="宋体" w:hAnsi="宋体" w:eastAsia="宋体" w:cs="宋体"/>
          <w:szCs w:val="21"/>
        </w:rPr>
      </w:pPr>
      <w:r>
        <w:rPr>
          <w:rFonts w:hint="eastAsia" w:ascii="宋体" w:hAnsi="宋体" w:eastAsia="宋体" w:cs="宋体"/>
          <w:szCs w:val="21"/>
        </w:rPr>
        <w:t>本项目涉及的所有往来资料文件均需通过招标人报名函上指定的地址和方式发送和接收，否则可能导致文件不被接受的不利后果。</w:t>
      </w:r>
    </w:p>
    <w:p w14:paraId="5E3330F3">
      <w:pPr>
        <w:pStyle w:val="28"/>
        <w:numPr>
          <w:ilvl w:val="0"/>
          <w:numId w:val="8"/>
        </w:numPr>
        <w:spacing w:line="360" w:lineRule="auto"/>
        <w:ind w:left="0" w:firstLine="420" w:firstLineChars="0"/>
        <w:rPr>
          <w:rFonts w:hint="eastAsia" w:ascii="宋体" w:hAnsi="宋体" w:eastAsia="宋体" w:cs="宋体"/>
          <w:szCs w:val="21"/>
        </w:rPr>
      </w:pPr>
      <w:r>
        <w:rPr>
          <w:rFonts w:hint="eastAsia" w:ascii="宋体" w:hAnsi="宋体" w:eastAsia="宋体" w:cs="宋体"/>
          <w:szCs w:val="21"/>
        </w:rPr>
        <w:t>参与本项目投标，投标人无需交纳投标保证金。如有意参与本项目投标，请在招标公告规定的报名截止时间前，按照要求的方式提交报名函并致电确认，招标人只接受报名成功的投标人参加投标。</w:t>
      </w:r>
    </w:p>
    <w:p w14:paraId="61D1BA3D">
      <w:pPr>
        <w:pStyle w:val="28"/>
        <w:numPr>
          <w:ilvl w:val="0"/>
          <w:numId w:val="8"/>
        </w:numPr>
        <w:spacing w:line="360" w:lineRule="auto"/>
        <w:ind w:left="0" w:firstLine="420" w:firstLineChars="0"/>
        <w:rPr>
          <w:rFonts w:hint="eastAsia" w:ascii="宋体" w:hAnsi="宋体" w:eastAsia="宋体" w:cs="宋体"/>
          <w:szCs w:val="21"/>
        </w:rPr>
      </w:pPr>
      <w:r>
        <w:rPr>
          <w:rFonts w:hint="eastAsia" w:ascii="宋体" w:hAnsi="宋体" w:eastAsia="宋体" w:cs="宋体"/>
          <w:szCs w:val="21"/>
        </w:rPr>
        <w:t>投标人如对获取的“招标文件”有疑问，须在质疑时间截止前，以书面形式（加盖投标人公章）向招标人提出，招标人将视情况采用书面或其他形式予以答复或澄清；若投标人在上述时间内未提出疑问的，即视为该投标人已完全理解并接受“招标文件”上载明的所有内容，并不再对“招标文件”提出任何异议或质疑。</w:t>
      </w:r>
    </w:p>
    <w:p w14:paraId="628CC714">
      <w:pPr>
        <w:pStyle w:val="28"/>
        <w:numPr>
          <w:ilvl w:val="0"/>
          <w:numId w:val="8"/>
        </w:numPr>
        <w:spacing w:line="360" w:lineRule="auto"/>
        <w:ind w:left="0" w:firstLine="420" w:firstLineChars="0"/>
        <w:rPr>
          <w:rFonts w:hint="eastAsia" w:ascii="宋体" w:hAnsi="宋体" w:eastAsia="宋体" w:cs="宋体"/>
          <w:szCs w:val="21"/>
        </w:rPr>
      </w:pPr>
      <w:r>
        <w:rPr>
          <w:rFonts w:hint="eastAsia" w:ascii="宋体" w:hAnsi="宋体" w:eastAsia="宋体" w:cs="宋体"/>
          <w:szCs w:val="21"/>
        </w:rPr>
        <w:t>“招标文件”如有变更、补充或澄清，招标人将以公告形式在原公告发布媒体上公开发布。在公告发布后，招标人将会通过电话、邮件或其他任何可能的方式通知已报名的潜在投标人。收到上述通知后，潜在投标人应立即向招标人回函确认。如无回函确认，即视为潜在投标人已知晓相关变更、补充或澄清内容且无异议。</w:t>
      </w:r>
    </w:p>
    <w:p w14:paraId="19B31CF6">
      <w:pPr>
        <w:pStyle w:val="28"/>
        <w:numPr>
          <w:ilvl w:val="0"/>
          <w:numId w:val="8"/>
        </w:numPr>
        <w:spacing w:line="360" w:lineRule="auto"/>
        <w:ind w:left="0" w:firstLine="420" w:firstLineChars="0"/>
        <w:rPr>
          <w:rFonts w:hint="eastAsia" w:ascii="宋体" w:hAnsi="宋体" w:eastAsia="宋体" w:cs="宋体"/>
          <w:szCs w:val="21"/>
        </w:rPr>
      </w:pPr>
      <w:r>
        <w:rPr>
          <w:rFonts w:hint="eastAsia" w:ascii="宋体" w:hAnsi="宋体" w:eastAsia="宋体" w:cs="宋体"/>
          <w:szCs w:val="21"/>
        </w:rPr>
        <w:t>当本项目《报价一览表》上的投标报价与《投标一览表》不一致时，以《投标一览表》为准。</w:t>
      </w:r>
    </w:p>
    <w:p w14:paraId="1124A80F">
      <w:pPr>
        <w:pStyle w:val="28"/>
        <w:numPr>
          <w:ilvl w:val="0"/>
          <w:numId w:val="8"/>
        </w:numPr>
        <w:spacing w:line="360" w:lineRule="auto"/>
        <w:ind w:left="0" w:firstLine="420" w:firstLineChars="0"/>
        <w:rPr>
          <w:rFonts w:hint="eastAsia" w:ascii="宋体" w:hAnsi="宋体" w:eastAsia="宋体" w:cs="宋体"/>
          <w:szCs w:val="21"/>
        </w:rPr>
      </w:pPr>
      <w:r>
        <w:rPr>
          <w:rFonts w:hint="eastAsia" w:ascii="宋体" w:hAnsi="宋体" w:eastAsia="宋体" w:cs="宋体"/>
          <w:szCs w:val="21"/>
        </w:rPr>
        <w:t>参与本项目投标的所有投标人即视为无条件接受招标人的履约评价要求及履约评价结果应用；相关履约评价结果招标人可按照要求通过有关渠道定期或不定期向深圳市投资控股有限公司及其所辖企业通报，并作为招标人和相关企业开展招标采购工作时的重要参考依据；如在深圳市投资控股有限公司或所辖企业的过往项目中存在不良履约记录的潜在投标人或可导致参与本项目的投标资格受限或其他不利后果。</w:t>
      </w:r>
    </w:p>
    <w:bookmarkEnd w:id="28"/>
    <w:bookmarkEnd w:id="29"/>
    <w:bookmarkEnd w:id="30"/>
    <w:p w14:paraId="6598EC4D">
      <w:pPr>
        <w:numPr>
          <w:ilvl w:val="0"/>
          <w:numId w:val="1"/>
        </w:numPr>
        <w:spacing w:line="560" w:lineRule="exact"/>
        <w:outlineLvl w:val="1"/>
        <w:rPr>
          <w:rFonts w:ascii="宋体" w:hAnsi="宋体"/>
          <w:b/>
          <w:szCs w:val="21"/>
        </w:rPr>
      </w:pPr>
      <w:bookmarkStart w:id="31" w:name="_Toc82591930"/>
      <w:bookmarkEnd w:id="31"/>
      <w:bookmarkStart w:id="32" w:name="_Toc82591986"/>
      <w:bookmarkEnd w:id="32"/>
      <w:bookmarkStart w:id="33" w:name="_Toc82684593"/>
      <w:bookmarkEnd w:id="33"/>
      <w:bookmarkStart w:id="34" w:name="_Toc82591985"/>
      <w:bookmarkEnd w:id="34"/>
      <w:bookmarkStart w:id="35" w:name="_Toc82591987"/>
      <w:bookmarkEnd w:id="35"/>
      <w:bookmarkStart w:id="36" w:name="_Toc82591988"/>
      <w:bookmarkEnd w:id="36"/>
      <w:bookmarkStart w:id="37" w:name="_Toc82685545"/>
      <w:bookmarkEnd w:id="37"/>
      <w:bookmarkStart w:id="38" w:name="_Toc82591989"/>
      <w:bookmarkEnd w:id="38"/>
      <w:bookmarkStart w:id="39" w:name="_Toc82684708"/>
      <w:bookmarkEnd w:id="39"/>
      <w:bookmarkStart w:id="40" w:name="_Toc9525"/>
      <w:bookmarkStart w:id="41" w:name="_Toc20284"/>
      <w:r>
        <w:rPr>
          <w:rFonts w:hint="eastAsia" w:ascii="宋体" w:hAnsi="宋体"/>
          <w:b/>
          <w:szCs w:val="21"/>
        </w:rPr>
        <w:t>投标文件编制</w:t>
      </w:r>
      <w:bookmarkEnd w:id="40"/>
      <w:bookmarkEnd w:id="41"/>
    </w:p>
    <w:tbl>
      <w:tblPr>
        <w:tblStyle w:val="19"/>
        <w:tblW w:w="9930" w:type="dxa"/>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Layout w:type="fixed"/>
        <w:tblCellMar>
          <w:top w:w="0" w:type="dxa"/>
          <w:left w:w="108" w:type="dxa"/>
          <w:bottom w:w="0" w:type="dxa"/>
          <w:right w:w="108" w:type="dxa"/>
        </w:tblCellMar>
      </w:tblPr>
      <w:tblGrid>
        <w:gridCol w:w="850"/>
        <w:gridCol w:w="1640"/>
        <w:gridCol w:w="7440"/>
      </w:tblGrid>
      <w:tr w14:paraId="5BF17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trPr>
        <w:tc>
          <w:tcPr>
            <w:tcW w:w="9930" w:type="dxa"/>
            <w:gridSpan w:val="3"/>
            <w:shd w:val="clear" w:color="auto" w:fill="FBE4D5" w:themeFill="accent2" w:themeFillTint="33"/>
            <w:vAlign w:val="center"/>
          </w:tcPr>
          <w:p w14:paraId="6C51E325">
            <w:pPr>
              <w:autoSpaceDE w:val="0"/>
              <w:autoSpaceDN w:val="0"/>
              <w:adjustRightInd w:val="0"/>
              <w:snapToGrid w:val="0"/>
              <w:jc w:val="center"/>
              <w:rPr>
                <w:rFonts w:ascii="宋体" w:hAnsi="宋体"/>
                <w:sz w:val="32"/>
                <w:szCs w:val="32"/>
                <w:shd w:val="clear" w:color="auto" w:fill="FFFFFF"/>
              </w:rPr>
            </w:pPr>
            <w:r>
              <w:rPr>
                <w:rFonts w:hint="eastAsia" w:ascii="宋体" w:hAnsi="宋体"/>
                <w:b/>
                <w:sz w:val="32"/>
                <w:szCs w:val="32"/>
              </w:rPr>
              <w:t>投标文件的编制</w:t>
            </w:r>
          </w:p>
        </w:tc>
      </w:tr>
      <w:tr w14:paraId="16E485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50" w:type="dxa"/>
            <w:shd w:val="clear" w:color="auto" w:fill="auto"/>
            <w:vAlign w:val="center"/>
          </w:tcPr>
          <w:p w14:paraId="6F802EA8">
            <w:pPr>
              <w:autoSpaceDE w:val="0"/>
              <w:autoSpaceDN w:val="0"/>
              <w:adjustRightInd w:val="0"/>
              <w:snapToGrid w:val="0"/>
              <w:jc w:val="center"/>
              <w:rPr>
                <w:rFonts w:ascii="宋体" w:hAnsi="宋体"/>
                <w:b/>
                <w:szCs w:val="21"/>
              </w:rPr>
            </w:pPr>
            <w:r>
              <w:rPr>
                <w:rFonts w:hint="eastAsia" w:ascii="宋体" w:hAnsi="宋体"/>
                <w:b/>
                <w:szCs w:val="21"/>
              </w:rPr>
              <w:t>条款号</w:t>
            </w:r>
          </w:p>
        </w:tc>
        <w:tc>
          <w:tcPr>
            <w:tcW w:w="1640" w:type="dxa"/>
            <w:shd w:val="clear" w:color="auto" w:fill="auto"/>
            <w:vAlign w:val="center"/>
          </w:tcPr>
          <w:p w14:paraId="1D93C662">
            <w:pPr>
              <w:autoSpaceDE w:val="0"/>
              <w:autoSpaceDN w:val="0"/>
              <w:adjustRightInd w:val="0"/>
              <w:snapToGrid w:val="0"/>
              <w:jc w:val="center"/>
              <w:rPr>
                <w:rFonts w:ascii="宋体" w:hAnsi="宋体"/>
                <w:b/>
                <w:szCs w:val="21"/>
              </w:rPr>
            </w:pPr>
            <w:r>
              <w:rPr>
                <w:rFonts w:hint="eastAsia" w:ascii="宋体" w:hAnsi="宋体"/>
                <w:b/>
                <w:szCs w:val="21"/>
              </w:rPr>
              <w:t>名称</w:t>
            </w:r>
          </w:p>
        </w:tc>
        <w:tc>
          <w:tcPr>
            <w:tcW w:w="7440" w:type="dxa"/>
            <w:shd w:val="clear" w:color="auto" w:fill="auto"/>
            <w:vAlign w:val="center"/>
          </w:tcPr>
          <w:p w14:paraId="7EC986A2">
            <w:pPr>
              <w:autoSpaceDE w:val="0"/>
              <w:autoSpaceDN w:val="0"/>
              <w:adjustRightInd w:val="0"/>
              <w:snapToGrid w:val="0"/>
              <w:jc w:val="center"/>
              <w:rPr>
                <w:rFonts w:ascii="宋体" w:hAnsi="宋体"/>
                <w:b/>
                <w:szCs w:val="21"/>
                <w:shd w:val="clear" w:color="auto" w:fill="FFFFFF"/>
              </w:rPr>
            </w:pPr>
            <w:r>
              <w:rPr>
                <w:rFonts w:ascii="宋体" w:hAnsi="宋体"/>
                <w:b/>
                <w:szCs w:val="21"/>
              </w:rPr>
              <w:t>编列内容</w:t>
            </w:r>
          </w:p>
        </w:tc>
      </w:tr>
      <w:tr w14:paraId="21EE31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50" w:type="dxa"/>
            <w:shd w:val="clear" w:color="auto" w:fill="FFFFFF"/>
            <w:vAlign w:val="center"/>
          </w:tcPr>
          <w:p w14:paraId="019DBC3C">
            <w:pPr>
              <w:keepNext w:val="0"/>
              <w:keepLines w:val="0"/>
              <w:pageBreakBefore w:val="0"/>
              <w:widowControl w:val="0"/>
              <w:numPr>
                <w:ilvl w:val="0"/>
                <w:numId w:val="9"/>
              </w:numPr>
              <w:tabs>
                <w:tab w:val="clear" w:pos="420"/>
              </w:tabs>
              <w:kinsoku/>
              <w:wordWrap/>
              <w:overflowPunct/>
              <w:topLinePunct w:val="0"/>
              <w:autoSpaceDE w:val="0"/>
              <w:autoSpaceDN w:val="0"/>
              <w:bidi w:val="0"/>
              <w:adjustRightInd w:val="0"/>
              <w:snapToGrid w:val="0"/>
              <w:ind w:left="0" w:leftChars="0" w:firstLine="0" w:firstLineChars="0"/>
              <w:jc w:val="center"/>
              <w:textAlignment w:val="auto"/>
              <w:rPr>
                <w:rFonts w:ascii="宋体" w:hAnsi="宋体"/>
                <w:szCs w:val="21"/>
              </w:rPr>
            </w:pPr>
          </w:p>
        </w:tc>
        <w:tc>
          <w:tcPr>
            <w:tcW w:w="1640" w:type="dxa"/>
            <w:shd w:val="clear" w:color="auto" w:fill="FFFFFF"/>
            <w:vAlign w:val="center"/>
          </w:tcPr>
          <w:p w14:paraId="416477EA">
            <w:pPr>
              <w:autoSpaceDE w:val="0"/>
              <w:autoSpaceDN w:val="0"/>
              <w:adjustRightInd w:val="0"/>
              <w:snapToGrid w:val="0"/>
              <w:jc w:val="center"/>
              <w:rPr>
                <w:rFonts w:ascii="宋体" w:hAnsi="宋体"/>
                <w:szCs w:val="21"/>
              </w:rPr>
            </w:pPr>
            <w:r>
              <w:rPr>
                <w:rFonts w:hint="eastAsia" w:ascii="宋体" w:hAnsi="宋体" w:cs="Courier New"/>
                <w:kern w:val="0"/>
                <w:szCs w:val="21"/>
              </w:rPr>
              <w:t>投标文件组成</w:t>
            </w:r>
          </w:p>
        </w:tc>
        <w:tc>
          <w:tcPr>
            <w:tcW w:w="7440" w:type="dxa"/>
            <w:shd w:val="clear" w:color="auto" w:fill="FFFFFF"/>
            <w:vAlign w:val="center"/>
          </w:tcPr>
          <w:p w14:paraId="214D6D4F">
            <w:pPr>
              <w:autoSpaceDE w:val="0"/>
              <w:autoSpaceDN w:val="0"/>
              <w:adjustRightInd w:val="0"/>
              <w:snapToGrid w:val="0"/>
              <w:jc w:val="left"/>
            </w:pPr>
            <w:r>
              <w:rPr>
                <w:rFonts w:hint="eastAsia" w:ascii="宋体" w:hAnsi="宋体" w:cs="Segoe UI Symbol"/>
                <w:kern w:val="0"/>
                <w:szCs w:val="21"/>
              </w:rPr>
              <w:sym w:font="Wingdings 2" w:char="0052"/>
            </w:r>
            <w:r>
              <w:rPr>
                <w:rFonts w:hint="eastAsia"/>
              </w:rPr>
              <w:t>资格审查文件</w:t>
            </w:r>
          </w:p>
          <w:p w14:paraId="135CA536">
            <w:pPr>
              <w:autoSpaceDE w:val="0"/>
              <w:autoSpaceDN w:val="0"/>
              <w:adjustRightInd w:val="0"/>
              <w:snapToGrid w:val="0"/>
              <w:jc w:val="left"/>
            </w:pPr>
            <w:r>
              <w:rPr>
                <w:rFonts w:hint="eastAsia" w:ascii="宋体" w:hAnsi="宋体" w:cs="Segoe UI Symbol"/>
                <w:kern w:val="0"/>
                <w:szCs w:val="21"/>
              </w:rPr>
              <w:sym w:font="Wingdings 2" w:char="0052"/>
            </w:r>
            <w:r>
              <w:rPr>
                <w:rFonts w:hint="eastAsia"/>
              </w:rPr>
              <w:t>商务标部分</w:t>
            </w:r>
          </w:p>
          <w:p w14:paraId="5880C25D">
            <w:pPr>
              <w:autoSpaceDE w:val="0"/>
              <w:autoSpaceDN w:val="0"/>
              <w:adjustRightInd w:val="0"/>
              <w:snapToGrid w:val="0"/>
              <w:jc w:val="left"/>
            </w:pPr>
            <w:r>
              <w:rPr>
                <w:rFonts w:hint="eastAsia" w:ascii="宋体" w:hAnsi="宋体" w:cs="Segoe UI Symbol"/>
                <w:kern w:val="0"/>
                <w:szCs w:val="21"/>
              </w:rPr>
              <w:sym w:font="Wingdings 2" w:char="0052"/>
            </w:r>
            <w:r>
              <w:rPr>
                <w:rFonts w:hint="eastAsia"/>
              </w:rPr>
              <w:t>技术/服务标部分</w:t>
            </w:r>
          </w:p>
          <w:p w14:paraId="5093908E">
            <w:pPr>
              <w:autoSpaceDE w:val="0"/>
              <w:autoSpaceDN w:val="0"/>
              <w:adjustRightInd w:val="0"/>
              <w:snapToGrid w:val="0"/>
              <w:jc w:val="left"/>
            </w:pPr>
            <w:r>
              <w:rPr>
                <w:rFonts w:hint="eastAsia" w:ascii="宋体" w:hAnsi="宋体" w:cs="Segoe UI Symbol"/>
                <w:kern w:val="0"/>
                <w:szCs w:val="21"/>
              </w:rPr>
              <w:sym w:font="Wingdings 2" w:char="0052"/>
            </w:r>
            <w:r>
              <w:rPr>
                <w:rFonts w:hint="eastAsia"/>
              </w:rPr>
              <w:t>价格标部分</w:t>
            </w:r>
          </w:p>
          <w:p w14:paraId="5760592A">
            <w:pPr>
              <w:pStyle w:val="14"/>
            </w:pPr>
            <w:r>
              <w:rPr>
                <w:rFonts w:hint="eastAsia" w:ascii="宋体" w:cs="Segoe UI Symbol"/>
                <w:kern w:val="0"/>
                <w:szCs w:val="21"/>
              </w:rPr>
              <w:sym w:font="Wingdings 2" w:char="0052"/>
            </w:r>
            <w:r>
              <w:rPr>
                <w:rFonts w:hint="eastAsia" w:ascii="Times New Roman" w:hAnsi="Times New Roman" w:eastAsia="宋体"/>
              </w:rPr>
              <w:t>投标文件密码单（按要求单独提交）</w:t>
            </w:r>
          </w:p>
        </w:tc>
      </w:tr>
      <w:tr w14:paraId="61FCC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50" w:type="dxa"/>
            <w:shd w:val="clear" w:color="auto" w:fill="FFFFFF"/>
            <w:vAlign w:val="center"/>
          </w:tcPr>
          <w:p w14:paraId="6788D2F8">
            <w:pPr>
              <w:keepNext w:val="0"/>
              <w:keepLines w:val="0"/>
              <w:pageBreakBefore w:val="0"/>
              <w:widowControl w:val="0"/>
              <w:numPr>
                <w:ilvl w:val="0"/>
                <w:numId w:val="9"/>
              </w:numPr>
              <w:tabs>
                <w:tab w:val="clear" w:pos="420"/>
              </w:tabs>
              <w:kinsoku/>
              <w:wordWrap/>
              <w:overflowPunct/>
              <w:topLinePunct w:val="0"/>
              <w:autoSpaceDE w:val="0"/>
              <w:autoSpaceDN w:val="0"/>
              <w:bidi w:val="0"/>
              <w:adjustRightInd w:val="0"/>
              <w:snapToGrid w:val="0"/>
              <w:ind w:left="0" w:leftChars="0" w:firstLine="0" w:firstLineChars="0"/>
              <w:jc w:val="center"/>
              <w:textAlignment w:val="auto"/>
              <w:rPr>
                <w:rFonts w:ascii="宋体" w:hAnsi="宋体"/>
                <w:szCs w:val="21"/>
              </w:rPr>
            </w:pPr>
          </w:p>
        </w:tc>
        <w:tc>
          <w:tcPr>
            <w:tcW w:w="1640" w:type="dxa"/>
            <w:shd w:val="clear" w:color="auto" w:fill="FFFFFF"/>
            <w:vAlign w:val="center"/>
          </w:tcPr>
          <w:p w14:paraId="4F6A61B7">
            <w:pPr>
              <w:autoSpaceDE w:val="0"/>
              <w:autoSpaceDN w:val="0"/>
              <w:adjustRightInd w:val="0"/>
              <w:snapToGrid w:val="0"/>
              <w:jc w:val="center"/>
              <w:rPr>
                <w:rFonts w:ascii="宋体" w:hAnsi="宋体" w:cs="Courier New"/>
                <w:kern w:val="0"/>
                <w:szCs w:val="21"/>
              </w:rPr>
            </w:pPr>
            <w:r>
              <w:rPr>
                <w:rFonts w:hint="eastAsia" w:ascii="宋体" w:hAnsi="宋体" w:cs="Courier New"/>
                <w:kern w:val="0"/>
                <w:szCs w:val="21"/>
              </w:rPr>
              <w:t>资格审查文件</w:t>
            </w:r>
          </w:p>
        </w:tc>
        <w:tc>
          <w:tcPr>
            <w:tcW w:w="7440" w:type="dxa"/>
            <w:shd w:val="clear" w:color="auto" w:fill="FFFFFF"/>
            <w:vAlign w:val="center"/>
          </w:tcPr>
          <w:p w14:paraId="13E3E99C">
            <w:pPr>
              <w:autoSpaceDE w:val="0"/>
              <w:autoSpaceDN w:val="0"/>
              <w:adjustRightInd w:val="0"/>
              <w:snapToGrid w:val="0"/>
              <w:jc w:val="left"/>
              <w:rPr>
                <w:rFonts w:hint="eastAsia"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营业执照</w:t>
            </w:r>
          </w:p>
          <w:p w14:paraId="11AE7899">
            <w:pPr>
              <w:autoSpaceDE w:val="0"/>
              <w:autoSpaceDN w:val="0"/>
              <w:adjustRightInd w:val="0"/>
              <w:snapToGrid w:val="0"/>
              <w:jc w:val="left"/>
              <w:rPr>
                <w:rFonts w:hint="eastAsia" w:ascii="宋体" w:hAnsi="宋体" w:cs="Courier New"/>
                <w:kern w:val="0"/>
                <w:szCs w:val="21"/>
                <w:highlight w:val="yellow"/>
              </w:rPr>
            </w:pPr>
            <w:r>
              <w:rPr>
                <w:rFonts w:hint="eastAsia" w:ascii="宋体" w:hAnsi="宋体" w:cs="Segoe UI Symbol"/>
                <w:kern w:val="0"/>
                <w:szCs w:val="21"/>
              </w:rPr>
              <w:sym w:font="Wingdings 2" w:char="0052"/>
            </w:r>
            <w:r>
              <w:rPr>
                <w:rFonts w:hint="eastAsia" w:ascii="宋体" w:hAnsi="宋体"/>
                <w:highlight w:val="yellow"/>
              </w:rPr>
              <w:t>国家企业信用信息公示系统（</w:t>
            </w:r>
            <w:r>
              <w:rPr>
                <w:rFonts w:ascii="宋体" w:hAnsi="宋体"/>
                <w:highlight w:val="yellow"/>
              </w:rPr>
              <w:t>www.gsxt.gov.cn</w:t>
            </w:r>
            <w:r>
              <w:rPr>
                <w:rFonts w:hint="eastAsia" w:ascii="宋体" w:hAnsi="宋体"/>
                <w:highlight w:val="yellow"/>
              </w:rPr>
              <w:t>）或</w:t>
            </w:r>
            <w:r>
              <w:rPr>
                <w:rFonts w:ascii="宋体" w:hAnsi="宋体"/>
                <w:highlight w:val="yellow"/>
              </w:rPr>
              <w:t>信用中国网站</w:t>
            </w:r>
            <w:r>
              <w:rPr>
                <w:rFonts w:hint="eastAsia" w:ascii="宋体" w:hAnsi="宋体"/>
                <w:highlight w:val="yellow"/>
              </w:rPr>
              <w:t>（</w:t>
            </w:r>
            <w:r>
              <w:rPr>
                <w:rFonts w:ascii="宋体" w:hAnsi="宋体"/>
                <w:highlight w:val="yellow"/>
              </w:rPr>
              <w:t>www.creditchina.gov.cn</w:t>
            </w:r>
            <w:r>
              <w:rPr>
                <w:rFonts w:hint="eastAsia" w:ascii="宋体" w:hAnsi="宋体"/>
                <w:highlight w:val="yellow"/>
              </w:rPr>
              <w:t>）</w:t>
            </w:r>
            <w:r>
              <w:rPr>
                <w:rFonts w:hint="eastAsia" w:ascii="宋体" w:hAnsi="宋体" w:cs="Courier New"/>
                <w:kern w:val="0"/>
                <w:szCs w:val="21"/>
                <w:highlight w:val="yellow"/>
              </w:rPr>
              <w:t>公示的企业信息打印件</w:t>
            </w:r>
          </w:p>
          <w:p w14:paraId="2947B4D9">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法定代表人资格证明书</w:t>
            </w:r>
          </w:p>
          <w:p w14:paraId="7C28E8A4">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法定代表人授权委托书（法定代表人作为本项目代理人的，无需提供）</w:t>
            </w:r>
          </w:p>
          <w:p w14:paraId="33B66188">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A3"/>
            </w:r>
            <w:r>
              <w:rPr>
                <w:rFonts w:hint="eastAsia" w:ascii="宋体" w:hAnsi="宋体" w:cs="Courier New"/>
                <w:kern w:val="0"/>
                <w:szCs w:val="21"/>
              </w:rPr>
              <w:t>资质及其证明文件</w:t>
            </w:r>
          </w:p>
          <w:p w14:paraId="33206822">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t>□经营业绩一览表及业绩证明文件</w:t>
            </w:r>
          </w:p>
          <w:p w14:paraId="2451DD4E">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t>□联合体协议书</w:t>
            </w:r>
          </w:p>
          <w:p w14:paraId="411C415D">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t>□投标人股东关系构成表</w:t>
            </w:r>
          </w:p>
          <w:p w14:paraId="13180C27">
            <w:pPr>
              <w:autoSpaceDE w:val="0"/>
              <w:autoSpaceDN w:val="0"/>
              <w:adjustRightInd w:val="0"/>
              <w:snapToGrid w:val="0"/>
              <w:jc w:val="left"/>
              <w:rPr>
                <w:rFonts w:ascii="宋体" w:hAnsi="宋体" w:cs="Courier New"/>
                <w:kern w:val="0"/>
                <w:szCs w:val="21"/>
              </w:rPr>
            </w:pPr>
            <w:r>
              <w:rPr>
                <w:rFonts w:hint="eastAsia" w:ascii="宋体" w:hAnsi="宋体"/>
                <w:snapToGrid w:val="0"/>
                <w:kern w:val="0"/>
                <w:szCs w:val="21"/>
              </w:rPr>
              <w:t>□</w:t>
            </w:r>
            <w:r>
              <w:rPr>
                <w:rFonts w:hint="eastAsia" w:ascii="宋体" w:hAnsi="宋体"/>
                <w:szCs w:val="21"/>
              </w:rPr>
              <w:t>其他：</w:t>
            </w:r>
            <w:r>
              <w:rPr>
                <w:rFonts w:hint="eastAsia" w:ascii="宋体" w:hAnsi="宋体" w:cs="Courier New"/>
                <w:kern w:val="0"/>
                <w:szCs w:val="21"/>
                <w:u w:val="single"/>
              </w:rPr>
              <w:t xml:space="preserve">              </w:t>
            </w:r>
          </w:p>
        </w:tc>
      </w:tr>
      <w:tr w14:paraId="7077E0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50" w:type="dxa"/>
            <w:shd w:val="clear" w:color="auto" w:fill="FFFFFF"/>
            <w:vAlign w:val="center"/>
          </w:tcPr>
          <w:p w14:paraId="5995B2E8">
            <w:pPr>
              <w:keepNext w:val="0"/>
              <w:keepLines w:val="0"/>
              <w:pageBreakBefore w:val="0"/>
              <w:widowControl w:val="0"/>
              <w:numPr>
                <w:ilvl w:val="0"/>
                <w:numId w:val="9"/>
              </w:numPr>
              <w:tabs>
                <w:tab w:val="clear" w:pos="420"/>
              </w:tabs>
              <w:kinsoku/>
              <w:wordWrap/>
              <w:overflowPunct/>
              <w:topLinePunct w:val="0"/>
              <w:autoSpaceDE w:val="0"/>
              <w:autoSpaceDN w:val="0"/>
              <w:bidi w:val="0"/>
              <w:adjustRightInd w:val="0"/>
              <w:snapToGrid w:val="0"/>
              <w:ind w:left="0" w:leftChars="0" w:firstLine="0" w:firstLineChars="0"/>
              <w:jc w:val="center"/>
              <w:textAlignment w:val="auto"/>
              <w:rPr>
                <w:rFonts w:ascii="宋体" w:hAnsi="宋体"/>
                <w:szCs w:val="21"/>
              </w:rPr>
            </w:pPr>
          </w:p>
        </w:tc>
        <w:tc>
          <w:tcPr>
            <w:tcW w:w="1640" w:type="dxa"/>
            <w:shd w:val="clear" w:color="auto" w:fill="FFFFFF"/>
            <w:vAlign w:val="center"/>
          </w:tcPr>
          <w:p w14:paraId="3589FDE7">
            <w:pPr>
              <w:autoSpaceDE w:val="0"/>
              <w:autoSpaceDN w:val="0"/>
              <w:adjustRightInd w:val="0"/>
              <w:snapToGrid w:val="0"/>
              <w:jc w:val="center"/>
              <w:rPr>
                <w:rFonts w:ascii="宋体" w:hAnsi="宋体"/>
                <w:szCs w:val="21"/>
              </w:rPr>
            </w:pPr>
            <w:r>
              <w:rPr>
                <w:rFonts w:hint="eastAsia" w:ascii="宋体" w:hAnsi="宋体"/>
                <w:szCs w:val="21"/>
              </w:rPr>
              <w:t>商务标部分</w:t>
            </w:r>
          </w:p>
        </w:tc>
        <w:tc>
          <w:tcPr>
            <w:tcW w:w="7440" w:type="dxa"/>
            <w:shd w:val="clear" w:color="auto" w:fill="FFFFFF"/>
            <w:vAlign w:val="center"/>
          </w:tcPr>
          <w:p w14:paraId="4ADB6D39">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投标函</w:t>
            </w:r>
          </w:p>
          <w:p w14:paraId="717A4F71">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商务条款响应/偏离表</w:t>
            </w:r>
          </w:p>
          <w:p w14:paraId="5C56C246">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履约情况及社会信誉承诺书</w:t>
            </w:r>
          </w:p>
          <w:p w14:paraId="7F1D7CE1">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t>□现场考察证明</w:t>
            </w:r>
          </w:p>
          <w:p w14:paraId="228D9CC5">
            <w:pPr>
              <w:autoSpaceDE w:val="0"/>
              <w:autoSpaceDN w:val="0"/>
              <w:adjustRightInd w:val="0"/>
              <w:snapToGrid w:val="0"/>
              <w:jc w:val="left"/>
              <w:rPr>
                <w:rFonts w:ascii="宋体" w:hAnsi="宋体" w:cs="Courier New"/>
                <w:kern w:val="0"/>
                <w:szCs w:val="21"/>
              </w:rPr>
            </w:pPr>
            <w:r>
              <w:rPr>
                <w:rFonts w:hint="eastAsia" w:ascii="宋体" w:hAnsi="宋体"/>
                <w:snapToGrid w:val="0"/>
                <w:kern w:val="0"/>
                <w:szCs w:val="21"/>
              </w:rPr>
              <w:t>□</w:t>
            </w:r>
            <w:r>
              <w:rPr>
                <w:rFonts w:hint="eastAsia" w:ascii="宋体" w:hAnsi="宋体"/>
                <w:szCs w:val="21"/>
              </w:rPr>
              <w:t>其他：</w:t>
            </w:r>
            <w:r>
              <w:rPr>
                <w:rFonts w:hint="eastAsia" w:ascii="宋体" w:hAnsi="宋体" w:cs="Courier New"/>
                <w:kern w:val="0"/>
                <w:szCs w:val="21"/>
                <w:u w:val="single"/>
              </w:rPr>
              <w:t xml:space="preserve">              </w:t>
            </w:r>
          </w:p>
        </w:tc>
      </w:tr>
      <w:tr w14:paraId="12CF5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50" w:type="dxa"/>
            <w:shd w:val="clear" w:color="auto" w:fill="FFFFFF"/>
            <w:vAlign w:val="center"/>
          </w:tcPr>
          <w:p w14:paraId="311587D4">
            <w:pPr>
              <w:keepNext w:val="0"/>
              <w:keepLines w:val="0"/>
              <w:pageBreakBefore w:val="0"/>
              <w:widowControl w:val="0"/>
              <w:numPr>
                <w:ilvl w:val="0"/>
                <w:numId w:val="9"/>
              </w:numPr>
              <w:tabs>
                <w:tab w:val="clear" w:pos="420"/>
              </w:tabs>
              <w:kinsoku/>
              <w:wordWrap/>
              <w:overflowPunct/>
              <w:topLinePunct w:val="0"/>
              <w:autoSpaceDE w:val="0"/>
              <w:autoSpaceDN w:val="0"/>
              <w:bidi w:val="0"/>
              <w:adjustRightInd w:val="0"/>
              <w:snapToGrid w:val="0"/>
              <w:ind w:left="0" w:leftChars="0" w:firstLine="0" w:firstLineChars="0"/>
              <w:jc w:val="center"/>
              <w:textAlignment w:val="auto"/>
              <w:rPr>
                <w:rFonts w:ascii="宋体" w:hAnsi="宋体"/>
                <w:szCs w:val="21"/>
              </w:rPr>
            </w:pPr>
          </w:p>
        </w:tc>
        <w:tc>
          <w:tcPr>
            <w:tcW w:w="1640" w:type="dxa"/>
            <w:shd w:val="clear" w:color="auto" w:fill="FFFFFF"/>
            <w:vAlign w:val="center"/>
          </w:tcPr>
          <w:p w14:paraId="0673F375">
            <w:pPr>
              <w:autoSpaceDE w:val="0"/>
              <w:autoSpaceDN w:val="0"/>
              <w:adjustRightInd w:val="0"/>
              <w:snapToGrid w:val="0"/>
              <w:jc w:val="center"/>
              <w:rPr>
                <w:rFonts w:ascii="宋体" w:hAnsi="宋体" w:cs="Courier New"/>
                <w:kern w:val="0"/>
                <w:szCs w:val="21"/>
              </w:rPr>
            </w:pPr>
            <w:r>
              <w:rPr>
                <w:rFonts w:hint="eastAsia" w:ascii="宋体" w:hAnsi="宋体" w:cs="Courier New"/>
                <w:kern w:val="0"/>
                <w:szCs w:val="21"/>
              </w:rPr>
              <w:t>技术标部分</w:t>
            </w:r>
          </w:p>
        </w:tc>
        <w:tc>
          <w:tcPr>
            <w:tcW w:w="7440" w:type="dxa"/>
            <w:shd w:val="clear" w:color="auto" w:fill="FFFFFF"/>
            <w:vAlign w:val="center"/>
          </w:tcPr>
          <w:p w14:paraId="0AC7780E">
            <w:pPr>
              <w:autoSpaceDE w:val="0"/>
              <w:autoSpaceDN w:val="0"/>
              <w:adjustRightInd w:val="0"/>
              <w:snapToGrid w:val="0"/>
              <w:textAlignment w:val="baseline"/>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技术条款响应/偏离表</w:t>
            </w:r>
          </w:p>
          <w:p w14:paraId="0B0AA05F">
            <w:pPr>
              <w:autoSpaceDE w:val="0"/>
              <w:autoSpaceDN w:val="0"/>
              <w:adjustRightInd w:val="0"/>
              <w:snapToGrid w:val="0"/>
              <w:textAlignment w:val="baseline"/>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技术/服务方案</w:t>
            </w:r>
          </w:p>
          <w:p w14:paraId="19D786EA">
            <w:pPr>
              <w:autoSpaceDE w:val="0"/>
              <w:autoSpaceDN w:val="0"/>
              <w:adjustRightInd w:val="0"/>
              <w:snapToGrid w:val="0"/>
              <w:textAlignment w:val="baseline"/>
              <w:rPr>
                <w:rFonts w:ascii="宋体" w:hAnsi="宋体" w:cs="Courier New"/>
                <w:kern w:val="0"/>
                <w:szCs w:val="21"/>
              </w:rPr>
            </w:pPr>
            <w:r>
              <w:rPr>
                <w:rFonts w:hint="eastAsia" w:ascii="宋体" w:hAnsi="宋体" w:cs="Segoe UI Symbol"/>
                <w:kern w:val="0"/>
                <w:szCs w:val="21"/>
              </w:rPr>
              <w:sym w:font="Wingdings 2" w:char="00A3"/>
            </w:r>
            <w:r>
              <w:rPr>
                <w:rFonts w:hint="eastAsia" w:ascii="宋体" w:hAnsi="宋体" w:cs="Courier New"/>
                <w:kern w:val="0"/>
                <w:szCs w:val="21"/>
              </w:rPr>
              <w:t>项目管理及</w:t>
            </w:r>
            <w:r>
              <w:rPr>
                <w:rFonts w:ascii="宋体" w:hAnsi="宋体" w:cs="Courier New"/>
                <w:kern w:val="0"/>
                <w:szCs w:val="21"/>
              </w:rPr>
              <w:t>服务能力</w:t>
            </w:r>
          </w:p>
          <w:p w14:paraId="580A6006">
            <w:pPr>
              <w:autoSpaceDE w:val="0"/>
              <w:autoSpaceDN w:val="0"/>
              <w:adjustRightInd w:val="0"/>
              <w:snapToGrid w:val="0"/>
              <w:textAlignment w:val="baseline"/>
              <w:rPr>
                <w:rFonts w:ascii="宋体" w:hAnsi="宋体" w:cs="Courier New"/>
                <w:kern w:val="0"/>
                <w:szCs w:val="21"/>
              </w:rPr>
            </w:pPr>
            <w:r>
              <w:rPr>
                <w:rFonts w:hint="eastAsia" w:ascii="宋体" w:hAnsi="宋体" w:cs="Segoe UI Symbol"/>
                <w:kern w:val="0"/>
                <w:szCs w:val="21"/>
              </w:rPr>
              <w:sym w:font="Wingdings 2" w:char="00A3"/>
            </w:r>
            <w:r>
              <w:rPr>
                <w:rFonts w:hint="eastAsia" w:ascii="宋体" w:hAnsi="宋体" w:cs="Courier New"/>
                <w:kern w:val="0"/>
                <w:szCs w:val="21"/>
              </w:rPr>
              <w:t>工程质保/（售后）服务承诺书</w:t>
            </w:r>
          </w:p>
          <w:p w14:paraId="30D88045">
            <w:pPr>
              <w:autoSpaceDE w:val="0"/>
              <w:autoSpaceDN w:val="0"/>
              <w:adjustRightInd w:val="0"/>
              <w:snapToGrid w:val="0"/>
              <w:textAlignment w:val="baseline"/>
              <w:rPr>
                <w:rFonts w:ascii="宋体" w:hAnsi="宋体" w:cs="Courier New"/>
                <w:kern w:val="0"/>
                <w:szCs w:val="21"/>
              </w:rPr>
            </w:pPr>
            <w:r>
              <w:rPr>
                <w:rFonts w:hint="eastAsia" w:ascii="宋体" w:hAnsi="宋体" w:cs="Courier New"/>
                <w:kern w:val="0"/>
                <w:szCs w:val="21"/>
              </w:rPr>
              <w:t>□项目团队</w:t>
            </w:r>
          </w:p>
          <w:p w14:paraId="6B6C74CD">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t xml:space="preserve">□其他：              </w:t>
            </w:r>
          </w:p>
        </w:tc>
      </w:tr>
      <w:tr w14:paraId="1431D9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50" w:type="dxa"/>
            <w:shd w:val="clear" w:color="auto" w:fill="FFFFFF"/>
            <w:vAlign w:val="center"/>
          </w:tcPr>
          <w:p w14:paraId="44442889">
            <w:pPr>
              <w:keepNext w:val="0"/>
              <w:keepLines w:val="0"/>
              <w:pageBreakBefore w:val="0"/>
              <w:widowControl w:val="0"/>
              <w:numPr>
                <w:ilvl w:val="0"/>
                <w:numId w:val="9"/>
              </w:numPr>
              <w:tabs>
                <w:tab w:val="clear" w:pos="420"/>
              </w:tabs>
              <w:kinsoku/>
              <w:wordWrap/>
              <w:overflowPunct/>
              <w:topLinePunct w:val="0"/>
              <w:autoSpaceDE w:val="0"/>
              <w:autoSpaceDN w:val="0"/>
              <w:bidi w:val="0"/>
              <w:adjustRightInd w:val="0"/>
              <w:snapToGrid w:val="0"/>
              <w:ind w:left="0" w:leftChars="0" w:firstLine="0" w:firstLineChars="0"/>
              <w:jc w:val="center"/>
              <w:textAlignment w:val="auto"/>
              <w:rPr>
                <w:rFonts w:ascii="宋体" w:hAnsi="宋体"/>
                <w:szCs w:val="21"/>
              </w:rPr>
            </w:pPr>
          </w:p>
        </w:tc>
        <w:tc>
          <w:tcPr>
            <w:tcW w:w="1640" w:type="dxa"/>
            <w:shd w:val="clear" w:color="auto" w:fill="FFFFFF"/>
            <w:vAlign w:val="center"/>
          </w:tcPr>
          <w:p w14:paraId="651D0A2A">
            <w:pPr>
              <w:autoSpaceDE w:val="0"/>
              <w:autoSpaceDN w:val="0"/>
              <w:adjustRightInd w:val="0"/>
              <w:snapToGrid w:val="0"/>
              <w:jc w:val="center"/>
              <w:rPr>
                <w:rFonts w:ascii="宋体" w:hAnsi="宋体"/>
                <w:szCs w:val="21"/>
              </w:rPr>
            </w:pPr>
            <w:r>
              <w:rPr>
                <w:rFonts w:hint="eastAsia" w:ascii="宋体" w:hAnsi="宋体"/>
                <w:szCs w:val="21"/>
              </w:rPr>
              <w:t>价格标部分</w:t>
            </w:r>
          </w:p>
        </w:tc>
        <w:tc>
          <w:tcPr>
            <w:tcW w:w="7440" w:type="dxa"/>
            <w:shd w:val="clear" w:color="auto" w:fill="FFFFFF"/>
            <w:vAlign w:val="center"/>
          </w:tcPr>
          <w:p w14:paraId="5D28CF3E">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投标一览表</w:t>
            </w:r>
          </w:p>
          <w:p w14:paraId="19C4979B">
            <w:pPr>
              <w:autoSpaceDE w:val="0"/>
              <w:autoSpaceDN w:val="0"/>
              <w:adjustRightInd w:val="0"/>
              <w:snapToGrid w:val="0"/>
              <w:textAlignment w:val="baseline"/>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szCs w:val="21"/>
              </w:rPr>
              <w:t>报价一览表（根据项目所属类别选择货物/服务/工程其一）</w:t>
            </w:r>
          </w:p>
          <w:p w14:paraId="0BFDFF27">
            <w:pPr>
              <w:autoSpaceDE w:val="0"/>
              <w:autoSpaceDN w:val="0"/>
              <w:adjustRightInd w:val="0"/>
              <w:snapToGrid w:val="0"/>
              <w:jc w:val="left"/>
              <w:rPr>
                <w:rFonts w:ascii="宋体" w:hAnsi="宋体"/>
                <w:snapToGrid w:val="0"/>
                <w:kern w:val="0"/>
                <w:szCs w:val="21"/>
              </w:rPr>
            </w:pPr>
            <w:r>
              <w:rPr>
                <w:rFonts w:hint="eastAsia" w:ascii="宋体" w:hAnsi="宋体"/>
                <w:snapToGrid w:val="0"/>
                <w:kern w:val="0"/>
                <w:szCs w:val="21"/>
              </w:rPr>
              <w:t>□</w:t>
            </w:r>
            <w:r>
              <w:rPr>
                <w:rFonts w:hint="eastAsia" w:ascii="宋体" w:hAnsi="宋体"/>
                <w:szCs w:val="21"/>
              </w:rPr>
              <w:t>其他：</w:t>
            </w:r>
            <w:r>
              <w:rPr>
                <w:rFonts w:hint="eastAsia" w:ascii="宋体" w:hAnsi="宋体" w:cs="Courier New"/>
                <w:kern w:val="0"/>
                <w:szCs w:val="21"/>
                <w:u w:val="single"/>
              </w:rPr>
              <w:t xml:space="preserve">              </w:t>
            </w:r>
          </w:p>
        </w:tc>
      </w:tr>
    </w:tbl>
    <w:p w14:paraId="531BDFD9">
      <w:pPr>
        <w:numPr>
          <w:ilvl w:val="255"/>
          <w:numId w:val="0"/>
        </w:numPr>
        <w:spacing w:line="560" w:lineRule="exact"/>
        <w:outlineLvl w:val="1"/>
        <w:rPr>
          <w:rFonts w:ascii="宋体" w:hAnsi="宋体"/>
          <w:b/>
          <w:szCs w:val="21"/>
        </w:rPr>
      </w:pPr>
    </w:p>
    <w:p w14:paraId="0BA6B01C">
      <w:pPr>
        <w:numPr>
          <w:ilvl w:val="0"/>
          <w:numId w:val="1"/>
        </w:numPr>
        <w:spacing w:line="560" w:lineRule="exact"/>
        <w:outlineLvl w:val="1"/>
        <w:rPr>
          <w:rFonts w:ascii="宋体" w:hAnsi="宋体"/>
          <w:b/>
          <w:szCs w:val="21"/>
        </w:rPr>
      </w:pPr>
      <w:bookmarkStart w:id="42" w:name="_Toc21178"/>
      <w:bookmarkStart w:id="43" w:name="_Toc27433"/>
      <w:r>
        <w:rPr>
          <w:rFonts w:hint="eastAsia" w:ascii="宋体" w:hAnsi="宋体"/>
          <w:b/>
          <w:szCs w:val="21"/>
        </w:rPr>
        <w:t>项目要求</w:t>
      </w:r>
      <w:bookmarkEnd w:id="42"/>
      <w:bookmarkEnd w:id="43"/>
    </w:p>
    <w:tbl>
      <w:tblPr>
        <w:tblStyle w:val="19"/>
        <w:tblW w:w="10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220"/>
        <w:gridCol w:w="7326"/>
        <w:gridCol w:w="784"/>
      </w:tblGrid>
      <w:tr w14:paraId="234FB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30" w:type="dxa"/>
            <w:gridSpan w:val="4"/>
            <w:tcBorders>
              <w:top w:val="single" w:color="auto" w:sz="4" w:space="0"/>
              <w:left w:val="single" w:color="auto" w:sz="4" w:space="0"/>
              <w:bottom w:val="single" w:color="auto" w:sz="4" w:space="0"/>
              <w:right w:val="single" w:color="auto" w:sz="4" w:space="0"/>
            </w:tcBorders>
            <w:vAlign w:val="center"/>
          </w:tcPr>
          <w:p w14:paraId="655F59A9">
            <w:pPr>
              <w:jc w:val="center"/>
              <w:rPr>
                <w:rFonts w:ascii="宋体" w:hAnsi="宋体" w:cs="宋体"/>
                <w:b/>
                <w:szCs w:val="21"/>
              </w:rPr>
            </w:pPr>
            <w:r>
              <w:rPr>
                <w:rFonts w:hint="eastAsia" w:ascii="宋体" w:hAnsi="宋体" w:cs="宋体"/>
                <w:b/>
                <w:szCs w:val="21"/>
              </w:rPr>
              <w:t>（一）商务需求</w:t>
            </w:r>
          </w:p>
        </w:tc>
      </w:tr>
      <w:tr w14:paraId="04A32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170C0A34">
            <w:pPr>
              <w:jc w:val="center"/>
              <w:rPr>
                <w:rFonts w:ascii="宋体" w:hAnsi="宋体" w:cs="宋体"/>
                <w:b/>
                <w:szCs w:val="21"/>
              </w:rPr>
            </w:pPr>
            <w:r>
              <w:rPr>
                <w:rFonts w:hint="eastAsia" w:ascii="宋体" w:hAnsi="宋体" w:cs="宋体"/>
                <w:b/>
                <w:szCs w:val="21"/>
              </w:rPr>
              <w:t>序号</w:t>
            </w:r>
          </w:p>
        </w:tc>
        <w:tc>
          <w:tcPr>
            <w:tcW w:w="1220" w:type="dxa"/>
            <w:tcBorders>
              <w:top w:val="single" w:color="auto" w:sz="4" w:space="0"/>
              <w:left w:val="single" w:color="auto" w:sz="4" w:space="0"/>
              <w:bottom w:val="single" w:color="auto" w:sz="4" w:space="0"/>
              <w:right w:val="single" w:color="auto" w:sz="4" w:space="0"/>
            </w:tcBorders>
            <w:vAlign w:val="center"/>
          </w:tcPr>
          <w:p w14:paraId="2D8B2500">
            <w:pPr>
              <w:jc w:val="center"/>
              <w:rPr>
                <w:rFonts w:ascii="宋体" w:hAnsi="宋体" w:cs="宋体"/>
                <w:b/>
                <w:szCs w:val="21"/>
              </w:rPr>
            </w:pPr>
            <w:r>
              <w:rPr>
                <w:rFonts w:hint="eastAsia" w:ascii="宋体" w:hAnsi="宋体" w:cs="宋体"/>
                <w:b/>
                <w:szCs w:val="21"/>
              </w:rPr>
              <w:t>需求名称</w:t>
            </w:r>
          </w:p>
        </w:tc>
        <w:tc>
          <w:tcPr>
            <w:tcW w:w="7326" w:type="dxa"/>
            <w:tcBorders>
              <w:top w:val="single" w:color="auto" w:sz="4" w:space="0"/>
              <w:left w:val="single" w:color="auto" w:sz="4" w:space="0"/>
              <w:bottom w:val="single" w:color="auto" w:sz="4" w:space="0"/>
              <w:right w:val="single" w:color="auto" w:sz="4" w:space="0"/>
            </w:tcBorders>
            <w:vAlign w:val="center"/>
          </w:tcPr>
          <w:p w14:paraId="6F304CF5">
            <w:pPr>
              <w:ind w:left="1386" w:leftChars="660" w:firstLine="1136" w:firstLineChars="539"/>
              <w:rPr>
                <w:rFonts w:ascii="宋体" w:hAnsi="宋体" w:cs="宋体"/>
                <w:b/>
                <w:szCs w:val="21"/>
              </w:rPr>
            </w:pPr>
            <w:r>
              <w:rPr>
                <w:rFonts w:hint="eastAsia" w:ascii="宋体" w:hAnsi="宋体" w:cs="宋体"/>
                <w:b/>
                <w:szCs w:val="21"/>
              </w:rPr>
              <w:t>需求说明</w:t>
            </w:r>
          </w:p>
        </w:tc>
        <w:tc>
          <w:tcPr>
            <w:tcW w:w="784" w:type="dxa"/>
            <w:tcBorders>
              <w:top w:val="single" w:color="auto" w:sz="4" w:space="0"/>
              <w:left w:val="single" w:color="auto" w:sz="4" w:space="0"/>
              <w:bottom w:val="single" w:color="auto" w:sz="4" w:space="0"/>
              <w:right w:val="single" w:color="auto" w:sz="4" w:space="0"/>
            </w:tcBorders>
            <w:vAlign w:val="center"/>
          </w:tcPr>
          <w:p w14:paraId="5E27BA27">
            <w:pPr>
              <w:jc w:val="center"/>
              <w:rPr>
                <w:rFonts w:ascii="宋体" w:hAnsi="宋体" w:cs="宋体"/>
                <w:b/>
                <w:szCs w:val="21"/>
              </w:rPr>
            </w:pPr>
            <w:r>
              <w:rPr>
                <w:rFonts w:hint="eastAsia" w:ascii="宋体" w:hAnsi="宋体" w:cs="宋体"/>
                <w:b/>
                <w:szCs w:val="21"/>
              </w:rPr>
              <w:t>偏离选项</w:t>
            </w:r>
          </w:p>
        </w:tc>
      </w:tr>
      <w:tr w14:paraId="56A89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471C4947">
            <w:pPr>
              <w:pStyle w:val="28"/>
              <w:keepNext w:val="0"/>
              <w:keepLines w:val="0"/>
              <w:pageBreakBefore w:val="0"/>
              <w:widowControl w:val="0"/>
              <w:numPr>
                <w:ilvl w:val="0"/>
                <w:numId w:val="10"/>
              </w:numPr>
              <w:tabs>
                <w:tab w:val="clear" w:pos="397"/>
              </w:tabs>
              <w:kinsoku/>
              <w:wordWrap/>
              <w:overflowPunct/>
              <w:topLinePunct w:val="0"/>
              <w:autoSpaceDE/>
              <w:autoSpaceDN/>
              <w:bidi w:val="0"/>
              <w:adjustRightInd/>
              <w:snapToGrid/>
              <w:ind w:left="0" w:leftChars="0" w:firstLine="0" w:firstLineChars="0"/>
              <w:jc w:val="center"/>
              <w:rPr>
                <w:rFonts w:ascii="宋体" w:hAnsi="宋体" w:eastAsia="宋体" w:cs="宋体"/>
                <w:color w:val="000000" w:themeColor="text1"/>
                <w:szCs w:val="21"/>
                <w14:textFill>
                  <w14:solidFill>
                    <w14:schemeClr w14:val="tx1"/>
                  </w14:solidFill>
                </w14:textFill>
              </w:rPr>
            </w:pPr>
          </w:p>
        </w:tc>
        <w:tc>
          <w:tcPr>
            <w:tcW w:w="1220" w:type="dxa"/>
            <w:tcBorders>
              <w:top w:val="single" w:color="auto" w:sz="4" w:space="0"/>
              <w:left w:val="single" w:color="auto" w:sz="4" w:space="0"/>
              <w:bottom w:val="single" w:color="auto" w:sz="4" w:space="0"/>
              <w:right w:val="single" w:color="auto" w:sz="4" w:space="0"/>
            </w:tcBorders>
            <w:vAlign w:val="center"/>
          </w:tcPr>
          <w:p w14:paraId="27419692">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资质要求</w:t>
            </w:r>
          </w:p>
        </w:tc>
        <w:tc>
          <w:tcPr>
            <w:tcW w:w="7326" w:type="dxa"/>
            <w:tcBorders>
              <w:top w:val="single" w:color="auto" w:sz="4" w:space="0"/>
              <w:left w:val="single" w:color="auto" w:sz="4" w:space="0"/>
              <w:bottom w:val="single" w:color="auto" w:sz="4" w:space="0"/>
              <w:right w:val="single" w:color="auto" w:sz="4" w:space="0"/>
            </w:tcBorders>
            <w:vAlign w:val="center"/>
          </w:tcPr>
          <w:p w14:paraId="18E74963">
            <w:pPr>
              <w:numPr>
                <w:ilvl w:val="0"/>
                <w:numId w:val="11"/>
              </w:numPr>
              <w:tabs>
                <w:tab w:val="left" w:pos="531"/>
              </w:tabs>
              <w:snapToGrid w:val="0"/>
              <w:ind w:left="-1" w:firstLine="0"/>
              <w:rPr>
                <w:rFonts w:ascii="宋体"/>
                <w:color w:val="000000" w:themeColor="text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投标人</w:t>
            </w:r>
            <w:r>
              <w:rPr>
                <w:rFonts w:hint="eastAsia" w:ascii="宋体" w:hAnsi="宋体" w:cs="仿宋_GB2312"/>
                <w:color w:val="000000" w:themeColor="text1"/>
                <w:szCs w:val="21"/>
                <w:highlight w:val="none"/>
                <w:lang w:val="en-US" w:eastAsia="zh-CN"/>
                <w14:textFill>
                  <w14:solidFill>
                    <w14:schemeClr w14:val="tx1"/>
                  </w14:solidFill>
                </w14:textFill>
              </w:rPr>
              <w:t>须</w:t>
            </w:r>
            <w:r>
              <w:rPr>
                <w:rFonts w:hint="eastAsia" w:ascii="宋体" w:hAnsi="宋体" w:cs="仿宋_GB2312"/>
                <w:color w:val="000000" w:themeColor="text1"/>
                <w:szCs w:val="21"/>
                <w:highlight w:val="none"/>
                <w14:textFill>
                  <w14:solidFill>
                    <w14:schemeClr w14:val="tx1"/>
                  </w14:solidFill>
                </w14:textFill>
              </w:rPr>
              <w:t>为中华人民共和国境内注册且合法运作独立法人或具有独立承担民事责任能力的其它组织，未被列入经营异常名录及严重失信名单，被列入失信主体、经营异常且尚在处罚期内或未完成异常行为处理及信用修复的投标人，将被拒绝参与本项目的采购活动。需提供如下证明文件并加盖公章：</w:t>
            </w:r>
          </w:p>
          <w:p w14:paraId="75384CFA">
            <w:pPr>
              <w:pStyle w:val="28"/>
              <w:keepNext w:val="0"/>
              <w:keepLines w:val="0"/>
              <w:pageBreakBefore w:val="0"/>
              <w:widowControl w:val="0"/>
              <w:numPr>
                <w:ilvl w:val="0"/>
                <w:numId w:val="12"/>
              </w:numPr>
              <w:kinsoku/>
              <w:wordWrap/>
              <w:overflowPunct/>
              <w:topLinePunct w:val="0"/>
              <w:autoSpaceDE/>
              <w:autoSpaceDN/>
              <w:bidi w:val="0"/>
              <w:adjustRightInd/>
              <w:snapToGrid w:val="0"/>
              <w:ind w:left="0" w:leftChars="0" w:firstLine="420" w:firstLineChars="200"/>
              <w:textAlignment w:val="auto"/>
              <w:rPr>
                <w:rFonts w:ascii="宋体" w:hAnsi="宋体" w:eastAsia="宋体"/>
                <w:color w:val="000000" w:themeColor="text1"/>
                <w:highlight w:val="none"/>
                <w14:textFill>
                  <w14:solidFill>
                    <w14:schemeClr w14:val="tx1"/>
                  </w14:solidFill>
                </w14:textFill>
              </w:rPr>
            </w:pPr>
            <w:r>
              <w:rPr>
                <w:rFonts w:hint="eastAsia" w:ascii="宋体" w:hAnsi="宋体" w:eastAsia="宋体" w:cs="仿宋_GB2312"/>
                <w:color w:val="000000" w:themeColor="text1"/>
                <w:szCs w:val="21"/>
                <w:highlight w:val="none"/>
                <w14:textFill>
                  <w14:solidFill>
                    <w14:schemeClr w14:val="tx1"/>
                  </w14:solidFill>
                </w14:textFill>
              </w:rPr>
              <w:t>提供企业营业执照或公司登记注册证明文件。</w:t>
            </w:r>
          </w:p>
          <w:p w14:paraId="4A1513BA">
            <w:pPr>
              <w:pStyle w:val="28"/>
              <w:numPr>
                <w:ilvl w:val="-1"/>
                <w:numId w:val="0"/>
              </w:numPr>
              <w:ind w:left="0" w:leftChars="0" w:firstLine="420" w:firstLineChars="200"/>
              <w:rPr>
                <w:color w:val="000000" w:themeColor="text1"/>
                <w:highlight w:val="none"/>
                <w14:textFill>
                  <w14:solidFill>
                    <w14:schemeClr w14:val="tx1"/>
                  </w14:solidFill>
                </w14:textFill>
              </w:rPr>
            </w:pPr>
            <w:r>
              <w:rPr>
                <w:rFonts w:hint="eastAsia" w:ascii="宋体" w:hAnsi="宋体" w:eastAsia="宋体" w:cs="宋体"/>
                <w:szCs w:val="21"/>
                <w:lang w:val="en-US" w:eastAsia="zh-CN"/>
              </w:rPr>
              <w:t>2）</w:t>
            </w:r>
            <w:r>
              <w:rPr>
                <w:rFonts w:hint="eastAsia" w:ascii="宋体" w:hAnsi="宋体" w:eastAsia="宋体" w:cs="宋体"/>
                <w:szCs w:val="21"/>
              </w:rPr>
              <w:t>国家企业信用信息公示系统（www.gsxt.gov.cn）的“基础信息”、“列入经营异常名录信息”、“列入严重违法失信名单（黑名单）信息”查询结果网页截图（如投标人为事业单位，则提供信用中国网站（www.creditchina.gov.cn）信用服务栏的“严重失信主体名单查询”、“经营异常名录信息查询”网页截图和事业单位证明）。</w:t>
            </w:r>
          </w:p>
          <w:p w14:paraId="0DF2A8C0">
            <w:pPr>
              <w:numPr>
                <w:ilvl w:val="0"/>
                <w:numId w:val="11"/>
              </w:numPr>
              <w:tabs>
                <w:tab w:val="left" w:pos="531"/>
              </w:tabs>
              <w:snapToGrid w:val="0"/>
              <w:ind w:left="0" w:firstLine="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投标人代表必须是投标单位的法定代表人或持有法定代表人亲自签署的法人授权委托证明书的人员。（提供法定代表人证明书、法人授权委托证明书</w:t>
            </w:r>
            <w:r>
              <w:rPr>
                <w:rFonts w:hint="eastAsia" w:ascii="宋体" w:hAnsi="宋体" w:cs="宋体"/>
                <w:color w:val="000000" w:themeColor="text1"/>
                <w:highlight w:val="none"/>
                <w14:textFill>
                  <w14:solidFill>
                    <w14:schemeClr w14:val="tx1"/>
                  </w14:solidFill>
                </w14:textFill>
              </w:rPr>
              <w:t>及法定代表人、被委托人</w:t>
            </w:r>
            <w:r>
              <w:rPr>
                <w:rFonts w:hint="eastAsia" w:ascii="宋体" w:hAnsi="宋体" w:cs="宋体"/>
                <w:color w:val="000000" w:themeColor="text1"/>
                <w:highlight w:val="none"/>
                <w:lang w:val="en-US" w:eastAsia="zh-CN"/>
                <w14:textFill>
                  <w14:solidFill>
                    <w14:schemeClr w14:val="tx1"/>
                  </w14:solidFill>
                </w14:textFill>
              </w:rPr>
              <w:t>居民</w:t>
            </w:r>
            <w:r>
              <w:rPr>
                <w:rFonts w:hint="eastAsia" w:ascii="宋体" w:hAnsi="宋体" w:cs="宋体"/>
                <w:color w:val="000000" w:themeColor="text1"/>
                <w:highlight w:val="none"/>
                <w14:textFill>
                  <w14:solidFill>
                    <w14:schemeClr w14:val="tx1"/>
                  </w14:solidFill>
                </w14:textFill>
              </w:rPr>
              <w:t>身份证</w:t>
            </w:r>
            <w:r>
              <w:rPr>
                <w:rFonts w:hint="eastAsia"/>
                <w:color w:val="000000" w:themeColor="text1"/>
                <w:highlight w:val="none"/>
                <w:lang w:eastAsia="zh-CN"/>
                <w14:textFill>
                  <w14:solidFill>
                    <w14:schemeClr w14:val="tx1"/>
                  </w14:solidFill>
                </w14:textFill>
              </w:rPr>
              <w:t>或其他具有同等法律效力的</w:t>
            </w:r>
            <w:r>
              <w:rPr>
                <w:rFonts w:hint="eastAsia" w:ascii="Times New Roman" w:hAnsi="Times New Roman" w:eastAsia="宋体" w:cs="Times New Roman"/>
                <w:i w:val="0"/>
                <w:iCs w:val="0"/>
                <w:caps w:val="0"/>
                <w:color w:val="000000" w:themeColor="text1"/>
                <w:spacing w:val="0"/>
                <w:sz w:val="21"/>
                <w:szCs w:val="24"/>
                <w:highlight w:val="none"/>
                <w:shd w:val="clear"/>
                <w14:textFill>
                  <w14:solidFill>
                    <w14:schemeClr w14:val="tx1"/>
                  </w14:solidFill>
                </w14:textFill>
              </w:rPr>
              <w:t>身份</w:t>
            </w:r>
            <w:r>
              <w:rPr>
                <w:rFonts w:hint="eastAsia" w:cs="Times New Roman"/>
                <w:i w:val="0"/>
                <w:iCs w:val="0"/>
                <w:caps w:val="0"/>
                <w:color w:val="000000" w:themeColor="text1"/>
                <w:spacing w:val="0"/>
                <w:sz w:val="21"/>
                <w:szCs w:val="24"/>
                <w:highlight w:val="none"/>
                <w:shd w:val="clear"/>
                <w:lang w:eastAsia="zh-CN"/>
                <w14:textFill>
                  <w14:solidFill>
                    <w14:schemeClr w14:val="tx1"/>
                  </w14:solidFill>
                </w14:textFill>
              </w:rPr>
              <w:t>证明</w:t>
            </w:r>
            <w:r>
              <w:rPr>
                <w:rFonts w:hint="eastAsia" w:ascii="宋体" w:hAnsi="宋体" w:cs="宋体"/>
                <w:color w:val="000000" w:themeColor="text1"/>
                <w:highlight w:val="none"/>
                <w14:textFill>
                  <w14:solidFill>
                    <w14:schemeClr w14:val="tx1"/>
                  </w14:solidFill>
                </w14:textFill>
              </w:rPr>
              <w:t>扫描件；</w:t>
            </w:r>
            <w:r>
              <w:rPr>
                <w:rFonts w:hint="eastAsia"/>
                <w:color w:val="000000" w:themeColor="text1"/>
                <w:highlight w:val="none"/>
                <w14:textFill>
                  <w14:solidFill>
                    <w14:schemeClr w14:val="tx1"/>
                  </w14:solidFill>
                </w14:textFill>
              </w:rPr>
              <w:t>如</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法定代表人为本项目授权代表，则仅提供法定代表人证明书及身份证</w:t>
            </w:r>
            <w:r>
              <w:rPr>
                <w:rFonts w:hint="eastAsia"/>
                <w:color w:val="000000" w:themeColor="text1"/>
                <w:highlight w:val="none"/>
                <w:lang w:eastAsia="zh-CN"/>
                <w14:textFill>
                  <w14:solidFill>
                    <w14:schemeClr w14:val="tx1"/>
                  </w14:solidFill>
                </w14:textFill>
              </w:rPr>
              <w:t>或其他具有同等法律效力的</w:t>
            </w:r>
            <w:r>
              <w:rPr>
                <w:rFonts w:hint="eastAsia" w:ascii="Times New Roman" w:hAnsi="Times New Roman" w:eastAsia="宋体" w:cs="Times New Roman"/>
                <w:i w:val="0"/>
                <w:iCs w:val="0"/>
                <w:caps w:val="0"/>
                <w:color w:val="000000" w:themeColor="text1"/>
                <w:spacing w:val="0"/>
                <w:sz w:val="21"/>
                <w:szCs w:val="24"/>
                <w:highlight w:val="none"/>
                <w:shd w:val="clear"/>
                <w14:textFill>
                  <w14:solidFill>
                    <w14:schemeClr w14:val="tx1"/>
                  </w14:solidFill>
                </w14:textFill>
              </w:rPr>
              <w:t>身份</w:t>
            </w:r>
            <w:r>
              <w:rPr>
                <w:rFonts w:hint="eastAsia" w:cs="Times New Roman"/>
                <w:i w:val="0"/>
                <w:iCs w:val="0"/>
                <w:caps w:val="0"/>
                <w:color w:val="000000" w:themeColor="text1"/>
                <w:spacing w:val="0"/>
                <w:sz w:val="21"/>
                <w:szCs w:val="24"/>
                <w:highlight w:val="none"/>
                <w:shd w:val="clear"/>
                <w:lang w:eastAsia="zh-CN"/>
                <w14:textFill>
                  <w14:solidFill>
                    <w14:schemeClr w14:val="tx1"/>
                  </w14:solidFill>
                </w14:textFill>
              </w:rPr>
              <w:t>证明</w:t>
            </w:r>
            <w:r>
              <w:rPr>
                <w:rFonts w:hint="eastAsia" w:cs="Times New Roman"/>
                <w:i w:val="0"/>
                <w:iCs w:val="0"/>
                <w:caps w:val="0"/>
                <w:color w:val="000000" w:themeColor="text1"/>
                <w:spacing w:val="0"/>
                <w:sz w:val="21"/>
                <w:szCs w:val="24"/>
                <w:highlight w:val="none"/>
                <w:shd w:val="clear"/>
                <w:lang w:val="en-US" w:eastAsia="zh-CN"/>
                <w14:textFill>
                  <w14:solidFill>
                    <w14:schemeClr w14:val="tx1"/>
                  </w14:solidFill>
                </w14:textFill>
              </w:rPr>
              <w:t>文</w:t>
            </w:r>
            <w:r>
              <w:rPr>
                <w:rFonts w:hint="eastAsia"/>
                <w:color w:val="000000" w:themeColor="text1"/>
                <w:highlight w:val="none"/>
                <w14:textFill>
                  <w14:solidFill>
                    <w14:schemeClr w14:val="tx1"/>
                  </w14:solidFill>
                </w14:textFill>
              </w:rPr>
              <w:t>件</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14:textFill>
                  <w14:solidFill>
                    <w14:schemeClr w14:val="tx1"/>
                  </w14:solidFill>
                </w14:textFill>
              </w:rPr>
              <w:t>各证明书须加盖公章，身份证原件备查）。</w:t>
            </w:r>
          </w:p>
          <w:p w14:paraId="1296232C">
            <w:pPr>
              <w:numPr>
                <w:ilvl w:val="0"/>
                <w:numId w:val="11"/>
              </w:numPr>
              <w:tabs>
                <w:tab w:val="left" w:pos="531"/>
              </w:tabs>
              <w:snapToGrid w:val="0"/>
              <w:spacing w:line="320" w:lineRule="exact"/>
              <w:ind w:left="0" w:firstLine="0"/>
              <w:rPr>
                <w:rFonts w:hint="eastAsia" w:ascii="宋体" w:hAnsi="宋体" w:cs="宋体"/>
                <w:szCs w:val="21"/>
              </w:rPr>
            </w:pPr>
            <w:r>
              <w:rPr>
                <w:rFonts w:hint="eastAsia" w:ascii="宋体" w:hAnsi="宋体" w:cs="宋体"/>
                <w:szCs w:val="21"/>
              </w:rPr>
              <w:t>投标人代表应当是投标人的在职正式职工，提供投标人为其缴纳的近3个月的连续社保证明（</w:t>
            </w:r>
            <w:r>
              <w:rPr>
                <w:rFonts w:hint="eastAsia" w:ascii="宋体" w:hAnsi="宋体"/>
                <w:szCs w:val="21"/>
              </w:rPr>
              <w:t>证明需包括可查验社保信息的验真码或其他验证方式的完整证明材料</w:t>
            </w:r>
            <w:r>
              <w:rPr>
                <w:rFonts w:hint="eastAsia" w:ascii="宋体" w:hAnsi="宋体" w:cs="宋体"/>
                <w:szCs w:val="21"/>
              </w:rPr>
              <w:t>。</w:t>
            </w:r>
            <w:r>
              <w:rPr>
                <w:rFonts w:hint="eastAsia" w:ascii="宋体" w:hAnsi="宋体" w:cs="宋体"/>
              </w:rPr>
              <w:t>如投标截止日上一个月的社保证明因社保部门原因暂时无法取得的，则可以往前顺推一个月</w:t>
            </w:r>
            <w:r>
              <w:rPr>
                <w:rFonts w:hint="eastAsia" w:ascii="宋体" w:hAnsi="宋体" w:cs="宋体"/>
                <w:szCs w:val="21"/>
              </w:rPr>
              <w:t>）。</w:t>
            </w:r>
          </w:p>
          <w:p w14:paraId="40FD74CD">
            <w:pPr>
              <w:pStyle w:val="26"/>
              <w:rPr>
                <w:rFonts w:hint="eastAsia" w:ascii="Times New Roman" w:hAnsi="Times New Roman"/>
                <w:color w:val="000000" w:themeColor="text1"/>
                <w:kern w:val="2"/>
                <w:sz w:val="21"/>
                <w:highlight w:val="none"/>
                <w14:textFill>
                  <w14:solidFill>
                    <w14:schemeClr w14:val="tx1"/>
                  </w14:solidFill>
                </w14:textFill>
              </w:rPr>
            </w:pPr>
            <w:r>
              <w:rPr>
                <w:rFonts w:hint="eastAsia" w:ascii="Times New Roman" w:hAnsi="Times New Roman" w:cs="Times New Roman"/>
                <w:color w:val="000000" w:themeColor="text1"/>
                <w:kern w:val="2"/>
                <w:sz w:val="21"/>
                <w:szCs w:val="24"/>
                <w:highlight w:val="none"/>
                <w:lang w:eastAsia="zh-CN"/>
                <w14:textFill>
                  <w14:solidFill>
                    <w14:schemeClr w14:val="tx1"/>
                  </w14:solidFill>
                </w14:textFill>
              </w:rPr>
              <w:t>（</w:t>
            </w:r>
            <w:r>
              <w:rPr>
                <w:rFonts w:hint="eastAsia" w:ascii="Times New Roman" w:hAnsi="Times New Roman" w:cs="Times New Roman"/>
                <w:color w:val="000000" w:themeColor="text1"/>
                <w:kern w:val="2"/>
                <w:sz w:val="21"/>
                <w:szCs w:val="24"/>
                <w:highlight w:val="none"/>
                <w:lang w:val="en-US" w:eastAsia="zh-CN"/>
                <w14:textFill>
                  <w14:solidFill>
                    <w14:schemeClr w14:val="tx1"/>
                  </w14:solidFill>
                </w14:textFill>
              </w:rPr>
              <w:t>4）</w:t>
            </w:r>
            <w:r>
              <w:rPr>
                <w:rFonts w:hint="eastAsia" w:ascii="Times New Roman" w:hAnsi="Times New Roman" w:cs="Times New Roman"/>
                <w:color w:val="000000" w:themeColor="text1"/>
                <w:kern w:val="2"/>
                <w:sz w:val="21"/>
                <w:szCs w:val="24"/>
                <w:highlight w:val="none"/>
                <w14:textFill>
                  <w14:solidFill>
                    <w14:schemeClr w14:val="tx1"/>
                  </w14:solidFill>
                </w14:textFill>
              </w:rPr>
              <w:t>未被列入深圳会展中心“</w:t>
            </w:r>
            <w:r>
              <w:rPr>
                <w:rFonts w:hint="eastAsia" w:ascii="Times New Roman" w:hAnsi="Times New Roman" w:cs="Times New Roman"/>
                <w:color w:val="000000" w:themeColor="text1"/>
                <w:kern w:val="2"/>
                <w:sz w:val="21"/>
                <w:szCs w:val="24"/>
                <w:highlight w:val="none"/>
                <w:lang w:eastAsia="zh-CN"/>
                <w14:textFill>
                  <w14:solidFill>
                    <w14:schemeClr w14:val="tx1"/>
                  </w14:solidFill>
                </w14:textFill>
              </w:rPr>
              <w:t>不合格</w:t>
            </w:r>
            <w:bookmarkStart w:id="120" w:name="_GoBack"/>
            <w:bookmarkEnd w:id="120"/>
            <w:r>
              <w:rPr>
                <w:rFonts w:hint="eastAsia" w:ascii="Times New Roman" w:hAnsi="Times New Roman" w:cs="Times New Roman"/>
                <w:color w:val="000000" w:themeColor="text1"/>
                <w:kern w:val="2"/>
                <w:sz w:val="21"/>
                <w:szCs w:val="24"/>
                <w:highlight w:val="none"/>
                <w14:textFill>
                  <w14:solidFill>
                    <w14:schemeClr w14:val="tx1"/>
                  </w14:solidFill>
                </w14:textFill>
              </w:rPr>
              <w:t>”供应商。（投标人无需提供证明资料）</w:t>
            </w:r>
          </w:p>
          <w:p w14:paraId="39DDD1BE">
            <w:pPr>
              <w:numPr>
                <w:ilvl w:val="-1"/>
                <w:numId w:val="0"/>
              </w:numPr>
              <w:tabs>
                <w:tab w:val="left" w:pos="531"/>
              </w:tabs>
              <w:snapToGrid w:val="0"/>
              <w:ind w:left="0" w:firstLine="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5</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本项目不接受联合体投标，严禁转包或非法分包。</w:t>
            </w:r>
          </w:p>
        </w:tc>
        <w:tc>
          <w:tcPr>
            <w:tcW w:w="784" w:type="dxa"/>
            <w:tcBorders>
              <w:top w:val="single" w:color="auto" w:sz="4" w:space="0"/>
              <w:left w:val="single" w:color="auto" w:sz="4" w:space="0"/>
              <w:bottom w:val="single" w:color="auto" w:sz="4" w:space="0"/>
              <w:right w:val="single" w:color="auto" w:sz="4" w:space="0"/>
            </w:tcBorders>
            <w:vAlign w:val="center"/>
          </w:tcPr>
          <w:p w14:paraId="0215A9DD">
            <w:pPr>
              <w:jc w:val="center"/>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不可偏离</w:t>
            </w:r>
          </w:p>
        </w:tc>
      </w:tr>
      <w:tr w14:paraId="32D9B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8"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6671C519">
            <w:pPr>
              <w:pStyle w:val="31"/>
              <w:keepNext w:val="0"/>
              <w:keepLines w:val="0"/>
              <w:pageBreakBefore w:val="0"/>
              <w:widowControl w:val="0"/>
              <w:numPr>
                <w:ilvl w:val="0"/>
                <w:numId w:val="10"/>
              </w:numPr>
              <w:tabs>
                <w:tab w:val="clear" w:pos="397"/>
              </w:tabs>
              <w:kinsoku/>
              <w:wordWrap/>
              <w:overflowPunct/>
              <w:topLinePunct w:val="0"/>
              <w:autoSpaceDE/>
              <w:autoSpaceDN/>
              <w:bidi w:val="0"/>
              <w:adjustRightInd/>
              <w:snapToGrid/>
              <w:spacing w:before="0" w:after="0" w:line="240" w:lineRule="auto"/>
              <w:ind w:left="0" w:leftChars="0" w:firstLine="0" w:firstLineChars="0"/>
              <w:jc w:val="center"/>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2C512EAB">
            <w:pPr>
              <w:jc w:val="center"/>
              <w:rPr>
                <w:rFonts w:ascii="宋体" w:hAnsi="宋体" w:cs="宋体"/>
                <w:szCs w:val="21"/>
                <w:highlight w:val="none"/>
              </w:rPr>
            </w:pPr>
            <w:r>
              <w:rPr>
                <w:rFonts w:hint="eastAsia" w:ascii="宋体" w:hAnsi="宋体" w:cs="宋体"/>
                <w:szCs w:val="21"/>
                <w:highlight w:val="none"/>
              </w:rPr>
              <w:t>报价要求</w:t>
            </w:r>
          </w:p>
        </w:tc>
        <w:tc>
          <w:tcPr>
            <w:tcW w:w="7326" w:type="dxa"/>
            <w:tcBorders>
              <w:top w:val="single" w:color="auto" w:sz="4" w:space="0"/>
              <w:left w:val="single" w:color="auto" w:sz="4" w:space="0"/>
              <w:bottom w:val="single" w:color="auto" w:sz="4" w:space="0"/>
              <w:right w:val="single" w:color="auto" w:sz="4" w:space="0"/>
            </w:tcBorders>
            <w:vAlign w:val="center"/>
          </w:tcPr>
          <w:p w14:paraId="77A61366">
            <w:pPr>
              <w:numPr>
                <w:ilvl w:val="0"/>
                <w:numId w:val="13"/>
              </w:numPr>
              <w:tabs>
                <w:tab w:val="left" w:pos="531"/>
              </w:tabs>
              <w:snapToGrid w:val="0"/>
              <w:ind w:left="0" w:firstLine="0"/>
              <w:rPr>
                <w:rFonts w:ascii="宋体" w:hAnsi="宋体"/>
                <w:color w:val="auto"/>
                <w:szCs w:val="21"/>
                <w:highlight w:val="none"/>
              </w:rPr>
            </w:pPr>
            <w:r>
              <w:rPr>
                <w:rFonts w:hint="eastAsia" w:ascii="宋体" w:hAnsi="宋体" w:cs="仿宋_GB2312"/>
                <w:color w:val="auto"/>
                <w:szCs w:val="21"/>
                <w:highlight w:val="none"/>
              </w:rPr>
              <w:t>报价以人民币为结算币种，《投标一览表》</w:t>
            </w:r>
            <w:r>
              <w:rPr>
                <w:rFonts w:hint="eastAsia" w:ascii="宋体" w:hAnsi="宋体"/>
                <w:color w:val="auto"/>
                <w:szCs w:val="21"/>
                <w:highlight w:val="none"/>
              </w:rPr>
              <w:t>应包含税率、税额、</w:t>
            </w:r>
            <w:r>
              <w:rPr>
                <w:rFonts w:hint="eastAsia" w:ascii="宋体" w:hAnsi="宋体"/>
                <w:color w:val="auto"/>
                <w:szCs w:val="21"/>
                <w:highlight w:val="none"/>
                <w:lang w:val="en-US" w:eastAsia="zh-CN"/>
              </w:rPr>
              <w:t>不含</w:t>
            </w:r>
            <w:r>
              <w:rPr>
                <w:rFonts w:hint="eastAsia" w:ascii="宋体" w:hAnsi="宋体"/>
                <w:color w:val="auto"/>
                <w:szCs w:val="21"/>
                <w:highlight w:val="none"/>
              </w:rPr>
              <w:t>税</w:t>
            </w:r>
            <w:r>
              <w:rPr>
                <w:rFonts w:hint="eastAsia" w:ascii="宋体" w:hAnsi="宋体"/>
                <w:color w:val="auto"/>
                <w:szCs w:val="21"/>
                <w:highlight w:val="none"/>
                <w:lang w:val="en-US" w:eastAsia="zh-CN"/>
              </w:rPr>
              <w:t>金额</w:t>
            </w:r>
            <w:r>
              <w:rPr>
                <w:rFonts w:hint="eastAsia" w:ascii="宋体" w:hAnsi="宋体"/>
                <w:color w:val="auto"/>
                <w:szCs w:val="21"/>
                <w:highlight w:val="none"/>
              </w:rPr>
              <w:t>及</w:t>
            </w:r>
            <w:r>
              <w:rPr>
                <w:rFonts w:hint="eastAsia" w:ascii="宋体" w:hAnsi="宋体"/>
                <w:color w:val="auto"/>
                <w:szCs w:val="21"/>
                <w:highlight w:val="none"/>
                <w:lang w:val="en-US" w:eastAsia="zh-CN"/>
              </w:rPr>
              <w:t>含</w:t>
            </w:r>
            <w:r>
              <w:rPr>
                <w:rFonts w:hint="eastAsia" w:ascii="宋体" w:hAnsi="宋体"/>
                <w:color w:val="auto"/>
                <w:szCs w:val="21"/>
                <w:highlight w:val="none"/>
              </w:rPr>
              <w:t>税总金额。</w:t>
            </w:r>
          </w:p>
          <w:p w14:paraId="5D267CE0">
            <w:pPr>
              <w:numPr>
                <w:ilvl w:val="0"/>
                <w:numId w:val="13"/>
              </w:numPr>
              <w:tabs>
                <w:tab w:val="left" w:pos="531"/>
              </w:tabs>
              <w:snapToGrid w:val="0"/>
              <w:ind w:left="0" w:firstLine="0"/>
              <w:rPr>
                <w:color w:val="auto"/>
                <w:highlight w:val="none"/>
              </w:rPr>
            </w:pPr>
            <w:r>
              <w:rPr>
                <w:rFonts w:hint="eastAsia" w:ascii="宋体" w:hAnsi="宋体" w:cs="仿宋_GB2312"/>
                <w:color w:val="auto"/>
                <w:szCs w:val="21"/>
                <w:highlight w:val="none"/>
              </w:rPr>
              <w:t>报价不得出现可选择性的报价,含有备选方案的报价将导致废标。</w:t>
            </w:r>
          </w:p>
          <w:p w14:paraId="41C088C4">
            <w:pPr>
              <w:numPr>
                <w:ilvl w:val="0"/>
                <w:numId w:val="13"/>
              </w:numPr>
              <w:tabs>
                <w:tab w:val="left" w:pos="531"/>
              </w:tabs>
              <w:snapToGrid w:val="0"/>
              <w:ind w:left="0" w:firstLine="0"/>
              <w:rPr>
                <w:color w:val="auto"/>
                <w:highlight w:val="none"/>
              </w:rPr>
            </w:pPr>
            <w:r>
              <w:rPr>
                <w:rFonts w:hint="eastAsia" w:ascii="宋体" w:hAnsi="宋体" w:cs="仿宋_GB2312"/>
                <w:szCs w:val="21"/>
                <w:highlight w:val="none"/>
              </w:rPr>
              <w:t>报价包括但不限于</w:t>
            </w:r>
            <w:r>
              <w:rPr>
                <w:rFonts w:hint="eastAsia" w:ascii="宋体" w:hAnsi="宋体" w:cs="宋体"/>
                <w:szCs w:val="21"/>
              </w:rPr>
              <w:t>软件开发费、数据处理费、安装费、人工费、交通费、管理费及增值税</w:t>
            </w:r>
            <w:r>
              <w:rPr>
                <w:rFonts w:hint="eastAsia"/>
                <w:szCs w:val="21"/>
                <w:highlight w:val="none"/>
              </w:rPr>
              <w:t>等完成本项目各项服务的一切费用。</w:t>
            </w:r>
          </w:p>
          <w:p w14:paraId="1AD7CABF">
            <w:pPr>
              <w:pStyle w:val="2"/>
              <w:ind w:left="0"/>
              <w:rPr>
                <w:highlight w:val="none"/>
              </w:rPr>
            </w:pPr>
            <w:r>
              <w:rPr>
                <w:rFonts w:hint="eastAsia" w:ascii="宋体" w:hAnsi="宋体" w:cs="仿宋_GB2312"/>
                <w:spacing w:val="0"/>
                <w:kern w:val="2"/>
                <w:sz w:val="21"/>
                <w:szCs w:val="21"/>
                <w:highlight w:val="none"/>
                <w:lang w:eastAsia="zh-CN"/>
              </w:rPr>
              <w:t>（</w:t>
            </w:r>
            <w:r>
              <w:rPr>
                <w:rFonts w:hint="eastAsia" w:ascii="宋体" w:hAnsi="宋体" w:cs="仿宋_GB2312"/>
                <w:spacing w:val="0"/>
                <w:kern w:val="2"/>
                <w:sz w:val="21"/>
                <w:szCs w:val="21"/>
                <w:highlight w:val="none"/>
                <w:lang w:val="en-US" w:eastAsia="zh-CN"/>
              </w:rPr>
              <w:t>4</w:t>
            </w:r>
            <w:r>
              <w:rPr>
                <w:rFonts w:hint="eastAsia" w:ascii="宋体" w:hAnsi="宋体" w:cs="仿宋_GB2312"/>
                <w:spacing w:val="0"/>
                <w:kern w:val="2"/>
                <w:sz w:val="21"/>
                <w:szCs w:val="21"/>
                <w:highlight w:val="none"/>
                <w:lang w:eastAsia="zh-CN"/>
              </w:rPr>
              <w:t>）</w:t>
            </w:r>
            <w:r>
              <w:rPr>
                <w:rFonts w:hint="eastAsia" w:ascii="宋体" w:hAnsi="宋体" w:cs="仿宋_GB2312"/>
                <w:spacing w:val="0"/>
                <w:kern w:val="2"/>
                <w:sz w:val="21"/>
                <w:szCs w:val="21"/>
                <w:highlight w:val="none"/>
              </w:rPr>
              <w:t>本次投标费用由投标人自理。</w:t>
            </w:r>
          </w:p>
        </w:tc>
        <w:tc>
          <w:tcPr>
            <w:tcW w:w="784" w:type="dxa"/>
            <w:tcBorders>
              <w:top w:val="single" w:color="auto" w:sz="4" w:space="0"/>
              <w:left w:val="single" w:color="auto" w:sz="4" w:space="0"/>
              <w:bottom w:val="single" w:color="auto" w:sz="4" w:space="0"/>
              <w:right w:val="single" w:color="auto" w:sz="4" w:space="0"/>
            </w:tcBorders>
            <w:vAlign w:val="center"/>
          </w:tcPr>
          <w:p w14:paraId="33773883">
            <w:pPr>
              <w:jc w:val="center"/>
              <w:rPr>
                <w:rFonts w:ascii="宋体" w:hAnsi="宋体" w:cs="宋体"/>
                <w:b/>
                <w:bCs/>
                <w:szCs w:val="21"/>
              </w:rPr>
            </w:pPr>
            <w:r>
              <w:rPr>
                <w:rFonts w:ascii="宋体" w:hAnsi="宋体" w:cs="宋体"/>
                <w:szCs w:val="21"/>
              </w:rPr>
              <w:t>不可偏离</w:t>
            </w:r>
          </w:p>
        </w:tc>
      </w:tr>
      <w:tr w14:paraId="75968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0C5A1298">
            <w:pPr>
              <w:pStyle w:val="31"/>
              <w:keepNext w:val="0"/>
              <w:keepLines w:val="0"/>
              <w:pageBreakBefore w:val="0"/>
              <w:widowControl w:val="0"/>
              <w:numPr>
                <w:ilvl w:val="0"/>
                <w:numId w:val="10"/>
              </w:numPr>
              <w:tabs>
                <w:tab w:val="clear" w:pos="397"/>
              </w:tabs>
              <w:kinsoku/>
              <w:wordWrap/>
              <w:overflowPunct/>
              <w:topLinePunct w:val="0"/>
              <w:autoSpaceDE/>
              <w:autoSpaceDN/>
              <w:bidi w:val="0"/>
              <w:adjustRightInd/>
              <w:snapToGrid/>
              <w:spacing w:before="0" w:after="0" w:line="240" w:lineRule="auto"/>
              <w:ind w:left="0" w:leftChars="0" w:firstLine="0" w:firstLineChars="0"/>
              <w:jc w:val="center"/>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1CD58730">
            <w:pPr>
              <w:jc w:val="center"/>
              <w:rPr>
                <w:rFonts w:ascii="宋体" w:hAnsi="宋体" w:cs="宋体"/>
                <w:szCs w:val="21"/>
              </w:rPr>
            </w:pPr>
            <w:r>
              <w:rPr>
                <w:rFonts w:hint="eastAsia" w:ascii="宋体" w:hAnsi="宋体" w:cs="宋体"/>
                <w:szCs w:val="21"/>
              </w:rPr>
              <w:t>控制金额</w:t>
            </w:r>
          </w:p>
        </w:tc>
        <w:tc>
          <w:tcPr>
            <w:tcW w:w="7326" w:type="dxa"/>
            <w:tcBorders>
              <w:top w:val="single" w:color="auto" w:sz="4" w:space="0"/>
              <w:left w:val="single" w:color="auto" w:sz="4" w:space="0"/>
              <w:bottom w:val="single" w:color="auto" w:sz="4" w:space="0"/>
              <w:right w:val="single" w:color="auto" w:sz="4" w:space="0"/>
            </w:tcBorders>
            <w:vAlign w:val="center"/>
          </w:tcPr>
          <w:p w14:paraId="5DEDC93E">
            <w:pPr>
              <w:widowControl/>
              <w:numPr>
                <w:ilvl w:val="255"/>
                <w:numId w:val="0"/>
              </w:numPr>
              <w:ind w:right="28"/>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本项目采购控制金额为人民币</w:t>
            </w:r>
            <w:r>
              <w:rPr>
                <w:rFonts w:hint="eastAsia" w:ascii="宋体" w:hAnsi="宋体" w:cs="宋体"/>
                <w:color w:val="000000" w:themeColor="text1"/>
                <w:szCs w:val="21"/>
                <w:highlight w:val="none"/>
                <w:lang w:val="en-US" w:eastAsia="zh-CN"/>
                <w14:textFill>
                  <w14:solidFill>
                    <w14:schemeClr w14:val="tx1"/>
                  </w14:solidFill>
                </w14:textFill>
              </w:rPr>
              <w:t>38</w:t>
            </w:r>
            <w:r>
              <w:rPr>
                <w:rFonts w:ascii="宋体" w:hAnsi="宋体" w:cs="宋体"/>
                <w:color w:val="000000" w:themeColor="text1"/>
                <w:szCs w:val="21"/>
                <w:highlight w:val="none"/>
                <w14:textFill>
                  <w14:solidFill>
                    <w14:schemeClr w14:val="tx1"/>
                  </w14:solidFill>
                </w14:textFill>
              </w:rPr>
              <w:t>万元（含税）</w:t>
            </w:r>
            <w:r>
              <w:rPr>
                <w:rFonts w:hint="eastAsia" w:ascii="宋体" w:hAnsi="宋体" w:cs="宋体"/>
                <w:color w:val="000000" w:themeColor="text1"/>
                <w:szCs w:val="21"/>
                <w:highlight w:val="none"/>
                <w14:textFill>
                  <w14:solidFill>
                    <w14:schemeClr w14:val="tx1"/>
                  </w14:solidFill>
                </w14:textFill>
              </w:rPr>
              <w:t>，报价超过上述控制金额的投标文件作废标处理。</w:t>
            </w:r>
          </w:p>
        </w:tc>
        <w:tc>
          <w:tcPr>
            <w:tcW w:w="784" w:type="dxa"/>
            <w:tcBorders>
              <w:top w:val="single" w:color="auto" w:sz="4" w:space="0"/>
              <w:left w:val="single" w:color="auto" w:sz="4" w:space="0"/>
              <w:bottom w:val="single" w:color="auto" w:sz="4" w:space="0"/>
              <w:right w:val="single" w:color="auto" w:sz="4" w:space="0"/>
            </w:tcBorders>
            <w:vAlign w:val="center"/>
          </w:tcPr>
          <w:p w14:paraId="73F523E7">
            <w:pPr>
              <w:jc w:val="center"/>
              <w:rPr>
                <w:rFonts w:ascii="宋体" w:hAnsi="宋体" w:cs="宋体"/>
                <w:b/>
                <w:bCs/>
                <w:szCs w:val="21"/>
              </w:rPr>
            </w:pPr>
            <w:r>
              <w:rPr>
                <w:rFonts w:hint="eastAsia" w:ascii="宋体" w:hAnsi="宋体" w:cs="宋体"/>
                <w:szCs w:val="21"/>
              </w:rPr>
              <w:t>不可偏离</w:t>
            </w:r>
          </w:p>
        </w:tc>
      </w:tr>
      <w:tr w14:paraId="3605F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6B564C3F">
            <w:pPr>
              <w:pStyle w:val="31"/>
              <w:keepNext w:val="0"/>
              <w:keepLines w:val="0"/>
              <w:pageBreakBefore w:val="0"/>
              <w:widowControl w:val="0"/>
              <w:numPr>
                <w:ilvl w:val="0"/>
                <w:numId w:val="10"/>
              </w:numPr>
              <w:tabs>
                <w:tab w:val="clear" w:pos="397"/>
              </w:tabs>
              <w:kinsoku/>
              <w:wordWrap/>
              <w:overflowPunct/>
              <w:topLinePunct w:val="0"/>
              <w:autoSpaceDE/>
              <w:autoSpaceDN/>
              <w:bidi w:val="0"/>
              <w:adjustRightInd/>
              <w:snapToGrid/>
              <w:spacing w:before="0" w:after="0" w:line="240" w:lineRule="auto"/>
              <w:ind w:left="0" w:leftChars="0" w:firstLine="0" w:firstLineChars="0"/>
              <w:jc w:val="center"/>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11F9652B">
            <w:pPr>
              <w:jc w:val="center"/>
              <w:rPr>
                <w:rFonts w:ascii="宋体" w:hAnsi="宋体" w:cs="宋体"/>
                <w:szCs w:val="21"/>
              </w:rPr>
            </w:pPr>
            <w:r>
              <w:rPr>
                <w:rFonts w:hint="eastAsia" w:ascii="宋体" w:hAnsi="宋体" w:cs="宋体"/>
                <w:szCs w:val="21"/>
              </w:rPr>
              <w:t>付款要求</w:t>
            </w:r>
          </w:p>
        </w:tc>
        <w:tc>
          <w:tcPr>
            <w:tcW w:w="7326" w:type="dxa"/>
            <w:tcBorders>
              <w:top w:val="single" w:color="auto" w:sz="4" w:space="0"/>
              <w:left w:val="single" w:color="auto" w:sz="4" w:space="0"/>
              <w:bottom w:val="single" w:color="auto" w:sz="4" w:space="0"/>
              <w:right w:val="single" w:color="auto" w:sz="4" w:space="0"/>
            </w:tcBorders>
            <w:vAlign w:val="center"/>
          </w:tcPr>
          <w:p w14:paraId="7FA6D7D7">
            <w:pPr>
              <w:numPr>
                <w:ilvl w:val="0"/>
                <w:numId w:val="0"/>
              </w:numPr>
              <w:tabs>
                <w:tab w:val="left" w:pos="531"/>
              </w:tabs>
              <w:snapToGrid w:val="0"/>
              <w:spacing w:line="240" w:lineRule="auto"/>
              <w:rPr>
                <w:rFonts w:hint="eastAsia" w:ascii="宋体" w:hAnsi="宋体" w:eastAsia="宋体" w:cs="仿宋_GB2312"/>
                <w:color w:val="auto"/>
                <w:szCs w:val="21"/>
                <w:highlight w:val="none"/>
                <w:lang w:eastAsia="zh-CN"/>
              </w:rPr>
            </w:pPr>
            <w:r>
              <w:rPr>
                <w:rFonts w:hint="eastAsia" w:ascii="宋体" w:hAnsi="宋体" w:cs="仿宋_GB2312"/>
                <w:color w:val="auto"/>
                <w:szCs w:val="21"/>
                <w:highlight w:val="none"/>
                <w:lang w:eastAsia="zh-CN"/>
              </w:rPr>
              <w:t>（</w:t>
            </w:r>
            <w:r>
              <w:rPr>
                <w:rFonts w:hint="eastAsia" w:ascii="宋体" w:hAnsi="宋体" w:cs="仿宋_GB2312"/>
                <w:color w:val="auto"/>
                <w:szCs w:val="21"/>
                <w:highlight w:val="none"/>
                <w:lang w:val="en-US" w:eastAsia="zh-CN"/>
              </w:rPr>
              <w:t>1</w:t>
            </w:r>
            <w:r>
              <w:rPr>
                <w:rFonts w:hint="eastAsia" w:ascii="宋体" w:hAnsi="宋体" w:cs="仿宋_GB2312"/>
                <w:color w:val="auto"/>
                <w:szCs w:val="21"/>
                <w:highlight w:val="none"/>
                <w:lang w:eastAsia="zh-CN"/>
              </w:rPr>
              <w:t>）本项目交付完毕</w:t>
            </w:r>
            <w:r>
              <w:rPr>
                <w:rFonts w:hint="eastAsia" w:ascii="宋体" w:hAnsi="宋体" w:eastAsia="宋体" w:cs="仿宋_GB2312"/>
                <w:color w:val="auto"/>
                <w:szCs w:val="21"/>
                <w:highlight w:val="none"/>
                <w:lang w:eastAsia="zh-CN"/>
              </w:rPr>
              <w:t>且验收合格后，一次性支付</w:t>
            </w:r>
            <w:r>
              <w:rPr>
                <w:rFonts w:hint="eastAsia" w:ascii="宋体" w:hAnsi="宋体" w:eastAsia="宋体" w:cs="仿宋_GB2312"/>
                <w:color w:val="auto"/>
                <w:szCs w:val="21"/>
                <w:highlight w:val="none"/>
                <w:lang w:val="en-US" w:eastAsia="zh-CN"/>
              </w:rPr>
              <w:t>项目</w:t>
            </w:r>
            <w:r>
              <w:rPr>
                <w:rFonts w:hint="eastAsia" w:ascii="宋体" w:hAnsi="宋体" w:eastAsia="宋体" w:cs="仿宋_GB2312"/>
                <w:color w:val="auto"/>
                <w:szCs w:val="21"/>
                <w:highlight w:val="none"/>
                <w:lang w:eastAsia="zh-CN"/>
              </w:rPr>
              <w:t>全部</w:t>
            </w:r>
            <w:r>
              <w:rPr>
                <w:rFonts w:hint="eastAsia" w:ascii="宋体" w:hAnsi="宋体" w:eastAsia="宋体" w:cs="仿宋_GB2312"/>
                <w:color w:val="auto"/>
                <w:szCs w:val="21"/>
                <w:highlight w:val="none"/>
                <w:lang w:val="en-US" w:eastAsia="zh-CN"/>
              </w:rPr>
              <w:t>款项</w:t>
            </w:r>
            <w:r>
              <w:rPr>
                <w:rFonts w:hint="eastAsia" w:ascii="宋体" w:hAnsi="宋体" w:eastAsia="宋体" w:cs="仿宋_GB2312"/>
                <w:color w:val="auto"/>
                <w:szCs w:val="21"/>
                <w:highlight w:val="none"/>
                <w:lang w:eastAsia="zh-CN"/>
              </w:rPr>
              <w:t>。</w:t>
            </w:r>
          </w:p>
          <w:p w14:paraId="1CFF39FB">
            <w:pPr>
              <w:numPr>
                <w:ilvl w:val="0"/>
                <w:numId w:val="0"/>
              </w:numPr>
              <w:tabs>
                <w:tab w:val="left" w:pos="531"/>
              </w:tabs>
              <w:snapToGrid w:val="0"/>
              <w:spacing w:line="240" w:lineRule="auto"/>
              <w:ind w:firstLine="0"/>
              <w:rPr>
                <w:rFonts w:hint="eastAsia" w:ascii="宋体" w:hAnsi="宋体" w:eastAsia="宋体" w:cs="仿宋_GB2312"/>
                <w:color w:val="auto"/>
                <w:szCs w:val="21"/>
                <w:highlight w:val="none"/>
                <w:lang w:eastAsia="zh-CN"/>
              </w:rPr>
            </w:pPr>
            <w:r>
              <w:rPr>
                <w:rFonts w:hint="eastAsia" w:ascii="宋体" w:hAnsi="宋体" w:eastAsia="宋体" w:cs="仿宋_GB2312"/>
                <w:color w:val="auto"/>
                <w:szCs w:val="21"/>
                <w:highlight w:val="none"/>
                <w:lang w:eastAsia="zh-CN"/>
              </w:rPr>
              <w:t>（</w:t>
            </w:r>
            <w:r>
              <w:rPr>
                <w:rFonts w:hint="eastAsia" w:ascii="宋体" w:hAnsi="宋体" w:eastAsia="宋体" w:cs="仿宋_GB2312"/>
                <w:color w:val="auto"/>
                <w:szCs w:val="21"/>
                <w:highlight w:val="none"/>
                <w:lang w:val="en-US" w:eastAsia="zh-CN"/>
              </w:rPr>
              <w:t>2</w:t>
            </w:r>
            <w:r>
              <w:rPr>
                <w:rFonts w:hint="eastAsia" w:ascii="宋体" w:hAnsi="宋体" w:eastAsia="宋体" w:cs="仿宋_GB2312"/>
                <w:color w:val="auto"/>
                <w:szCs w:val="21"/>
                <w:highlight w:val="none"/>
                <w:lang w:eastAsia="zh-CN"/>
              </w:rPr>
              <w:t>）</w:t>
            </w:r>
            <w:r>
              <w:rPr>
                <w:rFonts w:hint="eastAsia" w:ascii="宋体" w:hAnsi="宋体" w:cs="仿宋_GB2312"/>
                <w:color w:val="auto"/>
                <w:szCs w:val="21"/>
                <w:highlight w:val="none"/>
                <w:lang w:eastAsia="zh-CN"/>
              </w:rPr>
              <w:t>如存在</w:t>
            </w:r>
            <w:r>
              <w:rPr>
                <w:rFonts w:hint="eastAsia" w:ascii="宋体" w:hAnsi="宋体" w:eastAsia="宋体" w:cs="仿宋_GB2312"/>
                <w:color w:val="auto"/>
                <w:szCs w:val="21"/>
                <w:highlight w:val="none"/>
              </w:rPr>
              <w:t>未完全按照项目要求实施或实施内容</w:t>
            </w:r>
            <w:r>
              <w:rPr>
                <w:rFonts w:hint="eastAsia" w:ascii="宋体" w:hAnsi="宋体" w:cs="仿宋_GB2312"/>
                <w:color w:val="auto"/>
                <w:szCs w:val="21"/>
                <w:highlight w:val="none"/>
                <w:lang w:eastAsia="zh-CN"/>
              </w:rPr>
              <w:t>偏离，</w:t>
            </w:r>
            <w:r>
              <w:rPr>
                <w:rFonts w:hint="eastAsia" w:ascii="宋体" w:hAnsi="宋体" w:eastAsia="宋体" w:cs="仿宋_GB2312"/>
                <w:color w:val="auto"/>
                <w:szCs w:val="21"/>
                <w:highlight w:val="none"/>
              </w:rPr>
              <w:t>对</w:t>
            </w:r>
            <w:r>
              <w:rPr>
                <w:rFonts w:hint="eastAsia" w:ascii="宋体" w:hAnsi="宋体" w:cs="仿宋_GB2312"/>
                <w:color w:val="auto"/>
                <w:szCs w:val="21"/>
                <w:highlight w:val="none"/>
                <w:lang w:eastAsia="zh-CN"/>
              </w:rPr>
              <w:t>招标人</w:t>
            </w:r>
            <w:r>
              <w:rPr>
                <w:rFonts w:hint="eastAsia" w:ascii="宋体" w:hAnsi="宋体" w:eastAsia="宋体" w:cs="仿宋_GB2312"/>
                <w:color w:val="auto"/>
                <w:szCs w:val="21"/>
                <w:highlight w:val="none"/>
              </w:rPr>
              <w:t>造成损失的，则须进行相应扣减及处罚后</w:t>
            </w:r>
            <w:r>
              <w:rPr>
                <w:rFonts w:hint="eastAsia" w:ascii="宋体" w:hAnsi="宋体" w:cs="仿宋_GB2312"/>
                <w:color w:val="auto"/>
                <w:szCs w:val="21"/>
                <w:highlight w:val="none"/>
                <w:lang w:val="en-US" w:eastAsia="zh-CN"/>
              </w:rPr>
              <w:t>按实际金额结算</w:t>
            </w:r>
            <w:r>
              <w:rPr>
                <w:rFonts w:hint="eastAsia" w:ascii="宋体" w:hAnsi="宋体" w:eastAsia="宋体" w:cs="仿宋_GB2312"/>
                <w:color w:val="auto"/>
                <w:szCs w:val="21"/>
                <w:highlight w:val="none"/>
              </w:rPr>
              <w:t>。</w:t>
            </w:r>
          </w:p>
          <w:p w14:paraId="34BE19A3">
            <w:pPr>
              <w:widowControl/>
              <w:numPr>
                <w:ilvl w:val="255"/>
                <w:numId w:val="0"/>
              </w:numPr>
              <w:ind w:right="28"/>
              <w:jc w:val="left"/>
              <w:rPr>
                <w:rFonts w:hint="eastAsia" w:ascii="宋体" w:hAnsi="宋体" w:eastAsia="宋体" w:cs="宋体"/>
                <w:color w:val="000000" w:themeColor="text1"/>
                <w:kern w:val="2"/>
                <w:sz w:val="21"/>
                <w:szCs w:val="24"/>
                <w:lang w:val="en-US" w:eastAsia="zh-CN" w:bidi="ar-SA"/>
                <w14:textFill>
                  <w14:solidFill>
                    <w14:schemeClr w14:val="tx1"/>
                  </w14:solidFill>
                </w14:textFill>
              </w:rPr>
            </w:pPr>
            <w:r>
              <w:rPr>
                <w:rFonts w:hint="eastAsia" w:ascii="宋体" w:hAnsi="宋体" w:cs="仿宋_GB2312"/>
                <w:color w:val="auto"/>
                <w:szCs w:val="21"/>
                <w:highlight w:val="none"/>
                <w:lang w:eastAsia="zh-CN"/>
              </w:rPr>
              <w:t>（</w:t>
            </w:r>
            <w:r>
              <w:rPr>
                <w:rFonts w:hint="eastAsia" w:ascii="宋体" w:hAnsi="宋体" w:cs="仿宋_GB2312"/>
                <w:color w:val="auto"/>
                <w:szCs w:val="21"/>
                <w:highlight w:val="none"/>
                <w:lang w:val="en-US" w:eastAsia="zh-CN"/>
              </w:rPr>
              <w:t>3</w:t>
            </w:r>
            <w:r>
              <w:rPr>
                <w:rFonts w:hint="eastAsia" w:ascii="宋体" w:hAnsi="宋体" w:cs="仿宋_GB2312"/>
                <w:color w:val="auto"/>
                <w:szCs w:val="21"/>
                <w:highlight w:val="none"/>
                <w:lang w:eastAsia="zh-CN"/>
              </w:rPr>
              <w:t>）</w:t>
            </w:r>
            <w:r>
              <w:rPr>
                <w:rFonts w:hint="eastAsia" w:ascii="宋体" w:hAnsi="宋体" w:cs="宋体"/>
                <w:color w:val="auto"/>
                <w:highlight w:val="none"/>
              </w:rPr>
              <w:t>详细付款事宜以合同条款为准。</w:t>
            </w:r>
          </w:p>
        </w:tc>
        <w:tc>
          <w:tcPr>
            <w:tcW w:w="784" w:type="dxa"/>
            <w:tcBorders>
              <w:top w:val="single" w:color="auto" w:sz="4" w:space="0"/>
              <w:left w:val="single" w:color="auto" w:sz="4" w:space="0"/>
              <w:bottom w:val="single" w:color="auto" w:sz="4" w:space="0"/>
              <w:right w:val="single" w:color="auto" w:sz="4" w:space="0"/>
            </w:tcBorders>
            <w:vAlign w:val="center"/>
          </w:tcPr>
          <w:p w14:paraId="02F21F74">
            <w:pPr>
              <w:spacing w:before="156" w:beforeLines="50" w:after="156" w:afterLines="50"/>
              <w:jc w:val="center"/>
              <w:rPr>
                <w:rFonts w:ascii="宋体" w:hAnsi="宋体" w:cs="宋体"/>
                <w:b/>
                <w:bCs/>
                <w:szCs w:val="21"/>
              </w:rPr>
            </w:pPr>
            <w:r>
              <w:rPr>
                <w:rFonts w:hint="eastAsia" w:ascii="宋体" w:hAnsi="宋体" w:cs="宋体"/>
                <w:szCs w:val="21"/>
              </w:rPr>
              <w:t>不可偏离</w:t>
            </w:r>
          </w:p>
        </w:tc>
      </w:tr>
      <w:tr w14:paraId="49F4B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0030" w:type="dxa"/>
            <w:gridSpan w:val="4"/>
            <w:tcBorders>
              <w:top w:val="single" w:color="auto" w:sz="4" w:space="0"/>
              <w:left w:val="single" w:color="auto" w:sz="4" w:space="0"/>
              <w:bottom w:val="single" w:color="auto" w:sz="4" w:space="0"/>
              <w:right w:val="single" w:color="auto" w:sz="4" w:space="0"/>
            </w:tcBorders>
            <w:vAlign w:val="center"/>
          </w:tcPr>
          <w:p w14:paraId="4DD055AF">
            <w:pPr>
              <w:jc w:val="center"/>
              <w:rPr>
                <w:rFonts w:ascii="宋体" w:hAnsi="宋体" w:cs="宋体"/>
                <w:b/>
                <w:szCs w:val="21"/>
              </w:rPr>
            </w:pPr>
            <w:r>
              <w:rPr>
                <w:rFonts w:hint="eastAsia" w:ascii="宋体" w:hAnsi="宋体" w:cs="宋体"/>
                <w:b/>
                <w:szCs w:val="21"/>
              </w:rPr>
              <w:t>（二）技术</w:t>
            </w:r>
            <w:r>
              <w:rPr>
                <w:rFonts w:ascii="宋体" w:hAnsi="宋体" w:cs="宋体"/>
                <w:b/>
                <w:szCs w:val="21"/>
              </w:rPr>
              <w:t>/服务需求</w:t>
            </w:r>
          </w:p>
        </w:tc>
      </w:tr>
      <w:tr w14:paraId="0B5FF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07389964">
            <w:pPr>
              <w:jc w:val="center"/>
              <w:rPr>
                <w:rFonts w:ascii="宋体" w:hAnsi="宋体" w:cs="宋体"/>
                <w:b/>
                <w:szCs w:val="21"/>
              </w:rPr>
            </w:pPr>
            <w:r>
              <w:rPr>
                <w:rFonts w:hint="eastAsia" w:ascii="宋体" w:hAnsi="宋体" w:cs="宋体"/>
                <w:b/>
                <w:szCs w:val="21"/>
              </w:rPr>
              <w:t>序号</w:t>
            </w:r>
          </w:p>
        </w:tc>
        <w:tc>
          <w:tcPr>
            <w:tcW w:w="1220" w:type="dxa"/>
            <w:tcBorders>
              <w:top w:val="single" w:color="auto" w:sz="4" w:space="0"/>
              <w:left w:val="single" w:color="auto" w:sz="4" w:space="0"/>
              <w:bottom w:val="single" w:color="auto" w:sz="4" w:space="0"/>
              <w:right w:val="single" w:color="auto" w:sz="4" w:space="0"/>
            </w:tcBorders>
            <w:vAlign w:val="center"/>
          </w:tcPr>
          <w:p w14:paraId="0A968AFA">
            <w:pPr>
              <w:jc w:val="center"/>
              <w:rPr>
                <w:rFonts w:ascii="宋体" w:hAnsi="宋体" w:cs="宋体"/>
                <w:b/>
                <w:szCs w:val="21"/>
              </w:rPr>
            </w:pPr>
            <w:r>
              <w:rPr>
                <w:rFonts w:hint="eastAsia" w:ascii="宋体" w:hAnsi="宋体" w:cs="宋体"/>
                <w:b/>
                <w:szCs w:val="21"/>
              </w:rPr>
              <w:t>需求名称</w:t>
            </w:r>
          </w:p>
        </w:tc>
        <w:tc>
          <w:tcPr>
            <w:tcW w:w="7326" w:type="dxa"/>
            <w:tcBorders>
              <w:top w:val="single" w:color="auto" w:sz="4" w:space="0"/>
              <w:left w:val="single" w:color="auto" w:sz="4" w:space="0"/>
              <w:bottom w:val="single" w:color="auto" w:sz="4" w:space="0"/>
              <w:right w:val="single" w:color="auto" w:sz="4" w:space="0"/>
            </w:tcBorders>
            <w:vAlign w:val="center"/>
          </w:tcPr>
          <w:p w14:paraId="0890EB49">
            <w:pPr>
              <w:ind w:left="1386" w:leftChars="660" w:firstLine="1136" w:firstLineChars="539"/>
              <w:rPr>
                <w:rFonts w:ascii="宋体" w:hAnsi="宋体" w:cs="宋体"/>
                <w:b/>
                <w:szCs w:val="21"/>
              </w:rPr>
            </w:pPr>
            <w:r>
              <w:rPr>
                <w:rFonts w:hint="eastAsia" w:ascii="宋体" w:hAnsi="宋体" w:cs="宋体"/>
                <w:b/>
                <w:szCs w:val="21"/>
              </w:rPr>
              <w:t>需求说明</w:t>
            </w:r>
          </w:p>
        </w:tc>
        <w:tc>
          <w:tcPr>
            <w:tcW w:w="784" w:type="dxa"/>
            <w:tcBorders>
              <w:top w:val="single" w:color="auto" w:sz="4" w:space="0"/>
              <w:left w:val="single" w:color="auto" w:sz="4" w:space="0"/>
              <w:bottom w:val="single" w:color="auto" w:sz="4" w:space="0"/>
              <w:right w:val="single" w:color="auto" w:sz="4" w:space="0"/>
            </w:tcBorders>
            <w:vAlign w:val="center"/>
          </w:tcPr>
          <w:p w14:paraId="5EF0C8FB">
            <w:pPr>
              <w:jc w:val="center"/>
              <w:rPr>
                <w:rFonts w:ascii="宋体" w:hAnsi="宋体" w:cs="宋体"/>
                <w:b/>
                <w:szCs w:val="21"/>
              </w:rPr>
            </w:pPr>
            <w:r>
              <w:rPr>
                <w:rFonts w:hint="eastAsia" w:ascii="宋体" w:hAnsi="宋体" w:cs="宋体"/>
                <w:b/>
                <w:szCs w:val="21"/>
              </w:rPr>
              <w:t>偏离选项</w:t>
            </w:r>
          </w:p>
        </w:tc>
      </w:tr>
      <w:tr w14:paraId="0DBB2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45C25249">
            <w:pPr>
              <w:pStyle w:val="31"/>
              <w:keepNext w:val="0"/>
              <w:numPr>
                <w:ilvl w:val="0"/>
                <w:numId w:val="14"/>
              </w:numPr>
              <w:adjustRightInd/>
              <w:spacing w:before="0" w:after="0" w:line="240" w:lineRule="auto"/>
              <w:ind w:left="0" w:leftChars="0" w:firstLine="0" w:firstLineChars="0"/>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3181DB8E">
            <w:pPr>
              <w:jc w:val="center"/>
              <w:rPr>
                <w:rFonts w:hint="eastAsia" w:ascii="宋体" w:hAnsi="宋体" w:eastAsia="宋体" w:cs="Times New Roman"/>
                <w:kern w:val="2"/>
                <w:sz w:val="21"/>
                <w:szCs w:val="21"/>
                <w:highlight w:val="yellow"/>
                <w:lang w:val="en-US" w:eastAsia="zh-CN" w:bidi="ar-SA"/>
              </w:rPr>
            </w:pPr>
            <w:r>
              <w:rPr>
                <w:rFonts w:hint="eastAsia" w:ascii="宋体" w:hAnsi="宋体" w:cs="宋体"/>
                <w:szCs w:val="21"/>
                <w:lang w:eastAsia="zh-CN"/>
              </w:rPr>
              <w:t>采购</w:t>
            </w:r>
            <w:r>
              <w:rPr>
                <w:rFonts w:hint="eastAsia" w:ascii="宋体" w:hAnsi="宋体" w:cs="宋体"/>
                <w:szCs w:val="21"/>
              </w:rPr>
              <w:t>内容</w:t>
            </w:r>
          </w:p>
        </w:tc>
        <w:tc>
          <w:tcPr>
            <w:tcW w:w="7326" w:type="dxa"/>
            <w:tcBorders>
              <w:top w:val="single" w:color="auto" w:sz="4" w:space="0"/>
              <w:left w:val="single" w:color="auto" w:sz="4" w:space="0"/>
              <w:bottom w:val="single" w:color="auto" w:sz="4" w:space="0"/>
              <w:right w:val="single" w:color="auto" w:sz="4" w:space="0"/>
            </w:tcBorders>
            <w:vAlign w:val="center"/>
          </w:tcPr>
          <w:p w14:paraId="7BFD0352">
            <w:pPr>
              <w:pStyle w:val="28"/>
              <w:spacing w:line="0" w:lineRule="atLeast"/>
              <w:ind w:firstLine="0" w:firstLineChars="0"/>
              <w:rPr>
                <w:rFonts w:hint="eastAsia" w:ascii="宋体" w:hAnsi="宋体" w:eastAsia="宋体" w:cs="Times New Roman"/>
                <w:color w:val="auto"/>
                <w:spacing w:val="-5"/>
                <w:kern w:val="2"/>
                <w:sz w:val="21"/>
                <w:szCs w:val="21"/>
                <w:highlight w:val="none"/>
                <w:lang w:val="en-US" w:eastAsia="zh-CN" w:bidi="ar-SA"/>
              </w:rPr>
            </w:pPr>
            <w:r>
              <w:rPr>
                <w:rFonts w:hint="eastAsia" w:ascii="宋体" w:hAnsi="宋体" w:eastAsia="宋体" w:cs="Times New Roman"/>
                <w:color w:val="auto"/>
                <w:spacing w:val="-5"/>
                <w:kern w:val="2"/>
                <w:sz w:val="21"/>
                <w:szCs w:val="21"/>
                <w:highlight w:val="none"/>
                <w:lang w:val="en-US" w:eastAsia="zh-CN" w:bidi="ar-SA"/>
              </w:rPr>
              <w:t>针对深圳会展中心数字孪生项目的样例展会场景提供数据处理和数据可视化呈现服务，包括但不限于基于图纸的会展中心BIM数据建模、展厅细节装饰模型、空间疏散标记等内容，在CIM平台上进行整体呈现，详见</w:t>
            </w:r>
            <w:r>
              <w:rPr>
                <w:rFonts w:hint="eastAsia" w:ascii="宋体" w:hAnsi="宋体" w:cs="Times New Roman"/>
                <w:color w:val="auto"/>
                <w:spacing w:val="-5"/>
                <w:kern w:val="2"/>
                <w:sz w:val="21"/>
                <w:szCs w:val="21"/>
                <w:highlight w:val="none"/>
                <w:lang w:val="en-US" w:eastAsia="zh-CN" w:bidi="ar-SA"/>
              </w:rPr>
              <w:t>《数字孪生项目</w:t>
            </w:r>
            <w:r>
              <w:rPr>
                <w:rFonts w:hint="eastAsia" w:ascii="宋体" w:hAnsi="宋体" w:eastAsia="宋体" w:cs="Times New Roman"/>
                <w:color w:val="auto"/>
                <w:spacing w:val="-5"/>
                <w:kern w:val="2"/>
                <w:sz w:val="21"/>
                <w:szCs w:val="21"/>
                <w:highlight w:val="none"/>
                <w:lang w:val="en-US" w:eastAsia="zh-CN" w:bidi="ar-SA"/>
              </w:rPr>
              <w:t>数据处理服务详细清单</w:t>
            </w:r>
            <w:r>
              <w:rPr>
                <w:rFonts w:hint="eastAsia" w:ascii="宋体" w:hAnsi="宋体" w:cs="Times New Roman"/>
                <w:color w:val="auto"/>
                <w:spacing w:val="-5"/>
                <w:kern w:val="2"/>
                <w:sz w:val="21"/>
                <w:szCs w:val="21"/>
                <w:highlight w:val="none"/>
                <w:lang w:val="en-US" w:eastAsia="zh-CN" w:bidi="ar-SA"/>
              </w:rPr>
              <w:t>》</w:t>
            </w:r>
            <w:r>
              <w:rPr>
                <w:rFonts w:hint="eastAsia" w:ascii="宋体" w:hAnsi="宋体" w:eastAsia="宋体" w:cs="Times New Roman"/>
                <w:color w:val="auto"/>
                <w:spacing w:val="-5"/>
                <w:kern w:val="2"/>
                <w:sz w:val="21"/>
                <w:szCs w:val="21"/>
                <w:highlight w:val="none"/>
                <w:lang w:val="en-US" w:eastAsia="zh-CN" w:bidi="ar-SA"/>
              </w:rPr>
              <w:t>。</w:t>
            </w:r>
          </w:p>
          <w:p w14:paraId="2F44BB0D">
            <w:pPr>
              <w:pStyle w:val="28"/>
              <w:numPr>
                <w:ilvl w:val="-1"/>
                <w:numId w:val="0"/>
              </w:numPr>
              <w:spacing w:line="0" w:lineRule="atLeast"/>
              <w:ind w:left="0" w:firstLine="0" w:firstLineChars="0"/>
              <w:rPr>
                <w:rFonts w:hint="eastAsia" w:ascii="宋体" w:hAnsi="宋体" w:eastAsia="宋体" w:cs="Times New Roman"/>
                <w:color w:val="auto"/>
                <w:spacing w:val="-5"/>
                <w:kern w:val="2"/>
                <w:sz w:val="21"/>
                <w:szCs w:val="21"/>
                <w:highlight w:val="none"/>
                <w:lang w:val="en-US" w:eastAsia="zh-CN" w:bidi="ar-SA"/>
              </w:rPr>
            </w:pPr>
            <w:r>
              <w:rPr>
                <w:rFonts w:hint="eastAsia" w:ascii="宋体" w:hAnsi="宋体" w:eastAsia="宋体" w:cs="Times New Roman"/>
                <w:color w:val="auto"/>
                <w:spacing w:val="-5"/>
                <w:kern w:val="2"/>
                <w:sz w:val="21"/>
                <w:szCs w:val="21"/>
                <w:highlight w:val="none"/>
                <w:lang w:val="en-US" w:eastAsia="zh-CN" w:bidi="ar-SA"/>
              </w:rPr>
              <w:t>（1）数据处理内容：针对深圳会展中心进行模型制作、融合、校正及优化工作；</w:t>
            </w:r>
          </w:p>
          <w:p w14:paraId="124E68C1">
            <w:pPr>
              <w:pStyle w:val="28"/>
              <w:spacing w:line="0" w:lineRule="atLeast"/>
              <w:ind w:firstLine="0" w:firstLineChars="0"/>
              <w:rPr>
                <w:rFonts w:ascii="宋体" w:hAnsi="宋体" w:eastAsia="宋体" w:cs="Times New Roman"/>
                <w:kern w:val="2"/>
                <w:sz w:val="21"/>
                <w:szCs w:val="24"/>
                <w:lang w:val="en-US" w:eastAsia="zh-CN" w:bidi="ar-SA"/>
              </w:rPr>
            </w:pPr>
            <w:r>
              <w:rPr>
                <w:rFonts w:hint="eastAsia" w:ascii="宋体" w:hAnsi="宋体" w:eastAsia="宋体" w:cs="Times New Roman"/>
                <w:color w:val="auto"/>
                <w:spacing w:val="-5"/>
                <w:kern w:val="2"/>
                <w:sz w:val="21"/>
                <w:szCs w:val="21"/>
                <w:highlight w:val="none"/>
                <w:lang w:val="en-US" w:eastAsia="zh-CN" w:bidi="ar-SA"/>
              </w:rPr>
              <w:t>（2）数据可视化内容：针对数据处理成果在CIM平台上进行展会数据展示及呈现。</w:t>
            </w:r>
          </w:p>
        </w:tc>
        <w:tc>
          <w:tcPr>
            <w:tcW w:w="784" w:type="dxa"/>
            <w:tcBorders>
              <w:top w:val="single" w:color="auto" w:sz="4" w:space="0"/>
              <w:left w:val="single" w:color="auto" w:sz="4" w:space="0"/>
              <w:bottom w:val="single" w:color="auto" w:sz="4" w:space="0"/>
              <w:right w:val="single" w:color="auto" w:sz="4" w:space="0"/>
            </w:tcBorders>
            <w:vAlign w:val="center"/>
          </w:tcPr>
          <w:p w14:paraId="71F7E03C">
            <w:pPr>
              <w:spacing w:before="156" w:beforeLines="50" w:after="156" w:afterLines="50"/>
              <w:jc w:val="center"/>
              <w:rPr>
                <w:rFonts w:ascii="宋体" w:hAnsi="宋体" w:cs="宋体"/>
                <w:color w:val="FF0000"/>
                <w:szCs w:val="21"/>
              </w:rPr>
            </w:pPr>
            <w:r>
              <w:rPr>
                <w:rFonts w:hint="eastAsia" w:ascii="宋体" w:hAnsi="宋体" w:cs="宋体"/>
                <w:szCs w:val="21"/>
              </w:rPr>
              <w:t>不可偏离</w:t>
            </w:r>
          </w:p>
        </w:tc>
      </w:tr>
      <w:tr w14:paraId="2FBB6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46343E7E">
            <w:pPr>
              <w:pStyle w:val="31"/>
              <w:keepNext w:val="0"/>
              <w:numPr>
                <w:ilvl w:val="0"/>
                <w:numId w:val="14"/>
              </w:numPr>
              <w:adjustRightInd/>
              <w:spacing w:before="0" w:after="0" w:line="240" w:lineRule="auto"/>
              <w:ind w:left="0" w:leftChars="0" w:firstLine="0" w:firstLineChars="0"/>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55D5FC3C">
            <w:pPr>
              <w:jc w:val="center"/>
              <w:rPr>
                <w:rFonts w:hint="eastAsia" w:ascii="宋体" w:hAnsi="宋体" w:eastAsia="宋体" w:cs="Times New Roman"/>
                <w:kern w:val="2"/>
                <w:sz w:val="21"/>
                <w:szCs w:val="21"/>
                <w:highlight w:val="yellow"/>
                <w:lang w:val="en-US" w:eastAsia="zh-CN" w:bidi="ar-SA"/>
              </w:rPr>
            </w:pPr>
            <w:r>
              <w:rPr>
                <w:rFonts w:hint="eastAsia" w:ascii="宋体" w:hAnsi="宋体" w:cs="宋体"/>
                <w:szCs w:val="21"/>
                <w:lang w:eastAsia="zh-CN"/>
              </w:rPr>
              <w:t>项目</w:t>
            </w:r>
            <w:r>
              <w:rPr>
                <w:rFonts w:hint="eastAsia" w:ascii="宋体" w:hAnsi="宋体" w:cs="宋体"/>
                <w:szCs w:val="21"/>
              </w:rPr>
              <w:t>团队</w:t>
            </w:r>
            <w:r>
              <w:rPr>
                <w:rFonts w:hint="eastAsia" w:ascii="宋体" w:hAnsi="宋体" w:cs="宋体"/>
                <w:szCs w:val="21"/>
                <w:lang w:eastAsia="zh-CN"/>
              </w:rPr>
              <w:t>要求</w:t>
            </w:r>
          </w:p>
        </w:tc>
        <w:tc>
          <w:tcPr>
            <w:tcW w:w="7326" w:type="dxa"/>
            <w:tcBorders>
              <w:top w:val="single" w:color="auto" w:sz="4" w:space="0"/>
              <w:left w:val="single" w:color="auto" w:sz="4" w:space="0"/>
              <w:bottom w:val="single" w:color="auto" w:sz="4" w:space="0"/>
              <w:right w:val="single" w:color="auto" w:sz="4" w:space="0"/>
            </w:tcBorders>
            <w:vAlign w:val="center"/>
          </w:tcPr>
          <w:p w14:paraId="6745CD2C">
            <w:pPr>
              <w:pStyle w:val="4"/>
              <w:rPr>
                <w:rFonts w:hint="eastAsia"/>
                <w:lang w:eastAsia="zh-CN"/>
              </w:rPr>
            </w:pPr>
          </w:p>
          <w:p w14:paraId="3163DE2D">
            <w:pPr>
              <w:numPr>
                <w:ilvl w:val="0"/>
                <w:numId w:val="15"/>
              </w:numPr>
              <w:tabs>
                <w:tab w:val="left" w:pos="531"/>
              </w:tabs>
              <w:snapToGrid w:val="0"/>
              <w:ind w:firstLine="0" w:firstLineChars="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eastAsia="zh-CN"/>
              </w:rPr>
              <w:t>参加单位</w:t>
            </w:r>
            <w:r>
              <w:rPr>
                <w:rFonts w:hint="eastAsia" w:ascii="Times New Roman" w:hAnsi="Times New Roman" w:eastAsia="宋体" w:cs="Times New Roman"/>
                <w:color w:val="auto"/>
                <w:highlight w:val="none"/>
              </w:rPr>
              <w:t>须指定项目负责人，并提供该负责人姓名、</w:t>
            </w:r>
            <w:r>
              <w:rPr>
                <w:rFonts w:hint="eastAsia" w:cs="Times New Roman"/>
                <w:color w:val="auto"/>
                <w:highlight w:val="none"/>
                <w:lang w:eastAsia="zh-CN"/>
              </w:rPr>
              <w:t>联系方式</w:t>
            </w:r>
            <w:r>
              <w:rPr>
                <w:rFonts w:hint="eastAsia" w:ascii="Times New Roman" w:hAnsi="Times New Roman" w:eastAsia="宋体" w:cs="Times New Roman"/>
                <w:color w:val="auto"/>
                <w:highlight w:val="none"/>
              </w:rPr>
              <w:t>等信息，负责联络协调及跟进项目具体实施。该负责人不得随意更换，如确需更换需</w:t>
            </w:r>
            <w:r>
              <w:rPr>
                <w:rFonts w:hint="eastAsia" w:ascii="Times New Roman" w:hAnsi="Times New Roman" w:eastAsia="宋体" w:cs="Times New Roman"/>
                <w:color w:val="auto"/>
                <w:highlight w:val="none"/>
                <w:lang w:eastAsia="zh-CN"/>
              </w:rPr>
              <w:t>经采购人</w:t>
            </w:r>
            <w:r>
              <w:rPr>
                <w:rFonts w:hint="eastAsia" w:ascii="Times New Roman" w:hAnsi="Times New Roman" w:eastAsia="宋体" w:cs="Times New Roman"/>
                <w:color w:val="auto"/>
                <w:highlight w:val="none"/>
              </w:rPr>
              <w:t>同意后方可替换。</w:t>
            </w:r>
          </w:p>
          <w:p w14:paraId="03D1B9DE">
            <w:pPr>
              <w:pStyle w:val="2"/>
              <w:ind w:left="0" w:leftChars="0"/>
              <w:rPr>
                <w:rFonts w:ascii="Times New Roman" w:hAnsi="Times New Roman" w:eastAsia="宋体" w:cs="Times New Roman"/>
                <w:kern w:val="2"/>
                <w:sz w:val="21"/>
                <w:szCs w:val="24"/>
                <w:highlight w:val="yellow"/>
                <w:lang w:val="en-US" w:eastAsia="zh-CN" w:bidi="ar-SA"/>
              </w:rPr>
            </w:pPr>
            <w:r>
              <w:rPr>
                <w:rFonts w:hint="eastAsia" w:ascii="宋体" w:hAnsi="宋体" w:cs="Times New Roman"/>
                <w:color w:val="auto"/>
                <w:spacing w:val="-5"/>
                <w:kern w:val="2"/>
                <w:sz w:val="21"/>
                <w:szCs w:val="21"/>
                <w:highlight w:val="none"/>
                <w:lang w:val="en-US" w:eastAsia="zh-CN" w:bidi="ar-SA"/>
              </w:rPr>
              <w:t>（2）项目</w:t>
            </w:r>
            <w:r>
              <w:rPr>
                <w:rFonts w:hint="eastAsia" w:ascii="宋体" w:hAnsi="宋体" w:eastAsia="宋体" w:cs="Times New Roman"/>
                <w:color w:val="auto"/>
                <w:spacing w:val="-5"/>
                <w:kern w:val="2"/>
                <w:sz w:val="21"/>
                <w:szCs w:val="21"/>
                <w:highlight w:val="none"/>
                <w:lang w:val="en-US" w:eastAsia="zh-CN" w:bidi="ar-SA"/>
              </w:rPr>
              <w:t>团队</w:t>
            </w:r>
            <w:r>
              <w:rPr>
                <w:rFonts w:hint="eastAsia" w:ascii="宋体" w:hAnsi="宋体" w:cs="Times New Roman"/>
                <w:color w:val="auto"/>
                <w:spacing w:val="-5"/>
                <w:kern w:val="2"/>
                <w:sz w:val="21"/>
                <w:szCs w:val="21"/>
                <w:highlight w:val="none"/>
                <w:lang w:val="en-US" w:eastAsia="zh-CN" w:bidi="ar-SA"/>
              </w:rPr>
              <w:t>总人数（含项目负责人）</w:t>
            </w:r>
            <w:r>
              <w:rPr>
                <w:rFonts w:hint="eastAsia" w:ascii="宋体" w:hAnsi="宋体" w:eastAsia="宋体" w:cs="Times New Roman"/>
                <w:color w:val="auto"/>
                <w:spacing w:val="-5"/>
                <w:kern w:val="2"/>
                <w:sz w:val="21"/>
                <w:szCs w:val="21"/>
                <w:highlight w:val="none"/>
                <w:lang w:val="en-US" w:eastAsia="zh-CN" w:bidi="ar-SA"/>
              </w:rPr>
              <w:t>不得少于3人</w:t>
            </w:r>
            <w:r>
              <w:rPr>
                <w:rFonts w:hint="eastAsia" w:ascii="宋体" w:hAnsi="宋体" w:cs="Times New Roman"/>
                <w:color w:val="auto"/>
                <w:kern w:val="2"/>
                <w:sz w:val="21"/>
                <w:szCs w:val="21"/>
                <w:highlight w:val="none"/>
              </w:rPr>
              <w:t>。</w:t>
            </w:r>
          </w:p>
        </w:tc>
        <w:tc>
          <w:tcPr>
            <w:tcW w:w="784" w:type="dxa"/>
            <w:tcBorders>
              <w:top w:val="single" w:color="auto" w:sz="4" w:space="0"/>
              <w:left w:val="single" w:color="auto" w:sz="4" w:space="0"/>
              <w:bottom w:val="single" w:color="auto" w:sz="4" w:space="0"/>
              <w:right w:val="single" w:color="auto" w:sz="4" w:space="0"/>
            </w:tcBorders>
            <w:vAlign w:val="center"/>
          </w:tcPr>
          <w:p w14:paraId="56BAF27B">
            <w:pPr>
              <w:jc w:val="center"/>
              <w:rPr>
                <w:rFonts w:ascii="宋体" w:hAnsi="宋体" w:cs="宋体"/>
                <w:color w:val="FF0000"/>
                <w:szCs w:val="21"/>
              </w:rPr>
            </w:pPr>
            <w:r>
              <w:rPr>
                <w:rFonts w:hint="eastAsia" w:ascii="宋体" w:hAnsi="宋体" w:cs="宋体"/>
                <w:szCs w:val="21"/>
              </w:rPr>
              <w:t>不可偏离</w:t>
            </w:r>
          </w:p>
        </w:tc>
      </w:tr>
      <w:tr w14:paraId="7AA79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1"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1E411359">
            <w:pPr>
              <w:pStyle w:val="31"/>
              <w:keepNext w:val="0"/>
              <w:numPr>
                <w:ilvl w:val="0"/>
                <w:numId w:val="14"/>
              </w:numPr>
              <w:adjustRightInd/>
              <w:spacing w:before="0" w:after="0" w:line="240" w:lineRule="auto"/>
              <w:ind w:left="0" w:leftChars="0" w:firstLine="0" w:firstLineChars="0"/>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790159B2">
            <w:pPr>
              <w:jc w:val="center"/>
              <w:rPr>
                <w:rFonts w:hint="eastAsia" w:ascii="宋体" w:hAnsi="宋体" w:eastAsia="宋体" w:cs="Times New Roman"/>
                <w:color w:val="000000" w:themeColor="text1"/>
                <w:kern w:val="2"/>
                <w:sz w:val="21"/>
                <w:szCs w:val="21"/>
                <w:highlight w:val="yellow"/>
                <w:lang w:val="en-US" w:eastAsia="zh-CN" w:bidi="ar-SA"/>
                <w14:textFill>
                  <w14:solidFill>
                    <w14:schemeClr w14:val="tx1"/>
                  </w14:solidFill>
                </w14:textFill>
              </w:rPr>
            </w:pPr>
            <w:r>
              <w:rPr>
                <w:rFonts w:hint="eastAsia"/>
                <w:color w:val="000000"/>
              </w:rPr>
              <w:t>版权</w:t>
            </w:r>
            <w:r>
              <w:rPr>
                <w:rFonts w:hint="eastAsia"/>
                <w:color w:val="000000"/>
                <w:lang w:eastAsia="zh-CN"/>
              </w:rPr>
              <w:t>要求</w:t>
            </w:r>
          </w:p>
        </w:tc>
        <w:tc>
          <w:tcPr>
            <w:tcW w:w="7326" w:type="dxa"/>
            <w:tcBorders>
              <w:top w:val="single" w:color="auto" w:sz="4" w:space="0"/>
              <w:left w:val="single" w:color="auto" w:sz="4" w:space="0"/>
              <w:bottom w:val="single" w:color="auto" w:sz="4" w:space="0"/>
              <w:right w:val="single" w:color="auto" w:sz="4" w:space="0"/>
            </w:tcBorders>
            <w:vAlign w:val="center"/>
          </w:tcPr>
          <w:p w14:paraId="1336E68A">
            <w:pPr>
              <w:numPr>
                <w:ilvl w:val="0"/>
                <w:numId w:val="0"/>
              </w:numPr>
              <w:tabs>
                <w:tab w:val="left" w:pos="531"/>
              </w:tabs>
              <w:snapToGrid w:val="0"/>
              <w:jc w:val="left"/>
              <w:rPr>
                <w:rFonts w:ascii="宋体" w:hAnsi="宋体" w:cs="宋体"/>
                <w:color w:val="000000"/>
              </w:rPr>
            </w:pPr>
            <w:r>
              <w:rPr>
                <w:rFonts w:hint="eastAsia" w:ascii="宋体" w:hAnsi="宋体" w:cs="宋体"/>
                <w:color w:val="000000"/>
              </w:rPr>
              <w:t>（1）本项目的</w:t>
            </w:r>
            <w:r>
              <w:rPr>
                <w:rFonts w:hint="eastAsia" w:ascii="宋体" w:hAnsi="宋体" w:cs="宋体"/>
                <w:color w:val="000000"/>
                <w:lang w:eastAsia="zh-CN"/>
              </w:rPr>
              <w:t>所有</w:t>
            </w:r>
            <w:r>
              <w:rPr>
                <w:rFonts w:hint="eastAsia" w:ascii="宋体" w:hAnsi="宋体" w:cs="宋体"/>
                <w:color w:val="000000"/>
              </w:rPr>
              <w:t>成果版权归</w:t>
            </w:r>
            <w:r>
              <w:rPr>
                <w:rFonts w:hint="eastAsia" w:ascii="宋体" w:hAnsi="宋体" w:cs="宋体"/>
                <w:color w:val="000000"/>
                <w:lang w:eastAsia="zh-CN"/>
              </w:rPr>
              <w:t>招标人</w:t>
            </w:r>
            <w:r>
              <w:rPr>
                <w:rFonts w:hint="eastAsia" w:ascii="宋体" w:hAnsi="宋体" w:cs="宋体"/>
                <w:color w:val="000000"/>
              </w:rPr>
              <w:t>所有；</w:t>
            </w:r>
          </w:p>
          <w:p w14:paraId="4EA0F7EF">
            <w:pPr>
              <w:numPr>
                <w:ilvl w:val="0"/>
                <w:numId w:val="0"/>
              </w:numPr>
              <w:tabs>
                <w:tab w:val="left" w:pos="531"/>
              </w:tabs>
              <w:snapToGrid w:val="0"/>
              <w:jc w:val="left"/>
              <w:rPr>
                <w:rFonts w:hint="eastAsia" w:ascii="宋体" w:hAnsi="宋体" w:eastAsia="宋体" w:cs="仿宋_GB2312"/>
                <w:color w:val="auto"/>
                <w:szCs w:val="21"/>
                <w:highlight w:val="none"/>
                <w:lang w:eastAsia="zh-CN"/>
              </w:rPr>
            </w:pPr>
            <w:r>
              <w:rPr>
                <w:rFonts w:hint="eastAsia" w:ascii="宋体" w:hAnsi="宋体" w:cs="宋体"/>
                <w:color w:val="000000"/>
              </w:rPr>
              <w:t>（2）投标人必须对</w:t>
            </w:r>
            <w:r>
              <w:rPr>
                <w:rFonts w:hint="eastAsia" w:ascii="宋体" w:hAnsi="宋体" w:cs="宋体"/>
                <w:color w:val="000000"/>
                <w:lang w:eastAsia="zh-CN"/>
              </w:rPr>
              <w:t>该项目</w:t>
            </w:r>
            <w:r>
              <w:rPr>
                <w:rFonts w:hint="eastAsia" w:ascii="宋体" w:hAnsi="宋体" w:cs="宋体"/>
                <w:color w:val="000000"/>
              </w:rPr>
              <w:t>成果拥有原创</w:t>
            </w:r>
            <w:r>
              <w:rPr>
                <w:rFonts w:hint="eastAsia" w:ascii="宋体" w:hAnsi="宋体" w:cs="宋体"/>
                <w:color w:val="000000"/>
                <w:lang w:eastAsia="zh-CN"/>
              </w:rPr>
              <w:t>知识产权</w:t>
            </w:r>
            <w:r>
              <w:rPr>
                <w:rFonts w:hint="eastAsia" w:ascii="宋体" w:hAnsi="宋体" w:cs="宋体"/>
                <w:color w:val="000000"/>
              </w:rPr>
              <w:t>，不得有模仿、抄袭（包括但不限于字体、图文、创意）等侵权行为，</w:t>
            </w:r>
            <w:r>
              <w:rPr>
                <w:rFonts w:hint="eastAsia" w:ascii="宋体" w:hAnsi="宋体" w:cs="仿宋_GB2312"/>
                <w:color w:val="auto"/>
                <w:szCs w:val="21"/>
                <w:highlight w:val="none"/>
                <w:lang w:eastAsia="zh-CN"/>
              </w:rPr>
              <w:t>招标</w:t>
            </w:r>
            <w:r>
              <w:rPr>
                <w:rFonts w:hint="eastAsia" w:ascii="宋体" w:hAnsi="宋体" w:eastAsia="宋体" w:cs="仿宋_GB2312"/>
                <w:color w:val="auto"/>
                <w:szCs w:val="21"/>
                <w:highlight w:val="none"/>
                <w:lang w:eastAsia="zh-CN"/>
              </w:rPr>
              <w:t>人</w:t>
            </w:r>
            <w:r>
              <w:rPr>
                <w:rFonts w:hint="eastAsia" w:ascii="宋体" w:hAnsi="宋体" w:eastAsia="宋体" w:cs="仿宋_GB2312"/>
                <w:color w:val="auto"/>
                <w:szCs w:val="21"/>
                <w:highlight w:val="none"/>
              </w:rPr>
              <w:t>在使用项目成果任何一部分时，免受第三方提出的涉及知识产权的</w:t>
            </w:r>
            <w:r>
              <w:rPr>
                <w:rFonts w:hint="eastAsia" w:ascii="宋体" w:hAnsi="宋体" w:eastAsia="宋体" w:cs="仿宋_GB2312"/>
                <w:color w:val="auto"/>
                <w:szCs w:val="21"/>
                <w:highlight w:val="none"/>
                <w:lang w:eastAsia="zh-CN"/>
              </w:rPr>
              <w:t>权利要求，包括但不限于被侵权警告、起诉、行政处罚；若</w:t>
            </w:r>
            <w:r>
              <w:rPr>
                <w:rFonts w:hint="eastAsia" w:ascii="宋体" w:hAnsi="宋体" w:eastAsia="宋体" w:cs="仿宋_GB2312"/>
                <w:color w:val="auto"/>
                <w:szCs w:val="21"/>
                <w:highlight w:val="none"/>
              </w:rPr>
              <w:t>由此所带来的任何法律和经济赔偿责任全部由</w:t>
            </w:r>
            <w:r>
              <w:rPr>
                <w:rFonts w:hint="eastAsia" w:ascii="宋体" w:hAnsi="宋体" w:cs="仿宋_GB2312"/>
                <w:color w:val="auto"/>
                <w:szCs w:val="21"/>
                <w:highlight w:val="none"/>
                <w:lang w:eastAsia="zh-CN"/>
              </w:rPr>
              <w:t>投标人</w:t>
            </w:r>
            <w:r>
              <w:rPr>
                <w:rFonts w:hint="eastAsia" w:ascii="宋体" w:hAnsi="宋体" w:eastAsia="宋体" w:cs="仿宋_GB2312"/>
                <w:color w:val="auto"/>
                <w:szCs w:val="21"/>
                <w:highlight w:val="none"/>
              </w:rPr>
              <w:t>自行承担，与</w:t>
            </w:r>
            <w:r>
              <w:rPr>
                <w:rFonts w:hint="eastAsia" w:ascii="宋体" w:hAnsi="宋体" w:cs="仿宋_GB2312"/>
                <w:color w:val="auto"/>
                <w:szCs w:val="21"/>
                <w:highlight w:val="none"/>
                <w:lang w:eastAsia="zh-CN"/>
              </w:rPr>
              <w:t>招标</w:t>
            </w:r>
            <w:r>
              <w:rPr>
                <w:rFonts w:hint="eastAsia" w:ascii="宋体" w:hAnsi="宋体" w:eastAsia="宋体" w:cs="仿宋_GB2312"/>
                <w:color w:val="auto"/>
                <w:szCs w:val="21"/>
                <w:highlight w:val="none"/>
              </w:rPr>
              <w:t>无关</w:t>
            </w:r>
            <w:r>
              <w:rPr>
                <w:rFonts w:hint="eastAsia" w:ascii="宋体" w:hAnsi="宋体" w:eastAsia="宋体" w:cs="仿宋_GB2312"/>
                <w:color w:val="auto"/>
                <w:szCs w:val="21"/>
                <w:highlight w:val="none"/>
                <w:lang w:eastAsia="zh-CN"/>
              </w:rPr>
              <w:t>。</w:t>
            </w:r>
            <w:r>
              <w:rPr>
                <w:rFonts w:hint="eastAsia" w:ascii="宋体" w:hAnsi="宋体" w:cs="仿宋_GB2312"/>
                <w:color w:val="auto"/>
                <w:szCs w:val="21"/>
                <w:highlight w:val="none"/>
                <w:lang w:eastAsia="zh-CN"/>
              </w:rPr>
              <w:t>投标人</w:t>
            </w:r>
            <w:r>
              <w:rPr>
                <w:rFonts w:hint="eastAsia" w:ascii="宋体" w:hAnsi="宋体" w:eastAsia="宋体" w:cs="仿宋_GB2312"/>
                <w:color w:val="auto"/>
                <w:szCs w:val="21"/>
                <w:highlight w:val="none"/>
                <w:lang w:eastAsia="zh-CN"/>
              </w:rPr>
              <w:t>还应承担</w:t>
            </w:r>
            <w:r>
              <w:rPr>
                <w:rFonts w:hint="eastAsia" w:ascii="宋体" w:hAnsi="宋体" w:cs="仿宋_GB2312"/>
                <w:color w:val="auto"/>
                <w:szCs w:val="21"/>
                <w:highlight w:val="none"/>
                <w:lang w:eastAsia="zh-CN"/>
              </w:rPr>
              <w:t>招标</w:t>
            </w:r>
            <w:r>
              <w:rPr>
                <w:rFonts w:hint="eastAsia" w:ascii="宋体" w:hAnsi="宋体" w:eastAsia="宋体" w:cs="仿宋_GB2312"/>
                <w:color w:val="auto"/>
                <w:szCs w:val="21"/>
                <w:highlight w:val="none"/>
                <w:lang w:eastAsia="zh-CN"/>
              </w:rPr>
              <w:t>人为应对第三人权利要求所支出的合理费用。</w:t>
            </w:r>
          </w:p>
          <w:p w14:paraId="6AFC8DCC">
            <w:pPr>
              <w:numPr>
                <w:ilvl w:val="0"/>
                <w:numId w:val="0"/>
              </w:numPr>
              <w:tabs>
                <w:tab w:val="left" w:pos="531"/>
              </w:tabs>
              <w:snapToGrid w:val="0"/>
              <w:jc w:val="left"/>
              <w:rPr>
                <w:rFonts w:hint="eastAsia" w:ascii="宋体" w:hAnsi="宋体" w:eastAsia="宋体" w:cs="宋体"/>
                <w:kern w:val="2"/>
                <w:sz w:val="21"/>
                <w:szCs w:val="21"/>
                <w:highlight w:val="yellow"/>
                <w:lang w:val="en-US" w:eastAsia="zh-CN" w:bidi="ar-SA"/>
              </w:rPr>
            </w:pPr>
            <w:r>
              <w:rPr>
                <w:rFonts w:hint="eastAsia" w:ascii="宋体" w:hAnsi="宋体" w:eastAsia="宋体" w:cs="仿宋_GB2312"/>
                <w:color w:val="auto"/>
                <w:szCs w:val="21"/>
                <w:highlight w:val="none"/>
              </w:rPr>
              <w:t>（3）对于</w:t>
            </w:r>
            <w:r>
              <w:rPr>
                <w:rFonts w:hint="eastAsia" w:ascii="宋体" w:hAnsi="宋体" w:cs="仿宋_GB2312"/>
                <w:color w:val="auto"/>
                <w:szCs w:val="21"/>
                <w:highlight w:val="none"/>
                <w:lang w:eastAsia="zh-CN"/>
              </w:rPr>
              <w:t>招标</w:t>
            </w:r>
            <w:r>
              <w:rPr>
                <w:rFonts w:hint="eastAsia" w:ascii="宋体" w:hAnsi="宋体" w:eastAsia="宋体" w:cs="仿宋_GB2312"/>
                <w:color w:val="auto"/>
                <w:szCs w:val="21"/>
                <w:highlight w:val="none"/>
                <w:lang w:eastAsia="zh-CN"/>
              </w:rPr>
              <w:t>人</w:t>
            </w:r>
            <w:r>
              <w:rPr>
                <w:rFonts w:hint="eastAsia" w:ascii="宋体" w:hAnsi="宋体" w:eastAsia="宋体" w:cs="仿宋_GB2312"/>
                <w:color w:val="auto"/>
                <w:szCs w:val="21"/>
                <w:highlight w:val="none"/>
              </w:rPr>
              <w:t>在项目合作中提供的各类文件、数据等相关资料信息仅限本项目使用，</w:t>
            </w:r>
            <w:r>
              <w:rPr>
                <w:rFonts w:hint="eastAsia" w:ascii="宋体" w:hAnsi="宋体" w:cs="仿宋_GB2312"/>
                <w:color w:val="auto"/>
                <w:szCs w:val="21"/>
                <w:highlight w:val="none"/>
                <w:lang w:eastAsia="zh-CN"/>
              </w:rPr>
              <w:t>投标单位</w:t>
            </w:r>
            <w:r>
              <w:rPr>
                <w:rFonts w:hint="eastAsia" w:ascii="宋体" w:hAnsi="宋体" w:eastAsia="宋体" w:cs="仿宋_GB2312"/>
                <w:color w:val="auto"/>
                <w:szCs w:val="21"/>
                <w:highlight w:val="none"/>
              </w:rPr>
              <w:t>不得向任何第三方泄露或另作它用。</w:t>
            </w:r>
          </w:p>
        </w:tc>
        <w:tc>
          <w:tcPr>
            <w:tcW w:w="784" w:type="dxa"/>
            <w:tcBorders>
              <w:top w:val="single" w:color="auto" w:sz="4" w:space="0"/>
              <w:left w:val="single" w:color="auto" w:sz="4" w:space="0"/>
              <w:bottom w:val="single" w:color="auto" w:sz="4" w:space="0"/>
              <w:right w:val="single" w:color="auto" w:sz="4" w:space="0"/>
            </w:tcBorders>
            <w:vAlign w:val="center"/>
          </w:tcPr>
          <w:p w14:paraId="6AE1E14B">
            <w:pPr>
              <w:jc w:val="center"/>
              <w:rPr>
                <w:rFonts w:hint="eastAsia" w:ascii="宋体" w:hAnsi="宋体" w:cs="宋体"/>
                <w:szCs w:val="21"/>
                <w:highlight w:val="yellow"/>
                <w:lang w:val="en-US" w:eastAsia="zh-CN"/>
              </w:rPr>
            </w:pPr>
            <w:r>
              <w:rPr>
                <w:rFonts w:hint="eastAsia" w:ascii="宋体" w:hAnsi="宋体" w:cs="宋体"/>
                <w:szCs w:val="21"/>
              </w:rPr>
              <w:t>不可偏离</w:t>
            </w:r>
          </w:p>
        </w:tc>
      </w:tr>
      <w:tr w14:paraId="3BFA8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12CAE777">
            <w:pPr>
              <w:pStyle w:val="31"/>
              <w:keepNext w:val="0"/>
              <w:numPr>
                <w:ilvl w:val="0"/>
                <w:numId w:val="14"/>
              </w:numPr>
              <w:adjustRightInd/>
              <w:spacing w:before="0" w:after="0" w:line="240" w:lineRule="auto"/>
              <w:ind w:left="0" w:leftChars="0" w:firstLine="0" w:firstLineChars="0"/>
              <w:rPr>
                <w:rFonts w:ascii="宋体" w:hAnsi="宋体" w:cs="宋体"/>
                <w:snapToGrid/>
                <w:spacing w:val="0"/>
                <w:kern w:val="2"/>
                <w:sz w:val="21"/>
                <w:szCs w:val="21"/>
              </w:rPr>
            </w:pPr>
            <w:bookmarkStart w:id="44" w:name="_Toc7687"/>
            <w:bookmarkStart w:id="45" w:name="_Toc17599"/>
          </w:p>
        </w:tc>
        <w:tc>
          <w:tcPr>
            <w:tcW w:w="1220" w:type="dxa"/>
            <w:tcBorders>
              <w:top w:val="single" w:color="auto" w:sz="4" w:space="0"/>
              <w:left w:val="single" w:color="auto" w:sz="4" w:space="0"/>
              <w:bottom w:val="single" w:color="auto" w:sz="4" w:space="0"/>
              <w:right w:val="single" w:color="auto" w:sz="4" w:space="0"/>
            </w:tcBorders>
            <w:vAlign w:val="center"/>
          </w:tcPr>
          <w:p w14:paraId="11FCF410">
            <w:pPr>
              <w:jc w:val="center"/>
              <w:rPr>
                <w:rFonts w:hint="eastAsia"/>
                <w:color w:val="000000"/>
              </w:rPr>
            </w:pPr>
            <w:r>
              <w:rPr>
                <w:rFonts w:hint="eastAsia" w:ascii="宋体" w:hAnsi="宋体" w:cs="宋体"/>
                <w:color w:val="auto"/>
                <w:szCs w:val="21"/>
              </w:rPr>
              <w:t>验收</w:t>
            </w:r>
            <w:r>
              <w:rPr>
                <w:rFonts w:hint="eastAsia" w:ascii="宋体" w:hAnsi="宋体" w:cs="宋体"/>
                <w:color w:val="auto"/>
                <w:szCs w:val="21"/>
                <w:lang w:eastAsia="zh-CN"/>
              </w:rPr>
              <w:t>要求</w:t>
            </w:r>
          </w:p>
        </w:tc>
        <w:tc>
          <w:tcPr>
            <w:tcW w:w="7326" w:type="dxa"/>
            <w:tcBorders>
              <w:top w:val="single" w:color="auto" w:sz="4" w:space="0"/>
              <w:left w:val="single" w:color="auto" w:sz="4" w:space="0"/>
              <w:bottom w:val="single" w:color="auto" w:sz="4" w:space="0"/>
              <w:right w:val="single" w:color="auto" w:sz="4" w:space="0"/>
            </w:tcBorders>
            <w:vAlign w:val="center"/>
          </w:tcPr>
          <w:p w14:paraId="03C60FDF">
            <w:pPr>
              <w:pStyle w:val="40"/>
              <w:widowControl/>
              <w:tabs>
                <w:tab w:val="left" w:pos="606"/>
              </w:tabs>
              <w:spacing w:line="400" w:lineRule="exact"/>
              <w:ind w:right="30" w:rightChars="0" w:firstLine="0" w:firstLineChars="0"/>
              <w:jc w:val="left"/>
              <w:rPr>
                <w:rFonts w:hint="eastAsia" w:ascii="宋体" w:hAnsi="宋体" w:eastAsia="宋体" w:cs="仿宋_GB2312"/>
                <w:color w:val="auto"/>
                <w:szCs w:val="21"/>
                <w:highlight w:val="none"/>
              </w:rPr>
            </w:pPr>
            <w:r>
              <w:rPr>
                <w:rFonts w:hint="eastAsia" w:ascii="宋体" w:hAnsi="宋体" w:eastAsia="宋体" w:cs="宋体"/>
                <w:color w:val="auto"/>
                <w:szCs w:val="21"/>
              </w:rPr>
              <w:t>在完</w:t>
            </w:r>
            <w:r>
              <w:rPr>
                <w:rFonts w:hint="eastAsia" w:ascii="宋体" w:hAnsi="宋体" w:eastAsia="宋体" w:cs="宋体"/>
                <w:color w:val="auto"/>
                <w:szCs w:val="21"/>
                <w:lang w:eastAsia="zh-CN"/>
              </w:rPr>
              <w:t>成所有服务并提交成果作品，经招标人指定项目对接人确认无误后，及时向招标</w:t>
            </w:r>
            <w:r>
              <w:rPr>
                <w:rFonts w:hint="eastAsia" w:ascii="宋体" w:hAnsi="宋体" w:eastAsia="宋体" w:cs="宋体"/>
                <w:color w:val="auto"/>
                <w:szCs w:val="21"/>
              </w:rPr>
              <w:t>人提</w:t>
            </w:r>
            <w:r>
              <w:rPr>
                <w:rFonts w:hint="eastAsia" w:ascii="宋体" w:hAnsi="宋体" w:eastAsia="宋体" w:cs="宋体"/>
                <w:color w:val="auto"/>
                <w:szCs w:val="21"/>
                <w:lang w:eastAsia="zh-CN"/>
              </w:rPr>
              <w:t>出</w:t>
            </w:r>
            <w:r>
              <w:rPr>
                <w:rFonts w:hint="eastAsia" w:ascii="宋体" w:hAnsi="宋体" w:eastAsia="宋体" w:cs="宋体"/>
                <w:color w:val="auto"/>
                <w:szCs w:val="21"/>
              </w:rPr>
              <w:t>书面验收</w:t>
            </w:r>
            <w:r>
              <w:rPr>
                <w:rFonts w:hint="eastAsia" w:ascii="宋体" w:hAnsi="宋体" w:eastAsia="宋体" w:cs="宋体"/>
                <w:color w:val="auto"/>
                <w:szCs w:val="21"/>
                <w:lang w:eastAsia="zh-CN"/>
              </w:rPr>
              <w:t>申请</w:t>
            </w:r>
            <w:r>
              <w:rPr>
                <w:rFonts w:hint="eastAsia" w:ascii="宋体" w:hAnsi="宋体" w:eastAsia="宋体" w:cs="宋体"/>
                <w:color w:val="auto"/>
                <w:szCs w:val="21"/>
              </w:rPr>
              <w:t>，</w:t>
            </w:r>
            <w:r>
              <w:rPr>
                <w:rFonts w:hint="eastAsia" w:ascii="宋体" w:hAnsi="宋体" w:eastAsia="宋体" w:cs="宋体"/>
                <w:color w:val="auto"/>
                <w:szCs w:val="21"/>
                <w:lang w:eastAsia="zh-CN"/>
              </w:rPr>
              <w:t>提交验收报告，</w:t>
            </w:r>
            <w:r>
              <w:rPr>
                <w:rFonts w:hint="eastAsia" w:ascii="宋体" w:hAnsi="宋体" w:eastAsia="宋体" w:cs="宋体"/>
                <w:color w:val="auto"/>
                <w:szCs w:val="21"/>
              </w:rPr>
              <w:t>报告</w:t>
            </w:r>
            <w:r>
              <w:rPr>
                <w:rFonts w:hint="eastAsia" w:ascii="宋体" w:hAnsi="宋体" w:eastAsia="宋体" w:cs="宋体"/>
                <w:color w:val="auto"/>
                <w:szCs w:val="21"/>
                <w:lang w:eastAsia="zh-CN"/>
              </w:rPr>
              <w:t>内容</w:t>
            </w:r>
            <w:r>
              <w:rPr>
                <w:rFonts w:hint="eastAsia" w:ascii="宋体" w:hAnsi="宋体" w:eastAsia="宋体" w:cs="宋体"/>
                <w:color w:val="auto"/>
                <w:szCs w:val="21"/>
              </w:rPr>
              <w:t>注明项目内容、完成时间和完成情况等，</w:t>
            </w:r>
            <w:r>
              <w:rPr>
                <w:rFonts w:hint="eastAsia" w:ascii="宋体" w:hAnsi="宋体" w:eastAsia="宋体" w:cs="宋体"/>
                <w:color w:val="auto"/>
              </w:rPr>
              <w:t>由</w:t>
            </w:r>
            <w:r>
              <w:rPr>
                <w:rFonts w:hint="eastAsia" w:ascii="宋体" w:hAnsi="宋体" w:eastAsia="宋体" w:cs="宋体"/>
                <w:color w:val="auto"/>
                <w:lang w:eastAsia="zh-CN"/>
              </w:rPr>
              <w:t>招标人</w:t>
            </w:r>
            <w:r>
              <w:rPr>
                <w:rFonts w:hint="eastAsia" w:ascii="宋体" w:hAnsi="宋体" w:eastAsia="宋体" w:cs="宋体"/>
                <w:color w:val="auto"/>
              </w:rPr>
              <w:t>组织相关人员进行现场验收。</w:t>
            </w:r>
          </w:p>
        </w:tc>
        <w:tc>
          <w:tcPr>
            <w:tcW w:w="784" w:type="dxa"/>
            <w:tcBorders>
              <w:top w:val="single" w:color="auto" w:sz="4" w:space="0"/>
              <w:left w:val="single" w:color="auto" w:sz="4" w:space="0"/>
              <w:bottom w:val="single" w:color="auto" w:sz="4" w:space="0"/>
              <w:right w:val="single" w:color="auto" w:sz="4" w:space="0"/>
            </w:tcBorders>
            <w:vAlign w:val="center"/>
          </w:tcPr>
          <w:p w14:paraId="6A40499E">
            <w:pPr>
              <w:jc w:val="center"/>
              <w:rPr>
                <w:rFonts w:hint="eastAsia" w:ascii="宋体" w:hAnsi="宋体" w:cs="宋体"/>
                <w:szCs w:val="21"/>
              </w:rPr>
            </w:pPr>
            <w:r>
              <w:rPr>
                <w:rFonts w:hint="eastAsia" w:ascii="宋体" w:hAnsi="宋体" w:cs="宋体"/>
                <w:szCs w:val="21"/>
              </w:rPr>
              <w:t>不可偏离</w:t>
            </w:r>
          </w:p>
        </w:tc>
      </w:tr>
    </w:tbl>
    <w:p w14:paraId="4C6170CC">
      <w:pPr>
        <w:numPr>
          <w:ilvl w:val="0"/>
          <w:numId w:val="1"/>
        </w:numPr>
        <w:jc w:val="left"/>
        <w:outlineLvl w:val="1"/>
        <w:rPr>
          <w:rFonts w:ascii="宋体" w:hAnsi="宋体"/>
          <w:b/>
          <w:szCs w:val="21"/>
        </w:rPr>
      </w:pPr>
      <w:bookmarkStart w:id="46" w:name="_Toc82684600"/>
      <w:bookmarkEnd w:id="46"/>
      <w:bookmarkStart w:id="47" w:name="_Toc82591996"/>
      <w:bookmarkEnd w:id="47"/>
      <w:bookmarkStart w:id="48" w:name="_Toc82684715"/>
      <w:bookmarkEnd w:id="48"/>
      <w:bookmarkStart w:id="49" w:name="_Toc82685552"/>
      <w:bookmarkEnd w:id="49"/>
      <w:r>
        <w:rPr>
          <w:rFonts w:hint="eastAsia" w:ascii="宋体" w:hAnsi="宋体"/>
          <w:b/>
          <w:szCs w:val="21"/>
        </w:rPr>
        <w:t>其他项目说明资料</w:t>
      </w:r>
      <w:bookmarkEnd w:id="44"/>
      <w:bookmarkEnd w:id="45"/>
    </w:p>
    <w:p w14:paraId="41A6FD58">
      <w:pPr>
        <w:pStyle w:val="18"/>
        <w:spacing w:line="360" w:lineRule="auto"/>
        <w:ind w:left="0" w:leftChars="0" w:firstLine="562"/>
        <w:rPr>
          <w:rFonts w:hint="eastAsia" w:ascii="宋体" w:hAnsi="宋体" w:eastAsia="宋体" w:cs="Times New Roman"/>
          <w:color w:val="auto"/>
          <w:spacing w:val="-5"/>
          <w:kern w:val="2"/>
          <w:sz w:val="21"/>
          <w:szCs w:val="21"/>
          <w:highlight w:val="none"/>
          <w:lang w:val="en-US" w:eastAsia="zh-CN" w:bidi="ar-SA"/>
        </w:rPr>
      </w:pPr>
      <w:r>
        <w:rPr>
          <w:rFonts w:hint="eastAsia" w:ascii="宋体" w:hAnsi="宋体" w:cs="Times New Roman"/>
          <w:color w:val="auto"/>
          <w:spacing w:val="-5"/>
          <w:kern w:val="2"/>
          <w:sz w:val="21"/>
          <w:szCs w:val="21"/>
          <w:highlight w:val="none"/>
          <w:lang w:val="en-US" w:eastAsia="zh-CN" w:bidi="ar-SA"/>
        </w:rPr>
        <w:t>附件：《数字孪生项目</w:t>
      </w:r>
      <w:r>
        <w:rPr>
          <w:rFonts w:hint="eastAsia" w:ascii="宋体" w:hAnsi="宋体" w:eastAsia="宋体" w:cs="Times New Roman"/>
          <w:color w:val="auto"/>
          <w:spacing w:val="-5"/>
          <w:kern w:val="2"/>
          <w:sz w:val="21"/>
          <w:szCs w:val="21"/>
          <w:highlight w:val="none"/>
          <w:lang w:val="en-US" w:eastAsia="zh-CN" w:bidi="ar-SA"/>
        </w:rPr>
        <w:t>数据处理服务详细清单</w:t>
      </w:r>
      <w:r>
        <w:rPr>
          <w:rFonts w:hint="eastAsia" w:ascii="宋体" w:hAnsi="宋体" w:cs="Times New Roman"/>
          <w:color w:val="auto"/>
          <w:spacing w:val="-5"/>
          <w:kern w:val="2"/>
          <w:sz w:val="21"/>
          <w:szCs w:val="21"/>
          <w:highlight w:val="none"/>
          <w:lang w:val="en-US" w:eastAsia="zh-CN" w:bidi="ar-SA"/>
        </w:rPr>
        <w:t>》</w:t>
      </w:r>
    </w:p>
    <w:p w14:paraId="3CF32F43">
      <w:pPr>
        <w:keepNext w:val="0"/>
        <w:keepLines w:val="0"/>
        <w:pageBreakBefore w:val="0"/>
        <w:widowControl w:val="0"/>
        <w:kinsoku/>
        <w:wordWrap/>
        <w:overflowPunct/>
        <w:topLinePunct w:val="0"/>
        <w:autoSpaceDE/>
        <w:autoSpaceDN/>
        <w:bidi w:val="0"/>
        <w:adjustRightInd/>
        <w:snapToGrid/>
        <w:jc w:val="left"/>
        <w:textAlignment w:val="auto"/>
        <w:rPr>
          <w:rFonts w:hint="eastAsia"/>
          <w:color w:val="auto"/>
          <w:highlight w:val="none"/>
          <w:lang w:eastAsia="zh-CN"/>
        </w:rPr>
      </w:pPr>
    </w:p>
    <w:p w14:paraId="42BDFBBF">
      <w:pPr>
        <w:keepNext w:val="0"/>
        <w:keepLines w:val="0"/>
        <w:pageBreakBefore w:val="0"/>
        <w:kinsoku/>
        <w:wordWrap/>
        <w:overflowPunct/>
        <w:topLinePunct w:val="0"/>
        <w:autoSpaceDE/>
        <w:autoSpaceDN/>
        <w:bidi w:val="0"/>
        <w:adjustRightInd/>
        <w:snapToGrid/>
        <w:spacing w:beforeAutospacing="0" w:line="560" w:lineRule="exact"/>
        <w:jc w:val="center"/>
        <w:textAlignment w:val="auto"/>
        <w:rPr>
          <w:rFonts w:hint="eastAsia" w:ascii="黑体" w:hAnsi="黑体" w:eastAsia="黑体" w:cs="黑体"/>
          <w:bCs/>
          <w:kern w:val="0"/>
          <w:sz w:val="36"/>
          <w:szCs w:val="36"/>
        </w:rPr>
      </w:pPr>
      <w:r>
        <w:rPr>
          <w:rFonts w:hint="eastAsia" w:ascii="黑体" w:hAnsi="黑体" w:eastAsia="黑体" w:cs="黑体"/>
          <w:color w:val="auto"/>
          <w:spacing w:val="-5"/>
          <w:kern w:val="2"/>
          <w:sz w:val="36"/>
          <w:szCs w:val="36"/>
          <w:highlight w:val="none"/>
          <w:lang w:val="en-US" w:eastAsia="zh-CN" w:bidi="ar-SA"/>
        </w:rPr>
        <w:t>数字孪生项目数据处理服务详细清单</w:t>
      </w:r>
    </w:p>
    <w:p w14:paraId="499CEF3A">
      <w:pPr>
        <w:spacing w:beforeAutospacing="0"/>
        <w:jc w:val="center"/>
        <w:rPr>
          <w:rFonts w:ascii="宋体" w:hAnsi="宋体" w:cs="宋体"/>
          <w:b/>
          <w:kern w:val="0"/>
          <w:sz w:val="15"/>
          <w:szCs w:val="32"/>
        </w:rPr>
      </w:pPr>
    </w:p>
    <w:tbl>
      <w:tblPr>
        <w:tblStyle w:val="20"/>
        <w:tblW w:w="88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1215"/>
        <w:gridCol w:w="1275"/>
        <w:gridCol w:w="1410"/>
        <w:gridCol w:w="4230"/>
      </w:tblGrid>
      <w:tr w14:paraId="66701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noWrap w:val="0"/>
            <w:vAlign w:val="top"/>
          </w:tcPr>
          <w:p w14:paraId="78846D67">
            <w:pPr>
              <w:pStyle w:val="18"/>
              <w:spacing w:line="360" w:lineRule="auto"/>
              <w:ind w:left="0" w:leftChars="0" w:firstLine="0" w:firstLineChars="0"/>
              <w:jc w:val="center"/>
              <w:rPr>
                <w:rFonts w:hint="eastAsia" w:ascii="宋体" w:hAnsi="宋体" w:eastAsia="宋体" w:cs="宋体"/>
                <w:b/>
                <w:bCs/>
                <w:color w:val="000000"/>
                <w:kern w:val="2"/>
                <w:sz w:val="21"/>
                <w:szCs w:val="24"/>
                <w:lang w:val="en-US" w:eastAsia="zh-CN" w:bidi="ar-SA"/>
              </w:rPr>
            </w:pPr>
            <w:r>
              <w:rPr>
                <w:rFonts w:hint="eastAsia" w:ascii="宋体" w:hAnsi="宋体" w:eastAsia="宋体" w:cs="宋体"/>
                <w:b/>
                <w:bCs/>
                <w:color w:val="000000"/>
                <w:kern w:val="2"/>
                <w:sz w:val="21"/>
                <w:szCs w:val="24"/>
                <w:lang w:val="en-US" w:eastAsia="zh-CN" w:bidi="ar-SA"/>
              </w:rPr>
              <w:t>序号</w:t>
            </w:r>
          </w:p>
        </w:tc>
        <w:tc>
          <w:tcPr>
            <w:tcW w:w="1215" w:type="dxa"/>
            <w:noWrap w:val="0"/>
            <w:vAlign w:val="top"/>
          </w:tcPr>
          <w:p w14:paraId="0F7E91EF">
            <w:pPr>
              <w:pStyle w:val="18"/>
              <w:spacing w:line="360" w:lineRule="auto"/>
              <w:ind w:left="0" w:leftChars="0" w:firstLine="0" w:firstLineChars="0"/>
              <w:jc w:val="center"/>
              <w:rPr>
                <w:rFonts w:hint="eastAsia" w:ascii="宋体" w:hAnsi="宋体" w:eastAsia="宋体" w:cs="宋体"/>
                <w:b/>
                <w:bCs/>
                <w:color w:val="000000"/>
                <w:kern w:val="2"/>
                <w:sz w:val="21"/>
                <w:szCs w:val="24"/>
                <w:lang w:val="en-US" w:eastAsia="zh-CN" w:bidi="ar-SA"/>
              </w:rPr>
            </w:pPr>
            <w:r>
              <w:rPr>
                <w:rFonts w:hint="eastAsia" w:ascii="宋体" w:hAnsi="宋体" w:eastAsia="宋体" w:cs="宋体"/>
                <w:b/>
                <w:bCs/>
                <w:color w:val="000000"/>
                <w:kern w:val="2"/>
                <w:sz w:val="21"/>
                <w:szCs w:val="24"/>
                <w:lang w:val="en-US" w:eastAsia="zh-CN" w:bidi="ar-SA"/>
              </w:rPr>
              <w:t>服务名称</w:t>
            </w:r>
          </w:p>
        </w:tc>
        <w:tc>
          <w:tcPr>
            <w:tcW w:w="1275" w:type="dxa"/>
            <w:noWrap w:val="0"/>
            <w:vAlign w:val="top"/>
          </w:tcPr>
          <w:p w14:paraId="3AC0093D">
            <w:pPr>
              <w:pStyle w:val="18"/>
              <w:spacing w:line="360" w:lineRule="auto"/>
              <w:ind w:left="0" w:leftChars="0" w:firstLine="0" w:firstLineChars="0"/>
              <w:jc w:val="center"/>
              <w:rPr>
                <w:rFonts w:hint="eastAsia" w:ascii="宋体" w:hAnsi="宋体" w:eastAsia="宋体" w:cs="宋体"/>
                <w:b/>
                <w:bCs/>
                <w:color w:val="000000"/>
                <w:kern w:val="2"/>
                <w:sz w:val="21"/>
                <w:szCs w:val="24"/>
                <w:lang w:val="en-US" w:eastAsia="zh-CN" w:bidi="ar-SA"/>
              </w:rPr>
            </w:pPr>
            <w:r>
              <w:rPr>
                <w:rFonts w:hint="eastAsia" w:ascii="宋体" w:hAnsi="宋体" w:eastAsia="宋体" w:cs="宋体"/>
                <w:b/>
                <w:bCs/>
                <w:color w:val="000000"/>
                <w:kern w:val="2"/>
                <w:sz w:val="21"/>
                <w:szCs w:val="24"/>
                <w:lang w:val="en-US" w:eastAsia="zh-CN" w:bidi="ar-SA"/>
              </w:rPr>
              <w:t>服务内容</w:t>
            </w:r>
          </w:p>
        </w:tc>
        <w:tc>
          <w:tcPr>
            <w:tcW w:w="1410" w:type="dxa"/>
            <w:noWrap w:val="0"/>
            <w:vAlign w:val="top"/>
          </w:tcPr>
          <w:p w14:paraId="0A00701B">
            <w:pPr>
              <w:pStyle w:val="18"/>
              <w:spacing w:line="360" w:lineRule="auto"/>
              <w:ind w:left="0" w:leftChars="0" w:firstLine="0" w:firstLineChars="0"/>
              <w:jc w:val="center"/>
              <w:rPr>
                <w:rFonts w:hint="eastAsia" w:ascii="宋体" w:hAnsi="宋体" w:eastAsia="宋体" w:cs="宋体"/>
                <w:b/>
                <w:bCs/>
                <w:color w:val="000000"/>
                <w:kern w:val="2"/>
                <w:sz w:val="21"/>
                <w:szCs w:val="24"/>
                <w:lang w:val="en-US" w:eastAsia="zh-CN" w:bidi="ar-SA"/>
              </w:rPr>
            </w:pPr>
            <w:r>
              <w:rPr>
                <w:rFonts w:hint="eastAsia" w:ascii="宋体" w:hAnsi="宋体" w:eastAsia="宋体" w:cs="宋体"/>
                <w:b/>
                <w:bCs/>
                <w:color w:val="000000"/>
                <w:kern w:val="2"/>
                <w:sz w:val="21"/>
                <w:szCs w:val="24"/>
                <w:lang w:val="en-US" w:eastAsia="zh-CN" w:bidi="ar-SA"/>
              </w:rPr>
              <w:t>内容细项</w:t>
            </w:r>
          </w:p>
        </w:tc>
        <w:tc>
          <w:tcPr>
            <w:tcW w:w="4230" w:type="dxa"/>
            <w:noWrap w:val="0"/>
            <w:vAlign w:val="top"/>
          </w:tcPr>
          <w:p w14:paraId="3BAE9DE9">
            <w:pPr>
              <w:pStyle w:val="18"/>
              <w:spacing w:line="360" w:lineRule="auto"/>
              <w:ind w:left="0" w:leftChars="0" w:firstLine="0" w:firstLineChars="0"/>
              <w:jc w:val="center"/>
              <w:rPr>
                <w:rFonts w:hint="eastAsia" w:ascii="宋体" w:hAnsi="宋体" w:eastAsia="宋体" w:cs="宋体"/>
                <w:b/>
                <w:bCs/>
                <w:color w:val="000000"/>
                <w:kern w:val="2"/>
                <w:sz w:val="21"/>
                <w:szCs w:val="24"/>
                <w:lang w:val="en-US" w:eastAsia="zh-CN" w:bidi="ar-SA"/>
              </w:rPr>
            </w:pPr>
            <w:r>
              <w:rPr>
                <w:rFonts w:hint="eastAsia" w:ascii="宋体" w:hAnsi="宋体" w:eastAsia="宋体" w:cs="宋体"/>
                <w:b/>
                <w:bCs/>
                <w:color w:val="000000"/>
                <w:kern w:val="2"/>
                <w:sz w:val="21"/>
                <w:szCs w:val="24"/>
                <w:lang w:val="en-US" w:eastAsia="zh-CN" w:bidi="ar-SA"/>
              </w:rPr>
              <w:t>服务说明</w:t>
            </w:r>
          </w:p>
        </w:tc>
      </w:tr>
      <w:tr w14:paraId="6664C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678" w:type="dxa"/>
            <w:vMerge w:val="restart"/>
            <w:noWrap w:val="0"/>
            <w:vAlign w:val="top"/>
          </w:tcPr>
          <w:p w14:paraId="735A3D9B">
            <w:pPr>
              <w:pStyle w:val="18"/>
              <w:spacing w:line="360" w:lineRule="auto"/>
              <w:ind w:left="0" w:leftChars="0" w:firstLine="0" w:firstLineChars="0"/>
              <w:jc w:val="center"/>
              <w:rPr>
                <w:rFonts w:hint="eastAsia" w:ascii="宋体" w:hAnsi="宋体" w:cs="宋体"/>
                <w:color w:val="000000"/>
                <w:kern w:val="2"/>
                <w:sz w:val="21"/>
                <w:szCs w:val="24"/>
                <w:lang w:val="en-US" w:eastAsia="zh-CN" w:bidi="ar-SA"/>
              </w:rPr>
            </w:pPr>
          </w:p>
          <w:p w14:paraId="7582FC49">
            <w:pPr>
              <w:pStyle w:val="18"/>
              <w:spacing w:line="360" w:lineRule="auto"/>
              <w:ind w:left="0" w:leftChars="0" w:firstLine="0" w:firstLineChars="0"/>
              <w:jc w:val="center"/>
              <w:rPr>
                <w:rFonts w:hint="eastAsia" w:ascii="宋体" w:hAnsi="宋体" w:cs="宋体"/>
                <w:color w:val="000000"/>
                <w:kern w:val="2"/>
                <w:sz w:val="21"/>
                <w:szCs w:val="24"/>
                <w:lang w:val="en-US" w:eastAsia="zh-CN" w:bidi="ar-SA"/>
              </w:rPr>
            </w:pPr>
          </w:p>
          <w:p w14:paraId="4C2184AE">
            <w:pPr>
              <w:pStyle w:val="18"/>
              <w:spacing w:line="360" w:lineRule="auto"/>
              <w:ind w:left="0" w:leftChars="0" w:firstLine="0" w:firstLineChars="0"/>
              <w:jc w:val="center"/>
              <w:rPr>
                <w:rFonts w:hint="eastAsia" w:ascii="宋体" w:hAnsi="宋体" w:cs="宋体"/>
                <w:color w:val="000000"/>
                <w:kern w:val="2"/>
                <w:sz w:val="21"/>
                <w:szCs w:val="24"/>
                <w:lang w:val="en-US" w:eastAsia="zh-CN" w:bidi="ar-SA"/>
              </w:rPr>
            </w:pPr>
          </w:p>
          <w:p w14:paraId="397A78DD">
            <w:pPr>
              <w:pStyle w:val="18"/>
              <w:spacing w:line="360" w:lineRule="auto"/>
              <w:ind w:left="0" w:leftChars="0" w:firstLine="0" w:firstLineChars="0"/>
              <w:jc w:val="center"/>
              <w:rPr>
                <w:rFonts w:hint="eastAsia" w:ascii="宋体" w:hAnsi="宋体" w:cs="宋体"/>
                <w:color w:val="000000"/>
                <w:kern w:val="2"/>
                <w:sz w:val="21"/>
                <w:szCs w:val="24"/>
                <w:lang w:val="en-US" w:eastAsia="zh-CN" w:bidi="ar-SA"/>
              </w:rPr>
            </w:pPr>
          </w:p>
          <w:p w14:paraId="17CA3646">
            <w:pPr>
              <w:pStyle w:val="18"/>
              <w:spacing w:line="360" w:lineRule="auto"/>
              <w:ind w:left="0" w:leftChars="0" w:firstLine="0" w:firstLineChars="0"/>
              <w:jc w:val="center"/>
              <w:rPr>
                <w:rFonts w:hint="eastAsia" w:ascii="宋体" w:hAnsi="宋体" w:cs="宋体"/>
                <w:color w:val="000000"/>
                <w:kern w:val="2"/>
                <w:sz w:val="21"/>
                <w:szCs w:val="24"/>
                <w:lang w:val="en-US" w:eastAsia="zh-CN" w:bidi="ar-SA"/>
              </w:rPr>
            </w:pPr>
          </w:p>
          <w:p w14:paraId="258C72F0">
            <w:pPr>
              <w:pStyle w:val="18"/>
              <w:spacing w:line="360" w:lineRule="auto"/>
              <w:ind w:left="0" w:leftChars="0" w:firstLine="0" w:firstLineChars="0"/>
              <w:jc w:val="center"/>
              <w:rPr>
                <w:rFonts w:hint="eastAsia" w:ascii="宋体" w:hAnsi="宋体" w:cs="宋体"/>
                <w:color w:val="000000"/>
                <w:kern w:val="2"/>
                <w:sz w:val="21"/>
                <w:szCs w:val="24"/>
                <w:lang w:val="en-US" w:eastAsia="zh-CN" w:bidi="ar-SA"/>
              </w:rPr>
            </w:pPr>
          </w:p>
          <w:p w14:paraId="734C4F15">
            <w:pPr>
              <w:pStyle w:val="18"/>
              <w:spacing w:line="360" w:lineRule="auto"/>
              <w:ind w:left="0" w:leftChars="0" w:firstLine="0" w:firstLineChars="0"/>
              <w:jc w:val="center"/>
              <w:rPr>
                <w:rFonts w:hint="eastAsia" w:ascii="宋体" w:hAnsi="宋体" w:cs="宋体"/>
                <w:color w:val="000000"/>
                <w:kern w:val="2"/>
                <w:sz w:val="21"/>
                <w:szCs w:val="24"/>
                <w:lang w:val="en-US" w:eastAsia="zh-CN" w:bidi="ar-SA"/>
              </w:rPr>
            </w:pPr>
          </w:p>
          <w:p w14:paraId="634C5FA8">
            <w:pPr>
              <w:pStyle w:val="18"/>
              <w:spacing w:line="360" w:lineRule="auto"/>
              <w:ind w:left="0" w:leftChars="0" w:firstLine="0" w:firstLineChars="0"/>
              <w:jc w:val="center"/>
              <w:rPr>
                <w:rFonts w:hint="eastAsia" w:ascii="宋体" w:hAnsi="宋体" w:cs="宋体"/>
                <w:color w:val="000000"/>
                <w:kern w:val="2"/>
                <w:sz w:val="21"/>
                <w:szCs w:val="24"/>
                <w:lang w:val="en-US" w:eastAsia="zh-CN" w:bidi="ar-SA"/>
              </w:rPr>
            </w:pPr>
          </w:p>
          <w:p w14:paraId="25F5AC5E">
            <w:pPr>
              <w:pStyle w:val="18"/>
              <w:spacing w:line="360" w:lineRule="auto"/>
              <w:ind w:left="0" w:leftChars="0" w:firstLine="0" w:firstLineChars="0"/>
              <w:jc w:val="center"/>
              <w:rPr>
                <w:rFonts w:hint="eastAsia" w:ascii="宋体" w:hAnsi="宋体" w:cs="宋体"/>
                <w:color w:val="000000"/>
                <w:kern w:val="2"/>
                <w:sz w:val="21"/>
                <w:szCs w:val="24"/>
                <w:lang w:val="en-US" w:eastAsia="zh-CN" w:bidi="ar-SA"/>
              </w:rPr>
            </w:pPr>
          </w:p>
          <w:p w14:paraId="40A8D380">
            <w:pPr>
              <w:pStyle w:val="18"/>
              <w:spacing w:line="360" w:lineRule="auto"/>
              <w:ind w:left="0" w:leftChars="0" w:firstLine="210" w:firstLineChars="100"/>
              <w:jc w:val="both"/>
              <w:rPr>
                <w:rFonts w:hint="eastAsia" w:ascii="宋体" w:hAnsi="宋体" w:cs="宋体"/>
                <w:color w:val="000000"/>
                <w:kern w:val="2"/>
                <w:sz w:val="21"/>
                <w:szCs w:val="24"/>
                <w:lang w:val="en-US" w:eastAsia="zh-CN" w:bidi="ar-SA"/>
              </w:rPr>
            </w:pPr>
          </w:p>
          <w:p w14:paraId="43CA946A">
            <w:pPr>
              <w:pStyle w:val="18"/>
              <w:spacing w:line="360" w:lineRule="auto"/>
              <w:ind w:left="0" w:leftChars="0" w:firstLine="210" w:firstLineChars="100"/>
              <w:jc w:val="both"/>
              <w:rPr>
                <w:rFonts w:hint="default" w:ascii="宋体" w:hAnsi="宋体" w:eastAsia="宋体" w:cs="宋体"/>
                <w:color w:val="000000"/>
                <w:kern w:val="2"/>
                <w:sz w:val="21"/>
                <w:szCs w:val="24"/>
                <w:lang w:val="en-US" w:eastAsia="zh-CN" w:bidi="ar-SA"/>
              </w:rPr>
            </w:pPr>
            <w:r>
              <w:rPr>
                <w:rFonts w:hint="eastAsia" w:ascii="宋体" w:hAnsi="宋体" w:cs="宋体"/>
                <w:color w:val="000000"/>
                <w:kern w:val="2"/>
                <w:sz w:val="21"/>
                <w:szCs w:val="24"/>
                <w:lang w:val="en-US" w:eastAsia="zh-CN" w:bidi="ar-SA"/>
              </w:rPr>
              <w:t>1</w:t>
            </w:r>
          </w:p>
        </w:tc>
        <w:tc>
          <w:tcPr>
            <w:tcW w:w="1215" w:type="dxa"/>
            <w:vMerge w:val="restart"/>
            <w:noWrap w:val="0"/>
            <w:vAlign w:val="center"/>
          </w:tcPr>
          <w:p w14:paraId="7FE35FDB">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数据处理</w:t>
            </w:r>
          </w:p>
        </w:tc>
        <w:tc>
          <w:tcPr>
            <w:tcW w:w="1275" w:type="dxa"/>
            <w:vMerge w:val="restart"/>
            <w:noWrap w:val="0"/>
            <w:vAlign w:val="center"/>
          </w:tcPr>
          <w:p w14:paraId="3D95904A">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模型制作、融合、校正及优化工作</w:t>
            </w:r>
          </w:p>
        </w:tc>
        <w:tc>
          <w:tcPr>
            <w:tcW w:w="1410" w:type="dxa"/>
            <w:vMerge w:val="restart"/>
            <w:noWrap w:val="0"/>
            <w:vAlign w:val="center"/>
          </w:tcPr>
          <w:p w14:paraId="2D6F150F">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场景基础</w:t>
            </w:r>
            <w:r>
              <w:rPr>
                <w:rFonts w:hint="eastAsia" w:ascii="宋体" w:hAnsi="宋体" w:cs="宋体"/>
                <w:color w:val="000000"/>
                <w:kern w:val="2"/>
                <w:sz w:val="21"/>
                <w:szCs w:val="24"/>
                <w:lang w:val="en-US" w:eastAsia="zh-CN" w:bidi="ar-SA"/>
              </w:rPr>
              <w:t xml:space="preserve">  </w:t>
            </w:r>
            <w:r>
              <w:rPr>
                <w:rFonts w:hint="eastAsia" w:ascii="宋体" w:hAnsi="宋体" w:eastAsia="宋体" w:cs="宋体"/>
                <w:color w:val="000000"/>
                <w:kern w:val="2"/>
                <w:sz w:val="21"/>
                <w:szCs w:val="24"/>
                <w:lang w:val="en-US" w:eastAsia="zh-CN" w:bidi="ar-SA"/>
              </w:rPr>
              <w:t>搭建</w:t>
            </w:r>
          </w:p>
        </w:tc>
        <w:tc>
          <w:tcPr>
            <w:tcW w:w="4230" w:type="dxa"/>
            <w:noWrap w:val="0"/>
            <w:vAlign w:val="top"/>
          </w:tcPr>
          <w:p w14:paraId="648FBB08">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会展中心1-6楼整体结构制作和材质贴合</w:t>
            </w:r>
          </w:p>
        </w:tc>
      </w:tr>
      <w:tr w14:paraId="644A8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78" w:type="dxa"/>
            <w:vMerge w:val="continue"/>
            <w:noWrap w:val="0"/>
            <w:vAlign w:val="top"/>
          </w:tcPr>
          <w:p w14:paraId="2E8C52EA">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215" w:type="dxa"/>
            <w:vMerge w:val="continue"/>
            <w:noWrap w:val="0"/>
            <w:vAlign w:val="center"/>
          </w:tcPr>
          <w:p w14:paraId="0CE73E99">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275" w:type="dxa"/>
            <w:vMerge w:val="continue"/>
            <w:noWrap w:val="0"/>
            <w:vAlign w:val="center"/>
          </w:tcPr>
          <w:p w14:paraId="70250FB9">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410" w:type="dxa"/>
            <w:vMerge w:val="continue"/>
            <w:noWrap w:val="0"/>
            <w:vAlign w:val="center"/>
          </w:tcPr>
          <w:p w14:paraId="69C43CF4">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4230" w:type="dxa"/>
            <w:noWrap w:val="0"/>
            <w:vAlign w:val="top"/>
          </w:tcPr>
          <w:p w14:paraId="2CEA9C06">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模型质检工作、修改</w:t>
            </w:r>
          </w:p>
        </w:tc>
      </w:tr>
      <w:tr w14:paraId="158DB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continue"/>
            <w:noWrap w:val="0"/>
            <w:vAlign w:val="top"/>
          </w:tcPr>
          <w:p w14:paraId="057D8C4C">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215" w:type="dxa"/>
            <w:vMerge w:val="continue"/>
            <w:noWrap w:val="0"/>
            <w:vAlign w:val="top"/>
          </w:tcPr>
          <w:p w14:paraId="3C8044DE">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275" w:type="dxa"/>
            <w:vMerge w:val="continue"/>
            <w:noWrap w:val="0"/>
            <w:vAlign w:val="top"/>
          </w:tcPr>
          <w:p w14:paraId="5C88D3D7">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410" w:type="dxa"/>
            <w:vMerge w:val="continue"/>
            <w:noWrap w:val="0"/>
            <w:vAlign w:val="top"/>
          </w:tcPr>
          <w:p w14:paraId="68ED97B2">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4230" w:type="dxa"/>
            <w:noWrap w:val="0"/>
            <w:vAlign w:val="top"/>
          </w:tcPr>
          <w:p w14:paraId="032C0848">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周边2平方公里地表模型融合、校正及修改</w:t>
            </w:r>
          </w:p>
        </w:tc>
      </w:tr>
      <w:tr w14:paraId="19D4A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continue"/>
            <w:noWrap w:val="0"/>
            <w:vAlign w:val="top"/>
          </w:tcPr>
          <w:p w14:paraId="4B8533ED">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215" w:type="dxa"/>
            <w:vMerge w:val="continue"/>
            <w:noWrap w:val="0"/>
            <w:vAlign w:val="top"/>
          </w:tcPr>
          <w:p w14:paraId="77A42D77">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275" w:type="dxa"/>
            <w:vMerge w:val="continue"/>
            <w:noWrap w:val="0"/>
            <w:vAlign w:val="top"/>
          </w:tcPr>
          <w:p w14:paraId="0C0D5B77">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410" w:type="dxa"/>
            <w:vMerge w:val="continue"/>
            <w:noWrap w:val="0"/>
            <w:vAlign w:val="top"/>
          </w:tcPr>
          <w:p w14:paraId="54154094">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4230" w:type="dxa"/>
            <w:noWrap w:val="0"/>
            <w:vAlign w:val="top"/>
          </w:tcPr>
          <w:p w14:paraId="07F5FB78">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周边兴趣点（例如酒店、高铁站、机场）空间融合及校准</w:t>
            </w:r>
          </w:p>
        </w:tc>
      </w:tr>
      <w:tr w14:paraId="13CD6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continue"/>
            <w:noWrap w:val="0"/>
            <w:vAlign w:val="top"/>
          </w:tcPr>
          <w:p w14:paraId="5760A2D7">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215" w:type="dxa"/>
            <w:vMerge w:val="continue"/>
            <w:noWrap w:val="0"/>
            <w:vAlign w:val="top"/>
          </w:tcPr>
          <w:p w14:paraId="2DAD713C">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275" w:type="dxa"/>
            <w:vMerge w:val="continue"/>
            <w:noWrap w:val="0"/>
            <w:vAlign w:val="top"/>
          </w:tcPr>
          <w:p w14:paraId="5162D790">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410" w:type="dxa"/>
            <w:vMerge w:val="restart"/>
            <w:noWrap w:val="0"/>
            <w:vAlign w:val="center"/>
          </w:tcPr>
          <w:p w14:paraId="6D96DA10">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场景室内</w:t>
            </w:r>
            <w:r>
              <w:rPr>
                <w:rFonts w:hint="eastAsia" w:ascii="宋体" w:hAnsi="宋体" w:cs="宋体"/>
                <w:color w:val="000000"/>
                <w:kern w:val="2"/>
                <w:sz w:val="21"/>
                <w:szCs w:val="24"/>
                <w:lang w:val="en-US" w:eastAsia="zh-CN" w:bidi="ar-SA"/>
              </w:rPr>
              <w:t xml:space="preserve">  </w:t>
            </w:r>
            <w:r>
              <w:rPr>
                <w:rFonts w:hint="eastAsia" w:ascii="宋体" w:hAnsi="宋体" w:eastAsia="宋体" w:cs="宋体"/>
                <w:color w:val="000000"/>
                <w:kern w:val="2"/>
                <w:sz w:val="21"/>
                <w:szCs w:val="24"/>
                <w:lang w:val="en-US" w:eastAsia="zh-CN" w:bidi="ar-SA"/>
              </w:rPr>
              <w:t>细节搭建</w:t>
            </w:r>
          </w:p>
        </w:tc>
        <w:tc>
          <w:tcPr>
            <w:tcW w:w="4230" w:type="dxa"/>
            <w:noWrap w:val="0"/>
            <w:vAlign w:val="top"/>
          </w:tcPr>
          <w:p w14:paraId="084D66C3">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5号厅室内结构细节建模，包括不限于小品建模、桌椅、灯光、演讲台、指示牌、地毯等建模及融合</w:t>
            </w:r>
          </w:p>
        </w:tc>
      </w:tr>
      <w:tr w14:paraId="2BED6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continue"/>
            <w:noWrap w:val="0"/>
            <w:vAlign w:val="top"/>
          </w:tcPr>
          <w:p w14:paraId="6FE827BC">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215" w:type="dxa"/>
            <w:vMerge w:val="continue"/>
            <w:noWrap w:val="0"/>
            <w:vAlign w:val="top"/>
          </w:tcPr>
          <w:p w14:paraId="0D96B0AE">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275" w:type="dxa"/>
            <w:vMerge w:val="continue"/>
            <w:noWrap w:val="0"/>
            <w:vAlign w:val="top"/>
          </w:tcPr>
          <w:p w14:paraId="525C60FF">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410" w:type="dxa"/>
            <w:vMerge w:val="continue"/>
            <w:noWrap w:val="0"/>
            <w:vAlign w:val="top"/>
          </w:tcPr>
          <w:p w14:paraId="1D53D13A">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4230" w:type="dxa"/>
            <w:noWrap w:val="0"/>
            <w:vAlign w:val="top"/>
          </w:tcPr>
          <w:p w14:paraId="41C2F79E">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牡丹厅室内结构细节建模</w:t>
            </w:r>
          </w:p>
        </w:tc>
      </w:tr>
      <w:tr w14:paraId="52BF4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continue"/>
            <w:noWrap w:val="0"/>
            <w:vAlign w:val="top"/>
          </w:tcPr>
          <w:p w14:paraId="37E8F855">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215" w:type="dxa"/>
            <w:vMerge w:val="continue"/>
            <w:noWrap w:val="0"/>
            <w:vAlign w:val="top"/>
          </w:tcPr>
          <w:p w14:paraId="6A400EC6">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275" w:type="dxa"/>
            <w:vMerge w:val="continue"/>
            <w:noWrap w:val="0"/>
            <w:vAlign w:val="top"/>
          </w:tcPr>
          <w:p w14:paraId="43D3D071">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410" w:type="dxa"/>
            <w:vMerge w:val="continue"/>
            <w:noWrap w:val="0"/>
            <w:vAlign w:val="top"/>
          </w:tcPr>
          <w:p w14:paraId="45E3CBAA">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4230" w:type="dxa"/>
            <w:noWrap w:val="0"/>
            <w:vAlign w:val="top"/>
          </w:tcPr>
          <w:p w14:paraId="5F9EECCC">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梅花厅室内结构细节建模</w:t>
            </w:r>
          </w:p>
        </w:tc>
      </w:tr>
      <w:tr w14:paraId="47366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continue"/>
            <w:noWrap w:val="0"/>
            <w:vAlign w:val="top"/>
          </w:tcPr>
          <w:p w14:paraId="39F6C310">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215" w:type="dxa"/>
            <w:vMerge w:val="continue"/>
            <w:noWrap w:val="0"/>
            <w:vAlign w:val="top"/>
          </w:tcPr>
          <w:p w14:paraId="47CA6CC5">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275" w:type="dxa"/>
            <w:vMerge w:val="continue"/>
            <w:noWrap w:val="0"/>
            <w:vAlign w:val="top"/>
          </w:tcPr>
          <w:p w14:paraId="7D3DE6A5">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410" w:type="dxa"/>
            <w:vMerge w:val="continue"/>
            <w:noWrap w:val="0"/>
            <w:vAlign w:val="top"/>
          </w:tcPr>
          <w:p w14:paraId="026E6B73">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4230" w:type="dxa"/>
            <w:noWrap w:val="0"/>
            <w:vAlign w:val="top"/>
          </w:tcPr>
          <w:p w14:paraId="697574C9">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茶花厅室内结构细节建模</w:t>
            </w:r>
          </w:p>
        </w:tc>
      </w:tr>
      <w:tr w14:paraId="770D4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continue"/>
            <w:noWrap w:val="0"/>
            <w:vAlign w:val="top"/>
          </w:tcPr>
          <w:p w14:paraId="235E9448">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215" w:type="dxa"/>
            <w:vMerge w:val="continue"/>
            <w:noWrap w:val="0"/>
            <w:vAlign w:val="top"/>
          </w:tcPr>
          <w:p w14:paraId="0AC56426">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275" w:type="dxa"/>
            <w:vMerge w:val="continue"/>
            <w:noWrap w:val="0"/>
            <w:vAlign w:val="top"/>
          </w:tcPr>
          <w:p w14:paraId="621263B7">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410" w:type="dxa"/>
            <w:vMerge w:val="continue"/>
            <w:noWrap w:val="0"/>
            <w:vAlign w:val="top"/>
          </w:tcPr>
          <w:p w14:paraId="64970A44">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4230" w:type="dxa"/>
            <w:noWrap w:val="0"/>
            <w:vAlign w:val="top"/>
          </w:tcPr>
          <w:p w14:paraId="0DE55A55">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中厅室内结构细节建模</w:t>
            </w:r>
          </w:p>
        </w:tc>
      </w:tr>
      <w:tr w14:paraId="2631F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continue"/>
            <w:noWrap w:val="0"/>
            <w:vAlign w:val="top"/>
          </w:tcPr>
          <w:p w14:paraId="1B6BCA9D">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215" w:type="dxa"/>
            <w:vMerge w:val="continue"/>
            <w:noWrap w:val="0"/>
            <w:vAlign w:val="top"/>
          </w:tcPr>
          <w:p w14:paraId="38BD297C">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275" w:type="dxa"/>
            <w:vMerge w:val="continue"/>
            <w:noWrap w:val="0"/>
            <w:vAlign w:val="top"/>
          </w:tcPr>
          <w:p w14:paraId="26A39962">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410" w:type="dxa"/>
            <w:vMerge w:val="continue"/>
            <w:noWrap w:val="0"/>
            <w:vAlign w:val="top"/>
          </w:tcPr>
          <w:p w14:paraId="26DC3290">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4230" w:type="dxa"/>
            <w:noWrap w:val="0"/>
            <w:vAlign w:val="top"/>
          </w:tcPr>
          <w:p w14:paraId="0B2474F6">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桂花厅室内结构细节建模</w:t>
            </w:r>
          </w:p>
        </w:tc>
      </w:tr>
      <w:tr w14:paraId="253F8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continue"/>
            <w:noWrap w:val="0"/>
            <w:vAlign w:val="top"/>
          </w:tcPr>
          <w:p w14:paraId="64F2C3B4">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215" w:type="dxa"/>
            <w:vMerge w:val="continue"/>
            <w:noWrap w:val="0"/>
            <w:vAlign w:val="top"/>
          </w:tcPr>
          <w:p w14:paraId="202C53D8">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275" w:type="dxa"/>
            <w:vMerge w:val="continue"/>
            <w:noWrap w:val="0"/>
            <w:vAlign w:val="top"/>
          </w:tcPr>
          <w:p w14:paraId="266A9BD9">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410" w:type="dxa"/>
            <w:vMerge w:val="continue"/>
            <w:noWrap w:val="0"/>
            <w:vAlign w:val="top"/>
          </w:tcPr>
          <w:p w14:paraId="6042ACDA">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4230" w:type="dxa"/>
            <w:noWrap w:val="0"/>
            <w:vAlign w:val="top"/>
          </w:tcPr>
          <w:p w14:paraId="534B7D6C">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茉莉厅室内结构细节建模</w:t>
            </w:r>
          </w:p>
        </w:tc>
      </w:tr>
      <w:tr w14:paraId="7F8E4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continue"/>
            <w:noWrap w:val="0"/>
            <w:vAlign w:val="top"/>
          </w:tcPr>
          <w:p w14:paraId="514ED02D">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215" w:type="dxa"/>
            <w:vMerge w:val="continue"/>
            <w:noWrap w:val="0"/>
            <w:vAlign w:val="top"/>
          </w:tcPr>
          <w:p w14:paraId="50F96E21">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275" w:type="dxa"/>
            <w:vMerge w:val="continue"/>
            <w:noWrap w:val="0"/>
            <w:vAlign w:val="top"/>
          </w:tcPr>
          <w:p w14:paraId="30D6CDA5">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410" w:type="dxa"/>
            <w:vMerge w:val="continue"/>
            <w:noWrap w:val="0"/>
            <w:vAlign w:val="top"/>
          </w:tcPr>
          <w:p w14:paraId="286E29F6">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4230" w:type="dxa"/>
            <w:noWrap w:val="0"/>
            <w:vAlign w:val="top"/>
          </w:tcPr>
          <w:p w14:paraId="374FC37A">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菊花厅室内结构细节建模</w:t>
            </w:r>
          </w:p>
        </w:tc>
      </w:tr>
      <w:tr w14:paraId="0FE32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continue"/>
            <w:noWrap w:val="0"/>
            <w:vAlign w:val="top"/>
          </w:tcPr>
          <w:p w14:paraId="0A8D2620">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215" w:type="dxa"/>
            <w:vMerge w:val="continue"/>
            <w:noWrap w:val="0"/>
            <w:vAlign w:val="top"/>
          </w:tcPr>
          <w:p w14:paraId="61209C91">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275" w:type="dxa"/>
            <w:vMerge w:val="continue"/>
            <w:noWrap w:val="0"/>
            <w:vAlign w:val="top"/>
          </w:tcPr>
          <w:p w14:paraId="4FB6A71F">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410" w:type="dxa"/>
            <w:vMerge w:val="continue"/>
            <w:noWrap w:val="0"/>
            <w:vAlign w:val="top"/>
          </w:tcPr>
          <w:p w14:paraId="55BA3E24">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4230" w:type="dxa"/>
            <w:noWrap w:val="0"/>
            <w:vAlign w:val="top"/>
          </w:tcPr>
          <w:p w14:paraId="6D2C3D0C">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贵宾室508室内结构细节建模</w:t>
            </w:r>
          </w:p>
        </w:tc>
      </w:tr>
      <w:tr w14:paraId="7D000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continue"/>
            <w:noWrap w:val="0"/>
            <w:vAlign w:val="top"/>
          </w:tcPr>
          <w:p w14:paraId="767037CB">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215" w:type="dxa"/>
            <w:vMerge w:val="continue"/>
            <w:noWrap w:val="0"/>
            <w:vAlign w:val="top"/>
          </w:tcPr>
          <w:p w14:paraId="70258086">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275" w:type="dxa"/>
            <w:vMerge w:val="continue"/>
            <w:noWrap w:val="0"/>
            <w:vAlign w:val="top"/>
          </w:tcPr>
          <w:p w14:paraId="54865C4E">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410" w:type="dxa"/>
            <w:vMerge w:val="continue"/>
            <w:noWrap w:val="0"/>
            <w:vAlign w:val="top"/>
          </w:tcPr>
          <w:p w14:paraId="5FEC98D5">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4230" w:type="dxa"/>
            <w:noWrap w:val="0"/>
            <w:vAlign w:val="top"/>
          </w:tcPr>
          <w:p w14:paraId="456AFB0C">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贵宾室509室内结构细节建模</w:t>
            </w:r>
          </w:p>
        </w:tc>
      </w:tr>
      <w:tr w14:paraId="745D4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continue"/>
            <w:noWrap w:val="0"/>
            <w:vAlign w:val="top"/>
          </w:tcPr>
          <w:p w14:paraId="2727221A">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215" w:type="dxa"/>
            <w:vMerge w:val="continue"/>
            <w:noWrap w:val="0"/>
            <w:vAlign w:val="top"/>
          </w:tcPr>
          <w:p w14:paraId="1E0301EF">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275" w:type="dxa"/>
            <w:vMerge w:val="continue"/>
            <w:noWrap w:val="0"/>
            <w:vAlign w:val="top"/>
          </w:tcPr>
          <w:p w14:paraId="59DAB283">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410" w:type="dxa"/>
            <w:noWrap w:val="0"/>
            <w:vAlign w:val="top"/>
          </w:tcPr>
          <w:p w14:paraId="78B7AAB3">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场景美化及渲染</w:t>
            </w:r>
          </w:p>
        </w:tc>
        <w:tc>
          <w:tcPr>
            <w:tcW w:w="4230" w:type="dxa"/>
            <w:noWrap w:val="0"/>
            <w:vAlign w:val="top"/>
          </w:tcPr>
          <w:p w14:paraId="4DA2E275">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UE美化及渲染工作</w:t>
            </w:r>
          </w:p>
        </w:tc>
      </w:tr>
      <w:tr w14:paraId="61DD2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restart"/>
            <w:noWrap w:val="0"/>
            <w:vAlign w:val="center"/>
          </w:tcPr>
          <w:p w14:paraId="1F84936C">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p w14:paraId="73E77285">
            <w:pPr>
              <w:pStyle w:val="18"/>
              <w:spacing w:line="360" w:lineRule="auto"/>
              <w:ind w:left="0" w:leftChars="0" w:firstLine="0" w:firstLineChars="0"/>
              <w:jc w:val="center"/>
              <w:rPr>
                <w:rFonts w:hint="eastAsia" w:ascii="宋体" w:hAnsi="宋体" w:cs="宋体"/>
                <w:color w:val="000000"/>
                <w:kern w:val="2"/>
                <w:sz w:val="21"/>
                <w:szCs w:val="24"/>
                <w:lang w:val="en-US" w:eastAsia="zh-CN" w:bidi="ar-SA"/>
              </w:rPr>
            </w:pPr>
          </w:p>
          <w:p w14:paraId="3DF81D61">
            <w:pPr>
              <w:pStyle w:val="18"/>
              <w:spacing w:line="360" w:lineRule="auto"/>
              <w:ind w:left="0" w:leftChars="0" w:firstLine="0" w:firstLineChars="0"/>
              <w:jc w:val="center"/>
              <w:rPr>
                <w:rFonts w:hint="eastAsia" w:ascii="宋体" w:hAnsi="宋体" w:cs="宋体"/>
                <w:color w:val="000000"/>
                <w:kern w:val="2"/>
                <w:sz w:val="21"/>
                <w:szCs w:val="24"/>
                <w:lang w:val="en-US" w:eastAsia="zh-CN" w:bidi="ar-SA"/>
              </w:rPr>
            </w:pPr>
          </w:p>
          <w:p w14:paraId="3A82AE15">
            <w:pPr>
              <w:pStyle w:val="18"/>
              <w:spacing w:line="360" w:lineRule="auto"/>
              <w:ind w:left="0" w:leftChars="0" w:firstLine="0" w:firstLineChars="0"/>
              <w:jc w:val="center"/>
              <w:rPr>
                <w:rFonts w:hint="eastAsia" w:ascii="宋体" w:hAnsi="宋体" w:cs="宋体"/>
                <w:color w:val="000000"/>
                <w:kern w:val="2"/>
                <w:sz w:val="21"/>
                <w:szCs w:val="24"/>
                <w:lang w:val="en-US" w:eastAsia="zh-CN" w:bidi="ar-SA"/>
              </w:rPr>
            </w:pPr>
          </w:p>
          <w:p w14:paraId="7A2FF3B2">
            <w:pPr>
              <w:pStyle w:val="18"/>
              <w:spacing w:line="360" w:lineRule="auto"/>
              <w:ind w:left="0" w:leftChars="0" w:firstLine="0" w:firstLineChars="0"/>
              <w:jc w:val="center"/>
              <w:rPr>
                <w:rFonts w:hint="eastAsia" w:ascii="宋体" w:hAnsi="宋体" w:cs="宋体"/>
                <w:color w:val="000000"/>
                <w:kern w:val="2"/>
                <w:sz w:val="21"/>
                <w:szCs w:val="24"/>
                <w:lang w:val="en-US" w:eastAsia="zh-CN" w:bidi="ar-SA"/>
              </w:rPr>
            </w:pPr>
          </w:p>
          <w:p w14:paraId="19D62528">
            <w:pPr>
              <w:pStyle w:val="18"/>
              <w:spacing w:line="360" w:lineRule="auto"/>
              <w:ind w:left="0" w:leftChars="0" w:firstLine="0" w:firstLineChars="0"/>
              <w:jc w:val="center"/>
              <w:rPr>
                <w:rFonts w:hint="eastAsia" w:ascii="宋体" w:hAnsi="宋体" w:cs="宋体"/>
                <w:color w:val="000000"/>
                <w:kern w:val="2"/>
                <w:sz w:val="21"/>
                <w:szCs w:val="24"/>
                <w:lang w:val="en-US" w:eastAsia="zh-CN" w:bidi="ar-SA"/>
              </w:rPr>
            </w:pPr>
          </w:p>
          <w:p w14:paraId="5338E722">
            <w:pPr>
              <w:pStyle w:val="18"/>
              <w:spacing w:line="360" w:lineRule="auto"/>
              <w:ind w:left="0" w:leftChars="0" w:firstLine="0" w:firstLineChars="0"/>
              <w:jc w:val="center"/>
              <w:rPr>
                <w:rFonts w:hint="eastAsia" w:ascii="宋体" w:hAnsi="宋体" w:cs="宋体"/>
                <w:color w:val="000000"/>
                <w:kern w:val="2"/>
                <w:sz w:val="21"/>
                <w:szCs w:val="24"/>
                <w:lang w:val="en-US" w:eastAsia="zh-CN" w:bidi="ar-SA"/>
              </w:rPr>
            </w:pPr>
          </w:p>
          <w:p w14:paraId="3CD3EC6A">
            <w:pPr>
              <w:pStyle w:val="18"/>
              <w:spacing w:line="360" w:lineRule="auto"/>
              <w:ind w:left="0" w:leftChars="0" w:firstLine="0" w:firstLineChars="0"/>
              <w:jc w:val="center"/>
              <w:rPr>
                <w:rFonts w:hint="eastAsia" w:ascii="宋体" w:hAnsi="宋体" w:cs="宋体"/>
                <w:color w:val="000000"/>
                <w:kern w:val="2"/>
                <w:sz w:val="21"/>
                <w:szCs w:val="24"/>
                <w:lang w:val="en-US" w:eastAsia="zh-CN" w:bidi="ar-SA"/>
              </w:rPr>
            </w:pPr>
          </w:p>
          <w:p w14:paraId="343B2E6A">
            <w:pPr>
              <w:pStyle w:val="18"/>
              <w:spacing w:line="360" w:lineRule="auto"/>
              <w:ind w:left="0" w:leftChars="0" w:firstLine="0" w:firstLineChars="0"/>
              <w:jc w:val="center"/>
              <w:rPr>
                <w:rFonts w:hint="eastAsia" w:ascii="宋体" w:hAnsi="宋体" w:cs="宋体"/>
                <w:color w:val="000000"/>
                <w:kern w:val="2"/>
                <w:sz w:val="21"/>
                <w:szCs w:val="24"/>
                <w:lang w:val="en-US" w:eastAsia="zh-CN" w:bidi="ar-SA"/>
              </w:rPr>
            </w:pPr>
          </w:p>
          <w:p w14:paraId="5B63A2D5">
            <w:pPr>
              <w:pStyle w:val="18"/>
              <w:spacing w:line="360" w:lineRule="auto"/>
              <w:ind w:left="0" w:leftChars="0" w:firstLine="0" w:firstLineChars="0"/>
              <w:jc w:val="center"/>
              <w:rPr>
                <w:rFonts w:hint="eastAsia" w:ascii="宋体" w:hAnsi="宋体" w:cs="宋体"/>
                <w:color w:val="000000"/>
                <w:kern w:val="2"/>
                <w:sz w:val="21"/>
                <w:szCs w:val="24"/>
                <w:lang w:val="en-US" w:eastAsia="zh-CN" w:bidi="ar-SA"/>
              </w:rPr>
            </w:pPr>
          </w:p>
          <w:p w14:paraId="02A6E140">
            <w:pPr>
              <w:pStyle w:val="18"/>
              <w:spacing w:line="360" w:lineRule="auto"/>
              <w:ind w:left="0" w:leftChars="0" w:firstLine="0" w:firstLineChars="0"/>
              <w:jc w:val="center"/>
              <w:rPr>
                <w:rFonts w:hint="eastAsia" w:ascii="宋体" w:hAnsi="宋体" w:cs="宋体"/>
                <w:color w:val="000000"/>
                <w:kern w:val="2"/>
                <w:sz w:val="21"/>
                <w:szCs w:val="24"/>
                <w:lang w:val="en-US" w:eastAsia="zh-CN" w:bidi="ar-SA"/>
              </w:rPr>
            </w:pPr>
          </w:p>
          <w:p w14:paraId="7A8C9212">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r>
              <w:rPr>
                <w:rFonts w:hint="eastAsia" w:ascii="宋体" w:hAnsi="宋体" w:cs="宋体"/>
                <w:color w:val="000000"/>
                <w:kern w:val="2"/>
                <w:sz w:val="21"/>
                <w:szCs w:val="24"/>
                <w:lang w:val="en-US" w:eastAsia="zh-CN" w:bidi="ar-SA"/>
              </w:rPr>
              <w:t>2</w:t>
            </w:r>
          </w:p>
        </w:tc>
        <w:tc>
          <w:tcPr>
            <w:tcW w:w="1215" w:type="dxa"/>
            <w:vMerge w:val="restart"/>
            <w:noWrap w:val="0"/>
            <w:vAlign w:val="center"/>
          </w:tcPr>
          <w:p w14:paraId="3970B82A">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p w14:paraId="634E3768">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p w14:paraId="309D87CE">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p w14:paraId="0B6AD335">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p w14:paraId="1EA37C26">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p w14:paraId="65D2D526">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p w14:paraId="742F5DD8">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p w14:paraId="677B618E">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p w14:paraId="6F215E2E">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p w14:paraId="0E559389">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p w14:paraId="35364B23">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p w14:paraId="0D71B8A9">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数据</w:t>
            </w:r>
            <w:r>
              <w:rPr>
                <w:rFonts w:hint="eastAsia" w:ascii="宋体" w:hAnsi="宋体" w:cs="宋体"/>
                <w:color w:val="000000"/>
                <w:kern w:val="2"/>
                <w:sz w:val="21"/>
                <w:szCs w:val="24"/>
                <w:lang w:val="en-US" w:eastAsia="zh-CN" w:bidi="ar-SA"/>
              </w:rPr>
              <w:t xml:space="preserve">    </w:t>
            </w:r>
            <w:r>
              <w:rPr>
                <w:rFonts w:hint="eastAsia" w:ascii="宋体" w:hAnsi="宋体" w:eastAsia="宋体" w:cs="宋体"/>
                <w:color w:val="000000"/>
                <w:kern w:val="2"/>
                <w:sz w:val="21"/>
                <w:szCs w:val="24"/>
                <w:lang w:val="en-US" w:eastAsia="zh-CN" w:bidi="ar-SA"/>
              </w:rPr>
              <w:t>可视化</w:t>
            </w:r>
          </w:p>
        </w:tc>
        <w:tc>
          <w:tcPr>
            <w:tcW w:w="1275" w:type="dxa"/>
            <w:vMerge w:val="restart"/>
            <w:noWrap w:val="0"/>
            <w:vAlign w:val="center"/>
          </w:tcPr>
          <w:p w14:paraId="5B8C9EB7">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会务总览</w:t>
            </w:r>
          </w:p>
        </w:tc>
        <w:tc>
          <w:tcPr>
            <w:tcW w:w="1410" w:type="dxa"/>
            <w:noWrap w:val="0"/>
            <w:vAlign w:val="center"/>
          </w:tcPr>
          <w:p w14:paraId="395A615A">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展会背景</w:t>
            </w:r>
          </w:p>
        </w:tc>
        <w:tc>
          <w:tcPr>
            <w:tcW w:w="4230" w:type="dxa"/>
            <w:noWrap w:val="0"/>
            <w:vAlign w:val="top"/>
          </w:tcPr>
          <w:p w14:paraId="41000FAF">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以数据面板和三维地图漂浮旋转的方式介绍会议整体背景</w:t>
            </w:r>
          </w:p>
        </w:tc>
      </w:tr>
      <w:tr w14:paraId="621A6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continue"/>
            <w:noWrap w:val="0"/>
            <w:vAlign w:val="top"/>
          </w:tcPr>
          <w:p w14:paraId="748A8F5C">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215" w:type="dxa"/>
            <w:vMerge w:val="continue"/>
            <w:noWrap w:val="0"/>
            <w:vAlign w:val="top"/>
          </w:tcPr>
          <w:p w14:paraId="515CC7B2">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275" w:type="dxa"/>
            <w:vMerge w:val="continue"/>
            <w:noWrap w:val="0"/>
            <w:vAlign w:val="top"/>
          </w:tcPr>
          <w:p w14:paraId="60FB1335">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410" w:type="dxa"/>
            <w:noWrap w:val="0"/>
            <w:vAlign w:val="center"/>
          </w:tcPr>
          <w:p w14:paraId="057B64BE">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展会议程</w:t>
            </w:r>
          </w:p>
        </w:tc>
        <w:tc>
          <w:tcPr>
            <w:tcW w:w="4230" w:type="dxa"/>
            <w:noWrap w:val="0"/>
            <w:vAlign w:val="top"/>
          </w:tcPr>
          <w:p w14:paraId="488E3996">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对会议议程安排进行呈现</w:t>
            </w:r>
          </w:p>
        </w:tc>
      </w:tr>
      <w:tr w14:paraId="5E47B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continue"/>
            <w:noWrap w:val="0"/>
            <w:vAlign w:val="top"/>
          </w:tcPr>
          <w:p w14:paraId="2D2A9160">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215" w:type="dxa"/>
            <w:vMerge w:val="continue"/>
            <w:noWrap w:val="0"/>
            <w:vAlign w:val="top"/>
          </w:tcPr>
          <w:p w14:paraId="4654CC03">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275" w:type="dxa"/>
            <w:vMerge w:val="restart"/>
            <w:noWrap w:val="0"/>
            <w:vAlign w:val="center"/>
          </w:tcPr>
          <w:p w14:paraId="1126D91D">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会场导览</w:t>
            </w:r>
          </w:p>
        </w:tc>
        <w:tc>
          <w:tcPr>
            <w:tcW w:w="1410" w:type="dxa"/>
            <w:noWrap w:val="0"/>
            <w:vAlign w:val="center"/>
          </w:tcPr>
          <w:p w14:paraId="544A721A">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会场分布</w:t>
            </w:r>
          </w:p>
        </w:tc>
        <w:tc>
          <w:tcPr>
            <w:tcW w:w="4230" w:type="dxa"/>
            <w:noWrap w:val="0"/>
            <w:vAlign w:val="top"/>
          </w:tcPr>
          <w:p w14:paraId="4C5B5EB8">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对会场区域功能划分展示，展示每个会议厅室内情况和布局</w:t>
            </w:r>
          </w:p>
        </w:tc>
      </w:tr>
      <w:tr w14:paraId="267FE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continue"/>
            <w:noWrap w:val="0"/>
            <w:vAlign w:val="top"/>
          </w:tcPr>
          <w:p w14:paraId="3BE613BD">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215" w:type="dxa"/>
            <w:vMerge w:val="continue"/>
            <w:noWrap w:val="0"/>
            <w:vAlign w:val="top"/>
          </w:tcPr>
          <w:p w14:paraId="61DFADBC">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275" w:type="dxa"/>
            <w:vMerge w:val="continue"/>
            <w:noWrap w:val="0"/>
            <w:vAlign w:val="top"/>
          </w:tcPr>
          <w:p w14:paraId="59206A76">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410" w:type="dxa"/>
            <w:noWrap w:val="0"/>
            <w:vAlign w:val="center"/>
          </w:tcPr>
          <w:p w14:paraId="1F95F44F">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展馆服务</w:t>
            </w:r>
            <w:r>
              <w:rPr>
                <w:rFonts w:hint="eastAsia" w:ascii="宋体" w:hAnsi="宋体" w:cs="宋体"/>
                <w:color w:val="000000"/>
                <w:kern w:val="2"/>
                <w:sz w:val="21"/>
                <w:szCs w:val="24"/>
                <w:lang w:val="en-US" w:eastAsia="zh-CN" w:bidi="ar-SA"/>
              </w:rPr>
              <w:t xml:space="preserve">  </w:t>
            </w:r>
            <w:r>
              <w:rPr>
                <w:rFonts w:hint="eastAsia" w:ascii="宋体" w:hAnsi="宋体" w:eastAsia="宋体" w:cs="宋体"/>
                <w:color w:val="000000"/>
                <w:kern w:val="2"/>
                <w:sz w:val="21"/>
                <w:szCs w:val="24"/>
                <w:lang w:val="en-US" w:eastAsia="zh-CN" w:bidi="ar-SA"/>
              </w:rPr>
              <w:t>分布</w:t>
            </w:r>
          </w:p>
        </w:tc>
        <w:tc>
          <w:tcPr>
            <w:tcW w:w="4230" w:type="dxa"/>
            <w:noWrap w:val="0"/>
            <w:vAlign w:val="top"/>
          </w:tcPr>
          <w:p w14:paraId="5F830ADA">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区域服务位置空间信息，包括餐厅、咨询中心、巴士乘车点、祷告室等</w:t>
            </w:r>
          </w:p>
        </w:tc>
      </w:tr>
      <w:tr w14:paraId="7CB53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continue"/>
            <w:noWrap w:val="0"/>
            <w:vAlign w:val="top"/>
          </w:tcPr>
          <w:p w14:paraId="73DCAC8D">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215" w:type="dxa"/>
            <w:vMerge w:val="continue"/>
            <w:noWrap w:val="0"/>
            <w:vAlign w:val="top"/>
          </w:tcPr>
          <w:p w14:paraId="5CDD7AD5">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275" w:type="dxa"/>
            <w:vMerge w:val="continue"/>
            <w:noWrap w:val="0"/>
            <w:vAlign w:val="top"/>
          </w:tcPr>
          <w:p w14:paraId="35F74C5C">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410" w:type="dxa"/>
            <w:noWrap w:val="0"/>
            <w:vAlign w:val="center"/>
          </w:tcPr>
          <w:p w14:paraId="049C8C89">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进场引导</w:t>
            </w:r>
          </w:p>
        </w:tc>
        <w:tc>
          <w:tcPr>
            <w:tcW w:w="4230" w:type="dxa"/>
            <w:noWrap w:val="0"/>
            <w:vAlign w:val="top"/>
          </w:tcPr>
          <w:p w14:paraId="72533B4C">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包括从1F到垂直电梯、门口、各会议厅引导线路和室内漫游，且可定点视角查看效果，包括主持台、宾客位置、高台、指示牌等定位视角。</w:t>
            </w:r>
          </w:p>
        </w:tc>
      </w:tr>
      <w:tr w14:paraId="69DC5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continue"/>
            <w:noWrap w:val="0"/>
            <w:vAlign w:val="top"/>
          </w:tcPr>
          <w:p w14:paraId="3AAEC4CC">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215" w:type="dxa"/>
            <w:vMerge w:val="continue"/>
            <w:noWrap w:val="0"/>
            <w:vAlign w:val="top"/>
          </w:tcPr>
          <w:p w14:paraId="170E1F15">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275" w:type="dxa"/>
            <w:vMerge w:val="continue"/>
            <w:noWrap w:val="0"/>
            <w:vAlign w:val="top"/>
          </w:tcPr>
          <w:p w14:paraId="26FE9652">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410" w:type="dxa"/>
            <w:noWrap w:val="0"/>
            <w:vAlign w:val="center"/>
          </w:tcPr>
          <w:p w14:paraId="6C45F774">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安全逃生</w:t>
            </w:r>
          </w:p>
        </w:tc>
        <w:tc>
          <w:tcPr>
            <w:tcW w:w="4230" w:type="dxa"/>
            <w:noWrap w:val="0"/>
            <w:vAlign w:val="top"/>
          </w:tcPr>
          <w:p w14:paraId="3B4F2254">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会场内安全出口高亮展示与逃生路线指引，包括场内消防设备空间分布展示</w:t>
            </w:r>
          </w:p>
        </w:tc>
      </w:tr>
      <w:tr w14:paraId="44279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continue"/>
            <w:noWrap w:val="0"/>
            <w:vAlign w:val="top"/>
          </w:tcPr>
          <w:p w14:paraId="0E842B78">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215" w:type="dxa"/>
            <w:vMerge w:val="continue"/>
            <w:noWrap w:val="0"/>
            <w:vAlign w:val="top"/>
          </w:tcPr>
          <w:p w14:paraId="4E25BEC2">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275" w:type="dxa"/>
            <w:vMerge w:val="continue"/>
            <w:noWrap w:val="0"/>
            <w:vAlign w:val="top"/>
          </w:tcPr>
          <w:p w14:paraId="517D62DE">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410" w:type="dxa"/>
            <w:noWrap w:val="0"/>
            <w:vAlign w:val="center"/>
          </w:tcPr>
          <w:p w14:paraId="6A9132D4">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应急布控</w:t>
            </w:r>
          </w:p>
        </w:tc>
        <w:tc>
          <w:tcPr>
            <w:tcW w:w="4230" w:type="dxa"/>
            <w:noWrap w:val="0"/>
            <w:vAlign w:val="top"/>
          </w:tcPr>
          <w:p w14:paraId="38C63AFB">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展厅应急布控的空间情况查询，包括通信车、电车、工程车、救护车、警车、消防车等应急车辆建模及场景布置</w:t>
            </w:r>
          </w:p>
        </w:tc>
      </w:tr>
      <w:tr w14:paraId="0B457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continue"/>
            <w:noWrap w:val="0"/>
            <w:vAlign w:val="top"/>
          </w:tcPr>
          <w:p w14:paraId="3B116902">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215" w:type="dxa"/>
            <w:vMerge w:val="continue"/>
            <w:noWrap w:val="0"/>
            <w:vAlign w:val="top"/>
          </w:tcPr>
          <w:p w14:paraId="4C9966D3">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275" w:type="dxa"/>
            <w:vMerge w:val="restart"/>
            <w:noWrap w:val="0"/>
            <w:vAlign w:val="center"/>
          </w:tcPr>
          <w:p w14:paraId="6E66F53A">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交通指引</w:t>
            </w:r>
          </w:p>
        </w:tc>
        <w:tc>
          <w:tcPr>
            <w:tcW w:w="1410" w:type="dxa"/>
            <w:noWrap w:val="0"/>
            <w:vAlign w:val="center"/>
          </w:tcPr>
          <w:p w14:paraId="7078684E">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住宿指引</w:t>
            </w:r>
          </w:p>
        </w:tc>
        <w:tc>
          <w:tcPr>
            <w:tcW w:w="4230" w:type="dxa"/>
            <w:noWrap w:val="0"/>
            <w:vAlign w:val="top"/>
          </w:tcPr>
          <w:p w14:paraId="6DECD026">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会展中心周边合约酒店分布标注，以及从会展到各个酒店交通路线往返指引</w:t>
            </w:r>
          </w:p>
        </w:tc>
      </w:tr>
      <w:tr w14:paraId="30FB4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continue"/>
            <w:noWrap w:val="0"/>
            <w:vAlign w:val="top"/>
          </w:tcPr>
          <w:p w14:paraId="175C4D5A">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215" w:type="dxa"/>
            <w:vMerge w:val="continue"/>
            <w:noWrap w:val="0"/>
            <w:vAlign w:val="top"/>
          </w:tcPr>
          <w:p w14:paraId="05841348">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275" w:type="dxa"/>
            <w:vMerge w:val="continue"/>
            <w:noWrap w:val="0"/>
            <w:vAlign w:val="center"/>
          </w:tcPr>
          <w:p w14:paraId="44DCC162">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410" w:type="dxa"/>
            <w:noWrap w:val="0"/>
            <w:vAlign w:val="center"/>
          </w:tcPr>
          <w:p w14:paraId="2EAA015A">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游览指引</w:t>
            </w:r>
          </w:p>
        </w:tc>
        <w:tc>
          <w:tcPr>
            <w:tcW w:w="4230" w:type="dxa"/>
            <w:noWrap w:val="0"/>
            <w:vAlign w:val="top"/>
          </w:tcPr>
          <w:p w14:paraId="7526FE8F">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从会展到莲花山、平安金融中心、龙岗海关、甘坑二十四史书院等地方的空间标记</w:t>
            </w:r>
          </w:p>
        </w:tc>
      </w:tr>
      <w:tr w14:paraId="072B6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continue"/>
            <w:noWrap w:val="0"/>
            <w:vAlign w:val="top"/>
          </w:tcPr>
          <w:p w14:paraId="32B32AB6">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215" w:type="dxa"/>
            <w:vMerge w:val="continue"/>
            <w:noWrap w:val="0"/>
            <w:vAlign w:val="top"/>
          </w:tcPr>
          <w:p w14:paraId="3286C632">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275" w:type="dxa"/>
            <w:vMerge w:val="continue"/>
            <w:noWrap w:val="0"/>
            <w:vAlign w:val="center"/>
          </w:tcPr>
          <w:p w14:paraId="354C62FE">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410" w:type="dxa"/>
            <w:noWrap w:val="0"/>
            <w:vAlign w:val="center"/>
          </w:tcPr>
          <w:p w14:paraId="5C2D0D7D">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枢纽站指引</w:t>
            </w:r>
          </w:p>
        </w:tc>
        <w:tc>
          <w:tcPr>
            <w:tcW w:w="4230" w:type="dxa"/>
            <w:noWrap w:val="0"/>
            <w:vAlign w:val="top"/>
          </w:tcPr>
          <w:p w14:paraId="43E7E876">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从会展到深圳机场测算距离，从会展到深圳北站、福田站距离表达</w:t>
            </w:r>
          </w:p>
        </w:tc>
      </w:tr>
      <w:tr w14:paraId="62A74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continue"/>
            <w:noWrap w:val="0"/>
            <w:vAlign w:val="top"/>
          </w:tcPr>
          <w:p w14:paraId="3824BD1B">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215" w:type="dxa"/>
            <w:vMerge w:val="continue"/>
            <w:noWrap w:val="0"/>
            <w:vAlign w:val="top"/>
          </w:tcPr>
          <w:p w14:paraId="65E09681">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275" w:type="dxa"/>
            <w:noWrap w:val="0"/>
            <w:vAlign w:val="center"/>
          </w:tcPr>
          <w:p w14:paraId="400D92CD">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会务联络</w:t>
            </w:r>
          </w:p>
        </w:tc>
        <w:tc>
          <w:tcPr>
            <w:tcW w:w="1410" w:type="dxa"/>
            <w:noWrap w:val="0"/>
            <w:vAlign w:val="center"/>
          </w:tcPr>
          <w:p w14:paraId="1081F230">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会务联络</w:t>
            </w:r>
          </w:p>
        </w:tc>
        <w:tc>
          <w:tcPr>
            <w:tcW w:w="4230" w:type="dxa"/>
            <w:noWrap w:val="0"/>
            <w:vAlign w:val="top"/>
          </w:tcPr>
          <w:p w14:paraId="7B74C3C3">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对会场的相关会务组、专班小组的通讯录分类进行呈现</w:t>
            </w:r>
          </w:p>
        </w:tc>
      </w:tr>
      <w:tr w14:paraId="4CFCE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continue"/>
            <w:noWrap w:val="0"/>
            <w:vAlign w:val="top"/>
          </w:tcPr>
          <w:p w14:paraId="7C078B4C">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215" w:type="dxa"/>
            <w:vMerge w:val="continue"/>
            <w:noWrap w:val="0"/>
            <w:vAlign w:val="top"/>
          </w:tcPr>
          <w:p w14:paraId="29C7F046">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p>
        </w:tc>
        <w:tc>
          <w:tcPr>
            <w:tcW w:w="1275" w:type="dxa"/>
            <w:noWrap w:val="0"/>
            <w:vAlign w:val="center"/>
          </w:tcPr>
          <w:p w14:paraId="43A716C3">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天空之境</w:t>
            </w:r>
          </w:p>
        </w:tc>
        <w:tc>
          <w:tcPr>
            <w:tcW w:w="1410" w:type="dxa"/>
            <w:noWrap w:val="0"/>
            <w:vAlign w:val="center"/>
          </w:tcPr>
          <w:p w14:paraId="3C82F5CB">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天空之境</w:t>
            </w:r>
          </w:p>
        </w:tc>
        <w:tc>
          <w:tcPr>
            <w:tcW w:w="4230" w:type="dxa"/>
            <w:noWrap w:val="0"/>
            <w:vAlign w:val="top"/>
          </w:tcPr>
          <w:p w14:paraId="2AA94BFA">
            <w:pPr>
              <w:pStyle w:val="18"/>
              <w:spacing w:line="360" w:lineRule="auto"/>
              <w:ind w:left="0" w:leftChars="0" w:firstLine="0" w:firstLineChars="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对天空之境建筑物场景融合</w:t>
            </w:r>
          </w:p>
        </w:tc>
      </w:tr>
    </w:tbl>
    <w:p w14:paraId="2829159A">
      <w:pPr>
        <w:pStyle w:val="2"/>
        <w:ind w:left="0"/>
        <w:rPr>
          <w:rFonts w:hint="eastAsia"/>
          <w:lang w:eastAsia="zh-CN"/>
        </w:rPr>
      </w:pPr>
    </w:p>
    <w:p w14:paraId="7A3981F1">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b/>
          <w:sz w:val="32"/>
          <w:szCs w:val="32"/>
        </w:rPr>
      </w:pPr>
      <w:r>
        <w:rPr>
          <w:rFonts w:hint="eastAsia" w:ascii="宋体" w:hAnsi="宋体"/>
          <w:b/>
          <w:sz w:val="32"/>
          <w:szCs w:val="32"/>
        </w:rPr>
        <w:t>第二部分：开标评标流程</w:t>
      </w:r>
    </w:p>
    <w:p w14:paraId="073F0239">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outlineLvl w:val="1"/>
        <w:rPr>
          <w:b/>
        </w:rPr>
      </w:pPr>
      <w:bookmarkStart w:id="50" w:name="_Toc104994641"/>
      <w:bookmarkStart w:id="51" w:name="_Toc5478"/>
      <w:bookmarkStart w:id="52" w:name="_Toc28521"/>
      <w:bookmarkStart w:id="53" w:name="_Hlk104908581"/>
      <w:bookmarkStart w:id="54" w:name="_Hlk104908397"/>
      <w:r>
        <w:rPr>
          <w:rFonts w:hint="eastAsia"/>
          <w:b/>
        </w:rPr>
        <w:t>开标阶段</w:t>
      </w:r>
      <w:bookmarkEnd w:id="50"/>
      <w:bookmarkEnd w:id="51"/>
      <w:bookmarkEnd w:id="52"/>
    </w:p>
    <w:bookmarkEnd w:id="53"/>
    <w:p w14:paraId="75BA85EF">
      <w:pPr>
        <w:pStyle w:val="28"/>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firstLine="420" w:firstLineChars="0"/>
        <w:jc w:val="left"/>
        <w:textAlignment w:val="auto"/>
        <w:rPr>
          <w:rFonts w:ascii="宋体" w:hAnsi="宋体" w:eastAsia="宋体"/>
          <w:szCs w:val="21"/>
        </w:rPr>
      </w:pPr>
      <w:r>
        <w:rPr>
          <w:rFonts w:hint="eastAsia" w:ascii="宋体" w:hAnsi="宋体" w:eastAsia="宋体"/>
          <w:szCs w:val="21"/>
        </w:rPr>
        <w:t>投标人按要求准时进入视频会议室。</w:t>
      </w:r>
    </w:p>
    <w:p w14:paraId="0EF39652">
      <w:pPr>
        <w:pStyle w:val="28"/>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firstLine="420" w:firstLineChars="0"/>
        <w:jc w:val="left"/>
        <w:textAlignment w:val="auto"/>
        <w:rPr>
          <w:rFonts w:ascii="宋体" w:hAnsi="宋体" w:eastAsia="宋体"/>
          <w:szCs w:val="21"/>
        </w:rPr>
      </w:pPr>
      <w:r>
        <w:rPr>
          <w:rFonts w:hint="eastAsia" w:ascii="宋体" w:hAnsi="宋体" w:eastAsia="宋体"/>
          <w:szCs w:val="21"/>
        </w:rPr>
        <w:t>招标人宣布开标工作开始，并介绍开标、评标工作的主要流程。</w:t>
      </w:r>
    </w:p>
    <w:p w14:paraId="13356D12">
      <w:pPr>
        <w:pStyle w:val="28"/>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firstLine="420" w:firstLineChars="0"/>
        <w:jc w:val="left"/>
        <w:textAlignment w:val="auto"/>
        <w:rPr>
          <w:rFonts w:ascii="宋体" w:hAnsi="宋体" w:eastAsia="宋体"/>
          <w:szCs w:val="21"/>
        </w:rPr>
      </w:pPr>
      <w:r>
        <w:rPr>
          <w:rFonts w:hint="eastAsia" w:ascii="宋体" w:hAnsi="宋体" w:eastAsia="宋体"/>
          <w:szCs w:val="21"/>
        </w:rPr>
        <w:t>投标人按招标人指令上传投标文件解密密码至招标文件中指定地址。</w:t>
      </w:r>
    </w:p>
    <w:p w14:paraId="737EF1B6">
      <w:pPr>
        <w:pStyle w:val="28"/>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firstLine="420" w:firstLineChars="0"/>
        <w:jc w:val="left"/>
        <w:textAlignment w:val="auto"/>
        <w:rPr>
          <w:rFonts w:ascii="宋体" w:hAnsi="宋体" w:eastAsia="宋体"/>
          <w:szCs w:val="21"/>
        </w:rPr>
      </w:pPr>
      <w:r>
        <w:rPr>
          <w:rFonts w:hint="eastAsia" w:ascii="宋体" w:hAnsi="宋体" w:eastAsia="宋体"/>
          <w:szCs w:val="21"/>
        </w:rPr>
        <w:t>招标人解密投标文件。</w:t>
      </w:r>
    </w:p>
    <w:p w14:paraId="444CEE39">
      <w:pPr>
        <w:pStyle w:val="28"/>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firstLine="420" w:firstLineChars="0"/>
        <w:jc w:val="left"/>
        <w:textAlignment w:val="auto"/>
        <w:rPr>
          <w:rFonts w:ascii="宋体" w:hAnsi="宋体" w:eastAsia="宋体"/>
          <w:szCs w:val="21"/>
        </w:rPr>
      </w:pPr>
      <w:r>
        <w:rPr>
          <w:rFonts w:hint="eastAsia" w:ascii="宋体" w:hAnsi="宋体" w:eastAsia="宋体"/>
          <w:szCs w:val="21"/>
        </w:rPr>
        <w:t>招标评标小组确认开标一览表。</w:t>
      </w:r>
    </w:p>
    <w:p w14:paraId="00BD60A0">
      <w:pPr>
        <w:pStyle w:val="28"/>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firstLine="420" w:firstLineChars="0"/>
        <w:jc w:val="left"/>
        <w:textAlignment w:val="auto"/>
        <w:rPr>
          <w:rFonts w:ascii="宋体" w:hAnsi="宋体" w:eastAsia="宋体"/>
          <w:szCs w:val="21"/>
        </w:rPr>
      </w:pPr>
      <w:r>
        <w:rPr>
          <w:rFonts w:hint="eastAsia" w:ascii="宋体" w:hAnsi="宋体" w:eastAsia="宋体"/>
          <w:szCs w:val="21"/>
        </w:rPr>
        <w:t>招标人现场公开唱标。</w:t>
      </w:r>
    </w:p>
    <w:p w14:paraId="44D69EA9">
      <w:pPr>
        <w:pStyle w:val="28"/>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firstLine="420" w:firstLineChars="0"/>
        <w:jc w:val="left"/>
        <w:textAlignment w:val="auto"/>
        <w:rPr>
          <w:rFonts w:ascii="宋体" w:hAnsi="宋体" w:eastAsia="宋体"/>
          <w:szCs w:val="21"/>
        </w:rPr>
      </w:pPr>
      <w:r>
        <w:rPr>
          <w:rFonts w:hint="eastAsia" w:ascii="宋体" w:hAnsi="宋体" w:eastAsia="宋体"/>
          <w:szCs w:val="21"/>
        </w:rPr>
        <w:t>投标人确认唱标结果。</w:t>
      </w:r>
    </w:p>
    <w:p w14:paraId="673C1F1F">
      <w:pPr>
        <w:pStyle w:val="28"/>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firstLine="420" w:firstLineChars="0"/>
        <w:jc w:val="left"/>
        <w:textAlignment w:val="auto"/>
        <w:rPr>
          <w:rFonts w:ascii="宋体" w:hAnsi="宋体" w:eastAsia="宋体"/>
          <w:szCs w:val="21"/>
        </w:rPr>
      </w:pPr>
      <w:r>
        <w:rPr>
          <w:rFonts w:hint="eastAsia" w:ascii="宋体" w:hAnsi="宋体" w:eastAsia="宋体"/>
          <w:szCs w:val="21"/>
        </w:rPr>
        <w:t>招标人宣布开标工作结束，投标人退出会议室。</w:t>
      </w:r>
    </w:p>
    <w:p w14:paraId="6E267D2E">
      <w:pPr>
        <w:pStyle w:val="28"/>
        <w:keepNext w:val="0"/>
        <w:keepLines w:val="0"/>
        <w:pageBreakBefore w:val="0"/>
        <w:widowControl w:val="0"/>
        <w:numPr>
          <w:ilvl w:val="-1"/>
          <w:numId w:val="0"/>
        </w:numPr>
        <w:kinsoku/>
        <w:wordWrap/>
        <w:overflowPunct/>
        <w:topLinePunct w:val="0"/>
        <w:autoSpaceDE/>
        <w:autoSpaceDN/>
        <w:bidi w:val="0"/>
        <w:adjustRightInd/>
        <w:snapToGrid/>
        <w:spacing w:line="360" w:lineRule="auto"/>
        <w:ind w:left="420" w:leftChars="0" w:firstLine="0" w:firstLineChars="0"/>
        <w:jc w:val="left"/>
        <w:textAlignment w:val="auto"/>
        <w:rPr>
          <w:rFonts w:ascii="宋体" w:hAnsi="宋体" w:eastAsia="宋体"/>
          <w:szCs w:val="21"/>
        </w:rPr>
      </w:pPr>
    </w:p>
    <w:p w14:paraId="138E9F04">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outlineLvl w:val="1"/>
        <w:rPr>
          <w:b/>
        </w:rPr>
      </w:pPr>
      <w:bookmarkStart w:id="55" w:name="_Toc11259"/>
      <w:bookmarkStart w:id="56" w:name="_Toc104994642"/>
      <w:bookmarkStart w:id="57" w:name="_Toc895"/>
      <w:r>
        <w:rPr>
          <w:rFonts w:hint="eastAsia"/>
          <w:b/>
        </w:rPr>
        <w:t>评标阶段</w:t>
      </w:r>
      <w:bookmarkEnd w:id="55"/>
      <w:bookmarkEnd w:id="56"/>
      <w:bookmarkEnd w:id="57"/>
    </w:p>
    <w:p w14:paraId="57EBB4D9">
      <w:pPr>
        <w:pStyle w:val="28"/>
        <w:numPr>
          <w:ilvl w:val="0"/>
          <w:numId w:val="17"/>
        </w:numPr>
        <w:spacing w:line="360" w:lineRule="auto"/>
        <w:ind w:left="0" w:firstLine="420" w:firstLineChars="0"/>
        <w:jc w:val="left"/>
        <w:rPr>
          <w:rFonts w:ascii="宋体" w:hAnsi="宋体" w:eastAsia="宋体"/>
          <w:szCs w:val="21"/>
        </w:rPr>
      </w:pPr>
      <w:r>
        <w:rPr>
          <w:rFonts w:hint="eastAsia" w:ascii="宋体" w:hAnsi="宋体" w:eastAsia="宋体"/>
          <w:szCs w:val="21"/>
        </w:rPr>
        <w:t>主持人宣布评标工作开始。</w:t>
      </w:r>
    </w:p>
    <w:p w14:paraId="04BAB7E7">
      <w:pPr>
        <w:pStyle w:val="28"/>
        <w:numPr>
          <w:ilvl w:val="0"/>
          <w:numId w:val="17"/>
        </w:numPr>
        <w:spacing w:line="360" w:lineRule="auto"/>
        <w:ind w:left="0" w:firstLine="420" w:firstLineChars="0"/>
        <w:jc w:val="left"/>
        <w:rPr>
          <w:rFonts w:ascii="宋体" w:hAnsi="宋体" w:eastAsia="宋体"/>
          <w:szCs w:val="21"/>
        </w:rPr>
      </w:pPr>
      <w:r>
        <w:rPr>
          <w:rFonts w:hint="eastAsia" w:ascii="宋体" w:hAnsi="宋体" w:eastAsia="宋体"/>
          <w:szCs w:val="21"/>
        </w:rPr>
        <w:t>签署《招标评标小组成员回避承诺》。</w:t>
      </w:r>
    </w:p>
    <w:p w14:paraId="3744D25C">
      <w:pPr>
        <w:pStyle w:val="28"/>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420" w:firstLineChars="0"/>
        <w:jc w:val="left"/>
        <w:textAlignment w:val="auto"/>
        <w:rPr>
          <w:rFonts w:ascii="宋体" w:hAnsi="宋体" w:eastAsia="宋体"/>
          <w:szCs w:val="21"/>
        </w:rPr>
      </w:pPr>
      <w:r>
        <w:rPr>
          <w:rFonts w:hint="eastAsia" w:ascii="宋体" w:hAnsi="宋体" w:eastAsia="宋体"/>
          <w:szCs w:val="21"/>
          <w:lang w:val="en-US" w:eastAsia="zh-CN"/>
        </w:rPr>
        <w:t>播放并签署</w:t>
      </w:r>
      <w:r>
        <w:rPr>
          <w:rFonts w:hint="eastAsia" w:ascii="宋体" w:hAnsi="宋体" w:eastAsia="宋体"/>
          <w:szCs w:val="21"/>
        </w:rPr>
        <w:t>《招标评标</w:t>
      </w:r>
      <w:r>
        <w:rPr>
          <w:rFonts w:hint="eastAsia" w:ascii="宋体" w:hAnsi="宋体" w:eastAsia="宋体"/>
          <w:szCs w:val="21"/>
          <w:lang w:val="en-US" w:eastAsia="zh-CN"/>
        </w:rPr>
        <w:t>小组成员</w:t>
      </w:r>
      <w:r>
        <w:rPr>
          <w:rFonts w:hint="eastAsia" w:ascii="宋体" w:hAnsi="宋体" w:eastAsia="宋体"/>
          <w:szCs w:val="21"/>
        </w:rPr>
        <w:t>工作守则》。</w:t>
      </w:r>
    </w:p>
    <w:p w14:paraId="6D9EDC5F">
      <w:pPr>
        <w:pStyle w:val="28"/>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420" w:firstLineChars="0"/>
        <w:jc w:val="left"/>
        <w:textAlignment w:val="auto"/>
        <w:rPr>
          <w:rFonts w:ascii="宋体" w:hAnsi="宋体" w:eastAsia="宋体"/>
          <w:szCs w:val="21"/>
        </w:rPr>
      </w:pPr>
      <w:r>
        <w:rPr>
          <w:rFonts w:hint="eastAsia" w:ascii="宋体" w:hAnsi="宋体" w:eastAsia="宋体"/>
          <w:szCs w:val="21"/>
        </w:rPr>
        <w:t>招标评标小组成员推选组长主持评标。</w:t>
      </w:r>
    </w:p>
    <w:p w14:paraId="4FDC1C43">
      <w:pPr>
        <w:pStyle w:val="28"/>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420" w:firstLineChars="0"/>
        <w:jc w:val="left"/>
        <w:textAlignment w:val="auto"/>
        <w:rPr>
          <w:rFonts w:ascii="宋体" w:hAnsi="宋体" w:eastAsia="宋体"/>
          <w:szCs w:val="21"/>
        </w:rPr>
      </w:pPr>
      <w:r>
        <w:rPr>
          <w:rFonts w:hint="eastAsia" w:ascii="宋体" w:hAnsi="宋体" w:eastAsia="宋体"/>
          <w:szCs w:val="21"/>
        </w:rPr>
        <w:t>投标文件的完整性检验和符合性审查。</w:t>
      </w:r>
    </w:p>
    <w:p w14:paraId="1567988B">
      <w:pPr>
        <w:pStyle w:val="28"/>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420" w:firstLineChars="0"/>
        <w:jc w:val="left"/>
        <w:textAlignment w:val="auto"/>
        <w:rPr>
          <w:rFonts w:ascii="宋体" w:hAnsi="宋体" w:eastAsia="宋体"/>
          <w:szCs w:val="21"/>
        </w:rPr>
      </w:pPr>
      <w:r>
        <w:rPr>
          <w:rFonts w:hint="eastAsia" w:ascii="宋体" w:hAnsi="宋体" w:eastAsia="宋体"/>
          <w:szCs w:val="21"/>
        </w:rPr>
        <w:t>商务及技术/服务需求不可偏离项检查。</w:t>
      </w:r>
    </w:p>
    <w:p w14:paraId="267454CF">
      <w:pPr>
        <w:pStyle w:val="28"/>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420" w:firstLineChars="0"/>
        <w:jc w:val="left"/>
        <w:textAlignment w:val="auto"/>
        <w:rPr>
          <w:rFonts w:ascii="宋体" w:hAnsi="宋体" w:eastAsia="宋体"/>
          <w:szCs w:val="21"/>
        </w:rPr>
      </w:pPr>
      <w:r>
        <w:rPr>
          <w:rFonts w:hint="eastAsia" w:ascii="宋体" w:hAnsi="宋体" w:eastAsia="宋体"/>
          <w:szCs w:val="21"/>
        </w:rPr>
        <w:t>招标评标小组成员采用记名方式按照招标文件中规定的评标办法进行评分；</w:t>
      </w:r>
    </w:p>
    <w:p w14:paraId="0C04C037">
      <w:pPr>
        <w:pStyle w:val="28"/>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420" w:firstLineChars="0"/>
        <w:jc w:val="left"/>
        <w:textAlignment w:val="auto"/>
        <w:rPr>
          <w:rFonts w:ascii="宋体" w:hAnsi="宋体" w:eastAsia="宋体"/>
          <w:szCs w:val="21"/>
        </w:rPr>
      </w:pPr>
      <w:r>
        <w:rPr>
          <w:rFonts w:hint="eastAsia" w:ascii="宋体" w:hAnsi="宋体" w:eastAsia="宋体"/>
          <w:szCs w:val="21"/>
        </w:rPr>
        <w:t>综合评分的统计、排序；</w:t>
      </w:r>
    </w:p>
    <w:p w14:paraId="2EB480DF">
      <w:pPr>
        <w:pStyle w:val="28"/>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420" w:firstLineChars="0"/>
        <w:jc w:val="left"/>
        <w:textAlignment w:val="auto"/>
        <w:rPr>
          <w:rFonts w:ascii="宋体" w:hAnsi="宋体" w:eastAsia="宋体"/>
          <w:szCs w:val="21"/>
        </w:rPr>
      </w:pPr>
      <w:r>
        <w:rPr>
          <w:rFonts w:hint="eastAsia" w:ascii="宋体" w:hAnsi="宋体" w:eastAsia="宋体"/>
          <w:szCs w:val="21"/>
        </w:rPr>
        <w:t>本项目第一中标候选供应商、备选供应商的确定及评标报告的出具。</w:t>
      </w:r>
    </w:p>
    <w:bookmarkEnd w:id="54"/>
    <w:p w14:paraId="0429B21D">
      <w:pPr>
        <w:keepNext w:val="0"/>
        <w:keepLines w:val="0"/>
        <w:pageBreakBefore w:val="0"/>
        <w:widowControl w:val="0"/>
        <w:kinsoku/>
        <w:wordWrap/>
        <w:overflowPunct/>
        <w:topLinePunct w:val="0"/>
        <w:autoSpaceDE/>
        <w:autoSpaceDN/>
        <w:bidi w:val="0"/>
        <w:adjustRightInd/>
        <w:snapToGrid/>
        <w:jc w:val="left"/>
        <w:textAlignment w:val="auto"/>
        <w:rPr>
          <w:rFonts w:ascii="仿宋_GB2312" w:hAnsi="宋体" w:eastAsia="仿宋_GB2312"/>
        </w:rPr>
      </w:pPr>
      <w:r>
        <w:br w:type="page"/>
      </w:r>
    </w:p>
    <w:p w14:paraId="47889CA3">
      <w:pPr>
        <w:pStyle w:val="14"/>
        <w:rPr>
          <w:rFonts w:ascii="宋体"/>
          <w:b/>
          <w:sz w:val="28"/>
        </w:rPr>
      </w:pPr>
    </w:p>
    <w:p w14:paraId="663B4F8E">
      <w:pPr>
        <w:spacing w:line="360" w:lineRule="auto"/>
        <w:jc w:val="center"/>
        <w:outlineLvl w:val="0"/>
        <w:rPr>
          <w:rFonts w:ascii="宋体" w:hAnsi="宋体"/>
          <w:b/>
          <w:sz w:val="32"/>
          <w:szCs w:val="32"/>
        </w:rPr>
      </w:pPr>
      <w:bookmarkStart w:id="58" w:name="_Toc7160"/>
      <w:bookmarkStart w:id="59" w:name="_Toc6286"/>
      <w:r>
        <w:rPr>
          <w:rFonts w:hint="eastAsia" w:ascii="宋体" w:hAnsi="宋体"/>
          <w:b/>
          <w:sz w:val="32"/>
          <w:szCs w:val="32"/>
        </w:rPr>
        <w:t>第三部分：评审办法</w:t>
      </w:r>
      <w:bookmarkEnd w:id="58"/>
      <w:bookmarkEnd w:id="59"/>
    </w:p>
    <w:p w14:paraId="6D7519B2">
      <w:pPr>
        <w:numPr>
          <w:ilvl w:val="0"/>
          <w:numId w:val="1"/>
        </w:numPr>
        <w:spacing w:line="360" w:lineRule="auto"/>
        <w:outlineLvl w:val="1"/>
        <w:rPr>
          <w:rFonts w:ascii="宋体" w:hAnsi="宋体"/>
          <w:szCs w:val="21"/>
        </w:rPr>
      </w:pPr>
      <w:bookmarkStart w:id="60" w:name="_Toc9230"/>
      <w:bookmarkStart w:id="61" w:name="_Toc19470"/>
      <w:r>
        <w:rPr>
          <w:rFonts w:hint="eastAsia" w:ascii="宋体" w:hAnsi="宋体"/>
          <w:b/>
          <w:bCs/>
          <w:szCs w:val="21"/>
        </w:rPr>
        <w:t>评审办法</w:t>
      </w:r>
      <w:bookmarkEnd w:id="60"/>
      <w:bookmarkEnd w:id="61"/>
    </w:p>
    <w:p w14:paraId="536CEE07">
      <w:pPr>
        <w:spacing w:line="360" w:lineRule="auto"/>
        <w:ind w:firstLine="420" w:firstLineChars="200"/>
        <w:rPr>
          <w:rFonts w:ascii="宋体" w:hAnsi="宋体"/>
          <w:szCs w:val="21"/>
          <w:highlight w:val="none"/>
        </w:rPr>
      </w:pPr>
      <w:r>
        <w:rPr>
          <w:rFonts w:hint="eastAsia" w:ascii="宋体" w:hAnsi="宋体"/>
          <w:szCs w:val="21"/>
        </w:rPr>
        <w:t>首先对各投标人进行符合性审查，然后进行不可偏离项检查。对通过符合性审查及不可偏离项检查的投标人，采</w:t>
      </w:r>
      <w:r>
        <w:rPr>
          <w:rFonts w:hint="eastAsia" w:ascii="宋体" w:hAnsi="宋体"/>
          <w:szCs w:val="21"/>
          <w:highlight w:val="none"/>
        </w:rPr>
        <w:t>用</w:t>
      </w:r>
      <w:r>
        <w:rPr>
          <w:rFonts w:hint="eastAsia" w:ascii="宋体" w:hAnsi="宋体"/>
          <w:b/>
          <w:szCs w:val="21"/>
          <w:highlight w:val="none"/>
        </w:rPr>
        <w:t>100分制综合评分法</w:t>
      </w:r>
      <w:r>
        <w:rPr>
          <w:rFonts w:hint="eastAsia" w:ascii="宋体" w:hAnsi="宋体"/>
          <w:szCs w:val="21"/>
          <w:highlight w:val="none"/>
        </w:rPr>
        <w:t>进行评分</w:t>
      </w:r>
      <w:r>
        <w:rPr>
          <w:rFonts w:hint="eastAsia" w:ascii="宋体" w:hAnsi="宋体"/>
          <w:szCs w:val="21"/>
          <w:highlight w:val="none"/>
          <w:lang w:eastAsia="zh-CN"/>
        </w:rPr>
        <w:t>，</w:t>
      </w:r>
      <w:r>
        <w:rPr>
          <w:rFonts w:hint="eastAsia" w:ascii="宋体" w:hAnsi="宋体"/>
          <w:szCs w:val="21"/>
        </w:rPr>
        <w:t>即综合得分最高的投标人为本项目第一中标候选人、次高者为本项目备选供应商。</w:t>
      </w:r>
    </w:p>
    <w:tbl>
      <w:tblPr>
        <w:tblStyle w:val="20"/>
        <w:tblW w:w="9490" w:type="dxa"/>
        <w:tblInd w:w="-5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4"/>
        <w:gridCol w:w="2130"/>
        <w:gridCol w:w="2131"/>
        <w:gridCol w:w="2585"/>
      </w:tblGrid>
      <w:tr w14:paraId="17055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90" w:type="dxa"/>
            <w:gridSpan w:val="4"/>
            <w:vAlign w:val="center"/>
          </w:tcPr>
          <w:p w14:paraId="695A66D9">
            <w:pPr>
              <w:pStyle w:val="2"/>
              <w:spacing w:after="0" w:line="240" w:lineRule="auto"/>
              <w:jc w:val="center"/>
              <w:rPr>
                <w:sz w:val="21"/>
                <w:szCs w:val="21"/>
                <w:highlight w:val="none"/>
              </w:rPr>
            </w:pPr>
            <w:r>
              <w:rPr>
                <w:rFonts w:hint="eastAsia" w:ascii="宋体" w:hAnsi="宋体" w:cs="仿宋"/>
                <w:b/>
                <w:bCs/>
                <w:sz w:val="21"/>
                <w:szCs w:val="21"/>
                <w:highlight w:val="none"/>
              </w:rPr>
              <w:t>商务标、技术标、价格标权重表和综合得分汇总</w:t>
            </w:r>
          </w:p>
        </w:tc>
      </w:tr>
      <w:tr w14:paraId="3A8C7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44" w:type="dxa"/>
            <w:vAlign w:val="center"/>
          </w:tcPr>
          <w:p w14:paraId="7A18D8D1">
            <w:pPr>
              <w:autoSpaceDE w:val="0"/>
              <w:autoSpaceDN w:val="0"/>
              <w:adjustRightInd w:val="0"/>
              <w:snapToGrid w:val="0"/>
              <w:jc w:val="center"/>
              <w:rPr>
                <w:rFonts w:ascii="宋体" w:hAnsi="宋体"/>
                <w:b/>
                <w:szCs w:val="21"/>
                <w:highlight w:val="none"/>
              </w:rPr>
            </w:pPr>
            <w:r>
              <w:rPr>
                <w:rFonts w:hint="eastAsia" w:ascii="宋体" w:hAnsi="宋体"/>
                <w:b/>
                <w:szCs w:val="21"/>
                <w:highlight w:val="none"/>
              </w:rPr>
              <w:t>权重名称</w:t>
            </w:r>
          </w:p>
        </w:tc>
        <w:tc>
          <w:tcPr>
            <w:tcW w:w="2130" w:type="dxa"/>
            <w:vAlign w:val="center"/>
          </w:tcPr>
          <w:p w14:paraId="4B6EE1E8">
            <w:pPr>
              <w:autoSpaceDE w:val="0"/>
              <w:autoSpaceDN w:val="0"/>
              <w:adjustRightInd w:val="0"/>
              <w:snapToGrid w:val="0"/>
              <w:jc w:val="center"/>
              <w:rPr>
                <w:rFonts w:ascii="宋体" w:hAnsi="宋体"/>
                <w:b/>
                <w:szCs w:val="21"/>
                <w:highlight w:val="none"/>
              </w:rPr>
            </w:pPr>
            <w:r>
              <w:rPr>
                <w:rFonts w:hint="eastAsia" w:ascii="宋体" w:hAnsi="宋体"/>
                <w:b/>
                <w:szCs w:val="21"/>
                <w:highlight w:val="none"/>
              </w:rPr>
              <w:t>商务标权重</w:t>
            </w:r>
          </w:p>
        </w:tc>
        <w:tc>
          <w:tcPr>
            <w:tcW w:w="2131" w:type="dxa"/>
            <w:vAlign w:val="center"/>
          </w:tcPr>
          <w:p w14:paraId="1F968379">
            <w:pPr>
              <w:autoSpaceDE w:val="0"/>
              <w:autoSpaceDN w:val="0"/>
              <w:adjustRightInd w:val="0"/>
              <w:snapToGrid w:val="0"/>
              <w:jc w:val="center"/>
              <w:rPr>
                <w:rFonts w:ascii="宋体" w:hAnsi="宋体"/>
                <w:b/>
                <w:szCs w:val="21"/>
                <w:highlight w:val="none"/>
              </w:rPr>
            </w:pPr>
            <w:r>
              <w:rPr>
                <w:rFonts w:hint="eastAsia" w:ascii="宋体" w:hAnsi="宋体"/>
                <w:b/>
                <w:szCs w:val="21"/>
                <w:highlight w:val="none"/>
              </w:rPr>
              <w:t>技术标权重</w:t>
            </w:r>
          </w:p>
        </w:tc>
        <w:tc>
          <w:tcPr>
            <w:tcW w:w="2585" w:type="dxa"/>
            <w:vAlign w:val="center"/>
          </w:tcPr>
          <w:p w14:paraId="4A10A521">
            <w:pPr>
              <w:autoSpaceDE w:val="0"/>
              <w:autoSpaceDN w:val="0"/>
              <w:adjustRightInd w:val="0"/>
              <w:snapToGrid w:val="0"/>
              <w:jc w:val="center"/>
              <w:rPr>
                <w:rFonts w:ascii="宋体" w:hAnsi="宋体"/>
                <w:b/>
                <w:szCs w:val="21"/>
                <w:highlight w:val="none"/>
              </w:rPr>
            </w:pPr>
            <w:r>
              <w:rPr>
                <w:rFonts w:hint="eastAsia" w:ascii="宋体" w:hAnsi="宋体"/>
                <w:b/>
                <w:szCs w:val="21"/>
                <w:highlight w:val="none"/>
              </w:rPr>
              <w:t>价格标权重</w:t>
            </w:r>
          </w:p>
        </w:tc>
      </w:tr>
      <w:tr w14:paraId="6BCE2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44" w:type="dxa"/>
            <w:vAlign w:val="center"/>
          </w:tcPr>
          <w:p w14:paraId="6738D777">
            <w:pPr>
              <w:autoSpaceDE w:val="0"/>
              <w:autoSpaceDN w:val="0"/>
              <w:adjustRightInd w:val="0"/>
              <w:snapToGrid w:val="0"/>
              <w:jc w:val="center"/>
              <w:rPr>
                <w:rFonts w:ascii="宋体" w:hAnsi="宋体"/>
                <w:szCs w:val="21"/>
                <w:highlight w:val="none"/>
              </w:rPr>
            </w:pPr>
            <w:r>
              <w:rPr>
                <w:rFonts w:hint="eastAsia" w:ascii="宋体" w:hAnsi="宋体"/>
                <w:szCs w:val="21"/>
                <w:highlight w:val="none"/>
              </w:rPr>
              <w:t>权重</w:t>
            </w:r>
          </w:p>
        </w:tc>
        <w:tc>
          <w:tcPr>
            <w:tcW w:w="2130" w:type="dxa"/>
            <w:vAlign w:val="center"/>
          </w:tcPr>
          <w:p w14:paraId="0DA8360E">
            <w:pPr>
              <w:autoSpaceDE w:val="0"/>
              <w:autoSpaceDN w:val="0"/>
              <w:adjustRightInd w:val="0"/>
              <w:snapToGrid w:val="0"/>
              <w:jc w:val="center"/>
              <w:rPr>
                <w:rFonts w:ascii="宋体" w:hAnsi="宋体"/>
                <w:color w:val="auto"/>
                <w:szCs w:val="21"/>
                <w:highlight w:val="none"/>
              </w:rPr>
            </w:pPr>
            <w:r>
              <w:rPr>
                <w:rFonts w:hint="eastAsia" w:ascii="宋体" w:hAnsi="宋体"/>
                <w:color w:val="auto"/>
                <w:szCs w:val="21"/>
                <w:highlight w:val="none"/>
                <w:lang w:val="en-US" w:eastAsia="zh-CN"/>
              </w:rPr>
              <w:t>25</w:t>
            </w:r>
            <w:r>
              <w:rPr>
                <w:rFonts w:hint="eastAsia" w:ascii="宋体" w:hAnsi="宋体"/>
                <w:color w:val="auto"/>
                <w:szCs w:val="21"/>
                <w:highlight w:val="none"/>
              </w:rPr>
              <w:t>%</w:t>
            </w:r>
          </w:p>
        </w:tc>
        <w:tc>
          <w:tcPr>
            <w:tcW w:w="2131" w:type="dxa"/>
            <w:vAlign w:val="center"/>
          </w:tcPr>
          <w:p w14:paraId="7A45CC76">
            <w:pPr>
              <w:autoSpaceDE w:val="0"/>
              <w:autoSpaceDN w:val="0"/>
              <w:adjustRightInd w:val="0"/>
              <w:snapToGrid w:val="0"/>
              <w:jc w:val="center"/>
              <w:rPr>
                <w:rFonts w:ascii="宋体" w:hAnsi="宋体"/>
                <w:color w:val="auto"/>
                <w:szCs w:val="21"/>
                <w:highlight w:val="none"/>
              </w:rPr>
            </w:pPr>
            <w:r>
              <w:rPr>
                <w:rFonts w:hint="eastAsia" w:ascii="宋体" w:hAnsi="宋体"/>
                <w:color w:val="auto"/>
                <w:szCs w:val="21"/>
                <w:highlight w:val="none"/>
                <w:lang w:val="en-US" w:eastAsia="zh-CN"/>
              </w:rPr>
              <w:t>35</w:t>
            </w:r>
            <w:r>
              <w:rPr>
                <w:rFonts w:hint="eastAsia" w:ascii="宋体" w:hAnsi="宋体"/>
                <w:color w:val="auto"/>
                <w:szCs w:val="21"/>
                <w:highlight w:val="none"/>
              </w:rPr>
              <w:t>%</w:t>
            </w:r>
          </w:p>
        </w:tc>
        <w:tc>
          <w:tcPr>
            <w:tcW w:w="2585" w:type="dxa"/>
            <w:vAlign w:val="center"/>
          </w:tcPr>
          <w:p w14:paraId="4629294C">
            <w:pPr>
              <w:autoSpaceDE w:val="0"/>
              <w:autoSpaceDN w:val="0"/>
              <w:adjustRightInd w:val="0"/>
              <w:snapToGrid w:val="0"/>
              <w:jc w:val="center"/>
              <w:rPr>
                <w:rFonts w:ascii="宋体" w:hAnsi="宋体"/>
                <w:color w:val="auto"/>
                <w:szCs w:val="21"/>
                <w:highlight w:val="none"/>
              </w:rPr>
            </w:pPr>
            <w:r>
              <w:rPr>
                <w:rFonts w:hint="eastAsia" w:ascii="宋体" w:hAnsi="宋体"/>
                <w:color w:val="auto"/>
                <w:szCs w:val="21"/>
                <w:highlight w:val="none"/>
                <w:lang w:val="en-US" w:eastAsia="zh-CN"/>
              </w:rPr>
              <w:t>40</w:t>
            </w:r>
            <w:r>
              <w:rPr>
                <w:rFonts w:hint="eastAsia" w:ascii="宋体" w:hAnsi="宋体"/>
                <w:color w:val="auto"/>
                <w:szCs w:val="21"/>
                <w:highlight w:val="none"/>
              </w:rPr>
              <w:t>%</w:t>
            </w:r>
          </w:p>
        </w:tc>
      </w:tr>
      <w:tr w14:paraId="7F8FD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44" w:type="dxa"/>
            <w:vAlign w:val="center"/>
          </w:tcPr>
          <w:p w14:paraId="0EC7A2D6">
            <w:pPr>
              <w:pStyle w:val="2"/>
              <w:spacing w:after="0" w:line="240" w:lineRule="auto"/>
              <w:ind w:left="0"/>
              <w:jc w:val="center"/>
              <w:rPr>
                <w:sz w:val="21"/>
                <w:szCs w:val="21"/>
              </w:rPr>
            </w:pPr>
            <w:r>
              <w:rPr>
                <w:rFonts w:hint="eastAsia" w:ascii="宋体" w:hAnsi="宋体"/>
                <w:sz w:val="21"/>
                <w:szCs w:val="21"/>
              </w:rPr>
              <w:t>投标人综合得分</w:t>
            </w:r>
          </w:p>
        </w:tc>
        <w:tc>
          <w:tcPr>
            <w:tcW w:w="6846" w:type="dxa"/>
            <w:gridSpan w:val="3"/>
            <w:vAlign w:val="center"/>
          </w:tcPr>
          <w:p w14:paraId="710B2B66">
            <w:pPr>
              <w:pStyle w:val="2"/>
              <w:spacing w:after="0" w:line="240" w:lineRule="auto"/>
              <w:jc w:val="center"/>
              <w:rPr>
                <w:sz w:val="21"/>
                <w:szCs w:val="21"/>
              </w:rPr>
            </w:pPr>
            <w:r>
              <w:rPr>
                <w:rFonts w:hint="eastAsia" w:ascii="宋体" w:hAnsi="宋体"/>
                <w:sz w:val="21"/>
                <w:szCs w:val="21"/>
              </w:rPr>
              <w:t>商务标得分+技术标得分+价格标得分=100</w:t>
            </w:r>
          </w:p>
        </w:tc>
      </w:tr>
    </w:tbl>
    <w:p w14:paraId="00696D7D">
      <w:pPr>
        <w:keepNext w:val="0"/>
        <w:keepLines w:val="0"/>
        <w:pageBreakBefore w:val="0"/>
        <w:widowControl w:val="0"/>
        <w:numPr>
          <w:ilvl w:val="0"/>
          <w:numId w:val="18"/>
        </w:numPr>
        <w:kinsoku/>
        <w:wordWrap/>
        <w:overflowPunct/>
        <w:topLinePunct w:val="0"/>
        <w:autoSpaceDE/>
        <w:autoSpaceDN/>
        <w:bidi w:val="0"/>
        <w:adjustRightInd/>
        <w:snapToGrid/>
        <w:spacing w:before="156" w:beforeLines="50"/>
        <w:jc w:val="left"/>
        <w:textAlignment w:val="auto"/>
        <w:outlineLvl w:val="1"/>
        <w:rPr>
          <w:rStyle w:val="35"/>
          <w:rFonts w:ascii="宋体" w:hAnsi="宋体"/>
          <w:b/>
          <w:szCs w:val="21"/>
        </w:rPr>
      </w:pPr>
      <w:bookmarkStart w:id="62" w:name="_Toc10295"/>
      <w:bookmarkStart w:id="63" w:name="_Toc10070"/>
      <w:r>
        <w:rPr>
          <w:rStyle w:val="35"/>
          <w:rFonts w:hint="eastAsia" w:ascii="宋体" w:hAnsi="宋体"/>
          <w:b/>
          <w:bCs/>
          <w:szCs w:val="21"/>
        </w:rPr>
        <w:t>符合性检查</w:t>
      </w:r>
      <w:bookmarkEnd w:id="62"/>
      <w:bookmarkEnd w:id="63"/>
    </w:p>
    <w:tbl>
      <w:tblPr>
        <w:tblStyle w:val="20"/>
        <w:tblW w:w="9500" w:type="dxa"/>
        <w:tblInd w:w="-5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0"/>
        <w:gridCol w:w="7450"/>
      </w:tblGrid>
      <w:tr w14:paraId="69BC3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50" w:type="dxa"/>
            <w:vAlign w:val="center"/>
          </w:tcPr>
          <w:p w14:paraId="49A23E5C">
            <w:pPr>
              <w:jc w:val="center"/>
              <w:rPr>
                <w:b/>
                <w:bCs/>
              </w:rPr>
            </w:pPr>
            <w:r>
              <w:rPr>
                <w:rFonts w:hint="eastAsia"/>
                <w:b/>
                <w:bCs/>
              </w:rPr>
              <w:t>评议项目</w:t>
            </w:r>
          </w:p>
        </w:tc>
        <w:tc>
          <w:tcPr>
            <w:tcW w:w="7450" w:type="dxa"/>
            <w:vAlign w:val="center"/>
          </w:tcPr>
          <w:p w14:paraId="6D494416">
            <w:pPr>
              <w:jc w:val="center"/>
              <w:rPr>
                <w:b/>
                <w:bCs/>
              </w:rPr>
            </w:pPr>
            <w:r>
              <w:rPr>
                <w:rFonts w:hint="eastAsia"/>
                <w:b/>
                <w:bCs/>
              </w:rPr>
              <w:t>评议标准</w:t>
            </w:r>
          </w:p>
        </w:tc>
      </w:tr>
      <w:tr w14:paraId="20CBF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Align w:val="center"/>
          </w:tcPr>
          <w:p w14:paraId="74B80D79">
            <w:pPr>
              <w:jc w:val="center"/>
            </w:pPr>
            <w:r>
              <w:rPr>
                <w:rFonts w:hint="eastAsia"/>
              </w:rPr>
              <w:t>投标文件</w:t>
            </w:r>
          </w:p>
        </w:tc>
        <w:tc>
          <w:tcPr>
            <w:tcW w:w="7450" w:type="dxa"/>
            <w:vAlign w:val="center"/>
          </w:tcPr>
          <w:p w14:paraId="1390B983">
            <w:pPr>
              <w:jc w:val="left"/>
            </w:pPr>
            <w:r>
              <w:rPr>
                <w:rFonts w:hint="eastAsia"/>
              </w:rPr>
              <w:t>投标人提交的投标文件是否按要求编制目录、加密；投标文件的加密密码按要求发送至招标人</w:t>
            </w:r>
            <w:r>
              <w:t>且</w:t>
            </w:r>
            <w:r>
              <w:rPr>
                <w:rFonts w:hint="eastAsia"/>
              </w:rPr>
              <w:t>保证</w:t>
            </w:r>
            <w:r>
              <w:t>文件完整可正常打开；</w:t>
            </w:r>
            <w:r>
              <w:rPr>
                <w:rFonts w:hint="eastAsia"/>
              </w:rPr>
              <w:t>投标人必须提供由法人代表或其书面授权</w:t>
            </w:r>
            <w:r>
              <w:rPr>
                <w:rFonts w:hint="eastAsia"/>
                <w:lang w:val="en-US" w:eastAsia="zh-CN"/>
              </w:rPr>
              <w:t>委托</w:t>
            </w:r>
            <w:r>
              <w:rPr>
                <w:rFonts w:hint="eastAsia"/>
              </w:rPr>
              <w:t>人签署并加盖投标人公章的投标响应文件。</w:t>
            </w:r>
          </w:p>
        </w:tc>
      </w:tr>
      <w:tr w14:paraId="1C928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Align w:val="center"/>
          </w:tcPr>
          <w:p w14:paraId="6B27F397">
            <w:pPr>
              <w:jc w:val="center"/>
            </w:pPr>
            <w:r>
              <w:rPr>
                <w:rFonts w:hint="eastAsia"/>
              </w:rPr>
              <w:t>法定代表人证明书及授权委托证明书</w:t>
            </w:r>
          </w:p>
        </w:tc>
        <w:tc>
          <w:tcPr>
            <w:tcW w:w="7450" w:type="dxa"/>
            <w:vAlign w:val="center"/>
          </w:tcPr>
          <w:p w14:paraId="4721A808">
            <w:pPr>
              <w:jc w:val="left"/>
            </w:pPr>
            <w:r>
              <w:rPr>
                <w:rFonts w:hint="eastAsia"/>
              </w:rPr>
              <w:t>是否提供法定代表人证明书、法人授权委托证明书及法定代表人、被委托人</w:t>
            </w:r>
            <w:r>
              <w:rPr>
                <w:rFonts w:hint="eastAsia"/>
                <w:lang w:val="en-US" w:eastAsia="zh-CN"/>
              </w:rPr>
              <w:t>居民</w:t>
            </w:r>
            <w:r>
              <w:rPr>
                <w:rFonts w:hint="eastAsia"/>
              </w:rPr>
              <w:t>身份证</w:t>
            </w:r>
            <w:r>
              <w:rPr>
                <w:rFonts w:hint="eastAsia"/>
                <w:highlight w:val="none"/>
                <w:lang w:eastAsia="zh-CN"/>
              </w:rPr>
              <w:t>或其他具有同等法律效力的</w:t>
            </w:r>
            <w:r>
              <w:rPr>
                <w:rFonts w:hint="eastAsia" w:ascii="Times New Roman" w:hAnsi="Times New Roman" w:eastAsia="宋体" w:cs="Times New Roman"/>
                <w:i w:val="0"/>
                <w:iCs w:val="0"/>
                <w:caps w:val="0"/>
                <w:spacing w:val="0"/>
                <w:sz w:val="21"/>
                <w:szCs w:val="24"/>
                <w:highlight w:val="none"/>
                <w:shd w:val="clear"/>
              </w:rPr>
              <w:t>身份</w:t>
            </w:r>
            <w:r>
              <w:rPr>
                <w:rFonts w:hint="eastAsia" w:cs="Times New Roman"/>
                <w:i w:val="0"/>
                <w:iCs w:val="0"/>
                <w:caps w:val="0"/>
                <w:spacing w:val="0"/>
                <w:sz w:val="21"/>
                <w:szCs w:val="24"/>
                <w:highlight w:val="none"/>
                <w:shd w:val="clear"/>
                <w:lang w:eastAsia="zh-CN"/>
              </w:rPr>
              <w:t>证明</w:t>
            </w:r>
            <w:r>
              <w:rPr>
                <w:rFonts w:hint="eastAsia"/>
              </w:rPr>
              <w:t>扫描件，如</w:t>
            </w:r>
            <w:r>
              <w:rPr>
                <w:rFonts w:hint="eastAsia"/>
                <w:lang w:val="en-US" w:eastAsia="zh-CN"/>
              </w:rPr>
              <w:t>投标人</w:t>
            </w:r>
            <w:r>
              <w:rPr>
                <w:rFonts w:hint="eastAsia"/>
              </w:rPr>
              <w:t>法定代表人为本项目授权代表，则仅提供法定代表人证明书及身份证</w:t>
            </w:r>
            <w:r>
              <w:rPr>
                <w:rFonts w:hint="eastAsia"/>
                <w:highlight w:val="none"/>
                <w:lang w:eastAsia="zh-CN"/>
              </w:rPr>
              <w:t>或其他具有同等法律效力的</w:t>
            </w:r>
            <w:r>
              <w:rPr>
                <w:rFonts w:hint="eastAsia" w:ascii="Times New Roman" w:hAnsi="Times New Roman" w:eastAsia="宋体" w:cs="Times New Roman"/>
                <w:i w:val="0"/>
                <w:iCs w:val="0"/>
                <w:caps w:val="0"/>
                <w:spacing w:val="0"/>
                <w:sz w:val="21"/>
                <w:szCs w:val="24"/>
                <w:highlight w:val="none"/>
                <w:shd w:val="clear"/>
              </w:rPr>
              <w:t>身份</w:t>
            </w:r>
            <w:r>
              <w:rPr>
                <w:rFonts w:hint="eastAsia" w:cs="Times New Roman"/>
                <w:i w:val="0"/>
                <w:iCs w:val="0"/>
                <w:caps w:val="0"/>
                <w:spacing w:val="0"/>
                <w:sz w:val="21"/>
                <w:szCs w:val="24"/>
                <w:highlight w:val="none"/>
                <w:shd w:val="clear"/>
                <w:lang w:eastAsia="zh-CN"/>
              </w:rPr>
              <w:t>证明</w:t>
            </w:r>
            <w:r>
              <w:rPr>
                <w:rFonts w:hint="eastAsia"/>
                <w:lang w:val="en-US" w:eastAsia="zh-CN"/>
              </w:rPr>
              <w:t>扫描</w:t>
            </w:r>
            <w:r>
              <w:rPr>
                <w:rFonts w:hint="eastAsia"/>
              </w:rPr>
              <w:t>件</w:t>
            </w:r>
            <w:r>
              <w:rPr>
                <w:rFonts w:hint="eastAsia"/>
                <w:lang w:eastAsia="zh-CN"/>
              </w:rPr>
              <w:t>，</w:t>
            </w:r>
            <w:r>
              <w:rPr>
                <w:rFonts w:hint="eastAsia"/>
              </w:rPr>
              <w:t>各类证明</w:t>
            </w:r>
            <w:r>
              <w:rPr>
                <w:rFonts w:hint="eastAsia"/>
                <w:lang w:val="en-US" w:eastAsia="zh-CN"/>
              </w:rPr>
              <w:t>文件</w:t>
            </w:r>
            <w:r>
              <w:rPr>
                <w:rFonts w:hint="eastAsia"/>
              </w:rPr>
              <w:t>需加盖公章</w:t>
            </w:r>
            <w:r>
              <w:rPr>
                <w:rFonts w:hint="eastAsia"/>
                <w:lang w:eastAsia="zh-CN"/>
              </w:rPr>
              <w:t>，</w:t>
            </w:r>
            <w:r>
              <w:rPr>
                <w:rFonts w:hint="eastAsia"/>
              </w:rPr>
              <w:t>身份证原件备查。</w:t>
            </w:r>
          </w:p>
        </w:tc>
      </w:tr>
      <w:tr w14:paraId="262CF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Align w:val="center"/>
          </w:tcPr>
          <w:p w14:paraId="687C828A">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资格证明文件</w:t>
            </w:r>
          </w:p>
        </w:tc>
        <w:tc>
          <w:tcPr>
            <w:tcW w:w="7450" w:type="dxa"/>
            <w:vAlign w:val="center"/>
          </w:tcPr>
          <w:p w14:paraId="30EBCD5A">
            <w:pPr>
              <w:numPr>
                <w:ilvl w:val="0"/>
                <w:numId w:val="19"/>
              </w:numPr>
              <w:tabs>
                <w:tab w:val="left" w:pos="531"/>
              </w:tabs>
              <w:snapToGrid w:val="0"/>
              <w:ind w:left="-1" w:firstLine="0"/>
              <w:rPr>
                <w:rFonts w:ascii="宋体"/>
                <w:color w:val="000000" w:themeColor="text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投标人</w:t>
            </w:r>
            <w:r>
              <w:rPr>
                <w:rFonts w:hint="eastAsia" w:ascii="宋体" w:hAnsi="宋体" w:cs="仿宋_GB2312"/>
                <w:color w:val="000000" w:themeColor="text1"/>
                <w:szCs w:val="21"/>
                <w:highlight w:val="none"/>
                <w:lang w:val="en-US" w:eastAsia="zh-CN"/>
                <w14:textFill>
                  <w14:solidFill>
                    <w14:schemeClr w14:val="tx1"/>
                  </w14:solidFill>
                </w14:textFill>
              </w:rPr>
              <w:t>须</w:t>
            </w:r>
            <w:r>
              <w:rPr>
                <w:rFonts w:hint="eastAsia" w:ascii="宋体" w:hAnsi="宋体" w:cs="仿宋_GB2312"/>
                <w:color w:val="000000" w:themeColor="text1"/>
                <w:szCs w:val="21"/>
                <w:highlight w:val="none"/>
                <w14:textFill>
                  <w14:solidFill>
                    <w14:schemeClr w14:val="tx1"/>
                  </w14:solidFill>
                </w14:textFill>
              </w:rPr>
              <w:t>为中华人民共和国境内注册且合法运作独立法人或具有独立承担民事责任能力的其它组织，未被列入经营异常名录及严重失信名单，被列入失信主体、经营异常且尚在处罚期内或未完成异常行为处理及信用修复的投标人，将被拒绝参与本项目的采购活动。需提供如下证明文件并加盖公章：</w:t>
            </w:r>
          </w:p>
          <w:p w14:paraId="735425EC">
            <w:pPr>
              <w:pStyle w:val="28"/>
              <w:keepNext w:val="0"/>
              <w:keepLines w:val="0"/>
              <w:pageBreakBefore w:val="0"/>
              <w:widowControl w:val="0"/>
              <w:numPr>
                <w:ilvl w:val="0"/>
                <w:numId w:val="20"/>
              </w:numPr>
              <w:kinsoku/>
              <w:wordWrap/>
              <w:overflowPunct/>
              <w:topLinePunct w:val="0"/>
              <w:autoSpaceDE/>
              <w:autoSpaceDN/>
              <w:bidi w:val="0"/>
              <w:adjustRightInd/>
              <w:snapToGrid w:val="0"/>
              <w:ind w:left="0" w:leftChars="0" w:firstLine="420" w:firstLineChars="200"/>
              <w:textAlignment w:val="auto"/>
              <w:rPr>
                <w:rFonts w:ascii="宋体" w:hAnsi="宋体" w:eastAsia="宋体"/>
                <w:color w:val="000000" w:themeColor="text1"/>
                <w:highlight w:val="none"/>
                <w14:textFill>
                  <w14:solidFill>
                    <w14:schemeClr w14:val="tx1"/>
                  </w14:solidFill>
                </w14:textFill>
              </w:rPr>
            </w:pPr>
            <w:r>
              <w:rPr>
                <w:rFonts w:hint="eastAsia" w:ascii="宋体" w:hAnsi="宋体" w:eastAsia="宋体" w:cs="仿宋_GB2312"/>
                <w:color w:val="000000" w:themeColor="text1"/>
                <w:szCs w:val="21"/>
                <w:highlight w:val="none"/>
                <w14:textFill>
                  <w14:solidFill>
                    <w14:schemeClr w14:val="tx1"/>
                  </w14:solidFill>
                </w14:textFill>
              </w:rPr>
              <w:t>提供企业营业执照或公司登记注册证明文件。</w:t>
            </w:r>
          </w:p>
          <w:p w14:paraId="5154537B">
            <w:pPr>
              <w:ind w:firstLine="420" w:firstLineChars="200"/>
              <w:rPr>
                <w:color w:val="000000" w:themeColor="text1"/>
                <w:highlight w:val="none"/>
                <w14:textFill>
                  <w14:solidFill>
                    <w14:schemeClr w14:val="tx1"/>
                  </w14:solidFill>
                </w14:textFill>
              </w:rPr>
            </w:pPr>
            <w:r>
              <w:rPr>
                <w:rFonts w:hint="eastAsia" w:ascii="宋体" w:hAnsi="宋体" w:eastAsia="宋体" w:cs="宋体"/>
                <w:szCs w:val="21"/>
                <w:lang w:val="en-US" w:eastAsia="zh-CN"/>
              </w:rPr>
              <w:t>2）</w:t>
            </w:r>
            <w:r>
              <w:rPr>
                <w:rFonts w:hint="eastAsia" w:ascii="宋体" w:hAnsi="宋体" w:eastAsia="宋体" w:cs="宋体"/>
                <w:szCs w:val="21"/>
              </w:rPr>
              <w:t>国家企业信用信息公示系统（www.gsxt.gov.cn）的“基础信息”、“列入经营异常名录信息”、“列入严重违法失信名单（黑名单）信息”查询结果网页截图（如投标人为事业单位，则提供信用中国网站（www.creditchina.gov.cn）信用服务栏的“严重失信主体名单查询”、“经营异常名录信息查询”网页截图和事业单位证明）。</w:t>
            </w:r>
          </w:p>
          <w:p w14:paraId="45531756">
            <w:pPr>
              <w:numPr>
                <w:ilvl w:val="0"/>
                <w:numId w:val="19"/>
              </w:numPr>
              <w:tabs>
                <w:tab w:val="left" w:pos="531"/>
              </w:tabs>
              <w:snapToGrid w:val="0"/>
              <w:ind w:left="0" w:firstLine="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投标人代表必须是投标单位的法定代表人或持有法定代表人亲自签署的法人授权委托证明书的人员。（提供法定代表人证明书、法人授权委托证明书</w:t>
            </w:r>
            <w:r>
              <w:rPr>
                <w:rFonts w:hint="eastAsia" w:ascii="宋体" w:hAnsi="宋体" w:cs="宋体"/>
                <w:color w:val="000000" w:themeColor="text1"/>
                <w:highlight w:val="none"/>
                <w14:textFill>
                  <w14:solidFill>
                    <w14:schemeClr w14:val="tx1"/>
                  </w14:solidFill>
                </w14:textFill>
              </w:rPr>
              <w:t>及法定代表人、被委托人</w:t>
            </w:r>
            <w:r>
              <w:rPr>
                <w:rFonts w:hint="eastAsia" w:ascii="宋体" w:hAnsi="宋体" w:cs="宋体"/>
                <w:color w:val="000000" w:themeColor="text1"/>
                <w:highlight w:val="none"/>
                <w:lang w:val="en-US" w:eastAsia="zh-CN"/>
                <w14:textFill>
                  <w14:solidFill>
                    <w14:schemeClr w14:val="tx1"/>
                  </w14:solidFill>
                </w14:textFill>
              </w:rPr>
              <w:t>居民</w:t>
            </w:r>
            <w:r>
              <w:rPr>
                <w:rFonts w:hint="eastAsia" w:ascii="宋体" w:hAnsi="宋体" w:cs="宋体"/>
                <w:color w:val="000000" w:themeColor="text1"/>
                <w:highlight w:val="none"/>
                <w14:textFill>
                  <w14:solidFill>
                    <w14:schemeClr w14:val="tx1"/>
                  </w14:solidFill>
                </w14:textFill>
              </w:rPr>
              <w:t>身份证</w:t>
            </w:r>
            <w:r>
              <w:rPr>
                <w:rFonts w:hint="eastAsia"/>
                <w:color w:val="000000" w:themeColor="text1"/>
                <w:highlight w:val="none"/>
                <w:lang w:eastAsia="zh-CN"/>
                <w14:textFill>
                  <w14:solidFill>
                    <w14:schemeClr w14:val="tx1"/>
                  </w14:solidFill>
                </w14:textFill>
              </w:rPr>
              <w:t>或其他具有同等法律效力的</w:t>
            </w:r>
            <w:r>
              <w:rPr>
                <w:rFonts w:hint="eastAsia" w:ascii="Times New Roman" w:hAnsi="Times New Roman" w:eastAsia="宋体" w:cs="Times New Roman"/>
                <w:i w:val="0"/>
                <w:iCs w:val="0"/>
                <w:caps w:val="0"/>
                <w:color w:val="000000" w:themeColor="text1"/>
                <w:spacing w:val="0"/>
                <w:sz w:val="21"/>
                <w:szCs w:val="24"/>
                <w:highlight w:val="none"/>
                <w:shd w:val="clear"/>
                <w14:textFill>
                  <w14:solidFill>
                    <w14:schemeClr w14:val="tx1"/>
                  </w14:solidFill>
                </w14:textFill>
              </w:rPr>
              <w:t>身份</w:t>
            </w:r>
            <w:r>
              <w:rPr>
                <w:rFonts w:hint="eastAsia" w:cs="Times New Roman"/>
                <w:i w:val="0"/>
                <w:iCs w:val="0"/>
                <w:caps w:val="0"/>
                <w:color w:val="000000" w:themeColor="text1"/>
                <w:spacing w:val="0"/>
                <w:sz w:val="21"/>
                <w:szCs w:val="24"/>
                <w:highlight w:val="none"/>
                <w:shd w:val="clear"/>
                <w:lang w:eastAsia="zh-CN"/>
                <w14:textFill>
                  <w14:solidFill>
                    <w14:schemeClr w14:val="tx1"/>
                  </w14:solidFill>
                </w14:textFill>
              </w:rPr>
              <w:t>证明</w:t>
            </w:r>
            <w:r>
              <w:rPr>
                <w:rFonts w:hint="eastAsia" w:ascii="宋体" w:hAnsi="宋体" w:cs="宋体"/>
                <w:color w:val="000000" w:themeColor="text1"/>
                <w:highlight w:val="none"/>
                <w14:textFill>
                  <w14:solidFill>
                    <w14:schemeClr w14:val="tx1"/>
                  </w14:solidFill>
                </w14:textFill>
              </w:rPr>
              <w:t>扫描件；</w:t>
            </w:r>
            <w:r>
              <w:rPr>
                <w:rFonts w:hint="eastAsia"/>
                <w:color w:val="000000" w:themeColor="text1"/>
                <w:highlight w:val="none"/>
                <w14:textFill>
                  <w14:solidFill>
                    <w14:schemeClr w14:val="tx1"/>
                  </w14:solidFill>
                </w14:textFill>
              </w:rPr>
              <w:t>如</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法定代表人为本项目授权代表，则仅提供法定代表人证明书及身份证</w:t>
            </w:r>
            <w:r>
              <w:rPr>
                <w:rFonts w:hint="eastAsia"/>
                <w:color w:val="000000" w:themeColor="text1"/>
                <w:highlight w:val="none"/>
                <w:lang w:eastAsia="zh-CN"/>
                <w14:textFill>
                  <w14:solidFill>
                    <w14:schemeClr w14:val="tx1"/>
                  </w14:solidFill>
                </w14:textFill>
              </w:rPr>
              <w:t>或其他具有同等法律效力的</w:t>
            </w:r>
            <w:r>
              <w:rPr>
                <w:rFonts w:hint="eastAsia" w:ascii="Times New Roman" w:hAnsi="Times New Roman" w:eastAsia="宋体" w:cs="Times New Roman"/>
                <w:i w:val="0"/>
                <w:iCs w:val="0"/>
                <w:caps w:val="0"/>
                <w:color w:val="000000" w:themeColor="text1"/>
                <w:spacing w:val="0"/>
                <w:sz w:val="21"/>
                <w:szCs w:val="24"/>
                <w:highlight w:val="none"/>
                <w:shd w:val="clear"/>
                <w14:textFill>
                  <w14:solidFill>
                    <w14:schemeClr w14:val="tx1"/>
                  </w14:solidFill>
                </w14:textFill>
              </w:rPr>
              <w:t>身份</w:t>
            </w:r>
            <w:r>
              <w:rPr>
                <w:rFonts w:hint="eastAsia" w:cs="Times New Roman"/>
                <w:i w:val="0"/>
                <w:iCs w:val="0"/>
                <w:caps w:val="0"/>
                <w:color w:val="000000" w:themeColor="text1"/>
                <w:spacing w:val="0"/>
                <w:sz w:val="21"/>
                <w:szCs w:val="24"/>
                <w:highlight w:val="none"/>
                <w:shd w:val="clear"/>
                <w:lang w:eastAsia="zh-CN"/>
                <w14:textFill>
                  <w14:solidFill>
                    <w14:schemeClr w14:val="tx1"/>
                  </w14:solidFill>
                </w14:textFill>
              </w:rPr>
              <w:t>证明</w:t>
            </w:r>
            <w:r>
              <w:rPr>
                <w:rFonts w:hint="eastAsia" w:cs="Times New Roman"/>
                <w:i w:val="0"/>
                <w:iCs w:val="0"/>
                <w:caps w:val="0"/>
                <w:color w:val="000000" w:themeColor="text1"/>
                <w:spacing w:val="0"/>
                <w:sz w:val="21"/>
                <w:szCs w:val="24"/>
                <w:highlight w:val="none"/>
                <w:shd w:val="clear"/>
                <w:lang w:val="en-US" w:eastAsia="zh-CN"/>
                <w14:textFill>
                  <w14:solidFill>
                    <w14:schemeClr w14:val="tx1"/>
                  </w14:solidFill>
                </w14:textFill>
              </w:rPr>
              <w:t>文</w:t>
            </w:r>
            <w:r>
              <w:rPr>
                <w:rFonts w:hint="eastAsia"/>
                <w:color w:val="000000" w:themeColor="text1"/>
                <w:highlight w:val="none"/>
                <w14:textFill>
                  <w14:solidFill>
                    <w14:schemeClr w14:val="tx1"/>
                  </w14:solidFill>
                </w14:textFill>
              </w:rPr>
              <w:t>件</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14:textFill>
                  <w14:solidFill>
                    <w14:schemeClr w14:val="tx1"/>
                  </w14:solidFill>
                </w14:textFill>
              </w:rPr>
              <w:t>各证明书须加盖公章，身份证原件备查）。</w:t>
            </w:r>
          </w:p>
          <w:p w14:paraId="7D03B873">
            <w:pPr>
              <w:numPr>
                <w:ilvl w:val="0"/>
                <w:numId w:val="19"/>
              </w:numPr>
              <w:tabs>
                <w:tab w:val="left" w:pos="531"/>
              </w:tabs>
              <w:snapToGrid w:val="0"/>
              <w:spacing w:line="320" w:lineRule="exact"/>
              <w:ind w:left="0" w:firstLine="0"/>
              <w:rPr>
                <w:rFonts w:hint="eastAsia" w:ascii="宋体" w:hAnsi="宋体" w:cs="宋体"/>
                <w:szCs w:val="21"/>
              </w:rPr>
            </w:pPr>
            <w:r>
              <w:rPr>
                <w:rFonts w:hint="eastAsia" w:ascii="宋体" w:hAnsi="宋体" w:cs="宋体"/>
                <w:szCs w:val="21"/>
              </w:rPr>
              <w:t>投标人代表应当是投标人的在职正式职工，提供投标人为其缴纳的近3个月的连续社保证明（</w:t>
            </w:r>
            <w:r>
              <w:rPr>
                <w:rFonts w:hint="eastAsia" w:ascii="宋体" w:hAnsi="宋体"/>
                <w:szCs w:val="21"/>
              </w:rPr>
              <w:t>证明需包括可查验社保信息的验真码或其他验证方式的完整证明材料</w:t>
            </w:r>
            <w:r>
              <w:rPr>
                <w:rFonts w:hint="eastAsia" w:ascii="宋体" w:hAnsi="宋体" w:cs="宋体"/>
                <w:szCs w:val="21"/>
              </w:rPr>
              <w:t>。</w:t>
            </w:r>
            <w:r>
              <w:rPr>
                <w:rFonts w:hint="eastAsia" w:ascii="宋体" w:hAnsi="宋体" w:cs="宋体"/>
              </w:rPr>
              <w:t>如投标截止日上一个月的社保证明因社保部门原因暂时无法取得的，则可以往前顺推一个月</w:t>
            </w:r>
            <w:r>
              <w:rPr>
                <w:rFonts w:hint="eastAsia" w:ascii="宋体" w:hAnsi="宋体" w:cs="宋体"/>
                <w:szCs w:val="21"/>
              </w:rPr>
              <w:t>）。</w:t>
            </w:r>
          </w:p>
          <w:p w14:paraId="6108D170">
            <w:pPr>
              <w:pStyle w:val="26"/>
              <w:rPr>
                <w:rFonts w:hint="eastAsia" w:ascii="Times New Roman" w:hAnsi="Times New Roman"/>
                <w:color w:val="000000" w:themeColor="text1"/>
                <w:kern w:val="2"/>
                <w:sz w:val="21"/>
                <w:highlight w:val="none"/>
                <w14:textFill>
                  <w14:solidFill>
                    <w14:schemeClr w14:val="tx1"/>
                  </w14:solidFill>
                </w14:textFill>
              </w:rPr>
            </w:pPr>
            <w:r>
              <w:rPr>
                <w:rFonts w:hint="eastAsia" w:ascii="Times New Roman" w:hAnsi="Times New Roman" w:cs="Times New Roman"/>
                <w:color w:val="000000" w:themeColor="text1"/>
                <w:kern w:val="2"/>
                <w:sz w:val="21"/>
                <w:szCs w:val="24"/>
                <w:highlight w:val="none"/>
                <w:lang w:eastAsia="zh-CN"/>
                <w14:textFill>
                  <w14:solidFill>
                    <w14:schemeClr w14:val="tx1"/>
                  </w14:solidFill>
                </w14:textFill>
              </w:rPr>
              <w:t>（</w:t>
            </w:r>
            <w:r>
              <w:rPr>
                <w:rFonts w:hint="eastAsia" w:ascii="Times New Roman" w:hAnsi="Times New Roman" w:cs="Times New Roman"/>
                <w:color w:val="000000" w:themeColor="text1"/>
                <w:kern w:val="2"/>
                <w:sz w:val="21"/>
                <w:szCs w:val="24"/>
                <w:highlight w:val="none"/>
                <w:lang w:val="en-US" w:eastAsia="zh-CN"/>
                <w14:textFill>
                  <w14:solidFill>
                    <w14:schemeClr w14:val="tx1"/>
                  </w14:solidFill>
                </w14:textFill>
              </w:rPr>
              <w:t>4）</w:t>
            </w:r>
            <w:r>
              <w:rPr>
                <w:rFonts w:hint="eastAsia" w:ascii="Times New Roman" w:hAnsi="Times New Roman" w:cs="Times New Roman"/>
                <w:color w:val="000000" w:themeColor="text1"/>
                <w:kern w:val="2"/>
                <w:sz w:val="21"/>
                <w:szCs w:val="24"/>
                <w:highlight w:val="none"/>
                <w14:textFill>
                  <w14:solidFill>
                    <w14:schemeClr w14:val="tx1"/>
                  </w14:solidFill>
                </w14:textFill>
              </w:rPr>
              <w:t>未被列入深圳会展中心“</w:t>
            </w:r>
            <w:r>
              <w:rPr>
                <w:rFonts w:hint="eastAsia" w:ascii="Times New Roman" w:hAnsi="Times New Roman" w:cs="Times New Roman"/>
                <w:color w:val="000000" w:themeColor="text1"/>
                <w:kern w:val="2"/>
                <w:sz w:val="21"/>
                <w:szCs w:val="24"/>
                <w:highlight w:val="none"/>
                <w:lang w:eastAsia="zh-CN"/>
                <w14:textFill>
                  <w14:solidFill>
                    <w14:schemeClr w14:val="tx1"/>
                  </w14:solidFill>
                </w14:textFill>
              </w:rPr>
              <w:t>不合格</w:t>
            </w:r>
            <w:r>
              <w:rPr>
                <w:rFonts w:hint="eastAsia" w:ascii="Times New Roman" w:hAnsi="Times New Roman" w:cs="Times New Roman"/>
                <w:color w:val="000000" w:themeColor="text1"/>
                <w:kern w:val="2"/>
                <w:sz w:val="21"/>
                <w:szCs w:val="24"/>
                <w:highlight w:val="none"/>
                <w14:textFill>
                  <w14:solidFill>
                    <w14:schemeClr w14:val="tx1"/>
                  </w14:solidFill>
                </w14:textFill>
              </w:rPr>
              <w:t>”供应商。（投标人无需提供证明资料）</w:t>
            </w:r>
          </w:p>
          <w:p w14:paraId="5EB33805">
            <w:pPr>
              <w:numPr>
                <w:ilvl w:val="-1"/>
                <w:numId w:val="0"/>
              </w:numPr>
              <w:ind w:left="0" w:leftChars="0" w:firstLine="0" w:firstLineChars="0"/>
              <w:jc w:val="left"/>
              <w:rPr>
                <w:color w:val="000000" w:themeColor="text1"/>
                <w:highlight w:val="none"/>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5</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本项目不接受联合体投标，严禁转包或非法分包。</w:t>
            </w:r>
          </w:p>
        </w:tc>
      </w:tr>
      <w:tr w14:paraId="4DA31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50" w:type="dxa"/>
            <w:vAlign w:val="center"/>
          </w:tcPr>
          <w:p w14:paraId="5D40D021">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控制金额</w:t>
            </w:r>
          </w:p>
        </w:tc>
        <w:tc>
          <w:tcPr>
            <w:tcW w:w="7450" w:type="dxa"/>
            <w:vAlign w:val="center"/>
          </w:tcPr>
          <w:p w14:paraId="616C6348">
            <w:pPr>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本项目报价是否高于</w:t>
            </w:r>
            <w:r>
              <w:rPr>
                <w:rFonts w:hint="eastAsia"/>
                <w:color w:val="000000" w:themeColor="text1"/>
                <w:highlight w:val="none"/>
                <w:lang w:val="en-US" w:eastAsia="zh-CN"/>
                <w14:textFill>
                  <w14:solidFill>
                    <w14:schemeClr w14:val="tx1"/>
                  </w14:solidFill>
                </w14:textFill>
              </w:rPr>
              <w:t>38</w:t>
            </w:r>
            <w:r>
              <w:rPr>
                <w:color w:val="000000" w:themeColor="text1"/>
                <w:highlight w:val="none"/>
                <w14:textFill>
                  <w14:solidFill>
                    <w14:schemeClr w14:val="tx1"/>
                  </w14:solidFill>
                </w14:textFill>
              </w:rPr>
              <w:t>万元（含税）</w:t>
            </w:r>
            <w:r>
              <w:rPr>
                <w:rFonts w:hint="eastAsia"/>
                <w:color w:val="000000" w:themeColor="text1"/>
                <w:highlight w:val="none"/>
                <w14:textFill>
                  <w14:solidFill>
                    <w14:schemeClr w14:val="tx1"/>
                  </w14:solidFill>
                </w14:textFill>
              </w:rPr>
              <w:t>，超过上述控制金额的视为无效报价。</w:t>
            </w:r>
          </w:p>
        </w:tc>
      </w:tr>
    </w:tbl>
    <w:p w14:paraId="43FE5755">
      <w:pPr>
        <w:keepNext w:val="0"/>
        <w:keepLines w:val="0"/>
        <w:pageBreakBefore w:val="0"/>
        <w:widowControl w:val="0"/>
        <w:numPr>
          <w:ilvl w:val="0"/>
          <w:numId w:val="18"/>
        </w:numPr>
        <w:kinsoku/>
        <w:wordWrap/>
        <w:overflowPunct/>
        <w:topLinePunct w:val="0"/>
        <w:autoSpaceDE/>
        <w:autoSpaceDN/>
        <w:bidi w:val="0"/>
        <w:adjustRightInd/>
        <w:snapToGrid/>
        <w:spacing w:before="156" w:beforeLines="50"/>
        <w:jc w:val="left"/>
        <w:textAlignment w:val="auto"/>
        <w:outlineLvl w:val="1"/>
        <w:rPr>
          <w:rStyle w:val="35"/>
          <w:rFonts w:ascii="宋体" w:hAnsi="宋体"/>
          <w:b/>
          <w:bCs/>
          <w:color w:val="000000" w:themeColor="text1"/>
          <w:szCs w:val="21"/>
          <w:highlight w:val="none"/>
          <w14:textFill>
            <w14:solidFill>
              <w14:schemeClr w14:val="tx1"/>
            </w14:solidFill>
          </w14:textFill>
        </w:rPr>
      </w:pPr>
      <w:bookmarkStart w:id="64" w:name="_Toc114675512"/>
      <w:bookmarkStart w:id="65" w:name="_Toc8148"/>
      <w:bookmarkStart w:id="66" w:name="_Toc938"/>
      <w:r>
        <w:rPr>
          <w:rStyle w:val="35"/>
          <w:rFonts w:hint="eastAsia" w:ascii="宋体" w:hAnsi="宋体"/>
          <w:b/>
          <w:bCs/>
          <w:color w:val="000000" w:themeColor="text1"/>
          <w:szCs w:val="21"/>
          <w:highlight w:val="none"/>
          <w14:textFill>
            <w14:solidFill>
              <w14:schemeClr w14:val="tx1"/>
            </w14:solidFill>
          </w14:textFill>
        </w:rPr>
        <w:t>不可偏离项检查</w:t>
      </w:r>
      <w:bookmarkEnd w:id="64"/>
      <w:bookmarkEnd w:id="65"/>
      <w:bookmarkEnd w:id="66"/>
    </w:p>
    <w:p w14:paraId="20F123BD">
      <w:pPr>
        <w:pStyle w:val="2"/>
        <w:rPr>
          <w:rFonts w:hint="eastAsia" w:ascii="宋体" w:hAnsi="宋体"/>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检查内容详见第四条</w:t>
      </w:r>
      <w:r>
        <w:rPr>
          <w:rFonts w:hint="eastAsia" w:ascii="宋体" w:hAnsi="宋体"/>
          <w:color w:val="000000" w:themeColor="text1"/>
          <w:sz w:val="21"/>
          <w:szCs w:val="21"/>
          <w:highlight w:val="none"/>
          <w:lang w:eastAsia="zh-CN"/>
          <w14:textFill>
            <w14:solidFill>
              <w14:schemeClr w14:val="tx1"/>
            </w14:solidFill>
          </w14:textFill>
        </w:rPr>
        <w:t>“</w:t>
      </w:r>
      <w:r>
        <w:rPr>
          <w:rFonts w:hint="eastAsia" w:ascii="宋体" w:hAnsi="宋体"/>
          <w:color w:val="000000" w:themeColor="text1"/>
          <w:sz w:val="21"/>
          <w:szCs w:val="21"/>
          <w:highlight w:val="none"/>
          <w14:textFill>
            <w14:solidFill>
              <w14:schemeClr w14:val="tx1"/>
            </w14:solidFill>
          </w14:textFill>
        </w:rPr>
        <w:t>项目要求</w:t>
      </w:r>
      <w:r>
        <w:rPr>
          <w:rFonts w:hint="eastAsia" w:ascii="宋体" w:hAnsi="宋体"/>
          <w:color w:val="000000" w:themeColor="text1"/>
          <w:sz w:val="21"/>
          <w:szCs w:val="21"/>
          <w:highlight w:val="none"/>
          <w:lang w:eastAsia="zh-CN"/>
          <w14:textFill>
            <w14:solidFill>
              <w14:schemeClr w14:val="tx1"/>
            </w14:solidFill>
          </w14:textFill>
        </w:rPr>
        <w:t>”</w:t>
      </w:r>
      <w:r>
        <w:rPr>
          <w:rFonts w:hint="eastAsia" w:ascii="宋体" w:hAnsi="宋体"/>
          <w:color w:val="000000" w:themeColor="text1"/>
          <w:sz w:val="21"/>
          <w:szCs w:val="21"/>
          <w:highlight w:val="none"/>
          <w14:textFill>
            <w14:solidFill>
              <w14:schemeClr w14:val="tx1"/>
            </w14:solidFill>
          </w14:textFill>
        </w:rPr>
        <w:t>之（一）</w:t>
      </w:r>
      <w:r>
        <w:rPr>
          <w:rFonts w:hint="eastAsia" w:ascii="宋体" w:hAnsi="宋体"/>
          <w:color w:val="000000" w:themeColor="text1"/>
          <w:sz w:val="21"/>
          <w:szCs w:val="21"/>
          <w:highlight w:val="none"/>
          <w:lang w:eastAsia="zh-CN"/>
          <w14:textFill>
            <w14:solidFill>
              <w14:schemeClr w14:val="tx1"/>
            </w14:solidFill>
          </w14:textFill>
        </w:rPr>
        <w:t>“</w:t>
      </w:r>
      <w:r>
        <w:rPr>
          <w:rFonts w:hint="eastAsia" w:ascii="宋体" w:hAnsi="宋体"/>
          <w:color w:val="000000" w:themeColor="text1"/>
          <w:sz w:val="21"/>
          <w:szCs w:val="21"/>
          <w:highlight w:val="none"/>
          <w14:textFill>
            <w14:solidFill>
              <w14:schemeClr w14:val="tx1"/>
            </w14:solidFill>
          </w14:textFill>
        </w:rPr>
        <w:t>商务需求</w:t>
      </w:r>
      <w:r>
        <w:rPr>
          <w:rFonts w:hint="eastAsia" w:ascii="宋体" w:hAnsi="宋体"/>
          <w:color w:val="000000" w:themeColor="text1"/>
          <w:sz w:val="21"/>
          <w:szCs w:val="21"/>
          <w:highlight w:val="none"/>
          <w:lang w:eastAsia="zh-CN"/>
          <w14:textFill>
            <w14:solidFill>
              <w14:schemeClr w14:val="tx1"/>
            </w14:solidFill>
          </w14:textFill>
        </w:rPr>
        <w:t>”</w:t>
      </w:r>
      <w:r>
        <w:rPr>
          <w:rFonts w:hint="eastAsia" w:ascii="宋体" w:hAnsi="宋体"/>
          <w:color w:val="000000" w:themeColor="text1"/>
          <w:sz w:val="21"/>
          <w:szCs w:val="21"/>
          <w:highlight w:val="none"/>
          <w14:textFill>
            <w14:solidFill>
              <w14:schemeClr w14:val="tx1"/>
            </w14:solidFill>
          </w14:textFill>
        </w:rPr>
        <w:t>、（二）</w:t>
      </w:r>
      <w:r>
        <w:rPr>
          <w:rFonts w:hint="eastAsia" w:ascii="宋体" w:hAnsi="宋体"/>
          <w:color w:val="000000" w:themeColor="text1"/>
          <w:sz w:val="21"/>
          <w:szCs w:val="21"/>
          <w:highlight w:val="none"/>
          <w:lang w:eastAsia="zh-CN"/>
          <w14:textFill>
            <w14:solidFill>
              <w14:schemeClr w14:val="tx1"/>
            </w14:solidFill>
          </w14:textFill>
        </w:rPr>
        <w:t>“</w:t>
      </w:r>
      <w:r>
        <w:rPr>
          <w:rFonts w:hint="eastAsia" w:ascii="宋体" w:hAnsi="宋体"/>
          <w:color w:val="000000" w:themeColor="text1"/>
          <w:sz w:val="21"/>
          <w:szCs w:val="21"/>
          <w:highlight w:val="none"/>
          <w14:textFill>
            <w14:solidFill>
              <w14:schemeClr w14:val="tx1"/>
            </w14:solidFill>
          </w14:textFill>
        </w:rPr>
        <w:t>技术/服务需求</w:t>
      </w:r>
      <w:r>
        <w:rPr>
          <w:rFonts w:hint="eastAsia" w:ascii="宋体" w:hAnsi="宋体"/>
          <w:color w:val="000000" w:themeColor="text1"/>
          <w:sz w:val="21"/>
          <w:szCs w:val="21"/>
          <w:highlight w:val="none"/>
          <w:lang w:eastAsia="zh-CN"/>
          <w14:textFill>
            <w14:solidFill>
              <w14:schemeClr w14:val="tx1"/>
            </w14:solidFill>
          </w14:textFill>
        </w:rPr>
        <w:t>”</w:t>
      </w:r>
      <w:r>
        <w:rPr>
          <w:rFonts w:hint="eastAsia" w:ascii="宋体" w:hAnsi="宋体"/>
          <w:color w:val="000000" w:themeColor="text1"/>
          <w:sz w:val="21"/>
          <w:szCs w:val="21"/>
          <w:highlight w:val="none"/>
          <w14:textFill>
            <w14:solidFill>
              <w14:schemeClr w14:val="tx1"/>
            </w14:solidFill>
          </w14:textFill>
        </w:rPr>
        <w:t>。</w:t>
      </w:r>
    </w:p>
    <w:p w14:paraId="6160128C">
      <w:pPr>
        <w:rPr>
          <w:color w:val="000000" w:themeColor="text1"/>
          <w:highlight w:val="none"/>
          <w14:textFill>
            <w14:solidFill>
              <w14:schemeClr w14:val="tx1"/>
            </w14:solidFill>
          </w14:textFill>
        </w:rPr>
      </w:pPr>
    </w:p>
    <w:p w14:paraId="30FF0D22">
      <w:pPr>
        <w:keepNext w:val="0"/>
        <w:keepLines w:val="0"/>
        <w:pageBreakBefore w:val="0"/>
        <w:widowControl w:val="0"/>
        <w:numPr>
          <w:ilvl w:val="0"/>
          <w:numId w:val="18"/>
        </w:numPr>
        <w:kinsoku/>
        <w:wordWrap/>
        <w:overflowPunct/>
        <w:topLinePunct w:val="0"/>
        <w:autoSpaceDE/>
        <w:autoSpaceDN/>
        <w:bidi w:val="0"/>
        <w:adjustRightInd/>
        <w:snapToGrid/>
        <w:spacing w:before="156" w:beforeLines="50"/>
        <w:jc w:val="left"/>
        <w:textAlignment w:val="auto"/>
        <w:outlineLvl w:val="1"/>
        <w:rPr>
          <w:rFonts w:ascii="宋体" w:hAnsi="宋体"/>
          <w:b/>
          <w:bCs/>
          <w:color w:val="000000" w:themeColor="text1"/>
          <w:szCs w:val="21"/>
          <w:highlight w:val="none"/>
          <w14:textFill>
            <w14:solidFill>
              <w14:schemeClr w14:val="tx1"/>
            </w14:solidFill>
          </w14:textFill>
        </w:rPr>
      </w:pPr>
      <w:bookmarkStart w:id="67" w:name="_Toc114675513"/>
      <w:bookmarkStart w:id="68" w:name="_Toc5194"/>
      <w:bookmarkStart w:id="69" w:name="_Toc16891"/>
      <w:r>
        <w:rPr>
          <w:rStyle w:val="35"/>
          <w:rFonts w:hint="eastAsia" w:ascii="宋体" w:hAnsi="宋体"/>
          <w:b/>
          <w:bCs/>
          <w:color w:val="000000" w:themeColor="text1"/>
          <w:szCs w:val="21"/>
          <w:highlight w:val="none"/>
          <w14:textFill>
            <w14:solidFill>
              <w14:schemeClr w14:val="tx1"/>
            </w14:solidFill>
          </w14:textFill>
        </w:rPr>
        <w:t>综合评议指标表</w:t>
      </w:r>
      <w:bookmarkEnd w:id="67"/>
      <w:bookmarkEnd w:id="68"/>
      <w:bookmarkEnd w:id="69"/>
    </w:p>
    <w:tbl>
      <w:tblPr>
        <w:tblStyle w:val="20"/>
        <w:tblW w:w="9500" w:type="dxa"/>
        <w:tblInd w:w="-5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130"/>
        <w:gridCol w:w="760"/>
        <w:gridCol w:w="730"/>
        <w:gridCol w:w="6140"/>
      </w:tblGrid>
      <w:tr w14:paraId="63014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14:paraId="01F01790">
            <w:pPr>
              <w:jc w:val="cente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序号</w:t>
            </w:r>
          </w:p>
        </w:tc>
        <w:tc>
          <w:tcPr>
            <w:tcW w:w="1130" w:type="dxa"/>
            <w:vAlign w:val="center"/>
          </w:tcPr>
          <w:p w14:paraId="51E4A3F5">
            <w:pPr>
              <w:jc w:val="cente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评议内容</w:t>
            </w:r>
          </w:p>
        </w:tc>
        <w:tc>
          <w:tcPr>
            <w:tcW w:w="760" w:type="dxa"/>
            <w:vAlign w:val="center"/>
          </w:tcPr>
          <w:p w14:paraId="1A04E1F5">
            <w:pPr>
              <w:jc w:val="cente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分值</w:t>
            </w:r>
          </w:p>
        </w:tc>
        <w:tc>
          <w:tcPr>
            <w:tcW w:w="6870" w:type="dxa"/>
            <w:gridSpan w:val="2"/>
            <w:vAlign w:val="center"/>
          </w:tcPr>
          <w:p w14:paraId="69D6801E">
            <w:pPr>
              <w:jc w:val="cente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评议标准及权重</w:t>
            </w:r>
          </w:p>
        </w:tc>
      </w:tr>
      <w:tr w14:paraId="23502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14:paraId="5F92183B">
            <w:pPr>
              <w:jc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商务评议项（</w:t>
            </w:r>
            <w:r>
              <w:rPr>
                <w:rFonts w:hint="eastAsia" w:ascii="宋体" w:hAnsi="宋体" w:cs="宋体"/>
                <w:b/>
                <w:bCs/>
                <w:color w:val="000000" w:themeColor="text1"/>
                <w:sz w:val="21"/>
                <w:szCs w:val="21"/>
                <w:highlight w:val="none"/>
                <w:lang w:val="en-US" w:eastAsia="zh-CN"/>
                <w14:textFill>
                  <w14:solidFill>
                    <w14:schemeClr w14:val="tx1"/>
                  </w14:solidFill>
                </w14:textFill>
              </w:rPr>
              <w:t>25</w:t>
            </w:r>
            <w:r>
              <w:rPr>
                <w:rFonts w:hint="eastAsia" w:ascii="宋体" w:hAnsi="宋体" w:eastAsia="宋体" w:cs="宋体"/>
                <w:b/>
                <w:bCs/>
                <w:color w:val="000000" w:themeColor="text1"/>
                <w:sz w:val="21"/>
                <w:szCs w:val="21"/>
                <w:highlight w:val="none"/>
                <w14:textFill>
                  <w14:solidFill>
                    <w14:schemeClr w14:val="tx1"/>
                  </w14:solidFill>
                </w14:textFill>
              </w:rPr>
              <w:t>分）</w:t>
            </w:r>
          </w:p>
        </w:tc>
      </w:tr>
      <w:tr w14:paraId="16ACD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6" w:hRule="atLeast"/>
        </w:trPr>
        <w:tc>
          <w:tcPr>
            <w:tcW w:w="740" w:type="dxa"/>
            <w:vAlign w:val="center"/>
          </w:tcPr>
          <w:p w14:paraId="2770D16D">
            <w:pPr>
              <w:numPr>
                <w:ilvl w:val="0"/>
                <w:numId w:val="21"/>
              </w:numPr>
              <w:ind w:left="0" w:leftChars="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30" w:type="dxa"/>
            <w:vAlign w:val="center"/>
          </w:tcPr>
          <w:p w14:paraId="05512339">
            <w:pP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lang w:eastAsia="zh-CN"/>
              </w:rPr>
              <w:t>企业资质</w:t>
            </w:r>
          </w:p>
        </w:tc>
        <w:tc>
          <w:tcPr>
            <w:tcW w:w="760" w:type="dxa"/>
            <w:vAlign w:val="center"/>
          </w:tcPr>
          <w:p w14:paraId="05A3E603">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highlight w:val="none"/>
                <w:lang w:eastAsia="zh-CN"/>
              </w:rPr>
              <w:t>7</w:t>
            </w:r>
            <w:r>
              <w:rPr>
                <w:rFonts w:hint="eastAsia"/>
                <w:highlight w:val="none"/>
              </w:rPr>
              <w:t>分</w:t>
            </w:r>
          </w:p>
        </w:tc>
        <w:tc>
          <w:tcPr>
            <w:tcW w:w="6870" w:type="dxa"/>
            <w:gridSpan w:val="2"/>
            <w:vAlign w:val="center"/>
          </w:tcPr>
          <w:p w14:paraId="0BBD85B9">
            <w:pPr>
              <w:pStyle w:val="40"/>
              <w:widowControl/>
              <w:tabs>
                <w:tab w:val="left" w:pos="606"/>
              </w:tabs>
              <w:spacing w:line="400" w:lineRule="exact"/>
              <w:ind w:right="30" w:firstLine="0" w:firstLineChars="0"/>
              <w:jc w:val="left"/>
              <w:rPr>
                <w:rFonts w:hint="eastAsia" w:ascii="宋体" w:hAnsi="宋体" w:eastAsia="宋体" w:cs="宋体"/>
                <w:b/>
                <w:bCs/>
                <w:color w:val="000000" w:themeColor="text1"/>
                <w:szCs w:val="21"/>
                <w:highlight w:val="none"/>
                <w:lang w:eastAsia="zh-CN"/>
                <w14:textFill>
                  <w14:solidFill>
                    <w14:schemeClr w14:val="tx1"/>
                  </w14:solidFill>
                </w14:textFill>
              </w:rPr>
            </w:pPr>
            <w:r>
              <w:rPr>
                <w:rFonts w:hint="eastAsia" w:ascii="宋体" w:hAnsi="宋体" w:eastAsia="宋体" w:cs="宋体"/>
                <w:b/>
                <w:bCs/>
                <w:color w:val="000000" w:themeColor="text1"/>
                <w:szCs w:val="21"/>
                <w:highlight w:val="none"/>
                <w:lang w:eastAsia="zh-CN"/>
                <w14:textFill>
                  <w14:solidFill>
                    <w14:schemeClr w14:val="tx1"/>
                  </w14:solidFill>
                </w14:textFill>
              </w:rPr>
              <w:t>评审标准：</w:t>
            </w:r>
          </w:p>
          <w:p w14:paraId="73D05190">
            <w:pPr>
              <w:rPr>
                <w:rFonts w:hint="default" w:eastAsia="宋体"/>
                <w:lang w:val="en-US" w:eastAsia="zh-CN"/>
              </w:rPr>
            </w:pPr>
            <w:r>
              <w:rPr>
                <w:rFonts w:hint="eastAsia"/>
                <w:lang w:eastAsia="zh-CN"/>
              </w:rPr>
              <w:t>（</w:t>
            </w:r>
            <w:r>
              <w:rPr>
                <w:rFonts w:hint="eastAsia"/>
                <w:lang w:val="en-US" w:eastAsia="zh-CN"/>
              </w:rPr>
              <w:t>1）根据</w:t>
            </w:r>
            <w:r>
              <w:rPr>
                <w:rFonts w:hint="eastAsia"/>
              </w:rPr>
              <w:t>投标人</w:t>
            </w:r>
            <w:r>
              <w:rPr>
                <w:rFonts w:hint="eastAsia"/>
                <w:lang w:eastAsia="zh-CN"/>
              </w:rPr>
              <w:t>是否</w:t>
            </w:r>
            <w:r>
              <w:rPr>
                <w:rFonts w:hint="eastAsia"/>
              </w:rPr>
              <w:t>具</w:t>
            </w:r>
            <w:r>
              <w:rPr>
                <w:rFonts w:hint="eastAsia"/>
                <w:lang w:eastAsia="zh-CN"/>
              </w:rPr>
              <w:t>备</w:t>
            </w:r>
            <w:r>
              <w:rPr>
                <w:rFonts w:hint="eastAsia"/>
              </w:rPr>
              <w:t>有</w:t>
            </w:r>
            <w:r>
              <w:rPr>
                <w:rFonts w:hint="eastAsia"/>
                <w:lang w:eastAsia="zh-CN"/>
              </w:rPr>
              <w:t>效的且</w:t>
            </w:r>
            <w:r>
              <w:rPr>
                <w:rFonts w:hint="eastAsia"/>
              </w:rPr>
              <w:t>认证范围与“计算机应用软件的开发”内容相关的</w:t>
            </w:r>
            <w:r>
              <w:rPr>
                <w:rFonts w:hint="eastAsia"/>
                <w:lang w:eastAsia="zh-CN"/>
              </w:rPr>
              <w:t>《</w:t>
            </w:r>
            <w:r>
              <w:rPr>
                <w:rFonts w:hint="eastAsia"/>
              </w:rPr>
              <w:t>质量管理体系认证证书</w:t>
            </w:r>
            <w:r>
              <w:rPr>
                <w:rFonts w:hint="eastAsia"/>
                <w:lang w:eastAsia="zh-CN"/>
              </w:rPr>
              <w:t>》、《</w:t>
            </w:r>
            <w:r>
              <w:rPr>
                <w:rFonts w:hint="eastAsia"/>
              </w:rPr>
              <w:t>信息安全管理体系认证证书</w:t>
            </w:r>
            <w:r>
              <w:rPr>
                <w:rFonts w:hint="eastAsia"/>
                <w:lang w:eastAsia="zh-CN"/>
              </w:rPr>
              <w:t>》</w:t>
            </w:r>
            <w:r>
              <w:rPr>
                <w:rFonts w:hint="eastAsia"/>
              </w:rPr>
              <w:t>，</w:t>
            </w:r>
            <w:r>
              <w:rPr>
                <w:rFonts w:hint="eastAsia"/>
                <w:lang w:eastAsia="zh-CN"/>
              </w:rPr>
              <w:t>、《</w:t>
            </w:r>
            <w:r>
              <w:rPr>
                <w:rFonts w:hint="eastAsia"/>
              </w:rPr>
              <w:t>信息技术服务管理体系认证证书</w:t>
            </w:r>
            <w:r>
              <w:rPr>
                <w:rFonts w:hint="eastAsia"/>
                <w:lang w:eastAsia="zh-CN"/>
              </w:rPr>
              <w:t>》进行评议，每提供一份</w:t>
            </w:r>
            <w:r>
              <w:rPr>
                <w:rFonts w:hint="eastAsia"/>
              </w:rPr>
              <w:t>得</w:t>
            </w:r>
            <w:r>
              <w:rPr>
                <w:rFonts w:hint="default"/>
                <w:lang w:val="en-US"/>
              </w:rPr>
              <w:t xml:space="preserve"> </w:t>
            </w:r>
            <w:r>
              <w:rPr>
                <w:rFonts w:hint="eastAsia"/>
                <w:lang w:val="en-US" w:eastAsia="zh-CN"/>
              </w:rPr>
              <w:t>1</w:t>
            </w:r>
            <w:r>
              <w:rPr>
                <w:rFonts w:hint="eastAsia"/>
              </w:rPr>
              <w:t xml:space="preserve"> 分；</w:t>
            </w:r>
            <w:r>
              <w:rPr>
                <w:rFonts w:hint="eastAsia"/>
                <w:lang w:eastAsia="zh-CN"/>
              </w:rPr>
              <w:t>满分</w:t>
            </w:r>
            <w:r>
              <w:rPr>
                <w:rFonts w:hint="eastAsia"/>
                <w:lang w:val="en-US" w:eastAsia="zh-CN"/>
              </w:rPr>
              <w:t>3分；</w:t>
            </w:r>
          </w:p>
          <w:p w14:paraId="31F93BAF">
            <w:r>
              <w:rPr>
                <w:rFonts w:hint="eastAsia"/>
                <w:lang w:eastAsia="zh-CN"/>
              </w:rPr>
              <w:t>（</w:t>
            </w:r>
            <w:r>
              <w:rPr>
                <w:rFonts w:hint="eastAsia"/>
                <w:lang w:val="en-US" w:eastAsia="zh-CN"/>
              </w:rPr>
              <w:t>2</w:t>
            </w:r>
            <w:r>
              <w:rPr>
                <w:rFonts w:hint="eastAsia"/>
                <w:lang w:eastAsia="zh-CN"/>
              </w:rPr>
              <w:t>）根据</w:t>
            </w:r>
            <w:r>
              <w:rPr>
                <w:rFonts w:hint="eastAsia"/>
              </w:rPr>
              <w:t>投标人</w:t>
            </w:r>
            <w:r>
              <w:rPr>
                <w:rFonts w:hint="eastAsia"/>
                <w:lang w:eastAsia="zh-CN"/>
              </w:rPr>
              <w:t>是否具备有效的</w:t>
            </w:r>
            <w:r>
              <w:rPr>
                <w:rFonts w:hint="eastAsia"/>
              </w:rPr>
              <w:t>国家高新企业认证证书</w:t>
            </w:r>
            <w:r>
              <w:rPr>
                <w:rFonts w:hint="eastAsia"/>
                <w:lang w:eastAsia="zh-CN"/>
              </w:rPr>
              <w:t>、</w:t>
            </w:r>
            <w:r>
              <w:rPr>
                <w:rFonts w:hint="eastAsia"/>
              </w:rPr>
              <w:t>甲级测绘</w:t>
            </w:r>
            <w:r>
              <w:rPr>
                <w:rFonts w:hint="eastAsia"/>
                <w:lang w:eastAsia="zh-CN"/>
              </w:rPr>
              <w:t>类</w:t>
            </w:r>
            <w:r>
              <w:rPr>
                <w:rFonts w:hint="eastAsia"/>
              </w:rPr>
              <w:t>资质证书</w:t>
            </w:r>
            <w:r>
              <w:rPr>
                <w:rFonts w:hint="eastAsia"/>
                <w:lang w:eastAsia="zh-CN"/>
              </w:rPr>
              <w:t>、</w:t>
            </w:r>
            <w:r>
              <w:rPr>
                <w:rFonts w:hint="eastAsia"/>
              </w:rPr>
              <w:t>软件能力成熟度集成模型 CMMI5 级认证证书</w:t>
            </w:r>
            <w:r>
              <w:rPr>
                <w:rFonts w:hint="eastAsia"/>
                <w:lang w:eastAsia="zh-CN"/>
              </w:rPr>
              <w:t>、</w:t>
            </w:r>
            <w:r>
              <w:rPr>
                <w:rFonts w:hint="eastAsia"/>
              </w:rPr>
              <w:t>乙级</w:t>
            </w:r>
            <w:r>
              <w:rPr>
                <w:rFonts w:hint="eastAsia"/>
                <w:lang w:eastAsia="zh-CN"/>
              </w:rPr>
              <w:t>及</w:t>
            </w:r>
            <w:r>
              <w:rPr>
                <w:rFonts w:hint="eastAsia"/>
              </w:rPr>
              <w:t>以上涉密信息系统集成资质证书</w:t>
            </w:r>
            <w:r>
              <w:rPr>
                <w:rFonts w:hint="eastAsia"/>
                <w:lang w:eastAsia="zh-CN"/>
              </w:rPr>
              <w:t>进行评议；每提供一份得</w:t>
            </w:r>
            <w:r>
              <w:rPr>
                <w:rFonts w:hint="eastAsia"/>
                <w:lang w:val="en-US" w:eastAsia="zh-CN"/>
              </w:rPr>
              <w:t>1分，满分4分。</w:t>
            </w:r>
          </w:p>
          <w:p w14:paraId="19E7FF6B">
            <w:pPr>
              <w:pStyle w:val="40"/>
              <w:widowControl/>
              <w:tabs>
                <w:tab w:val="left" w:pos="606"/>
              </w:tabs>
              <w:spacing w:line="400" w:lineRule="exact"/>
              <w:ind w:right="30" w:firstLine="0" w:firstLineChars="0"/>
              <w:jc w:val="left"/>
              <w:rPr>
                <w:rFonts w:hint="eastAsia"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val="en-US" w:eastAsia="zh-CN"/>
                <w14:textFill>
                  <w14:solidFill>
                    <w14:schemeClr w14:val="tx1"/>
                  </w14:solidFill>
                </w14:textFill>
              </w:rPr>
              <w:t>证明文件</w:t>
            </w:r>
            <w:r>
              <w:rPr>
                <w:rFonts w:hint="eastAsia" w:ascii="宋体" w:hAnsi="宋体" w:eastAsia="宋体" w:cs="宋体"/>
                <w:b/>
                <w:bCs/>
                <w:color w:val="000000" w:themeColor="text1"/>
                <w:szCs w:val="21"/>
                <w:highlight w:val="none"/>
                <w14:textFill>
                  <w14:solidFill>
                    <w14:schemeClr w14:val="tx1"/>
                  </w14:solidFill>
                </w14:textFill>
              </w:rPr>
              <w:t>：</w:t>
            </w:r>
          </w:p>
          <w:p w14:paraId="006C5100">
            <w:pP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投标人须提供有效期内的证书扫描件并加盖投标人</w:t>
            </w:r>
            <w:r>
              <w:rPr>
                <w:rFonts w:hint="eastAsia" w:ascii="宋体" w:hAnsi="宋体" w:cs="宋体"/>
                <w:color w:val="000000" w:themeColor="text1"/>
                <w:kern w:val="2"/>
                <w:sz w:val="21"/>
                <w:szCs w:val="21"/>
                <w:highlight w:val="none"/>
                <w:lang w:val="en-US" w:eastAsia="zh-CN" w:bidi="ar-SA"/>
                <w14:textFill>
                  <w14:solidFill>
                    <w14:schemeClr w14:val="tx1"/>
                  </w14:solidFill>
                </w14:textFill>
              </w:rPr>
              <w:t>公章</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（原件备查）。未提供或提供的相关证明文件不清晰、不完整或不符合要求的，不得分。</w:t>
            </w:r>
          </w:p>
        </w:tc>
      </w:tr>
      <w:tr w14:paraId="078B1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14:paraId="7B7D2C2B">
            <w:pPr>
              <w:numPr>
                <w:ilvl w:val="0"/>
                <w:numId w:val="21"/>
              </w:numPr>
              <w:ind w:left="0" w:leftChars="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30" w:type="dxa"/>
            <w:vAlign w:val="center"/>
          </w:tcPr>
          <w:p w14:paraId="68AC6691">
            <w:pPr>
              <w:spacing w:line="320" w:lineRule="exac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业绩评议</w:t>
            </w:r>
          </w:p>
        </w:tc>
        <w:tc>
          <w:tcPr>
            <w:tcW w:w="760" w:type="dxa"/>
            <w:vAlign w:val="center"/>
          </w:tcPr>
          <w:p w14:paraId="05A33606">
            <w:pPr>
              <w:spacing w:line="360" w:lineRule="auto"/>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分</w:t>
            </w:r>
          </w:p>
        </w:tc>
        <w:tc>
          <w:tcPr>
            <w:tcW w:w="6870" w:type="dxa"/>
            <w:gridSpan w:val="2"/>
            <w:vAlign w:val="center"/>
          </w:tcPr>
          <w:p w14:paraId="36C575F7">
            <w:pPr>
              <w:ind w:firstLine="0" w:firstLineChars="0"/>
              <w:rPr>
                <w:rFonts w:hint="eastAsia"/>
                <w:b/>
                <w:bCs/>
                <w:color w:val="auto"/>
                <w:highlight w:val="none"/>
                <w:lang w:eastAsia="zh-CN"/>
              </w:rPr>
            </w:pPr>
            <w:r>
              <w:rPr>
                <w:rFonts w:hint="eastAsia"/>
                <w:b/>
                <w:bCs/>
                <w:color w:val="auto"/>
                <w:highlight w:val="none"/>
                <w:lang w:eastAsia="zh-CN"/>
              </w:rPr>
              <w:t>评审标准：</w:t>
            </w:r>
          </w:p>
          <w:p w14:paraId="2C8B50EC">
            <w:pPr>
              <w:rPr>
                <w:color w:val="auto"/>
              </w:rPr>
            </w:pPr>
            <w:r>
              <w:rPr>
                <w:rFonts w:hint="eastAsia"/>
                <w:color w:val="auto"/>
                <w:lang w:eastAsia="zh-CN"/>
              </w:rPr>
              <w:t>根据</w:t>
            </w:r>
            <w:r>
              <w:rPr>
                <w:rFonts w:hint="eastAsia"/>
                <w:color w:val="auto"/>
              </w:rPr>
              <w:t>投标人提供</w:t>
            </w:r>
            <w:r>
              <w:rPr>
                <w:rFonts w:hint="eastAsia"/>
                <w:color w:val="auto"/>
                <w:lang w:eastAsia="zh-CN"/>
              </w:rPr>
              <w:t>自</w:t>
            </w:r>
            <w:r>
              <w:rPr>
                <w:rFonts w:hint="eastAsia"/>
                <w:color w:val="auto"/>
                <w:lang w:val="en-US" w:eastAsia="zh-CN"/>
              </w:rPr>
              <w:t>2021年9月1日起至</w:t>
            </w:r>
            <w:r>
              <w:rPr>
                <w:rFonts w:hint="eastAsia" w:ascii="宋体" w:hAnsi="宋体" w:cs="宋体"/>
                <w:color w:val="auto"/>
                <w:kern w:val="0"/>
                <w:szCs w:val="21"/>
                <w:highlight w:val="none"/>
                <w:lang w:eastAsia="zh-CN"/>
              </w:rPr>
              <w:t>本招标公告发布之日止</w:t>
            </w:r>
            <w:r>
              <w:rPr>
                <w:rFonts w:hint="eastAsia" w:ascii="宋体" w:hAnsi="宋体" w:cs="宋体"/>
                <w:color w:val="auto"/>
                <w:kern w:val="0"/>
                <w:szCs w:val="21"/>
                <w:highlight w:val="none"/>
              </w:rPr>
              <w:t>（以合同签订日期为准）</w:t>
            </w:r>
            <w:r>
              <w:rPr>
                <w:rFonts w:hint="eastAsia" w:ascii="宋体" w:hAnsi="宋体" w:cs="宋体"/>
                <w:color w:val="auto"/>
                <w:kern w:val="0"/>
                <w:szCs w:val="21"/>
                <w:highlight w:val="none"/>
                <w:lang w:eastAsia="zh-CN"/>
              </w:rPr>
              <w:t>所承接</w:t>
            </w:r>
            <w:r>
              <w:rPr>
                <w:rFonts w:hint="eastAsia"/>
                <w:color w:val="auto"/>
                <w:lang w:eastAsia="zh-CN"/>
              </w:rPr>
              <w:t>的</w:t>
            </w:r>
            <w:r>
              <w:rPr>
                <w:rFonts w:hint="eastAsia"/>
                <w:color w:val="auto"/>
              </w:rPr>
              <w:t xml:space="preserve"> CIM 或三维可视化项目</w:t>
            </w:r>
            <w:r>
              <w:rPr>
                <w:rFonts w:hint="eastAsia"/>
                <w:color w:val="auto"/>
                <w:lang w:eastAsia="zh-CN"/>
              </w:rPr>
              <w:t>合同业绩进行评议</w:t>
            </w:r>
            <w:r>
              <w:rPr>
                <w:rFonts w:hint="eastAsia"/>
                <w:color w:val="auto"/>
              </w:rPr>
              <w:t>，每提供一</w:t>
            </w:r>
            <w:r>
              <w:rPr>
                <w:rFonts w:hint="eastAsia"/>
                <w:color w:val="auto"/>
                <w:lang w:eastAsia="zh-CN"/>
              </w:rPr>
              <w:t>份</w:t>
            </w:r>
            <w:r>
              <w:rPr>
                <w:rFonts w:hint="eastAsia"/>
                <w:color w:val="auto"/>
              </w:rPr>
              <w:t>得</w:t>
            </w:r>
            <w:r>
              <w:rPr>
                <w:rFonts w:hint="eastAsia"/>
                <w:color w:val="auto"/>
                <w:lang w:val="en-US" w:eastAsia="zh-CN"/>
              </w:rPr>
              <w:t>1</w:t>
            </w:r>
            <w:r>
              <w:rPr>
                <w:rFonts w:hint="eastAsia"/>
                <w:color w:val="auto"/>
              </w:rPr>
              <w:t>分，同一项目续签不重复得分，满分为</w:t>
            </w:r>
            <w:r>
              <w:rPr>
                <w:rFonts w:hint="default"/>
                <w:color w:val="auto"/>
                <w:lang w:val="en-US"/>
              </w:rPr>
              <w:t>5</w:t>
            </w:r>
            <w:r>
              <w:rPr>
                <w:rFonts w:hint="eastAsia"/>
                <w:color w:val="auto"/>
              </w:rPr>
              <w:t xml:space="preserve">分。 </w:t>
            </w:r>
          </w:p>
          <w:p w14:paraId="2032844E">
            <w:pPr>
              <w:rPr>
                <w:rFonts w:ascii="宋体" w:hAnsi="宋体" w:cs="宋体"/>
                <w:color w:val="auto"/>
                <w:kern w:val="0"/>
                <w:szCs w:val="21"/>
                <w:highlight w:val="none"/>
              </w:rPr>
            </w:pPr>
            <w:r>
              <w:rPr>
                <w:rFonts w:hint="eastAsia"/>
                <w:b/>
                <w:bCs/>
                <w:color w:val="auto"/>
                <w:highlight w:val="none"/>
                <w:lang w:val="en-US" w:eastAsia="zh-CN"/>
              </w:rPr>
              <w:t>证明文件</w:t>
            </w:r>
            <w:r>
              <w:rPr>
                <w:rFonts w:hint="eastAsia" w:ascii="宋体" w:hAnsi="宋体" w:cs="宋体"/>
                <w:color w:val="auto"/>
                <w:kern w:val="0"/>
                <w:szCs w:val="21"/>
                <w:highlight w:val="none"/>
              </w:rPr>
              <w:t>：</w:t>
            </w:r>
          </w:p>
          <w:p w14:paraId="44646A14">
            <w:pPr>
              <w:widowControl/>
              <w:spacing w:line="400" w:lineRule="exact"/>
              <w:ind w:right="30"/>
              <w:jc w:val="left"/>
              <w:rPr>
                <w:rFonts w:hint="eastAsia" w:ascii="宋体" w:hAnsi="宋体" w:eastAsia="宋体" w:cs="宋体"/>
                <w:color w:val="auto"/>
                <w:szCs w:val="21"/>
                <w:highlight w:val="none"/>
                <w:lang w:eastAsia="zh-CN"/>
              </w:rPr>
            </w:pPr>
            <w:r>
              <w:rPr>
                <w:rFonts w:hint="eastAsia" w:ascii="宋体" w:hAnsi="宋体" w:cs="宋体"/>
                <w:color w:val="auto"/>
                <w:kern w:val="0"/>
                <w:szCs w:val="21"/>
                <w:highlight w:val="none"/>
              </w:rPr>
              <w:t>（1）</w:t>
            </w:r>
            <w:r>
              <w:rPr>
                <w:rFonts w:hint="eastAsia" w:ascii="宋体" w:hAnsi="宋体" w:eastAsia="宋体" w:cs="宋体"/>
                <w:color w:val="auto"/>
                <w:kern w:val="0"/>
                <w:szCs w:val="21"/>
                <w:highlight w:val="none"/>
              </w:rPr>
              <w:t>投标单位需自行汇总业绩总和，</w:t>
            </w:r>
            <w:r>
              <w:rPr>
                <w:rFonts w:hint="eastAsia" w:ascii="宋体" w:hAnsi="宋体" w:eastAsia="宋体" w:cs="宋体"/>
                <w:color w:val="auto"/>
                <w:szCs w:val="21"/>
                <w:highlight w:val="none"/>
                <w:lang w:eastAsia="zh-CN"/>
              </w:rPr>
              <w:t>提供合同关键页复印件</w:t>
            </w:r>
            <w:r>
              <w:rPr>
                <w:rFonts w:hint="eastAsia" w:ascii="宋体" w:hAnsi="宋体" w:eastAsia="宋体" w:cs="宋体"/>
                <w:color w:val="auto"/>
                <w:szCs w:val="21"/>
                <w:highlight w:val="none"/>
                <w:lang w:val="en-US" w:eastAsia="zh-CN"/>
              </w:rPr>
              <w:t>并</w:t>
            </w:r>
            <w:r>
              <w:rPr>
                <w:rFonts w:hint="eastAsia" w:ascii="宋体" w:hAnsi="宋体" w:eastAsia="宋体" w:cs="宋体"/>
                <w:color w:val="auto"/>
                <w:szCs w:val="21"/>
                <w:highlight w:val="none"/>
                <w:lang w:eastAsia="zh-CN"/>
              </w:rPr>
              <w:t>加盖投标人公章。</w:t>
            </w:r>
            <w:r>
              <w:rPr>
                <w:rFonts w:hint="eastAsia" w:ascii="宋体" w:hAnsi="宋体" w:eastAsia="宋体" w:cs="宋体"/>
                <w:color w:val="auto"/>
                <w:szCs w:val="21"/>
                <w:highlight w:val="none"/>
                <w:lang w:val="en-US" w:eastAsia="zh-CN"/>
              </w:rPr>
              <w:t>合同关键页包含但不限于项目名称、业主方名称、合同主要内容、签订时间、合同金额、甲乙双方盖章等信息。如关键页未提供合同总金额的，则需提供结算证明（如发票或结算单据等）。</w:t>
            </w:r>
          </w:p>
          <w:p w14:paraId="1DC9E489">
            <w:pPr>
              <w:snapToGrid w:val="0"/>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rPr>
              <w:t>（2）</w:t>
            </w:r>
            <w:r>
              <w:rPr>
                <w:rFonts w:hint="eastAsia" w:ascii="宋体" w:hAnsi="宋体" w:eastAsia="宋体" w:cs="宋体"/>
                <w:color w:val="auto"/>
                <w:szCs w:val="21"/>
                <w:highlight w:val="none"/>
                <w:lang w:val="en-US" w:eastAsia="zh-CN"/>
              </w:rPr>
              <w:t>未提供或提供的相关证明文件不清晰、不完整或不符合要求的，不得分。</w:t>
            </w:r>
          </w:p>
        </w:tc>
      </w:tr>
      <w:tr w14:paraId="6C5A3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14:paraId="49285572">
            <w:pPr>
              <w:numPr>
                <w:ilvl w:val="0"/>
                <w:numId w:val="21"/>
              </w:numPr>
              <w:ind w:left="0" w:leftChars="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30" w:type="dxa"/>
            <w:vAlign w:val="center"/>
          </w:tcPr>
          <w:p w14:paraId="42D86936">
            <w:pPr>
              <w:spacing w:line="320" w:lineRule="exact"/>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   负责人</w:t>
            </w:r>
          </w:p>
        </w:tc>
        <w:tc>
          <w:tcPr>
            <w:tcW w:w="760" w:type="dxa"/>
            <w:vAlign w:val="center"/>
          </w:tcPr>
          <w:p w14:paraId="601E997F">
            <w:pPr>
              <w:jc w:val="center"/>
              <w:rPr>
                <w:rFonts w:hint="eastAsia" w:ascii="宋体" w:hAnsi="宋体"/>
                <w:color w:val="000000" w:themeColor="text1"/>
                <w:szCs w:val="21"/>
                <w:highlight w:val="none"/>
                <w:lang w:val="en-US" w:eastAsia="zh-CN"/>
                <w14:textFill>
                  <w14:solidFill>
                    <w14:schemeClr w14:val="tx1"/>
                  </w14:solidFill>
                </w14:textFill>
              </w:rPr>
            </w:pPr>
            <w:r>
              <w:rPr>
                <w:rFonts w:hint="eastAsia"/>
                <w:color w:val="auto"/>
                <w:highlight w:val="none"/>
                <w:lang w:val="en-US" w:eastAsia="zh-CN"/>
              </w:rPr>
              <w:t>3</w:t>
            </w:r>
            <w:r>
              <w:rPr>
                <w:rFonts w:hint="eastAsia"/>
                <w:color w:val="auto"/>
                <w:highlight w:val="none"/>
              </w:rPr>
              <w:t>分</w:t>
            </w:r>
          </w:p>
        </w:tc>
        <w:tc>
          <w:tcPr>
            <w:tcW w:w="6870" w:type="dxa"/>
            <w:gridSpan w:val="2"/>
            <w:vAlign w:val="center"/>
          </w:tcPr>
          <w:p w14:paraId="7CC7EC6F">
            <w:pPr>
              <w:ind w:firstLine="0" w:firstLineChars="0"/>
              <w:rPr>
                <w:rFonts w:hint="eastAsia"/>
                <w:b/>
                <w:bCs/>
                <w:color w:val="auto"/>
                <w:highlight w:val="none"/>
                <w:lang w:eastAsia="zh-CN"/>
              </w:rPr>
            </w:pPr>
            <w:r>
              <w:rPr>
                <w:rFonts w:hint="eastAsia"/>
                <w:b/>
                <w:bCs/>
                <w:color w:val="auto"/>
                <w:highlight w:val="none"/>
                <w:lang w:eastAsia="zh-CN"/>
              </w:rPr>
              <w:t>评审标准：</w:t>
            </w:r>
          </w:p>
          <w:p w14:paraId="2B97C44B">
            <w:pPr>
              <w:rPr>
                <w:color w:val="auto"/>
              </w:rPr>
            </w:pPr>
            <w:r>
              <w:rPr>
                <w:rFonts w:hint="eastAsia"/>
                <w:color w:val="auto"/>
                <w:lang w:eastAsia="zh-CN"/>
              </w:rPr>
              <w:t>根据</w:t>
            </w:r>
            <w:r>
              <w:rPr>
                <w:rFonts w:hint="eastAsia"/>
                <w:color w:val="auto"/>
              </w:rPr>
              <w:t>项目负责人</w:t>
            </w:r>
            <w:r>
              <w:rPr>
                <w:rFonts w:hint="eastAsia"/>
                <w:color w:val="auto"/>
                <w:lang w:eastAsia="zh-CN"/>
              </w:rPr>
              <w:t>是否</w:t>
            </w:r>
            <w:r>
              <w:rPr>
                <w:rFonts w:hint="eastAsia"/>
                <w:color w:val="auto"/>
              </w:rPr>
              <w:t>具</w:t>
            </w:r>
            <w:r>
              <w:rPr>
                <w:rFonts w:hint="eastAsia"/>
                <w:color w:val="auto"/>
                <w:lang w:eastAsia="zh-CN"/>
              </w:rPr>
              <w:t>备有效的</w:t>
            </w:r>
            <w:r>
              <w:rPr>
                <w:rFonts w:hint="eastAsia"/>
                <w:color w:val="auto"/>
              </w:rPr>
              <w:t>信息系统项目管理师证书</w:t>
            </w:r>
            <w:r>
              <w:rPr>
                <w:rFonts w:hint="eastAsia"/>
                <w:color w:val="auto"/>
                <w:lang w:eastAsia="zh-CN"/>
              </w:rPr>
              <w:t>、</w:t>
            </w:r>
            <w:r>
              <w:rPr>
                <w:rFonts w:hint="eastAsia"/>
                <w:color w:val="auto"/>
              </w:rPr>
              <w:t>高级软件开发工程师证书</w:t>
            </w:r>
            <w:r>
              <w:rPr>
                <w:rFonts w:hint="eastAsia"/>
                <w:color w:val="auto"/>
                <w:lang w:eastAsia="zh-CN"/>
              </w:rPr>
              <w:t>进行评议</w:t>
            </w:r>
            <w:r>
              <w:rPr>
                <w:rFonts w:hint="eastAsia"/>
                <w:color w:val="auto"/>
              </w:rPr>
              <w:t>，每</w:t>
            </w:r>
            <w:r>
              <w:rPr>
                <w:rFonts w:hint="eastAsia"/>
                <w:color w:val="auto"/>
                <w:lang w:eastAsia="zh-CN"/>
              </w:rPr>
              <w:t>提供</w:t>
            </w:r>
            <w:r>
              <w:rPr>
                <w:rFonts w:hint="eastAsia"/>
                <w:color w:val="auto"/>
              </w:rPr>
              <w:t>1项得</w:t>
            </w:r>
            <w:r>
              <w:rPr>
                <w:rFonts w:hint="eastAsia"/>
                <w:color w:val="auto"/>
                <w:lang w:val="en-US" w:eastAsia="zh-CN"/>
              </w:rPr>
              <w:t>1.5</w:t>
            </w:r>
            <w:r>
              <w:rPr>
                <w:rFonts w:hint="eastAsia"/>
                <w:color w:val="auto"/>
              </w:rPr>
              <w:t>分，</w:t>
            </w:r>
            <w:r>
              <w:rPr>
                <w:rFonts w:hint="eastAsia"/>
                <w:color w:val="auto"/>
                <w:lang w:eastAsia="zh-CN"/>
              </w:rPr>
              <w:t>满分为</w:t>
            </w:r>
            <w:r>
              <w:rPr>
                <w:rFonts w:hint="eastAsia"/>
                <w:color w:val="auto"/>
                <w:lang w:val="en-US" w:eastAsia="zh-CN"/>
              </w:rPr>
              <w:t>3</w:t>
            </w:r>
            <w:r>
              <w:rPr>
                <w:rFonts w:hint="eastAsia"/>
                <w:color w:val="auto"/>
              </w:rPr>
              <w:t xml:space="preserve"> 分。</w:t>
            </w:r>
          </w:p>
          <w:p w14:paraId="7CA2A99C">
            <w:pPr>
              <w:rPr>
                <w:color w:val="auto"/>
              </w:rPr>
            </w:pPr>
            <w:r>
              <w:rPr>
                <w:rFonts w:hint="eastAsia"/>
                <w:b/>
                <w:bCs/>
                <w:color w:val="auto"/>
                <w:highlight w:val="none"/>
                <w:lang w:val="en-US" w:eastAsia="zh-CN"/>
              </w:rPr>
              <w:t>证明文件</w:t>
            </w:r>
            <w:r>
              <w:rPr>
                <w:rFonts w:hint="eastAsia" w:ascii="宋体" w:hAnsi="宋体" w:cs="宋体"/>
                <w:color w:val="auto"/>
                <w:kern w:val="0"/>
                <w:szCs w:val="21"/>
                <w:highlight w:val="none"/>
              </w:rPr>
              <w:t>：</w:t>
            </w:r>
          </w:p>
          <w:p w14:paraId="650DC208">
            <w:pPr>
              <w:numPr>
                <w:ilvl w:val="0"/>
                <w:numId w:val="0"/>
              </w:numPr>
              <w:tabs>
                <w:tab w:val="left" w:pos="531"/>
              </w:tabs>
              <w:snapToGrid w:val="0"/>
              <w:spacing w:line="320" w:lineRule="exact"/>
              <w:rPr>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提供</w:t>
            </w:r>
            <w:r>
              <w:rPr>
                <w:rFonts w:hint="eastAsia" w:ascii="宋体" w:hAnsi="宋体" w:cs="宋体"/>
                <w:color w:val="auto"/>
                <w:szCs w:val="21"/>
              </w:rPr>
              <w:t>投标人为其缴纳的近3个月的连续社保证明（</w:t>
            </w:r>
            <w:r>
              <w:rPr>
                <w:rFonts w:hint="eastAsia" w:ascii="宋体" w:hAnsi="宋体"/>
                <w:color w:val="auto"/>
                <w:szCs w:val="21"/>
              </w:rPr>
              <w:t>证明需包括可查验社保信息的验真码或其他验证方式的完整证明材料</w:t>
            </w:r>
            <w:r>
              <w:rPr>
                <w:rFonts w:hint="eastAsia" w:ascii="宋体" w:hAnsi="宋体" w:cs="宋体"/>
                <w:color w:val="auto"/>
                <w:szCs w:val="21"/>
              </w:rPr>
              <w:t>。</w:t>
            </w:r>
            <w:r>
              <w:rPr>
                <w:rFonts w:hint="eastAsia" w:ascii="宋体" w:hAnsi="宋体" w:cs="宋体"/>
                <w:color w:val="auto"/>
              </w:rPr>
              <w:t>如投标截止日上一个月的社保证明因社保部门原因暂时无法取得的，则可以往前顺推一个月</w:t>
            </w:r>
            <w:r>
              <w:rPr>
                <w:rFonts w:hint="eastAsia" w:ascii="宋体" w:hAnsi="宋体" w:cs="宋体"/>
                <w:color w:val="auto"/>
                <w:szCs w:val="21"/>
              </w:rPr>
              <w:t>）。</w:t>
            </w:r>
          </w:p>
          <w:p w14:paraId="40F9C131">
            <w:pPr>
              <w:rPr>
                <w:rFonts w:hint="eastAsia"/>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rPr>
              <w:t xml:space="preserve">以上资料均要求提供扫描件并加盖公章，原件备查。 </w:t>
            </w:r>
          </w:p>
        </w:tc>
      </w:tr>
      <w:tr w14:paraId="12A87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14:paraId="7A244C5C">
            <w:pPr>
              <w:numPr>
                <w:ilvl w:val="0"/>
                <w:numId w:val="21"/>
              </w:numPr>
              <w:ind w:left="0" w:leftChars="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30" w:type="dxa"/>
            <w:vAlign w:val="center"/>
          </w:tcPr>
          <w:p w14:paraId="25191587">
            <w:pPr>
              <w:spacing w:line="320" w:lineRule="exact"/>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拟派人员</w:t>
            </w:r>
          </w:p>
        </w:tc>
        <w:tc>
          <w:tcPr>
            <w:tcW w:w="760" w:type="dxa"/>
            <w:vAlign w:val="center"/>
          </w:tcPr>
          <w:p w14:paraId="5AC1F73B">
            <w:pPr>
              <w:jc w:val="center"/>
              <w:rPr>
                <w:rFonts w:hint="eastAsia" w:ascii="宋体" w:hAnsi="宋体"/>
                <w:color w:val="000000" w:themeColor="text1"/>
                <w:szCs w:val="21"/>
                <w:highlight w:val="none"/>
                <w:lang w:val="en-US" w:eastAsia="zh-CN"/>
                <w14:textFill>
                  <w14:solidFill>
                    <w14:schemeClr w14:val="tx1"/>
                  </w14:solidFill>
                </w14:textFill>
              </w:rPr>
            </w:pPr>
            <w:r>
              <w:rPr>
                <w:rFonts w:hint="eastAsia"/>
                <w:highlight w:val="none"/>
                <w:lang w:val="en-US" w:eastAsia="zh-CN"/>
              </w:rPr>
              <w:t>6</w:t>
            </w:r>
            <w:r>
              <w:rPr>
                <w:rFonts w:hint="eastAsia"/>
                <w:highlight w:val="none"/>
              </w:rPr>
              <w:t>分</w:t>
            </w:r>
          </w:p>
        </w:tc>
        <w:tc>
          <w:tcPr>
            <w:tcW w:w="6870" w:type="dxa"/>
            <w:gridSpan w:val="2"/>
            <w:vAlign w:val="center"/>
          </w:tcPr>
          <w:p w14:paraId="4258A664">
            <w:pPr>
              <w:ind w:firstLine="0" w:firstLineChars="0"/>
              <w:rPr>
                <w:rFonts w:hint="eastAsia"/>
                <w:b/>
                <w:bCs/>
                <w:color w:val="000000" w:themeColor="text1"/>
                <w:highlight w:val="none"/>
                <w:lang w:eastAsia="zh-CN"/>
                <w14:textFill>
                  <w14:solidFill>
                    <w14:schemeClr w14:val="tx1"/>
                  </w14:solidFill>
                </w14:textFill>
              </w:rPr>
            </w:pPr>
            <w:r>
              <w:rPr>
                <w:rFonts w:hint="eastAsia"/>
                <w:b/>
                <w:bCs/>
                <w:color w:val="000000" w:themeColor="text1"/>
                <w:highlight w:val="none"/>
                <w:lang w:eastAsia="zh-CN"/>
                <w14:textFill>
                  <w14:solidFill>
                    <w14:schemeClr w14:val="tx1"/>
                  </w14:solidFill>
                </w14:textFill>
              </w:rPr>
              <w:t>评审标准：</w:t>
            </w:r>
          </w:p>
          <w:p w14:paraId="3F0F596E">
            <w:pPr>
              <w:rPr>
                <w:rFonts w:hint="eastAsia"/>
                <w:lang w:eastAsia="zh-CN"/>
              </w:rPr>
            </w:pPr>
            <w:r>
              <w:rPr>
                <w:rFonts w:hint="eastAsia"/>
                <w:lang w:eastAsia="zh-CN"/>
              </w:rPr>
              <w:t>根据拟派人员的资质情况进行评议：</w:t>
            </w:r>
          </w:p>
          <w:p w14:paraId="57B03BE5">
            <w:pPr>
              <w:rPr>
                <w:color w:val="auto"/>
              </w:rPr>
            </w:pPr>
            <w:r>
              <w:rPr>
                <w:rFonts w:hint="eastAsia"/>
                <w:lang w:eastAsia="zh-CN"/>
              </w:rPr>
              <w:t>（</w:t>
            </w:r>
            <w:r>
              <w:rPr>
                <w:rFonts w:hint="eastAsia"/>
                <w:lang w:val="en-US" w:eastAsia="zh-CN"/>
              </w:rPr>
              <w:t>1</w:t>
            </w:r>
            <w:r>
              <w:rPr>
                <w:rFonts w:hint="eastAsia"/>
                <w:lang w:eastAsia="zh-CN"/>
              </w:rPr>
              <w:t>）拟派人员</w:t>
            </w:r>
            <w:r>
              <w:rPr>
                <w:rFonts w:hint="eastAsia"/>
                <w:color w:val="auto"/>
                <w:lang w:eastAsia="zh-CN"/>
              </w:rPr>
              <w:t>具</w:t>
            </w:r>
            <w:r>
              <w:rPr>
                <w:rFonts w:hint="eastAsia"/>
                <w:color w:val="auto"/>
              </w:rPr>
              <w:t>有系统架构设计师证书得</w:t>
            </w:r>
            <w:r>
              <w:rPr>
                <w:rFonts w:hint="eastAsia"/>
                <w:color w:val="auto"/>
                <w:lang w:val="en-US" w:eastAsia="zh-CN"/>
              </w:rPr>
              <w:t>1</w:t>
            </w:r>
            <w:r>
              <w:rPr>
                <w:rFonts w:hint="eastAsia"/>
                <w:color w:val="auto"/>
              </w:rPr>
              <w:t>分；</w:t>
            </w:r>
          </w:p>
          <w:p w14:paraId="5AF966E6">
            <w:pPr>
              <w:rPr>
                <w:color w:val="auto"/>
              </w:rPr>
            </w:pPr>
            <w:r>
              <w:rPr>
                <w:rFonts w:hint="eastAsia"/>
                <w:color w:val="auto"/>
                <w:lang w:eastAsia="zh-CN"/>
              </w:rPr>
              <w:t>（</w:t>
            </w:r>
            <w:r>
              <w:rPr>
                <w:rFonts w:hint="eastAsia"/>
                <w:color w:val="auto"/>
                <w:lang w:val="en-US" w:eastAsia="zh-CN"/>
              </w:rPr>
              <w:t>2</w:t>
            </w:r>
            <w:r>
              <w:rPr>
                <w:rFonts w:hint="eastAsia"/>
                <w:color w:val="auto"/>
                <w:lang w:eastAsia="zh-CN"/>
              </w:rPr>
              <w:t>）拟派人员具</w:t>
            </w:r>
            <w:r>
              <w:rPr>
                <w:rFonts w:hint="eastAsia"/>
                <w:color w:val="auto"/>
              </w:rPr>
              <w:t>有系统分析师证书得1分 ；</w:t>
            </w:r>
          </w:p>
          <w:p w14:paraId="3FCCC83B">
            <w:pPr>
              <w:rPr>
                <w:color w:val="auto"/>
              </w:rPr>
            </w:pPr>
            <w:r>
              <w:rPr>
                <w:rFonts w:hint="eastAsia"/>
                <w:color w:val="auto"/>
                <w:lang w:eastAsia="zh-CN"/>
              </w:rPr>
              <w:t>（</w:t>
            </w:r>
            <w:r>
              <w:rPr>
                <w:rFonts w:hint="eastAsia"/>
                <w:color w:val="auto"/>
                <w:lang w:val="en-US" w:eastAsia="zh-CN"/>
              </w:rPr>
              <w:t>3</w:t>
            </w:r>
            <w:r>
              <w:rPr>
                <w:rFonts w:hint="eastAsia"/>
                <w:color w:val="auto"/>
                <w:lang w:eastAsia="zh-CN"/>
              </w:rPr>
              <w:t>）拟派人员具有</w:t>
            </w:r>
            <w:r>
              <w:rPr>
                <w:rFonts w:hint="eastAsia"/>
                <w:color w:val="auto"/>
              </w:rPr>
              <w:t>信息系统项目管理师证书，每人得</w:t>
            </w:r>
            <w:r>
              <w:rPr>
                <w:rFonts w:hint="eastAsia"/>
                <w:color w:val="auto"/>
                <w:lang w:val="en-US" w:eastAsia="zh-CN"/>
              </w:rPr>
              <w:t>0.5</w:t>
            </w:r>
            <w:r>
              <w:rPr>
                <w:rFonts w:hint="eastAsia"/>
                <w:color w:val="auto"/>
              </w:rPr>
              <w:t>分，最高得</w:t>
            </w:r>
            <w:r>
              <w:rPr>
                <w:rFonts w:hint="eastAsia"/>
                <w:color w:val="auto"/>
                <w:lang w:val="en-US" w:eastAsia="zh-CN"/>
              </w:rPr>
              <w:t>1</w:t>
            </w:r>
            <w:r>
              <w:rPr>
                <w:rFonts w:hint="eastAsia"/>
                <w:color w:val="auto"/>
              </w:rPr>
              <w:t>分 ；</w:t>
            </w:r>
          </w:p>
          <w:p w14:paraId="20234354">
            <w:pPr>
              <w:rPr>
                <w:color w:val="auto"/>
              </w:rPr>
            </w:pPr>
            <w:r>
              <w:rPr>
                <w:rFonts w:hint="eastAsia"/>
                <w:color w:val="auto"/>
                <w:lang w:eastAsia="zh-CN"/>
              </w:rPr>
              <w:t>（</w:t>
            </w:r>
            <w:r>
              <w:rPr>
                <w:rFonts w:hint="eastAsia"/>
                <w:color w:val="auto"/>
                <w:lang w:val="en-US" w:eastAsia="zh-CN"/>
              </w:rPr>
              <w:t>4</w:t>
            </w:r>
            <w:r>
              <w:rPr>
                <w:rFonts w:hint="eastAsia"/>
                <w:color w:val="auto"/>
                <w:lang w:eastAsia="zh-CN"/>
              </w:rPr>
              <w:t>）拟派人员具</w:t>
            </w:r>
            <w:r>
              <w:rPr>
                <w:rFonts w:hint="eastAsia"/>
                <w:color w:val="auto"/>
              </w:rPr>
              <w:t>有高级软件开发工程师证书1分；</w:t>
            </w:r>
          </w:p>
          <w:p w14:paraId="4CF92929">
            <w:pPr>
              <w:rPr>
                <w:color w:val="auto"/>
              </w:rPr>
            </w:pPr>
            <w:r>
              <w:rPr>
                <w:rFonts w:hint="eastAsia"/>
                <w:color w:val="auto"/>
                <w:lang w:eastAsia="zh-CN"/>
              </w:rPr>
              <w:t>（</w:t>
            </w:r>
            <w:r>
              <w:rPr>
                <w:rFonts w:hint="eastAsia"/>
                <w:color w:val="auto"/>
                <w:lang w:val="en-US" w:eastAsia="zh-CN"/>
              </w:rPr>
              <w:t>5</w:t>
            </w:r>
            <w:r>
              <w:rPr>
                <w:rFonts w:hint="eastAsia"/>
                <w:color w:val="auto"/>
                <w:lang w:eastAsia="zh-CN"/>
              </w:rPr>
              <w:t>）拟派人员具</w:t>
            </w:r>
            <w:r>
              <w:rPr>
                <w:rFonts w:hint="eastAsia"/>
                <w:color w:val="auto"/>
              </w:rPr>
              <w:t>有PMP证书，每人得0.5分，此项最高得1分 ；</w:t>
            </w:r>
          </w:p>
          <w:p w14:paraId="67AB3425">
            <w:pPr>
              <w:rPr>
                <w:rFonts w:hint="eastAsia"/>
              </w:rPr>
            </w:pPr>
            <w:r>
              <w:rPr>
                <w:rFonts w:hint="eastAsia"/>
                <w:color w:val="auto"/>
                <w:lang w:eastAsia="zh-CN"/>
              </w:rPr>
              <w:t>（</w:t>
            </w:r>
            <w:r>
              <w:rPr>
                <w:rFonts w:hint="eastAsia"/>
                <w:color w:val="auto"/>
                <w:lang w:val="en-US" w:eastAsia="zh-CN"/>
              </w:rPr>
              <w:t>6</w:t>
            </w:r>
            <w:r>
              <w:rPr>
                <w:rFonts w:hint="eastAsia"/>
                <w:color w:val="auto"/>
                <w:lang w:eastAsia="zh-CN"/>
              </w:rPr>
              <w:t>）拟派人员具</w:t>
            </w:r>
            <w:r>
              <w:rPr>
                <w:rFonts w:hint="eastAsia"/>
                <w:color w:val="auto"/>
              </w:rPr>
              <w:t>有注册信息安全工程师证书，</w:t>
            </w:r>
            <w:r>
              <w:rPr>
                <w:rFonts w:hint="eastAsia"/>
                <w:color w:val="auto"/>
                <w:lang w:eastAsia="zh-CN"/>
              </w:rPr>
              <w:t>每人</w:t>
            </w:r>
            <w:r>
              <w:rPr>
                <w:rFonts w:hint="eastAsia"/>
                <w:color w:val="auto"/>
              </w:rPr>
              <w:t xml:space="preserve">得 </w:t>
            </w:r>
            <w:r>
              <w:rPr>
                <w:rFonts w:hint="eastAsia"/>
              </w:rPr>
              <w:t>0.5分，最高得1分。</w:t>
            </w:r>
          </w:p>
          <w:p w14:paraId="346C30B9">
            <w:pPr>
              <w:rPr>
                <w:rFonts w:hint="eastAsia"/>
              </w:rPr>
            </w:pPr>
            <w:r>
              <w:rPr>
                <w:rFonts w:hint="eastAsia"/>
                <w:b/>
                <w:bCs/>
                <w:color w:val="000000" w:themeColor="text1"/>
                <w:highlight w:val="none"/>
                <w:lang w:val="en-US" w:eastAsia="zh-CN"/>
                <w14:textFill>
                  <w14:solidFill>
                    <w14:schemeClr w14:val="tx1"/>
                  </w14:solidFill>
                </w14:textFill>
              </w:rPr>
              <w:t>证明文件</w:t>
            </w:r>
            <w:r>
              <w:rPr>
                <w:rFonts w:hint="eastAsia" w:ascii="宋体" w:hAnsi="宋体" w:cs="宋体"/>
                <w:color w:val="000000" w:themeColor="text1"/>
                <w:kern w:val="0"/>
                <w:szCs w:val="21"/>
                <w:highlight w:val="none"/>
                <w14:textFill>
                  <w14:solidFill>
                    <w14:schemeClr w14:val="tx1"/>
                  </w14:solidFill>
                </w14:textFill>
              </w:rPr>
              <w:t>：</w:t>
            </w:r>
            <w:r>
              <w:rPr>
                <w:rFonts w:hint="eastAsia"/>
              </w:rPr>
              <w:t xml:space="preserve"> </w:t>
            </w:r>
          </w:p>
          <w:p w14:paraId="1EB43282">
            <w:pPr>
              <w:numPr>
                <w:ilvl w:val="0"/>
                <w:numId w:val="0"/>
              </w:numPr>
            </w:pPr>
            <w:r>
              <w:rPr>
                <w:rFonts w:hint="eastAsia"/>
                <w:lang w:eastAsia="zh-CN"/>
              </w:rPr>
              <w:t>（</w:t>
            </w:r>
            <w:r>
              <w:rPr>
                <w:rFonts w:hint="eastAsia"/>
                <w:lang w:val="en-US" w:eastAsia="zh-CN"/>
              </w:rPr>
              <w:t>1</w:t>
            </w:r>
            <w:r>
              <w:rPr>
                <w:rFonts w:hint="eastAsia"/>
                <w:lang w:eastAsia="zh-CN"/>
              </w:rPr>
              <w:t>）</w:t>
            </w:r>
            <w:r>
              <w:rPr>
                <w:rFonts w:hint="eastAsia" w:ascii="宋体" w:hAnsi="宋体" w:cs="宋体"/>
                <w:szCs w:val="21"/>
              </w:rPr>
              <w:t>提供投标人为其缴纳的近3个月的连续社保证明（</w:t>
            </w:r>
            <w:r>
              <w:rPr>
                <w:rFonts w:hint="eastAsia" w:ascii="宋体" w:hAnsi="宋体"/>
                <w:szCs w:val="21"/>
              </w:rPr>
              <w:t>证明需包括可查验社保信息的验真码或其他验证方式的完整证明材料</w:t>
            </w:r>
            <w:r>
              <w:rPr>
                <w:rFonts w:hint="eastAsia" w:ascii="宋体" w:hAnsi="宋体" w:cs="宋体"/>
                <w:szCs w:val="21"/>
              </w:rPr>
              <w:t>。</w:t>
            </w:r>
            <w:r>
              <w:rPr>
                <w:rFonts w:hint="eastAsia" w:ascii="宋体" w:hAnsi="宋体" w:cs="宋体"/>
              </w:rPr>
              <w:t>如投标截止日上一个月的社保证明因社保部门原因暂时无法取得的，则可以往前顺推一个月</w:t>
            </w:r>
            <w:r>
              <w:rPr>
                <w:rFonts w:hint="eastAsia" w:ascii="宋体" w:hAnsi="宋体" w:cs="宋体"/>
                <w:szCs w:val="21"/>
              </w:rPr>
              <w:t>）。</w:t>
            </w:r>
          </w:p>
          <w:p w14:paraId="56F26323">
            <w:pPr>
              <w:rPr>
                <w:rFonts w:hint="eastAsia"/>
              </w:rPr>
            </w:pPr>
            <w:r>
              <w:rPr>
                <w:rFonts w:hint="eastAsia"/>
                <w:lang w:eastAsia="zh-CN"/>
              </w:rPr>
              <w:t>（</w:t>
            </w:r>
            <w:r>
              <w:rPr>
                <w:rFonts w:hint="eastAsia"/>
                <w:lang w:val="en-US" w:eastAsia="zh-CN"/>
              </w:rPr>
              <w:t>2</w:t>
            </w:r>
            <w:r>
              <w:rPr>
                <w:rFonts w:hint="eastAsia"/>
                <w:lang w:eastAsia="zh-CN"/>
              </w:rPr>
              <w:t>）</w:t>
            </w:r>
            <w:r>
              <w:rPr>
                <w:rFonts w:hint="eastAsia"/>
              </w:rPr>
              <w:t xml:space="preserve">以上资料均要求提供扫描件并加盖公章，原件备查。 </w:t>
            </w:r>
          </w:p>
        </w:tc>
      </w:tr>
      <w:tr w14:paraId="48DD2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14:paraId="74AED172">
            <w:pPr>
              <w:numPr>
                <w:ilvl w:val="0"/>
                <w:numId w:val="21"/>
              </w:numPr>
              <w:ind w:left="0" w:leftChars="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30" w:type="dxa"/>
            <w:vAlign w:val="center"/>
          </w:tcPr>
          <w:p w14:paraId="1EBE9E5A">
            <w:pPr>
              <w:rPr>
                <w:rFonts w:hint="default" w:eastAsia="宋体"/>
                <w:color w:val="000000" w:themeColor="text1"/>
                <w:highlight w:val="none"/>
                <w:lang w:val="en-US" w:eastAsia="zh-CN"/>
                <w14:textFill>
                  <w14:solidFill>
                    <w14:schemeClr w14:val="tx1"/>
                  </w14:solidFill>
                </w14:textFill>
              </w:rPr>
            </w:pPr>
            <w:r>
              <w:rPr>
                <w:rFonts w:hint="eastAsia"/>
                <w:highlight w:val="none"/>
                <w:lang w:val="en-US" w:eastAsia="zh-CN"/>
              </w:rPr>
              <w:t>企业实力</w:t>
            </w:r>
          </w:p>
        </w:tc>
        <w:tc>
          <w:tcPr>
            <w:tcW w:w="760" w:type="dxa"/>
            <w:vAlign w:val="center"/>
          </w:tcPr>
          <w:p w14:paraId="17AFFFC7">
            <w:pPr>
              <w:jc w:val="center"/>
              <w:rPr>
                <w:rFonts w:hint="eastAsia" w:ascii="宋体" w:hAnsi="宋体"/>
                <w:color w:val="000000" w:themeColor="text1"/>
                <w:szCs w:val="21"/>
                <w:highlight w:val="none"/>
                <w:lang w:val="en-US" w:eastAsia="zh-CN"/>
                <w14:textFill>
                  <w14:solidFill>
                    <w14:schemeClr w14:val="tx1"/>
                  </w14:solidFill>
                </w14:textFill>
              </w:rPr>
            </w:pPr>
            <w:r>
              <w:rPr>
                <w:rFonts w:hint="eastAsia"/>
                <w:highlight w:val="none"/>
                <w:lang w:val="en-US" w:eastAsia="zh-CN"/>
              </w:rPr>
              <w:t>4</w:t>
            </w:r>
            <w:r>
              <w:rPr>
                <w:rFonts w:hint="eastAsia"/>
                <w:highlight w:val="none"/>
              </w:rPr>
              <w:t>分</w:t>
            </w:r>
          </w:p>
        </w:tc>
        <w:tc>
          <w:tcPr>
            <w:tcW w:w="6870" w:type="dxa"/>
            <w:gridSpan w:val="2"/>
            <w:vAlign w:val="center"/>
          </w:tcPr>
          <w:p w14:paraId="5028FFFC">
            <w:pPr>
              <w:jc w:val="left"/>
              <w:rPr>
                <w:rFonts w:hint="eastAsia"/>
              </w:rPr>
            </w:pPr>
            <w:r>
              <w:rPr>
                <w:rFonts w:hint="eastAsia"/>
                <w:b/>
                <w:bCs/>
                <w:color w:val="000000" w:themeColor="text1"/>
                <w:highlight w:val="none"/>
                <w:lang w:eastAsia="zh-CN"/>
                <w14:textFill>
                  <w14:solidFill>
                    <w14:schemeClr w14:val="tx1"/>
                  </w14:solidFill>
                </w14:textFill>
              </w:rPr>
              <w:t>评审标准：</w:t>
            </w:r>
            <w:r>
              <w:rPr>
                <w:rFonts w:hint="eastAsia"/>
              </w:rPr>
              <w:t xml:space="preserve">                                                                                                           </w:t>
            </w:r>
            <w:r>
              <w:rPr>
                <w:rFonts w:hint="eastAsia"/>
                <w:lang w:eastAsia="zh-CN"/>
              </w:rPr>
              <w:t>根据</w:t>
            </w:r>
            <w:r>
              <w:rPr>
                <w:rFonts w:hint="eastAsia"/>
              </w:rPr>
              <w:t>投标人</w:t>
            </w:r>
            <w:r>
              <w:rPr>
                <w:rFonts w:hint="eastAsia"/>
                <w:color w:val="auto"/>
                <w:lang w:eastAsia="zh-CN"/>
              </w:rPr>
              <w:t>是否具有</w:t>
            </w:r>
            <w:r>
              <w:rPr>
                <w:rFonts w:hint="eastAsia"/>
                <w:color w:val="auto"/>
              </w:rPr>
              <w:t>有智慧城市类软件发明专利证书</w:t>
            </w:r>
            <w:r>
              <w:rPr>
                <w:rFonts w:hint="eastAsia"/>
                <w:color w:val="auto"/>
                <w:lang w:eastAsia="zh-CN"/>
              </w:rPr>
              <w:t>、</w:t>
            </w:r>
            <w:r>
              <w:rPr>
                <w:rFonts w:hint="eastAsia"/>
                <w:color w:val="auto"/>
              </w:rPr>
              <w:t>CIM数据可信类软件发明专利证书</w:t>
            </w:r>
            <w:r>
              <w:rPr>
                <w:rFonts w:hint="eastAsia"/>
                <w:color w:val="auto"/>
                <w:lang w:eastAsia="zh-CN"/>
              </w:rPr>
              <w:t>、</w:t>
            </w:r>
            <w:r>
              <w:rPr>
                <w:rFonts w:hint="eastAsia"/>
                <w:color w:val="auto"/>
              </w:rPr>
              <w:t>三维可视化或数据可视化类软件著作权证书</w:t>
            </w:r>
            <w:r>
              <w:rPr>
                <w:rFonts w:hint="eastAsia"/>
                <w:color w:val="auto"/>
                <w:lang w:eastAsia="zh-CN"/>
              </w:rPr>
              <w:t>、</w:t>
            </w:r>
            <w:r>
              <w:rPr>
                <w:rFonts w:hint="eastAsia"/>
                <w:color w:val="auto"/>
              </w:rPr>
              <w:t>城市空间数字底板或地理信息数据类软件著作权证书</w:t>
            </w:r>
            <w:r>
              <w:rPr>
                <w:rFonts w:hint="eastAsia"/>
                <w:color w:val="auto"/>
                <w:lang w:eastAsia="zh-CN"/>
              </w:rPr>
              <w:t>进行评议，每提供一项得</w:t>
            </w:r>
            <w:r>
              <w:rPr>
                <w:rFonts w:hint="eastAsia"/>
                <w:color w:val="auto"/>
                <w:lang w:val="en-US" w:eastAsia="zh-CN"/>
              </w:rPr>
              <w:t>1</w:t>
            </w:r>
            <w:r>
              <w:rPr>
                <w:rFonts w:hint="eastAsia"/>
                <w:color w:val="auto"/>
              </w:rPr>
              <w:t xml:space="preserve">分；                                </w:t>
            </w:r>
            <w:r>
              <w:rPr>
                <w:rFonts w:hint="eastAsia"/>
              </w:rPr>
              <w:t xml:space="preserve"> </w:t>
            </w:r>
          </w:p>
          <w:p w14:paraId="6844F970">
            <w:pPr>
              <w:jc w:val="left"/>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证明文件：</w:t>
            </w:r>
          </w:p>
          <w:p w14:paraId="199C4722">
            <w:pPr>
              <w:jc w:val="left"/>
            </w:pPr>
            <w:r>
              <w:rPr>
                <w:rFonts w:hint="eastAsia"/>
                <w:lang w:eastAsia="zh-CN"/>
              </w:rPr>
              <w:t>（</w:t>
            </w:r>
            <w:r>
              <w:rPr>
                <w:rFonts w:hint="eastAsia"/>
                <w:lang w:val="en-US" w:eastAsia="zh-CN"/>
              </w:rPr>
              <w:t>1</w:t>
            </w:r>
            <w:r>
              <w:rPr>
                <w:rFonts w:hint="eastAsia"/>
                <w:lang w:eastAsia="zh-CN"/>
              </w:rPr>
              <w:t>）</w:t>
            </w:r>
            <w:r>
              <w:rPr>
                <w:rFonts w:hint="eastAsia"/>
              </w:rPr>
              <w:t>要求提供经认定的软件著作权、专利证书（或官方网站截图）等证明材料作为得分依据。</w:t>
            </w:r>
          </w:p>
          <w:p w14:paraId="0F380EF1">
            <w:pPr>
              <w:jc w:val="left"/>
              <w:rPr>
                <w:rFonts w:hint="eastAsia"/>
              </w:rPr>
            </w:pPr>
            <w:r>
              <w:rPr>
                <w:rFonts w:hint="eastAsia"/>
                <w:lang w:eastAsia="zh-CN"/>
              </w:rPr>
              <w:t>（</w:t>
            </w:r>
            <w:r>
              <w:rPr>
                <w:rFonts w:hint="eastAsia"/>
                <w:lang w:val="en-US" w:eastAsia="zh-CN"/>
              </w:rPr>
              <w:t>2</w:t>
            </w:r>
            <w:r>
              <w:rPr>
                <w:rFonts w:hint="eastAsia"/>
                <w:lang w:eastAsia="zh-CN"/>
              </w:rPr>
              <w:t>）</w:t>
            </w:r>
            <w:r>
              <w:rPr>
                <w:rFonts w:hint="eastAsia"/>
              </w:rPr>
              <w:t>以上资料均要求提供扫描件或复印件，原件备查。评分中出现无证明资料或专家无法凭所提供资料判断是否得分的情况，一律作不得分处理。</w:t>
            </w:r>
          </w:p>
        </w:tc>
      </w:tr>
      <w:tr w14:paraId="4E8FD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14:paraId="3A691646">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技术服务评议项（</w:t>
            </w:r>
            <w:r>
              <w:rPr>
                <w:rFonts w:hint="eastAsia" w:ascii="宋体" w:hAnsi="宋体" w:cs="宋体"/>
                <w:b/>
                <w:bCs/>
                <w:color w:val="000000" w:themeColor="text1"/>
                <w:sz w:val="21"/>
                <w:szCs w:val="21"/>
                <w:highlight w:val="none"/>
                <w:lang w:val="en-US" w:eastAsia="zh-CN"/>
                <w14:textFill>
                  <w14:solidFill>
                    <w14:schemeClr w14:val="tx1"/>
                  </w14:solidFill>
                </w14:textFill>
              </w:rPr>
              <w:t>35</w:t>
            </w:r>
            <w:r>
              <w:rPr>
                <w:rFonts w:hint="eastAsia" w:ascii="宋体" w:hAnsi="宋体" w:eastAsia="宋体" w:cs="宋体"/>
                <w:b/>
                <w:bCs/>
                <w:color w:val="000000" w:themeColor="text1"/>
                <w:sz w:val="21"/>
                <w:szCs w:val="21"/>
                <w:highlight w:val="none"/>
                <w14:textFill>
                  <w14:solidFill>
                    <w14:schemeClr w14:val="tx1"/>
                  </w14:solidFill>
                </w14:textFill>
              </w:rPr>
              <w:t>分）</w:t>
            </w:r>
          </w:p>
        </w:tc>
      </w:tr>
      <w:tr w14:paraId="2CEEC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trPr>
        <w:tc>
          <w:tcPr>
            <w:tcW w:w="740" w:type="dxa"/>
            <w:vAlign w:val="center"/>
          </w:tcPr>
          <w:p w14:paraId="620FD28F">
            <w:pPr>
              <w:numPr>
                <w:ilvl w:val="0"/>
                <w:numId w:val="22"/>
              </w:numPr>
              <w:ind w:left="0" w:leftChars="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30" w:type="dxa"/>
            <w:vAlign w:val="center"/>
          </w:tcPr>
          <w:p w14:paraId="27E690E8">
            <w:pPr>
              <w:snapToGrid w:val="0"/>
              <w:jc w:val="center"/>
              <w:rPr>
                <w:rFonts w:hint="eastAsia" w:ascii="宋体" w:hAnsi="宋体" w:eastAsia="宋体" w:cs="宋体"/>
                <w:color w:val="auto"/>
                <w:kern w:val="2"/>
                <w:sz w:val="21"/>
                <w:szCs w:val="21"/>
                <w:highlight w:val="none"/>
                <w:lang w:val="en-US" w:eastAsia="zh-CN" w:bidi="ar-SA"/>
              </w:rPr>
            </w:pPr>
            <w:r>
              <w:rPr>
                <w:rFonts w:hint="eastAsia"/>
                <w:color w:val="auto"/>
                <w:kern w:val="0"/>
                <w:szCs w:val="21"/>
                <w:highlight w:val="none"/>
              </w:rPr>
              <w:t>服务方案</w:t>
            </w:r>
          </w:p>
        </w:tc>
        <w:tc>
          <w:tcPr>
            <w:tcW w:w="760" w:type="dxa"/>
            <w:vAlign w:val="center"/>
          </w:tcPr>
          <w:p w14:paraId="00019563">
            <w:pPr>
              <w:jc w:val="center"/>
              <w:rPr>
                <w:rFonts w:hint="default" w:ascii="宋体" w:hAnsi="宋体" w:eastAsia="宋体" w:cs="宋体"/>
                <w:color w:val="auto"/>
                <w:kern w:val="2"/>
                <w:sz w:val="21"/>
                <w:szCs w:val="21"/>
                <w:highlight w:val="none"/>
                <w:lang w:val="en-US" w:eastAsia="zh-CN" w:bidi="ar-SA"/>
              </w:rPr>
            </w:pPr>
            <w:r>
              <w:rPr>
                <w:rFonts w:hint="eastAsia"/>
                <w:color w:val="auto"/>
                <w:lang w:val="en-US" w:eastAsia="zh-CN"/>
              </w:rPr>
              <w:t>15分</w:t>
            </w:r>
          </w:p>
        </w:tc>
        <w:tc>
          <w:tcPr>
            <w:tcW w:w="6870" w:type="dxa"/>
            <w:gridSpan w:val="2"/>
            <w:vAlign w:val="center"/>
          </w:tcPr>
          <w:p w14:paraId="5AA458A9">
            <w:pPr>
              <w:rPr>
                <w:rFonts w:hint="eastAsia"/>
                <w:color w:val="auto"/>
              </w:rPr>
            </w:pPr>
            <w:r>
              <w:rPr>
                <w:rFonts w:hint="eastAsia"/>
                <w:b/>
                <w:bCs/>
                <w:color w:val="auto"/>
                <w:highlight w:val="none"/>
                <w:lang w:eastAsia="zh-CN"/>
              </w:rPr>
              <w:t>评审标准：</w:t>
            </w:r>
            <w:r>
              <w:rPr>
                <w:rFonts w:hint="eastAsia"/>
                <w:color w:val="auto"/>
              </w:rPr>
              <w:t xml:space="preserve">  </w:t>
            </w:r>
          </w:p>
          <w:p w14:paraId="766BB34A">
            <w:pPr>
              <w:rPr>
                <w:rFonts w:hint="eastAsia" w:eastAsia="宋体"/>
                <w:color w:val="auto"/>
                <w:lang w:val="en-US" w:eastAsia="zh-CN"/>
              </w:rPr>
            </w:pPr>
            <w:r>
              <w:rPr>
                <w:rFonts w:hint="eastAsia"/>
                <w:color w:val="auto"/>
              </w:rPr>
              <w:t>根据投标人提供的项目服务方案</w:t>
            </w:r>
            <w:r>
              <w:rPr>
                <w:rFonts w:hint="eastAsia"/>
                <w:color w:val="auto"/>
                <w:lang w:eastAsia="zh-CN"/>
              </w:rPr>
              <w:t>内容的完整性、</w:t>
            </w:r>
            <w:r>
              <w:rPr>
                <w:rFonts w:hint="eastAsia"/>
                <w:color w:val="auto"/>
              </w:rPr>
              <w:t>可行性，合理性</w:t>
            </w:r>
            <w:r>
              <w:rPr>
                <w:rFonts w:hint="eastAsia"/>
                <w:color w:val="auto"/>
                <w:lang w:eastAsia="zh-CN"/>
              </w:rPr>
              <w:t>等进行评议，</w:t>
            </w:r>
            <w:r>
              <w:rPr>
                <w:rFonts w:hint="eastAsia"/>
                <w:color w:val="auto"/>
                <w:highlight w:val="none"/>
              </w:rPr>
              <w:t>优秀</w:t>
            </w:r>
            <w:r>
              <w:rPr>
                <w:rFonts w:hint="eastAsia"/>
                <w:color w:val="auto"/>
                <w:highlight w:val="none"/>
                <w:lang w:val="en-US" w:eastAsia="zh-CN"/>
              </w:rPr>
              <w:t>10-15</w:t>
            </w:r>
            <w:r>
              <w:rPr>
                <w:rFonts w:hint="eastAsia"/>
                <w:color w:val="auto"/>
                <w:highlight w:val="none"/>
              </w:rPr>
              <w:t>分，良好</w:t>
            </w:r>
            <w:r>
              <w:rPr>
                <w:rFonts w:hint="eastAsia"/>
                <w:color w:val="auto"/>
                <w:highlight w:val="none"/>
                <w:lang w:val="en-US" w:eastAsia="zh-CN"/>
              </w:rPr>
              <w:t>6-9</w:t>
            </w:r>
            <w:r>
              <w:rPr>
                <w:rFonts w:hint="eastAsia"/>
                <w:color w:val="auto"/>
                <w:highlight w:val="none"/>
              </w:rPr>
              <w:t>分，一般</w:t>
            </w:r>
            <w:r>
              <w:rPr>
                <w:rFonts w:hint="eastAsia"/>
                <w:color w:val="auto"/>
                <w:highlight w:val="none"/>
                <w:lang w:val="en-US" w:eastAsia="zh-CN"/>
              </w:rPr>
              <w:t>1-5</w:t>
            </w:r>
            <w:r>
              <w:rPr>
                <w:rFonts w:hint="eastAsia"/>
                <w:color w:val="auto"/>
                <w:highlight w:val="none"/>
              </w:rPr>
              <w:t>分，差</w:t>
            </w:r>
            <w:r>
              <w:rPr>
                <w:rFonts w:hint="eastAsia"/>
                <w:color w:val="auto"/>
                <w:highlight w:val="none"/>
                <w:lang w:eastAsia="zh-CN"/>
              </w:rPr>
              <w:t>或未提供不得</w:t>
            </w:r>
            <w:r>
              <w:rPr>
                <w:rFonts w:hint="eastAsia"/>
                <w:color w:val="auto"/>
                <w:highlight w:val="none"/>
              </w:rPr>
              <w:t>分</w:t>
            </w:r>
            <w:r>
              <w:rPr>
                <w:rFonts w:hint="eastAsia"/>
                <w:color w:val="auto"/>
                <w:highlight w:val="none"/>
                <w:lang w:val="en-US" w:eastAsia="zh-CN"/>
              </w:rPr>
              <w:t>.</w:t>
            </w:r>
          </w:p>
          <w:p w14:paraId="15FD7C19">
            <w:pPr>
              <w:jc w:val="left"/>
              <w:rPr>
                <w:rFonts w:hint="default"/>
                <w:b/>
                <w:bCs/>
                <w:color w:val="auto"/>
                <w:highlight w:val="none"/>
                <w:lang w:val="en-US" w:eastAsia="zh-CN"/>
              </w:rPr>
            </w:pPr>
            <w:r>
              <w:rPr>
                <w:rFonts w:hint="eastAsia"/>
                <w:b/>
                <w:bCs/>
                <w:color w:val="auto"/>
                <w:highlight w:val="none"/>
                <w:lang w:val="en-US" w:eastAsia="zh-CN"/>
              </w:rPr>
              <w:t>证明文件:</w:t>
            </w:r>
          </w:p>
          <w:p w14:paraId="7131C78E">
            <w:pP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eastAsia="zh-CN"/>
              </w:rPr>
              <w:t>投标单位</w:t>
            </w:r>
            <w:r>
              <w:rPr>
                <w:rFonts w:hint="eastAsia" w:ascii="宋体" w:hAnsi="宋体" w:cs="宋体"/>
                <w:color w:val="auto"/>
                <w:sz w:val="21"/>
                <w:szCs w:val="21"/>
                <w:highlight w:val="none"/>
              </w:rPr>
              <w:t>按要求提供</w:t>
            </w:r>
            <w:r>
              <w:rPr>
                <w:rFonts w:hint="eastAsia" w:ascii="宋体" w:hAnsi="宋体" w:cs="宋体"/>
                <w:color w:val="auto"/>
                <w:sz w:val="21"/>
                <w:szCs w:val="21"/>
                <w:highlight w:val="none"/>
                <w:lang w:eastAsia="zh-CN"/>
              </w:rPr>
              <w:t>《</w:t>
            </w:r>
            <w:r>
              <w:rPr>
                <w:rFonts w:hint="eastAsia"/>
                <w:color w:val="auto"/>
                <w:sz w:val="21"/>
                <w:szCs w:val="21"/>
                <w:highlight w:val="none"/>
                <w:lang w:eastAsia="zh-CN"/>
              </w:rPr>
              <w:t>服务</w:t>
            </w:r>
            <w:r>
              <w:rPr>
                <w:rFonts w:hint="eastAsia"/>
                <w:color w:val="auto"/>
                <w:sz w:val="21"/>
                <w:szCs w:val="21"/>
                <w:highlight w:val="none"/>
                <w:lang w:val="en-US" w:eastAsia="zh-CN"/>
              </w:rPr>
              <w:t>方案</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eastAsia="zh-CN"/>
              </w:rPr>
              <w:t>并</w:t>
            </w:r>
            <w:r>
              <w:rPr>
                <w:rFonts w:hint="eastAsia" w:ascii="宋体" w:hAnsi="宋体" w:cs="宋体"/>
                <w:color w:val="auto"/>
                <w:sz w:val="21"/>
                <w:szCs w:val="21"/>
                <w:highlight w:val="none"/>
              </w:rPr>
              <w:t>加盖</w:t>
            </w:r>
            <w:r>
              <w:rPr>
                <w:rFonts w:hint="eastAsia" w:ascii="宋体" w:hAnsi="宋体" w:cs="宋体"/>
                <w:color w:val="auto"/>
                <w:sz w:val="21"/>
                <w:szCs w:val="21"/>
                <w:highlight w:val="none"/>
                <w:lang w:eastAsia="zh-CN"/>
              </w:rPr>
              <w:t>投标人</w:t>
            </w:r>
            <w:r>
              <w:rPr>
                <w:rFonts w:hint="eastAsia" w:ascii="宋体" w:hAnsi="宋体" w:cs="宋体"/>
                <w:color w:val="auto"/>
                <w:sz w:val="21"/>
                <w:szCs w:val="21"/>
                <w:highlight w:val="none"/>
              </w:rPr>
              <w:t>公章。</w:t>
            </w:r>
          </w:p>
        </w:tc>
      </w:tr>
      <w:tr w14:paraId="0BC32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0" w:type="dxa"/>
            <w:vAlign w:val="center"/>
          </w:tcPr>
          <w:p w14:paraId="009502B5">
            <w:pPr>
              <w:numPr>
                <w:ilvl w:val="0"/>
                <w:numId w:val="22"/>
              </w:numPr>
              <w:ind w:left="0" w:leftChars="0" w:firstLine="0" w:firstLineChars="0"/>
              <w:jc w:val="center"/>
              <w:rPr>
                <w:rFonts w:hint="eastAsia" w:ascii="宋体" w:hAnsi="宋体" w:eastAsia="宋体" w:cs="宋体"/>
                <w:sz w:val="21"/>
                <w:szCs w:val="21"/>
              </w:rPr>
            </w:pPr>
          </w:p>
        </w:tc>
        <w:tc>
          <w:tcPr>
            <w:tcW w:w="1130" w:type="dxa"/>
            <w:vAlign w:val="center"/>
          </w:tcPr>
          <w:p w14:paraId="127A44E0">
            <w:pPr>
              <w:snapToGrid w:val="0"/>
              <w:jc w:val="center"/>
              <w:rPr>
                <w:rFonts w:hint="eastAsia" w:ascii="宋体" w:hAnsi="宋体" w:eastAsia="宋体" w:cs="宋体"/>
                <w:color w:val="auto"/>
                <w:kern w:val="2"/>
                <w:sz w:val="21"/>
                <w:szCs w:val="21"/>
                <w:highlight w:val="yellow"/>
                <w:lang w:val="en-US" w:eastAsia="zh-CN" w:bidi="ar-SA"/>
              </w:rPr>
            </w:pPr>
            <w:r>
              <w:rPr>
                <w:rFonts w:hint="eastAsia"/>
                <w:color w:val="auto"/>
                <w:kern w:val="0"/>
                <w:szCs w:val="21"/>
                <w:highlight w:val="none"/>
              </w:rPr>
              <w:t>项目重点难点分析、应对措施及相关的合理化建议</w:t>
            </w:r>
          </w:p>
        </w:tc>
        <w:tc>
          <w:tcPr>
            <w:tcW w:w="760" w:type="dxa"/>
            <w:vAlign w:val="center"/>
          </w:tcPr>
          <w:p w14:paraId="4CFE8445">
            <w:pPr>
              <w:jc w:val="center"/>
              <w:rPr>
                <w:rFonts w:hint="eastAsia" w:ascii="宋体" w:hAnsi="宋体" w:eastAsia="宋体" w:cs="宋体"/>
                <w:color w:val="auto"/>
                <w:kern w:val="2"/>
                <w:sz w:val="21"/>
                <w:szCs w:val="21"/>
                <w:highlight w:val="yellow"/>
                <w:lang w:val="en-US" w:eastAsia="zh-CN" w:bidi="ar-SA"/>
              </w:rPr>
            </w:pPr>
            <w:r>
              <w:rPr>
                <w:rFonts w:hint="eastAsia"/>
                <w:color w:val="auto"/>
              </w:rPr>
              <w:t>10</w:t>
            </w:r>
            <w:r>
              <w:rPr>
                <w:rFonts w:hint="eastAsia"/>
                <w:color w:val="auto"/>
                <w:lang w:val="en-US" w:eastAsia="zh-CN"/>
              </w:rPr>
              <w:t>分</w:t>
            </w:r>
          </w:p>
        </w:tc>
        <w:tc>
          <w:tcPr>
            <w:tcW w:w="6870" w:type="dxa"/>
            <w:gridSpan w:val="2"/>
            <w:vAlign w:val="center"/>
          </w:tcPr>
          <w:p w14:paraId="65D3A612">
            <w:pPr>
              <w:rPr>
                <w:rFonts w:hint="eastAsia"/>
                <w:color w:val="auto"/>
              </w:rPr>
            </w:pPr>
            <w:r>
              <w:rPr>
                <w:rFonts w:hint="eastAsia"/>
                <w:b/>
                <w:bCs/>
                <w:color w:val="auto"/>
                <w:highlight w:val="none"/>
                <w:lang w:eastAsia="zh-CN"/>
              </w:rPr>
              <w:t>评审标准：</w:t>
            </w:r>
          </w:p>
          <w:p w14:paraId="5CE9739C">
            <w:pPr>
              <w:rPr>
                <w:rFonts w:hint="eastAsia" w:eastAsia="宋体"/>
                <w:color w:val="auto"/>
                <w:lang w:eastAsia="zh-CN"/>
              </w:rPr>
            </w:pPr>
            <w:r>
              <w:rPr>
                <w:rFonts w:hint="eastAsia"/>
                <w:color w:val="auto"/>
                <w:lang w:eastAsia="zh-CN"/>
              </w:rPr>
              <w:t>根据</w:t>
            </w:r>
            <w:r>
              <w:rPr>
                <w:rFonts w:hint="eastAsia"/>
                <w:color w:val="auto"/>
              </w:rPr>
              <w:t>投标人提供的项目重点难点分析、应对措施及相关的合理化建议</w:t>
            </w:r>
            <w:r>
              <w:rPr>
                <w:rFonts w:hint="eastAsia"/>
                <w:color w:val="auto"/>
                <w:lang w:eastAsia="zh-CN"/>
              </w:rPr>
              <w:t>的</w:t>
            </w:r>
            <w:r>
              <w:rPr>
                <w:rFonts w:hint="eastAsia"/>
                <w:color w:val="auto"/>
              </w:rPr>
              <w:t>完整</w:t>
            </w:r>
            <w:r>
              <w:rPr>
                <w:rFonts w:hint="eastAsia"/>
                <w:color w:val="auto"/>
                <w:lang w:eastAsia="zh-CN"/>
              </w:rPr>
              <w:t>性</w:t>
            </w:r>
            <w:r>
              <w:rPr>
                <w:rFonts w:hint="eastAsia"/>
                <w:color w:val="auto"/>
              </w:rPr>
              <w:t>、科学合理</w:t>
            </w:r>
            <w:r>
              <w:rPr>
                <w:rFonts w:hint="eastAsia"/>
                <w:color w:val="auto"/>
                <w:lang w:eastAsia="zh-CN"/>
              </w:rPr>
              <w:t>性</w:t>
            </w:r>
            <w:r>
              <w:rPr>
                <w:rFonts w:hint="eastAsia"/>
                <w:color w:val="auto"/>
              </w:rPr>
              <w:t>、清晰准确</w:t>
            </w:r>
            <w:r>
              <w:rPr>
                <w:rFonts w:hint="eastAsia"/>
                <w:color w:val="auto"/>
                <w:lang w:eastAsia="zh-CN"/>
              </w:rPr>
              <w:t>性进行评议：优秀</w:t>
            </w:r>
            <w:r>
              <w:rPr>
                <w:rFonts w:hint="eastAsia"/>
                <w:color w:val="auto"/>
              </w:rPr>
              <w:t>7-10分</w:t>
            </w:r>
            <w:r>
              <w:rPr>
                <w:rFonts w:hint="eastAsia"/>
                <w:color w:val="auto"/>
                <w:lang w:eastAsia="zh-CN"/>
              </w:rPr>
              <w:t>，良好</w:t>
            </w:r>
            <w:r>
              <w:rPr>
                <w:rFonts w:hint="eastAsia"/>
                <w:color w:val="auto"/>
              </w:rPr>
              <w:t>4-</w:t>
            </w:r>
            <w:r>
              <w:rPr>
                <w:rFonts w:hint="eastAsia"/>
                <w:color w:val="auto"/>
                <w:lang w:val="en-US" w:eastAsia="zh-CN"/>
              </w:rPr>
              <w:t>6</w:t>
            </w:r>
            <w:r>
              <w:rPr>
                <w:rFonts w:hint="eastAsia"/>
                <w:color w:val="auto"/>
              </w:rPr>
              <w:t>分</w:t>
            </w:r>
            <w:r>
              <w:rPr>
                <w:rFonts w:hint="eastAsia"/>
                <w:color w:val="auto"/>
                <w:lang w:eastAsia="zh-CN"/>
              </w:rPr>
              <w:t>，</w:t>
            </w:r>
          </w:p>
          <w:p w14:paraId="2C2F82E7">
            <w:pPr>
              <w:rPr>
                <w:rFonts w:hint="eastAsia"/>
                <w:color w:val="auto"/>
              </w:rPr>
            </w:pPr>
            <w:r>
              <w:rPr>
                <w:rFonts w:hint="eastAsia"/>
                <w:color w:val="auto"/>
                <w:lang w:eastAsia="zh-CN"/>
              </w:rPr>
              <w:t>一般</w:t>
            </w:r>
            <w:r>
              <w:rPr>
                <w:rFonts w:hint="eastAsia"/>
                <w:color w:val="auto"/>
              </w:rPr>
              <w:t>1-</w:t>
            </w:r>
            <w:r>
              <w:rPr>
                <w:rFonts w:hint="eastAsia"/>
                <w:color w:val="auto"/>
                <w:lang w:val="en-US" w:eastAsia="zh-CN"/>
              </w:rPr>
              <w:t>3</w:t>
            </w:r>
            <w:r>
              <w:rPr>
                <w:rFonts w:hint="eastAsia"/>
                <w:color w:val="auto"/>
              </w:rPr>
              <w:t>分</w:t>
            </w:r>
            <w:r>
              <w:rPr>
                <w:rFonts w:hint="eastAsia"/>
                <w:color w:val="auto"/>
                <w:lang w:eastAsia="zh-CN"/>
              </w:rPr>
              <w:t>，</w:t>
            </w:r>
            <w:r>
              <w:rPr>
                <w:rFonts w:hint="eastAsia"/>
                <w:color w:val="auto"/>
              </w:rPr>
              <w:t>差或</w:t>
            </w:r>
            <w:r>
              <w:rPr>
                <w:rFonts w:hint="eastAsia"/>
                <w:color w:val="auto"/>
                <w:lang w:eastAsia="zh-CN"/>
              </w:rPr>
              <w:t>未</w:t>
            </w:r>
            <w:r>
              <w:rPr>
                <w:rFonts w:hint="eastAsia"/>
                <w:color w:val="auto"/>
              </w:rPr>
              <w:t>提供的不得分。</w:t>
            </w:r>
          </w:p>
          <w:p w14:paraId="29E29CBD">
            <w:pPr>
              <w:jc w:val="left"/>
              <w:rPr>
                <w:rFonts w:hint="default"/>
                <w:b/>
                <w:bCs/>
                <w:color w:val="auto"/>
                <w:highlight w:val="none"/>
                <w:lang w:val="en-US" w:eastAsia="zh-CN"/>
              </w:rPr>
            </w:pPr>
            <w:r>
              <w:rPr>
                <w:rFonts w:hint="eastAsia"/>
                <w:b/>
                <w:bCs/>
                <w:color w:val="auto"/>
                <w:highlight w:val="none"/>
                <w:lang w:val="en-US" w:eastAsia="zh-CN"/>
              </w:rPr>
              <w:t>证明文件:</w:t>
            </w:r>
          </w:p>
          <w:p w14:paraId="65EFECC0">
            <w:pPr>
              <w:pStyle w:val="2"/>
              <w:ind w:left="0"/>
              <w:rPr>
                <w:rFonts w:hint="eastAsia"/>
                <w:color w:val="auto"/>
                <w:lang w:val="en-US" w:eastAsia="zh-CN"/>
              </w:rPr>
            </w:pPr>
            <w:r>
              <w:rPr>
                <w:rFonts w:hint="eastAsia" w:ascii="宋体" w:hAnsi="宋体" w:cs="宋体"/>
                <w:color w:val="auto"/>
                <w:sz w:val="21"/>
                <w:szCs w:val="21"/>
                <w:highlight w:val="none"/>
                <w:lang w:eastAsia="zh-CN"/>
              </w:rPr>
              <w:t>投标单位</w:t>
            </w:r>
            <w:r>
              <w:rPr>
                <w:rFonts w:hint="eastAsia" w:ascii="宋体" w:hAnsi="宋体" w:cs="宋体"/>
                <w:color w:val="auto"/>
                <w:sz w:val="21"/>
                <w:szCs w:val="21"/>
                <w:highlight w:val="none"/>
              </w:rPr>
              <w:t>按要求提供</w:t>
            </w:r>
            <w:r>
              <w:rPr>
                <w:rFonts w:hint="eastAsia" w:ascii="宋体" w:hAnsi="宋体" w:cs="宋体"/>
                <w:color w:val="auto"/>
                <w:sz w:val="21"/>
                <w:szCs w:val="21"/>
                <w:highlight w:val="none"/>
                <w:lang w:eastAsia="zh-CN"/>
              </w:rPr>
              <w:t>《</w:t>
            </w:r>
            <w:r>
              <w:rPr>
                <w:rFonts w:hint="eastAsia"/>
                <w:color w:val="auto"/>
                <w:kern w:val="0"/>
                <w:szCs w:val="21"/>
                <w:highlight w:val="none"/>
              </w:rPr>
              <w:t>项目重点难点分析、应对措施及相关的合理化建议</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eastAsia="zh-CN"/>
              </w:rPr>
              <w:t>并</w:t>
            </w:r>
            <w:r>
              <w:rPr>
                <w:rFonts w:hint="eastAsia" w:ascii="宋体" w:hAnsi="宋体" w:cs="宋体"/>
                <w:color w:val="auto"/>
                <w:sz w:val="21"/>
                <w:szCs w:val="21"/>
                <w:highlight w:val="none"/>
              </w:rPr>
              <w:t>加盖</w:t>
            </w:r>
            <w:r>
              <w:rPr>
                <w:rFonts w:hint="eastAsia" w:ascii="宋体" w:hAnsi="宋体" w:cs="宋体"/>
                <w:color w:val="auto"/>
                <w:sz w:val="21"/>
                <w:szCs w:val="21"/>
                <w:highlight w:val="none"/>
                <w:lang w:eastAsia="zh-CN"/>
              </w:rPr>
              <w:t>投标人</w:t>
            </w:r>
            <w:r>
              <w:rPr>
                <w:rFonts w:hint="eastAsia" w:ascii="宋体" w:hAnsi="宋体" w:cs="宋体"/>
                <w:color w:val="auto"/>
                <w:sz w:val="21"/>
                <w:szCs w:val="21"/>
                <w:highlight w:val="none"/>
              </w:rPr>
              <w:t>公章。</w:t>
            </w:r>
          </w:p>
        </w:tc>
      </w:tr>
      <w:tr w14:paraId="42B74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40" w:type="dxa"/>
            <w:vAlign w:val="center"/>
          </w:tcPr>
          <w:p w14:paraId="50D6FF1F">
            <w:pPr>
              <w:jc w:val="center"/>
              <w:rPr>
                <w:rFonts w:hint="eastAsia" w:eastAsia="宋体"/>
                <w:lang w:val="en-US" w:eastAsia="zh-CN"/>
              </w:rPr>
            </w:pPr>
            <w:r>
              <w:rPr>
                <w:rFonts w:hint="eastAsia"/>
                <w:lang w:val="en-US" w:eastAsia="zh-CN"/>
              </w:rPr>
              <w:t>3</w:t>
            </w:r>
          </w:p>
        </w:tc>
        <w:tc>
          <w:tcPr>
            <w:tcW w:w="1130" w:type="dxa"/>
            <w:vAlign w:val="center"/>
          </w:tcPr>
          <w:p w14:paraId="23654DEA">
            <w:pPr>
              <w:rPr>
                <w:color w:val="auto"/>
              </w:rPr>
            </w:pPr>
            <w:r>
              <w:rPr>
                <w:rFonts w:hint="eastAsia"/>
                <w:color w:val="auto"/>
              </w:rPr>
              <w:t>项目实施</w:t>
            </w:r>
          </w:p>
          <w:p w14:paraId="01C80553">
            <w:pPr>
              <w:rPr>
                <w:color w:val="auto"/>
              </w:rPr>
            </w:pPr>
            <w:r>
              <w:rPr>
                <w:rFonts w:hint="eastAsia"/>
                <w:color w:val="auto"/>
              </w:rPr>
              <w:t>管理措施</w:t>
            </w:r>
          </w:p>
        </w:tc>
        <w:tc>
          <w:tcPr>
            <w:tcW w:w="760" w:type="dxa"/>
            <w:vAlign w:val="center"/>
          </w:tcPr>
          <w:p w14:paraId="029ACB2D">
            <w:pPr>
              <w:jc w:val="center"/>
              <w:rPr>
                <w:rFonts w:hint="default" w:ascii="宋体" w:hAnsi="宋体"/>
                <w:color w:val="auto"/>
                <w:szCs w:val="21"/>
                <w:lang w:val="en-US" w:eastAsia="zh-CN"/>
              </w:rPr>
            </w:pPr>
            <w:r>
              <w:rPr>
                <w:rFonts w:hint="eastAsia"/>
                <w:color w:val="auto"/>
              </w:rPr>
              <w:t>10</w:t>
            </w:r>
            <w:r>
              <w:rPr>
                <w:rFonts w:hint="eastAsia"/>
                <w:color w:val="auto"/>
                <w:lang w:val="en-US" w:eastAsia="zh-CN"/>
              </w:rPr>
              <w:t>分</w:t>
            </w:r>
          </w:p>
        </w:tc>
        <w:tc>
          <w:tcPr>
            <w:tcW w:w="6870" w:type="dxa"/>
            <w:gridSpan w:val="2"/>
            <w:vAlign w:val="center"/>
          </w:tcPr>
          <w:p w14:paraId="6815419C">
            <w:pPr>
              <w:rPr>
                <w:rFonts w:hint="eastAsia"/>
                <w:color w:val="auto"/>
              </w:rPr>
            </w:pPr>
            <w:r>
              <w:rPr>
                <w:rFonts w:hint="eastAsia"/>
                <w:b/>
                <w:bCs/>
                <w:color w:val="auto"/>
                <w:highlight w:val="none"/>
                <w:lang w:eastAsia="zh-CN"/>
              </w:rPr>
              <w:t>评审标准：</w:t>
            </w:r>
          </w:p>
          <w:p w14:paraId="504D5C7C">
            <w:pPr>
              <w:numPr>
                <w:ilvl w:val="0"/>
                <w:numId w:val="0"/>
              </w:numPr>
              <w:tabs>
                <w:tab w:val="left" w:pos="531"/>
              </w:tabs>
              <w:snapToGrid w:val="0"/>
              <w:spacing w:line="360" w:lineRule="auto"/>
              <w:ind w:left="0"/>
              <w:rPr>
                <w:rFonts w:hint="eastAsia"/>
                <w:color w:val="auto"/>
                <w:highlight w:val="none"/>
                <w:lang w:eastAsia="zh-CN"/>
              </w:rPr>
            </w:pPr>
            <w:r>
              <w:rPr>
                <w:rFonts w:hint="eastAsia"/>
                <w:color w:val="auto"/>
                <w:lang w:eastAsia="zh-CN"/>
              </w:rPr>
              <w:t>根据</w:t>
            </w:r>
            <w:r>
              <w:rPr>
                <w:rFonts w:hint="eastAsia"/>
                <w:color w:val="auto"/>
              </w:rPr>
              <w:t>投标人提供的项目实施管理措施</w:t>
            </w:r>
            <w:r>
              <w:rPr>
                <w:rFonts w:hint="eastAsia"/>
                <w:color w:val="auto"/>
                <w:lang w:eastAsia="zh-CN"/>
              </w:rPr>
              <w:t>进行评议：从</w:t>
            </w:r>
            <w:r>
              <w:rPr>
                <w:rFonts w:hint="eastAsia"/>
                <w:color w:val="auto"/>
              </w:rPr>
              <w:t>质量控制计划</w:t>
            </w:r>
            <w:r>
              <w:rPr>
                <w:rFonts w:hint="eastAsia"/>
                <w:color w:val="auto"/>
                <w:lang w:eastAsia="zh-CN"/>
              </w:rPr>
              <w:t>与</w:t>
            </w:r>
            <w:r>
              <w:rPr>
                <w:rFonts w:hint="eastAsia"/>
                <w:color w:val="auto"/>
              </w:rPr>
              <w:t>措施</w:t>
            </w:r>
            <w:r>
              <w:rPr>
                <w:rFonts w:hint="eastAsia"/>
                <w:color w:val="auto"/>
                <w:lang w:eastAsia="zh-CN"/>
              </w:rPr>
              <w:t>、</w:t>
            </w:r>
            <w:r>
              <w:rPr>
                <w:rFonts w:hint="eastAsia"/>
                <w:color w:val="auto"/>
              </w:rPr>
              <w:t>时间管理计划与措施</w:t>
            </w:r>
            <w:r>
              <w:rPr>
                <w:rFonts w:hint="eastAsia"/>
                <w:color w:val="auto"/>
                <w:lang w:eastAsia="zh-CN"/>
              </w:rPr>
              <w:t>和</w:t>
            </w:r>
            <w:r>
              <w:rPr>
                <w:rFonts w:hint="eastAsia"/>
                <w:color w:val="auto"/>
              </w:rPr>
              <w:t>风险管理制度与措施</w:t>
            </w:r>
            <w:r>
              <w:rPr>
                <w:rFonts w:hint="eastAsia"/>
                <w:color w:val="auto"/>
                <w:lang w:eastAsia="zh-CN"/>
              </w:rPr>
              <w:t>这</w:t>
            </w:r>
            <w:r>
              <w:rPr>
                <w:rFonts w:hint="eastAsia"/>
                <w:color w:val="auto"/>
                <w:lang w:val="en-US" w:eastAsia="zh-CN"/>
              </w:rPr>
              <w:t>3方面进行综合评定，</w:t>
            </w:r>
            <w:r>
              <w:rPr>
                <w:rFonts w:hint="eastAsia"/>
                <w:color w:val="auto"/>
                <w:highlight w:val="none"/>
              </w:rPr>
              <w:t>优秀</w:t>
            </w:r>
            <w:r>
              <w:rPr>
                <w:rFonts w:hint="eastAsia"/>
                <w:color w:val="auto"/>
                <w:highlight w:val="none"/>
                <w:lang w:val="en-US" w:eastAsia="zh-CN"/>
              </w:rPr>
              <w:t>7-10</w:t>
            </w:r>
            <w:r>
              <w:rPr>
                <w:rFonts w:hint="eastAsia"/>
                <w:color w:val="auto"/>
                <w:highlight w:val="none"/>
              </w:rPr>
              <w:t>分，良好</w:t>
            </w:r>
            <w:r>
              <w:rPr>
                <w:rFonts w:hint="eastAsia"/>
                <w:color w:val="auto"/>
                <w:highlight w:val="none"/>
                <w:lang w:val="en-US" w:eastAsia="zh-CN"/>
              </w:rPr>
              <w:t>4-6</w:t>
            </w:r>
            <w:r>
              <w:rPr>
                <w:rFonts w:hint="eastAsia"/>
                <w:color w:val="auto"/>
                <w:highlight w:val="none"/>
              </w:rPr>
              <w:t>分，一般</w:t>
            </w:r>
            <w:r>
              <w:rPr>
                <w:rFonts w:hint="eastAsia"/>
                <w:color w:val="auto"/>
                <w:highlight w:val="none"/>
                <w:lang w:val="en-US" w:eastAsia="zh-CN"/>
              </w:rPr>
              <w:t>1-3</w:t>
            </w:r>
            <w:r>
              <w:rPr>
                <w:rFonts w:hint="eastAsia"/>
                <w:color w:val="auto"/>
                <w:highlight w:val="none"/>
              </w:rPr>
              <w:t>分，差</w:t>
            </w:r>
            <w:r>
              <w:rPr>
                <w:rFonts w:hint="eastAsia"/>
                <w:color w:val="auto"/>
                <w:highlight w:val="none"/>
                <w:lang w:eastAsia="zh-CN"/>
              </w:rPr>
              <w:t>或未提供不得</w:t>
            </w:r>
            <w:r>
              <w:rPr>
                <w:rFonts w:hint="eastAsia"/>
                <w:color w:val="auto"/>
                <w:highlight w:val="none"/>
              </w:rPr>
              <w:t>分</w:t>
            </w:r>
            <w:r>
              <w:rPr>
                <w:rFonts w:hint="eastAsia"/>
                <w:color w:val="auto"/>
                <w:highlight w:val="none"/>
                <w:lang w:eastAsia="zh-CN"/>
              </w:rPr>
              <w:t>。</w:t>
            </w:r>
          </w:p>
          <w:p w14:paraId="00D26F82">
            <w:pPr>
              <w:numPr>
                <w:ilvl w:val="0"/>
                <w:numId w:val="0"/>
              </w:numPr>
              <w:tabs>
                <w:tab w:val="left" w:pos="531"/>
              </w:tabs>
              <w:snapToGrid w:val="0"/>
              <w:spacing w:line="360" w:lineRule="auto"/>
              <w:ind w:left="-1"/>
              <w:rPr>
                <w:rFonts w:hint="eastAsia" w:ascii="宋体" w:hAnsi="宋体" w:eastAsia="宋体" w:cs="仿宋_GB2312"/>
                <w:b/>
                <w:bCs/>
                <w:color w:val="auto"/>
                <w:kern w:val="2"/>
                <w:szCs w:val="21"/>
                <w:highlight w:val="none"/>
              </w:rPr>
            </w:pPr>
            <w:r>
              <w:rPr>
                <w:rFonts w:hint="eastAsia" w:ascii="宋体" w:hAnsi="宋体" w:eastAsia="宋体" w:cs="仿宋_GB2312"/>
                <w:b/>
                <w:bCs/>
                <w:color w:val="auto"/>
                <w:kern w:val="2"/>
                <w:szCs w:val="21"/>
                <w:highlight w:val="none"/>
              </w:rPr>
              <w:t>证明材料：</w:t>
            </w:r>
          </w:p>
          <w:p w14:paraId="34258038">
            <w:pPr>
              <w:widowControl/>
              <w:rPr>
                <w:rFonts w:hint="default" w:ascii="宋体" w:hAnsi="宋体"/>
                <w:color w:val="auto"/>
                <w:szCs w:val="21"/>
                <w:lang w:val="en-US" w:eastAsia="zh-CN"/>
              </w:rPr>
            </w:pPr>
            <w:r>
              <w:rPr>
                <w:rFonts w:hint="eastAsia" w:ascii="宋体" w:hAnsi="宋体" w:cs="宋体"/>
                <w:color w:val="auto"/>
                <w:sz w:val="21"/>
                <w:szCs w:val="21"/>
                <w:highlight w:val="none"/>
                <w:lang w:eastAsia="zh-CN"/>
              </w:rPr>
              <w:t>投标人</w:t>
            </w:r>
            <w:r>
              <w:rPr>
                <w:rFonts w:hint="eastAsia" w:ascii="宋体" w:hAnsi="宋体" w:cs="宋体"/>
                <w:color w:val="auto"/>
                <w:sz w:val="21"/>
                <w:szCs w:val="21"/>
                <w:highlight w:val="none"/>
              </w:rPr>
              <w:t>按要求提供</w:t>
            </w:r>
            <w:r>
              <w:rPr>
                <w:rFonts w:hint="eastAsia" w:ascii="宋体" w:hAnsi="宋体" w:cs="宋体"/>
                <w:color w:val="auto"/>
                <w:sz w:val="21"/>
                <w:szCs w:val="21"/>
                <w:highlight w:val="none"/>
                <w:lang w:eastAsia="zh-CN"/>
              </w:rPr>
              <w:t>《项</w:t>
            </w:r>
            <w:r>
              <w:rPr>
                <w:rFonts w:hint="eastAsia"/>
                <w:color w:val="auto"/>
              </w:rPr>
              <w:t>目实施管理措施</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w:t>
            </w:r>
            <w:r>
              <w:rPr>
                <w:rFonts w:hint="eastAsia" w:ascii="宋体" w:hAnsi="宋体" w:cs="宋体"/>
                <w:color w:val="auto"/>
                <w:sz w:val="21"/>
                <w:szCs w:val="21"/>
                <w:highlight w:val="none"/>
              </w:rPr>
              <w:t>加盖</w:t>
            </w:r>
            <w:r>
              <w:rPr>
                <w:rFonts w:hint="eastAsia" w:ascii="宋体" w:hAnsi="宋体" w:cs="宋体"/>
                <w:color w:val="auto"/>
                <w:sz w:val="21"/>
                <w:szCs w:val="21"/>
                <w:highlight w:val="none"/>
                <w:lang w:eastAsia="zh-CN"/>
              </w:rPr>
              <w:t>参加单位</w:t>
            </w:r>
            <w:r>
              <w:rPr>
                <w:rFonts w:hint="eastAsia" w:ascii="宋体" w:hAnsi="宋体" w:cs="宋体"/>
                <w:color w:val="auto"/>
                <w:sz w:val="21"/>
                <w:szCs w:val="21"/>
                <w:highlight w:val="none"/>
              </w:rPr>
              <w:t>公章。</w:t>
            </w:r>
          </w:p>
        </w:tc>
      </w:tr>
      <w:tr w14:paraId="03D96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14:paraId="41CD67B6">
            <w:pPr>
              <w:jc w:val="center"/>
              <w:rPr>
                <w:rFonts w:hint="eastAsia" w:ascii="宋体" w:hAnsi="宋体" w:eastAsia="宋体" w:cs="宋体"/>
                <w:b/>
                <w:bCs/>
                <w:sz w:val="21"/>
                <w:szCs w:val="21"/>
              </w:rPr>
            </w:pPr>
            <w:r>
              <w:rPr>
                <w:rFonts w:hint="eastAsia" w:ascii="宋体" w:hAnsi="宋体" w:eastAsia="宋体" w:cs="宋体"/>
                <w:b/>
                <w:bCs/>
                <w:sz w:val="21"/>
                <w:szCs w:val="21"/>
              </w:rPr>
              <w:t>价格评议项（</w:t>
            </w:r>
            <w:r>
              <w:rPr>
                <w:rFonts w:hint="eastAsia" w:ascii="宋体" w:hAnsi="宋体" w:cs="宋体"/>
                <w:b/>
                <w:bCs/>
                <w:sz w:val="21"/>
                <w:szCs w:val="21"/>
                <w:lang w:val="en-US" w:eastAsia="zh-CN"/>
              </w:rPr>
              <w:t>40</w:t>
            </w:r>
            <w:r>
              <w:rPr>
                <w:rFonts w:hint="eastAsia" w:ascii="宋体" w:hAnsi="宋体" w:eastAsia="宋体" w:cs="宋体"/>
                <w:b/>
                <w:bCs/>
                <w:sz w:val="21"/>
                <w:szCs w:val="21"/>
              </w:rPr>
              <w:t>分）</w:t>
            </w:r>
          </w:p>
          <w:p w14:paraId="1A495546">
            <w:pPr>
              <w:jc w:val="center"/>
              <w:rPr>
                <w:rFonts w:hint="eastAsia" w:ascii="宋体" w:hAnsi="宋体" w:eastAsia="宋体" w:cs="宋体"/>
                <w:sz w:val="21"/>
                <w:szCs w:val="21"/>
              </w:rPr>
            </w:pPr>
            <w:r>
              <w:rPr>
                <w:rFonts w:hint="eastAsia" w:ascii="宋体" w:hAnsi="宋体" w:eastAsia="宋体" w:cs="宋体"/>
                <w:b/>
                <w:bCs/>
                <w:color w:val="FF0000"/>
                <w:sz w:val="21"/>
                <w:szCs w:val="21"/>
              </w:rPr>
              <w:t>（</w:t>
            </w:r>
            <w:r>
              <w:rPr>
                <w:rFonts w:hint="eastAsia" w:ascii="宋体" w:hAnsi="宋体" w:cs="宋体"/>
                <w:b/>
                <w:bCs/>
                <w:color w:val="FF0000"/>
                <w:sz w:val="21"/>
                <w:szCs w:val="21"/>
                <w:lang w:val="en-US" w:eastAsia="zh-CN"/>
              </w:rPr>
              <w:t>重要</w:t>
            </w:r>
            <w:r>
              <w:rPr>
                <w:rFonts w:hint="eastAsia" w:ascii="宋体" w:hAnsi="宋体" w:eastAsia="宋体" w:cs="宋体"/>
                <w:b/>
                <w:bCs/>
                <w:color w:val="FF0000"/>
                <w:sz w:val="21"/>
                <w:szCs w:val="21"/>
              </w:rPr>
              <w:t>说明：以下所称的“投标报价”均是指</w:t>
            </w:r>
            <w:r>
              <w:rPr>
                <w:rFonts w:hint="eastAsia" w:ascii="宋体" w:hAnsi="宋体" w:cs="宋体"/>
                <w:b/>
                <w:bCs/>
                <w:color w:val="FF0000"/>
                <w:sz w:val="21"/>
                <w:szCs w:val="21"/>
                <w:lang w:val="en-US" w:eastAsia="zh-CN"/>
              </w:rPr>
              <w:t>不含</w:t>
            </w:r>
            <w:r>
              <w:rPr>
                <w:rFonts w:hint="eastAsia" w:ascii="宋体" w:hAnsi="宋体" w:eastAsia="宋体" w:cs="宋体"/>
                <w:b/>
                <w:bCs/>
                <w:color w:val="FF0000"/>
                <w:sz w:val="21"/>
                <w:szCs w:val="21"/>
              </w:rPr>
              <w:t>税总金额，即净价）</w:t>
            </w:r>
          </w:p>
        </w:tc>
      </w:tr>
      <w:tr w14:paraId="6BFAF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14:paraId="71C9AA72">
            <w:pPr>
              <w:jc w:val="center"/>
              <w:rPr>
                <w:rFonts w:hint="eastAsia" w:ascii="宋体" w:hAnsi="宋体" w:eastAsia="宋体" w:cs="宋体"/>
                <w:sz w:val="21"/>
                <w:szCs w:val="21"/>
              </w:rPr>
            </w:pPr>
            <w:r>
              <w:rPr>
                <w:rFonts w:hint="eastAsia" w:ascii="宋体" w:hAnsi="宋体" w:eastAsia="宋体" w:cs="宋体"/>
                <w:b/>
                <w:bCs/>
                <w:sz w:val="21"/>
                <w:szCs w:val="21"/>
              </w:rPr>
              <w:t>基准价和算法类型选择</w:t>
            </w:r>
          </w:p>
        </w:tc>
      </w:tr>
      <w:tr w14:paraId="20A8D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restart"/>
            <w:vAlign w:val="center"/>
          </w:tcPr>
          <w:p w14:paraId="04099329">
            <w:pPr>
              <w:jc w:val="both"/>
              <w:rPr>
                <w:rFonts w:hint="eastAsia" w:ascii="宋体" w:hAnsi="宋体" w:eastAsia="宋体" w:cs="宋体"/>
                <w:sz w:val="21"/>
                <w:szCs w:val="21"/>
                <w:highlight w:val="none"/>
              </w:rPr>
            </w:pPr>
            <w:r>
              <w:rPr>
                <w:rFonts w:hint="eastAsia" w:ascii="宋体" w:hAnsi="宋体" w:cs="宋体"/>
                <w:color w:val="000000"/>
                <w:kern w:val="0"/>
                <w:szCs w:val="21"/>
                <w:highlight w:val="none"/>
              </w:rPr>
              <w:t>价格评议</w:t>
            </w:r>
          </w:p>
        </w:tc>
        <w:tc>
          <w:tcPr>
            <w:tcW w:w="1130" w:type="dxa"/>
            <w:vMerge w:val="restart"/>
            <w:vAlign w:val="center"/>
          </w:tcPr>
          <w:p w14:paraId="06D50183">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基准价</w:t>
            </w:r>
          </w:p>
        </w:tc>
        <w:tc>
          <w:tcPr>
            <w:tcW w:w="7630" w:type="dxa"/>
            <w:gridSpan w:val="3"/>
            <w:vAlign w:val="center"/>
          </w:tcPr>
          <w:p w14:paraId="39E3BCA7">
            <w:pPr>
              <w:rPr>
                <w:rFonts w:hint="eastAsia" w:ascii="宋体" w:hAnsi="宋体" w:eastAsia="宋体" w:cs="宋体"/>
                <w:sz w:val="21"/>
                <w:szCs w:val="21"/>
                <w:highlight w:val="none"/>
                <w:lang w:eastAsia="zh-CN"/>
              </w:rPr>
            </w:pPr>
            <w:r>
              <w:rPr>
                <w:rFonts w:hint="eastAsia" w:ascii="宋体" w:hAnsi="宋体" w:eastAsia="宋体" w:cs="宋体"/>
                <w:color w:val="000000"/>
                <w:kern w:val="0"/>
                <w:szCs w:val="21"/>
                <w:highlight w:val="none"/>
              </w:rPr>
              <w:sym w:font="Wingdings 2" w:char="00A3"/>
            </w:r>
            <w:r>
              <w:rPr>
                <w:rFonts w:hint="eastAsia" w:ascii="宋体" w:hAnsi="宋体" w:eastAsia="宋体" w:cs="宋体"/>
                <w:color w:val="000000"/>
                <w:kern w:val="0"/>
                <w:szCs w:val="21"/>
                <w:highlight w:val="none"/>
              </w:rPr>
              <w:t>各有效</w:t>
            </w:r>
            <w:r>
              <w:rPr>
                <w:rFonts w:hint="eastAsia" w:ascii="宋体" w:hAnsi="宋体" w:cs="宋体"/>
                <w:color w:val="000000"/>
                <w:kern w:val="0"/>
                <w:szCs w:val="21"/>
                <w:highlight w:val="none"/>
              </w:rPr>
              <w:t>投标报价大于</w:t>
            </w:r>
            <w:r>
              <w:rPr>
                <w:rFonts w:ascii="宋体" w:hAnsi="宋体" w:cs="宋体"/>
                <w:color w:val="000000"/>
                <w:kern w:val="0"/>
                <w:szCs w:val="21"/>
                <w:highlight w:val="none"/>
              </w:rPr>
              <w:t>n家时，去掉一个最高和最低报价后的算术平均值乘以</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％。当有效投标报价少于</w:t>
            </w:r>
            <w:r>
              <w:rPr>
                <w:rFonts w:ascii="宋体" w:hAnsi="宋体" w:cs="宋体"/>
                <w:color w:val="000000"/>
                <w:kern w:val="0"/>
                <w:szCs w:val="21"/>
                <w:highlight w:val="none"/>
              </w:rPr>
              <w:t xml:space="preserve">n（含）家时，则以所有有效投标报价的算术平均值乘以    </w:t>
            </w:r>
            <w:r>
              <w:rPr>
                <w:rFonts w:hint="eastAsia" w:ascii="宋体" w:hAnsi="宋体" w:cs="宋体"/>
                <w:color w:val="000000"/>
                <w:kern w:val="0"/>
                <w:szCs w:val="21"/>
                <w:highlight w:val="none"/>
              </w:rPr>
              <w:t>％</w:t>
            </w:r>
            <w:r>
              <w:rPr>
                <w:rFonts w:hint="eastAsia" w:ascii="宋体" w:hAnsi="宋体" w:cs="宋体"/>
                <w:color w:val="000000"/>
                <w:kern w:val="0"/>
                <w:szCs w:val="21"/>
                <w:highlight w:val="none"/>
                <w:lang w:eastAsia="zh-CN"/>
              </w:rPr>
              <w:t>，</w:t>
            </w:r>
            <w:r>
              <w:rPr>
                <w:rFonts w:hint="eastAsia" w:ascii="宋体" w:hAnsi="宋体" w:cs="宋体"/>
                <w:color w:val="000000"/>
                <w:kern w:val="0"/>
                <w:szCs w:val="21"/>
                <w:highlight w:val="none"/>
              </w:rPr>
              <w:t>n=</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u w:val="single"/>
                <w:lang w:eastAsia="zh-CN"/>
              </w:rPr>
              <w:t>。</w:t>
            </w:r>
          </w:p>
        </w:tc>
      </w:tr>
      <w:tr w14:paraId="720C6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5DE515D4">
            <w:pPr>
              <w:jc w:val="both"/>
              <w:rPr>
                <w:rFonts w:hint="eastAsia" w:ascii="宋体" w:hAnsi="宋体" w:eastAsia="宋体" w:cs="宋体"/>
                <w:sz w:val="21"/>
                <w:szCs w:val="21"/>
                <w:highlight w:val="none"/>
              </w:rPr>
            </w:pPr>
          </w:p>
        </w:tc>
        <w:tc>
          <w:tcPr>
            <w:tcW w:w="1130" w:type="dxa"/>
            <w:vMerge w:val="continue"/>
            <w:vAlign w:val="center"/>
          </w:tcPr>
          <w:p w14:paraId="60D1C3EE">
            <w:pPr>
              <w:jc w:val="both"/>
              <w:rPr>
                <w:rFonts w:hint="eastAsia" w:ascii="宋体" w:hAnsi="宋体" w:eastAsia="宋体" w:cs="宋体"/>
                <w:sz w:val="21"/>
                <w:szCs w:val="21"/>
                <w:highlight w:val="none"/>
              </w:rPr>
            </w:pPr>
          </w:p>
        </w:tc>
        <w:tc>
          <w:tcPr>
            <w:tcW w:w="7630" w:type="dxa"/>
            <w:gridSpan w:val="3"/>
            <w:vAlign w:val="center"/>
          </w:tcPr>
          <w:p w14:paraId="3AA5E5C3">
            <w:pP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52"/>
            </w:r>
            <w:r>
              <w:rPr>
                <w:rFonts w:hint="eastAsia" w:ascii="宋体" w:hAnsi="宋体" w:eastAsia="宋体" w:cs="宋体"/>
                <w:sz w:val="21"/>
                <w:szCs w:val="21"/>
                <w:highlight w:val="none"/>
              </w:rPr>
              <w:t>取所有有效投标报价算术平均值。</w:t>
            </w:r>
          </w:p>
        </w:tc>
      </w:tr>
      <w:tr w14:paraId="5817D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774D382D">
            <w:pPr>
              <w:jc w:val="both"/>
              <w:rPr>
                <w:rFonts w:hint="eastAsia" w:ascii="宋体" w:hAnsi="宋体" w:eastAsia="宋体" w:cs="宋体"/>
                <w:sz w:val="21"/>
                <w:szCs w:val="21"/>
                <w:highlight w:val="none"/>
              </w:rPr>
            </w:pPr>
          </w:p>
        </w:tc>
        <w:tc>
          <w:tcPr>
            <w:tcW w:w="1130" w:type="dxa"/>
            <w:vMerge w:val="continue"/>
            <w:vAlign w:val="center"/>
          </w:tcPr>
          <w:p w14:paraId="3AF15E1D">
            <w:pPr>
              <w:jc w:val="both"/>
              <w:rPr>
                <w:rFonts w:hint="eastAsia" w:ascii="宋体" w:hAnsi="宋体" w:eastAsia="宋体" w:cs="宋体"/>
                <w:sz w:val="21"/>
                <w:szCs w:val="21"/>
                <w:highlight w:val="none"/>
              </w:rPr>
            </w:pPr>
          </w:p>
        </w:tc>
        <w:tc>
          <w:tcPr>
            <w:tcW w:w="7630" w:type="dxa"/>
            <w:gridSpan w:val="3"/>
            <w:vAlign w:val="center"/>
          </w:tcPr>
          <w:p w14:paraId="4D3C69DE">
            <w:pP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A3"/>
            </w:r>
            <w:r>
              <w:rPr>
                <w:rFonts w:hint="eastAsia" w:ascii="宋体" w:hAnsi="宋体" w:eastAsia="宋体" w:cs="宋体"/>
                <w:sz w:val="21"/>
                <w:szCs w:val="21"/>
                <w:highlight w:val="none"/>
              </w:rPr>
              <w:t>以所有有效投标报价中的最低价为基准价。</w:t>
            </w:r>
          </w:p>
        </w:tc>
      </w:tr>
      <w:tr w14:paraId="446FE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75D1BB14">
            <w:pPr>
              <w:jc w:val="both"/>
              <w:rPr>
                <w:rFonts w:hint="eastAsia" w:ascii="宋体" w:hAnsi="宋体" w:eastAsia="宋体" w:cs="宋体"/>
                <w:sz w:val="21"/>
                <w:szCs w:val="21"/>
                <w:highlight w:val="none"/>
              </w:rPr>
            </w:pPr>
          </w:p>
        </w:tc>
        <w:tc>
          <w:tcPr>
            <w:tcW w:w="1130" w:type="dxa"/>
            <w:vMerge w:val="restart"/>
            <w:vAlign w:val="center"/>
          </w:tcPr>
          <w:p w14:paraId="44C2C08C">
            <w:pPr>
              <w:jc w:val="both"/>
              <w:rPr>
                <w:rFonts w:hint="eastAsia" w:ascii="宋体" w:hAnsi="宋体" w:eastAsia="宋体" w:cs="宋体"/>
                <w:sz w:val="21"/>
                <w:szCs w:val="21"/>
                <w:highlight w:val="none"/>
              </w:rPr>
            </w:pPr>
            <w:r>
              <w:rPr>
                <w:rFonts w:hint="eastAsia" w:ascii="宋体" w:hAnsi="宋体" w:cs="宋体"/>
                <w:color w:val="000000"/>
                <w:kern w:val="0"/>
                <w:szCs w:val="21"/>
                <w:highlight w:val="none"/>
              </w:rPr>
              <w:t>算法类型</w:t>
            </w:r>
          </w:p>
        </w:tc>
        <w:tc>
          <w:tcPr>
            <w:tcW w:w="1490" w:type="dxa"/>
            <w:gridSpan w:val="2"/>
            <w:vMerge w:val="restart"/>
            <w:vAlign w:val="center"/>
          </w:tcPr>
          <w:p w14:paraId="01850E74">
            <w:pPr>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sym w:font="Wingdings 2" w:char="00A3"/>
            </w:r>
            <w:r>
              <w:rPr>
                <w:rFonts w:hint="eastAsia" w:ascii="宋体" w:hAnsi="宋体" w:eastAsia="宋体" w:cs="宋体"/>
                <w:color w:val="000000"/>
                <w:kern w:val="0"/>
                <w:szCs w:val="21"/>
                <w:highlight w:val="none"/>
              </w:rPr>
              <w:t>固定比例法</w:t>
            </w:r>
          </w:p>
        </w:tc>
        <w:tc>
          <w:tcPr>
            <w:tcW w:w="6140" w:type="dxa"/>
            <w:vAlign w:val="center"/>
          </w:tcPr>
          <w:p w14:paraId="11116B68">
            <w:pPr>
              <w:widowControl/>
              <w:jc w:val="left"/>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Cs w:val="21"/>
                <w:highlight w:val="none"/>
              </w:rPr>
              <w:t>价格得分</w:t>
            </w:r>
            <w:r>
              <w:rPr>
                <w:rFonts w:ascii="宋体" w:hAnsi="宋体" w:cs="宋体"/>
                <w:color w:val="000000"/>
                <w:kern w:val="0"/>
                <w:szCs w:val="21"/>
                <w:highlight w:val="none"/>
              </w:rPr>
              <w:t>=M-[（｜投标价格-</w:t>
            </w:r>
            <w:r>
              <w:rPr>
                <w:rFonts w:hint="eastAsia" w:ascii="宋体" w:hAnsi="宋体" w:cs="宋体"/>
                <w:color w:val="000000"/>
                <w:kern w:val="0"/>
                <w:szCs w:val="21"/>
                <w:highlight w:val="none"/>
                <w:lang w:val="en-US" w:eastAsia="zh-CN"/>
              </w:rPr>
              <w:t>Z</w:t>
            </w:r>
            <w:r>
              <w:rPr>
                <w:rFonts w:ascii="宋体" w:hAnsi="宋体" w:cs="宋体"/>
                <w:color w:val="000000"/>
                <w:kern w:val="0"/>
                <w:szCs w:val="21"/>
                <w:highlight w:val="none"/>
              </w:rPr>
              <w:t>｜/</w:t>
            </w:r>
            <w:r>
              <w:rPr>
                <w:rFonts w:hint="eastAsia" w:ascii="宋体" w:hAnsi="宋体" w:cs="宋体"/>
                <w:color w:val="000000"/>
                <w:kern w:val="0"/>
                <w:szCs w:val="21"/>
                <w:highlight w:val="none"/>
                <w:lang w:val="en-US" w:eastAsia="zh-CN"/>
              </w:rPr>
              <w:t>Z</w:t>
            </w:r>
            <w:r>
              <w:rPr>
                <w:rFonts w:ascii="宋体" w:hAnsi="宋体" w:cs="宋体"/>
                <w:color w:val="000000"/>
                <w:kern w:val="0"/>
                <w:szCs w:val="21"/>
                <w:highlight w:val="none"/>
              </w:rPr>
              <w:t>）*100/N]*扣分值</w:t>
            </w:r>
            <w:r>
              <w:rPr>
                <w:rFonts w:hint="eastAsia" w:ascii="宋体" w:hAnsi="宋体" w:cs="宋体"/>
                <w:color w:val="000000"/>
                <w:kern w:val="0"/>
                <w:szCs w:val="21"/>
                <w:highlight w:val="none"/>
                <w:lang w:val="en-US" w:eastAsia="zh-CN"/>
              </w:rPr>
              <w:t>；</w:t>
            </w:r>
          </w:p>
        </w:tc>
      </w:tr>
      <w:tr w14:paraId="0AB3F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38901E3F">
            <w:pPr>
              <w:jc w:val="both"/>
              <w:rPr>
                <w:rFonts w:hint="eastAsia" w:ascii="宋体" w:hAnsi="宋体" w:eastAsia="宋体" w:cs="宋体"/>
                <w:sz w:val="21"/>
                <w:szCs w:val="21"/>
                <w:highlight w:val="none"/>
              </w:rPr>
            </w:pPr>
          </w:p>
        </w:tc>
        <w:tc>
          <w:tcPr>
            <w:tcW w:w="1130" w:type="dxa"/>
            <w:vMerge w:val="continue"/>
            <w:vAlign w:val="center"/>
          </w:tcPr>
          <w:p w14:paraId="74717205">
            <w:pPr>
              <w:jc w:val="both"/>
              <w:rPr>
                <w:rFonts w:hint="eastAsia" w:ascii="宋体" w:hAnsi="宋体" w:eastAsia="宋体" w:cs="宋体"/>
                <w:sz w:val="21"/>
                <w:szCs w:val="21"/>
                <w:highlight w:val="none"/>
              </w:rPr>
            </w:pPr>
          </w:p>
        </w:tc>
        <w:tc>
          <w:tcPr>
            <w:tcW w:w="1490" w:type="dxa"/>
            <w:gridSpan w:val="2"/>
            <w:vMerge w:val="continue"/>
            <w:vAlign w:val="center"/>
          </w:tcPr>
          <w:p w14:paraId="29DA88BD">
            <w:pPr>
              <w:jc w:val="center"/>
              <w:rPr>
                <w:rFonts w:hint="eastAsia" w:ascii="宋体" w:hAnsi="宋体" w:eastAsia="宋体" w:cs="宋体"/>
                <w:color w:val="000000"/>
                <w:kern w:val="0"/>
                <w:szCs w:val="21"/>
                <w:highlight w:val="none"/>
              </w:rPr>
            </w:pPr>
          </w:p>
        </w:tc>
        <w:tc>
          <w:tcPr>
            <w:tcW w:w="6140" w:type="dxa"/>
            <w:vAlign w:val="center"/>
          </w:tcPr>
          <w:p w14:paraId="21C0332C">
            <w:pPr>
              <w:widowControl/>
              <w:jc w:val="left"/>
              <w:rPr>
                <w:rFonts w:hint="eastAsia" w:ascii="宋体" w:hAnsi="宋体" w:eastAsia="宋体" w:cs="宋体"/>
                <w:color w:val="000000"/>
                <w:kern w:val="0"/>
                <w:sz w:val="21"/>
                <w:szCs w:val="21"/>
                <w:highlight w:val="none"/>
                <w:lang w:val="en-US" w:eastAsia="zh-CN" w:bidi="ar-SA"/>
              </w:rPr>
            </w:pPr>
            <w:r>
              <w:rPr>
                <w:rFonts w:ascii="宋体" w:hAnsi="宋体" w:cs="宋体"/>
                <w:color w:val="000000"/>
                <w:kern w:val="0"/>
                <w:szCs w:val="21"/>
                <w:highlight w:val="none"/>
              </w:rPr>
              <w:t>M=</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（价格评价分项满分值），</w:t>
            </w:r>
            <w:r>
              <w:rPr>
                <w:rFonts w:ascii="宋体" w:hAnsi="宋体" w:cs="宋体"/>
                <w:color w:val="000000"/>
                <w:kern w:val="0"/>
                <w:szCs w:val="21"/>
                <w:highlight w:val="none"/>
              </w:rPr>
              <w:t>N=</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，投标价格每高于</w:t>
            </w:r>
            <w:r>
              <w:rPr>
                <w:rFonts w:ascii="宋体" w:hAnsi="宋体" w:cs="宋体"/>
                <w:color w:val="000000"/>
                <w:kern w:val="0"/>
                <w:szCs w:val="21"/>
                <w:highlight w:val="none"/>
              </w:rPr>
              <w:t>N％时，扣</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分；每低于</w:t>
            </w:r>
            <w:r>
              <w:rPr>
                <w:rFonts w:ascii="宋体" w:hAnsi="宋体" w:cs="宋体"/>
                <w:color w:val="000000"/>
                <w:kern w:val="0"/>
                <w:szCs w:val="21"/>
                <w:highlight w:val="none"/>
              </w:rPr>
              <w:t>N％时，扣</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分；</w:t>
            </w:r>
            <w:r>
              <w:rPr>
                <w:rFonts w:ascii="宋体" w:hAnsi="宋体" w:cs="宋体"/>
                <w:color w:val="000000"/>
                <w:kern w:val="0"/>
                <w:szCs w:val="21"/>
                <w:highlight w:val="none"/>
              </w:rPr>
              <w:t>Z为本次招标基准价；</w:t>
            </w:r>
          </w:p>
        </w:tc>
      </w:tr>
      <w:tr w14:paraId="3C279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48DAAAAC">
            <w:pPr>
              <w:jc w:val="both"/>
              <w:rPr>
                <w:rFonts w:hint="eastAsia" w:ascii="宋体" w:hAnsi="宋体" w:eastAsia="宋体" w:cs="宋体"/>
                <w:sz w:val="21"/>
                <w:szCs w:val="21"/>
                <w:highlight w:val="none"/>
              </w:rPr>
            </w:pPr>
          </w:p>
        </w:tc>
        <w:tc>
          <w:tcPr>
            <w:tcW w:w="1130" w:type="dxa"/>
            <w:vMerge w:val="continue"/>
            <w:vAlign w:val="center"/>
          </w:tcPr>
          <w:p w14:paraId="07F2F82C">
            <w:pPr>
              <w:jc w:val="both"/>
              <w:rPr>
                <w:rFonts w:hint="eastAsia" w:ascii="宋体" w:hAnsi="宋体" w:eastAsia="宋体" w:cs="宋体"/>
                <w:sz w:val="21"/>
                <w:szCs w:val="21"/>
                <w:highlight w:val="none"/>
              </w:rPr>
            </w:pPr>
          </w:p>
        </w:tc>
        <w:tc>
          <w:tcPr>
            <w:tcW w:w="1490" w:type="dxa"/>
            <w:gridSpan w:val="2"/>
            <w:vMerge w:val="continue"/>
            <w:vAlign w:val="center"/>
          </w:tcPr>
          <w:p w14:paraId="77F3024B">
            <w:pPr>
              <w:jc w:val="center"/>
              <w:rPr>
                <w:rFonts w:hint="eastAsia" w:ascii="宋体" w:hAnsi="宋体" w:eastAsia="宋体" w:cs="宋体"/>
                <w:color w:val="000000"/>
                <w:kern w:val="0"/>
                <w:szCs w:val="21"/>
                <w:highlight w:val="none"/>
              </w:rPr>
            </w:pPr>
          </w:p>
        </w:tc>
        <w:tc>
          <w:tcPr>
            <w:tcW w:w="6140" w:type="dxa"/>
            <w:vAlign w:val="center"/>
          </w:tcPr>
          <w:p w14:paraId="17C6CF66">
            <w:pPr>
              <w:widowControl/>
              <w:jc w:val="left"/>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Cs w:val="21"/>
                <w:highlight w:val="none"/>
              </w:rPr>
              <w:t>最低得</w:t>
            </w:r>
            <w:r>
              <w:rPr>
                <w:rFonts w:ascii="宋体" w:hAnsi="宋体" w:cs="宋体"/>
                <w:color w:val="000000"/>
                <w:kern w:val="0"/>
                <w:szCs w:val="21"/>
                <w:highlight w:val="none"/>
              </w:rPr>
              <w:t>0分。</w:t>
            </w:r>
          </w:p>
        </w:tc>
      </w:tr>
      <w:tr w14:paraId="39CC7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1834F465">
            <w:pPr>
              <w:jc w:val="both"/>
              <w:rPr>
                <w:rFonts w:hint="eastAsia" w:ascii="宋体" w:hAnsi="宋体" w:eastAsia="宋体" w:cs="宋体"/>
                <w:sz w:val="21"/>
                <w:szCs w:val="21"/>
                <w:highlight w:val="none"/>
              </w:rPr>
            </w:pPr>
          </w:p>
        </w:tc>
        <w:tc>
          <w:tcPr>
            <w:tcW w:w="1130" w:type="dxa"/>
            <w:vMerge w:val="continue"/>
            <w:vAlign w:val="center"/>
          </w:tcPr>
          <w:p w14:paraId="781BFE1C">
            <w:pPr>
              <w:jc w:val="both"/>
              <w:rPr>
                <w:rFonts w:hint="eastAsia" w:ascii="宋体" w:hAnsi="宋体" w:eastAsia="宋体" w:cs="宋体"/>
                <w:sz w:val="21"/>
                <w:szCs w:val="21"/>
                <w:highlight w:val="none"/>
              </w:rPr>
            </w:pPr>
          </w:p>
        </w:tc>
        <w:tc>
          <w:tcPr>
            <w:tcW w:w="1490" w:type="dxa"/>
            <w:gridSpan w:val="2"/>
            <w:vMerge w:val="restart"/>
            <w:vAlign w:val="center"/>
          </w:tcPr>
          <w:p w14:paraId="703D36D2">
            <w:pPr>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sym w:font="Wingdings 2" w:char="00A3"/>
            </w:r>
            <w:r>
              <w:rPr>
                <w:rFonts w:hint="eastAsia" w:ascii="宋体" w:hAnsi="宋体" w:eastAsia="宋体" w:cs="宋体"/>
                <w:color w:val="000000"/>
                <w:kern w:val="0"/>
                <w:szCs w:val="21"/>
                <w:highlight w:val="none"/>
              </w:rPr>
              <w:t>固定乘积法</w:t>
            </w:r>
          </w:p>
        </w:tc>
        <w:tc>
          <w:tcPr>
            <w:tcW w:w="6140" w:type="dxa"/>
            <w:vAlign w:val="center"/>
          </w:tcPr>
          <w:p w14:paraId="0113923A">
            <w:pPr>
              <w:widowControl/>
              <w:jc w:val="left"/>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Cs w:val="21"/>
                <w:highlight w:val="none"/>
              </w:rPr>
              <w:t>价格得分</w:t>
            </w:r>
            <w:r>
              <w:rPr>
                <w:rFonts w:ascii="宋体" w:hAnsi="宋体" w:cs="宋体"/>
                <w:color w:val="000000"/>
                <w:kern w:val="0"/>
                <w:szCs w:val="21"/>
                <w:highlight w:val="none"/>
              </w:rPr>
              <w:t>=（1-A×｜1-投标报价/Z｜）×</w:t>
            </w:r>
            <w:r>
              <w:rPr>
                <w:rFonts w:hint="eastAsia" w:ascii="宋体" w:hAnsi="宋体" w:cs="宋体"/>
                <w:color w:val="000000"/>
                <w:kern w:val="0"/>
                <w:szCs w:val="21"/>
                <w:highlight w:val="none"/>
                <w:lang w:val="en-US" w:eastAsia="zh-CN"/>
              </w:rPr>
              <w:t xml:space="preserve"> </w:t>
            </w:r>
            <w:r>
              <w:rPr>
                <w:rFonts w:ascii="宋体" w:hAnsi="宋体" w:cs="宋体"/>
                <w:color w:val="000000"/>
                <w:kern w:val="0"/>
                <w:szCs w:val="21"/>
                <w:highlight w:val="none"/>
              </w:rPr>
              <w:t>M</w:t>
            </w:r>
            <w:r>
              <w:rPr>
                <w:rFonts w:hint="eastAsia" w:ascii="宋体" w:hAnsi="宋体" w:cs="宋体"/>
                <w:color w:val="000000"/>
                <w:kern w:val="0"/>
                <w:szCs w:val="21"/>
                <w:highlight w:val="none"/>
                <w:lang w:val="en-US" w:eastAsia="zh-CN"/>
              </w:rPr>
              <w:t>；</w:t>
            </w:r>
          </w:p>
        </w:tc>
      </w:tr>
      <w:tr w14:paraId="5715E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2EAE07E5">
            <w:pPr>
              <w:jc w:val="both"/>
              <w:rPr>
                <w:rFonts w:hint="eastAsia" w:ascii="宋体" w:hAnsi="宋体" w:eastAsia="宋体" w:cs="宋体"/>
                <w:sz w:val="21"/>
                <w:szCs w:val="21"/>
                <w:highlight w:val="none"/>
              </w:rPr>
            </w:pPr>
          </w:p>
        </w:tc>
        <w:tc>
          <w:tcPr>
            <w:tcW w:w="1130" w:type="dxa"/>
            <w:vMerge w:val="continue"/>
            <w:vAlign w:val="center"/>
          </w:tcPr>
          <w:p w14:paraId="68C6BBC5">
            <w:pPr>
              <w:jc w:val="both"/>
              <w:rPr>
                <w:rFonts w:hint="eastAsia" w:ascii="宋体" w:hAnsi="宋体" w:eastAsia="宋体" w:cs="宋体"/>
                <w:sz w:val="21"/>
                <w:szCs w:val="21"/>
                <w:highlight w:val="none"/>
              </w:rPr>
            </w:pPr>
          </w:p>
        </w:tc>
        <w:tc>
          <w:tcPr>
            <w:tcW w:w="1490" w:type="dxa"/>
            <w:gridSpan w:val="2"/>
            <w:vMerge w:val="continue"/>
            <w:vAlign w:val="center"/>
          </w:tcPr>
          <w:p w14:paraId="32C8DECD">
            <w:pPr>
              <w:jc w:val="center"/>
              <w:rPr>
                <w:rFonts w:hint="eastAsia" w:ascii="宋体" w:hAnsi="宋体" w:eastAsia="宋体" w:cs="宋体"/>
                <w:color w:val="000000"/>
                <w:kern w:val="0"/>
                <w:szCs w:val="21"/>
                <w:highlight w:val="none"/>
              </w:rPr>
            </w:pPr>
          </w:p>
        </w:tc>
        <w:tc>
          <w:tcPr>
            <w:tcW w:w="6140" w:type="dxa"/>
            <w:vAlign w:val="center"/>
          </w:tcPr>
          <w:p w14:paraId="22F72984">
            <w:pPr>
              <w:widowControl/>
              <w:jc w:val="left"/>
              <w:rPr>
                <w:rFonts w:hint="eastAsia" w:ascii="宋体" w:hAnsi="宋体" w:eastAsia="宋体" w:cs="宋体"/>
                <w:color w:val="000000"/>
                <w:kern w:val="0"/>
                <w:sz w:val="21"/>
                <w:szCs w:val="21"/>
                <w:highlight w:val="none"/>
                <w:lang w:val="en-US" w:eastAsia="zh-CN" w:bidi="ar-SA"/>
              </w:rPr>
            </w:pPr>
            <w:r>
              <w:rPr>
                <w:rFonts w:ascii="宋体" w:hAnsi="宋体" w:cs="宋体"/>
                <w:color w:val="000000"/>
                <w:kern w:val="0"/>
                <w:szCs w:val="21"/>
                <w:highlight w:val="none"/>
              </w:rPr>
              <w:t xml:space="preserve">1. M= </w:t>
            </w:r>
            <w:r>
              <w:rPr>
                <w:rFonts w:hint="eastAsia" w:ascii="宋体" w:hAnsi="宋体" w:cs="宋体"/>
                <w:color w:val="auto"/>
                <w:kern w:val="0"/>
                <w:szCs w:val="21"/>
                <w:highlight w:val="none"/>
              </w:rPr>
              <w:t>××</w:t>
            </w:r>
            <w:r>
              <w:rPr>
                <w:rFonts w:ascii="宋体" w:hAnsi="宋体" w:cs="宋体"/>
                <w:color w:val="000000"/>
                <w:kern w:val="0"/>
                <w:szCs w:val="21"/>
                <w:highlight w:val="none"/>
              </w:rPr>
              <w:t xml:space="preserve"> （价格</w:t>
            </w:r>
            <w:r>
              <w:rPr>
                <w:rFonts w:hint="eastAsia" w:ascii="宋体" w:hAnsi="宋体" w:cs="宋体"/>
                <w:color w:val="000000"/>
                <w:kern w:val="0"/>
                <w:szCs w:val="21"/>
                <w:highlight w:val="none"/>
                <w:lang w:val="en-US" w:eastAsia="zh-CN"/>
              </w:rPr>
              <w:t>权重</w:t>
            </w:r>
            <w:r>
              <w:rPr>
                <w:rFonts w:ascii="宋体" w:hAnsi="宋体" w:cs="宋体"/>
                <w:color w:val="000000"/>
                <w:kern w:val="0"/>
                <w:szCs w:val="21"/>
                <w:highlight w:val="none"/>
              </w:rPr>
              <w:t>），Z为本次招标基准价；</w:t>
            </w:r>
          </w:p>
        </w:tc>
      </w:tr>
      <w:tr w14:paraId="416A9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23AE600C">
            <w:pPr>
              <w:jc w:val="both"/>
              <w:rPr>
                <w:rFonts w:hint="eastAsia" w:ascii="宋体" w:hAnsi="宋体" w:eastAsia="宋体" w:cs="宋体"/>
                <w:sz w:val="21"/>
                <w:szCs w:val="21"/>
                <w:highlight w:val="none"/>
              </w:rPr>
            </w:pPr>
          </w:p>
        </w:tc>
        <w:tc>
          <w:tcPr>
            <w:tcW w:w="1130" w:type="dxa"/>
            <w:vMerge w:val="continue"/>
            <w:vAlign w:val="center"/>
          </w:tcPr>
          <w:p w14:paraId="732A3301">
            <w:pPr>
              <w:jc w:val="both"/>
              <w:rPr>
                <w:rFonts w:hint="eastAsia" w:ascii="宋体" w:hAnsi="宋体" w:eastAsia="宋体" w:cs="宋体"/>
                <w:sz w:val="21"/>
                <w:szCs w:val="21"/>
                <w:highlight w:val="none"/>
              </w:rPr>
            </w:pPr>
          </w:p>
        </w:tc>
        <w:tc>
          <w:tcPr>
            <w:tcW w:w="1490" w:type="dxa"/>
            <w:gridSpan w:val="2"/>
            <w:vMerge w:val="continue"/>
            <w:vAlign w:val="center"/>
          </w:tcPr>
          <w:p w14:paraId="5634524F">
            <w:pPr>
              <w:jc w:val="center"/>
              <w:rPr>
                <w:rFonts w:hint="eastAsia" w:ascii="宋体" w:hAnsi="宋体" w:eastAsia="宋体" w:cs="宋体"/>
                <w:color w:val="000000"/>
                <w:kern w:val="0"/>
                <w:szCs w:val="21"/>
                <w:highlight w:val="none"/>
              </w:rPr>
            </w:pPr>
          </w:p>
        </w:tc>
        <w:tc>
          <w:tcPr>
            <w:tcW w:w="6140" w:type="dxa"/>
            <w:vAlign w:val="center"/>
          </w:tcPr>
          <w:p w14:paraId="5D50087D">
            <w:pPr>
              <w:widowControl/>
              <w:jc w:val="left"/>
              <w:rPr>
                <w:rFonts w:hint="eastAsia" w:ascii="宋体" w:hAnsi="宋体" w:eastAsia="宋体" w:cs="宋体"/>
                <w:color w:val="000000"/>
                <w:kern w:val="0"/>
                <w:sz w:val="21"/>
                <w:szCs w:val="21"/>
                <w:highlight w:val="none"/>
                <w:lang w:val="en-US" w:eastAsia="zh-CN" w:bidi="ar-SA"/>
              </w:rPr>
            </w:pPr>
            <w:r>
              <w:rPr>
                <w:rFonts w:ascii="宋体" w:hAnsi="宋体" w:cs="宋体"/>
                <w:color w:val="000000"/>
                <w:kern w:val="0"/>
                <w:szCs w:val="21"/>
                <w:highlight w:val="none"/>
              </w:rPr>
              <w:t>2. A为价格调整系数，当投标报价低于本次招标最佳报价（即基准价）时，A=0.5；当投标报价高于次招标基准价时，取A=1；</w:t>
            </w:r>
          </w:p>
        </w:tc>
      </w:tr>
      <w:tr w14:paraId="488A2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20B69DE8">
            <w:pPr>
              <w:jc w:val="both"/>
              <w:rPr>
                <w:rFonts w:hint="eastAsia" w:ascii="宋体" w:hAnsi="宋体" w:eastAsia="宋体" w:cs="宋体"/>
                <w:sz w:val="21"/>
                <w:szCs w:val="21"/>
                <w:highlight w:val="none"/>
              </w:rPr>
            </w:pPr>
          </w:p>
        </w:tc>
        <w:tc>
          <w:tcPr>
            <w:tcW w:w="1130" w:type="dxa"/>
            <w:vMerge w:val="continue"/>
            <w:vAlign w:val="center"/>
          </w:tcPr>
          <w:p w14:paraId="1D975BFC">
            <w:pPr>
              <w:jc w:val="both"/>
              <w:rPr>
                <w:rFonts w:hint="eastAsia" w:ascii="宋体" w:hAnsi="宋体" w:eastAsia="宋体" w:cs="宋体"/>
                <w:sz w:val="21"/>
                <w:szCs w:val="21"/>
                <w:highlight w:val="none"/>
              </w:rPr>
            </w:pPr>
          </w:p>
        </w:tc>
        <w:tc>
          <w:tcPr>
            <w:tcW w:w="1490" w:type="dxa"/>
            <w:gridSpan w:val="2"/>
            <w:vMerge w:val="continue"/>
            <w:vAlign w:val="center"/>
          </w:tcPr>
          <w:p w14:paraId="4BDE4916">
            <w:pPr>
              <w:jc w:val="center"/>
              <w:rPr>
                <w:rFonts w:hint="eastAsia" w:ascii="宋体" w:hAnsi="宋体" w:eastAsia="宋体" w:cs="宋体"/>
                <w:color w:val="000000"/>
                <w:kern w:val="0"/>
                <w:szCs w:val="21"/>
                <w:highlight w:val="none"/>
              </w:rPr>
            </w:pPr>
          </w:p>
        </w:tc>
        <w:tc>
          <w:tcPr>
            <w:tcW w:w="6140" w:type="dxa"/>
            <w:vAlign w:val="center"/>
          </w:tcPr>
          <w:p w14:paraId="2CA7C0B8">
            <w:pPr>
              <w:widowControl/>
              <w:jc w:val="left"/>
              <w:rPr>
                <w:rFonts w:hint="eastAsia" w:ascii="宋体" w:hAnsi="宋体" w:eastAsia="宋体" w:cs="宋体"/>
                <w:color w:val="000000"/>
                <w:kern w:val="0"/>
                <w:sz w:val="21"/>
                <w:szCs w:val="21"/>
                <w:highlight w:val="none"/>
                <w:lang w:val="en-US" w:eastAsia="zh-CN" w:bidi="ar-SA"/>
              </w:rPr>
            </w:pPr>
            <w:r>
              <w:rPr>
                <w:rFonts w:ascii="宋体" w:hAnsi="宋体" w:cs="宋体"/>
                <w:color w:val="000000"/>
                <w:kern w:val="0"/>
                <w:szCs w:val="21"/>
                <w:highlight w:val="none"/>
              </w:rPr>
              <w:t xml:space="preserve">3. </w:t>
            </w:r>
            <w:r>
              <w:rPr>
                <w:rFonts w:hint="eastAsia" w:ascii="宋体" w:hAnsi="宋体" w:cs="宋体"/>
                <w:color w:val="000000"/>
                <w:kern w:val="0"/>
                <w:szCs w:val="21"/>
                <w:highlight w:val="none"/>
              </w:rPr>
              <w:t>计算分数时四舍五入取小数点后两位，当价格分＜</w:t>
            </w:r>
            <w:r>
              <w:rPr>
                <w:rFonts w:ascii="宋体" w:hAnsi="宋体" w:cs="宋体"/>
                <w:color w:val="000000"/>
                <w:kern w:val="0"/>
                <w:szCs w:val="21"/>
                <w:highlight w:val="none"/>
              </w:rPr>
              <w:t>0时，取0。</w:t>
            </w:r>
          </w:p>
        </w:tc>
      </w:tr>
      <w:tr w14:paraId="0F334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23D51DD6">
            <w:pPr>
              <w:jc w:val="both"/>
              <w:rPr>
                <w:rFonts w:hint="eastAsia" w:ascii="宋体" w:hAnsi="宋体" w:eastAsia="宋体" w:cs="宋体"/>
                <w:sz w:val="21"/>
                <w:szCs w:val="21"/>
                <w:highlight w:val="none"/>
              </w:rPr>
            </w:pPr>
          </w:p>
        </w:tc>
        <w:tc>
          <w:tcPr>
            <w:tcW w:w="1130" w:type="dxa"/>
            <w:vMerge w:val="continue"/>
            <w:vAlign w:val="center"/>
          </w:tcPr>
          <w:p w14:paraId="71C8F999">
            <w:pPr>
              <w:jc w:val="both"/>
              <w:rPr>
                <w:rFonts w:hint="eastAsia" w:ascii="宋体" w:hAnsi="宋体" w:eastAsia="宋体" w:cs="宋体"/>
                <w:sz w:val="21"/>
                <w:szCs w:val="21"/>
                <w:highlight w:val="none"/>
              </w:rPr>
            </w:pPr>
          </w:p>
        </w:tc>
        <w:tc>
          <w:tcPr>
            <w:tcW w:w="1490" w:type="dxa"/>
            <w:gridSpan w:val="2"/>
            <w:vMerge w:val="restart"/>
            <w:vAlign w:val="center"/>
          </w:tcPr>
          <w:p w14:paraId="0BEE9A4E">
            <w:pPr>
              <w:jc w:val="both"/>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sym w:font="Wingdings 2" w:char="0052"/>
            </w:r>
            <w:r>
              <w:rPr>
                <w:rFonts w:hint="eastAsia" w:ascii="宋体" w:hAnsi="宋体" w:eastAsia="宋体" w:cs="宋体"/>
                <w:color w:val="000000"/>
                <w:kern w:val="0"/>
                <w:szCs w:val="21"/>
                <w:highlight w:val="none"/>
              </w:rPr>
              <w:t>其他方法</w:t>
            </w:r>
          </w:p>
        </w:tc>
        <w:tc>
          <w:tcPr>
            <w:tcW w:w="6140" w:type="dxa"/>
            <w:vAlign w:val="center"/>
          </w:tcPr>
          <w:p w14:paraId="3E1090CD">
            <w:pPr>
              <w:widowControl/>
              <w:jc w:val="left"/>
              <w:rPr>
                <w:rFonts w:hint="default" w:ascii="宋体" w:hAnsi="宋体" w:eastAsia="宋体" w:cs="宋体"/>
                <w:color w:val="000000"/>
                <w:kern w:val="0"/>
                <w:szCs w:val="21"/>
                <w:highlight w:val="none"/>
                <w:lang w:val="en-US" w:eastAsia="zh-CN"/>
              </w:rPr>
            </w:pPr>
            <w:r>
              <w:rPr>
                <w:rFonts w:hint="eastAsia" w:ascii="宋体" w:hAnsi="宋体"/>
                <w:szCs w:val="21"/>
                <w:highlight w:val="none"/>
              </w:rPr>
              <w:t>价格</w:t>
            </w:r>
            <w:r>
              <w:rPr>
                <w:rFonts w:hint="eastAsia" w:ascii="宋体" w:hAnsi="宋体"/>
                <w:szCs w:val="21"/>
                <w:highlight w:val="none"/>
                <w:lang w:val="en-US" w:eastAsia="zh-CN"/>
              </w:rPr>
              <w:t>得</w:t>
            </w:r>
            <w:r>
              <w:rPr>
                <w:rFonts w:hint="eastAsia" w:ascii="宋体" w:hAnsi="宋体"/>
                <w:szCs w:val="21"/>
                <w:highlight w:val="none"/>
              </w:rPr>
              <w:t>分=（1-︱投标报价-基准价︱÷基准价）×</w:t>
            </w:r>
            <w:r>
              <w:rPr>
                <w:rFonts w:hint="eastAsia" w:ascii="宋体" w:hAnsi="宋体"/>
                <w:szCs w:val="21"/>
                <w:highlight w:val="none"/>
                <w:lang w:val="en-US" w:eastAsia="zh-CN"/>
              </w:rPr>
              <w:t xml:space="preserve"> M；</w:t>
            </w:r>
          </w:p>
        </w:tc>
      </w:tr>
      <w:tr w14:paraId="5B5D8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3F8F2762">
            <w:pPr>
              <w:jc w:val="both"/>
              <w:rPr>
                <w:rFonts w:hint="eastAsia" w:ascii="宋体" w:hAnsi="宋体" w:eastAsia="宋体" w:cs="宋体"/>
                <w:sz w:val="21"/>
                <w:szCs w:val="21"/>
                <w:highlight w:val="none"/>
              </w:rPr>
            </w:pPr>
          </w:p>
        </w:tc>
        <w:tc>
          <w:tcPr>
            <w:tcW w:w="1130" w:type="dxa"/>
            <w:vMerge w:val="continue"/>
            <w:vAlign w:val="center"/>
          </w:tcPr>
          <w:p w14:paraId="6137EA3B">
            <w:pPr>
              <w:jc w:val="both"/>
              <w:rPr>
                <w:rFonts w:hint="eastAsia" w:ascii="宋体" w:hAnsi="宋体" w:eastAsia="宋体" w:cs="宋体"/>
                <w:sz w:val="21"/>
                <w:szCs w:val="21"/>
                <w:highlight w:val="none"/>
              </w:rPr>
            </w:pPr>
          </w:p>
        </w:tc>
        <w:tc>
          <w:tcPr>
            <w:tcW w:w="1490" w:type="dxa"/>
            <w:gridSpan w:val="2"/>
            <w:vMerge w:val="continue"/>
            <w:vAlign w:val="center"/>
          </w:tcPr>
          <w:p w14:paraId="46FE8FDF">
            <w:pPr>
              <w:jc w:val="center"/>
              <w:rPr>
                <w:rFonts w:hint="eastAsia" w:ascii="宋体" w:hAnsi="宋体" w:eastAsia="宋体" w:cs="宋体"/>
                <w:color w:val="000000"/>
                <w:kern w:val="0"/>
                <w:szCs w:val="21"/>
                <w:highlight w:val="none"/>
              </w:rPr>
            </w:pPr>
          </w:p>
        </w:tc>
        <w:tc>
          <w:tcPr>
            <w:tcW w:w="6140" w:type="dxa"/>
            <w:vAlign w:val="center"/>
          </w:tcPr>
          <w:p w14:paraId="0D98E9DA">
            <w:pPr>
              <w:widowControl/>
              <w:jc w:val="left"/>
              <w:rPr>
                <w:rFonts w:hint="eastAsia" w:ascii="宋体" w:hAnsi="宋体" w:eastAsia="宋体"/>
                <w:szCs w:val="21"/>
                <w:highlight w:val="none"/>
                <w:lang w:eastAsia="zh-CN"/>
              </w:rPr>
            </w:pPr>
            <w:r>
              <w:rPr>
                <w:rFonts w:ascii="宋体" w:hAnsi="宋体" w:cs="宋体"/>
                <w:color w:val="000000"/>
                <w:kern w:val="0"/>
                <w:szCs w:val="21"/>
                <w:highlight w:val="none"/>
              </w:rPr>
              <w:t xml:space="preserve"> M= </w:t>
            </w:r>
            <w:r>
              <w:rPr>
                <w:rFonts w:hint="eastAsia" w:ascii="宋体" w:hAnsi="宋体" w:cs="宋体"/>
                <w:kern w:val="0"/>
                <w:szCs w:val="21"/>
                <w:highlight w:val="none"/>
              </w:rPr>
              <w:t>××</w:t>
            </w:r>
            <w:r>
              <w:rPr>
                <w:rFonts w:ascii="宋体" w:hAnsi="宋体" w:cs="宋体"/>
                <w:color w:val="000000"/>
                <w:kern w:val="0"/>
                <w:szCs w:val="21"/>
                <w:highlight w:val="none"/>
              </w:rPr>
              <w:t xml:space="preserve"> （价格</w:t>
            </w:r>
            <w:r>
              <w:rPr>
                <w:rFonts w:hint="eastAsia" w:ascii="宋体" w:hAnsi="宋体" w:cs="宋体"/>
                <w:color w:val="000000"/>
                <w:kern w:val="0"/>
                <w:szCs w:val="21"/>
                <w:highlight w:val="none"/>
              </w:rPr>
              <w:t>权重</w:t>
            </w:r>
            <w:r>
              <w:rPr>
                <w:rFonts w:ascii="宋体" w:hAnsi="宋体" w:cs="宋体"/>
                <w:color w:val="000000"/>
                <w:kern w:val="0"/>
                <w:szCs w:val="21"/>
                <w:highlight w:val="none"/>
              </w:rPr>
              <w:t>）</w:t>
            </w:r>
            <w:r>
              <w:rPr>
                <w:rFonts w:hint="eastAsia"/>
                <w:highlight w:val="none"/>
                <w:lang w:eastAsia="zh-CN"/>
              </w:rPr>
              <w:t>，</w:t>
            </w:r>
            <w:r>
              <w:rPr>
                <w:rFonts w:hint="eastAsia"/>
                <w:highlight w:val="none"/>
              </w:rPr>
              <w:t>报价最接近基准价的投标人价格分最高，价格分保留至小数点后两位。</w:t>
            </w:r>
          </w:p>
        </w:tc>
      </w:tr>
    </w:tbl>
    <w:p w14:paraId="18B780C4">
      <w:pPr>
        <w:pStyle w:val="2"/>
        <w:ind w:left="0" w:leftChars="0" w:firstLine="0" w:firstLineChars="0"/>
        <w:rPr>
          <w:highlight w:val="none"/>
        </w:rPr>
      </w:pPr>
    </w:p>
    <w:p w14:paraId="2980A8DA">
      <w:pPr>
        <w:spacing w:line="360" w:lineRule="auto"/>
        <w:ind w:firstLine="420" w:firstLineChars="200"/>
        <w:rPr>
          <w:rFonts w:ascii="宋体" w:hAnsi="宋体"/>
          <w:szCs w:val="21"/>
        </w:rPr>
      </w:pPr>
      <w:r>
        <w:rPr>
          <w:rFonts w:hint="eastAsia" w:ascii="宋体" w:hAnsi="宋体"/>
          <w:szCs w:val="21"/>
        </w:rPr>
        <w:t>算术错误将按以下方法更正（次序排前者优先）：</w:t>
      </w:r>
    </w:p>
    <w:p w14:paraId="211C8806">
      <w:pPr>
        <w:numPr>
          <w:ilvl w:val="0"/>
          <w:numId w:val="23"/>
        </w:numPr>
        <w:spacing w:line="360" w:lineRule="auto"/>
        <w:ind w:left="-4" w:leftChars="-2" w:firstLine="497" w:firstLineChars="237"/>
        <w:rPr>
          <w:rFonts w:ascii="宋体" w:hAnsi="宋体"/>
          <w:szCs w:val="21"/>
        </w:rPr>
      </w:pPr>
      <w:r>
        <w:rPr>
          <w:rFonts w:hint="eastAsia" w:ascii="宋体" w:hAnsi="宋体"/>
          <w:szCs w:val="21"/>
        </w:rPr>
        <w:t>若分项报价与总价不一致，以总价为准。</w:t>
      </w:r>
    </w:p>
    <w:p w14:paraId="09EEF492">
      <w:pPr>
        <w:numPr>
          <w:ilvl w:val="0"/>
          <w:numId w:val="23"/>
        </w:numPr>
        <w:spacing w:line="360" w:lineRule="auto"/>
        <w:ind w:left="-4" w:leftChars="-2" w:firstLine="497" w:firstLineChars="237"/>
        <w:rPr>
          <w:rFonts w:ascii="宋体" w:hAnsi="宋体"/>
          <w:szCs w:val="21"/>
        </w:rPr>
      </w:pPr>
      <w:r>
        <w:rPr>
          <w:rFonts w:hint="eastAsia" w:ascii="宋体" w:hAnsi="宋体"/>
          <w:szCs w:val="21"/>
        </w:rPr>
        <w:t>若用文字表示的数值与用数字表示的数值不一致，以文字表示的数值为准。</w:t>
      </w:r>
    </w:p>
    <w:p w14:paraId="220A9FAE">
      <w:pPr>
        <w:numPr>
          <w:ilvl w:val="0"/>
          <w:numId w:val="0"/>
        </w:numPr>
        <w:spacing w:line="360" w:lineRule="auto"/>
        <w:ind w:leftChars="235"/>
        <w:rPr>
          <w:rFonts w:ascii="宋体" w:hAnsi="宋体"/>
          <w:szCs w:val="21"/>
        </w:rPr>
      </w:pPr>
      <w:r>
        <w:rPr>
          <w:rFonts w:hint="eastAsia" w:ascii="宋体" w:hAnsi="宋体"/>
          <w:szCs w:val="21"/>
        </w:rPr>
        <w:t>如果投标人</w:t>
      </w:r>
      <w:r>
        <w:rPr>
          <w:rFonts w:hint="eastAsia" w:ascii="宋体" w:hAnsi="宋体"/>
          <w:szCs w:val="21"/>
          <w:lang w:val="en-US" w:eastAsia="zh-CN"/>
        </w:rPr>
        <w:t>参与本项目投标活动即视为同意并</w:t>
      </w:r>
      <w:r>
        <w:rPr>
          <w:rFonts w:hint="eastAsia" w:ascii="宋体" w:hAnsi="宋体"/>
          <w:szCs w:val="21"/>
        </w:rPr>
        <w:t>接受上述错误的更正方式</w:t>
      </w:r>
      <w:r>
        <w:rPr>
          <w:rFonts w:hint="eastAsia" w:ascii="宋体" w:hAnsi="宋体"/>
          <w:szCs w:val="21"/>
          <w:lang w:eastAsia="zh-CN"/>
        </w:rPr>
        <w:t>，</w:t>
      </w:r>
      <w:r>
        <w:rPr>
          <w:rFonts w:hint="eastAsia" w:ascii="宋体" w:hAnsi="宋体"/>
          <w:szCs w:val="21"/>
          <w:lang w:val="en-US" w:eastAsia="zh-CN"/>
        </w:rPr>
        <w:t>否则招标</w:t>
      </w:r>
      <w:r>
        <w:rPr>
          <w:rFonts w:hint="eastAsia" w:ascii="宋体" w:hAnsi="宋体"/>
          <w:szCs w:val="21"/>
        </w:rPr>
        <w:t>人将拒绝接受其投标文件。</w:t>
      </w:r>
    </w:p>
    <w:p w14:paraId="27BF21CA">
      <w:pPr>
        <w:widowControl/>
        <w:spacing w:line="360" w:lineRule="auto"/>
        <w:ind w:firstLine="422" w:firstLineChars="200"/>
        <w:jc w:val="left"/>
        <w:rPr>
          <w:rFonts w:ascii="宋体" w:hAnsi="宋体"/>
          <w:b/>
          <w:szCs w:val="21"/>
        </w:rPr>
      </w:pPr>
      <w:r>
        <w:rPr>
          <w:rFonts w:ascii="宋体" w:hAnsi="宋体"/>
          <w:b/>
          <w:szCs w:val="21"/>
        </w:rPr>
        <w:br w:type="page"/>
      </w:r>
    </w:p>
    <w:p w14:paraId="73226757">
      <w:pPr>
        <w:spacing w:line="360" w:lineRule="auto"/>
        <w:jc w:val="center"/>
        <w:outlineLvl w:val="0"/>
        <w:rPr>
          <w:rFonts w:ascii="宋体" w:hAnsi="宋体"/>
          <w:b/>
          <w:sz w:val="32"/>
          <w:szCs w:val="32"/>
        </w:rPr>
      </w:pPr>
      <w:bookmarkStart w:id="70" w:name="_Toc11841"/>
      <w:bookmarkStart w:id="71" w:name="_Toc29632"/>
      <w:r>
        <w:rPr>
          <w:rFonts w:hint="eastAsia" w:ascii="宋体" w:hAnsi="宋体"/>
          <w:b/>
          <w:sz w:val="32"/>
          <w:szCs w:val="32"/>
        </w:rPr>
        <w:t>第四部分：合同条款及格式</w:t>
      </w:r>
      <w:bookmarkEnd w:id="70"/>
      <w:bookmarkEnd w:id="71"/>
    </w:p>
    <w:p w14:paraId="76F62646">
      <w:pPr>
        <w:jc w:val="center"/>
        <w:rPr>
          <w:rFonts w:ascii="方正小标宋简体" w:hAnsi="方正小标宋简体" w:eastAsia="方正小标宋简体" w:cs="方正小标宋简体"/>
          <w:bCs/>
          <w:kern w:val="0"/>
          <w:sz w:val="28"/>
          <w:szCs w:val="28"/>
        </w:rPr>
      </w:pPr>
    </w:p>
    <w:p w14:paraId="385A3CE6">
      <w:pPr>
        <w:jc w:val="center"/>
        <w:rPr>
          <w:rFonts w:ascii="方正小标宋简体" w:hAnsi="方正小标宋简体" w:eastAsia="方正小标宋简体" w:cs="方正小标宋简体"/>
          <w:bCs/>
          <w:kern w:val="0"/>
          <w:sz w:val="28"/>
          <w:szCs w:val="28"/>
        </w:rPr>
      </w:pPr>
      <w:bookmarkStart w:id="72" w:name="_Hlk116549198"/>
      <w:r>
        <w:rPr>
          <w:rFonts w:hint="eastAsia" w:ascii="宋体" w:hAnsi="宋体"/>
          <w:color w:val="FF0000"/>
          <w:szCs w:val="21"/>
          <w:highlight w:val="yellow"/>
        </w:rPr>
        <w:t>××××××××××××××××××××××××××××××</w:t>
      </w:r>
      <w:r>
        <w:rPr>
          <w:rFonts w:hint="eastAsia" w:ascii="宋体" w:hAnsi="宋体" w:eastAsia="宋体" w:cs="宋体"/>
          <w:bCs/>
          <w:kern w:val="0"/>
          <w:sz w:val="28"/>
          <w:szCs w:val="28"/>
        </w:rPr>
        <w:t>合同</w:t>
      </w:r>
    </w:p>
    <w:bookmarkEnd w:id="72"/>
    <w:p w14:paraId="3ABA3BF2">
      <w:pPr>
        <w:jc w:val="center"/>
        <w:rPr>
          <w:rFonts w:hint="eastAsia" w:ascii="宋体" w:hAnsi="宋体" w:eastAsia="宋体" w:cs="宋体"/>
          <w:szCs w:val="21"/>
        </w:rPr>
      </w:pPr>
      <w:bookmarkStart w:id="73" w:name="_Hlk116549211"/>
      <w:r>
        <w:rPr>
          <w:rFonts w:hint="eastAsia" w:ascii="宋体" w:hAnsi="宋体" w:eastAsia="宋体" w:cs="宋体"/>
          <w:bCs/>
          <w:kern w:val="0"/>
          <w:sz w:val="28"/>
          <w:szCs w:val="28"/>
        </w:rPr>
        <w:t>（仅供参考）</w:t>
      </w:r>
    </w:p>
    <w:bookmarkEnd w:id="73"/>
    <w:p w14:paraId="7FED0FF5">
      <w:pPr>
        <w:ind w:firstLine="420" w:firstLineChars="200"/>
        <w:jc w:val="left"/>
        <w:rPr>
          <w:rFonts w:ascii="宋体" w:hAnsi="宋体"/>
          <w:szCs w:val="21"/>
        </w:rPr>
      </w:pPr>
    </w:p>
    <w:p w14:paraId="218CF0BD">
      <w:pPr>
        <w:keepNext w:val="0"/>
        <w:keepLines w:val="0"/>
        <w:pageBreakBefore w:val="0"/>
        <w:widowControl/>
        <w:kinsoku/>
        <w:wordWrap/>
        <w:overflowPunct/>
        <w:topLinePunct w:val="0"/>
        <w:bidi w:val="0"/>
        <w:snapToGrid w:val="0"/>
        <w:spacing w:line="240" w:lineRule="auto"/>
        <w:ind w:left="0" w:right="0" w:rightChars="0" w:firstLine="0" w:firstLineChars="0"/>
        <w:jc w:val="left"/>
        <w:textAlignment w:val="auto"/>
        <w:rPr>
          <w:rFonts w:hint="eastAsia" w:ascii="宋体" w:hAnsi="宋体" w:eastAsia="宋体" w:cs="宋体"/>
          <w:b/>
          <w:kern w:val="0"/>
          <w:sz w:val="21"/>
          <w:szCs w:val="21"/>
        </w:rPr>
      </w:pPr>
      <w:r>
        <w:rPr>
          <w:rFonts w:hint="eastAsia" w:ascii="宋体" w:hAnsi="宋体" w:eastAsia="宋体" w:cs="宋体"/>
          <w:b/>
          <w:kern w:val="0"/>
          <w:sz w:val="21"/>
          <w:szCs w:val="21"/>
        </w:rPr>
        <w:t>甲方：深圳会展中心管理有限责任公司</w:t>
      </w:r>
    </w:p>
    <w:p w14:paraId="0856948B">
      <w:pPr>
        <w:keepNext w:val="0"/>
        <w:keepLines w:val="0"/>
        <w:pageBreakBefore w:val="0"/>
        <w:widowControl/>
        <w:kinsoku/>
        <w:wordWrap/>
        <w:overflowPunct/>
        <w:topLinePunct w:val="0"/>
        <w:bidi w:val="0"/>
        <w:snapToGrid w:val="0"/>
        <w:spacing w:line="240" w:lineRule="auto"/>
        <w:ind w:left="0" w:right="0" w:rightChars="0" w:firstLine="0" w:firstLineChars="0"/>
        <w:textAlignment w:val="auto"/>
        <w:rPr>
          <w:rFonts w:hint="eastAsia" w:ascii="宋体" w:hAnsi="宋体" w:eastAsia="宋体" w:cs="宋体"/>
          <w:kern w:val="0"/>
          <w:sz w:val="21"/>
          <w:szCs w:val="21"/>
        </w:rPr>
      </w:pPr>
      <w:r>
        <w:rPr>
          <w:rFonts w:hint="eastAsia" w:ascii="宋体" w:hAnsi="宋体" w:eastAsia="宋体" w:cs="宋体"/>
          <w:kern w:val="0"/>
          <w:sz w:val="21"/>
          <w:szCs w:val="21"/>
        </w:rPr>
        <w:t>法定代表人：岳启伟</w:t>
      </w:r>
    </w:p>
    <w:p w14:paraId="0DAD4153">
      <w:pPr>
        <w:keepNext w:val="0"/>
        <w:keepLines w:val="0"/>
        <w:pageBreakBefore w:val="0"/>
        <w:widowControl/>
        <w:kinsoku/>
        <w:wordWrap/>
        <w:overflowPunct/>
        <w:topLinePunct w:val="0"/>
        <w:bidi w:val="0"/>
        <w:snapToGrid w:val="0"/>
        <w:spacing w:line="240" w:lineRule="auto"/>
        <w:ind w:left="0" w:right="0" w:rightChars="0" w:firstLine="0" w:firstLineChars="0"/>
        <w:textAlignment w:val="auto"/>
        <w:rPr>
          <w:rFonts w:hint="eastAsia" w:ascii="宋体" w:hAnsi="宋体" w:eastAsia="宋体" w:cs="宋体"/>
          <w:kern w:val="0"/>
          <w:sz w:val="21"/>
          <w:szCs w:val="21"/>
        </w:rPr>
      </w:pPr>
      <w:r>
        <w:rPr>
          <w:rFonts w:hint="eastAsia" w:ascii="宋体" w:hAnsi="宋体" w:eastAsia="宋体" w:cs="宋体"/>
          <w:kern w:val="0"/>
          <w:sz w:val="21"/>
          <w:szCs w:val="21"/>
        </w:rPr>
        <w:t>地址：深圳市福田区福华三路深圳会展中心</w:t>
      </w:r>
    </w:p>
    <w:p w14:paraId="00967AA1">
      <w:pPr>
        <w:keepNext w:val="0"/>
        <w:keepLines w:val="0"/>
        <w:pageBreakBefore w:val="0"/>
        <w:widowControl/>
        <w:kinsoku/>
        <w:wordWrap/>
        <w:overflowPunct/>
        <w:topLinePunct w:val="0"/>
        <w:bidi w:val="0"/>
        <w:snapToGrid w:val="0"/>
        <w:spacing w:line="240" w:lineRule="auto"/>
        <w:ind w:left="0" w:right="0" w:rightChars="0" w:firstLine="0" w:firstLineChars="0"/>
        <w:textAlignment w:val="auto"/>
        <w:rPr>
          <w:rFonts w:hint="eastAsia" w:ascii="宋体" w:hAnsi="宋体" w:eastAsia="宋体" w:cs="宋体"/>
          <w:kern w:val="0"/>
          <w:sz w:val="21"/>
          <w:szCs w:val="21"/>
          <w:lang w:eastAsia="zh-CN"/>
        </w:rPr>
      </w:pPr>
      <w:r>
        <w:rPr>
          <w:rFonts w:hint="eastAsia" w:ascii="宋体" w:hAnsi="宋体" w:eastAsia="宋体" w:cs="宋体"/>
          <w:kern w:val="0"/>
          <w:sz w:val="21"/>
          <w:szCs w:val="21"/>
        </w:rPr>
        <w:t>联系人：</w:t>
      </w:r>
      <w:r>
        <w:rPr>
          <w:rFonts w:hint="eastAsia" w:ascii="宋体" w:hAnsi="宋体" w:eastAsia="宋体" w:cs="宋体"/>
          <w:kern w:val="0"/>
          <w:sz w:val="21"/>
          <w:szCs w:val="21"/>
          <w:highlight w:val="yellow"/>
          <w:lang w:val="en-US" w:eastAsia="zh-CN"/>
        </w:rPr>
        <w:t>XXX</w:t>
      </w:r>
    </w:p>
    <w:p w14:paraId="3B428AD8">
      <w:pPr>
        <w:keepNext w:val="0"/>
        <w:keepLines w:val="0"/>
        <w:pageBreakBefore w:val="0"/>
        <w:kinsoku/>
        <w:wordWrap/>
        <w:overflowPunct/>
        <w:topLinePunct w:val="0"/>
        <w:autoSpaceDE w:val="0"/>
        <w:autoSpaceDN w:val="0"/>
        <w:bidi w:val="0"/>
        <w:adjustRightInd w:val="0"/>
        <w:snapToGrid w:val="0"/>
        <w:spacing w:line="240" w:lineRule="auto"/>
        <w:ind w:left="0" w:right="0" w:rightChars="0" w:firstLine="0" w:firstLineChars="0"/>
        <w:textAlignment w:val="auto"/>
        <w:rPr>
          <w:rFonts w:hint="eastAsia" w:ascii="宋体" w:hAnsi="宋体" w:eastAsia="宋体" w:cs="宋体"/>
          <w:kern w:val="0"/>
          <w:sz w:val="21"/>
          <w:szCs w:val="21"/>
          <w:highlight w:val="yellow"/>
        </w:rPr>
      </w:pPr>
      <w:r>
        <w:rPr>
          <w:rFonts w:hint="eastAsia" w:ascii="宋体" w:hAnsi="宋体" w:eastAsia="宋体" w:cs="宋体"/>
          <w:kern w:val="0"/>
          <w:sz w:val="21"/>
          <w:szCs w:val="21"/>
        </w:rPr>
        <w:t>电话：0755-8284</w:t>
      </w:r>
      <w:r>
        <w:rPr>
          <w:rFonts w:hint="eastAsia" w:ascii="宋体" w:hAnsi="宋体" w:eastAsia="宋体" w:cs="宋体"/>
          <w:kern w:val="0"/>
          <w:sz w:val="21"/>
          <w:szCs w:val="21"/>
          <w:highlight w:val="yellow"/>
          <w:lang w:val="en-US" w:eastAsia="zh-CN"/>
        </w:rPr>
        <w:t>XXXX</w:t>
      </w:r>
      <w:r>
        <w:rPr>
          <w:rFonts w:hint="eastAsia" w:ascii="宋体" w:hAnsi="宋体" w:eastAsia="宋体" w:cs="宋体"/>
          <w:kern w:val="0"/>
          <w:sz w:val="21"/>
          <w:szCs w:val="21"/>
          <w:highlight w:val="yellow"/>
        </w:rPr>
        <w:t xml:space="preserve"> </w:t>
      </w:r>
    </w:p>
    <w:p w14:paraId="59D7CDDE">
      <w:pPr>
        <w:pStyle w:val="2"/>
        <w:spacing w:line="240" w:lineRule="auto"/>
        <w:ind w:left="0" w:leftChars="0" w:firstLine="0" w:firstLineChars="0"/>
        <w:rPr>
          <w:rFonts w:hint="eastAsia" w:ascii="宋体" w:hAnsi="宋体" w:eastAsia="宋体" w:cs="宋体"/>
          <w:sz w:val="21"/>
          <w:szCs w:val="21"/>
          <w:lang w:val="en-US" w:eastAsia="zh-CN"/>
        </w:rPr>
      </w:pPr>
      <w:r>
        <w:rPr>
          <w:rFonts w:hint="eastAsia" w:ascii="宋体" w:hAnsi="宋体" w:eastAsia="宋体" w:cs="宋体"/>
          <w:kern w:val="0"/>
          <w:sz w:val="21"/>
          <w:szCs w:val="21"/>
          <w:highlight w:val="yellow"/>
          <w:lang w:val="en-US" w:eastAsia="zh-CN"/>
        </w:rPr>
        <w:t>电子邮箱：</w:t>
      </w:r>
    </w:p>
    <w:p w14:paraId="0FE6B583">
      <w:pPr>
        <w:keepNext w:val="0"/>
        <w:keepLines w:val="0"/>
        <w:pageBreakBefore w:val="0"/>
        <w:widowControl/>
        <w:kinsoku/>
        <w:wordWrap/>
        <w:overflowPunct/>
        <w:topLinePunct w:val="0"/>
        <w:bidi w:val="0"/>
        <w:snapToGrid w:val="0"/>
        <w:spacing w:line="240" w:lineRule="auto"/>
        <w:ind w:left="0" w:right="0" w:rightChars="0" w:firstLine="0" w:firstLineChars="0"/>
        <w:textAlignment w:val="auto"/>
        <w:rPr>
          <w:rFonts w:hint="eastAsia" w:ascii="宋体" w:hAnsi="宋体" w:eastAsia="宋体" w:cs="宋体"/>
          <w:kern w:val="0"/>
          <w:sz w:val="21"/>
          <w:szCs w:val="21"/>
        </w:rPr>
      </w:pPr>
    </w:p>
    <w:p w14:paraId="4C293E09">
      <w:pPr>
        <w:keepNext w:val="0"/>
        <w:keepLines w:val="0"/>
        <w:pageBreakBefore w:val="0"/>
        <w:widowControl/>
        <w:kinsoku/>
        <w:wordWrap/>
        <w:overflowPunct/>
        <w:topLinePunct w:val="0"/>
        <w:bidi w:val="0"/>
        <w:snapToGrid w:val="0"/>
        <w:spacing w:line="240" w:lineRule="auto"/>
        <w:ind w:left="0" w:right="0" w:rightChars="0" w:firstLine="0" w:firstLineChars="0"/>
        <w:textAlignment w:val="auto"/>
        <w:rPr>
          <w:rFonts w:hint="eastAsia" w:ascii="宋体" w:hAnsi="宋体" w:eastAsia="宋体" w:cs="宋体"/>
          <w:b/>
          <w:kern w:val="0"/>
          <w:sz w:val="21"/>
          <w:szCs w:val="21"/>
        </w:rPr>
      </w:pPr>
      <w:r>
        <w:rPr>
          <w:rFonts w:hint="eastAsia" w:ascii="宋体" w:hAnsi="宋体" w:eastAsia="宋体" w:cs="宋体"/>
          <w:b/>
          <w:kern w:val="0"/>
          <w:sz w:val="21"/>
          <w:szCs w:val="21"/>
        </w:rPr>
        <w:t>乙方：</w:t>
      </w:r>
      <w:r>
        <w:rPr>
          <w:rFonts w:hint="eastAsia" w:ascii="宋体" w:hAnsi="宋体" w:eastAsia="宋体" w:cs="宋体"/>
          <w:b/>
          <w:kern w:val="0"/>
          <w:sz w:val="21"/>
          <w:szCs w:val="21"/>
          <w:highlight w:val="yellow"/>
          <w:lang w:val="en-US" w:eastAsia="zh-CN"/>
        </w:rPr>
        <w:t>XXXX</w:t>
      </w:r>
      <w:r>
        <w:rPr>
          <w:rFonts w:hint="eastAsia" w:ascii="宋体" w:hAnsi="宋体" w:eastAsia="宋体" w:cs="宋体"/>
          <w:b/>
          <w:kern w:val="0"/>
          <w:sz w:val="21"/>
          <w:szCs w:val="21"/>
        </w:rPr>
        <w:t>公司</w:t>
      </w:r>
    </w:p>
    <w:p w14:paraId="0D88F8EA">
      <w:pPr>
        <w:keepNext w:val="0"/>
        <w:keepLines w:val="0"/>
        <w:pageBreakBefore w:val="0"/>
        <w:widowControl/>
        <w:kinsoku/>
        <w:wordWrap/>
        <w:overflowPunct/>
        <w:topLinePunct w:val="0"/>
        <w:bidi w:val="0"/>
        <w:snapToGrid w:val="0"/>
        <w:spacing w:line="240" w:lineRule="auto"/>
        <w:ind w:left="0" w:right="0" w:rightChars="0" w:firstLine="0" w:firstLineChars="0"/>
        <w:textAlignment w:val="auto"/>
        <w:rPr>
          <w:rFonts w:hint="eastAsia" w:ascii="宋体" w:hAnsi="宋体" w:eastAsia="宋体" w:cs="宋体"/>
          <w:kern w:val="0"/>
          <w:sz w:val="21"/>
          <w:szCs w:val="21"/>
        </w:rPr>
      </w:pPr>
      <w:r>
        <w:rPr>
          <w:rFonts w:hint="eastAsia" w:ascii="宋体" w:hAnsi="宋体" w:eastAsia="宋体" w:cs="宋体"/>
          <w:kern w:val="0"/>
          <w:sz w:val="21"/>
          <w:szCs w:val="21"/>
        </w:rPr>
        <w:t>法定代表人：</w:t>
      </w:r>
      <w:r>
        <w:rPr>
          <w:rFonts w:hint="eastAsia" w:ascii="宋体" w:hAnsi="宋体" w:eastAsia="宋体" w:cs="宋体"/>
          <w:kern w:val="0"/>
          <w:sz w:val="21"/>
          <w:szCs w:val="21"/>
          <w:highlight w:val="yellow"/>
          <w:lang w:val="en-US" w:eastAsia="zh-CN"/>
        </w:rPr>
        <w:t>XXX</w:t>
      </w:r>
    </w:p>
    <w:p w14:paraId="0091F5ED">
      <w:pPr>
        <w:keepNext w:val="0"/>
        <w:keepLines w:val="0"/>
        <w:pageBreakBefore w:val="0"/>
        <w:widowControl/>
        <w:kinsoku/>
        <w:wordWrap/>
        <w:overflowPunct/>
        <w:topLinePunct w:val="0"/>
        <w:bidi w:val="0"/>
        <w:snapToGrid w:val="0"/>
        <w:spacing w:line="240" w:lineRule="auto"/>
        <w:ind w:left="0" w:right="0" w:rightChars="0" w:firstLine="0" w:firstLineChars="0"/>
        <w:textAlignment w:val="auto"/>
        <w:rPr>
          <w:rFonts w:hint="eastAsia" w:ascii="宋体" w:hAnsi="宋体" w:eastAsia="宋体" w:cs="宋体"/>
          <w:kern w:val="0"/>
          <w:sz w:val="21"/>
          <w:szCs w:val="21"/>
        </w:rPr>
      </w:pPr>
      <w:r>
        <w:rPr>
          <w:rFonts w:hint="eastAsia" w:ascii="宋体" w:hAnsi="宋体" w:eastAsia="宋体" w:cs="宋体"/>
          <w:kern w:val="0"/>
          <w:sz w:val="21"/>
          <w:szCs w:val="21"/>
        </w:rPr>
        <w:t>地址：</w:t>
      </w:r>
      <w:r>
        <w:rPr>
          <w:rFonts w:hint="eastAsia" w:ascii="宋体" w:hAnsi="宋体" w:eastAsia="宋体" w:cs="宋体"/>
          <w:kern w:val="0"/>
          <w:sz w:val="21"/>
          <w:szCs w:val="21"/>
          <w:highlight w:val="yellow"/>
          <w:lang w:val="en-US" w:eastAsia="zh-CN"/>
        </w:rPr>
        <w:t>XXXXXXXXXXXX</w:t>
      </w:r>
    </w:p>
    <w:p w14:paraId="72CA2C89">
      <w:pPr>
        <w:keepNext w:val="0"/>
        <w:keepLines w:val="0"/>
        <w:pageBreakBefore w:val="0"/>
        <w:widowControl/>
        <w:kinsoku/>
        <w:wordWrap/>
        <w:overflowPunct/>
        <w:topLinePunct w:val="0"/>
        <w:bidi w:val="0"/>
        <w:snapToGrid w:val="0"/>
        <w:spacing w:line="240" w:lineRule="auto"/>
        <w:ind w:left="0" w:right="0" w:rightChars="0" w:firstLine="0" w:firstLineChars="0"/>
        <w:textAlignment w:val="auto"/>
        <w:rPr>
          <w:rFonts w:hint="eastAsia" w:ascii="宋体" w:hAnsi="宋体" w:eastAsia="宋体" w:cs="宋体"/>
          <w:kern w:val="0"/>
          <w:sz w:val="21"/>
          <w:szCs w:val="21"/>
        </w:rPr>
      </w:pPr>
      <w:r>
        <w:rPr>
          <w:rFonts w:hint="eastAsia" w:ascii="宋体" w:hAnsi="宋体" w:eastAsia="宋体" w:cs="宋体"/>
          <w:kern w:val="0"/>
          <w:sz w:val="21"/>
          <w:szCs w:val="21"/>
        </w:rPr>
        <w:t>联系人：</w:t>
      </w:r>
      <w:r>
        <w:rPr>
          <w:rFonts w:hint="eastAsia" w:ascii="宋体" w:hAnsi="宋体" w:eastAsia="宋体" w:cs="宋体"/>
          <w:kern w:val="0"/>
          <w:sz w:val="21"/>
          <w:szCs w:val="21"/>
          <w:highlight w:val="yellow"/>
          <w:lang w:val="en-US" w:eastAsia="zh-CN"/>
        </w:rPr>
        <w:t>XXX</w:t>
      </w:r>
      <w:r>
        <w:rPr>
          <w:rFonts w:hint="eastAsia" w:ascii="宋体" w:hAnsi="宋体" w:eastAsia="宋体" w:cs="宋体"/>
          <w:kern w:val="0"/>
          <w:sz w:val="21"/>
          <w:szCs w:val="21"/>
        </w:rPr>
        <w:t xml:space="preserve">   </w:t>
      </w:r>
    </w:p>
    <w:p w14:paraId="58D8C0DD">
      <w:pPr>
        <w:keepNext w:val="0"/>
        <w:keepLines w:val="0"/>
        <w:pageBreakBefore w:val="0"/>
        <w:widowControl/>
        <w:kinsoku/>
        <w:wordWrap/>
        <w:overflowPunct/>
        <w:topLinePunct w:val="0"/>
        <w:bidi w:val="0"/>
        <w:snapToGrid w:val="0"/>
        <w:spacing w:line="240" w:lineRule="auto"/>
        <w:ind w:left="0" w:right="0" w:rightChars="0" w:firstLine="0" w:firstLineChars="0"/>
        <w:textAlignment w:val="auto"/>
        <w:rPr>
          <w:rFonts w:hint="eastAsia" w:ascii="宋体" w:hAnsi="宋体" w:eastAsia="宋体" w:cs="宋体"/>
          <w:kern w:val="0"/>
          <w:sz w:val="21"/>
          <w:szCs w:val="21"/>
          <w:highlight w:val="yellow"/>
          <w:lang w:val="en-US" w:eastAsia="zh-CN"/>
        </w:rPr>
      </w:pPr>
      <w:r>
        <w:rPr>
          <w:rFonts w:hint="eastAsia" w:ascii="宋体" w:hAnsi="宋体" w:eastAsia="宋体" w:cs="宋体"/>
          <w:kern w:val="0"/>
          <w:sz w:val="21"/>
          <w:szCs w:val="21"/>
        </w:rPr>
        <w:t>电话：0755-</w:t>
      </w:r>
      <w:r>
        <w:rPr>
          <w:rFonts w:hint="eastAsia" w:ascii="宋体" w:hAnsi="宋体" w:eastAsia="宋体" w:cs="宋体"/>
          <w:kern w:val="0"/>
          <w:sz w:val="21"/>
          <w:szCs w:val="21"/>
          <w:highlight w:val="yellow"/>
          <w:lang w:val="en-US" w:eastAsia="zh-CN"/>
        </w:rPr>
        <w:t>XXXXXX</w:t>
      </w:r>
    </w:p>
    <w:p w14:paraId="2ED011C5">
      <w:pPr>
        <w:pStyle w:val="2"/>
        <w:spacing w:line="240" w:lineRule="auto"/>
        <w:ind w:left="0" w:leftChars="0" w:firstLine="0" w:firstLineChars="0"/>
        <w:rPr>
          <w:rFonts w:hint="eastAsia" w:ascii="宋体" w:hAnsi="宋体" w:eastAsia="宋体" w:cs="宋体"/>
          <w:sz w:val="21"/>
          <w:szCs w:val="21"/>
          <w:lang w:val="en-US" w:eastAsia="zh-CN"/>
        </w:rPr>
      </w:pPr>
      <w:r>
        <w:rPr>
          <w:rFonts w:hint="eastAsia" w:ascii="宋体" w:hAnsi="宋体" w:eastAsia="宋体" w:cs="宋体"/>
          <w:kern w:val="0"/>
          <w:sz w:val="21"/>
          <w:szCs w:val="21"/>
          <w:highlight w:val="yellow"/>
          <w:lang w:val="en-US" w:eastAsia="zh-CN"/>
        </w:rPr>
        <w:t>电子邮箱：</w:t>
      </w:r>
    </w:p>
    <w:p w14:paraId="4DFDD7D8">
      <w:pPr>
        <w:pStyle w:val="2"/>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40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根</w:t>
      </w:r>
      <w:r>
        <w:rPr>
          <w:rFonts w:hint="eastAsia" w:ascii="宋体" w:hAnsi="宋体" w:eastAsia="宋体" w:cs="宋体"/>
          <w:sz w:val="21"/>
          <w:szCs w:val="21"/>
        </w:rPr>
        <w:t>据《中华人民共和国民法典》及相关法律、法规的规定</w:t>
      </w:r>
      <w:r>
        <w:rPr>
          <w:rFonts w:hint="eastAsia" w:ascii="宋体" w:hAnsi="宋体" w:eastAsia="宋体" w:cs="宋体"/>
          <w:sz w:val="21"/>
          <w:szCs w:val="21"/>
          <w:lang w:val="en-US" w:eastAsia="zh-CN"/>
        </w:rPr>
        <w:t>及行业规范</w:t>
      </w:r>
      <w:r>
        <w:rPr>
          <w:rFonts w:hint="eastAsia" w:ascii="宋体" w:hAnsi="宋体" w:eastAsia="宋体" w:cs="宋体"/>
          <w:sz w:val="21"/>
          <w:szCs w:val="21"/>
        </w:rPr>
        <w:t>，甲、乙双方本着公平合理、平等互利、诚信自愿的原则，</w:t>
      </w:r>
      <w:r>
        <w:rPr>
          <w:rFonts w:hint="eastAsia" w:ascii="宋体" w:hAnsi="宋体" w:eastAsia="宋体" w:cs="宋体"/>
          <w:sz w:val="21"/>
          <w:szCs w:val="21"/>
          <w:lang w:val="en-US" w:eastAsia="zh-CN"/>
        </w:rPr>
        <w:t>就</w:t>
      </w:r>
      <w:r>
        <w:rPr>
          <w:rFonts w:hint="eastAsia" w:ascii="宋体" w:hAnsi="宋体" w:eastAsia="宋体" w:cs="宋体"/>
          <w:sz w:val="21"/>
          <w:szCs w:val="21"/>
        </w:rPr>
        <w:t>乙方为甲方提供</w:t>
      </w:r>
      <w:r>
        <w:rPr>
          <w:rFonts w:hint="eastAsia" w:ascii="宋体" w:hAnsi="宋体" w:eastAsia="宋体" w:cs="宋体"/>
          <w:kern w:val="0"/>
          <w:sz w:val="21"/>
          <w:szCs w:val="21"/>
          <w:highlight w:val="yellow"/>
          <w:lang w:val="en-US" w:eastAsia="zh-CN"/>
        </w:rPr>
        <w:t>XXXXXXXXXXXX</w:t>
      </w:r>
      <w:r>
        <w:rPr>
          <w:rFonts w:hint="eastAsia" w:ascii="宋体" w:hAnsi="宋体" w:eastAsia="宋体" w:cs="宋体"/>
          <w:sz w:val="21"/>
          <w:szCs w:val="21"/>
        </w:rPr>
        <w:t>服务，甲乙双方经协商一致，签订本合同，双方保证严格遵守和执行。</w:t>
      </w:r>
    </w:p>
    <w:p w14:paraId="06C8CB60">
      <w:pPr>
        <w:pStyle w:val="2"/>
        <w:keepNext w:val="0"/>
        <w:keepLines w:val="0"/>
        <w:pageBreakBefore w:val="0"/>
        <w:widowControl/>
        <w:numPr>
          <w:ilvl w:val="0"/>
          <w:numId w:val="24"/>
        </w:numPr>
        <w:kinsoku/>
        <w:wordWrap/>
        <w:overflowPunct/>
        <w:topLinePunct w:val="0"/>
        <w:autoSpaceDE/>
        <w:autoSpaceDN/>
        <w:bidi w:val="0"/>
        <w:adjustRightInd/>
        <w:snapToGrid/>
        <w:spacing w:after="0" w:line="240" w:lineRule="auto"/>
        <w:ind w:left="0" w:leftChars="0" w:right="0" w:rightChars="0" w:firstLine="40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服务内容及要求</w:t>
      </w:r>
    </w:p>
    <w:p w14:paraId="77B0A1DF">
      <w:pPr>
        <w:pStyle w:val="2"/>
        <w:keepNext w:val="0"/>
        <w:keepLines w:val="0"/>
        <w:pageBreakBefore w:val="0"/>
        <w:widowControl/>
        <w:numPr>
          <w:ilvl w:val="0"/>
          <w:numId w:val="25"/>
        </w:numPr>
        <w:kinsoku/>
        <w:wordWrap/>
        <w:overflowPunct/>
        <w:topLinePunct w:val="0"/>
        <w:autoSpaceDE/>
        <w:autoSpaceDN/>
        <w:bidi w:val="0"/>
        <w:adjustRightInd/>
        <w:snapToGrid/>
        <w:spacing w:after="0" w:line="240" w:lineRule="auto"/>
        <w:ind w:left="0" w:leftChars="0" w:right="0" w:rightChars="0" w:firstLine="40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项目名称：</w:t>
      </w:r>
      <w:r>
        <w:rPr>
          <w:rFonts w:hint="eastAsia" w:ascii="宋体" w:hAnsi="宋体" w:eastAsia="宋体" w:cs="宋体"/>
          <w:kern w:val="0"/>
          <w:sz w:val="21"/>
          <w:szCs w:val="21"/>
          <w:highlight w:val="yellow"/>
          <w:lang w:val="en-US" w:eastAsia="zh-CN"/>
        </w:rPr>
        <w:t>XXXXXXXXXXXX</w:t>
      </w:r>
    </w:p>
    <w:p w14:paraId="72391FFC">
      <w:pPr>
        <w:pStyle w:val="2"/>
        <w:keepNext w:val="0"/>
        <w:keepLines w:val="0"/>
        <w:pageBreakBefore w:val="0"/>
        <w:widowControl/>
        <w:numPr>
          <w:ilvl w:val="0"/>
          <w:numId w:val="25"/>
        </w:numPr>
        <w:kinsoku/>
        <w:wordWrap/>
        <w:overflowPunct/>
        <w:topLinePunct w:val="0"/>
        <w:autoSpaceDE/>
        <w:autoSpaceDN/>
        <w:bidi w:val="0"/>
        <w:adjustRightInd/>
        <w:snapToGrid/>
        <w:spacing w:after="0" w:line="240" w:lineRule="auto"/>
        <w:ind w:left="0" w:leftChars="0" w:right="0" w:rightChars="0" w:firstLine="40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项目实施地点：深圳会展中心</w:t>
      </w:r>
    </w:p>
    <w:p w14:paraId="1A40A4BC">
      <w:pPr>
        <w:pStyle w:val="2"/>
        <w:keepNext w:val="0"/>
        <w:keepLines w:val="0"/>
        <w:pageBreakBefore w:val="0"/>
        <w:widowControl/>
        <w:numPr>
          <w:ilvl w:val="0"/>
          <w:numId w:val="25"/>
        </w:numPr>
        <w:kinsoku/>
        <w:wordWrap/>
        <w:overflowPunct/>
        <w:topLinePunct w:val="0"/>
        <w:autoSpaceDE/>
        <w:autoSpaceDN/>
        <w:bidi w:val="0"/>
        <w:adjustRightInd/>
        <w:snapToGrid/>
        <w:spacing w:after="0" w:line="240" w:lineRule="auto"/>
        <w:ind w:left="0" w:leftChars="0" w:right="0" w:rightChars="0" w:firstLine="40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服务内容</w:t>
      </w:r>
    </w:p>
    <w:p w14:paraId="4FDF56ED">
      <w:pPr>
        <w:pStyle w:val="2"/>
        <w:keepNext w:val="0"/>
        <w:keepLines w:val="0"/>
        <w:pageBreakBefore w:val="0"/>
        <w:widowControl/>
        <w:numPr>
          <w:ilvl w:val="0"/>
          <w:numId w:val="26"/>
        </w:numPr>
        <w:kinsoku/>
        <w:wordWrap/>
        <w:overflowPunct/>
        <w:topLinePunct w:val="0"/>
        <w:autoSpaceDE/>
        <w:autoSpaceDN/>
        <w:bidi w:val="0"/>
        <w:adjustRightInd/>
        <w:snapToGrid/>
        <w:spacing w:after="0" w:line="240" w:lineRule="auto"/>
        <w:ind w:left="0" w:leftChars="0" w:right="0" w:rightChars="0" w:firstLine="400" w:firstLineChars="200"/>
        <w:textAlignment w:val="auto"/>
        <w:rPr>
          <w:rFonts w:hint="eastAsia" w:ascii="宋体" w:hAnsi="宋体" w:eastAsia="宋体" w:cs="宋体"/>
          <w:sz w:val="21"/>
          <w:szCs w:val="21"/>
          <w:lang w:val="en-US" w:eastAsia="zh-CN"/>
        </w:rPr>
      </w:pPr>
      <w:r>
        <w:rPr>
          <w:rFonts w:hint="eastAsia" w:ascii="宋体" w:hAnsi="宋体" w:eastAsia="宋体" w:cs="宋体"/>
          <w:kern w:val="0"/>
          <w:sz w:val="21"/>
          <w:szCs w:val="21"/>
          <w:highlight w:val="yellow"/>
          <w:lang w:val="en-US" w:eastAsia="zh-CN"/>
        </w:rPr>
        <w:t>XXXXXXXXXXXXXXXXXXXXXXXX</w:t>
      </w:r>
    </w:p>
    <w:p w14:paraId="133AFBD3">
      <w:pPr>
        <w:pStyle w:val="2"/>
        <w:keepNext w:val="0"/>
        <w:keepLines w:val="0"/>
        <w:pageBreakBefore w:val="0"/>
        <w:widowControl/>
        <w:numPr>
          <w:ilvl w:val="0"/>
          <w:numId w:val="26"/>
        </w:numPr>
        <w:kinsoku/>
        <w:wordWrap/>
        <w:overflowPunct/>
        <w:topLinePunct w:val="0"/>
        <w:autoSpaceDE/>
        <w:autoSpaceDN/>
        <w:bidi w:val="0"/>
        <w:adjustRightInd/>
        <w:snapToGrid/>
        <w:spacing w:after="0" w:line="240" w:lineRule="auto"/>
        <w:ind w:left="0" w:leftChars="0" w:right="0" w:rightChars="0" w:firstLine="400" w:firstLineChars="200"/>
        <w:textAlignment w:val="auto"/>
        <w:rPr>
          <w:rFonts w:hint="eastAsia" w:ascii="宋体" w:hAnsi="宋体" w:eastAsia="宋体" w:cs="宋体"/>
          <w:kern w:val="0"/>
          <w:sz w:val="21"/>
          <w:szCs w:val="21"/>
          <w:highlight w:val="yellow"/>
          <w:lang w:val="en-US" w:eastAsia="zh-CN"/>
        </w:rPr>
      </w:pPr>
      <w:r>
        <w:rPr>
          <w:rFonts w:hint="eastAsia" w:ascii="宋体" w:hAnsi="宋体" w:eastAsia="宋体" w:cs="宋体"/>
          <w:kern w:val="0"/>
          <w:sz w:val="21"/>
          <w:szCs w:val="21"/>
          <w:highlight w:val="yellow"/>
          <w:lang w:val="en-US" w:eastAsia="zh-CN"/>
        </w:rPr>
        <w:t>......</w:t>
      </w:r>
    </w:p>
    <w:p w14:paraId="4F001C4D">
      <w:pPr>
        <w:pStyle w:val="2"/>
        <w:keepNext w:val="0"/>
        <w:keepLines w:val="0"/>
        <w:pageBreakBefore w:val="0"/>
        <w:widowControl w:val="0"/>
        <w:numPr>
          <w:ilvl w:val="0"/>
          <w:numId w:val="25"/>
        </w:numPr>
        <w:kinsoku/>
        <w:wordWrap/>
        <w:overflowPunct/>
        <w:topLinePunct w:val="0"/>
        <w:autoSpaceDE/>
        <w:autoSpaceDN/>
        <w:bidi w:val="0"/>
        <w:adjustRightInd/>
        <w:snapToGrid/>
        <w:spacing w:after="0" w:line="240" w:lineRule="auto"/>
        <w:ind w:left="0" w:leftChars="0" w:right="0" w:rightChars="0" w:firstLine="40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增值服务</w:t>
      </w:r>
      <w:r>
        <w:rPr>
          <w:rFonts w:hint="eastAsia" w:ascii="宋体" w:hAnsi="宋体" w:eastAsia="宋体" w:cs="宋体"/>
          <w:sz w:val="21"/>
          <w:szCs w:val="21"/>
          <w:highlight w:val="yellow"/>
          <w:lang w:val="en-US" w:eastAsia="zh-CN"/>
        </w:rPr>
        <w:t>（如有）</w:t>
      </w:r>
    </w:p>
    <w:p w14:paraId="5E459865">
      <w:pPr>
        <w:pStyle w:val="2"/>
        <w:keepNext w:val="0"/>
        <w:keepLines w:val="0"/>
        <w:pageBreakBefore w:val="0"/>
        <w:widowControl w:val="0"/>
        <w:numPr>
          <w:ilvl w:val="0"/>
          <w:numId w:val="27"/>
        </w:numPr>
        <w:kinsoku/>
        <w:wordWrap/>
        <w:overflowPunct/>
        <w:topLinePunct w:val="0"/>
        <w:autoSpaceDE/>
        <w:autoSpaceDN/>
        <w:bidi w:val="0"/>
        <w:adjustRightInd/>
        <w:snapToGrid/>
        <w:spacing w:after="0" w:line="240" w:lineRule="auto"/>
        <w:ind w:left="0" w:leftChars="0" w:right="0" w:rightChars="0" w:firstLine="400" w:firstLineChars="200"/>
        <w:textAlignment w:val="auto"/>
        <w:rPr>
          <w:rFonts w:hint="eastAsia" w:ascii="宋体" w:hAnsi="宋体" w:eastAsia="宋体" w:cs="宋体"/>
          <w:sz w:val="21"/>
          <w:szCs w:val="21"/>
          <w:lang w:val="en-US" w:eastAsia="zh-CN"/>
        </w:rPr>
      </w:pPr>
      <w:r>
        <w:rPr>
          <w:rFonts w:hint="eastAsia" w:ascii="宋体" w:hAnsi="宋体" w:eastAsia="宋体" w:cs="宋体"/>
          <w:kern w:val="0"/>
          <w:sz w:val="21"/>
          <w:szCs w:val="21"/>
          <w:highlight w:val="yellow"/>
          <w:lang w:val="en-US" w:eastAsia="zh-CN"/>
        </w:rPr>
        <w:t>XXXXXXXXXXXXXXXXXXXXXXXX</w:t>
      </w:r>
    </w:p>
    <w:p w14:paraId="1F27DF2C">
      <w:pPr>
        <w:pStyle w:val="2"/>
        <w:keepNext w:val="0"/>
        <w:keepLines w:val="0"/>
        <w:pageBreakBefore w:val="0"/>
        <w:widowControl w:val="0"/>
        <w:numPr>
          <w:ilvl w:val="0"/>
          <w:numId w:val="27"/>
        </w:numPr>
        <w:kinsoku/>
        <w:wordWrap/>
        <w:overflowPunct/>
        <w:topLinePunct w:val="0"/>
        <w:autoSpaceDE/>
        <w:autoSpaceDN/>
        <w:bidi w:val="0"/>
        <w:adjustRightInd/>
        <w:snapToGrid/>
        <w:spacing w:after="0" w:line="240" w:lineRule="auto"/>
        <w:ind w:left="0" w:leftChars="0" w:right="0" w:rightChars="0" w:firstLine="400" w:firstLineChars="200"/>
        <w:textAlignment w:val="auto"/>
        <w:rPr>
          <w:rFonts w:hint="eastAsia" w:ascii="宋体" w:hAnsi="宋体" w:eastAsia="宋体" w:cs="宋体"/>
          <w:sz w:val="21"/>
          <w:szCs w:val="21"/>
          <w:lang w:val="en-US" w:eastAsia="zh-CN"/>
        </w:rPr>
      </w:pPr>
      <w:r>
        <w:rPr>
          <w:rFonts w:hint="eastAsia" w:ascii="宋体" w:hAnsi="宋体" w:eastAsia="宋体" w:cs="宋体"/>
          <w:kern w:val="0"/>
          <w:sz w:val="21"/>
          <w:szCs w:val="21"/>
          <w:highlight w:val="yellow"/>
          <w:lang w:val="en-US" w:eastAsia="zh-CN"/>
        </w:rPr>
        <w:t>......</w:t>
      </w:r>
    </w:p>
    <w:p w14:paraId="0FDD5BCE">
      <w:pPr>
        <w:pStyle w:val="2"/>
        <w:keepNext w:val="0"/>
        <w:keepLines w:val="0"/>
        <w:pageBreakBefore w:val="0"/>
        <w:widowControl w:val="0"/>
        <w:numPr>
          <w:ilvl w:val="0"/>
          <w:numId w:val="25"/>
        </w:numPr>
        <w:kinsoku/>
        <w:wordWrap/>
        <w:overflowPunct/>
        <w:topLinePunct w:val="0"/>
        <w:autoSpaceDE/>
        <w:autoSpaceDN/>
        <w:bidi w:val="0"/>
        <w:adjustRightInd/>
        <w:snapToGrid/>
        <w:spacing w:after="0" w:line="240" w:lineRule="auto"/>
        <w:ind w:left="0" w:leftChars="0" w:right="0" w:rightChars="0" w:firstLine="40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服务要求</w:t>
      </w:r>
    </w:p>
    <w:p w14:paraId="46528EB2">
      <w:pPr>
        <w:pStyle w:val="2"/>
        <w:keepNext w:val="0"/>
        <w:keepLines w:val="0"/>
        <w:pageBreakBefore w:val="0"/>
        <w:widowControl/>
        <w:numPr>
          <w:ilvl w:val="0"/>
          <w:numId w:val="28"/>
        </w:numPr>
        <w:kinsoku/>
        <w:wordWrap/>
        <w:overflowPunct/>
        <w:topLinePunct w:val="0"/>
        <w:autoSpaceDE/>
        <w:autoSpaceDN/>
        <w:bidi w:val="0"/>
        <w:adjustRightInd/>
        <w:snapToGrid/>
        <w:spacing w:after="0" w:line="240" w:lineRule="auto"/>
        <w:ind w:left="0" w:leftChars="0" w:right="0" w:rightChars="0" w:firstLine="400" w:firstLineChars="200"/>
        <w:textAlignment w:val="auto"/>
        <w:rPr>
          <w:rFonts w:hint="eastAsia" w:ascii="宋体" w:hAnsi="宋体" w:eastAsia="宋体" w:cs="宋体"/>
          <w:sz w:val="21"/>
          <w:szCs w:val="21"/>
          <w:lang w:val="en-US" w:eastAsia="zh-CN"/>
        </w:rPr>
      </w:pPr>
      <w:r>
        <w:rPr>
          <w:rFonts w:hint="eastAsia" w:ascii="宋体" w:hAnsi="宋体" w:eastAsia="宋体" w:cs="宋体"/>
          <w:kern w:val="0"/>
          <w:sz w:val="21"/>
          <w:szCs w:val="21"/>
          <w:highlight w:val="yellow"/>
          <w:lang w:val="en-US" w:eastAsia="zh-CN"/>
        </w:rPr>
        <w:t>XXXXXXXXXXXXXXXXXXXXXXXX</w:t>
      </w:r>
    </w:p>
    <w:p w14:paraId="5FC1FEEA">
      <w:pPr>
        <w:pStyle w:val="2"/>
        <w:keepNext w:val="0"/>
        <w:keepLines w:val="0"/>
        <w:pageBreakBefore w:val="0"/>
        <w:widowControl/>
        <w:numPr>
          <w:ilvl w:val="0"/>
          <w:numId w:val="28"/>
        </w:numPr>
        <w:kinsoku/>
        <w:wordWrap/>
        <w:overflowPunct/>
        <w:topLinePunct w:val="0"/>
        <w:autoSpaceDE/>
        <w:autoSpaceDN/>
        <w:bidi w:val="0"/>
        <w:adjustRightInd/>
        <w:snapToGrid/>
        <w:spacing w:after="0" w:line="240" w:lineRule="auto"/>
        <w:ind w:left="0" w:leftChars="0" w:right="0" w:rightChars="0" w:firstLine="400" w:firstLineChars="200"/>
        <w:textAlignment w:val="auto"/>
        <w:rPr>
          <w:rFonts w:hint="eastAsia" w:ascii="宋体" w:hAnsi="宋体" w:eastAsia="宋体" w:cs="宋体"/>
          <w:kern w:val="0"/>
          <w:sz w:val="21"/>
          <w:szCs w:val="21"/>
          <w:highlight w:val="yellow"/>
          <w:lang w:val="en-US" w:eastAsia="zh-CN"/>
        </w:rPr>
      </w:pPr>
      <w:r>
        <w:rPr>
          <w:rFonts w:hint="eastAsia" w:ascii="宋体" w:hAnsi="宋体" w:eastAsia="宋体" w:cs="宋体"/>
          <w:kern w:val="0"/>
          <w:sz w:val="21"/>
          <w:szCs w:val="21"/>
          <w:highlight w:val="yellow"/>
          <w:lang w:val="en-US" w:eastAsia="zh-CN"/>
        </w:rPr>
        <w:t>......</w:t>
      </w:r>
    </w:p>
    <w:p w14:paraId="6958B02E">
      <w:pPr>
        <w:pStyle w:val="2"/>
        <w:keepNext w:val="0"/>
        <w:keepLines w:val="0"/>
        <w:pageBreakBefore w:val="0"/>
        <w:widowControl/>
        <w:numPr>
          <w:ilvl w:val="0"/>
          <w:numId w:val="24"/>
        </w:numPr>
        <w:kinsoku/>
        <w:wordWrap/>
        <w:overflowPunct/>
        <w:topLinePunct w:val="0"/>
        <w:autoSpaceDE/>
        <w:autoSpaceDN/>
        <w:bidi w:val="0"/>
        <w:adjustRightInd/>
        <w:snapToGrid/>
        <w:spacing w:after="0" w:line="240" w:lineRule="auto"/>
        <w:ind w:left="0" w:leftChars="0" w:right="0" w:rightChars="0" w:firstLine="40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服务期限</w:t>
      </w:r>
    </w:p>
    <w:p w14:paraId="507D4C06">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right="0" w:rightChars="0" w:firstLine="400"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val="0"/>
          <w:bCs w:val="0"/>
          <w:sz w:val="21"/>
          <w:szCs w:val="21"/>
          <w:lang w:val="en-US" w:eastAsia="zh-CN"/>
        </w:rPr>
        <w:t>本项目服务期限为</w:t>
      </w:r>
      <w:r>
        <w:rPr>
          <w:rFonts w:hint="eastAsia" w:ascii="宋体" w:hAnsi="宋体" w:eastAsia="宋体" w:cs="宋体"/>
          <w:b w:val="0"/>
          <w:bCs w:val="0"/>
          <w:sz w:val="21"/>
          <w:szCs w:val="21"/>
          <w:highlight w:val="yellow"/>
          <w:lang w:val="en-US" w:eastAsia="zh-CN"/>
        </w:rPr>
        <w:t>XX年，</w:t>
      </w:r>
      <w:r>
        <w:rPr>
          <w:rFonts w:hint="eastAsia" w:ascii="宋体" w:hAnsi="宋体" w:eastAsia="宋体" w:cs="宋体"/>
          <w:b w:val="0"/>
          <w:bCs w:val="0"/>
          <w:sz w:val="21"/>
          <w:szCs w:val="21"/>
          <w:lang w:val="en-US" w:eastAsia="zh-CN"/>
        </w:rPr>
        <w:t>从本合同签订生效之日起至</w:t>
      </w:r>
      <w:r>
        <w:rPr>
          <w:rFonts w:hint="eastAsia" w:ascii="宋体" w:hAnsi="宋体" w:eastAsia="宋体" w:cs="宋体"/>
          <w:b w:val="0"/>
          <w:bCs w:val="0"/>
          <w:sz w:val="21"/>
          <w:szCs w:val="21"/>
          <w:highlight w:val="yellow"/>
          <w:lang w:val="en-US" w:eastAsia="zh-CN"/>
        </w:rPr>
        <w:t>XXXX年X月X</w:t>
      </w:r>
      <w:r>
        <w:rPr>
          <w:rFonts w:hint="eastAsia" w:ascii="宋体" w:hAnsi="宋体" w:eastAsia="宋体" w:cs="宋体"/>
          <w:b w:val="0"/>
          <w:bCs w:val="0"/>
          <w:sz w:val="21"/>
          <w:szCs w:val="21"/>
          <w:lang w:val="en-US" w:eastAsia="zh-CN"/>
        </w:rPr>
        <w:t>日止。</w:t>
      </w:r>
      <w:r>
        <w:rPr>
          <w:rFonts w:hint="eastAsia" w:ascii="宋体" w:hAnsi="宋体" w:eastAsia="宋体" w:cs="宋体"/>
          <w:sz w:val="21"/>
          <w:szCs w:val="21"/>
          <w:highlight w:val="yellow"/>
        </w:rPr>
        <w:t>年度服务期满前两个月，乙方应主动向甲方申请对其本年度服务情况进行评审</w:t>
      </w:r>
      <w:r>
        <w:rPr>
          <w:rFonts w:hint="eastAsia" w:ascii="宋体" w:hAnsi="宋体" w:eastAsia="宋体" w:cs="宋体"/>
          <w:sz w:val="21"/>
          <w:szCs w:val="21"/>
          <w:highlight w:val="yellow"/>
          <w:lang w:eastAsia="zh-CN"/>
        </w:rPr>
        <w:t>。</w:t>
      </w:r>
      <w:r>
        <w:rPr>
          <w:rFonts w:hint="eastAsia" w:ascii="宋体" w:hAnsi="宋体" w:eastAsia="宋体" w:cs="宋体"/>
          <w:sz w:val="21"/>
          <w:szCs w:val="21"/>
          <w:highlight w:val="yellow"/>
        </w:rPr>
        <w:t>经甲方综合考核评审服务达</w:t>
      </w:r>
      <w:r>
        <w:rPr>
          <w:rFonts w:hint="eastAsia" w:ascii="宋体" w:hAnsi="宋体" w:eastAsia="宋体" w:cs="宋体"/>
          <w:sz w:val="21"/>
          <w:szCs w:val="21"/>
          <w:highlight w:val="yellow"/>
          <w:lang w:val="en-US" w:eastAsia="zh-CN"/>
        </w:rPr>
        <w:t>到优良</w:t>
      </w:r>
      <w:r>
        <w:rPr>
          <w:rFonts w:hint="eastAsia" w:ascii="宋体" w:hAnsi="宋体" w:eastAsia="宋体" w:cs="宋体"/>
          <w:sz w:val="21"/>
          <w:szCs w:val="21"/>
          <w:highlight w:val="yellow"/>
        </w:rPr>
        <w:t>（综合得分≥80分），则执行下一年度服务合同。如综合考核评审服务未达</w:t>
      </w:r>
      <w:r>
        <w:rPr>
          <w:rFonts w:hint="eastAsia" w:ascii="宋体" w:hAnsi="宋体" w:eastAsia="宋体" w:cs="宋体"/>
          <w:sz w:val="21"/>
          <w:szCs w:val="21"/>
          <w:highlight w:val="yellow"/>
          <w:lang w:val="en-US" w:eastAsia="zh-CN"/>
        </w:rPr>
        <w:t>到优良</w:t>
      </w:r>
      <w:r>
        <w:rPr>
          <w:rFonts w:hint="eastAsia" w:ascii="宋体" w:hAnsi="宋体" w:eastAsia="宋体" w:cs="宋体"/>
          <w:sz w:val="21"/>
          <w:szCs w:val="21"/>
          <w:highlight w:val="yellow"/>
        </w:rPr>
        <w:t>，甲方有权终止下一年度服务合同。如</w:t>
      </w:r>
      <w:r>
        <w:rPr>
          <w:rFonts w:hint="eastAsia" w:ascii="宋体" w:hAnsi="宋体" w:eastAsia="宋体" w:cs="宋体"/>
          <w:sz w:val="21"/>
          <w:szCs w:val="21"/>
          <w:highlight w:val="yellow"/>
          <w:lang w:val="en-US" w:eastAsia="zh-CN"/>
        </w:rPr>
        <w:t>乙方</w:t>
      </w:r>
      <w:r>
        <w:rPr>
          <w:rFonts w:hint="eastAsia" w:ascii="宋体" w:hAnsi="宋体" w:eastAsia="宋体" w:cs="宋体"/>
          <w:sz w:val="21"/>
          <w:szCs w:val="21"/>
          <w:highlight w:val="yellow"/>
        </w:rPr>
        <w:t>未按时主动向</w:t>
      </w:r>
      <w:r>
        <w:rPr>
          <w:rFonts w:hint="eastAsia" w:ascii="宋体" w:hAnsi="宋体" w:eastAsia="宋体" w:cs="宋体"/>
          <w:sz w:val="21"/>
          <w:szCs w:val="21"/>
          <w:highlight w:val="yellow"/>
          <w:lang w:val="en-US" w:eastAsia="zh-CN"/>
        </w:rPr>
        <w:t>甲方</w:t>
      </w:r>
      <w:r>
        <w:rPr>
          <w:rFonts w:hint="eastAsia" w:ascii="宋体" w:hAnsi="宋体" w:eastAsia="宋体" w:cs="宋体"/>
          <w:sz w:val="21"/>
          <w:szCs w:val="21"/>
          <w:highlight w:val="yellow"/>
        </w:rPr>
        <w:t>申请对其当年度服务情况进行履约评价的，</w:t>
      </w:r>
      <w:r>
        <w:rPr>
          <w:rFonts w:hint="eastAsia" w:ascii="宋体" w:hAnsi="宋体" w:eastAsia="宋体" w:cs="宋体"/>
          <w:sz w:val="21"/>
          <w:szCs w:val="21"/>
          <w:highlight w:val="yellow"/>
          <w:lang w:val="en-US" w:eastAsia="zh-CN"/>
        </w:rPr>
        <w:t>甲方</w:t>
      </w:r>
      <w:r>
        <w:rPr>
          <w:rFonts w:hint="eastAsia" w:ascii="宋体" w:hAnsi="宋体" w:eastAsia="宋体" w:cs="宋体"/>
          <w:sz w:val="21"/>
          <w:szCs w:val="21"/>
          <w:highlight w:val="yellow"/>
        </w:rPr>
        <w:t>有权直接终止合同。综合考核评审细则详见附件《</w:t>
      </w:r>
      <w:r>
        <w:rPr>
          <w:rFonts w:hint="eastAsia" w:ascii="宋体" w:hAnsi="宋体" w:eastAsia="宋体" w:cs="宋体"/>
          <w:sz w:val="21"/>
          <w:szCs w:val="21"/>
          <w:highlight w:val="yellow"/>
          <w:lang w:val="en-US" w:eastAsia="zh-CN"/>
        </w:rPr>
        <w:t>XXXX供应商履约评价表</w:t>
      </w:r>
      <w:r>
        <w:rPr>
          <w:rFonts w:hint="eastAsia" w:ascii="宋体" w:hAnsi="宋体" w:eastAsia="宋体" w:cs="宋体"/>
          <w:sz w:val="21"/>
          <w:szCs w:val="21"/>
          <w:highlight w:val="yellow"/>
        </w:rPr>
        <w:t>》。</w:t>
      </w:r>
    </w:p>
    <w:p w14:paraId="10E93DE4">
      <w:pPr>
        <w:pStyle w:val="2"/>
        <w:keepNext w:val="0"/>
        <w:keepLines w:val="0"/>
        <w:pageBreakBefore w:val="0"/>
        <w:numPr>
          <w:ilvl w:val="0"/>
          <w:numId w:val="24"/>
        </w:numPr>
        <w:kinsoku/>
        <w:wordWrap/>
        <w:overflowPunct/>
        <w:topLinePunct w:val="0"/>
        <w:autoSpaceDE/>
        <w:autoSpaceDN/>
        <w:bidi w:val="0"/>
        <w:adjustRightInd/>
        <w:spacing w:after="0" w:line="240" w:lineRule="auto"/>
        <w:ind w:left="0" w:leftChars="0" w:right="0" w:rightChars="0" w:firstLine="40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合同金额及付款要求</w:t>
      </w:r>
    </w:p>
    <w:p w14:paraId="4DF6F744">
      <w:pPr>
        <w:pStyle w:val="28"/>
        <w:keepNext w:val="0"/>
        <w:keepLines w:val="0"/>
        <w:pageBreakBefore w:val="0"/>
        <w:numPr>
          <w:ilvl w:val="1"/>
          <w:numId w:val="29"/>
        </w:numPr>
        <w:kinsoku/>
        <w:wordWrap/>
        <w:overflowPunct/>
        <w:topLinePunct w:val="0"/>
        <w:autoSpaceDE/>
        <w:autoSpaceDN/>
        <w:bidi w:val="0"/>
        <w:adjustRightInd/>
        <w:spacing w:line="240" w:lineRule="auto"/>
        <w:ind w:left="0" w:leftChars="0" w:right="0" w:rightChars="0" w:firstLine="420" w:firstLineChars="200"/>
        <w:textAlignment w:val="auto"/>
        <w:rPr>
          <w:rFonts w:hint="eastAsia" w:ascii="宋体" w:hAnsi="宋体" w:eastAsia="宋体" w:cs="宋体"/>
          <w:spacing w:val="-2"/>
          <w:sz w:val="21"/>
          <w:szCs w:val="21"/>
        </w:rPr>
      </w:pPr>
      <w:r>
        <w:rPr>
          <w:rFonts w:hint="eastAsia" w:ascii="宋体" w:hAnsi="宋体" w:eastAsia="宋体" w:cs="宋体"/>
          <w:sz w:val="21"/>
          <w:szCs w:val="21"/>
        </w:rPr>
        <w:t>合同金额</w:t>
      </w:r>
    </w:p>
    <w:p w14:paraId="5F897057">
      <w:pPr>
        <w:pStyle w:val="28"/>
        <w:keepNext w:val="0"/>
        <w:keepLines w:val="0"/>
        <w:pageBreakBefore w:val="0"/>
        <w:numPr>
          <w:ilvl w:val="0"/>
          <w:numId w:val="30"/>
        </w:numPr>
        <w:kinsoku/>
        <w:wordWrap/>
        <w:overflowPunct/>
        <w:topLinePunct w:val="0"/>
        <w:autoSpaceDE/>
        <w:autoSpaceDN/>
        <w:bidi w:val="0"/>
        <w:adjustRightInd/>
        <w:spacing w:line="240" w:lineRule="auto"/>
        <w:ind w:left="0" w:leftChars="0" w:right="0" w:rightChars="0" w:firstLine="420" w:firstLineChars="200"/>
        <w:textAlignment w:val="auto"/>
        <w:rPr>
          <w:rFonts w:hint="eastAsia" w:ascii="宋体" w:hAnsi="宋体" w:eastAsia="宋体" w:cs="宋体"/>
          <w:spacing w:val="-2"/>
          <w:sz w:val="21"/>
          <w:szCs w:val="21"/>
          <w:lang w:eastAsia="zh-CN"/>
        </w:rPr>
      </w:pPr>
      <w:r>
        <w:rPr>
          <w:rFonts w:hint="eastAsia" w:ascii="宋体" w:hAnsi="宋体" w:eastAsia="宋体" w:cs="宋体"/>
          <w:bCs/>
          <w:sz w:val="21"/>
          <w:szCs w:val="21"/>
        </w:rPr>
        <w:t>本项</w:t>
      </w:r>
      <w:r>
        <w:rPr>
          <w:rFonts w:hint="eastAsia" w:ascii="宋体" w:hAnsi="宋体" w:eastAsia="宋体" w:cs="宋体"/>
          <w:sz w:val="21"/>
          <w:szCs w:val="21"/>
        </w:rPr>
        <w:t>目合同金额</w:t>
      </w:r>
      <w:r>
        <w:rPr>
          <w:rFonts w:hint="eastAsia" w:ascii="宋体" w:hAnsi="宋体" w:eastAsia="宋体" w:cs="宋体"/>
          <w:bCs/>
          <w:sz w:val="21"/>
          <w:szCs w:val="21"/>
        </w:rPr>
        <w:t>为</w:t>
      </w:r>
      <w:r>
        <w:rPr>
          <w:rFonts w:hint="eastAsia" w:ascii="宋体" w:hAnsi="宋体" w:eastAsia="宋体" w:cs="宋体"/>
          <w:bCs/>
          <w:sz w:val="21"/>
          <w:szCs w:val="21"/>
          <w:lang w:val="en-US" w:eastAsia="zh-CN"/>
        </w:rPr>
        <w:t>含税</w:t>
      </w:r>
      <w:r>
        <w:rPr>
          <w:rFonts w:hint="eastAsia" w:ascii="宋体" w:hAnsi="宋体" w:eastAsia="宋体" w:cs="宋体"/>
          <w:bCs/>
          <w:sz w:val="21"/>
          <w:szCs w:val="21"/>
        </w:rPr>
        <w:t>￥</w:t>
      </w:r>
      <w:r>
        <w:rPr>
          <w:rFonts w:hint="eastAsia" w:ascii="宋体" w:hAnsi="宋体" w:eastAsia="宋体" w:cs="宋体"/>
          <w:bCs/>
          <w:sz w:val="21"/>
          <w:szCs w:val="21"/>
          <w:highlight w:val="yellow"/>
          <w:lang w:val="en-US" w:eastAsia="zh-CN"/>
        </w:rPr>
        <w:t>XXX</w:t>
      </w:r>
      <w:r>
        <w:rPr>
          <w:rFonts w:hint="eastAsia" w:ascii="宋体" w:hAnsi="宋体" w:eastAsia="宋体" w:cs="宋体"/>
          <w:bCs/>
          <w:sz w:val="21"/>
          <w:szCs w:val="21"/>
        </w:rPr>
        <w:t>（</w:t>
      </w:r>
      <w:r>
        <w:rPr>
          <w:rFonts w:hint="eastAsia" w:ascii="宋体" w:hAnsi="宋体" w:eastAsia="宋体" w:cs="宋体"/>
          <w:sz w:val="21"/>
          <w:szCs w:val="21"/>
        </w:rPr>
        <w:t>大写：人民币</w:t>
      </w:r>
      <w:r>
        <w:rPr>
          <w:rFonts w:hint="eastAsia" w:ascii="宋体" w:hAnsi="宋体" w:eastAsia="宋体" w:cs="宋体"/>
          <w:sz w:val="21"/>
          <w:szCs w:val="21"/>
          <w:highlight w:val="yellow"/>
          <w:u w:val="single"/>
          <w:lang w:val="en-US" w:eastAsia="zh-CN"/>
        </w:rPr>
        <w:t>XXXX</w:t>
      </w:r>
      <w:r>
        <w:rPr>
          <w:rFonts w:hint="eastAsia" w:ascii="宋体" w:hAnsi="宋体" w:eastAsia="宋体" w:cs="宋体"/>
          <w:sz w:val="21"/>
          <w:szCs w:val="21"/>
          <w:u w:val="single"/>
        </w:rPr>
        <w:t xml:space="preserve">元整 </w:t>
      </w:r>
      <w:r>
        <w:rPr>
          <w:rFonts w:hint="eastAsia" w:ascii="宋体" w:hAnsi="宋体" w:eastAsia="宋体" w:cs="宋体"/>
          <w:sz w:val="21"/>
          <w:szCs w:val="21"/>
        </w:rPr>
        <w:t>），税率</w:t>
      </w:r>
      <w:r>
        <w:rPr>
          <w:rFonts w:hint="eastAsia" w:ascii="宋体" w:hAnsi="宋体" w:eastAsia="宋体" w:cs="宋体"/>
          <w:sz w:val="21"/>
          <w:szCs w:val="21"/>
          <w:lang w:val="en-US" w:eastAsia="zh-CN"/>
        </w:rPr>
        <w:t>为</w:t>
      </w:r>
      <w:r>
        <w:rPr>
          <w:rFonts w:hint="eastAsia" w:ascii="宋体" w:hAnsi="宋体" w:eastAsia="宋体" w:cs="宋体"/>
          <w:sz w:val="21"/>
          <w:szCs w:val="21"/>
          <w:highlight w:val="yellow"/>
          <w:lang w:val="en-US" w:eastAsia="zh-CN"/>
        </w:rPr>
        <w:t>X</w:t>
      </w:r>
      <w:r>
        <w:rPr>
          <w:rFonts w:hint="eastAsia" w:ascii="宋体" w:hAnsi="宋体" w:eastAsia="宋体" w:cs="宋体"/>
          <w:sz w:val="21"/>
          <w:szCs w:val="21"/>
          <w:highlight w:val="yellow"/>
        </w:rPr>
        <w:t>%</w:t>
      </w:r>
      <w:r>
        <w:rPr>
          <w:rFonts w:hint="eastAsia" w:ascii="宋体" w:hAnsi="宋体" w:eastAsia="宋体" w:cs="宋体"/>
          <w:spacing w:val="-2"/>
          <w:sz w:val="21"/>
          <w:szCs w:val="21"/>
          <w:lang w:eastAsia="zh-CN"/>
        </w:rPr>
        <w:t>。</w:t>
      </w:r>
    </w:p>
    <w:p w14:paraId="6B50A4A5">
      <w:pPr>
        <w:pStyle w:val="28"/>
        <w:keepNext w:val="0"/>
        <w:keepLines w:val="0"/>
        <w:pageBreakBefore w:val="0"/>
        <w:numPr>
          <w:ilvl w:val="0"/>
          <w:numId w:val="30"/>
        </w:numPr>
        <w:kinsoku/>
        <w:wordWrap/>
        <w:overflowPunct/>
        <w:topLinePunct w:val="0"/>
        <w:autoSpaceDE/>
        <w:autoSpaceDN/>
        <w:bidi w:val="0"/>
        <w:adjustRightInd/>
        <w:spacing w:line="240" w:lineRule="auto"/>
        <w:ind w:left="0" w:leftChars="0" w:right="0" w:rightChars="0" w:firstLine="420" w:firstLineChars="200"/>
        <w:textAlignment w:val="auto"/>
        <w:rPr>
          <w:rFonts w:hint="eastAsia" w:ascii="宋体" w:hAnsi="宋体" w:eastAsia="宋体" w:cs="宋体"/>
          <w:spacing w:val="-2"/>
          <w:sz w:val="21"/>
          <w:szCs w:val="21"/>
          <w:lang w:eastAsia="zh-CN"/>
        </w:rPr>
      </w:pPr>
      <w:r>
        <w:rPr>
          <w:rFonts w:hint="eastAsia" w:ascii="宋体" w:hAnsi="宋体" w:eastAsia="宋体" w:cs="宋体"/>
          <w:bCs/>
          <w:sz w:val="21"/>
          <w:szCs w:val="21"/>
        </w:rPr>
        <w:t>以上金额已经包含项目费用开具增值税</w:t>
      </w:r>
      <w:r>
        <w:rPr>
          <w:rFonts w:hint="eastAsia" w:ascii="宋体" w:hAnsi="宋体" w:eastAsia="宋体" w:cs="宋体"/>
          <w:bCs/>
          <w:sz w:val="21"/>
          <w:szCs w:val="21"/>
          <w:highlight w:val="yellow"/>
        </w:rPr>
        <w:t>专用</w:t>
      </w:r>
      <w:r>
        <w:rPr>
          <w:rFonts w:hint="eastAsia" w:ascii="宋体" w:hAnsi="宋体" w:eastAsia="宋体" w:cs="宋体"/>
          <w:bCs/>
          <w:sz w:val="21"/>
          <w:szCs w:val="21"/>
        </w:rPr>
        <w:t>发票所产生的税费及乙方</w:t>
      </w:r>
      <w:r>
        <w:rPr>
          <w:rFonts w:hint="eastAsia" w:ascii="宋体" w:hAnsi="宋体" w:eastAsia="宋体" w:cs="宋体"/>
          <w:bCs/>
          <w:sz w:val="21"/>
          <w:szCs w:val="21"/>
          <w:lang w:val="en-US" w:eastAsia="zh-CN"/>
        </w:rPr>
        <w:t>完成本项目服务所发生的</w:t>
      </w:r>
      <w:r>
        <w:rPr>
          <w:rFonts w:hint="eastAsia" w:ascii="宋体" w:hAnsi="宋体" w:eastAsia="宋体" w:cs="宋体"/>
          <w:sz w:val="21"/>
          <w:szCs w:val="21"/>
        </w:rPr>
        <w:t>全部费用</w:t>
      </w:r>
      <w:r>
        <w:rPr>
          <w:rFonts w:hint="eastAsia" w:ascii="宋体" w:hAnsi="宋体" w:eastAsia="宋体" w:cs="宋体"/>
          <w:sz w:val="21"/>
          <w:szCs w:val="21"/>
          <w:lang w:eastAsia="zh-CN"/>
        </w:rPr>
        <w:t>。</w:t>
      </w:r>
    </w:p>
    <w:p w14:paraId="055D4EB8">
      <w:pPr>
        <w:pStyle w:val="28"/>
        <w:keepNext w:val="0"/>
        <w:keepLines w:val="0"/>
        <w:pageBreakBefore w:val="0"/>
        <w:numPr>
          <w:ilvl w:val="1"/>
          <w:numId w:val="29"/>
        </w:numPr>
        <w:kinsoku/>
        <w:wordWrap/>
        <w:overflowPunct/>
        <w:topLinePunct w:val="0"/>
        <w:autoSpaceDE/>
        <w:autoSpaceDN/>
        <w:bidi w:val="0"/>
        <w:adjustRightInd/>
        <w:spacing w:line="240" w:lineRule="auto"/>
        <w:ind w:left="0" w:leftChars="0" w:right="0" w:rightChars="0" w:firstLine="412" w:firstLineChars="20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付款要求</w:t>
      </w:r>
    </w:p>
    <w:p w14:paraId="6CAAD095">
      <w:pPr>
        <w:pStyle w:val="28"/>
        <w:keepNext w:val="0"/>
        <w:keepLines w:val="0"/>
        <w:pageBreakBefore w:val="0"/>
        <w:numPr>
          <w:ilvl w:val="0"/>
          <w:numId w:val="31"/>
        </w:numPr>
        <w:kinsoku/>
        <w:wordWrap/>
        <w:overflowPunct/>
        <w:topLinePunct w:val="0"/>
        <w:autoSpaceDE/>
        <w:autoSpaceDN/>
        <w:bidi w:val="0"/>
        <w:adjustRightInd/>
        <w:spacing w:line="240" w:lineRule="auto"/>
        <w:ind w:left="0" w:leftChars="0" w:right="0" w:rightChars="0" w:firstLine="412" w:firstLineChars="200"/>
        <w:textAlignment w:val="auto"/>
        <w:rPr>
          <w:rFonts w:hint="eastAsia" w:ascii="宋体" w:hAnsi="宋体" w:eastAsia="宋体" w:cs="宋体"/>
          <w:spacing w:val="-2"/>
          <w:sz w:val="21"/>
          <w:szCs w:val="21"/>
        </w:rPr>
      </w:pPr>
      <w:r>
        <w:rPr>
          <w:rFonts w:hint="eastAsia" w:ascii="宋体" w:hAnsi="宋体" w:eastAsia="宋体" w:cs="宋体"/>
          <w:spacing w:val="-2"/>
          <w:sz w:val="21"/>
          <w:szCs w:val="21"/>
          <w:lang w:val="en-US" w:eastAsia="zh-CN"/>
        </w:rPr>
        <w:t xml:space="preserve"> </w:t>
      </w:r>
      <w:r>
        <w:rPr>
          <w:rFonts w:hint="eastAsia" w:ascii="宋体" w:hAnsi="宋体" w:eastAsia="宋体" w:cs="宋体"/>
          <w:spacing w:val="-2"/>
          <w:sz w:val="21"/>
          <w:szCs w:val="21"/>
        </w:rPr>
        <w:t>合同签订</w:t>
      </w:r>
      <w:r>
        <w:rPr>
          <w:rFonts w:hint="eastAsia" w:ascii="宋体" w:hAnsi="宋体" w:eastAsia="宋体" w:cs="宋体"/>
          <w:spacing w:val="-2"/>
          <w:sz w:val="21"/>
          <w:szCs w:val="21"/>
          <w:lang w:eastAsia="zh-CN"/>
        </w:rPr>
        <w:t>，</w:t>
      </w:r>
      <w:r>
        <w:rPr>
          <w:rFonts w:hint="eastAsia" w:ascii="宋体" w:hAnsi="宋体" w:eastAsia="宋体" w:cs="宋体"/>
          <w:spacing w:val="-2"/>
          <w:sz w:val="21"/>
          <w:szCs w:val="21"/>
          <w:lang w:val="en-US" w:eastAsia="zh-CN"/>
        </w:rPr>
        <w:t>乙方完成</w:t>
      </w:r>
      <w:r>
        <w:rPr>
          <w:rFonts w:hint="eastAsia" w:ascii="宋体" w:hAnsi="宋体" w:eastAsia="宋体" w:cs="宋体"/>
          <w:spacing w:val="-2"/>
          <w:sz w:val="21"/>
          <w:szCs w:val="21"/>
          <w:highlight w:val="yellow"/>
          <w:lang w:val="en-US" w:eastAsia="zh-CN"/>
        </w:rPr>
        <w:t>XXX</w:t>
      </w:r>
      <w:r>
        <w:rPr>
          <w:rFonts w:hint="eastAsia" w:ascii="宋体" w:hAnsi="宋体" w:eastAsia="宋体" w:cs="宋体"/>
          <w:spacing w:val="-2"/>
          <w:sz w:val="21"/>
          <w:szCs w:val="21"/>
        </w:rPr>
        <w:t>后</w:t>
      </w:r>
      <w:r>
        <w:rPr>
          <w:rFonts w:hint="eastAsia" w:ascii="宋体" w:hAnsi="宋体" w:eastAsia="宋体" w:cs="宋体"/>
          <w:spacing w:val="-2"/>
          <w:sz w:val="21"/>
          <w:szCs w:val="21"/>
          <w:lang w:eastAsia="zh-CN"/>
        </w:rPr>
        <w:t>，</w:t>
      </w:r>
      <w:r>
        <w:rPr>
          <w:rFonts w:hint="eastAsia" w:ascii="宋体" w:hAnsi="宋体" w:eastAsia="宋体" w:cs="宋体"/>
          <w:spacing w:val="-2"/>
          <w:sz w:val="21"/>
          <w:szCs w:val="21"/>
        </w:rPr>
        <w:t>甲方</w:t>
      </w:r>
      <w:r>
        <w:rPr>
          <w:rFonts w:hint="eastAsia" w:ascii="宋体" w:hAnsi="宋体" w:eastAsia="宋体" w:cs="宋体"/>
          <w:spacing w:val="-2"/>
          <w:sz w:val="21"/>
          <w:szCs w:val="21"/>
          <w:lang w:val="en-US" w:eastAsia="zh-CN"/>
        </w:rPr>
        <w:t>向</w:t>
      </w:r>
      <w:r>
        <w:rPr>
          <w:rFonts w:hint="eastAsia" w:ascii="宋体" w:hAnsi="宋体" w:eastAsia="宋体" w:cs="宋体"/>
          <w:spacing w:val="-2"/>
          <w:sz w:val="21"/>
          <w:szCs w:val="21"/>
        </w:rPr>
        <w:t>乙方支付合同金额</w:t>
      </w:r>
      <w:r>
        <w:rPr>
          <w:rFonts w:hint="eastAsia" w:ascii="宋体" w:hAnsi="宋体" w:eastAsia="宋体" w:cs="宋体"/>
          <w:spacing w:val="-2"/>
          <w:sz w:val="21"/>
          <w:szCs w:val="21"/>
          <w:highlight w:val="yellow"/>
          <w:lang w:val="en-US" w:eastAsia="zh-CN"/>
        </w:rPr>
        <w:t>XX</w:t>
      </w:r>
      <w:r>
        <w:rPr>
          <w:rFonts w:hint="eastAsia" w:ascii="宋体" w:hAnsi="宋体" w:eastAsia="宋体" w:cs="宋体"/>
          <w:spacing w:val="-2"/>
          <w:sz w:val="21"/>
          <w:szCs w:val="21"/>
          <w:highlight w:val="yellow"/>
        </w:rPr>
        <w:t>％</w:t>
      </w:r>
      <w:r>
        <w:rPr>
          <w:rFonts w:hint="eastAsia" w:ascii="宋体" w:hAnsi="宋体" w:eastAsia="宋体" w:cs="宋体"/>
          <w:spacing w:val="-2"/>
          <w:sz w:val="21"/>
          <w:szCs w:val="21"/>
        </w:rPr>
        <w:t>款项，即</w:t>
      </w:r>
      <w:r>
        <w:rPr>
          <w:rFonts w:hint="eastAsia" w:ascii="宋体" w:hAnsi="宋体" w:eastAsia="宋体" w:cs="宋体"/>
          <w:bCs/>
          <w:sz w:val="21"/>
          <w:szCs w:val="21"/>
        </w:rPr>
        <w:t>￥</w:t>
      </w:r>
      <w:r>
        <w:rPr>
          <w:rFonts w:hint="eastAsia" w:ascii="宋体" w:hAnsi="宋体" w:eastAsia="宋体" w:cs="宋体"/>
          <w:spacing w:val="-2"/>
          <w:sz w:val="21"/>
          <w:szCs w:val="21"/>
          <w:highlight w:val="yellow"/>
          <w:lang w:val="en-US" w:eastAsia="zh-CN"/>
        </w:rPr>
        <w:t>XXXX</w:t>
      </w:r>
      <w:r>
        <w:rPr>
          <w:rFonts w:hint="eastAsia" w:ascii="宋体" w:hAnsi="宋体" w:eastAsia="宋体" w:cs="宋体"/>
          <w:spacing w:val="-2"/>
          <w:sz w:val="21"/>
          <w:szCs w:val="21"/>
        </w:rPr>
        <w:t>元（大写：人民币</w:t>
      </w:r>
      <w:r>
        <w:rPr>
          <w:rFonts w:hint="eastAsia" w:ascii="宋体" w:hAnsi="宋体" w:eastAsia="宋体" w:cs="宋体"/>
          <w:spacing w:val="-2"/>
          <w:sz w:val="21"/>
          <w:szCs w:val="21"/>
          <w:highlight w:val="yellow"/>
          <w:lang w:val="en-US" w:eastAsia="zh-CN"/>
        </w:rPr>
        <w:t>XXXX</w:t>
      </w:r>
      <w:r>
        <w:rPr>
          <w:rFonts w:hint="eastAsia" w:ascii="宋体" w:hAnsi="宋体" w:eastAsia="宋体" w:cs="宋体"/>
          <w:spacing w:val="-2"/>
          <w:sz w:val="21"/>
          <w:szCs w:val="21"/>
        </w:rPr>
        <w:t>元整）；</w:t>
      </w:r>
    </w:p>
    <w:p w14:paraId="72D94942">
      <w:pPr>
        <w:pStyle w:val="28"/>
        <w:keepNext w:val="0"/>
        <w:keepLines w:val="0"/>
        <w:pageBreakBefore w:val="0"/>
        <w:numPr>
          <w:ilvl w:val="0"/>
          <w:numId w:val="31"/>
        </w:numPr>
        <w:kinsoku/>
        <w:wordWrap/>
        <w:overflowPunct/>
        <w:topLinePunct w:val="0"/>
        <w:autoSpaceDE/>
        <w:autoSpaceDN/>
        <w:bidi w:val="0"/>
        <w:adjustRightInd/>
        <w:spacing w:line="240" w:lineRule="auto"/>
        <w:ind w:left="0" w:leftChars="0" w:right="0" w:rightChars="0" w:firstLine="412" w:firstLineChars="200"/>
        <w:textAlignment w:val="auto"/>
        <w:rPr>
          <w:rFonts w:hint="eastAsia" w:ascii="宋体" w:hAnsi="宋体" w:eastAsia="宋体" w:cs="宋体"/>
          <w:sz w:val="21"/>
          <w:szCs w:val="21"/>
        </w:rPr>
      </w:pPr>
      <w:r>
        <w:rPr>
          <w:rFonts w:hint="eastAsia" w:ascii="宋体" w:hAnsi="宋体" w:eastAsia="宋体" w:cs="宋体"/>
          <w:spacing w:val="-2"/>
          <w:sz w:val="21"/>
          <w:szCs w:val="21"/>
          <w:lang w:val="en-US" w:eastAsia="zh-CN"/>
        </w:rPr>
        <w:t xml:space="preserve"> </w:t>
      </w:r>
      <w:r>
        <w:rPr>
          <w:rFonts w:hint="eastAsia" w:ascii="宋体" w:hAnsi="宋体" w:eastAsia="宋体" w:cs="宋体"/>
          <w:spacing w:val="-2"/>
          <w:sz w:val="21"/>
          <w:szCs w:val="21"/>
        </w:rPr>
        <w:t>完成本项目所有服务内容并经甲方验收合格且完成违约责任清算后，甲方支付本项目剩余款项。</w:t>
      </w:r>
    </w:p>
    <w:p w14:paraId="24052F6B">
      <w:pPr>
        <w:pStyle w:val="28"/>
        <w:keepNext w:val="0"/>
        <w:keepLines w:val="0"/>
        <w:pageBreakBefore w:val="0"/>
        <w:numPr>
          <w:ilvl w:val="0"/>
          <w:numId w:val="31"/>
        </w:numPr>
        <w:kinsoku/>
        <w:wordWrap/>
        <w:overflowPunct/>
        <w:topLinePunct w:val="0"/>
        <w:autoSpaceDE/>
        <w:autoSpaceDN/>
        <w:bidi w:val="0"/>
        <w:adjustRightInd/>
        <w:spacing w:line="240"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甲方办理合同款项支付</w:t>
      </w:r>
      <w:r>
        <w:rPr>
          <w:rFonts w:hint="eastAsia" w:ascii="宋体" w:hAnsi="宋体" w:eastAsia="宋体" w:cs="宋体"/>
          <w:sz w:val="21"/>
          <w:szCs w:val="21"/>
          <w:lang w:val="en-US" w:eastAsia="zh-CN"/>
        </w:rPr>
        <w:t>时</w:t>
      </w:r>
      <w:r>
        <w:rPr>
          <w:rFonts w:hint="eastAsia" w:ascii="宋体" w:hAnsi="宋体" w:eastAsia="宋体" w:cs="宋体"/>
          <w:sz w:val="21"/>
          <w:szCs w:val="21"/>
        </w:rPr>
        <w:t>，乙方需</w:t>
      </w:r>
      <w:r>
        <w:rPr>
          <w:rFonts w:hint="eastAsia" w:ascii="宋体" w:hAnsi="宋体" w:eastAsia="宋体" w:cs="宋体"/>
          <w:sz w:val="21"/>
          <w:szCs w:val="21"/>
          <w:lang w:val="en-US" w:eastAsia="zh-CN"/>
        </w:rPr>
        <w:t>向甲方</w:t>
      </w:r>
      <w:r>
        <w:rPr>
          <w:rFonts w:hint="eastAsia" w:ascii="宋体" w:hAnsi="宋体" w:eastAsia="宋体" w:cs="宋体"/>
          <w:sz w:val="21"/>
          <w:szCs w:val="21"/>
        </w:rPr>
        <w:t>提供</w:t>
      </w:r>
      <w:r>
        <w:rPr>
          <w:rFonts w:hint="eastAsia" w:ascii="宋体" w:hAnsi="宋体" w:eastAsia="宋体" w:cs="宋体"/>
          <w:sz w:val="21"/>
          <w:szCs w:val="21"/>
          <w:highlight w:val="yellow"/>
          <w:lang w:val="en-US" w:eastAsia="zh-CN"/>
        </w:rPr>
        <w:t>等额</w:t>
      </w:r>
      <w:r>
        <w:rPr>
          <w:rFonts w:hint="eastAsia" w:ascii="宋体" w:hAnsi="宋体" w:eastAsia="宋体" w:cs="宋体"/>
          <w:sz w:val="21"/>
          <w:szCs w:val="21"/>
        </w:rPr>
        <w:t>真实</w:t>
      </w:r>
      <w:r>
        <w:rPr>
          <w:rFonts w:hint="eastAsia" w:ascii="宋体" w:hAnsi="宋体" w:eastAsia="宋体" w:cs="宋体"/>
          <w:sz w:val="21"/>
          <w:szCs w:val="21"/>
          <w:lang w:eastAsia="zh-CN"/>
        </w:rPr>
        <w:t>、</w:t>
      </w:r>
      <w:r>
        <w:rPr>
          <w:rFonts w:hint="eastAsia" w:ascii="宋体" w:hAnsi="宋体" w:eastAsia="宋体" w:cs="宋体"/>
          <w:sz w:val="21"/>
          <w:szCs w:val="21"/>
        </w:rPr>
        <w:t>合法有效的增值税</w:t>
      </w:r>
      <w:r>
        <w:rPr>
          <w:rFonts w:hint="eastAsia" w:ascii="宋体" w:hAnsi="宋体" w:eastAsia="宋体" w:cs="宋体"/>
          <w:sz w:val="21"/>
          <w:szCs w:val="21"/>
          <w:highlight w:val="yellow"/>
        </w:rPr>
        <w:t>专用</w:t>
      </w:r>
      <w:r>
        <w:rPr>
          <w:rFonts w:hint="eastAsia" w:ascii="宋体" w:hAnsi="宋体" w:eastAsia="宋体" w:cs="宋体"/>
          <w:sz w:val="21"/>
          <w:szCs w:val="21"/>
          <w:highlight w:val="none"/>
        </w:rPr>
        <w:t>发票</w:t>
      </w:r>
      <w:r>
        <w:rPr>
          <w:rFonts w:hint="eastAsia" w:ascii="宋体" w:hAnsi="宋体" w:eastAsia="宋体" w:cs="宋体"/>
          <w:sz w:val="21"/>
          <w:szCs w:val="21"/>
        </w:rPr>
        <w:t>。因乙方未按时向甲方开具增值税</w:t>
      </w:r>
      <w:r>
        <w:rPr>
          <w:rFonts w:hint="eastAsia" w:ascii="宋体" w:hAnsi="宋体" w:eastAsia="宋体" w:cs="宋体"/>
          <w:sz w:val="21"/>
          <w:szCs w:val="21"/>
          <w:highlight w:val="yellow"/>
        </w:rPr>
        <w:t>专用发票</w:t>
      </w:r>
      <w:r>
        <w:rPr>
          <w:rFonts w:hint="eastAsia" w:ascii="宋体" w:hAnsi="宋体" w:eastAsia="宋体" w:cs="宋体"/>
          <w:sz w:val="21"/>
          <w:szCs w:val="21"/>
        </w:rPr>
        <w:t>而导致甲方延期付款的，甲方无需承担任何责任。</w:t>
      </w:r>
    </w:p>
    <w:p w14:paraId="31A084DA">
      <w:pPr>
        <w:pStyle w:val="28"/>
        <w:keepNext w:val="0"/>
        <w:keepLines w:val="0"/>
        <w:pageBreakBefore w:val="0"/>
        <w:numPr>
          <w:ilvl w:val="0"/>
          <w:numId w:val="32"/>
        </w:numPr>
        <w:kinsoku/>
        <w:wordWrap/>
        <w:overflowPunct/>
        <w:topLinePunct w:val="0"/>
        <w:autoSpaceDE/>
        <w:autoSpaceDN/>
        <w:bidi w:val="0"/>
        <w:adjustRightInd/>
        <w:spacing w:line="240" w:lineRule="auto"/>
        <w:ind w:left="0" w:leftChars="0"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乙方收款账号</w:t>
      </w:r>
    </w:p>
    <w:p w14:paraId="5EFA6EA3">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单位名称：</w:t>
      </w:r>
      <w:r>
        <w:rPr>
          <w:rFonts w:hint="eastAsia" w:ascii="宋体" w:hAnsi="宋体" w:eastAsia="宋体" w:cs="宋体"/>
          <w:b w:val="0"/>
          <w:bCs w:val="0"/>
          <w:kern w:val="0"/>
          <w:sz w:val="21"/>
          <w:szCs w:val="21"/>
          <w:highlight w:val="yellow"/>
          <w:lang w:val="en-US" w:eastAsia="zh-CN"/>
        </w:rPr>
        <w:t>XXXXXX</w:t>
      </w:r>
      <w:r>
        <w:rPr>
          <w:rFonts w:hint="eastAsia" w:ascii="宋体" w:hAnsi="宋体" w:eastAsia="宋体" w:cs="宋体"/>
          <w:sz w:val="21"/>
          <w:szCs w:val="21"/>
        </w:rPr>
        <w:t xml:space="preserve">公司 </w:t>
      </w:r>
    </w:p>
    <w:p w14:paraId="13A6B05B">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地址及电话：</w:t>
      </w:r>
      <w:r>
        <w:rPr>
          <w:rFonts w:hint="eastAsia" w:ascii="宋体" w:hAnsi="宋体" w:eastAsia="宋体" w:cs="宋体"/>
          <w:b w:val="0"/>
          <w:bCs w:val="0"/>
          <w:kern w:val="0"/>
          <w:sz w:val="21"/>
          <w:szCs w:val="21"/>
          <w:highlight w:val="yellow"/>
          <w:lang w:val="en-US" w:eastAsia="zh-CN"/>
        </w:rPr>
        <w:t>XXXXXX</w:t>
      </w:r>
      <w:r>
        <w:rPr>
          <w:rFonts w:hint="eastAsia" w:ascii="宋体" w:hAnsi="宋体" w:eastAsia="宋体" w:cs="宋体"/>
          <w:sz w:val="21"/>
          <w:szCs w:val="21"/>
          <w:lang w:val="en-US" w:eastAsia="zh-CN"/>
        </w:rPr>
        <w:t>/</w:t>
      </w:r>
      <w:r>
        <w:rPr>
          <w:rFonts w:hint="eastAsia" w:ascii="宋体" w:hAnsi="宋体" w:eastAsia="宋体" w:cs="宋体"/>
          <w:sz w:val="21"/>
          <w:szCs w:val="21"/>
        </w:rPr>
        <w:t>0755-</w:t>
      </w:r>
      <w:r>
        <w:rPr>
          <w:rFonts w:hint="eastAsia" w:ascii="宋体" w:hAnsi="宋体" w:eastAsia="宋体" w:cs="宋体"/>
          <w:b w:val="0"/>
          <w:bCs w:val="0"/>
          <w:kern w:val="0"/>
          <w:sz w:val="21"/>
          <w:szCs w:val="21"/>
          <w:highlight w:val="yellow"/>
          <w:lang w:val="en-US" w:eastAsia="zh-CN"/>
        </w:rPr>
        <w:t>XXXXXX</w:t>
      </w:r>
      <w:r>
        <w:rPr>
          <w:rFonts w:hint="eastAsia" w:ascii="宋体" w:hAnsi="宋体" w:eastAsia="宋体" w:cs="宋体"/>
          <w:sz w:val="21"/>
          <w:szCs w:val="21"/>
        </w:rPr>
        <w:t xml:space="preserve"> </w:t>
      </w:r>
    </w:p>
    <w:p w14:paraId="776E3B7C">
      <w:pPr>
        <w:pStyle w:val="2"/>
        <w:keepNext w:val="0"/>
        <w:keepLines w:val="0"/>
        <w:pageBreakBefore w:val="0"/>
        <w:numPr>
          <w:ilvl w:val="0"/>
          <w:numId w:val="0"/>
        </w:numPr>
        <w:kinsoku/>
        <w:wordWrap/>
        <w:overflowPunct/>
        <w:topLinePunct w:val="0"/>
        <w:autoSpaceDE/>
        <w:autoSpaceDN/>
        <w:bidi w:val="0"/>
        <w:adjustRightInd/>
        <w:spacing w:after="0" w:line="240" w:lineRule="auto"/>
        <w:ind w:right="0" w:rightChars="0" w:firstLine="40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rPr>
        <w:t>开户行及账号：</w:t>
      </w:r>
      <w:r>
        <w:rPr>
          <w:rFonts w:hint="eastAsia" w:ascii="宋体" w:hAnsi="宋体" w:eastAsia="宋体" w:cs="宋体"/>
          <w:b w:val="0"/>
          <w:bCs w:val="0"/>
          <w:kern w:val="0"/>
          <w:sz w:val="21"/>
          <w:szCs w:val="21"/>
          <w:highlight w:val="yellow"/>
          <w:lang w:val="en-US" w:eastAsia="zh-CN"/>
        </w:rPr>
        <w:t>XXXXXX</w:t>
      </w:r>
      <w:r>
        <w:rPr>
          <w:rFonts w:hint="eastAsia" w:ascii="宋体" w:hAnsi="宋体" w:eastAsia="宋体" w:cs="宋体"/>
          <w:sz w:val="21"/>
          <w:szCs w:val="21"/>
          <w:lang w:val="en-US" w:eastAsia="zh-CN"/>
        </w:rPr>
        <w:t>/</w:t>
      </w:r>
      <w:r>
        <w:rPr>
          <w:rFonts w:hint="eastAsia" w:ascii="宋体" w:hAnsi="宋体" w:eastAsia="宋体" w:cs="宋体"/>
          <w:b w:val="0"/>
          <w:bCs w:val="0"/>
          <w:kern w:val="0"/>
          <w:sz w:val="21"/>
          <w:szCs w:val="21"/>
          <w:highlight w:val="yellow"/>
          <w:lang w:val="en-US" w:eastAsia="zh-CN"/>
        </w:rPr>
        <w:t>XXXXXX</w:t>
      </w:r>
      <w:r>
        <w:rPr>
          <w:rFonts w:hint="eastAsia" w:ascii="宋体" w:hAnsi="宋体" w:eastAsia="宋体" w:cs="宋体"/>
          <w:sz w:val="21"/>
          <w:szCs w:val="21"/>
        </w:rPr>
        <w:t xml:space="preserve"> </w:t>
      </w:r>
    </w:p>
    <w:p w14:paraId="5A3379C9">
      <w:pPr>
        <w:pStyle w:val="28"/>
        <w:keepNext w:val="0"/>
        <w:keepLines w:val="0"/>
        <w:pageBreakBefore w:val="0"/>
        <w:numPr>
          <w:ilvl w:val="0"/>
          <w:numId w:val="32"/>
        </w:numPr>
        <w:kinsoku/>
        <w:wordWrap/>
        <w:overflowPunct/>
        <w:topLinePunct w:val="0"/>
        <w:autoSpaceDE/>
        <w:autoSpaceDN/>
        <w:bidi w:val="0"/>
        <w:adjustRightInd/>
        <w:spacing w:line="240" w:lineRule="auto"/>
        <w:ind w:left="0" w:leftChars="0"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甲方开票信息</w:t>
      </w:r>
    </w:p>
    <w:p w14:paraId="53461A05">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 xml:space="preserve">单位名称：深圳会展中心管理有限责任公司             </w:t>
      </w:r>
    </w:p>
    <w:p w14:paraId="23459669">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 xml:space="preserve">纳税人识别号：91440300674800987F                       </w:t>
      </w:r>
    </w:p>
    <w:p w14:paraId="69169482">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地址及电话：深圳市福田区福华三路111号</w:t>
      </w:r>
      <w:r>
        <w:rPr>
          <w:rFonts w:hint="eastAsia" w:ascii="宋体" w:hAnsi="宋体" w:eastAsia="宋体" w:cs="宋体"/>
          <w:sz w:val="21"/>
          <w:szCs w:val="21"/>
          <w:lang w:val="en-US" w:eastAsia="zh-CN"/>
        </w:rPr>
        <w:t>/</w:t>
      </w:r>
      <w:r>
        <w:rPr>
          <w:rFonts w:hint="eastAsia" w:ascii="宋体" w:hAnsi="宋体" w:eastAsia="宋体" w:cs="宋体"/>
          <w:sz w:val="21"/>
          <w:szCs w:val="21"/>
        </w:rPr>
        <w:t xml:space="preserve">0755-82848826 </w:t>
      </w:r>
    </w:p>
    <w:p w14:paraId="442F4367">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sz w:val="21"/>
          <w:szCs w:val="21"/>
          <w:highlight w:val="none"/>
          <w:u w:val="none"/>
        </w:rPr>
      </w:pPr>
      <w:r>
        <w:rPr>
          <w:rFonts w:hint="eastAsia" w:ascii="宋体" w:hAnsi="宋体" w:eastAsia="宋体" w:cs="宋体"/>
          <w:sz w:val="21"/>
          <w:szCs w:val="21"/>
        </w:rPr>
        <w:t>开户行及账号：平安银行江苏大厦支行</w:t>
      </w:r>
      <w:r>
        <w:rPr>
          <w:rFonts w:hint="eastAsia" w:ascii="宋体" w:hAnsi="宋体" w:eastAsia="宋体" w:cs="宋体"/>
          <w:sz w:val="21"/>
          <w:szCs w:val="21"/>
          <w:lang w:val="en-US" w:eastAsia="zh-CN"/>
        </w:rPr>
        <w:t>/</w:t>
      </w:r>
      <w:r>
        <w:rPr>
          <w:rFonts w:hint="eastAsia" w:ascii="宋体" w:hAnsi="宋体" w:eastAsia="宋体" w:cs="宋体"/>
          <w:sz w:val="21"/>
          <w:szCs w:val="21"/>
        </w:rPr>
        <w:t xml:space="preserve">11005689517606   </w:t>
      </w:r>
      <w:r>
        <w:rPr>
          <w:rFonts w:hint="eastAsia" w:ascii="宋体" w:hAnsi="宋体" w:eastAsia="宋体" w:cs="宋体"/>
          <w:sz w:val="21"/>
          <w:szCs w:val="21"/>
          <w:highlight w:val="none"/>
          <w:u w:val="none"/>
        </w:rPr>
        <w:t xml:space="preserve"> </w:t>
      </w:r>
    </w:p>
    <w:p w14:paraId="0A14327D">
      <w:pPr>
        <w:pStyle w:val="2"/>
        <w:keepNext w:val="0"/>
        <w:keepLines w:val="0"/>
        <w:pageBreakBefore w:val="0"/>
        <w:numPr>
          <w:ilvl w:val="0"/>
          <w:numId w:val="24"/>
        </w:numPr>
        <w:kinsoku/>
        <w:wordWrap/>
        <w:overflowPunct/>
        <w:topLinePunct w:val="0"/>
        <w:autoSpaceDE/>
        <w:autoSpaceDN/>
        <w:bidi w:val="0"/>
        <w:adjustRightInd/>
        <w:spacing w:after="0" w:line="240" w:lineRule="auto"/>
        <w:ind w:left="0" w:leftChars="0" w:right="0" w:rightChars="0" w:firstLine="40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验收标准</w:t>
      </w:r>
    </w:p>
    <w:p w14:paraId="439ACE78">
      <w:pPr>
        <w:pStyle w:val="2"/>
        <w:keepNext w:val="0"/>
        <w:keepLines w:val="0"/>
        <w:pageBreakBefore w:val="0"/>
        <w:numPr>
          <w:ilvl w:val="0"/>
          <w:numId w:val="33"/>
        </w:numPr>
        <w:kinsoku/>
        <w:wordWrap/>
        <w:overflowPunct/>
        <w:topLinePunct w:val="0"/>
        <w:autoSpaceDE/>
        <w:autoSpaceDN/>
        <w:bidi w:val="0"/>
        <w:adjustRightInd/>
        <w:spacing w:after="0" w:line="240" w:lineRule="auto"/>
        <w:ind w:left="0" w:leftChars="0" w:right="0" w:rightChars="0" w:firstLine="40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0"/>
          <w:sz w:val="21"/>
          <w:szCs w:val="21"/>
          <w:highlight w:val="yellow"/>
          <w:lang w:val="en-US" w:eastAsia="zh-CN"/>
        </w:rPr>
        <w:t>XXXXXXXXXXXXXXXXXXXXXXXX</w:t>
      </w:r>
    </w:p>
    <w:p w14:paraId="7DAFE266">
      <w:pPr>
        <w:pStyle w:val="2"/>
        <w:keepNext w:val="0"/>
        <w:keepLines w:val="0"/>
        <w:pageBreakBefore w:val="0"/>
        <w:numPr>
          <w:ilvl w:val="0"/>
          <w:numId w:val="33"/>
        </w:numPr>
        <w:kinsoku/>
        <w:wordWrap/>
        <w:overflowPunct/>
        <w:topLinePunct w:val="0"/>
        <w:autoSpaceDE/>
        <w:autoSpaceDN/>
        <w:bidi w:val="0"/>
        <w:adjustRightInd/>
        <w:spacing w:after="0" w:line="240" w:lineRule="auto"/>
        <w:ind w:left="0" w:leftChars="0" w:right="0" w:rightChars="0" w:firstLine="402" w:firstLineChars="200"/>
        <w:textAlignment w:val="auto"/>
        <w:rPr>
          <w:rFonts w:hint="eastAsia" w:ascii="宋体" w:hAnsi="宋体" w:eastAsia="宋体" w:cs="宋体"/>
          <w:kern w:val="0"/>
          <w:sz w:val="21"/>
          <w:szCs w:val="21"/>
          <w:highlight w:val="yellow"/>
          <w:lang w:val="en-US" w:eastAsia="zh-CN"/>
        </w:rPr>
      </w:pPr>
      <w:r>
        <w:rPr>
          <w:rFonts w:hint="eastAsia" w:ascii="宋体" w:hAnsi="宋体" w:eastAsia="宋体" w:cs="宋体"/>
          <w:b/>
          <w:bCs/>
          <w:sz w:val="21"/>
          <w:szCs w:val="21"/>
          <w:lang w:val="en-US" w:eastAsia="zh-CN"/>
        </w:rPr>
        <w:t>.</w:t>
      </w:r>
      <w:r>
        <w:rPr>
          <w:rFonts w:hint="eastAsia" w:ascii="宋体" w:hAnsi="宋体" w:eastAsia="宋体" w:cs="宋体"/>
          <w:kern w:val="0"/>
          <w:sz w:val="21"/>
          <w:szCs w:val="21"/>
          <w:highlight w:val="yellow"/>
          <w:lang w:val="en-US" w:eastAsia="zh-CN"/>
        </w:rPr>
        <w:t>.....</w:t>
      </w:r>
    </w:p>
    <w:p w14:paraId="443A7441">
      <w:pPr>
        <w:pStyle w:val="2"/>
        <w:keepNext w:val="0"/>
        <w:keepLines w:val="0"/>
        <w:pageBreakBefore w:val="0"/>
        <w:numPr>
          <w:ilvl w:val="0"/>
          <w:numId w:val="24"/>
        </w:numPr>
        <w:kinsoku/>
        <w:wordWrap/>
        <w:overflowPunct/>
        <w:topLinePunct w:val="0"/>
        <w:autoSpaceDE/>
        <w:autoSpaceDN/>
        <w:bidi w:val="0"/>
        <w:adjustRightInd/>
        <w:spacing w:after="0" w:line="240" w:lineRule="auto"/>
        <w:ind w:left="0" w:leftChars="0" w:right="0" w:rightChars="0" w:firstLine="40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双方权利与义务</w:t>
      </w:r>
    </w:p>
    <w:p w14:paraId="4A4C6050">
      <w:pPr>
        <w:pStyle w:val="2"/>
        <w:keepNext w:val="0"/>
        <w:keepLines w:val="0"/>
        <w:pageBreakBefore w:val="0"/>
        <w:numPr>
          <w:ilvl w:val="0"/>
          <w:numId w:val="34"/>
        </w:numPr>
        <w:kinsoku/>
        <w:wordWrap/>
        <w:overflowPunct/>
        <w:topLinePunct w:val="0"/>
        <w:autoSpaceDE/>
        <w:autoSpaceDN/>
        <w:bidi w:val="0"/>
        <w:adjustRightInd/>
        <w:spacing w:after="0" w:line="240" w:lineRule="auto"/>
        <w:ind w:left="0" w:leftChars="0" w:right="0" w:rightChars="0" w:firstLine="40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甲方权利与义务</w:t>
      </w:r>
    </w:p>
    <w:p w14:paraId="5E9244D6">
      <w:pPr>
        <w:pStyle w:val="2"/>
        <w:keepNext w:val="0"/>
        <w:keepLines w:val="0"/>
        <w:pageBreakBefore w:val="0"/>
        <w:numPr>
          <w:ilvl w:val="0"/>
          <w:numId w:val="35"/>
        </w:numPr>
        <w:kinsoku/>
        <w:wordWrap/>
        <w:overflowPunct/>
        <w:topLinePunct w:val="0"/>
        <w:autoSpaceDE/>
        <w:autoSpaceDN/>
        <w:bidi w:val="0"/>
        <w:adjustRightInd/>
        <w:spacing w:after="0" w:line="240" w:lineRule="auto"/>
        <w:ind w:left="0" w:leftChars="0" w:right="0" w:rightChars="0" w:firstLine="40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0"/>
          <w:sz w:val="21"/>
          <w:szCs w:val="21"/>
          <w:highlight w:val="yellow"/>
          <w:lang w:val="en-US" w:eastAsia="zh-CN"/>
        </w:rPr>
        <w:t>项目对接人：XXX，联系电话：XXXX，负责XXXXXXXXXXXXXXXXXXXXX</w:t>
      </w:r>
    </w:p>
    <w:p w14:paraId="1899F20A">
      <w:pPr>
        <w:pStyle w:val="2"/>
        <w:keepNext w:val="0"/>
        <w:keepLines w:val="0"/>
        <w:pageBreakBefore w:val="0"/>
        <w:numPr>
          <w:ilvl w:val="0"/>
          <w:numId w:val="35"/>
        </w:numPr>
        <w:kinsoku/>
        <w:wordWrap/>
        <w:overflowPunct/>
        <w:topLinePunct w:val="0"/>
        <w:autoSpaceDE/>
        <w:autoSpaceDN/>
        <w:bidi w:val="0"/>
        <w:adjustRightInd/>
        <w:spacing w:after="0" w:line="240" w:lineRule="auto"/>
        <w:ind w:left="0" w:leftChars="0" w:right="0" w:rightChars="0" w:firstLine="400" w:firstLineChars="200"/>
        <w:textAlignment w:val="auto"/>
        <w:rPr>
          <w:rFonts w:hint="eastAsia" w:ascii="宋体" w:hAnsi="宋体" w:eastAsia="宋体" w:cs="宋体"/>
          <w:b w:val="0"/>
          <w:bCs w:val="0"/>
          <w:kern w:val="0"/>
          <w:sz w:val="21"/>
          <w:szCs w:val="21"/>
          <w:highlight w:val="yellow"/>
          <w:lang w:val="en-US" w:eastAsia="zh-CN"/>
        </w:rPr>
      </w:pPr>
      <w:r>
        <w:rPr>
          <w:rFonts w:hint="eastAsia" w:ascii="宋体" w:hAnsi="宋体" w:eastAsia="宋体" w:cs="宋体"/>
          <w:b w:val="0"/>
          <w:bCs w:val="0"/>
          <w:kern w:val="0"/>
          <w:sz w:val="21"/>
          <w:szCs w:val="21"/>
          <w:highlight w:val="yellow"/>
          <w:lang w:val="en-US" w:eastAsia="zh-CN"/>
        </w:rPr>
        <w:t>......</w:t>
      </w:r>
    </w:p>
    <w:p w14:paraId="01F64944">
      <w:pPr>
        <w:pStyle w:val="2"/>
        <w:keepNext w:val="0"/>
        <w:keepLines w:val="0"/>
        <w:pageBreakBefore w:val="0"/>
        <w:numPr>
          <w:ilvl w:val="0"/>
          <w:numId w:val="34"/>
        </w:numPr>
        <w:kinsoku/>
        <w:wordWrap/>
        <w:overflowPunct/>
        <w:topLinePunct w:val="0"/>
        <w:autoSpaceDE/>
        <w:autoSpaceDN/>
        <w:bidi w:val="0"/>
        <w:adjustRightInd/>
        <w:spacing w:after="0" w:line="240" w:lineRule="auto"/>
        <w:ind w:left="0" w:leftChars="0" w:right="0" w:rightChars="0" w:firstLine="40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乙方权利与义务</w:t>
      </w:r>
    </w:p>
    <w:p w14:paraId="0BDBCE78">
      <w:pPr>
        <w:pStyle w:val="2"/>
        <w:keepNext w:val="0"/>
        <w:keepLines w:val="0"/>
        <w:pageBreakBefore w:val="0"/>
        <w:numPr>
          <w:ilvl w:val="0"/>
          <w:numId w:val="36"/>
        </w:numPr>
        <w:kinsoku/>
        <w:wordWrap/>
        <w:overflowPunct/>
        <w:topLinePunct w:val="0"/>
        <w:autoSpaceDE/>
        <w:autoSpaceDN/>
        <w:bidi w:val="0"/>
        <w:adjustRightInd/>
        <w:spacing w:after="0" w:line="240" w:lineRule="auto"/>
        <w:ind w:left="0" w:leftChars="0" w:right="0" w:rightChars="0" w:firstLine="40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0"/>
          <w:sz w:val="21"/>
          <w:szCs w:val="21"/>
          <w:highlight w:val="yellow"/>
          <w:lang w:val="en-US" w:eastAsia="zh-CN"/>
        </w:rPr>
        <w:t>项目负责人：XXX，联系电话：XXXX，负责XXXXXXXXXXXXXXXXXXXXX</w:t>
      </w:r>
    </w:p>
    <w:p w14:paraId="2C5AE1EA">
      <w:pPr>
        <w:pStyle w:val="2"/>
        <w:keepNext w:val="0"/>
        <w:keepLines w:val="0"/>
        <w:pageBreakBefore w:val="0"/>
        <w:numPr>
          <w:ilvl w:val="0"/>
          <w:numId w:val="36"/>
        </w:numPr>
        <w:kinsoku/>
        <w:wordWrap/>
        <w:overflowPunct/>
        <w:topLinePunct w:val="0"/>
        <w:autoSpaceDE/>
        <w:autoSpaceDN/>
        <w:bidi w:val="0"/>
        <w:adjustRightInd/>
        <w:spacing w:after="0" w:line="240" w:lineRule="auto"/>
        <w:ind w:left="0" w:leftChars="0" w:right="0" w:rightChars="0" w:firstLine="400" w:firstLineChars="200"/>
        <w:textAlignment w:val="auto"/>
        <w:rPr>
          <w:rFonts w:hint="eastAsia" w:ascii="宋体" w:hAnsi="宋体" w:eastAsia="宋体" w:cs="宋体"/>
          <w:sz w:val="21"/>
          <w:szCs w:val="21"/>
          <w:highlight w:val="yellow"/>
        </w:rPr>
      </w:pPr>
      <w:r>
        <w:rPr>
          <w:rFonts w:hint="eastAsia" w:ascii="宋体" w:hAnsi="宋体" w:eastAsia="宋体" w:cs="宋体"/>
          <w:b w:val="0"/>
          <w:bCs w:val="0"/>
          <w:kern w:val="0"/>
          <w:sz w:val="21"/>
          <w:szCs w:val="21"/>
          <w:highlight w:val="yellow"/>
          <w:lang w:val="en-US" w:eastAsia="zh-CN"/>
        </w:rPr>
        <w:t>......</w:t>
      </w:r>
    </w:p>
    <w:p w14:paraId="50872BEE">
      <w:pPr>
        <w:pStyle w:val="2"/>
        <w:keepNext w:val="0"/>
        <w:keepLines w:val="0"/>
        <w:pageBreakBefore w:val="0"/>
        <w:numPr>
          <w:ilvl w:val="0"/>
          <w:numId w:val="36"/>
        </w:numPr>
        <w:kinsoku/>
        <w:wordWrap/>
        <w:overflowPunct/>
        <w:topLinePunct w:val="0"/>
        <w:autoSpaceDE/>
        <w:autoSpaceDN/>
        <w:bidi w:val="0"/>
        <w:adjustRightInd/>
        <w:spacing w:after="0" w:line="240" w:lineRule="auto"/>
        <w:ind w:left="0" w:leftChars="0" w:right="0" w:rightChars="0" w:firstLine="40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highlight w:val="yellow"/>
        </w:rPr>
        <w:t>未经甲方书面同意，乙方不得将本合同项下义务部分或全部交由第三方履行</w:t>
      </w:r>
      <w:r>
        <w:rPr>
          <w:rFonts w:hint="eastAsia" w:ascii="宋体" w:hAnsi="宋体" w:eastAsia="宋体" w:cs="宋体"/>
          <w:sz w:val="21"/>
          <w:szCs w:val="21"/>
          <w:highlight w:val="yellow"/>
          <w:lang w:eastAsia="zh-CN"/>
        </w:rPr>
        <w:t>。</w:t>
      </w:r>
    </w:p>
    <w:p w14:paraId="0EBEC5C8">
      <w:pPr>
        <w:pStyle w:val="2"/>
        <w:keepNext w:val="0"/>
        <w:keepLines w:val="0"/>
        <w:pageBreakBefore w:val="0"/>
        <w:numPr>
          <w:ilvl w:val="0"/>
          <w:numId w:val="24"/>
        </w:numPr>
        <w:kinsoku/>
        <w:wordWrap/>
        <w:overflowPunct/>
        <w:topLinePunct w:val="0"/>
        <w:autoSpaceDE/>
        <w:autoSpaceDN/>
        <w:bidi w:val="0"/>
        <w:adjustRightInd/>
        <w:spacing w:after="0" w:line="240" w:lineRule="auto"/>
        <w:ind w:left="0" w:leftChars="0" w:right="0" w:rightChars="0" w:firstLine="40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安全生产要求</w:t>
      </w:r>
    </w:p>
    <w:p w14:paraId="1F9B4A90">
      <w:pPr>
        <w:keepNext w:val="0"/>
        <w:keepLines w:val="0"/>
        <w:pageBreakBefore w:val="0"/>
        <w:widowControl w:val="0"/>
        <w:numPr>
          <w:ilvl w:val="0"/>
          <w:numId w:val="37"/>
        </w:numPr>
        <w:kinsoku/>
        <w:wordWrap/>
        <w:overflowPunct/>
        <w:topLinePunct w:val="0"/>
        <w:bidi w:val="0"/>
        <w:spacing w:line="240" w:lineRule="auto"/>
        <w:ind w:left="0" w:leftChars="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乙方职责</w:t>
      </w:r>
    </w:p>
    <w:p w14:paraId="72D4B482">
      <w:pPr>
        <w:keepNext w:val="0"/>
        <w:keepLines w:val="0"/>
        <w:pageBreakBefore w:val="0"/>
        <w:widowControl w:val="0"/>
        <w:numPr>
          <w:ilvl w:val="0"/>
          <w:numId w:val="38"/>
        </w:numPr>
        <w:kinsoku/>
        <w:wordWrap/>
        <w:overflowPunct/>
        <w:topLinePunct w:val="0"/>
        <w:bidi w:val="0"/>
        <w:spacing w:line="240" w:lineRule="auto"/>
        <w:ind w:left="0" w:leftChars="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乙方</w:t>
      </w:r>
      <w:r>
        <w:rPr>
          <w:rFonts w:hint="eastAsia" w:ascii="宋体" w:hAnsi="宋体" w:eastAsia="宋体" w:cs="宋体"/>
          <w:color w:val="000000"/>
          <w:sz w:val="21"/>
          <w:szCs w:val="21"/>
          <w:lang w:val="en-US" w:eastAsia="zh-CN"/>
        </w:rPr>
        <w:t>全面负责本合同项下的安全工作，并承担全部安全责任，</w:t>
      </w:r>
      <w:r>
        <w:rPr>
          <w:rFonts w:hint="eastAsia" w:ascii="宋体" w:hAnsi="宋体" w:eastAsia="宋体" w:cs="宋体"/>
          <w:color w:val="000000"/>
          <w:sz w:val="21"/>
          <w:szCs w:val="21"/>
        </w:rPr>
        <w:t>应认真履行安全管理职责，监督</w:t>
      </w:r>
      <w:r>
        <w:rPr>
          <w:rFonts w:hint="eastAsia" w:ascii="宋体" w:hAnsi="宋体" w:eastAsia="宋体" w:cs="宋体"/>
          <w:color w:val="000000"/>
          <w:sz w:val="21"/>
          <w:szCs w:val="21"/>
          <w:lang w:val="en-US" w:eastAsia="zh-CN"/>
        </w:rPr>
        <w:t>乙方</w:t>
      </w:r>
      <w:r>
        <w:rPr>
          <w:rFonts w:hint="eastAsia" w:ascii="宋体" w:hAnsi="宋体" w:eastAsia="宋体" w:cs="宋体"/>
          <w:color w:val="000000"/>
          <w:sz w:val="21"/>
          <w:szCs w:val="21"/>
        </w:rPr>
        <w:t>工作人员遵守国家及深圳市关于消防和安全生产的各项法律法规</w:t>
      </w:r>
      <w:r>
        <w:rPr>
          <w:rFonts w:hint="eastAsia" w:ascii="宋体" w:hAnsi="宋体" w:eastAsia="宋体" w:cs="宋体"/>
          <w:color w:val="000000"/>
          <w:sz w:val="21"/>
          <w:szCs w:val="21"/>
          <w:lang w:val="en-US" w:eastAsia="zh-CN"/>
        </w:rPr>
        <w:t>及甲方安全管理制度</w:t>
      </w:r>
      <w:r>
        <w:rPr>
          <w:rFonts w:hint="eastAsia" w:ascii="宋体" w:hAnsi="宋体" w:eastAsia="宋体" w:cs="宋体"/>
          <w:color w:val="000000"/>
          <w:sz w:val="21"/>
          <w:szCs w:val="21"/>
        </w:rPr>
        <w:t>。</w:t>
      </w:r>
    </w:p>
    <w:p w14:paraId="58DD104D">
      <w:pPr>
        <w:keepNext w:val="0"/>
        <w:keepLines w:val="0"/>
        <w:pageBreakBefore w:val="0"/>
        <w:numPr>
          <w:ilvl w:val="0"/>
          <w:numId w:val="38"/>
        </w:numPr>
        <w:kinsoku/>
        <w:wordWrap/>
        <w:overflowPunct/>
        <w:topLinePunct w:val="0"/>
        <w:bidi w:val="0"/>
        <w:spacing w:line="240" w:lineRule="auto"/>
        <w:ind w:left="0" w:leftChars="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乙方应落实安全管理责任，确保安全开展生产经营或活动</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定期组织安全检查</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及时纠正各类违章、违</w:t>
      </w:r>
      <w:r>
        <w:rPr>
          <w:rFonts w:hint="eastAsia" w:ascii="宋体" w:hAnsi="宋体" w:eastAsia="宋体" w:cs="宋体"/>
          <w:color w:val="000000"/>
          <w:sz w:val="21"/>
          <w:szCs w:val="21"/>
          <w:lang w:val="en-US" w:eastAsia="zh-CN"/>
        </w:rPr>
        <w:t>规</w:t>
      </w:r>
      <w:r>
        <w:rPr>
          <w:rFonts w:hint="eastAsia" w:ascii="宋体" w:hAnsi="宋体" w:eastAsia="宋体" w:cs="宋体"/>
          <w:color w:val="000000"/>
          <w:sz w:val="21"/>
          <w:szCs w:val="21"/>
        </w:rPr>
        <w:t>行为，‎对发现的各类安全隐患‎应及时处理和上报。</w:t>
      </w:r>
    </w:p>
    <w:p w14:paraId="65ACDB4A">
      <w:pPr>
        <w:keepNext w:val="0"/>
        <w:keepLines w:val="0"/>
        <w:pageBreakBefore w:val="0"/>
        <w:numPr>
          <w:ilvl w:val="0"/>
          <w:numId w:val="38"/>
        </w:numPr>
        <w:kinsoku/>
        <w:wordWrap/>
        <w:overflowPunct/>
        <w:topLinePunct w:val="0"/>
        <w:bidi w:val="0"/>
        <w:spacing w:line="24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rPr>
        <w:t>乙方所使用的设备、工具必须</w:t>
      </w:r>
      <w:r>
        <w:rPr>
          <w:rFonts w:hint="eastAsia" w:ascii="宋体" w:hAnsi="宋体" w:eastAsia="宋体" w:cs="宋体"/>
          <w:color w:val="000000"/>
          <w:sz w:val="21"/>
          <w:szCs w:val="21"/>
          <w:lang w:val="en-US" w:eastAsia="zh-CN"/>
        </w:rPr>
        <w:t>符合国家及行业规定的</w:t>
      </w:r>
      <w:r>
        <w:rPr>
          <w:rFonts w:hint="eastAsia" w:ascii="宋体" w:hAnsi="宋体" w:eastAsia="宋体" w:cs="宋体"/>
          <w:color w:val="000000"/>
          <w:sz w:val="21"/>
          <w:szCs w:val="21"/>
        </w:rPr>
        <w:t>安全要求，所有特种作业人员必须持</w:t>
      </w:r>
      <w:r>
        <w:rPr>
          <w:rFonts w:hint="eastAsia" w:ascii="宋体" w:hAnsi="宋体" w:eastAsia="宋体" w:cs="宋体"/>
          <w:color w:val="000000"/>
          <w:sz w:val="21"/>
          <w:szCs w:val="21"/>
          <w:lang w:val="en-US" w:eastAsia="zh-CN"/>
        </w:rPr>
        <w:t>有效特种作业</w:t>
      </w:r>
      <w:r>
        <w:rPr>
          <w:rFonts w:hint="eastAsia" w:ascii="宋体" w:hAnsi="宋体" w:eastAsia="宋体" w:cs="宋体"/>
          <w:color w:val="000000"/>
          <w:sz w:val="21"/>
          <w:szCs w:val="21"/>
        </w:rPr>
        <w:t>证</w:t>
      </w:r>
      <w:r>
        <w:rPr>
          <w:rFonts w:hint="eastAsia" w:ascii="宋体" w:hAnsi="宋体" w:eastAsia="宋体" w:cs="宋体"/>
          <w:color w:val="000000"/>
          <w:sz w:val="21"/>
          <w:szCs w:val="21"/>
          <w:lang w:val="en-US" w:eastAsia="zh-CN"/>
        </w:rPr>
        <w:t>件</w:t>
      </w:r>
      <w:r>
        <w:rPr>
          <w:rFonts w:hint="eastAsia" w:ascii="宋体" w:hAnsi="宋体" w:eastAsia="宋体" w:cs="宋体"/>
          <w:color w:val="000000"/>
          <w:sz w:val="21"/>
          <w:szCs w:val="21"/>
        </w:rPr>
        <w:t>上岗。涉及动火、吊装等危险作业的，应在作业前办理相关许可，同时安排专人进行现场监护，确保作业安全</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须</w:t>
      </w:r>
      <w:r>
        <w:rPr>
          <w:rFonts w:hint="eastAsia" w:ascii="宋体" w:hAnsi="宋体" w:eastAsia="宋体" w:cs="宋体"/>
          <w:color w:val="000000"/>
          <w:sz w:val="21"/>
          <w:szCs w:val="21"/>
        </w:rPr>
        <w:t>根据现场作业情况，做好各项安全技术措施</w:t>
      </w:r>
      <w:r>
        <w:rPr>
          <w:rFonts w:hint="eastAsia" w:ascii="宋体" w:hAnsi="宋体" w:eastAsia="宋体" w:cs="宋体"/>
          <w:color w:val="000000"/>
          <w:sz w:val="21"/>
          <w:szCs w:val="21"/>
          <w:lang w:val="en-US" w:eastAsia="zh-CN"/>
        </w:rPr>
        <w:t>及组织工作，</w:t>
      </w:r>
      <w:r>
        <w:rPr>
          <w:rFonts w:hint="eastAsia" w:ascii="宋体" w:hAnsi="宋体" w:eastAsia="宋体" w:cs="宋体"/>
          <w:color w:val="000000"/>
          <w:sz w:val="21"/>
          <w:szCs w:val="21"/>
        </w:rPr>
        <w:t>并配备足够数量</w:t>
      </w:r>
      <w:r>
        <w:rPr>
          <w:rFonts w:hint="eastAsia" w:ascii="宋体" w:hAnsi="宋体" w:eastAsia="宋体" w:cs="宋体"/>
          <w:color w:val="000000"/>
          <w:sz w:val="21"/>
          <w:szCs w:val="21"/>
          <w:lang w:val="en-US" w:eastAsia="zh-CN"/>
        </w:rPr>
        <w:t>且</w:t>
      </w:r>
      <w:r>
        <w:rPr>
          <w:rFonts w:hint="eastAsia" w:ascii="宋体" w:hAnsi="宋体" w:eastAsia="宋体" w:cs="宋体"/>
          <w:color w:val="000000"/>
          <w:sz w:val="21"/>
          <w:szCs w:val="21"/>
          <w:highlight w:val="none"/>
        </w:rPr>
        <w:t>合格的消防器材。</w:t>
      </w:r>
    </w:p>
    <w:p w14:paraId="50407F5F">
      <w:pPr>
        <w:keepNext w:val="0"/>
        <w:keepLines w:val="0"/>
        <w:pageBreakBefore w:val="0"/>
        <w:numPr>
          <w:ilvl w:val="0"/>
          <w:numId w:val="38"/>
        </w:numPr>
        <w:kinsoku/>
        <w:wordWrap/>
        <w:overflowPunct/>
        <w:topLinePunct w:val="0"/>
        <w:bidi w:val="0"/>
        <w:spacing w:line="24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w:t>
      </w:r>
      <w:r>
        <w:rPr>
          <w:rFonts w:hint="eastAsia" w:ascii="宋体" w:hAnsi="宋体" w:eastAsia="宋体" w:cs="宋体"/>
          <w:color w:val="000000"/>
          <w:sz w:val="21"/>
          <w:szCs w:val="21"/>
          <w:highlight w:val="none"/>
          <w:lang w:val="en-US" w:eastAsia="zh-CN"/>
        </w:rPr>
        <w:t>必须</w:t>
      </w:r>
      <w:r>
        <w:rPr>
          <w:rFonts w:hint="eastAsia" w:ascii="宋体" w:hAnsi="宋体" w:eastAsia="宋体" w:cs="宋体"/>
          <w:color w:val="000000"/>
          <w:sz w:val="21"/>
          <w:szCs w:val="21"/>
          <w:highlight w:val="none"/>
        </w:rPr>
        <w:t>按照相关规范</w:t>
      </w:r>
      <w:r>
        <w:rPr>
          <w:rFonts w:hint="eastAsia" w:ascii="宋体" w:hAnsi="宋体" w:eastAsia="宋体" w:cs="宋体"/>
          <w:color w:val="000000"/>
          <w:sz w:val="21"/>
          <w:szCs w:val="21"/>
          <w:highlight w:val="none"/>
          <w:lang w:val="en-US" w:eastAsia="zh-CN"/>
        </w:rPr>
        <w:t>开展</w:t>
      </w:r>
      <w:r>
        <w:rPr>
          <w:rFonts w:hint="eastAsia" w:ascii="宋体" w:hAnsi="宋体" w:eastAsia="宋体" w:cs="宋体"/>
          <w:color w:val="000000"/>
          <w:sz w:val="21"/>
          <w:szCs w:val="21"/>
          <w:highlight w:val="none"/>
        </w:rPr>
        <w:t>作业</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yellow"/>
          <w:lang w:eastAsia="zh-CN"/>
        </w:rPr>
        <w:t>（</w:t>
      </w:r>
      <w:r>
        <w:rPr>
          <w:rFonts w:hint="eastAsia" w:ascii="宋体" w:hAnsi="宋体" w:eastAsia="宋体" w:cs="宋体"/>
          <w:color w:val="000000"/>
          <w:sz w:val="21"/>
          <w:szCs w:val="21"/>
          <w:highlight w:val="yellow"/>
          <w:lang w:val="en-US" w:eastAsia="zh-CN"/>
        </w:rPr>
        <w:t>XXX</w:t>
      </w:r>
      <w:r>
        <w:rPr>
          <w:rFonts w:hint="eastAsia" w:ascii="宋体" w:hAnsi="宋体" w:eastAsia="宋体" w:cs="宋体"/>
          <w:color w:val="000000"/>
          <w:sz w:val="21"/>
          <w:szCs w:val="21"/>
          <w:highlight w:val="yellow"/>
          <w:lang w:eastAsia="zh-CN"/>
        </w:rPr>
        <w:t>），</w:t>
      </w:r>
      <w:r>
        <w:rPr>
          <w:rFonts w:hint="eastAsia" w:ascii="宋体" w:hAnsi="宋体" w:eastAsia="宋体" w:cs="宋体"/>
          <w:color w:val="000000"/>
          <w:sz w:val="21"/>
          <w:szCs w:val="21"/>
          <w:highlight w:val="none"/>
          <w:lang w:val="en-US" w:eastAsia="zh-CN"/>
        </w:rPr>
        <w:t>并</w:t>
      </w:r>
      <w:r>
        <w:rPr>
          <w:rFonts w:hint="eastAsia" w:ascii="宋体" w:hAnsi="宋体" w:eastAsia="宋体" w:cs="宋体"/>
          <w:color w:val="000000"/>
          <w:sz w:val="21"/>
          <w:szCs w:val="21"/>
          <w:highlight w:val="none"/>
        </w:rPr>
        <w:t>正确采取相应的安全防护措施</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如：</w:t>
      </w:r>
      <w:r>
        <w:rPr>
          <w:rFonts w:hint="eastAsia" w:ascii="宋体" w:hAnsi="宋体" w:eastAsia="宋体" w:cs="宋体"/>
          <w:color w:val="000000"/>
          <w:sz w:val="21"/>
          <w:szCs w:val="21"/>
          <w:highlight w:val="none"/>
        </w:rPr>
        <w:t>夜间作业时必须穿着反光衣</w:t>
      </w:r>
      <w:r>
        <w:rPr>
          <w:rFonts w:hint="eastAsia" w:ascii="宋体" w:hAnsi="宋体" w:eastAsia="宋体" w:cs="宋体"/>
          <w:color w:val="000000"/>
          <w:sz w:val="21"/>
          <w:szCs w:val="21"/>
          <w:highlight w:val="none"/>
          <w:lang w:val="en-US" w:eastAsia="zh-CN"/>
        </w:rPr>
        <w:t>；</w:t>
      </w:r>
      <w:r>
        <w:rPr>
          <w:rFonts w:hint="eastAsia" w:ascii="宋体" w:hAnsi="宋体" w:eastAsia="宋体" w:cs="宋体"/>
          <w:color w:val="000000"/>
          <w:sz w:val="21"/>
          <w:szCs w:val="21"/>
          <w:highlight w:val="none"/>
        </w:rPr>
        <w:t>登高、吊装等危险作业时必须正确佩戴安全帽、安全带、安全绳</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做好</w:t>
      </w:r>
      <w:r>
        <w:rPr>
          <w:rFonts w:hint="eastAsia" w:ascii="宋体" w:hAnsi="宋体" w:eastAsia="宋体" w:cs="宋体"/>
          <w:color w:val="000000"/>
          <w:sz w:val="21"/>
          <w:szCs w:val="21"/>
          <w:highlight w:val="none"/>
        </w:rPr>
        <w:t>安全警示与围护等安全防护措施</w:t>
      </w:r>
      <w:r>
        <w:rPr>
          <w:rFonts w:hint="eastAsia" w:ascii="宋体" w:hAnsi="宋体" w:eastAsia="宋体" w:cs="宋体"/>
          <w:color w:val="000000"/>
          <w:sz w:val="21"/>
          <w:szCs w:val="21"/>
          <w:highlight w:val="none"/>
          <w:lang w:val="en-US" w:eastAsia="zh-CN"/>
        </w:rPr>
        <w:t>等）</w:t>
      </w:r>
      <w:r>
        <w:rPr>
          <w:rFonts w:hint="eastAsia" w:ascii="宋体" w:hAnsi="宋体" w:eastAsia="宋体" w:cs="宋体"/>
          <w:color w:val="000000"/>
          <w:sz w:val="21"/>
          <w:szCs w:val="21"/>
          <w:highlight w:val="none"/>
        </w:rPr>
        <w:t>，保证作业人员及周围人员的人身安全。</w:t>
      </w:r>
    </w:p>
    <w:p w14:paraId="179B7D5B">
      <w:pPr>
        <w:keepNext w:val="0"/>
        <w:keepLines w:val="0"/>
        <w:pageBreakBefore w:val="0"/>
        <w:numPr>
          <w:ilvl w:val="0"/>
          <w:numId w:val="38"/>
        </w:numPr>
        <w:kinsoku/>
        <w:wordWrap/>
        <w:overflowPunct/>
        <w:topLinePunct w:val="0"/>
        <w:bidi w:val="0"/>
        <w:spacing w:line="240" w:lineRule="auto"/>
        <w:ind w:left="0" w:leftChars="0" w:firstLine="420" w:firstLineChars="200"/>
        <w:textAlignment w:val="auto"/>
        <w:rPr>
          <w:rFonts w:hint="eastAsia" w:ascii="宋体" w:hAnsi="宋体" w:eastAsia="宋体" w:cs="宋体"/>
          <w:color w:val="000000"/>
          <w:sz w:val="21"/>
          <w:szCs w:val="21"/>
          <w:highlight w:val="yellow"/>
        </w:rPr>
      </w:pPr>
      <w:r>
        <w:rPr>
          <w:rFonts w:hint="eastAsia" w:ascii="宋体" w:hAnsi="宋体" w:eastAsia="宋体" w:cs="宋体"/>
          <w:color w:val="000000"/>
          <w:sz w:val="21"/>
          <w:szCs w:val="21"/>
          <w:highlight w:val="yellow"/>
        </w:rPr>
        <w:t>乙方必须对其作业人员开展安全生产教育培训，树立安全作业意识，严格按规程操作。</w:t>
      </w:r>
      <w:r>
        <w:rPr>
          <w:rFonts w:hint="eastAsia" w:ascii="宋体" w:hAnsi="宋体" w:eastAsia="宋体" w:cs="宋体"/>
          <w:color w:val="000000"/>
          <w:sz w:val="21"/>
          <w:szCs w:val="21"/>
          <w:highlight w:val="yellow"/>
          <w:lang w:eastAsia="zh-CN"/>
        </w:rPr>
        <w:t>（</w:t>
      </w:r>
      <w:r>
        <w:rPr>
          <w:rFonts w:hint="eastAsia" w:ascii="宋体" w:hAnsi="宋体" w:eastAsia="宋体" w:cs="宋体"/>
          <w:color w:val="000000"/>
          <w:sz w:val="21"/>
          <w:szCs w:val="21"/>
          <w:highlight w:val="yellow"/>
          <w:lang w:val="en-US" w:eastAsia="zh-CN"/>
        </w:rPr>
        <w:t>根据项目情况保留或删除</w:t>
      </w:r>
      <w:r>
        <w:rPr>
          <w:rFonts w:hint="eastAsia" w:ascii="宋体" w:hAnsi="宋体" w:eastAsia="宋体" w:cs="宋体"/>
          <w:color w:val="000000"/>
          <w:sz w:val="21"/>
          <w:szCs w:val="21"/>
          <w:highlight w:val="yellow"/>
          <w:lang w:eastAsia="zh-CN"/>
        </w:rPr>
        <w:t>）</w:t>
      </w:r>
    </w:p>
    <w:p w14:paraId="1DB5DC90">
      <w:pPr>
        <w:keepNext w:val="0"/>
        <w:keepLines w:val="0"/>
        <w:pageBreakBefore w:val="0"/>
        <w:numPr>
          <w:ilvl w:val="0"/>
          <w:numId w:val="38"/>
        </w:numPr>
        <w:kinsoku/>
        <w:wordWrap/>
        <w:overflowPunct/>
        <w:topLinePunct w:val="0"/>
        <w:bidi w:val="0"/>
        <w:spacing w:line="240" w:lineRule="auto"/>
        <w:ind w:left="0" w:leftChars="0" w:firstLine="420" w:firstLineChars="200"/>
        <w:textAlignment w:val="auto"/>
        <w:rPr>
          <w:rFonts w:hint="eastAsia" w:ascii="宋体" w:hAnsi="宋体" w:eastAsia="宋体" w:cs="宋体"/>
          <w:color w:val="000000"/>
          <w:sz w:val="21"/>
          <w:szCs w:val="21"/>
          <w:highlight w:val="yellow"/>
        </w:rPr>
      </w:pPr>
      <w:r>
        <w:rPr>
          <w:rFonts w:hint="eastAsia" w:ascii="宋体" w:hAnsi="宋体" w:eastAsia="宋体" w:cs="宋体"/>
          <w:color w:val="000000"/>
          <w:sz w:val="21"/>
          <w:szCs w:val="21"/>
          <w:highlight w:val="yellow"/>
        </w:rPr>
        <w:t>乙方作业</w:t>
      </w:r>
      <w:r>
        <w:rPr>
          <w:rFonts w:hint="eastAsia" w:ascii="宋体" w:hAnsi="宋体" w:eastAsia="宋体" w:cs="宋体"/>
          <w:color w:val="000000"/>
          <w:sz w:val="21"/>
          <w:szCs w:val="21"/>
          <w:highlight w:val="yellow"/>
          <w:lang w:val="en-US" w:eastAsia="zh-CN"/>
        </w:rPr>
        <w:t>前应对</w:t>
      </w:r>
      <w:r>
        <w:rPr>
          <w:rFonts w:hint="eastAsia" w:ascii="宋体" w:hAnsi="宋体" w:eastAsia="宋体" w:cs="宋体"/>
          <w:color w:val="000000"/>
          <w:sz w:val="21"/>
          <w:szCs w:val="21"/>
          <w:highlight w:val="yellow"/>
        </w:rPr>
        <w:t>现场可能存在的安全风险进行辨识，制定可行的风险控制方案。</w:t>
      </w:r>
      <w:r>
        <w:rPr>
          <w:rFonts w:hint="eastAsia" w:ascii="宋体" w:hAnsi="宋体" w:eastAsia="宋体" w:cs="宋体"/>
          <w:color w:val="000000"/>
          <w:sz w:val="21"/>
          <w:szCs w:val="21"/>
          <w:highlight w:val="yellow"/>
          <w:lang w:eastAsia="zh-CN"/>
        </w:rPr>
        <w:t>（</w:t>
      </w:r>
      <w:r>
        <w:rPr>
          <w:rFonts w:hint="eastAsia" w:ascii="宋体" w:hAnsi="宋体" w:eastAsia="宋体" w:cs="宋体"/>
          <w:color w:val="000000"/>
          <w:sz w:val="21"/>
          <w:szCs w:val="21"/>
          <w:highlight w:val="yellow"/>
          <w:lang w:val="en-US" w:eastAsia="zh-CN"/>
        </w:rPr>
        <w:t>根据项目情况保留或删除</w:t>
      </w:r>
      <w:r>
        <w:rPr>
          <w:rFonts w:hint="eastAsia" w:ascii="宋体" w:hAnsi="宋体" w:eastAsia="宋体" w:cs="宋体"/>
          <w:color w:val="000000"/>
          <w:sz w:val="21"/>
          <w:szCs w:val="21"/>
          <w:highlight w:val="yellow"/>
          <w:lang w:eastAsia="zh-CN"/>
        </w:rPr>
        <w:t>）</w:t>
      </w:r>
    </w:p>
    <w:p w14:paraId="7DA7AE73">
      <w:pPr>
        <w:keepNext w:val="0"/>
        <w:keepLines w:val="0"/>
        <w:pageBreakBefore w:val="0"/>
        <w:numPr>
          <w:ilvl w:val="0"/>
          <w:numId w:val="38"/>
        </w:numPr>
        <w:kinsoku/>
        <w:wordWrap/>
        <w:overflowPunct/>
        <w:topLinePunct w:val="0"/>
        <w:bidi w:val="0"/>
        <w:spacing w:line="240" w:lineRule="auto"/>
        <w:ind w:left="0" w:leftChars="0" w:firstLine="420" w:firstLineChars="200"/>
        <w:textAlignment w:val="auto"/>
        <w:rPr>
          <w:rFonts w:hint="eastAsia" w:ascii="宋体" w:hAnsi="宋体" w:eastAsia="宋体" w:cs="宋体"/>
          <w:color w:val="000000"/>
          <w:sz w:val="21"/>
          <w:szCs w:val="21"/>
          <w:highlight w:val="yellow"/>
        </w:rPr>
      </w:pPr>
      <w:r>
        <w:rPr>
          <w:rFonts w:hint="eastAsia" w:ascii="宋体" w:hAnsi="宋体" w:eastAsia="宋体" w:cs="宋体"/>
          <w:color w:val="000000"/>
          <w:sz w:val="21"/>
          <w:szCs w:val="21"/>
          <w:highlight w:val="yellow"/>
        </w:rPr>
        <w:t>乙方需要做好建筑物、管线</w:t>
      </w:r>
      <w:r>
        <w:rPr>
          <w:rFonts w:hint="eastAsia" w:ascii="宋体" w:hAnsi="宋体" w:eastAsia="宋体" w:cs="宋体"/>
          <w:color w:val="000000"/>
          <w:sz w:val="21"/>
          <w:szCs w:val="21"/>
          <w:highlight w:val="yellow"/>
          <w:lang w:eastAsia="zh-CN"/>
        </w:rPr>
        <w:t>、</w:t>
      </w:r>
      <w:r>
        <w:rPr>
          <w:rFonts w:hint="eastAsia" w:ascii="宋体" w:hAnsi="宋体" w:eastAsia="宋体" w:cs="宋体"/>
          <w:color w:val="000000"/>
          <w:sz w:val="21"/>
          <w:szCs w:val="21"/>
          <w:highlight w:val="yellow"/>
          <w:lang w:val="en-US" w:eastAsia="zh-CN"/>
        </w:rPr>
        <w:t>设备设施等成</w:t>
      </w:r>
      <w:r>
        <w:rPr>
          <w:rFonts w:hint="eastAsia" w:ascii="宋体" w:hAnsi="宋体" w:eastAsia="宋体" w:cs="宋体"/>
          <w:color w:val="000000"/>
          <w:sz w:val="21"/>
          <w:szCs w:val="21"/>
          <w:highlight w:val="yellow"/>
        </w:rPr>
        <w:t>品的保护工作，做好安全警戒和防护工作，不得影响到他人正常活动，否则需承担</w:t>
      </w:r>
      <w:r>
        <w:rPr>
          <w:rFonts w:hint="eastAsia" w:ascii="宋体" w:hAnsi="宋体" w:eastAsia="宋体" w:cs="宋体"/>
          <w:color w:val="000000"/>
          <w:sz w:val="21"/>
          <w:szCs w:val="21"/>
          <w:highlight w:val="yellow"/>
          <w:lang w:val="en-US" w:eastAsia="zh-CN"/>
        </w:rPr>
        <w:t>由此带来的一切</w:t>
      </w:r>
      <w:r>
        <w:rPr>
          <w:rFonts w:hint="eastAsia" w:ascii="宋体" w:hAnsi="宋体" w:eastAsia="宋体" w:cs="宋体"/>
          <w:color w:val="000000"/>
          <w:sz w:val="21"/>
          <w:szCs w:val="21"/>
          <w:highlight w:val="yellow"/>
        </w:rPr>
        <w:t>责任。</w:t>
      </w:r>
      <w:r>
        <w:rPr>
          <w:rFonts w:hint="eastAsia" w:ascii="宋体" w:hAnsi="宋体" w:eastAsia="宋体" w:cs="宋体"/>
          <w:color w:val="000000"/>
          <w:sz w:val="21"/>
          <w:szCs w:val="21"/>
          <w:highlight w:val="yellow"/>
          <w:lang w:eastAsia="zh-CN"/>
        </w:rPr>
        <w:t>（</w:t>
      </w:r>
      <w:r>
        <w:rPr>
          <w:rFonts w:hint="eastAsia" w:ascii="宋体" w:hAnsi="宋体" w:eastAsia="宋体" w:cs="宋体"/>
          <w:color w:val="000000"/>
          <w:sz w:val="21"/>
          <w:szCs w:val="21"/>
          <w:highlight w:val="yellow"/>
          <w:lang w:val="en-US" w:eastAsia="zh-CN"/>
        </w:rPr>
        <w:t>根据项目情况保留或删除</w:t>
      </w:r>
      <w:r>
        <w:rPr>
          <w:rFonts w:hint="eastAsia" w:ascii="宋体" w:hAnsi="宋体" w:eastAsia="宋体" w:cs="宋体"/>
          <w:color w:val="000000"/>
          <w:sz w:val="21"/>
          <w:szCs w:val="21"/>
          <w:highlight w:val="yellow"/>
          <w:lang w:eastAsia="zh-CN"/>
        </w:rPr>
        <w:t>）</w:t>
      </w:r>
    </w:p>
    <w:p w14:paraId="0E088D79">
      <w:pPr>
        <w:keepNext w:val="0"/>
        <w:keepLines w:val="0"/>
        <w:pageBreakBefore w:val="0"/>
        <w:numPr>
          <w:ilvl w:val="0"/>
          <w:numId w:val="38"/>
        </w:numPr>
        <w:kinsoku/>
        <w:wordWrap/>
        <w:overflowPunct/>
        <w:topLinePunct w:val="0"/>
        <w:bidi w:val="0"/>
        <w:spacing w:line="240" w:lineRule="auto"/>
        <w:ind w:left="0" w:leftChars="0" w:firstLine="420" w:firstLineChars="200"/>
        <w:textAlignment w:val="auto"/>
        <w:rPr>
          <w:rFonts w:hint="eastAsia" w:ascii="宋体" w:hAnsi="宋体" w:eastAsia="宋体" w:cs="宋体"/>
          <w:color w:val="000000"/>
          <w:sz w:val="21"/>
          <w:szCs w:val="21"/>
          <w:highlight w:val="yellow"/>
        </w:rPr>
      </w:pPr>
      <w:r>
        <w:rPr>
          <w:rFonts w:hint="eastAsia" w:ascii="宋体" w:hAnsi="宋体" w:eastAsia="宋体" w:cs="宋体"/>
          <w:color w:val="000000"/>
          <w:sz w:val="21"/>
          <w:szCs w:val="21"/>
          <w:highlight w:val="yellow"/>
        </w:rPr>
        <w:t>乙方应做好现场文明施工，</w:t>
      </w:r>
      <w:r>
        <w:rPr>
          <w:rFonts w:hint="eastAsia" w:ascii="宋体" w:hAnsi="宋体" w:eastAsia="宋体" w:cs="宋体"/>
          <w:color w:val="000000"/>
          <w:sz w:val="21"/>
          <w:szCs w:val="21"/>
          <w:highlight w:val="yellow"/>
          <w:lang w:val="en-US" w:eastAsia="zh-CN"/>
        </w:rPr>
        <w:t>严控噪音和扬尘，</w:t>
      </w:r>
      <w:r>
        <w:rPr>
          <w:rFonts w:hint="eastAsia" w:ascii="宋体" w:hAnsi="宋体" w:eastAsia="宋体" w:cs="宋体"/>
          <w:color w:val="000000"/>
          <w:sz w:val="21"/>
          <w:szCs w:val="21"/>
          <w:highlight w:val="yellow"/>
        </w:rPr>
        <w:t>严禁乱扔垃圾杂物，严禁破坏原有设备或环境。</w:t>
      </w:r>
      <w:r>
        <w:rPr>
          <w:rFonts w:hint="eastAsia" w:ascii="宋体" w:hAnsi="宋体" w:eastAsia="宋体" w:cs="宋体"/>
          <w:color w:val="000000"/>
          <w:sz w:val="21"/>
          <w:szCs w:val="21"/>
          <w:highlight w:val="yellow"/>
          <w:lang w:eastAsia="zh-CN"/>
        </w:rPr>
        <w:t>（</w:t>
      </w:r>
      <w:r>
        <w:rPr>
          <w:rFonts w:hint="eastAsia" w:ascii="宋体" w:hAnsi="宋体" w:eastAsia="宋体" w:cs="宋体"/>
          <w:color w:val="000000"/>
          <w:sz w:val="21"/>
          <w:szCs w:val="21"/>
          <w:highlight w:val="yellow"/>
          <w:lang w:val="en-US" w:eastAsia="zh-CN"/>
        </w:rPr>
        <w:t>根据项目情况保留或删除</w:t>
      </w:r>
      <w:r>
        <w:rPr>
          <w:rFonts w:hint="eastAsia" w:ascii="宋体" w:hAnsi="宋体" w:eastAsia="宋体" w:cs="宋体"/>
          <w:color w:val="000000"/>
          <w:sz w:val="21"/>
          <w:szCs w:val="21"/>
          <w:highlight w:val="yellow"/>
          <w:lang w:eastAsia="zh-CN"/>
        </w:rPr>
        <w:t>）</w:t>
      </w:r>
    </w:p>
    <w:p w14:paraId="3852C131">
      <w:pPr>
        <w:keepNext w:val="0"/>
        <w:keepLines w:val="0"/>
        <w:pageBreakBefore w:val="0"/>
        <w:numPr>
          <w:ilvl w:val="0"/>
          <w:numId w:val="38"/>
        </w:numPr>
        <w:kinsoku/>
        <w:wordWrap/>
        <w:overflowPunct/>
        <w:topLinePunct w:val="0"/>
        <w:bidi w:val="0"/>
        <w:spacing w:line="240" w:lineRule="auto"/>
        <w:ind w:left="0" w:leftChars="0" w:firstLine="420" w:firstLineChars="200"/>
        <w:textAlignment w:val="auto"/>
        <w:rPr>
          <w:rFonts w:hint="eastAsia" w:ascii="宋体" w:hAnsi="宋体" w:eastAsia="宋体" w:cs="宋体"/>
          <w:color w:val="000000"/>
          <w:sz w:val="21"/>
          <w:szCs w:val="21"/>
          <w:highlight w:val="yellow"/>
        </w:rPr>
      </w:pPr>
      <w:r>
        <w:rPr>
          <w:rFonts w:hint="eastAsia" w:ascii="宋体" w:hAnsi="宋体" w:eastAsia="宋体" w:cs="宋体"/>
          <w:color w:val="000000"/>
          <w:sz w:val="21"/>
          <w:szCs w:val="21"/>
          <w:highlight w:val="yellow"/>
        </w:rPr>
        <w:t>乙方需要按合同约定配备</w:t>
      </w:r>
      <w:r>
        <w:rPr>
          <w:rFonts w:hint="eastAsia" w:ascii="宋体" w:hAnsi="宋体" w:eastAsia="宋体" w:cs="宋体"/>
          <w:color w:val="000000"/>
          <w:sz w:val="21"/>
          <w:szCs w:val="21"/>
          <w:highlight w:val="yellow"/>
          <w:lang w:val="en-US" w:eastAsia="zh-CN"/>
        </w:rPr>
        <w:t>持证的专职</w:t>
      </w:r>
      <w:r>
        <w:rPr>
          <w:rFonts w:hint="eastAsia" w:ascii="宋体" w:hAnsi="宋体" w:eastAsia="宋体" w:cs="宋体"/>
          <w:color w:val="000000"/>
          <w:sz w:val="21"/>
          <w:szCs w:val="21"/>
          <w:highlight w:val="yellow"/>
        </w:rPr>
        <w:t>安全管理人员，安全管理人员必须</w:t>
      </w:r>
      <w:r>
        <w:rPr>
          <w:rFonts w:hint="eastAsia" w:ascii="宋体" w:hAnsi="宋体" w:eastAsia="宋体" w:cs="宋体"/>
          <w:color w:val="000000"/>
          <w:sz w:val="21"/>
          <w:szCs w:val="21"/>
          <w:highlight w:val="yellow"/>
          <w:lang w:val="en-US" w:eastAsia="zh-CN"/>
        </w:rPr>
        <w:t>在项目实施阶段</w:t>
      </w:r>
      <w:r>
        <w:rPr>
          <w:rFonts w:hint="eastAsia" w:ascii="宋体" w:hAnsi="宋体" w:eastAsia="宋体" w:cs="宋体"/>
          <w:color w:val="000000"/>
          <w:sz w:val="21"/>
          <w:szCs w:val="21"/>
          <w:highlight w:val="yellow"/>
        </w:rPr>
        <w:t>常驻现场。</w:t>
      </w:r>
      <w:r>
        <w:rPr>
          <w:rFonts w:hint="eastAsia" w:ascii="宋体" w:hAnsi="宋体" w:eastAsia="宋体" w:cs="宋体"/>
          <w:color w:val="000000"/>
          <w:sz w:val="21"/>
          <w:szCs w:val="21"/>
          <w:highlight w:val="yellow"/>
          <w:lang w:eastAsia="zh-CN"/>
        </w:rPr>
        <w:t>（</w:t>
      </w:r>
      <w:r>
        <w:rPr>
          <w:rFonts w:hint="eastAsia" w:ascii="宋体" w:hAnsi="宋体" w:eastAsia="宋体" w:cs="宋体"/>
          <w:color w:val="000000"/>
          <w:sz w:val="21"/>
          <w:szCs w:val="21"/>
          <w:highlight w:val="yellow"/>
          <w:lang w:val="en-US" w:eastAsia="zh-CN"/>
        </w:rPr>
        <w:t>根据项目情况保留或删除</w:t>
      </w:r>
      <w:r>
        <w:rPr>
          <w:rFonts w:hint="eastAsia" w:ascii="宋体" w:hAnsi="宋体" w:eastAsia="宋体" w:cs="宋体"/>
          <w:color w:val="000000"/>
          <w:sz w:val="21"/>
          <w:szCs w:val="21"/>
          <w:highlight w:val="yellow"/>
          <w:lang w:eastAsia="zh-CN"/>
        </w:rPr>
        <w:t>）</w:t>
      </w:r>
    </w:p>
    <w:p w14:paraId="61FC3CDC">
      <w:pPr>
        <w:keepNext w:val="0"/>
        <w:keepLines w:val="0"/>
        <w:pageBreakBefore w:val="0"/>
        <w:numPr>
          <w:ilvl w:val="0"/>
          <w:numId w:val="38"/>
        </w:numPr>
        <w:kinsoku/>
        <w:wordWrap/>
        <w:overflowPunct/>
        <w:topLinePunct w:val="0"/>
        <w:bidi w:val="0"/>
        <w:spacing w:line="240" w:lineRule="auto"/>
        <w:ind w:left="0" w:leftChars="0" w:firstLine="420" w:firstLineChars="200"/>
        <w:textAlignment w:val="auto"/>
        <w:rPr>
          <w:rFonts w:hint="eastAsia" w:ascii="宋体" w:hAnsi="宋体" w:eastAsia="宋体" w:cs="宋体"/>
          <w:color w:val="000000"/>
          <w:sz w:val="21"/>
          <w:szCs w:val="21"/>
          <w:highlight w:val="yellow"/>
        </w:rPr>
      </w:pPr>
      <w:r>
        <w:rPr>
          <w:rFonts w:hint="eastAsia" w:ascii="宋体" w:hAnsi="宋体" w:eastAsia="宋体" w:cs="宋体"/>
          <w:color w:val="000000"/>
          <w:sz w:val="21"/>
          <w:szCs w:val="21"/>
          <w:highlight w:val="yellow"/>
        </w:rPr>
        <w:t>乙方使用的相关装饰装修材料，应符合消防防火要求，原则上需是B1等级以上材料。</w:t>
      </w:r>
      <w:r>
        <w:rPr>
          <w:rFonts w:hint="eastAsia" w:ascii="宋体" w:hAnsi="宋体" w:eastAsia="宋体" w:cs="宋体"/>
          <w:color w:val="000000"/>
          <w:sz w:val="21"/>
          <w:szCs w:val="21"/>
          <w:highlight w:val="yellow"/>
          <w:lang w:eastAsia="zh-CN"/>
        </w:rPr>
        <w:t>（</w:t>
      </w:r>
      <w:r>
        <w:rPr>
          <w:rFonts w:hint="eastAsia" w:ascii="宋体" w:hAnsi="宋体" w:eastAsia="宋体" w:cs="宋体"/>
          <w:color w:val="000000"/>
          <w:sz w:val="21"/>
          <w:szCs w:val="21"/>
          <w:highlight w:val="yellow"/>
          <w:lang w:val="en-US" w:eastAsia="zh-CN"/>
        </w:rPr>
        <w:t>根据项目情况保留或删除</w:t>
      </w:r>
      <w:r>
        <w:rPr>
          <w:rFonts w:hint="eastAsia" w:ascii="宋体" w:hAnsi="宋体" w:eastAsia="宋体" w:cs="宋体"/>
          <w:color w:val="000000"/>
          <w:sz w:val="21"/>
          <w:szCs w:val="21"/>
          <w:highlight w:val="yellow"/>
          <w:lang w:eastAsia="zh-CN"/>
        </w:rPr>
        <w:t>）</w:t>
      </w:r>
    </w:p>
    <w:p w14:paraId="67183CD5">
      <w:pPr>
        <w:keepNext w:val="0"/>
        <w:keepLines w:val="0"/>
        <w:pageBreakBefore w:val="0"/>
        <w:numPr>
          <w:ilvl w:val="0"/>
          <w:numId w:val="38"/>
        </w:numPr>
        <w:kinsoku/>
        <w:wordWrap/>
        <w:overflowPunct/>
        <w:topLinePunct w:val="0"/>
        <w:bidi w:val="0"/>
        <w:spacing w:line="240" w:lineRule="auto"/>
        <w:ind w:left="0" w:leftChars="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乙方应为作业人员购买相关保险；如在作业期间出现各种消防、治安及其它意外事故，</w:t>
      </w:r>
      <w:r>
        <w:rPr>
          <w:rFonts w:hint="eastAsia" w:ascii="宋体" w:hAnsi="宋体" w:eastAsia="宋体" w:cs="宋体"/>
          <w:color w:val="000000"/>
          <w:sz w:val="21"/>
          <w:szCs w:val="21"/>
          <w:lang w:val="en-US" w:eastAsia="zh-CN"/>
        </w:rPr>
        <w:t>乙方</w:t>
      </w:r>
      <w:r>
        <w:rPr>
          <w:rFonts w:hint="eastAsia" w:ascii="宋体" w:hAnsi="宋体" w:eastAsia="宋体" w:cs="宋体"/>
          <w:color w:val="000000"/>
          <w:sz w:val="21"/>
          <w:szCs w:val="21"/>
        </w:rPr>
        <w:t>应在第一时间通知甲方管理人员，并有义务先行采取必要的</w:t>
      </w:r>
      <w:r>
        <w:rPr>
          <w:rFonts w:hint="eastAsia" w:ascii="宋体" w:hAnsi="宋体" w:eastAsia="宋体" w:cs="宋体"/>
          <w:color w:val="000000"/>
          <w:sz w:val="21"/>
          <w:szCs w:val="21"/>
          <w:lang w:val="en-US" w:eastAsia="zh-CN"/>
        </w:rPr>
        <w:t>应急</w:t>
      </w:r>
      <w:r>
        <w:rPr>
          <w:rFonts w:hint="eastAsia" w:ascii="宋体" w:hAnsi="宋体" w:eastAsia="宋体" w:cs="宋体"/>
          <w:color w:val="000000"/>
          <w:sz w:val="21"/>
          <w:szCs w:val="21"/>
        </w:rPr>
        <w:t>措施，</w:t>
      </w:r>
      <w:r>
        <w:rPr>
          <w:rFonts w:hint="eastAsia" w:ascii="宋体" w:hAnsi="宋体" w:eastAsia="宋体" w:cs="宋体"/>
          <w:color w:val="000000"/>
          <w:sz w:val="21"/>
          <w:szCs w:val="21"/>
          <w:lang w:val="en-US" w:eastAsia="zh-CN"/>
        </w:rPr>
        <w:t>保障各方人员和财产安全，</w:t>
      </w:r>
      <w:r>
        <w:rPr>
          <w:rFonts w:hint="eastAsia" w:ascii="宋体" w:hAnsi="宋体" w:eastAsia="宋体" w:cs="宋体"/>
          <w:color w:val="000000"/>
          <w:sz w:val="21"/>
          <w:szCs w:val="21"/>
        </w:rPr>
        <w:t>控制事态进一步扩大。</w:t>
      </w:r>
    </w:p>
    <w:p w14:paraId="0B974282">
      <w:pPr>
        <w:keepNext w:val="0"/>
        <w:keepLines w:val="0"/>
        <w:pageBreakBefore w:val="0"/>
        <w:numPr>
          <w:ilvl w:val="0"/>
          <w:numId w:val="38"/>
        </w:numPr>
        <w:kinsoku/>
        <w:wordWrap/>
        <w:overflowPunct/>
        <w:topLinePunct w:val="0"/>
        <w:bidi w:val="0"/>
        <w:spacing w:line="240" w:lineRule="auto"/>
        <w:ind w:left="0" w:leftChars="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乙方人员如有偷盗、损坏</w:t>
      </w:r>
      <w:r>
        <w:rPr>
          <w:rFonts w:hint="eastAsia" w:ascii="宋体" w:hAnsi="宋体" w:eastAsia="宋体" w:cs="宋体"/>
          <w:color w:val="000000"/>
          <w:sz w:val="21"/>
          <w:szCs w:val="21"/>
          <w:lang w:val="en-US" w:eastAsia="zh-CN"/>
        </w:rPr>
        <w:t>甲方</w:t>
      </w:r>
      <w:r>
        <w:rPr>
          <w:rFonts w:hint="eastAsia" w:ascii="宋体" w:hAnsi="宋体" w:eastAsia="宋体" w:cs="宋体"/>
          <w:color w:val="000000"/>
          <w:sz w:val="21"/>
          <w:szCs w:val="21"/>
        </w:rPr>
        <w:t>财物、展商财物、擅自进入或破坏</w:t>
      </w:r>
      <w:r>
        <w:rPr>
          <w:rFonts w:hint="eastAsia" w:ascii="宋体" w:hAnsi="宋体" w:eastAsia="宋体" w:cs="宋体"/>
          <w:color w:val="000000"/>
          <w:sz w:val="21"/>
          <w:szCs w:val="21"/>
          <w:lang w:val="en-US" w:eastAsia="zh-CN"/>
        </w:rPr>
        <w:t>甲方</w:t>
      </w:r>
      <w:r>
        <w:rPr>
          <w:rFonts w:hint="eastAsia" w:ascii="宋体" w:hAnsi="宋体" w:eastAsia="宋体" w:cs="宋体"/>
          <w:color w:val="000000"/>
          <w:sz w:val="21"/>
          <w:szCs w:val="21"/>
        </w:rPr>
        <w:t>设置的封闭区域等违反</w:t>
      </w:r>
      <w:r>
        <w:rPr>
          <w:rFonts w:hint="eastAsia" w:ascii="宋体" w:hAnsi="宋体" w:eastAsia="宋体" w:cs="宋体"/>
          <w:color w:val="000000"/>
          <w:sz w:val="21"/>
          <w:szCs w:val="21"/>
          <w:lang w:val="en-US" w:eastAsia="zh-CN"/>
        </w:rPr>
        <w:t>甲方</w:t>
      </w:r>
      <w:r>
        <w:rPr>
          <w:rFonts w:hint="eastAsia" w:ascii="宋体" w:hAnsi="宋体" w:eastAsia="宋体" w:cs="宋体"/>
          <w:color w:val="000000"/>
          <w:sz w:val="21"/>
          <w:szCs w:val="21"/>
        </w:rPr>
        <w:t>管理规定的行为，甲方视情况严重程度将采取警告、处罚或移送公安机关处理等措施。乙方必须负责承担其违规行为造成的所有经济损失。</w:t>
      </w:r>
    </w:p>
    <w:p w14:paraId="3231C1D9">
      <w:pPr>
        <w:keepNext w:val="0"/>
        <w:keepLines w:val="0"/>
        <w:pageBreakBefore w:val="0"/>
        <w:numPr>
          <w:ilvl w:val="0"/>
          <w:numId w:val="38"/>
        </w:numPr>
        <w:kinsoku/>
        <w:wordWrap/>
        <w:overflowPunct/>
        <w:topLinePunct w:val="0"/>
        <w:bidi w:val="0"/>
        <w:spacing w:line="240" w:lineRule="auto"/>
        <w:ind w:left="0" w:leftChars="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乙方人员</w:t>
      </w:r>
      <w:r>
        <w:rPr>
          <w:rFonts w:hint="eastAsia" w:ascii="宋体" w:hAnsi="宋体" w:eastAsia="宋体" w:cs="宋体"/>
          <w:color w:val="000000"/>
          <w:sz w:val="21"/>
          <w:szCs w:val="21"/>
          <w:lang w:val="en-US" w:eastAsia="zh-CN"/>
        </w:rPr>
        <w:t>非必要不得</w:t>
      </w:r>
      <w:r>
        <w:rPr>
          <w:rFonts w:hint="eastAsia" w:ascii="宋体" w:hAnsi="宋体" w:eastAsia="宋体" w:cs="宋体"/>
          <w:color w:val="000000"/>
          <w:sz w:val="21"/>
          <w:szCs w:val="21"/>
        </w:rPr>
        <w:t>进入布</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撤</w:t>
      </w:r>
      <w:r>
        <w:rPr>
          <w:rFonts w:hint="eastAsia" w:ascii="宋体" w:hAnsi="宋体" w:eastAsia="宋体" w:cs="宋体"/>
          <w:color w:val="000000"/>
          <w:sz w:val="21"/>
          <w:szCs w:val="21"/>
        </w:rPr>
        <w:t>展施工场地，</w:t>
      </w:r>
      <w:r>
        <w:rPr>
          <w:rFonts w:hint="eastAsia" w:ascii="宋体" w:hAnsi="宋体" w:eastAsia="宋体" w:cs="宋体"/>
          <w:color w:val="000000"/>
          <w:sz w:val="21"/>
          <w:szCs w:val="21"/>
          <w:lang w:val="en-US" w:eastAsia="zh-CN"/>
        </w:rPr>
        <w:t>如确需</w:t>
      </w:r>
      <w:r>
        <w:rPr>
          <w:rFonts w:hint="eastAsia" w:ascii="宋体" w:hAnsi="宋体" w:eastAsia="宋体" w:cs="宋体"/>
          <w:color w:val="000000"/>
          <w:sz w:val="21"/>
          <w:szCs w:val="21"/>
        </w:rPr>
        <w:t>进入布</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撤</w:t>
      </w:r>
      <w:r>
        <w:rPr>
          <w:rFonts w:hint="eastAsia" w:ascii="宋体" w:hAnsi="宋体" w:eastAsia="宋体" w:cs="宋体"/>
          <w:color w:val="000000"/>
          <w:sz w:val="21"/>
          <w:szCs w:val="21"/>
        </w:rPr>
        <w:t>展施工场地</w:t>
      </w:r>
      <w:r>
        <w:rPr>
          <w:rFonts w:hint="eastAsia" w:ascii="宋体" w:hAnsi="宋体" w:eastAsia="宋体" w:cs="宋体"/>
          <w:color w:val="000000"/>
          <w:sz w:val="21"/>
          <w:szCs w:val="21"/>
          <w:lang w:val="en-US" w:eastAsia="zh-CN"/>
        </w:rPr>
        <w:t>时，</w:t>
      </w:r>
      <w:r>
        <w:rPr>
          <w:rFonts w:hint="eastAsia" w:ascii="宋体" w:hAnsi="宋体" w:eastAsia="宋体" w:cs="宋体"/>
          <w:color w:val="000000"/>
          <w:sz w:val="21"/>
          <w:szCs w:val="21"/>
        </w:rPr>
        <w:t>必须佩戴</w:t>
      </w:r>
      <w:r>
        <w:rPr>
          <w:rFonts w:hint="eastAsia" w:ascii="宋体" w:hAnsi="宋体" w:eastAsia="宋体" w:cs="宋体"/>
          <w:color w:val="000000"/>
          <w:sz w:val="21"/>
          <w:szCs w:val="21"/>
          <w:lang w:val="en-US" w:eastAsia="zh-CN"/>
        </w:rPr>
        <w:t>符合安全标准的</w:t>
      </w:r>
      <w:r>
        <w:rPr>
          <w:rFonts w:hint="eastAsia" w:ascii="宋体" w:hAnsi="宋体" w:eastAsia="宋体" w:cs="宋体"/>
          <w:color w:val="000000"/>
          <w:sz w:val="21"/>
          <w:szCs w:val="21"/>
        </w:rPr>
        <w:t>安全帽等</w:t>
      </w:r>
      <w:r>
        <w:rPr>
          <w:rFonts w:hint="eastAsia" w:ascii="宋体" w:hAnsi="宋体" w:eastAsia="宋体" w:cs="宋体"/>
          <w:color w:val="000000"/>
          <w:sz w:val="21"/>
          <w:szCs w:val="21"/>
          <w:lang w:val="en-US" w:eastAsia="zh-CN"/>
        </w:rPr>
        <w:t>安全防护</w:t>
      </w:r>
      <w:r>
        <w:rPr>
          <w:rFonts w:hint="eastAsia" w:ascii="宋体" w:hAnsi="宋体" w:eastAsia="宋体" w:cs="宋体"/>
          <w:color w:val="000000"/>
          <w:sz w:val="21"/>
          <w:szCs w:val="21"/>
        </w:rPr>
        <w:t>用品。对无故不服从管理、违章操作的人员，甲方有权停止其工作，并</w:t>
      </w:r>
      <w:r>
        <w:rPr>
          <w:rFonts w:hint="eastAsia" w:ascii="宋体" w:hAnsi="宋体" w:eastAsia="宋体" w:cs="宋体"/>
          <w:color w:val="000000"/>
          <w:sz w:val="21"/>
          <w:szCs w:val="21"/>
          <w:lang w:val="en-US" w:eastAsia="zh-CN"/>
        </w:rPr>
        <w:t>要求乙方</w:t>
      </w:r>
      <w:r>
        <w:rPr>
          <w:rFonts w:hint="eastAsia" w:ascii="宋体" w:hAnsi="宋体" w:eastAsia="宋体" w:cs="宋体"/>
          <w:color w:val="000000"/>
          <w:sz w:val="21"/>
          <w:szCs w:val="21"/>
        </w:rPr>
        <w:t>予以更换或清退。</w:t>
      </w:r>
    </w:p>
    <w:p w14:paraId="0C7B9813">
      <w:pPr>
        <w:keepNext w:val="0"/>
        <w:keepLines w:val="0"/>
        <w:pageBreakBefore w:val="0"/>
        <w:widowControl w:val="0"/>
        <w:numPr>
          <w:ilvl w:val="0"/>
          <w:numId w:val="38"/>
        </w:numPr>
        <w:kinsoku/>
        <w:wordWrap/>
        <w:overflowPunct/>
        <w:topLinePunct w:val="0"/>
        <w:bidi w:val="0"/>
        <w:spacing w:line="240" w:lineRule="auto"/>
        <w:ind w:left="0" w:leftChars="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凡因</w:t>
      </w:r>
      <w:r>
        <w:rPr>
          <w:rFonts w:hint="eastAsia" w:ascii="宋体" w:hAnsi="宋体" w:eastAsia="宋体" w:cs="宋体"/>
          <w:color w:val="000000"/>
          <w:sz w:val="21"/>
          <w:szCs w:val="21"/>
        </w:rPr>
        <w:t>乙方</w:t>
      </w:r>
      <w:r>
        <w:rPr>
          <w:rFonts w:hint="eastAsia" w:ascii="宋体" w:hAnsi="宋体" w:eastAsia="宋体" w:cs="宋体"/>
          <w:color w:val="000000"/>
          <w:sz w:val="21"/>
          <w:szCs w:val="21"/>
          <w:lang w:val="en-US" w:eastAsia="zh-CN"/>
        </w:rPr>
        <w:t>措施或管理不到位或违规违章作业直接或间接导致的一切安全责任和损失</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均</w:t>
      </w:r>
      <w:r>
        <w:rPr>
          <w:rFonts w:hint="eastAsia" w:ascii="宋体" w:hAnsi="宋体" w:eastAsia="宋体" w:cs="宋体"/>
          <w:color w:val="000000"/>
          <w:sz w:val="21"/>
          <w:szCs w:val="21"/>
        </w:rPr>
        <w:t>由乙方</w:t>
      </w:r>
      <w:r>
        <w:rPr>
          <w:rFonts w:hint="eastAsia" w:ascii="宋体" w:hAnsi="宋体" w:eastAsia="宋体" w:cs="宋体"/>
          <w:color w:val="000000"/>
          <w:sz w:val="21"/>
          <w:szCs w:val="21"/>
          <w:lang w:val="en-US" w:eastAsia="zh-CN"/>
        </w:rPr>
        <w:t>自行</w:t>
      </w:r>
      <w:r>
        <w:rPr>
          <w:rFonts w:hint="eastAsia" w:ascii="宋体" w:hAnsi="宋体" w:eastAsia="宋体" w:cs="宋体"/>
          <w:color w:val="000000"/>
          <w:sz w:val="21"/>
          <w:szCs w:val="21"/>
        </w:rPr>
        <w:t>承担</w:t>
      </w:r>
      <w:r>
        <w:rPr>
          <w:rFonts w:hint="eastAsia" w:ascii="宋体" w:hAnsi="宋体" w:eastAsia="宋体" w:cs="宋体"/>
          <w:color w:val="000000"/>
          <w:sz w:val="21"/>
          <w:szCs w:val="21"/>
          <w:lang w:val="en-US" w:eastAsia="zh-CN"/>
        </w:rPr>
        <w:t>责任</w:t>
      </w:r>
      <w:r>
        <w:rPr>
          <w:rFonts w:hint="eastAsia" w:ascii="宋体" w:hAnsi="宋体" w:eastAsia="宋体" w:cs="宋体"/>
          <w:color w:val="000000"/>
          <w:sz w:val="21"/>
          <w:szCs w:val="21"/>
        </w:rPr>
        <w:t>。</w:t>
      </w:r>
    </w:p>
    <w:p w14:paraId="71C0C36B">
      <w:pPr>
        <w:keepNext w:val="0"/>
        <w:keepLines w:val="0"/>
        <w:pageBreakBefore w:val="0"/>
        <w:widowControl w:val="0"/>
        <w:numPr>
          <w:ilvl w:val="0"/>
          <w:numId w:val="37"/>
        </w:numPr>
        <w:kinsoku/>
        <w:wordWrap/>
        <w:overflowPunct/>
        <w:topLinePunct w:val="0"/>
        <w:bidi w:val="0"/>
        <w:spacing w:line="240" w:lineRule="auto"/>
        <w:ind w:left="0" w:leftChars="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甲方职责</w:t>
      </w:r>
    </w:p>
    <w:p w14:paraId="44BD7C96">
      <w:pPr>
        <w:keepNext w:val="0"/>
        <w:keepLines w:val="0"/>
        <w:pageBreakBefore w:val="0"/>
        <w:widowControl w:val="0"/>
        <w:numPr>
          <w:ilvl w:val="0"/>
          <w:numId w:val="39"/>
        </w:numPr>
        <w:kinsoku/>
        <w:wordWrap/>
        <w:overflowPunct/>
        <w:topLinePunct w:val="0"/>
        <w:bidi w:val="0"/>
        <w:spacing w:line="240" w:lineRule="auto"/>
        <w:ind w:left="0" w:leftChars="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作业前，组织乙方相关人员开展安全交底培训，告知现场可能存在的安全风险注意事项以及相关管理要求</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highlight w:val="yellow"/>
          <w:lang w:eastAsia="zh-CN"/>
        </w:rPr>
        <w:t>（</w:t>
      </w:r>
      <w:r>
        <w:rPr>
          <w:rFonts w:hint="eastAsia" w:ascii="宋体" w:hAnsi="宋体" w:eastAsia="宋体" w:cs="宋体"/>
          <w:color w:val="000000"/>
          <w:sz w:val="21"/>
          <w:szCs w:val="21"/>
          <w:highlight w:val="yellow"/>
          <w:lang w:val="en-US" w:eastAsia="zh-CN"/>
        </w:rPr>
        <w:t>根据项目情况保留或删除</w:t>
      </w:r>
      <w:r>
        <w:rPr>
          <w:rFonts w:hint="eastAsia" w:ascii="宋体" w:hAnsi="宋体" w:eastAsia="宋体" w:cs="宋体"/>
          <w:color w:val="000000"/>
          <w:sz w:val="21"/>
          <w:szCs w:val="21"/>
          <w:highlight w:val="yellow"/>
          <w:lang w:eastAsia="zh-CN"/>
        </w:rPr>
        <w:t>）</w:t>
      </w:r>
    </w:p>
    <w:p w14:paraId="66065209">
      <w:pPr>
        <w:keepNext w:val="0"/>
        <w:keepLines w:val="0"/>
        <w:pageBreakBefore w:val="0"/>
        <w:widowControl w:val="0"/>
        <w:numPr>
          <w:ilvl w:val="0"/>
          <w:numId w:val="39"/>
        </w:numPr>
        <w:kinsoku/>
        <w:wordWrap/>
        <w:overflowPunct/>
        <w:topLinePunct w:val="0"/>
        <w:bidi w:val="0"/>
        <w:spacing w:line="240" w:lineRule="auto"/>
        <w:ind w:left="0" w:leftChars="0" w:firstLine="420" w:firstLineChars="20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协助（或审批）乙方办理动火等危险作业许可证。</w:t>
      </w:r>
      <w:r>
        <w:rPr>
          <w:rFonts w:hint="eastAsia" w:ascii="宋体" w:hAnsi="宋体" w:eastAsia="宋体" w:cs="宋体"/>
          <w:color w:val="000000"/>
          <w:sz w:val="21"/>
          <w:szCs w:val="21"/>
          <w:highlight w:val="yellow"/>
          <w:lang w:eastAsia="zh-CN"/>
        </w:rPr>
        <w:t>（</w:t>
      </w:r>
      <w:r>
        <w:rPr>
          <w:rFonts w:hint="eastAsia" w:ascii="宋体" w:hAnsi="宋体" w:eastAsia="宋体" w:cs="宋体"/>
          <w:color w:val="000000"/>
          <w:sz w:val="21"/>
          <w:szCs w:val="21"/>
          <w:highlight w:val="yellow"/>
          <w:lang w:val="en-US" w:eastAsia="zh-CN"/>
        </w:rPr>
        <w:t>根据项目情况保留或删除</w:t>
      </w:r>
      <w:r>
        <w:rPr>
          <w:rFonts w:hint="eastAsia" w:ascii="宋体" w:hAnsi="宋体" w:eastAsia="宋体" w:cs="宋体"/>
          <w:color w:val="000000"/>
          <w:sz w:val="21"/>
          <w:szCs w:val="21"/>
          <w:highlight w:val="yellow"/>
          <w:lang w:eastAsia="zh-CN"/>
        </w:rPr>
        <w:t>）</w:t>
      </w:r>
    </w:p>
    <w:p w14:paraId="4A45EE5C">
      <w:pPr>
        <w:keepNext w:val="0"/>
        <w:keepLines w:val="0"/>
        <w:pageBreakBefore w:val="0"/>
        <w:widowControl w:val="0"/>
        <w:numPr>
          <w:ilvl w:val="0"/>
          <w:numId w:val="39"/>
        </w:numPr>
        <w:kinsoku/>
        <w:wordWrap/>
        <w:overflowPunct/>
        <w:topLinePunct w:val="0"/>
        <w:bidi w:val="0"/>
        <w:spacing w:line="240" w:lineRule="auto"/>
        <w:ind w:left="0" w:leftChars="0" w:firstLine="420" w:firstLineChars="20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甲方将定期或不定期对现场进行巡查，督促乙方采取安全防护措施，制止违章违规行为。</w:t>
      </w:r>
    </w:p>
    <w:p w14:paraId="381E7695">
      <w:pPr>
        <w:keepNext w:val="0"/>
        <w:keepLines w:val="0"/>
        <w:pageBreakBefore w:val="0"/>
        <w:widowControl w:val="0"/>
        <w:numPr>
          <w:ilvl w:val="0"/>
          <w:numId w:val="39"/>
        </w:numPr>
        <w:kinsoku/>
        <w:wordWrap/>
        <w:overflowPunct/>
        <w:topLinePunct w:val="0"/>
        <w:bidi w:val="0"/>
        <w:spacing w:line="240" w:lineRule="auto"/>
        <w:ind w:left="0" w:leftChars="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如遇突发事件，甲方应积极协助乙方开展救援及现场处置工作。</w:t>
      </w:r>
    </w:p>
    <w:p w14:paraId="0988B72E">
      <w:pPr>
        <w:pStyle w:val="2"/>
        <w:keepNext w:val="0"/>
        <w:keepLines w:val="0"/>
        <w:pageBreakBefore w:val="0"/>
        <w:numPr>
          <w:ilvl w:val="0"/>
          <w:numId w:val="24"/>
        </w:numPr>
        <w:kinsoku/>
        <w:wordWrap/>
        <w:overflowPunct/>
        <w:topLinePunct w:val="0"/>
        <w:autoSpaceDE/>
        <w:autoSpaceDN/>
        <w:bidi w:val="0"/>
        <w:adjustRightInd/>
        <w:spacing w:after="0" w:line="240" w:lineRule="auto"/>
        <w:ind w:left="0" w:leftChars="0" w:right="0" w:rightChars="0" w:firstLine="40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处罚标准</w:t>
      </w:r>
      <w:r>
        <w:rPr>
          <w:rFonts w:hint="eastAsia" w:ascii="宋体" w:hAnsi="宋体" w:eastAsia="宋体" w:cs="宋体"/>
          <w:b/>
          <w:bCs/>
          <w:sz w:val="21"/>
          <w:szCs w:val="21"/>
          <w:highlight w:val="yellow"/>
          <w:lang w:val="en-US" w:eastAsia="zh-CN"/>
        </w:rPr>
        <w:t>（如有）</w:t>
      </w:r>
    </w:p>
    <w:p w14:paraId="6145BF67">
      <w:pPr>
        <w:pStyle w:val="2"/>
        <w:keepNext w:val="0"/>
        <w:keepLines w:val="0"/>
        <w:pageBreakBefore w:val="0"/>
        <w:numPr>
          <w:ilvl w:val="0"/>
          <w:numId w:val="40"/>
        </w:numPr>
        <w:kinsoku/>
        <w:wordWrap/>
        <w:overflowPunct/>
        <w:topLinePunct w:val="0"/>
        <w:autoSpaceDE/>
        <w:autoSpaceDN/>
        <w:bidi w:val="0"/>
        <w:adjustRightInd/>
        <w:spacing w:after="0" w:line="240" w:lineRule="auto"/>
        <w:ind w:left="0" w:leftChars="0" w:right="0" w:rightChars="0" w:firstLine="40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0"/>
          <w:sz w:val="21"/>
          <w:szCs w:val="21"/>
          <w:highlight w:val="yellow"/>
          <w:lang w:val="en-US" w:eastAsia="zh-CN"/>
        </w:rPr>
        <w:t>XXXXXXXXXXXXXXXXXXXXXXXXXX</w:t>
      </w:r>
    </w:p>
    <w:p w14:paraId="708FE4E1">
      <w:pPr>
        <w:pStyle w:val="2"/>
        <w:keepNext w:val="0"/>
        <w:keepLines w:val="0"/>
        <w:pageBreakBefore w:val="0"/>
        <w:numPr>
          <w:ilvl w:val="0"/>
          <w:numId w:val="40"/>
        </w:numPr>
        <w:kinsoku/>
        <w:wordWrap/>
        <w:overflowPunct/>
        <w:topLinePunct w:val="0"/>
        <w:autoSpaceDE/>
        <w:autoSpaceDN/>
        <w:bidi w:val="0"/>
        <w:adjustRightInd/>
        <w:spacing w:after="0" w:line="240" w:lineRule="auto"/>
        <w:ind w:left="0" w:leftChars="0" w:right="0" w:rightChars="0" w:firstLine="400"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val="0"/>
          <w:bCs w:val="0"/>
          <w:kern w:val="0"/>
          <w:sz w:val="21"/>
          <w:szCs w:val="21"/>
          <w:highlight w:val="yellow"/>
          <w:lang w:val="en-US" w:eastAsia="zh-CN"/>
        </w:rPr>
        <w:t>......</w:t>
      </w:r>
    </w:p>
    <w:p w14:paraId="2476F5A3">
      <w:pPr>
        <w:pStyle w:val="2"/>
        <w:keepNext w:val="0"/>
        <w:keepLines w:val="0"/>
        <w:pageBreakBefore w:val="0"/>
        <w:numPr>
          <w:ilvl w:val="0"/>
          <w:numId w:val="24"/>
        </w:numPr>
        <w:kinsoku/>
        <w:wordWrap/>
        <w:overflowPunct/>
        <w:topLinePunct w:val="0"/>
        <w:autoSpaceDE/>
        <w:autoSpaceDN/>
        <w:bidi w:val="0"/>
        <w:adjustRightInd/>
        <w:spacing w:after="0" w:line="240" w:lineRule="auto"/>
        <w:ind w:left="0" w:leftChars="0" w:right="0" w:rightChars="0" w:firstLine="40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知识产权归属</w:t>
      </w:r>
      <w:r>
        <w:rPr>
          <w:rFonts w:hint="eastAsia" w:ascii="宋体" w:hAnsi="宋体" w:eastAsia="宋体" w:cs="宋体"/>
          <w:b/>
          <w:bCs/>
          <w:sz w:val="21"/>
          <w:szCs w:val="21"/>
          <w:highlight w:val="yellow"/>
          <w:lang w:val="en-US" w:eastAsia="zh-CN"/>
        </w:rPr>
        <w:t>（如有）</w:t>
      </w:r>
    </w:p>
    <w:p w14:paraId="018B8909">
      <w:pPr>
        <w:pStyle w:val="2"/>
        <w:keepNext w:val="0"/>
        <w:keepLines w:val="0"/>
        <w:pageBreakBefore w:val="0"/>
        <w:numPr>
          <w:ilvl w:val="0"/>
          <w:numId w:val="41"/>
        </w:numPr>
        <w:kinsoku/>
        <w:wordWrap/>
        <w:overflowPunct/>
        <w:topLinePunct w:val="0"/>
        <w:autoSpaceDE/>
        <w:autoSpaceDN/>
        <w:bidi w:val="0"/>
        <w:adjustRightInd/>
        <w:spacing w:after="0" w:line="240" w:lineRule="auto"/>
        <w:ind w:left="0" w:leftChars="0" w:right="0" w:rightChars="0" w:firstLine="40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0"/>
          <w:sz w:val="21"/>
          <w:szCs w:val="21"/>
          <w:highlight w:val="yellow"/>
          <w:lang w:val="en-US" w:eastAsia="zh-CN"/>
        </w:rPr>
        <w:t>XXXXXXXXXXXXXXXXXXXXXXXXXX</w:t>
      </w:r>
    </w:p>
    <w:p w14:paraId="5E118148">
      <w:pPr>
        <w:pStyle w:val="2"/>
        <w:keepNext w:val="0"/>
        <w:keepLines w:val="0"/>
        <w:pageBreakBefore w:val="0"/>
        <w:numPr>
          <w:ilvl w:val="0"/>
          <w:numId w:val="41"/>
        </w:numPr>
        <w:kinsoku/>
        <w:wordWrap/>
        <w:overflowPunct/>
        <w:topLinePunct w:val="0"/>
        <w:autoSpaceDE/>
        <w:autoSpaceDN/>
        <w:bidi w:val="0"/>
        <w:adjustRightInd/>
        <w:spacing w:after="0" w:line="240" w:lineRule="auto"/>
        <w:ind w:left="0" w:leftChars="0" w:right="0" w:rightChars="0" w:firstLine="400"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val="0"/>
          <w:bCs w:val="0"/>
          <w:kern w:val="0"/>
          <w:sz w:val="21"/>
          <w:szCs w:val="21"/>
          <w:highlight w:val="yellow"/>
          <w:lang w:val="en-US" w:eastAsia="zh-CN"/>
        </w:rPr>
        <w:t>......</w:t>
      </w:r>
    </w:p>
    <w:p w14:paraId="225553DE">
      <w:pPr>
        <w:pStyle w:val="2"/>
        <w:keepNext w:val="0"/>
        <w:keepLines w:val="0"/>
        <w:pageBreakBefore w:val="0"/>
        <w:numPr>
          <w:ilvl w:val="0"/>
          <w:numId w:val="24"/>
        </w:numPr>
        <w:kinsoku/>
        <w:wordWrap/>
        <w:overflowPunct/>
        <w:topLinePunct w:val="0"/>
        <w:autoSpaceDE/>
        <w:autoSpaceDN/>
        <w:bidi w:val="0"/>
        <w:adjustRightInd/>
        <w:spacing w:after="0" w:line="240" w:lineRule="auto"/>
        <w:ind w:left="0" w:leftChars="0" w:right="0" w:rightChars="0" w:firstLine="40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违约责任</w:t>
      </w:r>
    </w:p>
    <w:p w14:paraId="0FB4161D">
      <w:pPr>
        <w:keepNext w:val="0"/>
        <w:keepLines w:val="0"/>
        <w:pageBreakBefore w:val="0"/>
        <w:numPr>
          <w:ilvl w:val="0"/>
          <w:numId w:val="42"/>
        </w:numPr>
        <w:kinsoku/>
        <w:wordWrap/>
        <w:overflowPunct/>
        <w:topLinePunct w:val="0"/>
        <w:autoSpaceDE/>
        <w:autoSpaceDN/>
        <w:bidi w:val="0"/>
        <w:adjustRightInd/>
        <w:snapToGrid w:val="0"/>
        <w:spacing w:line="240"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甲乙双方任何一方违反约定事项造成对方实际损失的，应在</w:t>
      </w:r>
      <w:r>
        <w:rPr>
          <w:rFonts w:hint="eastAsia" w:ascii="宋体" w:hAnsi="宋体" w:eastAsia="宋体" w:cs="宋体"/>
          <w:sz w:val="21"/>
          <w:szCs w:val="21"/>
          <w:lang w:val="en-US" w:eastAsia="zh-CN"/>
        </w:rPr>
        <w:t>15</w:t>
      </w:r>
      <w:r>
        <w:rPr>
          <w:rFonts w:hint="eastAsia" w:ascii="宋体" w:hAnsi="宋体" w:eastAsia="宋体" w:cs="宋体"/>
          <w:sz w:val="21"/>
          <w:szCs w:val="21"/>
        </w:rPr>
        <w:t>天内向对方支付</w:t>
      </w:r>
      <w:r>
        <w:rPr>
          <w:rFonts w:hint="eastAsia" w:ascii="宋体" w:hAnsi="宋体" w:eastAsia="宋体" w:cs="宋体"/>
          <w:sz w:val="21"/>
          <w:szCs w:val="21"/>
          <w:highlight w:val="yellow"/>
        </w:rPr>
        <w:t>年度</w:t>
      </w:r>
      <w:r>
        <w:rPr>
          <w:rFonts w:hint="eastAsia" w:ascii="宋体" w:hAnsi="宋体" w:eastAsia="宋体" w:cs="宋体"/>
          <w:sz w:val="21"/>
          <w:szCs w:val="21"/>
          <w:highlight w:val="none"/>
        </w:rPr>
        <w:t>合</w:t>
      </w:r>
      <w:r>
        <w:rPr>
          <w:rFonts w:hint="eastAsia" w:ascii="宋体" w:hAnsi="宋体" w:eastAsia="宋体" w:cs="宋体"/>
          <w:sz w:val="21"/>
          <w:szCs w:val="21"/>
        </w:rPr>
        <w:t>同金额</w:t>
      </w:r>
      <w:r>
        <w:rPr>
          <w:rFonts w:hint="eastAsia" w:ascii="宋体" w:hAnsi="宋体" w:eastAsia="宋体" w:cs="宋体"/>
          <w:sz w:val="21"/>
          <w:szCs w:val="21"/>
          <w:highlight w:val="yellow"/>
          <w:lang w:val="en-US" w:eastAsia="zh-CN"/>
        </w:rPr>
        <w:t>XX</w:t>
      </w:r>
      <w:r>
        <w:rPr>
          <w:rFonts w:hint="eastAsia" w:ascii="宋体" w:hAnsi="宋体" w:eastAsia="宋体" w:cs="宋体"/>
          <w:sz w:val="21"/>
          <w:szCs w:val="21"/>
          <w:highlight w:val="yellow"/>
        </w:rPr>
        <w:t>%</w:t>
      </w:r>
      <w:r>
        <w:rPr>
          <w:rFonts w:hint="eastAsia" w:ascii="宋体" w:hAnsi="宋体" w:eastAsia="宋体" w:cs="宋体"/>
          <w:sz w:val="21"/>
          <w:szCs w:val="21"/>
          <w:highlight w:val="none"/>
          <w:lang w:val="en-US" w:eastAsia="zh-CN"/>
        </w:rPr>
        <w:t>作为</w:t>
      </w:r>
      <w:r>
        <w:rPr>
          <w:rFonts w:hint="eastAsia" w:ascii="宋体" w:hAnsi="宋体" w:eastAsia="宋体" w:cs="宋体"/>
          <w:sz w:val="21"/>
          <w:szCs w:val="21"/>
        </w:rPr>
        <w:t>违约金。</w:t>
      </w:r>
    </w:p>
    <w:p w14:paraId="2F08B38F">
      <w:pPr>
        <w:keepNext w:val="0"/>
        <w:keepLines w:val="0"/>
        <w:pageBreakBefore w:val="0"/>
        <w:numPr>
          <w:ilvl w:val="0"/>
          <w:numId w:val="42"/>
        </w:numPr>
        <w:kinsoku/>
        <w:wordWrap/>
        <w:overflowPunct/>
        <w:topLinePunct w:val="0"/>
        <w:autoSpaceDE/>
        <w:autoSpaceDN/>
        <w:bidi w:val="0"/>
        <w:adjustRightInd/>
        <w:snapToGrid w:val="0"/>
        <w:spacing w:line="240"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乙方因存在过错造成甲方损失的，应当向甲方赔偿，赔偿金额不低于乙方因过错给甲方造成的损失金额</w:t>
      </w:r>
      <w:r>
        <w:rPr>
          <w:rFonts w:hint="eastAsia" w:ascii="宋体" w:hAnsi="宋体" w:eastAsia="宋体" w:cs="宋体"/>
          <w:sz w:val="21"/>
          <w:szCs w:val="21"/>
          <w:highlight w:val="none"/>
        </w:rPr>
        <w:t>，赔偿范围包括甲方实际损失、诉讼费、律师费、公证费、鉴定费等全部维权费用</w:t>
      </w:r>
      <w:r>
        <w:rPr>
          <w:rFonts w:hint="eastAsia" w:ascii="宋体" w:hAnsi="宋体" w:eastAsia="宋体" w:cs="宋体"/>
          <w:sz w:val="21"/>
          <w:szCs w:val="21"/>
        </w:rPr>
        <w:t>。</w:t>
      </w:r>
    </w:p>
    <w:p w14:paraId="41DF8BDD">
      <w:pPr>
        <w:pStyle w:val="2"/>
        <w:keepNext w:val="0"/>
        <w:keepLines w:val="0"/>
        <w:pageBreakBefore w:val="0"/>
        <w:numPr>
          <w:ilvl w:val="0"/>
          <w:numId w:val="24"/>
        </w:numPr>
        <w:kinsoku/>
        <w:wordWrap/>
        <w:overflowPunct/>
        <w:topLinePunct w:val="0"/>
        <w:autoSpaceDE/>
        <w:autoSpaceDN/>
        <w:bidi w:val="0"/>
        <w:adjustRightInd/>
        <w:spacing w:after="0" w:line="240" w:lineRule="auto"/>
        <w:ind w:left="0" w:leftChars="0" w:right="0" w:rightChars="0" w:firstLine="40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合同变更、终止</w:t>
      </w:r>
    </w:p>
    <w:p w14:paraId="4CB3C98F">
      <w:pPr>
        <w:keepNext w:val="0"/>
        <w:keepLines w:val="0"/>
        <w:pageBreakBefore w:val="0"/>
        <w:numPr>
          <w:ilvl w:val="0"/>
          <w:numId w:val="43"/>
        </w:numPr>
        <w:kinsoku/>
        <w:wordWrap/>
        <w:overflowPunct/>
        <w:topLinePunct w:val="0"/>
        <w:autoSpaceDE/>
        <w:autoSpaceDN/>
        <w:bidi w:val="0"/>
        <w:adjustRightInd/>
        <w:snapToGrid w:val="0"/>
        <w:spacing w:line="240"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如果出现不可预见的情形，影响</w:t>
      </w:r>
      <w:r>
        <w:rPr>
          <w:rFonts w:hint="eastAsia" w:ascii="宋体" w:hAnsi="宋体" w:eastAsia="宋体" w:cs="宋体"/>
          <w:sz w:val="21"/>
          <w:szCs w:val="21"/>
          <w:lang w:val="en-US" w:eastAsia="zh-CN"/>
        </w:rPr>
        <w:t>本合同项下相关服务的执行</w:t>
      </w:r>
      <w:r>
        <w:rPr>
          <w:rFonts w:hint="eastAsia" w:ascii="宋体" w:hAnsi="宋体" w:eastAsia="宋体" w:cs="宋体"/>
          <w:sz w:val="21"/>
          <w:szCs w:val="21"/>
        </w:rPr>
        <w:t>时，甲乙双方均可要求变更约定事项，但应提前通知对方，并由双方协商解决。</w:t>
      </w:r>
    </w:p>
    <w:p w14:paraId="0053711A">
      <w:pPr>
        <w:keepNext w:val="0"/>
        <w:keepLines w:val="0"/>
        <w:pageBreakBefore w:val="0"/>
        <w:numPr>
          <w:ilvl w:val="0"/>
          <w:numId w:val="43"/>
        </w:numPr>
        <w:kinsoku/>
        <w:wordWrap/>
        <w:overflowPunct/>
        <w:topLinePunct w:val="0"/>
        <w:autoSpaceDE/>
        <w:autoSpaceDN/>
        <w:bidi w:val="0"/>
        <w:adjustRightInd/>
        <w:snapToGrid w:val="0"/>
        <w:spacing w:line="240"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本合同签订后，双方应当按约履行，不得无故终止。如遇法定情形或特殊原因确需终止的,提出终止的一方应提前书面通知另一方。</w:t>
      </w:r>
    </w:p>
    <w:p w14:paraId="61472F62">
      <w:pPr>
        <w:keepNext w:val="0"/>
        <w:keepLines w:val="0"/>
        <w:pageBreakBefore w:val="0"/>
        <w:numPr>
          <w:ilvl w:val="0"/>
          <w:numId w:val="43"/>
        </w:numPr>
        <w:kinsoku/>
        <w:wordWrap/>
        <w:overflowPunct/>
        <w:topLinePunct w:val="0"/>
        <w:autoSpaceDE/>
        <w:autoSpaceDN/>
        <w:bidi w:val="0"/>
        <w:adjustRightInd/>
        <w:snapToGrid w:val="0"/>
        <w:spacing w:line="240"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在</w:t>
      </w:r>
      <w:r>
        <w:rPr>
          <w:rFonts w:hint="eastAsia" w:ascii="宋体" w:hAnsi="宋体" w:eastAsia="宋体" w:cs="宋体"/>
          <w:sz w:val="21"/>
          <w:szCs w:val="21"/>
          <w:highlight w:val="none"/>
        </w:rPr>
        <w:t>甲方因自身原因单方</w:t>
      </w:r>
      <w:r>
        <w:rPr>
          <w:rFonts w:hint="eastAsia" w:ascii="宋体" w:hAnsi="宋体" w:eastAsia="宋体" w:cs="宋体"/>
          <w:sz w:val="21"/>
          <w:szCs w:val="21"/>
        </w:rPr>
        <w:t>终止</w:t>
      </w:r>
      <w:r>
        <w:rPr>
          <w:rFonts w:hint="eastAsia" w:ascii="宋体" w:hAnsi="宋体" w:eastAsia="宋体" w:cs="宋体"/>
          <w:sz w:val="21"/>
          <w:szCs w:val="21"/>
          <w:lang w:val="en-US" w:eastAsia="zh-CN"/>
        </w:rPr>
        <w:t>本合同</w:t>
      </w:r>
      <w:r>
        <w:rPr>
          <w:rFonts w:hint="eastAsia" w:ascii="宋体" w:hAnsi="宋体" w:eastAsia="宋体" w:cs="宋体"/>
          <w:sz w:val="21"/>
          <w:szCs w:val="21"/>
        </w:rPr>
        <w:t>的情况下，</w:t>
      </w:r>
      <w:r>
        <w:rPr>
          <w:rFonts w:hint="eastAsia" w:ascii="宋体" w:hAnsi="宋体" w:eastAsia="宋体" w:cs="宋体"/>
          <w:sz w:val="21"/>
          <w:szCs w:val="21"/>
          <w:lang w:eastAsia="zh-CN"/>
        </w:rPr>
        <w:t>乙方</w:t>
      </w:r>
      <w:r>
        <w:rPr>
          <w:rFonts w:hint="eastAsia" w:ascii="宋体" w:hAnsi="宋体" w:eastAsia="宋体" w:cs="宋体"/>
          <w:sz w:val="21"/>
          <w:szCs w:val="21"/>
        </w:rPr>
        <w:t>因如约履行本项目合同且已实际发生的直接费用，</w:t>
      </w:r>
      <w:r>
        <w:rPr>
          <w:rFonts w:hint="eastAsia" w:ascii="宋体" w:hAnsi="宋体" w:eastAsia="宋体" w:cs="宋体"/>
          <w:sz w:val="21"/>
          <w:szCs w:val="21"/>
          <w:lang w:eastAsia="zh-CN"/>
        </w:rPr>
        <w:t>甲方</w:t>
      </w:r>
      <w:r>
        <w:rPr>
          <w:rFonts w:hint="eastAsia" w:ascii="宋体" w:hAnsi="宋体" w:eastAsia="宋体" w:cs="宋体"/>
          <w:sz w:val="21"/>
          <w:szCs w:val="21"/>
        </w:rPr>
        <w:t>可按实予以结算。同时，</w:t>
      </w:r>
      <w:r>
        <w:rPr>
          <w:rFonts w:hint="eastAsia" w:ascii="宋体" w:hAnsi="宋体" w:eastAsia="宋体" w:cs="宋体"/>
          <w:sz w:val="21"/>
          <w:szCs w:val="21"/>
          <w:lang w:eastAsia="zh-CN"/>
        </w:rPr>
        <w:t>甲方</w:t>
      </w:r>
      <w:r>
        <w:rPr>
          <w:rFonts w:hint="eastAsia" w:ascii="宋体" w:hAnsi="宋体" w:eastAsia="宋体" w:cs="宋体"/>
          <w:sz w:val="21"/>
          <w:szCs w:val="21"/>
        </w:rPr>
        <w:t>不再承担</w:t>
      </w:r>
      <w:r>
        <w:rPr>
          <w:rFonts w:hint="eastAsia" w:ascii="宋体" w:hAnsi="宋体" w:eastAsia="宋体" w:cs="宋体"/>
          <w:sz w:val="21"/>
          <w:szCs w:val="21"/>
          <w:lang w:eastAsia="zh-CN"/>
        </w:rPr>
        <w:t>乙方</w:t>
      </w:r>
      <w:r>
        <w:rPr>
          <w:rFonts w:hint="eastAsia" w:ascii="宋体" w:hAnsi="宋体" w:eastAsia="宋体" w:cs="宋体"/>
          <w:sz w:val="21"/>
          <w:szCs w:val="21"/>
        </w:rPr>
        <w:t>由此造成的其他间接费用和损失，</w:t>
      </w:r>
      <w:r>
        <w:rPr>
          <w:rFonts w:hint="eastAsia" w:ascii="宋体" w:hAnsi="宋体" w:eastAsia="宋体" w:cs="宋体"/>
          <w:sz w:val="21"/>
          <w:szCs w:val="21"/>
          <w:lang w:eastAsia="zh-CN"/>
        </w:rPr>
        <w:t>乙方</w:t>
      </w:r>
      <w:r>
        <w:rPr>
          <w:rFonts w:hint="eastAsia" w:ascii="宋体" w:hAnsi="宋体" w:eastAsia="宋体" w:cs="宋体"/>
          <w:sz w:val="21"/>
          <w:szCs w:val="21"/>
        </w:rPr>
        <w:t>亦不得再就上述事项进行任何形式的索赔。</w:t>
      </w:r>
    </w:p>
    <w:p w14:paraId="1AAC0E18">
      <w:pPr>
        <w:pStyle w:val="2"/>
        <w:keepNext w:val="0"/>
        <w:keepLines w:val="0"/>
        <w:pageBreakBefore w:val="0"/>
        <w:kinsoku/>
        <w:wordWrap/>
        <w:overflowPunct/>
        <w:topLinePunct w:val="0"/>
        <w:autoSpaceDE/>
        <w:autoSpaceDN/>
        <w:bidi w:val="0"/>
        <w:adjustRightInd/>
        <w:spacing w:after="0" w:line="240" w:lineRule="auto"/>
        <w:ind w:left="0" w:leftChars="0" w:right="0" w:rightChars="0" w:firstLine="40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四</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在乙方因自身原因单方终止本合同的情况下，乙方须退回甲方已经支付的本合同项下乙方未完成和未开始实施项相关费用。</w:t>
      </w:r>
    </w:p>
    <w:p w14:paraId="49DD3B9C">
      <w:pPr>
        <w:pStyle w:val="2"/>
        <w:keepNext w:val="0"/>
        <w:keepLines w:val="0"/>
        <w:pageBreakBefore w:val="0"/>
        <w:widowControl/>
        <w:numPr>
          <w:ilvl w:val="0"/>
          <w:numId w:val="24"/>
        </w:numPr>
        <w:kinsoku/>
        <w:wordWrap/>
        <w:overflowPunct/>
        <w:topLinePunct w:val="0"/>
        <w:autoSpaceDE/>
        <w:autoSpaceDN/>
        <w:bidi w:val="0"/>
        <w:adjustRightInd/>
        <w:snapToGrid/>
        <w:spacing w:after="0" w:line="240" w:lineRule="auto"/>
        <w:ind w:left="0" w:leftChars="0" w:right="0" w:rightChars="0" w:firstLine="40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保密条款</w:t>
      </w:r>
    </w:p>
    <w:p w14:paraId="3810E91D">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right="0" w:rightChars="0" w:firstLine="40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甲乙双方必须严格</w:t>
      </w:r>
      <w:r>
        <w:rPr>
          <w:rFonts w:hint="eastAsia" w:ascii="宋体" w:hAnsi="宋体" w:eastAsia="宋体" w:cs="宋体"/>
          <w:sz w:val="21"/>
          <w:szCs w:val="21"/>
          <w:lang w:val="en-US" w:eastAsia="zh-CN"/>
        </w:rPr>
        <w:t>保</w:t>
      </w:r>
      <w:r>
        <w:rPr>
          <w:rFonts w:hint="eastAsia" w:ascii="宋体" w:hAnsi="宋体" w:eastAsia="宋体" w:cs="宋体"/>
          <w:sz w:val="21"/>
          <w:szCs w:val="21"/>
        </w:rPr>
        <w:t>守对方机密，任何一方不得以任何理由和方式泄露项目内容和企业机密。对于乙方所知悉的甲方的商业秘密、商业机会等一切经营信息，乙方</w:t>
      </w:r>
      <w:r>
        <w:rPr>
          <w:rFonts w:hint="eastAsia" w:ascii="宋体" w:hAnsi="宋体" w:eastAsia="宋体" w:cs="宋体"/>
          <w:sz w:val="21"/>
          <w:szCs w:val="21"/>
          <w:lang w:val="en-US" w:eastAsia="zh-CN"/>
        </w:rPr>
        <w:t>须</w:t>
      </w:r>
      <w:r>
        <w:rPr>
          <w:rFonts w:hint="eastAsia" w:ascii="宋体" w:hAnsi="宋体" w:eastAsia="宋体" w:cs="宋体"/>
          <w:sz w:val="21"/>
          <w:szCs w:val="21"/>
        </w:rPr>
        <w:t>保密。未获得甲方书面允许，乙方不得以任何形式泄露甲方的包含但不限于经营、财务数据等任何信息。由甲方收集的、开发的、整理的、复制的、研究的和准备的与本合同项下工作有关的所有资料在提供给乙方时，均被视为保密，不得泄漏给本合同约定之外的任何第三方。不管本合同因何种原因终止，保密准则</w:t>
      </w:r>
      <w:r>
        <w:rPr>
          <w:rFonts w:hint="eastAsia" w:ascii="宋体" w:hAnsi="宋体" w:eastAsia="宋体" w:cs="宋体"/>
          <w:sz w:val="21"/>
          <w:szCs w:val="21"/>
          <w:lang w:val="en-US" w:eastAsia="zh-CN"/>
        </w:rPr>
        <w:t>均</w:t>
      </w:r>
      <w:r>
        <w:rPr>
          <w:rFonts w:hint="eastAsia" w:ascii="宋体" w:hAnsi="宋体" w:eastAsia="宋体" w:cs="宋体"/>
          <w:sz w:val="21"/>
          <w:szCs w:val="21"/>
        </w:rPr>
        <w:t>约束双方。任何一方违反前述约定，守约方有权追究违约方违约责任。</w:t>
      </w:r>
    </w:p>
    <w:p w14:paraId="0780E635">
      <w:pPr>
        <w:pStyle w:val="2"/>
        <w:keepNext w:val="0"/>
        <w:keepLines w:val="0"/>
        <w:pageBreakBefore w:val="0"/>
        <w:numPr>
          <w:ilvl w:val="0"/>
          <w:numId w:val="24"/>
        </w:numPr>
        <w:kinsoku/>
        <w:wordWrap/>
        <w:overflowPunct/>
        <w:topLinePunct w:val="0"/>
        <w:autoSpaceDE/>
        <w:autoSpaceDN/>
        <w:bidi w:val="0"/>
        <w:adjustRightInd/>
        <w:spacing w:after="0" w:line="240" w:lineRule="auto"/>
        <w:ind w:left="0" w:leftChars="0" w:right="0" w:rightChars="0" w:firstLine="40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不可抗力</w:t>
      </w:r>
    </w:p>
    <w:p w14:paraId="65266688">
      <w:pPr>
        <w:pStyle w:val="28"/>
        <w:keepNext w:val="0"/>
        <w:keepLines w:val="0"/>
        <w:pageBreakBefore w:val="0"/>
        <w:numPr>
          <w:ilvl w:val="0"/>
          <w:numId w:val="44"/>
        </w:numPr>
        <w:kinsoku/>
        <w:wordWrap/>
        <w:overflowPunct/>
        <w:topLinePunct w:val="0"/>
        <w:autoSpaceDE/>
        <w:autoSpaceDN/>
        <w:bidi w:val="0"/>
        <w:adjustRightInd/>
        <w:spacing w:line="240"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如合同一方延迟履行或未能履行其本合同中列明之义务，但该延迟履行或未能履行是因不可抗力而引起，且在该不可抗力排除后第一时间通知了对方,并提供有效证明，该方不被视为违反本合同</w:t>
      </w:r>
      <w:r>
        <w:rPr>
          <w:rFonts w:hint="eastAsia" w:ascii="宋体" w:hAnsi="宋体" w:eastAsia="宋体" w:cs="宋体"/>
          <w:sz w:val="21"/>
          <w:szCs w:val="21"/>
          <w:lang w:eastAsia="zh-CN"/>
        </w:rPr>
        <w:t>。</w:t>
      </w:r>
    </w:p>
    <w:p w14:paraId="671FB163">
      <w:pPr>
        <w:pStyle w:val="28"/>
        <w:keepNext w:val="0"/>
        <w:keepLines w:val="0"/>
        <w:pageBreakBefore w:val="0"/>
        <w:numPr>
          <w:ilvl w:val="0"/>
          <w:numId w:val="44"/>
        </w:numPr>
        <w:kinsoku/>
        <w:wordWrap/>
        <w:overflowPunct/>
        <w:topLinePunct w:val="0"/>
        <w:autoSpaceDE/>
        <w:autoSpaceDN/>
        <w:bidi w:val="0"/>
        <w:adjustRightInd/>
        <w:spacing w:line="240"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本合同项下的不可抗力是指：无法预见、无法避免且无法克服的客观事实，包括但不限于</w:t>
      </w:r>
      <w:r>
        <w:rPr>
          <w:rFonts w:hint="eastAsia" w:ascii="宋体" w:hAnsi="宋体" w:eastAsia="宋体" w:cs="宋体"/>
          <w:bCs/>
          <w:sz w:val="21"/>
          <w:szCs w:val="21"/>
        </w:rPr>
        <w:t>战争、罢工、倒闭、暴乱、疾病蔓延、戒严令、火灾、洪水、暴风雨、干旱、火山爆发、爆炸、核或化学事件或辐射、海啸、任何自然灾害</w:t>
      </w:r>
      <w:r>
        <w:rPr>
          <w:rFonts w:hint="eastAsia" w:ascii="宋体" w:hAnsi="宋体" w:eastAsia="宋体" w:cs="宋体"/>
          <w:sz w:val="21"/>
          <w:szCs w:val="21"/>
        </w:rPr>
        <w:t>等。</w:t>
      </w:r>
    </w:p>
    <w:p w14:paraId="67AA0245">
      <w:pPr>
        <w:pStyle w:val="2"/>
        <w:keepNext w:val="0"/>
        <w:keepLines w:val="0"/>
        <w:pageBreakBefore w:val="0"/>
        <w:numPr>
          <w:ilvl w:val="0"/>
          <w:numId w:val="24"/>
        </w:numPr>
        <w:kinsoku/>
        <w:wordWrap/>
        <w:overflowPunct/>
        <w:topLinePunct w:val="0"/>
        <w:autoSpaceDE/>
        <w:autoSpaceDN/>
        <w:bidi w:val="0"/>
        <w:adjustRightInd/>
        <w:spacing w:after="0" w:line="240" w:lineRule="auto"/>
        <w:ind w:left="0" w:leftChars="0" w:right="0" w:rightChars="0" w:firstLine="40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争议解决</w:t>
      </w:r>
    </w:p>
    <w:p w14:paraId="789D7103">
      <w:pPr>
        <w:keepNext w:val="0"/>
        <w:keepLines w:val="0"/>
        <w:pageBreakBefore w:val="0"/>
        <w:kinsoku/>
        <w:wordWrap/>
        <w:overflowPunct/>
        <w:topLinePunct w:val="0"/>
        <w:autoSpaceDE/>
        <w:autoSpaceDN/>
        <w:bidi w:val="0"/>
        <w:adjustRightInd/>
        <w:snapToGrid w:val="0"/>
        <w:spacing w:line="240"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因本合同有关的任何纠纷或争议，双方应协商解决。协商不成的，双方均可向</w:t>
      </w:r>
      <w:r>
        <w:rPr>
          <w:rFonts w:hint="eastAsia" w:ascii="宋体" w:hAnsi="宋体" w:eastAsia="宋体" w:cs="宋体"/>
          <w:sz w:val="21"/>
          <w:szCs w:val="21"/>
          <w:highlight w:val="none"/>
        </w:rPr>
        <w:t>甲方所在地</w:t>
      </w:r>
      <w:r>
        <w:rPr>
          <w:rFonts w:hint="eastAsia" w:ascii="宋体" w:hAnsi="宋体" w:eastAsia="宋体" w:cs="宋体"/>
          <w:sz w:val="21"/>
          <w:szCs w:val="21"/>
        </w:rPr>
        <w:t>的人民法院提起诉讼。</w:t>
      </w:r>
    </w:p>
    <w:p w14:paraId="15485543">
      <w:pPr>
        <w:pStyle w:val="2"/>
        <w:keepNext w:val="0"/>
        <w:keepLines w:val="0"/>
        <w:pageBreakBefore w:val="0"/>
        <w:numPr>
          <w:ilvl w:val="0"/>
          <w:numId w:val="24"/>
        </w:numPr>
        <w:kinsoku/>
        <w:wordWrap/>
        <w:overflowPunct/>
        <w:topLinePunct w:val="0"/>
        <w:autoSpaceDE/>
        <w:autoSpaceDN/>
        <w:bidi w:val="0"/>
        <w:adjustRightInd/>
        <w:spacing w:after="0" w:line="240" w:lineRule="auto"/>
        <w:ind w:left="0" w:leftChars="0" w:right="0" w:rightChars="0" w:firstLine="40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其他条款</w:t>
      </w:r>
    </w:p>
    <w:p w14:paraId="6A53F1DD">
      <w:pPr>
        <w:keepNext w:val="0"/>
        <w:keepLines w:val="0"/>
        <w:pageBreakBefore w:val="0"/>
        <w:numPr>
          <w:ilvl w:val="0"/>
          <w:numId w:val="45"/>
        </w:numPr>
        <w:kinsoku/>
        <w:wordWrap/>
        <w:overflowPunct/>
        <w:topLinePunct w:val="0"/>
        <w:autoSpaceDE/>
        <w:autoSpaceDN/>
        <w:bidi w:val="0"/>
        <w:adjustRightInd/>
        <w:snapToGrid w:val="0"/>
        <w:spacing w:line="240"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本合同未尽事宜，经双方协商另行签订补充协议，本合同的附件及任何补充协议与本合同具有同等法律效力。</w:t>
      </w:r>
    </w:p>
    <w:p w14:paraId="4CE970C5">
      <w:pPr>
        <w:keepNext w:val="0"/>
        <w:keepLines w:val="0"/>
        <w:pageBreakBefore w:val="0"/>
        <w:numPr>
          <w:ilvl w:val="0"/>
          <w:numId w:val="45"/>
        </w:numPr>
        <w:kinsoku/>
        <w:wordWrap/>
        <w:overflowPunct/>
        <w:topLinePunct w:val="0"/>
        <w:autoSpaceDE/>
        <w:autoSpaceDN/>
        <w:bidi w:val="0"/>
        <w:adjustRightInd/>
        <w:snapToGrid w:val="0"/>
        <w:spacing w:line="240" w:lineRule="auto"/>
        <w:ind w:left="0" w:leftChars="0" w:right="0" w:righ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本合同载明的联系方式（包括地址、联系人、电话）为双方约定的联系方式，若有变动，应提前书面告知对方，否则该联系方式为双方法定的送达和联系方式，一经发送至上述地址即视为送达。</w:t>
      </w:r>
    </w:p>
    <w:p w14:paraId="66312698">
      <w:pPr>
        <w:keepNext w:val="0"/>
        <w:keepLines w:val="0"/>
        <w:pageBreakBefore w:val="0"/>
        <w:numPr>
          <w:ilvl w:val="0"/>
          <w:numId w:val="45"/>
        </w:numPr>
        <w:kinsoku/>
        <w:wordWrap/>
        <w:overflowPunct/>
        <w:topLinePunct w:val="0"/>
        <w:autoSpaceDE/>
        <w:autoSpaceDN/>
        <w:bidi w:val="0"/>
        <w:adjustRightInd/>
        <w:snapToGrid w:val="0"/>
        <w:spacing w:line="240"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本合同经双方代表人签字并加盖单位公章之日起生效，并在双方履行完成约定事项后终止。</w:t>
      </w:r>
    </w:p>
    <w:p w14:paraId="1B6FECC6">
      <w:pPr>
        <w:keepNext w:val="0"/>
        <w:keepLines w:val="0"/>
        <w:pageBreakBefore w:val="0"/>
        <w:numPr>
          <w:ilvl w:val="0"/>
          <w:numId w:val="45"/>
        </w:numPr>
        <w:kinsoku/>
        <w:wordWrap/>
        <w:overflowPunct/>
        <w:topLinePunct w:val="0"/>
        <w:autoSpaceDE/>
        <w:autoSpaceDN/>
        <w:bidi w:val="0"/>
        <w:adjustRightInd/>
        <w:snapToGrid w:val="0"/>
        <w:spacing w:line="240"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本合同一式陆份，甲</w:t>
      </w:r>
      <w:r>
        <w:rPr>
          <w:rFonts w:hint="eastAsia" w:ascii="宋体" w:hAnsi="宋体" w:eastAsia="宋体" w:cs="宋体"/>
          <w:sz w:val="21"/>
          <w:szCs w:val="21"/>
          <w:lang w:val="en-US" w:eastAsia="zh-CN"/>
        </w:rPr>
        <w:t>方执肆份，</w:t>
      </w:r>
      <w:r>
        <w:rPr>
          <w:rFonts w:hint="eastAsia" w:ascii="宋体" w:hAnsi="宋体" w:eastAsia="宋体" w:cs="宋体"/>
          <w:sz w:val="21"/>
          <w:szCs w:val="21"/>
        </w:rPr>
        <w:t>乙方执</w:t>
      </w:r>
      <w:r>
        <w:rPr>
          <w:rFonts w:hint="eastAsia" w:ascii="宋体" w:hAnsi="宋体" w:eastAsia="宋体" w:cs="宋体"/>
          <w:sz w:val="21"/>
          <w:szCs w:val="21"/>
          <w:lang w:val="en-US" w:eastAsia="zh-CN"/>
        </w:rPr>
        <w:t>贰</w:t>
      </w:r>
      <w:r>
        <w:rPr>
          <w:rFonts w:hint="eastAsia" w:ascii="宋体" w:hAnsi="宋体" w:eastAsia="宋体" w:cs="宋体"/>
          <w:sz w:val="21"/>
          <w:szCs w:val="21"/>
        </w:rPr>
        <w:t>份，具有同等法律效力。</w:t>
      </w:r>
    </w:p>
    <w:p w14:paraId="6CC7DF02">
      <w:pPr>
        <w:pStyle w:val="2"/>
        <w:keepNext w:val="0"/>
        <w:keepLines w:val="0"/>
        <w:pageBreakBefore w:val="0"/>
        <w:kinsoku/>
        <w:wordWrap/>
        <w:overflowPunct/>
        <w:topLinePunct w:val="0"/>
        <w:autoSpaceDE/>
        <w:autoSpaceDN/>
        <w:bidi w:val="0"/>
        <w:adjustRightInd/>
        <w:spacing w:after="0" w:line="240" w:lineRule="auto"/>
        <w:ind w:left="0" w:leftChars="0" w:right="0" w:rightChars="0" w:firstLine="420" w:firstLineChars="200"/>
        <w:textAlignment w:val="auto"/>
        <w:rPr>
          <w:rFonts w:hint="eastAsia" w:ascii="宋体" w:hAnsi="宋体" w:eastAsia="宋体" w:cs="宋体"/>
          <w:b/>
          <w:bCs/>
          <w:sz w:val="21"/>
          <w:szCs w:val="21"/>
          <w:lang w:val="en-US" w:eastAsia="zh-CN"/>
        </w:rPr>
      </w:pPr>
      <w:r>
        <w:rPr>
          <w:rFonts w:hint="eastAsia" w:ascii="宋体" w:hAnsi="宋体" w:eastAsia="宋体" w:cs="宋体"/>
          <w:spacing w:val="0"/>
          <w:kern w:val="2"/>
          <w:sz w:val="21"/>
          <w:szCs w:val="21"/>
          <w:highlight w:val="none"/>
        </w:rPr>
        <w:t>（以下无正文，为合同签章页）</w:t>
      </w:r>
      <w:r>
        <w:rPr>
          <w:rFonts w:hint="eastAsia" w:ascii="宋体" w:hAnsi="宋体" w:eastAsia="宋体" w:cs="宋体"/>
          <w:b/>
          <w:bCs/>
          <w:sz w:val="21"/>
          <w:szCs w:val="21"/>
          <w:highlight w:val="none"/>
          <w:lang w:val="en-US" w:eastAsia="zh-CN"/>
        </w:rPr>
        <w:t xml:space="preserve">  </w:t>
      </w:r>
      <w:r>
        <w:rPr>
          <w:rFonts w:hint="eastAsia" w:ascii="宋体" w:hAnsi="宋体" w:eastAsia="宋体" w:cs="宋体"/>
          <w:b/>
          <w:bCs/>
          <w:sz w:val="21"/>
          <w:szCs w:val="21"/>
          <w:lang w:val="en-US" w:eastAsia="zh-CN"/>
        </w:rPr>
        <w:t xml:space="preserve">  </w:t>
      </w:r>
    </w:p>
    <w:p w14:paraId="05C3B1E5">
      <w:pPr>
        <w:pStyle w:val="2"/>
        <w:keepNext w:val="0"/>
        <w:keepLines w:val="0"/>
        <w:pageBreakBefore w:val="0"/>
        <w:kinsoku/>
        <w:wordWrap/>
        <w:overflowPunct/>
        <w:topLinePunct w:val="0"/>
        <w:bidi w:val="0"/>
        <w:spacing w:after="0" w:line="360" w:lineRule="auto"/>
        <w:textAlignment w:val="auto"/>
        <w:rPr>
          <w:rFonts w:hint="eastAsia" w:ascii="宋体" w:hAnsi="宋体" w:eastAsia="宋体" w:cs="宋体"/>
          <w:b/>
          <w:bCs/>
          <w:sz w:val="21"/>
          <w:szCs w:val="21"/>
          <w:lang w:val="en-US" w:eastAsia="zh-CN"/>
        </w:rPr>
      </w:pPr>
    </w:p>
    <w:p w14:paraId="2CAFDF62">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1"/>
          <w:szCs w:val="21"/>
        </w:rPr>
      </w:pPr>
      <w:r>
        <w:rPr>
          <w:rFonts w:hint="eastAsia" w:ascii="宋体" w:hAnsi="宋体" w:eastAsia="宋体" w:cs="宋体"/>
          <w:b/>
          <w:kern w:val="0"/>
          <w:sz w:val="21"/>
          <w:szCs w:val="21"/>
        </w:rPr>
        <w:t>甲  方(盖章)： 深圳会展中心管理有限责任公司</w:t>
      </w:r>
    </w:p>
    <w:p w14:paraId="148A2402">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法定代表人/授权代表（签名）：</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w:t>
      </w:r>
    </w:p>
    <w:p w14:paraId="7D0C2F37">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1"/>
          <w:szCs w:val="21"/>
        </w:rPr>
      </w:pPr>
      <w:r>
        <w:rPr>
          <w:rFonts w:hint="eastAsia" w:ascii="宋体" w:hAnsi="宋体" w:eastAsia="宋体" w:cs="宋体"/>
          <w:b/>
          <w:bCs/>
          <w:sz w:val="21"/>
          <w:szCs w:val="21"/>
        </w:rPr>
        <w:t>签约时间：</w:t>
      </w:r>
      <w:r>
        <w:rPr>
          <w:rFonts w:hint="eastAsia" w:ascii="宋体" w:hAnsi="宋体" w:eastAsia="宋体" w:cs="宋体"/>
          <w:sz w:val="21"/>
          <w:szCs w:val="21"/>
        </w:rPr>
        <w:t xml:space="preserve">      年   月   日      </w:t>
      </w:r>
    </w:p>
    <w:p w14:paraId="27F44F33">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1"/>
          <w:szCs w:val="21"/>
        </w:rPr>
      </w:pPr>
    </w:p>
    <w:p w14:paraId="6DCAB8FF">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kern w:val="0"/>
          <w:sz w:val="21"/>
          <w:szCs w:val="21"/>
        </w:rPr>
      </w:pPr>
      <w:r>
        <w:rPr>
          <w:rFonts w:hint="eastAsia" w:ascii="宋体" w:hAnsi="宋体" w:eastAsia="宋体" w:cs="宋体"/>
          <w:b/>
          <w:kern w:val="0"/>
          <w:sz w:val="21"/>
          <w:szCs w:val="21"/>
        </w:rPr>
        <w:t xml:space="preserve">乙  方（盖章）：  </w:t>
      </w:r>
    </w:p>
    <w:p w14:paraId="41321E97">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法定代表人/授权代表（签名)：</w:t>
      </w:r>
      <w:r>
        <w:rPr>
          <w:rFonts w:hint="eastAsia" w:ascii="宋体" w:hAnsi="宋体" w:eastAsia="宋体" w:cs="宋体"/>
          <w:sz w:val="21"/>
          <w:szCs w:val="21"/>
          <w:u w:val="single"/>
        </w:rPr>
        <w:t xml:space="preserve">                  </w:t>
      </w:r>
    </w:p>
    <w:p w14:paraId="58B908AE">
      <w:pPr>
        <w:spacing w:line="360" w:lineRule="auto"/>
        <w:rPr>
          <w:rFonts w:ascii="宋体" w:hAnsi="宋体" w:cs="仿宋"/>
          <w:b/>
          <w:bCs/>
          <w:szCs w:val="21"/>
        </w:rPr>
      </w:pPr>
      <w:r>
        <w:rPr>
          <w:rFonts w:hint="eastAsia" w:ascii="宋体" w:hAnsi="宋体" w:eastAsia="宋体" w:cs="宋体"/>
          <w:b/>
          <w:bCs/>
          <w:sz w:val="21"/>
          <w:szCs w:val="21"/>
        </w:rPr>
        <w:t>签约时间：</w:t>
      </w:r>
      <w:r>
        <w:rPr>
          <w:rFonts w:hint="eastAsia" w:ascii="宋体" w:hAnsi="宋体" w:eastAsia="宋体" w:cs="宋体"/>
          <w:sz w:val="21"/>
          <w:szCs w:val="21"/>
        </w:rPr>
        <w:t xml:space="preserve">      年   月   日   </w:t>
      </w:r>
      <w:r>
        <w:rPr>
          <w:rFonts w:hint="eastAsia" w:ascii="宋体" w:hAnsi="宋体" w:eastAsia="宋体" w:cs="宋体"/>
          <w:b/>
          <w:bCs/>
          <w:sz w:val="21"/>
          <w:szCs w:val="21"/>
          <w:lang w:val="en-US" w:eastAsia="zh-CN"/>
        </w:rPr>
        <w:t xml:space="preserve">            </w:t>
      </w:r>
      <w:r>
        <w:rPr>
          <w:rFonts w:hint="eastAsia" w:ascii="仿宋" w:hAnsi="仿宋" w:eastAsia="仿宋" w:cs="仿宋"/>
          <w:b/>
          <w:bCs/>
          <w:sz w:val="28"/>
          <w:szCs w:val="28"/>
          <w:lang w:val="en-US" w:eastAsia="zh-CN"/>
        </w:rPr>
        <w:t xml:space="preserve">   </w:t>
      </w:r>
      <w:r>
        <w:rPr>
          <w:rFonts w:hint="eastAsia" w:ascii="宋体" w:hAnsi="宋体" w:cs="仿宋"/>
          <w:b/>
          <w:bCs/>
          <w:szCs w:val="21"/>
        </w:rPr>
        <w:t xml:space="preserve">     </w:t>
      </w:r>
      <w:r>
        <w:rPr>
          <w:rFonts w:ascii="宋体" w:hAnsi="宋体" w:cs="仿宋"/>
          <w:b/>
          <w:bCs/>
          <w:szCs w:val="21"/>
        </w:rPr>
        <w:br w:type="page"/>
      </w:r>
    </w:p>
    <w:p w14:paraId="4047FC52">
      <w:pPr>
        <w:spacing w:before="312" w:beforeLines="100" w:after="312" w:afterLines="100" w:line="360" w:lineRule="auto"/>
        <w:jc w:val="center"/>
        <w:outlineLvl w:val="0"/>
        <w:rPr>
          <w:rFonts w:ascii="仿宋" w:hAnsi="仿宋" w:eastAsia="仿宋"/>
          <w:sz w:val="32"/>
          <w:szCs w:val="32"/>
        </w:rPr>
      </w:pPr>
      <w:bookmarkStart w:id="74" w:name="_Toc15415"/>
      <w:bookmarkStart w:id="75" w:name="_Toc1732"/>
      <w:r>
        <w:rPr>
          <w:rFonts w:hint="eastAsia"/>
          <w:b/>
          <w:sz w:val="32"/>
          <w:szCs w:val="32"/>
        </w:rPr>
        <w:t>第五部分：参考附件</w:t>
      </w:r>
      <w:bookmarkEnd w:id="74"/>
      <w:bookmarkEnd w:id="75"/>
    </w:p>
    <w:p w14:paraId="1BD3A6FF">
      <w:pPr>
        <w:spacing w:line="0" w:lineRule="atLeast"/>
        <w:outlineLvl w:val="1"/>
        <w:rPr>
          <w:rFonts w:ascii="宋体" w:hAnsi="宋体"/>
          <w:sz w:val="21"/>
          <w:szCs w:val="21"/>
        </w:rPr>
      </w:pPr>
      <w:bookmarkStart w:id="76" w:name="_Toc7595"/>
      <w:bookmarkStart w:id="77" w:name="_Toc9399"/>
      <w:r>
        <w:rPr>
          <w:rFonts w:hint="eastAsia" w:ascii="宋体" w:hAnsi="宋体"/>
          <w:sz w:val="21"/>
          <w:szCs w:val="21"/>
        </w:rPr>
        <w:t>附件1：报名函</w:t>
      </w:r>
      <w:bookmarkEnd w:id="76"/>
      <w:bookmarkEnd w:id="77"/>
    </w:p>
    <w:p w14:paraId="0F933D9E">
      <w:pPr>
        <w:pStyle w:val="14"/>
      </w:pPr>
    </w:p>
    <w:p w14:paraId="1CE2FF05">
      <w:pPr>
        <w:pStyle w:val="15"/>
        <w:jc w:val="center"/>
        <w:rPr>
          <w:rFonts w:hint="eastAsia" w:ascii="宋体" w:hAnsi="宋体" w:eastAsia="宋体" w:cs="宋体"/>
          <w:sz w:val="32"/>
          <w:szCs w:val="32"/>
        </w:rPr>
      </w:pPr>
      <w:r>
        <w:rPr>
          <w:rStyle w:val="22"/>
          <w:rFonts w:hint="eastAsia" w:ascii="宋体" w:hAnsi="宋体" w:eastAsia="宋体" w:cs="宋体"/>
          <w:sz w:val="32"/>
          <w:szCs w:val="32"/>
        </w:rPr>
        <w:t>关于确认参加_________________项目投标的函</w:t>
      </w:r>
    </w:p>
    <w:p w14:paraId="30E7D789">
      <w:pPr>
        <w:pStyle w:val="15"/>
        <w:rPr>
          <w:rFonts w:ascii="微软雅黑" w:hAnsi="微软雅黑" w:eastAsia="微软雅黑"/>
          <w:sz w:val="18"/>
          <w:szCs w:val="18"/>
        </w:rPr>
      </w:pPr>
    </w:p>
    <w:p w14:paraId="092EE266">
      <w:pPr>
        <w:pStyle w:val="15"/>
        <w:rPr>
          <w:rFonts w:ascii="微软雅黑" w:hAnsi="微软雅黑" w:eastAsia="微软雅黑"/>
          <w:sz w:val="18"/>
          <w:szCs w:val="18"/>
        </w:rPr>
      </w:pPr>
    </w:p>
    <w:p w14:paraId="60977F51">
      <w:pPr>
        <w:pStyle w:val="15"/>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Cs/>
          <w:kern w:val="2"/>
          <w:sz w:val="24"/>
          <w:szCs w:val="24"/>
        </w:rPr>
      </w:pPr>
      <w:r>
        <w:rPr>
          <w:rFonts w:hint="eastAsia" w:ascii="宋体" w:hAnsi="宋体" w:eastAsia="宋体" w:cs="宋体"/>
          <w:bCs/>
          <w:kern w:val="2"/>
          <w:sz w:val="24"/>
          <w:szCs w:val="24"/>
        </w:rPr>
        <w:t>深圳会展中心管理有限责任公司：</w:t>
      </w:r>
    </w:p>
    <w:p w14:paraId="3253B8FC">
      <w:pPr>
        <w:pStyle w:val="15"/>
        <w:keepNext w:val="0"/>
        <w:keepLines w:val="0"/>
        <w:pageBreakBefore w:val="0"/>
        <w:kinsoku/>
        <w:wordWrap/>
        <w:overflowPunct/>
        <w:topLinePunct w:val="0"/>
        <w:autoSpaceDE/>
        <w:autoSpaceDN/>
        <w:bidi w:val="0"/>
        <w:adjustRightInd/>
        <w:snapToGrid/>
        <w:spacing w:line="360" w:lineRule="auto"/>
        <w:ind w:firstLine="528" w:firstLineChars="220"/>
        <w:textAlignment w:val="auto"/>
        <w:rPr>
          <w:rFonts w:hint="eastAsia" w:ascii="宋体" w:hAnsi="宋体" w:eastAsia="宋体" w:cs="宋体"/>
          <w:bCs/>
          <w:kern w:val="2"/>
          <w:sz w:val="24"/>
          <w:szCs w:val="24"/>
        </w:rPr>
      </w:pPr>
      <w:r>
        <w:rPr>
          <w:rFonts w:hint="eastAsia" w:ascii="宋体" w:hAnsi="宋体" w:eastAsia="宋体" w:cs="宋体"/>
          <w:bCs/>
          <w:kern w:val="2"/>
          <w:sz w:val="24"/>
          <w:szCs w:val="24"/>
        </w:rPr>
        <w:t>我公司符合</w:t>
      </w:r>
      <w:r>
        <w:rPr>
          <w:rFonts w:hint="eastAsia" w:ascii="宋体" w:hAnsi="宋体" w:eastAsia="宋体" w:cs="宋体"/>
          <w:b/>
          <w:kern w:val="2"/>
          <w:sz w:val="24"/>
          <w:szCs w:val="24"/>
        </w:rPr>
        <w:t>_________________</w:t>
      </w:r>
      <w:r>
        <w:rPr>
          <w:rFonts w:hint="eastAsia" w:ascii="宋体" w:hAnsi="宋体" w:eastAsia="宋体" w:cs="宋体"/>
          <w:b w:val="0"/>
          <w:bCs/>
          <w:kern w:val="2"/>
          <w:sz w:val="24"/>
          <w:szCs w:val="24"/>
        </w:rPr>
        <w:t>项目</w:t>
      </w:r>
      <w:r>
        <w:rPr>
          <w:rFonts w:hint="eastAsia" w:ascii="宋体" w:hAnsi="宋体" w:eastAsia="宋体" w:cs="宋体"/>
          <w:bCs/>
          <w:kern w:val="2"/>
          <w:sz w:val="24"/>
          <w:szCs w:val="24"/>
        </w:rPr>
        <w:t>的资质条件及项目要求，确定按时、按要求提交本项目投标文件。</w:t>
      </w:r>
    </w:p>
    <w:p w14:paraId="26DEF143">
      <w:pPr>
        <w:pStyle w:val="15"/>
        <w:keepNext w:val="0"/>
        <w:keepLines w:val="0"/>
        <w:pageBreakBefore w:val="0"/>
        <w:kinsoku/>
        <w:wordWrap/>
        <w:overflowPunct/>
        <w:topLinePunct w:val="0"/>
        <w:autoSpaceDE/>
        <w:autoSpaceDN/>
        <w:bidi w:val="0"/>
        <w:adjustRightInd/>
        <w:snapToGrid/>
        <w:spacing w:line="360" w:lineRule="auto"/>
        <w:ind w:firstLine="528" w:firstLineChars="220"/>
        <w:textAlignment w:val="auto"/>
        <w:rPr>
          <w:rFonts w:hint="eastAsia" w:ascii="宋体" w:hAnsi="宋体" w:eastAsia="宋体" w:cs="宋体"/>
          <w:bCs/>
          <w:kern w:val="2"/>
          <w:sz w:val="24"/>
          <w:szCs w:val="24"/>
        </w:rPr>
      </w:pPr>
      <w:r>
        <w:rPr>
          <w:rFonts w:hint="eastAsia"/>
        </w:rPr>
        <w:t>投标人统一社会信用代码：</w:t>
      </w:r>
      <w:r>
        <w:rPr>
          <w:rFonts w:hint="eastAsia"/>
          <w:u w:val="single"/>
        </w:rPr>
        <w:t xml:space="preserve">                                                  </w:t>
      </w:r>
      <w:r>
        <w:rPr>
          <w:rFonts w:hint="eastAsia"/>
        </w:rPr>
        <w:t xml:space="preserve"> </w:t>
      </w:r>
    </w:p>
    <w:p w14:paraId="5D5316B6">
      <w:pPr>
        <w:pStyle w:val="15"/>
        <w:keepNext w:val="0"/>
        <w:keepLines w:val="0"/>
        <w:pageBreakBefore w:val="0"/>
        <w:kinsoku/>
        <w:wordWrap/>
        <w:overflowPunct/>
        <w:topLinePunct w:val="0"/>
        <w:autoSpaceDE/>
        <w:autoSpaceDN/>
        <w:bidi w:val="0"/>
        <w:adjustRightInd/>
        <w:snapToGrid/>
        <w:spacing w:line="360" w:lineRule="auto"/>
        <w:ind w:firstLine="528" w:firstLineChars="220"/>
        <w:textAlignment w:val="auto"/>
        <w:rPr>
          <w:rFonts w:hint="eastAsia" w:ascii="宋体" w:hAnsi="宋体" w:eastAsia="宋体" w:cs="宋体"/>
          <w:sz w:val="24"/>
          <w:szCs w:val="24"/>
        </w:rPr>
      </w:pPr>
      <w:r>
        <w:rPr>
          <w:rFonts w:hint="eastAsia" w:ascii="宋体" w:hAnsi="宋体" w:eastAsia="宋体" w:cs="宋体"/>
          <w:sz w:val="24"/>
          <w:szCs w:val="24"/>
        </w:rPr>
        <w:t>联 系 人：</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b/>
          <w:bCs/>
          <w:color w:val="FF0000"/>
          <w:sz w:val="24"/>
          <w:szCs w:val="24"/>
        </w:rPr>
        <w:t>必须为本项目的授权代表</w:t>
      </w:r>
      <w:r>
        <w:rPr>
          <w:rFonts w:hint="eastAsia" w:ascii="宋体" w:hAnsi="宋体" w:eastAsia="宋体" w:cs="宋体"/>
          <w:sz w:val="24"/>
          <w:szCs w:val="24"/>
        </w:rPr>
        <w:t>）</w:t>
      </w:r>
    </w:p>
    <w:p w14:paraId="102F67A7">
      <w:pPr>
        <w:pStyle w:val="15"/>
        <w:keepNext w:val="0"/>
        <w:keepLines w:val="0"/>
        <w:pageBreakBefore w:val="0"/>
        <w:kinsoku/>
        <w:wordWrap/>
        <w:overflowPunct/>
        <w:topLinePunct w:val="0"/>
        <w:autoSpaceDE/>
        <w:autoSpaceDN/>
        <w:bidi w:val="0"/>
        <w:adjustRightInd/>
        <w:snapToGrid/>
        <w:spacing w:line="360" w:lineRule="auto"/>
        <w:ind w:firstLine="528" w:firstLineChars="220"/>
        <w:textAlignment w:val="auto"/>
        <w:rPr>
          <w:rFonts w:hint="eastAsia" w:ascii="宋体" w:hAnsi="宋体" w:eastAsia="宋体" w:cs="宋体"/>
          <w:sz w:val="24"/>
          <w:szCs w:val="24"/>
        </w:rPr>
      </w:pPr>
      <w:r>
        <w:rPr>
          <w:rFonts w:hint="eastAsia" w:ascii="宋体" w:hAnsi="宋体" w:eastAsia="宋体" w:cs="宋体"/>
          <w:sz w:val="24"/>
          <w:szCs w:val="24"/>
        </w:rPr>
        <w:t>手机号码：</w:t>
      </w:r>
      <w:r>
        <w:rPr>
          <w:rFonts w:hint="eastAsia" w:ascii="宋体" w:hAnsi="宋体" w:eastAsia="宋体" w:cs="宋体"/>
          <w:sz w:val="24"/>
          <w:szCs w:val="24"/>
          <w:u w:val="single"/>
        </w:rPr>
        <w:t xml:space="preserve">                </w:t>
      </w:r>
    </w:p>
    <w:p w14:paraId="3F8F6FB6">
      <w:pPr>
        <w:pStyle w:val="15"/>
        <w:keepNext w:val="0"/>
        <w:keepLines w:val="0"/>
        <w:pageBreakBefore w:val="0"/>
        <w:kinsoku/>
        <w:wordWrap/>
        <w:overflowPunct/>
        <w:topLinePunct w:val="0"/>
        <w:autoSpaceDE/>
        <w:autoSpaceDN/>
        <w:bidi w:val="0"/>
        <w:adjustRightInd/>
        <w:snapToGrid/>
        <w:spacing w:line="360" w:lineRule="auto"/>
        <w:ind w:firstLine="528" w:firstLineChars="220"/>
        <w:textAlignment w:val="auto"/>
        <w:rPr>
          <w:rFonts w:hint="eastAsia" w:ascii="宋体" w:hAnsi="宋体" w:eastAsia="宋体" w:cs="宋体"/>
          <w:sz w:val="24"/>
          <w:szCs w:val="24"/>
        </w:rPr>
      </w:pPr>
      <w:r>
        <w:rPr>
          <w:rFonts w:hint="eastAsia" w:ascii="宋体" w:hAnsi="宋体" w:eastAsia="宋体" w:cs="宋体"/>
          <w:sz w:val="24"/>
          <w:szCs w:val="24"/>
        </w:rPr>
        <w:t>办公电话：</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b/>
          <w:color w:val="FF0000"/>
          <w:sz w:val="24"/>
          <w:szCs w:val="24"/>
        </w:rPr>
        <w:t>固定电话</w:t>
      </w:r>
      <w:r>
        <w:rPr>
          <w:rFonts w:hint="eastAsia" w:ascii="宋体" w:hAnsi="宋体" w:eastAsia="宋体" w:cs="宋体"/>
          <w:sz w:val="24"/>
          <w:szCs w:val="24"/>
        </w:rPr>
        <w:t>）</w:t>
      </w:r>
    </w:p>
    <w:p w14:paraId="6E48B0FA">
      <w:pPr>
        <w:pStyle w:val="15"/>
        <w:keepNext w:val="0"/>
        <w:keepLines w:val="0"/>
        <w:pageBreakBefore w:val="0"/>
        <w:kinsoku/>
        <w:wordWrap/>
        <w:overflowPunct/>
        <w:topLinePunct w:val="0"/>
        <w:autoSpaceDE/>
        <w:autoSpaceDN/>
        <w:bidi w:val="0"/>
        <w:adjustRightInd/>
        <w:snapToGrid/>
        <w:spacing w:line="360" w:lineRule="auto"/>
        <w:ind w:firstLine="528" w:firstLineChars="220"/>
        <w:textAlignment w:val="auto"/>
        <w:rPr>
          <w:rFonts w:hint="eastAsia" w:ascii="宋体" w:hAnsi="宋体" w:eastAsia="宋体" w:cs="宋体"/>
          <w:sz w:val="24"/>
          <w:szCs w:val="24"/>
        </w:rPr>
      </w:pPr>
      <w:r>
        <w:rPr>
          <w:rFonts w:hint="eastAsia" w:ascii="宋体" w:hAnsi="宋体" w:eastAsia="宋体" w:cs="宋体"/>
          <w:sz w:val="24"/>
          <w:szCs w:val="24"/>
        </w:rPr>
        <w:t>电子邮箱：</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b/>
          <w:bCs/>
          <w:color w:val="FF0000"/>
          <w:sz w:val="24"/>
          <w:szCs w:val="24"/>
        </w:rPr>
        <w:t>所有往来文件需通过此邮箱收发</w:t>
      </w:r>
      <w:r>
        <w:rPr>
          <w:rFonts w:hint="eastAsia" w:ascii="宋体" w:hAnsi="宋体" w:eastAsia="宋体" w:cs="宋体"/>
          <w:sz w:val="24"/>
          <w:szCs w:val="24"/>
        </w:rPr>
        <w:t>）</w:t>
      </w:r>
    </w:p>
    <w:p w14:paraId="1C69D489">
      <w:pPr>
        <w:pStyle w:val="15"/>
        <w:keepNext w:val="0"/>
        <w:keepLines w:val="0"/>
        <w:pageBreakBefore w:val="0"/>
        <w:kinsoku/>
        <w:wordWrap/>
        <w:overflowPunct/>
        <w:topLinePunct w:val="0"/>
        <w:autoSpaceDE/>
        <w:autoSpaceDN/>
        <w:bidi w:val="0"/>
        <w:adjustRightInd/>
        <w:snapToGrid/>
        <w:spacing w:line="360" w:lineRule="auto"/>
        <w:ind w:firstLine="528" w:firstLineChars="220"/>
        <w:textAlignment w:val="auto"/>
        <w:rPr>
          <w:rFonts w:hint="eastAsia" w:ascii="宋体" w:hAnsi="宋体" w:eastAsia="宋体" w:cs="宋体"/>
          <w:sz w:val="24"/>
          <w:szCs w:val="24"/>
        </w:rPr>
      </w:pPr>
    </w:p>
    <w:p w14:paraId="48618DBC">
      <w:pPr>
        <w:pStyle w:val="15"/>
        <w:keepNext w:val="0"/>
        <w:keepLines w:val="0"/>
        <w:pageBreakBefore w:val="0"/>
        <w:kinsoku/>
        <w:wordWrap w:val="0"/>
        <w:overflowPunct/>
        <w:topLinePunct w:val="0"/>
        <w:autoSpaceDE/>
        <w:autoSpaceDN/>
        <w:bidi w:val="0"/>
        <w:adjustRightInd/>
        <w:snapToGrid/>
        <w:spacing w:line="360" w:lineRule="auto"/>
        <w:jc w:val="right"/>
        <w:textAlignment w:val="auto"/>
        <w:rPr>
          <w:rFonts w:hint="default" w:ascii="宋体" w:hAnsi="宋体" w:eastAsia="宋体" w:cs="宋体"/>
          <w:sz w:val="24"/>
          <w:szCs w:val="24"/>
          <w:u w:val="single"/>
          <w:lang w:val="en-US" w:eastAsia="zh-CN"/>
        </w:rPr>
      </w:pPr>
      <w:r>
        <w:rPr>
          <w:rFonts w:hint="eastAsia" w:ascii="宋体" w:hAnsi="宋体" w:eastAsia="宋体" w:cs="宋体"/>
          <w:sz w:val="24"/>
          <w:szCs w:val="24"/>
        </w:rPr>
        <w:t>投标人名称及盖章：</w:t>
      </w:r>
      <w:r>
        <w:rPr>
          <w:rFonts w:hint="eastAsia" w:cs="宋体"/>
          <w:sz w:val="24"/>
          <w:szCs w:val="24"/>
          <w:u w:val="single"/>
          <w:lang w:val="en-US" w:eastAsia="zh-CN"/>
        </w:rPr>
        <w:t xml:space="preserve">                                       </w:t>
      </w:r>
    </w:p>
    <w:p w14:paraId="62CA6066">
      <w:pPr>
        <w:pStyle w:val="14"/>
        <w:keepNext w:val="0"/>
        <w:keepLines w:val="0"/>
        <w:pageBreakBefore w:val="0"/>
        <w:kinsoku/>
        <w:wordWrap/>
        <w:overflowPunct/>
        <w:topLinePunct w:val="0"/>
        <w:autoSpaceDE/>
        <w:autoSpaceDN/>
        <w:bidi w:val="0"/>
        <w:adjustRightInd/>
        <w:snapToGrid/>
        <w:spacing w:line="360" w:lineRule="auto"/>
        <w:jc w:val="right"/>
        <w:textAlignment w:val="auto"/>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lang w:val="en-US" w:eastAsia="zh-CN"/>
        </w:rPr>
        <w:t xml:space="preserve">     </w:t>
      </w:r>
      <w:r>
        <w:rPr>
          <w:rFonts w:hint="eastAsia" w:ascii="宋体" w:hAnsi="宋体" w:eastAsia="宋体" w:cs="宋体"/>
          <w:b w:val="0"/>
          <w:bCs w:val="0"/>
          <w:sz w:val="24"/>
          <w:szCs w:val="24"/>
        </w:rPr>
        <w:t>年</w:t>
      </w:r>
      <w:r>
        <w:rPr>
          <w:rFonts w:hint="eastAsia" w:ascii="宋体" w:hAnsi="宋体" w:eastAsia="宋体" w:cs="宋体"/>
          <w:b w:val="0"/>
          <w:bCs w:val="0"/>
          <w:sz w:val="24"/>
          <w:szCs w:val="24"/>
          <w:u w:val="single"/>
          <w:lang w:val="en-US" w:eastAsia="zh-CN"/>
        </w:rPr>
        <w:t xml:space="preserve">   </w:t>
      </w:r>
      <w:r>
        <w:rPr>
          <w:rFonts w:hint="eastAsia" w:ascii="宋体" w:hAnsi="宋体" w:eastAsia="宋体" w:cs="宋体"/>
          <w:b w:val="0"/>
          <w:bCs w:val="0"/>
          <w:sz w:val="24"/>
          <w:szCs w:val="24"/>
        </w:rPr>
        <w:t>月</w:t>
      </w:r>
      <w:r>
        <w:rPr>
          <w:rFonts w:hint="eastAsia" w:ascii="宋体" w:hAnsi="宋体" w:eastAsia="宋体" w:cs="宋体"/>
          <w:b w:val="0"/>
          <w:bCs w:val="0"/>
          <w:sz w:val="24"/>
          <w:szCs w:val="24"/>
          <w:u w:val="single"/>
          <w:lang w:val="en-US" w:eastAsia="zh-CN"/>
        </w:rPr>
        <w:t xml:space="preserve">   </w:t>
      </w:r>
      <w:r>
        <w:rPr>
          <w:rFonts w:hint="eastAsia" w:ascii="宋体" w:hAnsi="宋体" w:eastAsia="宋体" w:cs="宋体"/>
          <w:sz w:val="24"/>
          <w:szCs w:val="24"/>
        </w:rPr>
        <w:t>日</w:t>
      </w:r>
    </w:p>
    <w:p w14:paraId="5D165E68">
      <w:pPr>
        <w:pStyle w:val="9"/>
        <w:rPr>
          <w:b/>
          <w:sz w:val="21"/>
          <w:szCs w:val="21"/>
        </w:rPr>
      </w:pPr>
    </w:p>
    <w:p w14:paraId="4C99F37B">
      <w:pPr>
        <w:pStyle w:val="9"/>
        <w:rPr>
          <w:b/>
          <w:sz w:val="21"/>
          <w:szCs w:val="21"/>
        </w:rPr>
      </w:pPr>
    </w:p>
    <w:p w14:paraId="2788B159">
      <w:pPr>
        <w:pStyle w:val="9"/>
        <w:rPr>
          <w:b/>
          <w:sz w:val="21"/>
          <w:szCs w:val="21"/>
        </w:rPr>
      </w:pPr>
    </w:p>
    <w:p w14:paraId="185C4679">
      <w:pPr>
        <w:pStyle w:val="9"/>
        <w:rPr>
          <w:b/>
          <w:sz w:val="21"/>
          <w:szCs w:val="21"/>
        </w:rPr>
      </w:pPr>
    </w:p>
    <w:p w14:paraId="2EA103E8">
      <w:pPr>
        <w:pStyle w:val="9"/>
        <w:rPr>
          <w:b/>
          <w:sz w:val="21"/>
          <w:szCs w:val="21"/>
        </w:rPr>
      </w:pPr>
    </w:p>
    <w:p w14:paraId="49DE03FD">
      <w:pPr>
        <w:pStyle w:val="9"/>
        <w:rPr>
          <w:b/>
          <w:sz w:val="21"/>
          <w:szCs w:val="21"/>
        </w:rPr>
      </w:pPr>
    </w:p>
    <w:p w14:paraId="539130FF">
      <w:pPr>
        <w:pStyle w:val="9"/>
        <w:rPr>
          <w:b/>
          <w:sz w:val="21"/>
          <w:szCs w:val="21"/>
        </w:rPr>
      </w:pPr>
    </w:p>
    <w:p w14:paraId="4CF161F9">
      <w:pPr>
        <w:pStyle w:val="9"/>
        <w:rPr>
          <w:rFonts w:ascii="宋体" w:hAnsi="宋体"/>
          <w:b/>
          <w:sz w:val="21"/>
          <w:szCs w:val="21"/>
        </w:rPr>
      </w:pPr>
    </w:p>
    <w:p w14:paraId="7C66FEC9">
      <w:pPr>
        <w:pStyle w:val="9"/>
        <w:rPr>
          <w:rFonts w:hint="eastAsia" w:ascii="宋体" w:hAnsi="宋体"/>
          <w:b/>
          <w:sz w:val="21"/>
          <w:szCs w:val="21"/>
        </w:rPr>
      </w:pPr>
      <w:r>
        <w:rPr>
          <w:rFonts w:hint="eastAsia" w:ascii="宋体" w:hAnsi="宋体"/>
          <w:b/>
          <w:sz w:val="21"/>
          <w:szCs w:val="21"/>
          <w:lang w:val="en-US" w:eastAsia="zh-CN"/>
        </w:rPr>
        <w:t>说明</w:t>
      </w:r>
      <w:r>
        <w:rPr>
          <w:rFonts w:hint="eastAsia" w:ascii="宋体" w:hAnsi="宋体"/>
          <w:b/>
          <w:sz w:val="21"/>
          <w:szCs w:val="21"/>
        </w:rPr>
        <w:t>：</w:t>
      </w:r>
    </w:p>
    <w:p w14:paraId="48918C35">
      <w:pPr>
        <w:pStyle w:val="9"/>
        <w:ind w:firstLine="422" w:firstLineChars="200"/>
        <w:rPr>
          <w:rFonts w:ascii="宋体" w:hAnsi="宋体"/>
          <w:b/>
          <w:sz w:val="21"/>
          <w:szCs w:val="21"/>
        </w:rPr>
      </w:pPr>
      <w:r>
        <w:rPr>
          <w:rFonts w:hint="eastAsia" w:ascii="宋体" w:hAnsi="宋体"/>
          <w:b/>
          <w:sz w:val="21"/>
          <w:szCs w:val="21"/>
        </w:rPr>
        <w:t>1.上述内容</w:t>
      </w:r>
      <w:r>
        <w:rPr>
          <w:rFonts w:hint="eastAsia" w:ascii="宋体" w:hAnsi="宋体"/>
          <w:b/>
          <w:color w:val="FF0000"/>
          <w:sz w:val="21"/>
          <w:szCs w:val="21"/>
        </w:rPr>
        <w:t>均为必填项</w:t>
      </w:r>
      <w:r>
        <w:rPr>
          <w:rFonts w:hint="eastAsia" w:ascii="宋体" w:hAnsi="宋体"/>
          <w:b/>
          <w:sz w:val="21"/>
          <w:szCs w:val="21"/>
        </w:rPr>
        <w:t>，必须按要求如实、完整填报，印章清晰；</w:t>
      </w:r>
    </w:p>
    <w:p w14:paraId="0DE59E18">
      <w:pPr>
        <w:pStyle w:val="9"/>
        <w:ind w:firstLine="422" w:firstLineChars="200"/>
        <w:rPr>
          <w:rFonts w:hint="eastAsia" w:ascii="宋体" w:hAnsi="宋体" w:eastAsia="宋体"/>
          <w:b/>
          <w:sz w:val="21"/>
          <w:szCs w:val="21"/>
          <w:lang w:eastAsia="zh-CN"/>
        </w:rPr>
      </w:pPr>
      <w:r>
        <w:rPr>
          <w:rFonts w:hint="eastAsia" w:ascii="宋体" w:hAnsi="宋体"/>
          <w:b/>
          <w:sz w:val="21"/>
          <w:szCs w:val="21"/>
        </w:rPr>
        <w:t>2.</w:t>
      </w:r>
      <w:r>
        <w:rPr>
          <w:rFonts w:hint="eastAsia" w:ascii="宋体" w:hAnsi="宋体"/>
          <w:b/>
          <w:sz w:val="21"/>
          <w:szCs w:val="21"/>
          <w:lang w:val="en-US" w:eastAsia="zh-CN"/>
        </w:rPr>
        <w:t>如实填写并加</w:t>
      </w:r>
      <w:r>
        <w:rPr>
          <w:rFonts w:hint="eastAsia" w:ascii="宋体" w:hAnsi="宋体"/>
          <w:b/>
          <w:sz w:val="21"/>
          <w:szCs w:val="21"/>
        </w:rPr>
        <w:t>盖</w:t>
      </w:r>
      <w:r>
        <w:rPr>
          <w:rFonts w:hint="eastAsia" w:ascii="宋体" w:hAnsi="宋体"/>
          <w:b/>
          <w:sz w:val="21"/>
          <w:szCs w:val="21"/>
          <w:lang w:val="en-US" w:eastAsia="zh-CN"/>
        </w:rPr>
        <w:t>投标人公</w:t>
      </w:r>
      <w:r>
        <w:rPr>
          <w:rFonts w:hint="eastAsia" w:ascii="宋体" w:hAnsi="宋体"/>
          <w:b/>
          <w:sz w:val="21"/>
          <w:szCs w:val="21"/>
        </w:rPr>
        <w:t>章后</w:t>
      </w:r>
      <w:r>
        <w:rPr>
          <w:rFonts w:hint="eastAsia" w:ascii="宋体" w:hAnsi="宋体"/>
          <w:b/>
          <w:sz w:val="21"/>
          <w:szCs w:val="21"/>
          <w:lang w:eastAsia="zh-CN"/>
        </w:rPr>
        <w:t>，</w:t>
      </w:r>
      <w:r>
        <w:rPr>
          <w:rFonts w:hint="eastAsia" w:ascii="宋体" w:hAnsi="宋体"/>
          <w:b/>
          <w:sz w:val="21"/>
          <w:szCs w:val="21"/>
          <w:lang w:val="en-US" w:eastAsia="zh-CN"/>
        </w:rPr>
        <w:t>将</w:t>
      </w:r>
      <w:r>
        <w:rPr>
          <w:rFonts w:hint="eastAsia" w:ascii="宋体" w:hAnsi="宋体"/>
          <w:b/>
          <w:sz w:val="21"/>
          <w:szCs w:val="21"/>
        </w:rPr>
        <w:t>扫描件按要求上传至指定地址；</w:t>
      </w:r>
    </w:p>
    <w:p w14:paraId="632A6C85">
      <w:pPr>
        <w:pStyle w:val="9"/>
        <w:ind w:firstLine="422" w:firstLineChars="200"/>
        <w:rPr>
          <w:rFonts w:hint="eastAsia" w:ascii="宋体" w:hAnsi="宋体" w:eastAsia="宋体"/>
          <w:b/>
          <w:sz w:val="21"/>
          <w:szCs w:val="21"/>
          <w:lang w:val="en-US" w:eastAsia="zh-CN"/>
        </w:rPr>
      </w:pPr>
      <w:r>
        <w:rPr>
          <w:rFonts w:hint="eastAsia" w:ascii="宋体" w:hAnsi="宋体"/>
          <w:b/>
          <w:sz w:val="21"/>
          <w:szCs w:val="21"/>
          <w:lang w:val="en-US" w:eastAsia="zh-CN"/>
        </w:rPr>
        <w:t>3.本函只作为潜在投标人意向征集，不做任何资格审核，最终以投标人提交的投标文件作为评审依据。</w:t>
      </w:r>
    </w:p>
    <w:p w14:paraId="47B07758">
      <w:pPr>
        <w:pStyle w:val="9"/>
        <w:rPr>
          <w:b/>
          <w:sz w:val="21"/>
          <w:szCs w:val="21"/>
        </w:rPr>
      </w:pPr>
    </w:p>
    <w:p w14:paraId="008F5094">
      <w:pPr>
        <w:widowControl/>
        <w:jc w:val="left"/>
        <w:rPr>
          <w:b/>
          <w:szCs w:val="21"/>
        </w:rPr>
      </w:pPr>
      <w:r>
        <w:rPr>
          <w:b/>
          <w:szCs w:val="21"/>
        </w:rPr>
        <w:br w:type="page"/>
      </w:r>
    </w:p>
    <w:p w14:paraId="2758A2BA">
      <w:pPr>
        <w:pStyle w:val="9"/>
        <w:rPr>
          <w:b/>
          <w:sz w:val="21"/>
          <w:szCs w:val="21"/>
        </w:rPr>
      </w:pPr>
    </w:p>
    <w:p w14:paraId="74916557">
      <w:pPr>
        <w:spacing w:line="0" w:lineRule="atLeast"/>
        <w:outlineLvl w:val="1"/>
        <w:rPr>
          <w:rFonts w:ascii="宋体" w:hAnsi="宋体"/>
          <w:szCs w:val="21"/>
        </w:rPr>
      </w:pPr>
      <w:bookmarkStart w:id="78" w:name="_Toc17501"/>
      <w:bookmarkStart w:id="79" w:name="_Toc3121"/>
      <w:r>
        <w:rPr>
          <w:rFonts w:hint="eastAsia" w:ascii="宋体" w:hAnsi="宋体"/>
          <w:szCs w:val="21"/>
        </w:rPr>
        <w:t>附件2：投标函</w:t>
      </w:r>
      <w:bookmarkEnd w:id="78"/>
      <w:bookmarkEnd w:id="79"/>
    </w:p>
    <w:p w14:paraId="41DBDFB3">
      <w:pPr>
        <w:autoSpaceDE w:val="0"/>
        <w:autoSpaceDN w:val="0"/>
        <w:adjustRightInd w:val="0"/>
        <w:snapToGrid w:val="0"/>
        <w:jc w:val="center"/>
        <w:rPr>
          <w:rFonts w:hint="eastAsia" w:ascii="宋体" w:hAnsi="宋体" w:eastAsia="宋体" w:cs="宋体"/>
          <w:b/>
          <w:bCs/>
          <w:sz w:val="32"/>
          <w:szCs w:val="32"/>
        </w:rPr>
      </w:pPr>
      <w:r>
        <w:rPr>
          <w:rFonts w:hint="eastAsia" w:ascii="宋体" w:hAnsi="宋体" w:eastAsia="宋体" w:cs="宋体"/>
          <w:b/>
          <w:bCs/>
          <w:sz w:val="32"/>
          <w:szCs w:val="32"/>
        </w:rPr>
        <w:t>投</w:t>
      </w:r>
      <w:r>
        <w:rPr>
          <w:rFonts w:hint="eastAsia" w:ascii="宋体" w:hAnsi="宋体" w:cs="宋体"/>
          <w:b/>
          <w:bCs/>
          <w:sz w:val="32"/>
          <w:szCs w:val="32"/>
          <w:lang w:val="en-US" w:eastAsia="zh-CN"/>
        </w:rPr>
        <w:t xml:space="preserve"> </w:t>
      </w:r>
      <w:r>
        <w:rPr>
          <w:rFonts w:hint="eastAsia" w:ascii="宋体" w:hAnsi="宋体" w:eastAsia="宋体" w:cs="宋体"/>
          <w:b/>
          <w:bCs/>
          <w:sz w:val="32"/>
          <w:szCs w:val="32"/>
        </w:rPr>
        <w:t>标</w:t>
      </w:r>
      <w:r>
        <w:rPr>
          <w:rFonts w:hint="eastAsia" w:ascii="宋体" w:hAnsi="宋体" w:cs="宋体"/>
          <w:b/>
          <w:bCs/>
          <w:sz w:val="32"/>
          <w:szCs w:val="32"/>
          <w:lang w:val="en-US" w:eastAsia="zh-CN"/>
        </w:rPr>
        <w:t xml:space="preserve"> </w:t>
      </w:r>
      <w:r>
        <w:rPr>
          <w:rFonts w:hint="eastAsia" w:ascii="宋体" w:hAnsi="宋体" w:eastAsia="宋体" w:cs="宋体"/>
          <w:b/>
          <w:bCs/>
          <w:sz w:val="32"/>
          <w:szCs w:val="32"/>
        </w:rPr>
        <w:t>函</w:t>
      </w:r>
    </w:p>
    <w:p w14:paraId="14CCCC64">
      <w:pPr>
        <w:keepNext w:val="0"/>
        <w:keepLines w:val="0"/>
        <w:pageBreakBefore w:val="0"/>
        <w:kinsoku/>
        <w:wordWrap/>
        <w:overflowPunct/>
        <w:topLinePunct w:val="0"/>
        <w:autoSpaceDE w:val="0"/>
        <w:autoSpaceDN w:val="0"/>
        <w:bidi w:val="0"/>
        <w:adjustRightInd w:val="0"/>
        <w:snapToGrid w:val="0"/>
        <w:spacing w:line="380" w:lineRule="exact"/>
        <w:ind w:left="0"/>
        <w:jc w:val="left"/>
        <w:textAlignment w:val="auto"/>
        <w:rPr>
          <w:rFonts w:hint="eastAsia" w:ascii="宋体" w:hAnsi="宋体" w:eastAsia="宋体" w:cs="宋体"/>
          <w:sz w:val="21"/>
          <w:szCs w:val="21"/>
        </w:rPr>
      </w:pPr>
      <w:r>
        <w:rPr>
          <w:rFonts w:hint="eastAsia" w:ascii="宋体" w:hAnsi="宋体" w:eastAsia="宋体" w:cs="宋体"/>
          <w:sz w:val="21"/>
          <w:szCs w:val="21"/>
        </w:rPr>
        <w:t>致：</w:t>
      </w:r>
      <w:r>
        <w:rPr>
          <w:rFonts w:hint="eastAsia" w:ascii="宋体" w:hAnsi="宋体" w:eastAsia="宋体" w:cs="宋体"/>
          <w:sz w:val="21"/>
          <w:szCs w:val="21"/>
          <w:u w:val="none"/>
          <w:lang w:val="en-US" w:eastAsia="zh-CN"/>
        </w:rPr>
        <w:t>深圳会展中心管理有限责任公司</w:t>
      </w:r>
      <w:r>
        <w:rPr>
          <w:rFonts w:hint="eastAsia" w:ascii="宋体" w:hAnsi="宋体" w:eastAsia="宋体" w:cs="宋体"/>
          <w:sz w:val="21"/>
          <w:szCs w:val="21"/>
          <w:u w:val="none"/>
        </w:rPr>
        <w:t xml:space="preserve"> </w:t>
      </w:r>
    </w:p>
    <w:p w14:paraId="797DA3D8">
      <w:pPr>
        <w:keepNext w:val="0"/>
        <w:keepLines w:val="0"/>
        <w:pageBreakBefore w:val="0"/>
        <w:numPr>
          <w:ilvl w:val="0"/>
          <w:numId w:val="46"/>
        </w:numPr>
        <w:kinsoku/>
        <w:wordWrap/>
        <w:overflowPunct/>
        <w:topLinePunct w:val="0"/>
        <w:autoSpaceDE w:val="0"/>
        <w:autoSpaceDN w:val="0"/>
        <w:bidi w:val="0"/>
        <w:adjustRightInd w:val="0"/>
        <w:snapToGrid w:val="0"/>
        <w:spacing w:line="380" w:lineRule="exact"/>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在研究了你方提供的招标文件及澄清或修改文件后，我方愿意按投标报价一览表投标总价投标</w:t>
      </w:r>
      <w:r>
        <w:rPr>
          <w:rFonts w:hint="eastAsia" w:ascii="宋体" w:hAnsi="宋体" w:cs="宋体"/>
          <w:sz w:val="21"/>
          <w:szCs w:val="21"/>
          <w:lang w:eastAsia="zh-CN"/>
        </w:rPr>
        <w:t>，</w:t>
      </w:r>
      <w:r>
        <w:rPr>
          <w:rFonts w:hint="eastAsia" w:ascii="宋体" w:hAnsi="宋体" w:cs="宋体"/>
          <w:sz w:val="21"/>
          <w:szCs w:val="21"/>
          <w:lang w:val="en-US" w:eastAsia="zh-CN"/>
        </w:rPr>
        <w:t>并按</w:t>
      </w:r>
      <w:r>
        <w:rPr>
          <w:rFonts w:hint="eastAsia" w:ascii="宋体" w:hAnsi="宋体" w:eastAsia="宋体" w:cs="宋体"/>
          <w:sz w:val="21"/>
          <w:szCs w:val="21"/>
        </w:rPr>
        <w:t>服务期和服务要求提供服务，履行招标文件及合同书中的责任和义务。</w:t>
      </w:r>
    </w:p>
    <w:p w14:paraId="18904441">
      <w:pPr>
        <w:keepNext w:val="0"/>
        <w:keepLines w:val="0"/>
        <w:pageBreakBefore w:val="0"/>
        <w:numPr>
          <w:ilvl w:val="0"/>
          <w:numId w:val="46"/>
        </w:numPr>
        <w:kinsoku/>
        <w:wordWrap/>
        <w:overflowPunct/>
        <w:topLinePunct w:val="0"/>
        <w:autoSpaceDE w:val="0"/>
        <w:autoSpaceDN w:val="0"/>
        <w:bidi w:val="0"/>
        <w:adjustRightInd w:val="0"/>
        <w:snapToGrid w:val="0"/>
        <w:spacing w:line="380" w:lineRule="exact"/>
        <w:ind w:left="0" w:leftChars="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我方已详细审查全部招标文件，包括澄清或修改文件（</w:t>
      </w:r>
      <w:r>
        <w:rPr>
          <w:rFonts w:hint="eastAsia" w:ascii="宋体" w:hAnsi="宋体" w:eastAsia="宋体" w:cs="宋体"/>
          <w:color w:val="FF0000"/>
          <w:sz w:val="21"/>
          <w:szCs w:val="21"/>
        </w:rPr>
        <w:t>如有</w:t>
      </w:r>
      <w:r>
        <w:rPr>
          <w:rFonts w:hint="eastAsia" w:ascii="宋体" w:hAnsi="宋体" w:eastAsia="宋体" w:cs="宋体"/>
          <w:sz w:val="21"/>
          <w:szCs w:val="21"/>
        </w:rPr>
        <w:t>）以及有关附件。我方完全理解并同意放弃对这方面有不明及误解的权利。</w:t>
      </w:r>
    </w:p>
    <w:p w14:paraId="29DE27C6">
      <w:pPr>
        <w:keepNext w:val="0"/>
        <w:keepLines w:val="0"/>
        <w:pageBreakBefore w:val="0"/>
        <w:numPr>
          <w:ilvl w:val="0"/>
          <w:numId w:val="46"/>
        </w:numPr>
        <w:kinsoku/>
        <w:wordWrap/>
        <w:overflowPunct/>
        <w:topLinePunct w:val="0"/>
        <w:autoSpaceDE w:val="0"/>
        <w:autoSpaceDN w:val="0"/>
        <w:bidi w:val="0"/>
        <w:adjustRightInd w:val="0"/>
        <w:snapToGrid w:val="0"/>
        <w:spacing w:line="380" w:lineRule="exact"/>
        <w:ind w:left="0" w:leftChars="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本投标有效期为投标截止日起</w:t>
      </w:r>
      <w:r>
        <w:rPr>
          <w:rFonts w:hint="eastAsia" w:ascii="宋体" w:hAnsi="宋体" w:eastAsia="宋体" w:cs="宋体"/>
          <w:bCs/>
          <w:sz w:val="21"/>
          <w:szCs w:val="21"/>
          <w:u w:val="single"/>
        </w:rPr>
        <w:t xml:space="preserve"> 120 </w:t>
      </w:r>
      <w:r>
        <w:rPr>
          <w:rFonts w:hint="eastAsia" w:ascii="宋体" w:hAnsi="宋体" w:eastAsia="宋体" w:cs="宋体"/>
          <w:bCs/>
          <w:sz w:val="21"/>
          <w:szCs w:val="21"/>
        </w:rPr>
        <w:t>日历日，我方保证在</w:t>
      </w:r>
      <w:r>
        <w:rPr>
          <w:rFonts w:hint="eastAsia" w:ascii="宋体" w:hAnsi="宋体" w:eastAsia="宋体" w:cs="宋体"/>
          <w:sz w:val="21"/>
          <w:szCs w:val="21"/>
        </w:rPr>
        <w:t>投标有效期内严格遵守本投标函的各项承诺。在此期限届满之前，本投标函将对我方具有约束力，并随时接受中标</w:t>
      </w:r>
      <w:r>
        <w:rPr>
          <w:rFonts w:hint="eastAsia" w:ascii="宋体" w:hAnsi="宋体" w:eastAsia="宋体" w:cs="宋体"/>
          <w:bCs/>
          <w:sz w:val="21"/>
          <w:szCs w:val="21"/>
        </w:rPr>
        <w:t>。</w:t>
      </w:r>
    </w:p>
    <w:p w14:paraId="4369FB8D">
      <w:pPr>
        <w:keepNext w:val="0"/>
        <w:keepLines w:val="0"/>
        <w:pageBreakBefore w:val="0"/>
        <w:numPr>
          <w:ilvl w:val="0"/>
          <w:numId w:val="46"/>
        </w:numPr>
        <w:kinsoku/>
        <w:wordWrap/>
        <w:overflowPunct/>
        <w:topLinePunct w:val="0"/>
        <w:autoSpaceDE w:val="0"/>
        <w:autoSpaceDN w:val="0"/>
        <w:bidi w:val="0"/>
        <w:adjustRightInd w:val="0"/>
        <w:snapToGrid w:val="0"/>
        <w:spacing w:line="380" w:lineRule="exact"/>
        <w:ind w:left="0" w:leftChars="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我方同意按照你方的要求提供与本投标有关的一切数据或资料，完全理解你方不一定要接受最低价的投标或收到的任何投标。</w:t>
      </w:r>
      <w:r>
        <w:rPr>
          <w:rFonts w:hint="eastAsia" w:ascii="宋体" w:hAnsi="宋体" w:eastAsia="宋体" w:cs="宋体"/>
          <w:sz w:val="21"/>
          <w:szCs w:val="21"/>
        </w:rPr>
        <w:t>同时也理解，你方不负担我方的任何投标费用。</w:t>
      </w:r>
    </w:p>
    <w:p w14:paraId="69F4FE17">
      <w:pPr>
        <w:keepNext w:val="0"/>
        <w:keepLines w:val="0"/>
        <w:pageBreakBefore w:val="0"/>
        <w:numPr>
          <w:ilvl w:val="0"/>
          <w:numId w:val="46"/>
        </w:numPr>
        <w:kinsoku/>
        <w:wordWrap/>
        <w:overflowPunct/>
        <w:topLinePunct w:val="0"/>
        <w:autoSpaceDE w:val="0"/>
        <w:autoSpaceDN w:val="0"/>
        <w:bidi w:val="0"/>
        <w:adjustRightInd w:val="0"/>
        <w:snapToGrid w:val="0"/>
        <w:spacing w:line="380" w:lineRule="exact"/>
        <w:ind w:left="0" w:leftChars="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如果我方中标，我方保证按照招标文件规定的期限要求提供服务</w:t>
      </w:r>
      <w:r>
        <w:rPr>
          <w:rFonts w:hint="eastAsia" w:ascii="宋体" w:hAnsi="宋体" w:cs="宋体"/>
          <w:bCs/>
          <w:sz w:val="21"/>
          <w:szCs w:val="21"/>
          <w:lang w:eastAsia="zh-CN"/>
        </w:rPr>
        <w:t>，</w:t>
      </w:r>
      <w:r>
        <w:rPr>
          <w:rFonts w:hint="eastAsia" w:ascii="宋体" w:hAnsi="宋体" w:eastAsia="宋体" w:cs="宋体"/>
          <w:bCs/>
          <w:sz w:val="21"/>
          <w:szCs w:val="21"/>
        </w:rPr>
        <w:t>履行有关责任和义务。</w:t>
      </w:r>
    </w:p>
    <w:p w14:paraId="186488FD">
      <w:pPr>
        <w:keepNext w:val="0"/>
        <w:keepLines w:val="0"/>
        <w:pageBreakBefore w:val="0"/>
        <w:numPr>
          <w:ilvl w:val="0"/>
          <w:numId w:val="46"/>
        </w:numPr>
        <w:kinsoku/>
        <w:wordWrap/>
        <w:overflowPunct/>
        <w:topLinePunct w:val="0"/>
        <w:autoSpaceDE w:val="0"/>
        <w:autoSpaceDN w:val="0"/>
        <w:bidi w:val="0"/>
        <w:adjustRightInd w:val="0"/>
        <w:snapToGrid w:val="0"/>
        <w:spacing w:line="380" w:lineRule="exact"/>
        <w:ind w:left="0" w:leftChars="0" w:firstLine="420" w:firstLineChars="200"/>
        <w:jc w:val="left"/>
        <w:textAlignment w:val="auto"/>
        <w:rPr>
          <w:rFonts w:hint="eastAsia" w:ascii="宋体" w:hAnsi="宋体" w:eastAsia="宋体" w:cs="宋体"/>
          <w:bCs/>
          <w:sz w:val="21"/>
          <w:szCs w:val="21"/>
        </w:rPr>
      </w:pPr>
      <w:r>
        <w:rPr>
          <w:rFonts w:hint="eastAsia" w:ascii="宋体" w:hAnsi="宋体" w:eastAsia="宋体" w:cs="宋体"/>
          <w:sz w:val="21"/>
          <w:szCs w:val="21"/>
        </w:rPr>
        <w:t>在合同书正式签署生效之前，本投标函连同你方发出的中标通知书，将构成你我双方共同遵守的文件，对双方具有约束力。</w:t>
      </w:r>
    </w:p>
    <w:p w14:paraId="6543308F">
      <w:pPr>
        <w:keepNext w:val="0"/>
        <w:keepLines w:val="0"/>
        <w:pageBreakBefore w:val="0"/>
        <w:numPr>
          <w:ilvl w:val="0"/>
          <w:numId w:val="46"/>
        </w:numPr>
        <w:kinsoku/>
        <w:wordWrap/>
        <w:overflowPunct/>
        <w:topLinePunct w:val="0"/>
        <w:autoSpaceDE w:val="0"/>
        <w:autoSpaceDN w:val="0"/>
        <w:bidi w:val="0"/>
        <w:adjustRightInd w:val="0"/>
        <w:snapToGrid w:val="0"/>
        <w:spacing w:line="380" w:lineRule="exact"/>
        <w:ind w:left="0" w:leftChars="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随同本投标函，我方缴纳符合招标文件要求的投标保证金</w:t>
      </w:r>
      <w:r>
        <w:rPr>
          <w:rFonts w:hint="eastAsia" w:ascii="宋体" w:hAnsi="宋体" w:eastAsia="宋体" w:cs="宋体"/>
          <w:bCs/>
          <w:color w:val="FF0000"/>
          <w:sz w:val="21"/>
          <w:szCs w:val="21"/>
        </w:rPr>
        <w:t>（如有）</w:t>
      </w:r>
      <w:r>
        <w:rPr>
          <w:rFonts w:hint="eastAsia" w:ascii="宋体" w:hAnsi="宋体" w:eastAsia="宋体" w:cs="宋体"/>
          <w:bCs/>
          <w:sz w:val="21"/>
          <w:szCs w:val="21"/>
        </w:rPr>
        <w:t>。如果我方存在以下任何一种行为时，你方有权不予退还投标保证金，取消我方中标资格，另选中标单位</w:t>
      </w:r>
      <w:r>
        <w:rPr>
          <w:rFonts w:hint="eastAsia" w:ascii="宋体" w:hAnsi="宋体" w:eastAsia="宋体" w:cs="宋体"/>
          <w:sz w:val="21"/>
          <w:szCs w:val="21"/>
        </w:rPr>
        <w:t>，给你方造成的损失超过我方投标保证金的，你方还有权要求我方对超过部分进行赔偿</w:t>
      </w:r>
      <w:r>
        <w:rPr>
          <w:rFonts w:hint="eastAsia" w:ascii="宋体" w:hAnsi="宋体" w:eastAsia="宋体" w:cs="宋体"/>
          <w:bCs/>
          <w:sz w:val="21"/>
          <w:szCs w:val="21"/>
        </w:rPr>
        <w:t>：</w:t>
      </w:r>
    </w:p>
    <w:p w14:paraId="6685EF26">
      <w:pPr>
        <w:keepNext w:val="0"/>
        <w:keepLines w:val="0"/>
        <w:pageBreakBefore w:val="0"/>
        <w:kinsoku/>
        <w:wordWrap/>
        <w:overflowPunct/>
        <w:topLinePunct w:val="0"/>
        <w:autoSpaceDE w:val="0"/>
        <w:autoSpaceDN w:val="0"/>
        <w:bidi w:val="0"/>
        <w:adjustRightInd w:val="0"/>
        <w:snapToGrid w:val="0"/>
        <w:spacing w:line="380" w:lineRule="exact"/>
        <w:ind w:left="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（1）投标截止时间后，我方在投标有效期内撤回或修改投标文件；或</w:t>
      </w:r>
    </w:p>
    <w:p w14:paraId="68740D74">
      <w:pPr>
        <w:keepNext w:val="0"/>
        <w:keepLines w:val="0"/>
        <w:pageBreakBefore w:val="0"/>
        <w:kinsoku/>
        <w:wordWrap/>
        <w:overflowPunct/>
        <w:topLinePunct w:val="0"/>
        <w:autoSpaceDE w:val="0"/>
        <w:autoSpaceDN w:val="0"/>
        <w:bidi w:val="0"/>
        <w:adjustRightInd w:val="0"/>
        <w:snapToGrid w:val="0"/>
        <w:spacing w:line="380" w:lineRule="exact"/>
        <w:ind w:left="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（2）</w:t>
      </w:r>
      <w:r>
        <w:rPr>
          <w:rFonts w:hint="eastAsia" w:ascii="宋体" w:hAnsi="宋体" w:eastAsia="宋体" w:cs="宋体"/>
          <w:sz w:val="21"/>
          <w:szCs w:val="21"/>
        </w:rPr>
        <w:t>我方在接到中标通知书后放弃中标</w:t>
      </w:r>
      <w:r>
        <w:rPr>
          <w:rFonts w:hint="eastAsia" w:ascii="宋体" w:hAnsi="宋体" w:eastAsia="宋体" w:cs="宋体"/>
          <w:bCs/>
          <w:sz w:val="21"/>
          <w:szCs w:val="21"/>
        </w:rPr>
        <w:t>；或</w:t>
      </w:r>
    </w:p>
    <w:p w14:paraId="3F43390D">
      <w:pPr>
        <w:keepNext w:val="0"/>
        <w:keepLines w:val="0"/>
        <w:pageBreakBefore w:val="0"/>
        <w:kinsoku/>
        <w:wordWrap/>
        <w:overflowPunct/>
        <w:topLinePunct w:val="0"/>
        <w:autoSpaceDE w:val="0"/>
        <w:autoSpaceDN w:val="0"/>
        <w:bidi w:val="0"/>
        <w:adjustRightInd w:val="0"/>
        <w:snapToGrid w:val="0"/>
        <w:spacing w:line="380" w:lineRule="exact"/>
        <w:ind w:left="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（3）我方自中标通知书发出之日起</w:t>
      </w:r>
      <w:r>
        <w:rPr>
          <w:rFonts w:hint="eastAsia" w:ascii="宋体" w:hAnsi="宋体" w:eastAsia="宋体" w:cs="宋体"/>
          <w:bCs/>
          <w:sz w:val="21"/>
          <w:szCs w:val="21"/>
          <w:u w:val="single"/>
        </w:rPr>
        <w:t xml:space="preserve"> 30 </w:t>
      </w:r>
      <w:r>
        <w:rPr>
          <w:rFonts w:hint="eastAsia" w:ascii="宋体" w:hAnsi="宋体" w:eastAsia="宋体" w:cs="宋体"/>
          <w:bCs/>
          <w:sz w:val="21"/>
          <w:szCs w:val="21"/>
        </w:rPr>
        <w:t>天内拒绝按照你方指定的时间和地点签订合同及附件；或</w:t>
      </w:r>
    </w:p>
    <w:p w14:paraId="3684966B">
      <w:pPr>
        <w:keepNext w:val="0"/>
        <w:keepLines w:val="0"/>
        <w:pageBreakBefore w:val="0"/>
        <w:kinsoku/>
        <w:wordWrap/>
        <w:overflowPunct/>
        <w:topLinePunct w:val="0"/>
        <w:autoSpaceDE w:val="0"/>
        <w:autoSpaceDN w:val="0"/>
        <w:bidi w:val="0"/>
        <w:adjustRightInd w:val="0"/>
        <w:snapToGrid w:val="0"/>
        <w:spacing w:line="380" w:lineRule="exact"/>
        <w:ind w:left="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（4）我方未能按招标文件要求提交足额履约担保；或</w:t>
      </w:r>
    </w:p>
    <w:p w14:paraId="338BA7A3">
      <w:pPr>
        <w:keepNext w:val="0"/>
        <w:keepLines w:val="0"/>
        <w:pageBreakBefore w:val="0"/>
        <w:kinsoku/>
        <w:wordWrap/>
        <w:overflowPunct/>
        <w:topLinePunct w:val="0"/>
        <w:autoSpaceDE w:val="0"/>
        <w:autoSpaceDN w:val="0"/>
        <w:bidi w:val="0"/>
        <w:adjustRightInd w:val="0"/>
        <w:snapToGrid w:val="0"/>
        <w:spacing w:line="380" w:lineRule="exact"/>
        <w:ind w:left="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（5）我方在签订合同时提出你方不能接受的附加条件或者更改合同实质性内容的；或</w:t>
      </w:r>
    </w:p>
    <w:p w14:paraId="13AD12E2">
      <w:pPr>
        <w:keepNext w:val="0"/>
        <w:keepLines w:val="0"/>
        <w:pageBreakBefore w:val="0"/>
        <w:kinsoku/>
        <w:wordWrap/>
        <w:overflowPunct/>
        <w:topLinePunct w:val="0"/>
        <w:autoSpaceDE w:val="0"/>
        <w:autoSpaceDN w:val="0"/>
        <w:bidi w:val="0"/>
        <w:adjustRightInd w:val="0"/>
        <w:snapToGrid w:val="0"/>
        <w:spacing w:line="380" w:lineRule="exact"/>
        <w:ind w:left="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（6）我方资质证书被暂扣或吊销，但仍参与投标的；或</w:t>
      </w:r>
    </w:p>
    <w:p w14:paraId="1C4F7222">
      <w:pPr>
        <w:keepNext w:val="0"/>
        <w:keepLines w:val="0"/>
        <w:pageBreakBefore w:val="0"/>
        <w:kinsoku/>
        <w:wordWrap/>
        <w:overflowPunct/>
        <w:topLinePunct w:val="0"/>
        <w:autoSpaceDE w:val="0"/>
        <w:autoSpaceDN w:val="0"/>
        <w:bidi w:val="0"/>
        <w:adjustRightInd w:val="0"/>
        <w:snapToGrid w:val="0"/>
        <w:spacing w:line="380" w:lineRule="exact"/>
        <w:ind w:left="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（7）我方有法律法规或招标文件中规定的可以不予退还投标保证金的其他行为。</w:t>
      </w:r>
    </w:p>
    <w:p w14:paraId="454512A6">
      <w:pPr>
        <w:keepNext w:val="0"/>
        <w:keepLines w:val="0"/>
        <w:pageBreakBefore w:val="0"/>
        <w:numPr>
          <w:ilvl w:val="0"/>
          <w:numId w:val="46"/>
        </w:numPr>
        <w:kinsoku/>
        <w:wordWrap/>
        <w:overflowPunct/>
        <w:topLinePunct w:val="0"/>
        <w:autoSpaceDE w:val="0"/>
        <w:autoSpaceDN w:val="0"/>
        <w:bidi w:val="0"/>
        <w:adjustRightInd w:val="0"/>
        <w:snapToGrid w:val="0"/>
        <w:spacing w:line="380" w:lineRule="exact"/>
        <w:ind w:left="0" w:leftChars="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与本投标有关的一切正式往来通讯请发往</w:t>
      </w:r>
      <w:r>
        <w:rPr>
          <w:rFonts w:hint="eastAsia" w:ascii="宋体" w:hAnsi="宋体" w:eastAsia="宋体" w:cs="宋体"/>
          <w:sz w:val="21"/>
          <w:szCs w:val="21"/>
          <w:lang w:val="en-US" w:eastAsia="zh-CN"/>
        </w:rPr>
        <w:t>如下地址或邮箱</w:t>
      </w:r>
      <w:r>
        <w:rPr>
          <w:rFonts w:hint="eastAsia" w:ascii="宋体" w:hAnsi="宋体" w:eastAsia="宋体" w:cs="宋体"/>
          <w:sz w:val="21"/>
          <w:szCs w:val="21"/>
        </w:rPr>
        <w:t>：</w:t>
      </w:r>
    </w:p>
    <w:p w14:paraId="6E93FC04">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u w:val="single"/>
        </w:rPr>
      </w:pPr>
      <w:r>
        <w:rPr>
          <w:rFonts w:hint="eastAsia"/>
        </w:rPr>
        <w:t>投</w:t>
      </w:r>
      <w:r>
        <w:rPr>
          <w:rFonts w:hint="eastAsia"/>
          <w:lang w:val="en-US" w:eastAsia="zh-CN"/>
        </w:rPr>
        <w:t xml:space="preserve">  </w:t>
      </w:r>
      <w:r>
        <w:rPr>
          <w:rFonts w:hint="eastAsia"/>
        </w:rPr>
        <w:t>标</w:t>
      </w:r>
      <w:r>
        <w:rPr>
          <w:rFonts w:hint="eastAsia"/>
          <w:lang w:val="en-US" w:eastAsia="zh-CN"/>
        </w:rPr>
        <w:t xml:space="preserve">  </w:t>
      </w:r>
      <w:r>
        <w:rPr>
          <w:rFonts w:hint="eastAsia"/>
        </w:rPr>
        <w:t>人</w:t>
      </w:r>
      <w:r>
        <w:rPr>
          <w:rFonts w:hint="eastAsia"/>
          <w:lang w:val="en-US" w:eastAsia="zh-CN"/>
        </w:rPr>
        <w:t xml:space="preserve"> </w:t>
      </w:r>
      <w:r>
        <w:rPr>
          <w:rFonts w:hint="eastAsia"/>
        </w:rPr>
        <w:t>地</w:t>
      </w:r>
      <w:r>
        <w:rPr>
          <w:rFonts w:hint="eastAsia"/>
          <w:lang w:val="en-US" w:eastAsia="zh-CN"/>
        </w:rPr>
        <w:t xml:space="preserve"> </w:t>
      </w:r>
      <w:r>
        <w:rPr>
          <w:rFonts w:hint="eastAsia"/>
        </w:rPr>
        <w:t>址：</w:t>
      </w:r>
      <w:r>
        <w:rPr>
          <w:rFonts w:hint="eastAsia"/>
          <w:u w:val="single"/>
        </w:rPr>
        <w:t xml:space="preserve">                           </w:t>
      </w:r>
    </w:p>
    <w:p w14:paraId="64E49308">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rPr>
      </w:pPr>
      <w:r>
        <w:rPr>
          <w:rFonts w:hint="eastAsia"/>
          <w:lang w:val="en-US" w:eastAsia="zh-CN"/>
        </w:rPr>
        <w:t>联     系     人：</w:t>
      </w:r>
      <w:r>
        <w:rPr>
          <w:rFonts w:hint="eastAsia"/>
          <w:u w:val="single"/>
        </w:rPr>
        <w:t xml:space="preserve">                           </w:t>
      </w:r>
      <w:r>
        <w:rPr>
          <w:rFonts w:hint="eastAsia"/>
        </w:rPr>
        <w:t xml:space="preserve">                          </w:t>
      </w:r>
    </w:p>
    <w:p w14:paraId="0B3B6AA6">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lang w:val="en-US" w:eastAsia="zh-CN"/>
        </w:rPr>
      </w:pPr>
      <w:r>
        <w:rPr>
          <w:rFonts w:hint="eastAsia"/>
          <w:lang w:val="en-US" w:eastAsia="zh-CN"/>
        </w:rPr>
        <w:t>职            务：</w:t>
      </w:r>
      <w:r>
        <w:rPr>
          <w:rFonts w:hint="eastAsia"/>
          <w:u w:val="single"/>
        </w:rPr>
        <w:t xml:space="preserve">                           </w:t>
      </w:r>
      <w:r>
        <w:rPr>
          <w:rFonts w:hint="eastAsia"/>
        </w:rPr>
        <w:t xml:space="preserve">                           </w:t>
      </w:r>
    </w:p>
    <w:p w14:paraId="33B8FF68">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rPr>
      </w:pPr>
      <w:r>
        <w:rPr>
          <w:rFonts w:hint="eastAsia"/>
        </w:rPr>
        <w:t>电</w:t>
      </w:r>
      <w:r>
        <w:rPr>
          <w:rFonts w:hint="eastAsia"/>
          <w:lang w:val="en-US" w:eastAsia="zh-CN"/>
        </w:rPr>
        <w:t xml:space="preserve">            </w:t>
      </w:r>
      <w:r>
        <w:rPr>
          <w:rFonts w:hint="eastAsia"/>
        </w:rPr>
        <w:t>话：</w:t>
      </w:r>
      <w:r>
        <w:rPr>
          <w:rFonts w:hint="eastAsia"/>
          <w:u w:val="single"/>
        </w:rPr>
        <w:t xml:space="preserve">                           </w:t>
      </w:r>
      <w:r>
        <w:rPr>
          <w:rFonts w:hint="eastAsia"/>
        </w:rPr>
        <w:t xml:space="preserve">　                               </w:t>
      </w:r>
    </w:p>
    <w:p w14:paraId="0EC7EAF6">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rPr>
      </w:pPr>
      <w:r>
        <w:rPr>
          <w:rFonts w:hint="eastAsia"/>
        </w:rPr>
        <w:t>电</w:t>
      </w:r>
      <w:r>
        <w:rPr>
          <w:rFonts w:hint="eastAsia"/>
          <w:lang w:val="en-US" w:eastAsia="zh-CN"/>
        </w:rPr>
        <w:t xml:space="preserve">   </w:t>
      </w:r>
      <w:r>
        <w:rPr>
          <w:rFonts w:hint="eastAsia"/>
        </w:rPr>
        <w:t>子</w:t>
      </w:r>
      <w:r>
        <w:rPr>
          <w:rFonts w:hint="eastAsia"/>
          <w:lang w:val="en-US" w:eastAsia="zh-CN"/>
        </w:rPr>
        <w:t xml:space="preserve">   </w:t>
      </w:r>
      <w:r>
        <w:rPr>
          <w:rFonts w:hint="eastAsia"/>
        </w:rPr>
        <w:t>邮</w:t>
      </w:r>
      <w:r>
        <w:rPr>
          <w:rFonts w:hint="eastAsia"/>
          <w:lang w:val="en-US" w:eastAsia="zh-CN"/>
        </w:rPr>
        <w:t xml:space="preserve">  </w:t>
      </w:r>
      <w:r>
        <w:rPr>
          <w:rFonts w:hint="eastAsia"/>
        </w:rPr>
        <w:t>箱：</w:t>
      </w:r>
      <w:r>
        <w:rPr>
          <w:rFonts w:hint="eastAsia"/>
          <w:u w:val="single"/>
        </w:rPr>
        <w:t xml:space="preserve">                           </w:t>
      </w:r>
      <w:r>
        <w:rPr>
          <w:rFonts w:hint="eastAsia"/>
        </w:rPr>
        <w:t xml:space="preserve">                             </w:t>
      </w:r>
    </w:p>
    <w:p w14:paraId="604D671E">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u w:val="single"/>
        </w:rPr>
      </w:pPr>
      <w:r>
        <w:rPr>
          <w:rFonts w:hint="eastAsia"/>
        </w:rPr>
        <w:t>邮</w:t>
      </w:r>
      <w:r>
        <w:rPr>
          <w:rFonts w:hint="eastAsia"/>
          <w:lang w:val="en-US" w:eastAsia="zh-CN"/>
        </w:rPr>
        <w:t xml:space="preserve">   </w:t>
      </w:r>
      <w:r>
        <w:rPr>
          <w:rFonts w:hint="eastAsia"/>
        </w:rPr>
        <w:t>政</w:t>
      </w:r>
      <w:r>
        <w:rPr>
          <w:rFonts w:hint="eastAsia"/>
          <w:lang w:val="en-US" w:eastAsia="zh-CN"/>
        </w:rPr>
        <w:t xml:space="preserve">   </w:t>
      </w:r>
      <w:r>
        <w:rPr>
          <w:rFonts w:hint="eastAsia"/>
        </w:rPr>
        <w:t>编</w:t>
      </w:r>
      <w:r>
        <w:rPr>
          <w:rFonts w:hint="eastAsia"/>
          <w:lang w:val="en-US" w:eastAsia="zh-CN"/>
        </w:rPr>
        <w:t xml:space="preserve">  </w:t>
      </w:r>
      <w:r>
        <w:rPr>
          <w:rFonts w:hint="eastAsia"/>
        </w:rPr>
        <w:t>码：</w:t>
      </w:r>
      <w:r>
        <w:rPr>
          <w:rFonts w:hint="eastAsia"/>
          <w:u w:val="single"/>
        </w:rPr>
        <w:t xml:space="preserve">                           </w:t>
      </w:r>
    </w:p>
    <w:p w14:paraId="74C5561C">
      <w:pPr>
        <w:pStyle w:val="2"/>
        <w:keepNext w:val="0"/>
        <w:keepLines w:val="0"/>
        <w:pageBreakBefore w:val="0"/>
        <w:kinsoku/>
        <w:wordWrap/>
        <w:overflowPunct/>
        <w:topLinePunct w:val="0"/>
        <w:bidi w:val="0"/>
        <w:spacing w:after="0" w:line="380" w:lineRule="exact"/>
        <w:ind w:left="0"/>
        <w:textAlignment w:val="auto"/>
        <w:rPr>
          <w:rFonts w:hint="eastAsia"/>
        </w:rPr>
      </w:pPr>
    </w:p>
    <w:p w14:paraId="08AC770F">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u w:val="single"/>
        </w:rPr>
      </w:pPr>
      <w:r>
        <w:rPr>
          <w:rFonts w:hint="eastAsia"/>
        </w:rPr>
        <w:t>投标人名称</w:t>
      </w:r>
      <w:r>
        <w:rPr>
          <w:rFonts w:hint="eastAsia"/>
          <w:lang w:eastAsia="zh-CN"/>
        </w:rPr>
        <w:t>（</w:t>
      </w:r>
      <w:r>
        <w:rPr>
          <w:rFonts w:hint="eastAsia"/>
        </w:rPr>
        <w:t>盖章</w:t>
      </w:r>
      <w:r>
        <w:rPr>
          <w:rFonts w:hint="eastAsia"/>
          <w:lang w:eastAsia="zh-CN"/>
        </w:rPr>
        <w:t>）</w:t>
      </w:r>
      <w:r>
        <w:rPr>
          <w:rFonts w:hint="eastAsia"/>
        </w:rPr>
        <w:t>：</w:t>
      </w:r>
      <w:r>
        <w:rPr>
          <w:rFonts w:hint="eastAsia"/>
          <w:u w:val="single"/>
        </w:rPr>
        <w:t xml:space="preserve">                                                      </w:t>
      </w:r>
    </w:p>
    <w:p w14:paraId="7A2637BA">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rPr>
      </w:pPr>
      <w:r>
        <w:rPr>
          <w:rFonts w:hint="eastAsia"/>
        </w:rPr>
        <w:t xml:space="preserve">                             </w:t>
      </w:r>
    </w:p>
    <w:p w14:paraId="72DA9BD1">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rPr>
      </w:pPr>
      <w:r>
        <w:rPr>
          <w:rFonts w:hint="eastAsia"/>
        </w:rPr>
        <w:t>法定代表人或其授权委托人（签</w:t>
      </w:r>
      <w:r>
        <w:rPr>
          <w:rFonts w:hint="eastAsia"/>
          <w:lang w:val="en-US" w:eastAsia="zh-CN"/>
        </w:rPr>
        <w:t>名</w:t>
      </w:r>
      <w:r>
        <w:rPr>
          <w:rFonts w:hint="eastAsia"/>
        </w:rPr>
        <w:t>或盖章）：</w:t>
      </w:r>
      <w:r>
        <w:rPr>
          <w:rFonts w:hint="eastAsia"/>
          <w:u w:val="single"/>
        </w:rPr>
        <w:t xml:space="preserve">              </w:t>
      </w:r>
      <w:r>
        <w:rPr>
          <w:rFonts w:hint="eastAsia"/>
          <w:u w:val="single"/>
          <w:lang w:val="en-US" w:eastAsia="zh-CN"/>
        </w:rPr>
        <w:t xml:space="preserve">   </w:t>
      </w:r>
      <w:r>
        <w:rPr>
          <w:rFonts w:hint="eastAsia"/>
          <w:u w:val="single"/>
        </w:rPr>
        <w:t xml:space="preserve">          </w:t>
      </w:r>
      <w:r>
        <w:rPr>
          <w:rFonts w:hint="eastAsia"/>
          <w:u w:val="single"/>
          <w:lang w:val="en-US" w:eastAsia="zh-CN"/>
        </w:rPr>
        <w:t xml:space="preserve">    </w:t>
      </w:r>
      <w:r>
        <w:rPr>
          <w:rFonts w:hint="eastAsia"/>
          <w:u w:val="single"/>
        </w:rPr>
        <w:t xml:space="preserve">   </w:t>
      </w:r>
      <w:r>
        <w:rPr>
          <w:rFonts w:hint="eastAsia"/>
        </w:rPr>
        <w:t xml:space="preserve">             </w:t>
      </w:r>
    </w:p>
    <w:p w14:paraId="5BF85DC8">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ascii="仿宋" w:hAnsi="仿宋" w:eastAsia="仿宋"/>
          <w:sz w:val="24"/>
        </w:rPr>
      </w:pPr>
      <w:r>
        <w:rPr>
          <w:rFonts w:hint="eastAsia"/>
        </w:rPr>
        <w:t>日期：</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r>
        <w:rPr>
          <w:rFonts w:ascii="仿宋" w:hAnsi="仿宋" w:eastAsia="仿宋"/>
          <w:sz w:val="24"/>
        </w:rPr>
        <w:br w:type="page"/>
      </w:r>
    </w:p>
    <w:p w14:paraId="46A4F425">
      <w:pPr>
        <w:spacing w:line="0" w:lineRule="atLeast"/>
        <w:outlineLvl w:val="1"/>
        <w:rPr>
          <w:rFonts w:ascii="宋体" w:hAnsi="宋体"/>
          <w:szCs w:val="21"/>
        </w:rPr>
      </w:pPr>
      <w:bookmarkStart w:id="80" w:name="_Toc32172"/>
      <w:bookmarkStart w:id="81" w:name="_Toc26912"/>
      <w:r>
        <w:rPr>
          <w:rFonts w:hint="eastAsia" w:ascii="宋体" w:hAnsi="宋体"/>
          <w:szCs w:val="21"/>
        </w:rPr>
        <w:t>附件3：投标一览表</w:t>
      </w:r>
      <w:bookmarkEnd w:id="80"/>
      <w:bookmarkEnd w:id="81"/>
    </w:p>
    <w:p w14:paraId="20F76C8E">
      <w:pPr>
        <w:widowControl/>
        <w:jc w:val="center"/>
        <w:rPr>
          <w:rFonts w:hint="eastAsia" w:ascii="宋体" w:hAnsi="宋体" w:eastAsia="宋体" w:cs="宋体"/>
          <w:b/>
          <w:bCs w:val="0"/>
          <w:sz w:val="32"/>
          <w:szCs w:val="32"/>
        </w:rPr>
      </w:pPr>
      <w:r>
        <w:rPr>
          <w:rFonts w:hint="eastAsia" w:ascii="宋体" w:hAnsi="宋体" w:eastAsia="宋体" w:cs="宋体"/>
          <w:b/>
          <w:bCs w:val="0"/>
          <w:sz w:val="32"/>
          <w:szCs w:val="32"/>
        </w:rPr>
        <w:t>投标一览表</w:t>
      </w:r>
    </w:p>
    <w:p w14:paraId="4BEE9E5E">
      <w:pPr>
        <w:spacing w:line="360" w:lineRule="auto"/>
        <w:rPr>
          <w:rFonts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 xml:space="preserve">          单位：人民币元</w:t>
      </w:r>
    </w:p>
    <w:p w14:paraId="09B6BB70">
      <w:pPr>
        <w:pStyle w:val="2"/>
        <w:spacing w:after="0" w:line="240" w:lineRule="auto"/>
        <w:ind w:left="-2" w:leftChars="-1" w:firstLine="2" w:firstLineChars="1"/>
        <w:jc w:val="left"/>
        <w:rPr>
          <w:sz w:val="21"/>
          <w:szCs w:val="21"/>
        </w:rPr>
      </w:pPr>
      <w:bookmarkStart w:id="82" w:name="_Hlk116547280"/>
      <w:r>
        <w:rPr>
          <w:rFonts w:hint="eastAsia" w:ascii="宋体" w:hAnsi="宋体"/>
          <w:sz w:val="21"/>
          <w:szCs w:val="21"/>
        </w:rPr>
        <w:t>发票类型：</w:t>
      </w:r>
      <w:r>
        <w:rPr>
          <w:rFonts w:hint="eastAsia" w:ascii="宋体" w:hAnsi="宋体"/>
          <w:sz w:val="21"/>
          <w:szCs w:val="21"/>
        </w:rPr>
        <w:sym w:font="Wingdings 2" w:char="00A3"/>
      </w:r>
      <w:r>
        <w:rPr>
          <w:rFonts w:hint="eastAsia" w:ascii="宋体" w:hAnsi="宋体"/>
          <w:sz w:val="21"/>
          <w:szCs w:val="21"/>
        </w:rPr>
        <w:t xml:space="preserve">增值税普通发票  </w:t>
      </w:r>
      <w:r>
        <w:rPr>
          <w:rFonts w:hint="eastAsia" w:ascii="宋体" w:hAnsi="宋体" w:cs="Segoe UI Symbol"/>
          <w:kern w:val="0"/>
          <w:szCs w:val="21"/>
        </w:rPr>
        <w:sym w:font="Wingdings 2" w:char="00A3"/>
      </w:r>
      <w:r>
        <w:rPr>
          <w:rFonts w:hint="eastAsia" w:ascii="宋体" w:hAnsi="宋体"/>
          <w:sz w:val="21"/>
          <w:szCs w:val="21"/>
        </w:rPr>
        <w:t>增值税专用发票</w:t>
      </w:r>
    </w:p>
    <w:tbl>
      <w:tblPr>
        <w:tblStyle w:val="20"/>
        <w:tblW w:w="9320" w:type="dxa"/>
        <w:tblInd w:w="-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2"/>
        <w:gridCol w:w="688"/>
        <w:gridCol w:w="1013"/>
        <w:gridCol w:w="1567"/>
        <w:gridCol w:w="1409"/>
        <w:gridCol w:w="1427"/>
        <w:gridCol w:w="1764"/>
      </w:tblGrid>
      <w:tr w14:paraId="47C2D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2" w:type="dxa"/>
            <w:vAlign w:val="center"/>
          </w:tcPr>
          <w:p w14:paraId="1532C579">
            <w:pPr>
              <w:pStyle w:val="2"/>
              <w:spacing w:after="0" w:line="300" w:lineRule="exact"/>
              <w:ind w:left="0"/>
              <w:jc w:val="center"/>
              <w:rPr>
                <w:sz w:val="21"/>
                <w:szCs w:val="21"/>
              </w:rPr>
            </w:pPr>
            <w:r>
              <w:rPr>
                <w:rFonts w:hint="eastAsia"/>
                <w:sz w:val="21"/>
                <w:szCs w:val="21"/>
                <w:lang w:val="en-US" w:eastAsia="zh-CN"/>
              </w:rPr>
              <w:t>不含</w:t>
            </w:r>
            <w:r>
              <w:rPr>
                <w:rFonts w:hint="eastAsia"/>
                <w:sz w:val="21"/>
                <w:szCs w:val="21"/>
              </w:rPr>
              <w:t>税总金额</w:t>
            </w:r>
          </w:p>
          <w:p w14:paraId="00DAFEBB">
            <w:pPr>
              <w:pStyle w:val="2"/>
              <w:spacing w:after="0" w:line="300" w:lineRule="exact"/>
              <w:ind w:left="0"/>
              <w:jc w:val="center"/>
              <w:rPr>
                <w:sz w:val="21"/>
                <w:szCs w:val="21"/>
              </w:rPr>
            </w:pPr>
            <w:r>
              <w:rPr>
                <w:rFonts w:hint="eastAsia"/>
                <w:sz w:val="21"/>
                <w:szCs w:val="21"/>
              </w:rPr>
              <w:t>（净价）</w:t>
            </w:r>
          </w:p>
        </w:tc>
        <w:tc>
          <w:tcPr>
            <w:tcW w:w="688" w:type="dxa"/>
            <w:vAlign w:val="center"/>
          </w:tcPr>
          <w:p w14:paraId="68372512">
            <w:pPr>
              <w:spacing w:line="300" w:lineRule="exact"/>
              <w:jc w:val="center"/>
              <w:rPr>
                <w:rFonts w:ascii="宋体" w:hAnsi="宋体"/>
                <w:szCs w:val="21"/>
              </w:rPr>
            </w:pPr>
            <w:r>
              <w:rPr>
                <w:rFonts w:hint="eastAsia" w:ascii="宋体" w:hAnsi="宋体"/>
                <w:szCs w:val="21"/>
              </w:rPr>
              <w:t>税率</w:t>
            </w:r>
          </w:p>
        </w:tc>
        <w:tc>
          <w:tcPr>
            <w:tcW w:w="1013" w:type="dxa"/>
            <w:vAlign w:val="center"/>
          </w:tcPr>
          <w:p w14:paraId="521B85AF">
            <w:pPr>
              <w:spacing w:line="300" w:lineRule="exact"/>
              <w:jc w:val="center"/>
              <w:rPr>
                <w:rFonts w:ascii="宋体" w:hAnsi="宋体"/>
                <w:szCs w:val="21"/>
              </w:rPr>
            </w:pPr>
            <w:r>
              <w:rPr>
                <w:rFonts w:hint="eastAsia" w:ascii="宋体" w:hAnsi="宋体"/>
                <w:szCs w:val="21"/>
              </w:rPr>
              <w:t>税额</w:t>
            </w:r>
          </w:p>
        </w:tc>
        <w:tc>
          <w:tcPr>
            <w:tcW w:w="1567" w:type="dxa"/>
            <w:vAlign w:val="center"/>
          </w:tcPr>
          <w:p w14:paraId="2234E69C">
            <w:pPr>
              <w:spacing w:line="300" w:lineRule="exact"/>
              <w:jc w:val="center"/>
              <w:rPr>
                <w:rFonts w:ascii="宋体" w:hAnsi="宋体"/>
                <w:szCs w:val="21"/>
              </w:rPr>
            </w:pPr>
            <w:r>
              <w:rPr>
                <w:rFonts w:hint="eastAsia" w:ascii="宋体" w:hAnsi="宋体"/>
                <w:szCs w:val="21"/>
              </w:rPr>
              <w:t>含税总金额</w:t>
            </w:r>
          </w:p>
        </w:tc>
        <w:tc>
          <w:tcPr>
            <w:tcW w:w="1409" w:type="dxa"/>
            <w:vAlign w:val="center"/>
          </w:tcPr>
          <w:p w14:paraId="6D6F4717">
            <w:pPr>
              <w:spacing w:line="300" w:lineRule="exact"/>
              <w:jc w:val="center"/>
              <w:rPr>
                <w:rFonts w:ascii="宋体" w:hAnsi="宋体"/>
                <w:szCs w:val="21"/>
              </w:rPr>
            </w:pPr>
            <w:r>
              <w:rPr>
                <w:rFonts w:hint="eastAsia" w:ascii="宋体" w:hAnsi="宋体"/>
                <w:szCs w:val="21"/>
              </w:rPr>
              <w:t>工期/服务期（自然日）</w:t>
            </w:r>
          </w:p>
        </w:tc>
        <w:tc>
          <w:tcPr>
            <w:tcW w:w="1427" w:type="dxa"/>
            <w:vAlign w:val="center"/>
          </w:tcPr>
          <w:p w14:paraId="42CE64C1">
            <w:pPr>
              <w:spacing w:line="300" w:lineRule="exact"/>
              <w:jc w:val="center"/>
              <w:rPr>
                <w:rFonts w:ascii="宋体" w:hAnsi="宋体"/>
                <w:szCs w:val="21"/>
              </w:rPr>
            </w:pPr>
            <w:r>
              <w:rPr>
                <w:rFonts w:hint="eastAsia" w:ascii="宋体" w:hAnsi="宋体"/>
                <w:szCs w:val="21"/>
              </w:rPr>
              <w:t>项目负责人</w:t>
            </w:r>
          </w:p>
          <w:p w14:paraId="7948CA5C">
            <w:pPr>
              <w:spacing w:line="300" w:lineRule="exact"/>
              <w:jc w:val="center"/>
              <w:rPr>
                <w:rFonts w:ascii="宋体" w:hAnsi="宋体"/>
                <w:szCs w:val="21"/>
              </w:rPr>
            </w:pPr>
            <w:r>
              <w:rPr>
                <w:rFonts w:hint="eastAsia" w:ascii="宋体" w:hAnsi="宋体"/>
                <w:szCs w:val="21"/>
              </w:rPr>
              <w:t>及联系方式</w:t>
            </w:r>
          </w:p>
        </w:tc>
        <w:tc>
          <w:tcPr>
            <w:tcW w:w="1764" w:type="dxa"/>
            <w:vAlign w:val="center"/>
          </w:tcPr>
          <w:p w14:paraId="047B5F4C">
            <w:pPr>
              <w:spacing w:line="300" w:lineRule="exact"/>
              <w:jc w:val="center"/>
              <w:rPr>
                <w:rFonts w:ascii="宋体" w:hAnsi="宋体"/>
                <w:szCs w:val="21"/>
              </w:rPr>
            </w:pPr>
            <w:r>
              <w:rPr>
                <w:rFonts w:hint="eastAsia" w:ascii="宋体" w:hAnsi="宋体"/>
                <w:szCs w:val="21"/>
              </w:rPr>
              <w:t>安全管理员</w:t>
            </w:r>
          </w:p>
        </w:tc>
      </w:tr>
      <w:tr w14:paraId="52E2B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2" w:type="dxa"/>
          </w:tcPr>
          <w:p w14:paraId="77CB0E7B">
            <w:pPr>
              <w:spacing w:line="360" w:lineRule="auto"/>
              <w:jc w:val="center"/>
              <w:rPr>
                <w:rFonts w:ascii="宋体" w:hAnsi="宋体"/>
                <w:szCs w:val="21"/>
              </w:rPr>
            </w:pPr>
          </w:p>
        </w:tc>
        <w:tc>
          <w:tcPr>
            <w:tcW w:w="688" w:type="dxa"/>
          </w:tcPr>
          <w:p w14:paraId="3091B175">
            <w:pPr>
              <w:spacing w:line="360" w:lineRule="auto"/>
              <w:jc w:val="center"/>
              <w:rPr>
                <w:rFonts w:ascii="宋体" w:hAnsi="宋体"/>
                <w:szCs w:val="21"/>
              </w:rPr>
            </w:pPr>
          </w:p>
        </w:tc>
        <w:tc>
          <w:tcPr>
            <w:tcW w:w="1013" w:type="dxa"/>
          </w:tcPr>
          <w:p w14:paraId="335E035E">
            <w:pPr>
              <w:spacing w:line="360" w:lineRule="auto"/>
              <w:jc w:val="center"/>
              <w:rPr>
                <w:rFonts w:ascii="宋体" w:hAnsi="宋体"/>
                <w:szCs w:val="21"/>
              </w:rPr>
            </w:pPr>
          </w:p>
        </w:tc>
        <w:tc>
          <w:tcPr>
            <w:tcW w:w="1567" w:type="dxa"/>
          </w:tcPr>
          <w:p w14:paraId="1B914D18">
            <w:pPr>
              <w:spacing w:line="360" w:lineRule="auto"/>
              <w:jc w:val="center"/>
              <w:rPr>
                <w:rFonts w:ascii="宋体" w:hAnsi="宋体"/>
                <w:szCs w:val="21"/>
              </w:rPr>
            </w:pPr>
          </w:p>
        </w:tc>
        <w:tc>
          <w:tcPr>
            <w:tcW w:w="1409" w:type="dxa"/>
          </w:tcPr>
          <w:p w14:paraId="6734712F">
            <w:pPr>
              <w:spacing w:line="360" w:lineRule="auto"/>
              <w:jc w:val="center"/>
              <w:rPr>
                <w:rFonts w:ascii="宋体" w:hAnsi="宋体"/>
                <w:szCs w:val="21"/>
              </w:rPr>
            </w:pPr>
          </w:p>
        </w:tc>
        <w:tc>
          <w:tcPr>
            <w:tcW w:w="1427" w:type="dxa"/>
          </w:tcPr>
          <w:p w14:paraId="60B0F6C1">
            <w:pPr>
              <w:spacing w:line="360" w:lineRule="auto"/>
              <w:jc w:val="center"/>
              <w:rPr>
                <w:rFonts w:ascii="宋体" w:hAnsi="宋体"/>
                <w:szCs w:val="21"/>
              </w:rPr>
            </w:pPr>
          </w:p>
        </w:tc>
        <w:tc>
          <w:tcPr>
            <w:tcW w:w="1764" w:type="dxa"/>
          </w:tcPr>
          <w:p w14:paraId="71291D94">
            <w:pPr>
              <w:spacing w:line="360" w:lineRule="auto"/>
              <w:jc w:val="center"/>
              <w:rPr>
                <w:rFonts w:ascii="宋体" w:hAnsi="宋体"/>
                <w:szCs w:val="21"/>
              </w:rPr>
            </w:pPr>
          </w:p>
        </w:tc>
      </w:tr>
      <w:tr w14:paraId="08471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0" w:type="dxa"/>
            <w:gridSpan w:val="7"/>
          </w:tcPr>
          <w:p w14:paraId="6E24C546">
            <w:pPr>
              <w:spacing w:line="360" w:lineRule="auto"/>
              <w:rPr>
                <w:rFonts w:ascii="宋体" w:hAnsi="宋体"/>
                <w:szCs w:val="21"/>
              </w:rPr>
            </w:pPr>
            <w:r>
              <w:rPr>
                <w:rFonts w:hint="eastAsia" w:ascii="宋体" w:hAnsi="宋体"/>
                <w:szCs w:val="21"/>
              </w:rPr>
              <w:t>投标人备注：</w:t>
            </w:r>
          </w:p>
        </w:tc>
      </w:tr>
      <w:bookmarkEnd w:id="82"/>
    </w:tbl>
    <w:p w14:paraId="38EAD4BD">
      <w:pPr>
        <w:spacing w:line="360" w:lineRule="auto"/>
        <w:ind w:left="840" w:hanging="840" w:hangingChars="400"/>
        <w:rPr>
          <w:rFonts w:hint="eastAsia" w:ascii="宋体" w:hAnsi="宋体"/>
          <w:szCs w:val="21"/>
          <w:highlight w:val="cyan"/>
          <w:lang w:val="en-US" w:eastAsia="zh-CN"/>
        </w:rPr>
      </w:pPr>
      <w:r>
        <w:rPr>
          <w:rFonts w:hint="eastAsia" w:ascii="宋体" w:hAnsi="宋体"/>
          <w:szCs w:val="21"/>
        </w:rPr>
        <w:t>说明：</w:t>
      </w:r>
      <w:r>
        <w:rPr>
          <w:rFonts w:hint="eastAsia" w:ascii="宋体" w:hAnsi="宋体"/>
          <w:szCs w:val="21"/>
          <w:lang w:val="en-US" w:eastAsia="zh-CN"/>
        </w:rPr>
        <w:t>1.</w:t>
      </w:r>
      <w:r>
        <w:rPr>
          <w:rFonts w:hint="eastAsia" w:ascii="宋体" w:hAnsi="宋体"/>
          <w:szCs w:val="21"/>
          <w:highlight w:val="none"/>
          <w:lang w:val="en-US" w:eastAsia="zh-CN"/>
        </w:rPr>
        <w:t>如选定发票类型为“增值税普通发票”。则该“含税总金额”视为本项目投标报价，用于价格评议评分。</w:t>
      </w:r>
    </w:p>
    <w:p w14:paraId="15B482DF">
      <w:pPr>
        <w:spacing w:line="360" w:lineRule="auto"/>
        <w:ind w:firstLine="630" w:firstLineChars="300"/>
        <w:rPr>
          <w:rFonts w:ascii="宋体" w:hAnsi="宋体"/>
          <w:szCs w:val="21"/>
        </w:rPr>
      </w:pPr>
      <w:r>
        <w:rPr>
          <w:rFonts w:hint="eastAsia" w:ascii="宋体" w:hAnsi="宋体"/>
          <w:szCs w:val="21"/>
          <w:lang w:val="en-US" w:eastAsia="zh-CN"/>
        </w:rPr>
        <w:t>2.</w:t>
      </w:r>
      <w:r>
        <w:rPr>
          <w:rFonts w:hint="eastAsia" w:ascii="宋体" w:hAnsi="宋体"/>
          <w:szCs w:val="21"/>
        </w:rPr>
        <w:t>表中“安全管理员”项为选填项，根据具体项目要求填写。</w:t>
      </w:r>
    </w:p>
    <w:p w14:paraId="41A663E7">
      <w:pPr>
        <w:spacing w:line="360" w:lineRule="auto"/>
        <w:rPr>
          <w:rFonts w:ascii="宋体" w:hAnsi="宋体"/>
          <w:szCs w:val="21"/>
        </w:rPr>
      </w:pPr>
    </w:p>
    <w:p w14:paraId="5EC1B669">
      <w:pPr>
        <w:spacing w:line="360" w:lineRule="auto"/>
        <w:rPr>
          <w:rFonts w:ascii="宋体" w:hAnsi="宋体"/>
          <w:szCs w:val="21"/>
        </w:rPr>
      </w:pPr>
    </w:p>
    <w:p w14:paraId="5371A83C">
      <w:pPr>
        <w:spacing w:line="360" w:lineRule="auto"/>
        <w:rPr>
          <w:rFonts w:ascii="宋体" w:hAnsi="宋体"/>
          <w:szCs w:val="21"/>
        </w:rPr>
      </w:pPr>
      <w:r>
        <w:rPr>
          <w:rFonts w:hint="eastAsia" w:ascii="宋体" w:hAnsi="宋体"/>
          <w:szCs w:val="21"/>
        </w:rPr>
        <w:t>法定代表人或其授权委托人（</w:t>
      </w:r>
      <w:r>
        <w:rPr>
          <w:rFonts w:hint="eastAsia" w:ascii="宋体" w:hAnsi="宋体"/>
          <w:szCs w:val="21"/>
          <w:lang w:eastAsia="zh-CN"/>
        </w:rPr>
        <w:t>签名</w:t>
      </w:r>
      <w:r>
        <w:rPr>
          <w:rFonts w:hint="eastAsia" w:ascii="宋体" w:hAnsi="宋体"/>
          <w:szCs w:val="21"/>
        </w:rPr>
        <w:t>或盖章）：</w:t>
      </w:r>
      <w:r>
        <w:rPr>
          <w:rFonts w:hint="eastAsia" w:ascii="宋体" w:hAnsi="宋体"/>
          <w:szCs w:val="21"/>
          <w:u w:val="single"/>
        </w:rPr>
        <w:t xml:space="preserve">                               </w:t>
      </w:r>
      <w:r>
        <w:rPr>
          <w:rFonts w:hint="eastAsia" w:ascii="宋体" w:hAnsi="宋体"/>
          <w:szCs w:val="21"/>
        </w:rPr>
        <w:t xml:space="preserve">  </w:t>
      </w:r>
    </w:p>
    <w:p w14:paraId="280E2DD5">
      <w:pPr>
        <w:spacing w:line="360" w:lineRule="auto"/>
        <w:rPr>
          <w:rFonts w:ascii="宋体" w:hAnsi="宋体"/>
          <w:szCs w:val="21"/>
          <w:u w:val="single"/>
        </w:rPr>
      </w:pPr>
      <w:r>
        <w:rPr>
          <w:rFonts w:hint="eastAsia" w:ascii="宋体" w:hAnsi="宋体"/>
          <w:szCs w:val="21"/>
        </w:rPr>
        <w:t>投标人名称及盖章：</w:t>
      </w:r>
      <w:r>
        <w:rPr>
          <w:rFonts w:hint="eastAsia" w:ascii="宋体" w:hAnsi="宋体"/>
          <w:szCs w:val="21"/>
          <w:u w:val="single"/>
        </w:rPr>
        <w:t xml:space="preserve">                                                     </w:t>
      </w:r>
      <w:r>
        <w:rPr>
          <w:rFonts w:hint="eastAsia" w:ascii="宋体" w:hAnsi="宋体"/>
          <w:szCs w:val="21"/>
        </w:rPr>
        <w:t xml:space="preserve"> </w:t>
      </w:r>
    </w:p>
    <w:p w14:paraId="13FBD44A">
      <w:pPr>
        <w:widowControl/>
        <w:rPr>
          <w:rFonts w:ascii="宋体" w:hAnsi="宋体"/>
          <w:szCs w:val="21"/>
        </w:rPr>
      </w:pPr>
      <w:r>
        <w:rPr>
          <w:rFonts w:hint="eastAsia" w:ascii="宋体" w:hAnsi="宋体"/>
          <w:szCs w:val="21"/>
        </w:rPr>
        <w:t>日期：_______年____月___日</w:t>
      </w:r>
    </w:p>
    <w:p w14:paraId="6872C007">
      <w:pPr>
        <w:widowControl/>
        <w:jc w:val="left"/>
        <w:rPr>
          <w:rFonts w:ascii="仿宋" w:hAnsi="仿宋" w:eastAsia="仿宋"/>
          <w:sz w:val="28"/>
          <w:szCs w:val="28"/>
        </w:rPr>
      </w:pPr>
    </w:p>
    <w:p w14:paraId="4CB00C32">
      <w:pPr>
        <w:pStyle w:val="2"/>
        <w:ind w:left="0"/>
        <w:rPr>
          <w:rFonts w:ascii="宋体" w:hAnsi="宋体"/>
          <w:szCs w:val="21"/>
        </w:rPr>
      </w:pPr>
    </w:p>
    <w:p w14:paraId="38C1DD70">
      <w:pPr>
        <w:pStyle w:val="2"/>
        <w:ind w:left="0"/>
        <w:rPr>
          <w:rFonts w:ascii="宋体" w:hAnsi="宋体"/>
          <w:szCs w:val="21"/>
        </w:rPr>
      </w:pPr>
    </w:p>
    <w:p w14:paraId="7FF15BF8">
      <w:pPr>
        <w:pStyle w:val="2"/>
        <w:ind w:left="0"/>
        <w:rPr>
          <w:rFonts w:ascii="宋体" w:hAnsi="宋体"/>
          <w:szCs w:val="21"/>
        </w:rPr>
      </w:pPr>
    </w:p>
    <w:p w14:paraId="52B8A81C">
      <w:pPr>
        <w:pStyle w:val="2"/>
        <w:ind w:left="0"/>
        <w:rPr>
          <w:rFonts w:ascii="宋体" w:hAnsi="宋体"/>
          <w:szCs w:val="21"/>
        </w:rPr>
      </w:pPr>
    </w:p>
    <w:p w14:paraId="6B6BCFFD">
      <w:pPr>
        <w:widowControl/>
        <w:jc w:val="left"/>
        <w:rPr>
          <w:rFonts w:ascii="宋体" w:hAnsi="宋体"/>
          <w:szCs w:val="21"/>
        </w:rPr>
      </w:pPr>
      <w:r>
        <w:rPr>
          <w:rFonts w:ascii="宋体" w:hAnsi="宋体"/>
          <w:szCs w:val="21"/>
        </w:rPr>
        <w:br w:type="page"/>
      </w:r>
    </w:p>
    <w:p w14:paraId="0EAAF9C5">
      <w:pPr>
        <w:spacing w:line="0" w:lineRule="atLeast"/>
        <w:outlineLvl w:val="1"/>
        <w:rPr>
          <w:rFonts w:ascii="宋体" w:hAnsi="宋体"/>
          <w:szCs w:val="21"/>
        </w:rPr>
      </w:pPr>
      <w:bookmarkStart w:id="83" w:name="_Toc20747"/>
      <w:bookmarkStart w:id="84" w:name="_Toc24358"/>
      <w:r>
        <w:rPr>
          <w:rFonts w:hint="eastAsia" w:ascii="宋体" w:hAnsi="宋体"/>
          <w:szCs w:val="21"/>
        </w:rPr>
        <w:t>附件4：商务条款响应/偏离表</w:t>
      </w:r>
      <w:bookmarkEnd w:id="83"/>
      <w:bookmarkEnd w:id="84"/>
    </w:p>
    <w:p w14:paraId="7831E216">
      <w:pPr>
        <w:spacing w:line="0" w:lineRule="atLeast"/>
        <w:rPr>
          <w:rFonts w:ascii="仿宋_GB2312" w:hAnsi="仿宋" w:eastAsia="仿宋_GB2312"/>
          <w:sz w:val="24"/>
        </w:rPr>
      </w:pPr>
    </w:p>
    <w:p w14:paraId="00BF98BA">
      <w:pPr>
        <w:spacing w:before="120" w:after="240"/>
        <w:jc w:val="center"/>
        <w:rPr>
          <w:rFonts w:hint="eastAsia" w:ascii="宋体" w:hAnsi="宋体" w:eastAsia="宋体" w:cs="宋体"/>
          <w:b/>
          <w:sz w:val="32"/>
          <w:szCs w:val="32"/>
        </w:rPr>
      </w:pPr>
      <w:bookmarkStart w:id="85" w:name="_Toc211248420"/>
      <w:r>
        <w:rPr>
          <w:rFonts w:hint="eastAsia" w:ascii="宋体" w:hAnsi="宋体" w:eastAsia="宋体" w:cs="宋体"/>
          <w:b/>
          <w:sz w:val="32"/>
          <w:szCs w:val="32"/>
        </w:rPr>
        <w:t>商务条款响应/偏离表</w:t>
      </w:r>
      <w:bookmarkEnd w:id="85"/>
    </w:p>
    <w:p w14:paraId="15815C21">
      <w:pPr>
        <w:spacing w:line="360" w:lineRule="auto"/>
        <w:rPr>
          <w:rFonts w:hint="eastAsia" w:ascii="宋体" w:hAnsi="宋体" w:eastAsia="宋体" w:cs="宋体"/>
          <w:sz w:val="21"/>
          <w:szCs w:val="21"/>
        </w:rPr>
      </w:pPr>
      <w:r>
        <w:rPr>
          <w:rFonts w:hint="eastAsia" w:ascii="宋体" w:hAnsi="宋体" w:eastAsia="宋体" w:cs="宋体"/>
          <w:sz w:val="21"/>
          <w:szCs w:val="21"/>
        </w:rPr>
        <w:t>投标人名称：</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w:t>
      </w:r>
    </w:p>
    <w:tbl>
      <w:tblPr>
        <w:tblStyle w:val="20"/>
        <w:tblW w:w="9330" w:type="dxa"/>
        <w:tblInd w:w="-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2624"/>
        <w:gridCol w:w="4076"/>
        <w:gridCol w:w="1070"/>
        <w:gridCol w:w="880"/>
      </w:tblGrid>
      <w:tr w14:paraId="56A1E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779D1133">
            <w:pPr>
              <w:jc w:val="center"/>
              <w:rPr>
                <w:rFonts w:hint="eastAsia" w:ascii="宋体" w:hAnsi="宋体" w:eastAsia="宋体" w:cs="宋体"/>
                <w:sz w:val="21"/>
                <w:szCs w:val="21"/>
              </w:rPr>
            </w:pPr>
            <w:r>
              <w:rPr>
                <w:rFonts w:hint="eastAsia" w:ascii="宋体" w:hAnsi="宋体" w:eastAsia="宋体" w:cs="宋体"/>
                <w:sz w:val="21"/>
                <w:szCs w:val="21"/>
              </w:rPr>
              <w:t>序号</w:t>
            </w:r>
          </w:p>
        </w:tc>
        <w:tc>
          <w:tcPr>
            <w:tcW w:w="2624" w:type="dxa"/>
            <w:vAlign w:val="center"/>
          </w:tcPr>
          <w:p w14:paraId="3D8883A4">
            <w:pPr>
              <w:jc w:val="center"/>
              <w:rPr>
                <w:rFonts w:hint="eastAsia" w:ascii="宋体" w:hAnsi="宋体" w:eastAsia="宋体" w:cs="宋体"/>
                <w:sz w:val="21"/>
                <w:szCs w:val="21"/>
              </w:rPr>
            </w:pPr>
            <w:r>
              <w:rPr>
                <w:rFonts w:hint="eastAsia" w:ascii="宋体" w:hAnsi="宋体" w:eastAsia="宋体" w:cs="宋体"/>
                <w:sz w:val="21"/>
                <w:szCs w:val="21"/>
              </w:rPr>
              <w:t>招标文件商务</w:t>
            </w:r>
            <w:r>
              <w:rPr>
                <w:rFonts w:hint="eastAsia" w:ascii="宋体" w:hAnsi="宋体" w:eastAsia="宋体" w:cs="宋体"/>
                <w:sz w:val="21"/>
                <w:szCs w:val="21"/>
                <w:lang w:val="en-US" w:eastAsia="zh-CN"/>
              </w:rPr>
              <w:t>需</w:t>
            </w:r>
            <w:r>
              <w:rPr>
                <w:rFonts w:hint="eastAsia" w:ascii="宋体" w:hAnsi="宋体" w:eastAsia="宋体" w:cs="宋体"/>
                <w:sz w:val="21"/>
                <w:szCs w:val="21"/>
              </w:rPr>
              <w:t>求</w:t>
            </w:r>
          </w:p>
        </w:tc>
        <w:tc>
          <w:tcPr>
            <w:tcW w:w="4076" w:type="dxa"/>
            <w:vAlign w:val="center"/>
          </w:tcPr>
          <w:p w14:paraId="26CE54CD">
            <w:pPr>
              <w:jc w:val="center"/>
              <w:rPr>
                <w:rFonts w:hint="eastAsia" w:ascii="宋体" w:hAnsi="宋体" w:eastAsia="宋体" w:cs="宋体"/>
                <w:sz w:val="21"/>
                <w:szCs w:val="21"/>
              </w:rPr>
            </w:pPr>
            <w:r>
              <w:rPr>
                <w:rFonts w:hint="eastAsia" w:ascii="宋体" w:hAnsi="宋体" w:eastAsia="宋体" w:cs="宋体"/>
                <w:sz w:val="21"/>
                <w:szCs w:val="21"/>
              </w:rPr>
              <w:t>投标人响应内容</w:t>
            </w:r>
          </w:p>
        </w:tc>
        <w:tc>
          <w:tcPr>
            <w:tcW w:w="1070" w:type="dxa"/>
            <w:vAlign w:val="center"/>
          </w:tcPr>
          <w:p w14:paraId="0813D4CB">
            <w:pPr>
              <w:jc w:val="center"/>
              <w:rPr>
                <w:rFonts w:hint="eastAsia" w:ascii="宋体" w:hAnsi="宋体" w:eastAsia="宋体" w:cs="宋体"/>
                <w:sz w:val="21"/>
                <w:szCs w:val="21"/>
              </w:rPr>
            </w:pPr>
            <w:r>
              <w:rPr>
                <w:rFonts w:hint="eastAsia" w:ascii="宋体" w:hAnsi="宋体" w:eastAsia="宋体" w:cs="宋体"/>
                <w:sz w:val="21"/>
                <w:szCs w:val="21"/>
              </w:rPr>
              <w:t>有无偏离</w:t>
            </w:r>
          </w:p>
        </w:tc>
        <w:tc>
          <w:tcPr>
            <w:tcW w:w="880" w:type="dxa"/>
            <w:vAlign w:val="center"/>
          </w:tcPr>
          <w:p w14:paraId="3B388CC6">
            <w:pPr>
              <w:jc w:val="center"/>
              <w:rPr>
                <w:rFonts w:hint="eastAsia" w:ascii="宋体" w:hAnsi="宋体" w:eastAsia="宋体" w:cs="宋体"/>
                <w:sz w:val="21"/>
                <w:szCs w:val="21"/>
              </w:rPr>
            </w:pPr>
            <w:r>
              <w:rPr>
                <w:rFonts w:hint="eastAsia" w:ascii="宋体" w:hAnsi="宋体" w:eastAsia="宋体" w:cs="宋体"/>
                <w:sz w:val="21"/>
                <w:szCs w:val="21"/>
              </w:rPr>
              <w:t>说明</w:t>
            </w:r>
          </w:p>
        </w:tc>
      </w:tr>
      <w:tr w14:paraId="1B469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7C0FC862">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1</w:t>
            </w:r>
          </w:p>
        </w:tc>
        <w:tc>
          <w:tcPr>
            <w:tcW w:w="2624" w:type="dxa"/>
          </w:tcPr>
          <w:p w14:paraId="6317C30C">
            <w:pPr>
              <w:rPr>
                <w:rFonts w:hint="eastAsia" w:ascii="宋体" w:hAnsi="宋体" w:eastAsia="宋体" w:cs="宋体"/>
                <w:sz w:val="21"/>
                <w:szCs w:val="21"/>
              </w:rPr>
            </w:pPr>
          </w:p>
        </w:tc>
        <w:tc>
          <w:tcPr>
            <w:tcW w:w="4076" w:type="dxa"/>
          </w:tcPr>
          <w:p w14:paraId="0DFABD5D">
            <w:pPr>
              <w:rPr>
                <w:rFonts w:hint="eastAsia" w:ascii="宋体" w:hAnsi="宋体" w:eastAsia="宋体" w:cs="宋体"/>
                <w:sz w:val="21"/>
                <w:szCs w:val="21"/>
              </w:rPr>
            </w:pPr>
          </w:p>
        </w:tc>
        <w:tc>
          <w:tcPr>
            <w:tcW w:w="1070" w:type="dxa"/>
          </w:tcPr>
          <w:p w14:paraId="2C956542">
            <w:pPr>
              <w:rPr>
                <w:rFonts w:hint="eastAsia" w:ascii="宋体" w:hAnsi="宋体" w:eastAsia="宋体" w:cs="宋体"/>
                <w:sz w:val="21"/>
                <w:szCs w:val="21"/>
              </w:rPr>
            </w:pPr>
          </w:p>
        </w:tc>
        <w:tc>
          <w:tcPr>
            <w:tcW w:w="880" w:type="dxa"/>
          </w:tcPr>
          <w:p w14:paraId="67EDEC6D">
            <w:pPr>
              <w:rPr>
                <w:rFonts w:hint="eastAsia" w:ascii="宋体" w:hAnsi="宋体" w:eastAsia="宋体" w:cs="宋体"/>
                <w:sz w:val="21"/>
                <w:szCs w:val="21"/>
              </w:rPr>
            </w:pPr>
          </w:p>
        </w:tc>
      </w:tr>
      <w:tr w14:paraId="771C0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3AC12233">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2</w:t>
            </w:r>
          </w:p>
        </w:tc>
        <w:tc>
          <w:tcPr>
            <w:tcW w:w="2624" w:type="dxa"/>
          </w:tcPr>
          <w:p w14:paraId="0AC25C8F">
            <w:pPr>
              <w:rPr>
                <w:rFonts w:hint="eastAsia" w:ascii="宋体" w:hAnsi="宋体" w:eastAsia="宋体" w:cs="宋体"/>
                <w:sz w:val="21"/>
                <w:szCs w:val="21"/>
              </w:rPr>
            </w:pPr>
          </w:p>
        </w:tc>
        <w:tc>
          <w:tcPr>
            <w:tcW w:w="4076" w:type="dxa"/>
          </w:tcPr>
          <w:p w14:paraId="0DFF9D3B">
            <w:pPr>
              <w:rPr>
                <w:rFonts w:hint="eastAsia" w:ascii="宋体" w:hAnsi="宋体" w:eastAsia="宋体" w:cs="宋体"/>
                <w:sz w:val="21"/>
                <w:szCs w:val="21"/>
              </w:rPr>
            </w:pPr>
          </w:p>
        </w:tc>
        <w:tc>
          <w:tcPr>
            <w:tcW w:w="1070" w:type="dxa"/>
          </w:tcPr>
          <w:p w14:paraId="1E565CDD">
            <w:pPr>
              <w:rPr>
                <w:rFonts w:hint="eastAsia" w:ascii="宋体" w:hAnsi="宋体" w:eastAsia="宋体" w:cs="宋体"/>
                <w:sz w:val="21"/>
                <w:szCs w:val="21"/>
              </w:rPr>
            </w:pPr>
          </w:p>
        </w:tc>
        <w:tc>
          <w:tcPr>
            <w:tcW w:w="880" w:type="dxa"/>
          </w:tcPr>
          <w:p w14:paraId="01F8F6D1">
            <w:pPr>
              <w:rPr>
                <w:rFonts w:hint="eastAsia" w:ascii="宋体" w:hAnsi="宋体" w:eastAsia="宋体" w:cs="宋体"/>
                <w:sz w:val="21"/>
                <w:szCs w:val="21"/>
              </w:rPr>
            </w:pPr>
          </w:p>
        </w:tc>
      </w:tr>
      <w:tr w14:paraId="58CD1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2A6C1003">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3</w:t>
            </w:r>
          </w:p>
        </w:tc>
        <w:tc>
          <w:tcPr>
            <w:tcW w:w="2624" w:type="dxa"/>
          </w:tcPr>
          <w:p w14:paraId="45B97E5E">
            <w:pPr>
              <w:rPr>
                <w:rFonts w:hint="eastAsia" w:ascii="宋体" w:hAnsi="宋体" w:eastAsia="宋体" w:cs="宋体"/>
                <w:sz w:val="21"/>
                <w:szCs w:val="21"/>
              </w:rPr>
            </w:pPr>
          </w:p>
        </w:tc>
        <w:tc>
          <w:tcPr>
            <w:tcW w:w="4076" w:type="dxa"/>
          </w:tcPr>
          <w:p w14:paraId="45C865B2">
            <w:pPr>
              <w:rPr>
                <w:rFonts w:hint="eastAsia" w:ascii="宋体" w:hAnsi="宋体" w:eastAsia="宋体" w:cs="宋体"/>
                <w:sz w:val="21"/>
                <w:szCs w:val="21"/>
              </w:rPr>
            </w:pPr>
          </w:p>
        </w:tc>
        <w:tc>
          <w:tcPr>
            <w:tcW w:w="1070" w:type="dxa"/>
          </w:tcPr>
          <w:p w14:paraId="208D6E6A">
            <w:pPr>
              <w:rPr>
                <w:rFonts w:hint="eastAsia" w:ascii="宋体" w:hAnsi="宋体" w:eastAsia="宋体" w:cs="宋体"/>
                <w:sz w:val="21"/>
                <w:szCs w:val="21"/>
              </w:rPr>
            </w:pPr>
          </w:p>
        </w:tc>
        <w:tc>
          <w:tcPr>
            <w:tcW w:w="880" w:type="dxa"/>
          </w:tcPr>
          <w:p w14:paraId="2FE3AD21">
            <w:pPr>
              <w:rPr>
                <w:rFonts w:hint="eastAsia" w:ascii="宋体" w:hAnsi="宋体" w:eastAsia="宋体" w:cs="宋体"/>
                <w:sz w:val="21"/>
                <w:szCs w:val="21"/>
              </w:rPr>
            </w:pPr>
          </w:p>
        </w:tc>
      </w:tr>
      <w:tr w14:paraId="5EF8B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18404D48">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4</w:t>
            </w:r>
          </w:p>
        </w:tc>
        <w:tc>
          <w:tcPr>
            <w:tcW w:w="2624" w:type="dxa"/>
          </w:tcPr>
          <w:p w14:paraId="71E52C19">
            <w:pPr>
              <w:rPr>
                <w:rFonts w:hint="eastAsia" w:ascii="宋体" w:hAnsi="宋体" w:eastAsia="宋体" w:cs="宋体"/>
                <w:sz w:val="21"/>
                <w:szCs w:val="21"/>
              </w:rPr>
            </w:pPr>
          </w:p>
        </w:tc>
        <w:tc>
          <w:tcPr>
            <w:tcW w:w="4076" w:type="dxa"/>
          </w:tcPr>
          <w:p w14:paraId="74F9D118">
            <w:pPr>
              <w:rPr>
                <w:rFonts w:hint="eastAsia" w:ascii="宋体" w:hAnsi="宋体" w:eastAsia="宋体" w:cs="宋体"/>
                <w:sz w:val="21"/>
                <w:szCs w:val="21"/>
              </w:rPr>
            </w:pPr>
          </w:p>
        </w:tc>
        <w:tc>
          <w:tcPr>
            <w:tcW w:w="1070" w:type="dxa"/>
          </w:tcPr>
          <w:p w14:paraId="6B965B8B">
            <w:pPr>
              <w:rPr>
                <w:rFonts w:hint="eastAsia" w:ascii="宋体" w:hAnsi="宋体" w:eastAsia="宋体" w:cs="宋体"/>
                <w:sz w:val="21"/>
                <w:szCs w:val="21"/>
              </w:rPr>
            </w:pPr>
          </w:p>
        </w:tc>
        <w:tc>
          <w:tcPr>
            <w:tcW w:w="880" w:type="dxa"/>
          </w:tcPr>
          <w:p w14:paraId="024C4206">
            <w:pPr>
              <w:rPr>
                <w:rFonts w:hint="eastAsia" w:ascii="宋体" w:hAnsi="宋体" w:eastAsia="宋体" w:cs="宋体"/>
                <w:sz w:val="21"/>
                <w:szCs w:val="21"/>
              </w:rPr>
            </w:pPr>
          </w:p>
        </w:tc>
      </w:tr>
    </w:tbl>
    <w:p w14:paraId="53A892ED">
      <w:pPr>
        <w:spacing w:line="400" w:lineRule="exact"/>
        <w:rPr>
          <w:rFonts w:hint="eastAsia" w:ascii="宋体" w:hAnsi="宋体" w:eastAsia="宋体" w:cs="宋体"/>
          <w:sz w:val="21"/>
          <w:szCs w:val="21"/>
        </w:rPr>
      </w:pPr>
      <w:r>
        <w:rPr>
          <w:rFonts w:hint="eastAsia" w:ascii="宋体" w:hAnsi="宋体" w:eastAsia="宋体" w:cs="宋体"/>
          <w:sz w:val="21"/>
          <w:szCs w:val="21"/>
        </w:rPr>
        <w:t>填报说明：</w:t>
      </w:r>
    </w:p>
    <w:p w14:paraId="160A40D2">
      <w:pPr>
        <w:spacing w:line="400" w:lineRule="exact"/>
        <w:ind w:left="709" w:hanging="283"/>
        <w:rPr>
          <w:rFonts w:hint="eastAsia" w:ascii="宋体" w:hAnsi="宋体" w:eastAsia="宋体" w:cs="宋体"/>
          <w:sz w:val="21"/>
          <w:szCs w:val="21"/>
        </w:rPr>
      </w:pPr>
      <w:r>
        <w:rPr>
          <w:rFonts w:hint="eastAsia" w:ascii="宋体" w:hAnsi="宋体" w:eastAsia="宋体" w:cs="宋体"/>
          <w:sz w:val="21"/>
          <w:szCs w:val="21"/>
        </w:rPr>
        <w:t>1.本表中的</w:t>
      </w:r>
      <w:r>
        <w:rPr>
          <w:rFonts w:hint="eastAsia" w:ascii="宋体" w:hAnsi="宋体" w:cs="宋体"/>
          <w:sz w:val="21"/>
          <w:szCs w:val="21"/>
          <w:lang w:eastAsia="zh-CN"/>
        </w:rPr>
        <w:t>“</w:t>
      </w:r>
      <w:r>
        <w:rPr>
          <w:rFonts w:hint="eastAsia" w:ascii="宋体" w:hAnsi="宋体" w:eastAsia="宋体" w:cs="宋体"/>
          <w:sz w:val="21"/>
          <w:szCs w:val="21"/>
        </w:rPr>
        <w:t>招标文件商务</w:t>
      </w:r>
      <w:r>
        <w:rPr>
          <w:rFonts w:hint="eastAsia" w:ascii="宋体" w:hAnsi="宋体" w:cs="宋体"/>
          <w:sz w:val="21"/>
          <w:szCs w:val="21"/>
          <w:lang w:val="en-US" w:eastAsia="zh-CN"/>
        </w:rPr>
        <w:t>需</w:t>
      </w:r>
      <w:r>
        <w:rPr>
          <w:rFonts w:hint="eastAsia" w:ascii="宋体" w:hAnsi="宋体" w:eastAsia="宋体" w:cs="宋体"/>
          <w:sz w:val="21"/>
          <w:szCs w:val="21"/>
        </w:rPr>
        <w:t>求</w:t>
      </w:r>
      <w:r>
        <w:rPr>
          <w:rFonts w:hint="eastAsia" w:ascii="宋体" w:hAnsi="宋体" w:cs="宋体"/>
          <w:sz w:val="21"/>
          <w:szCs w:val="21"/>
          <w:lang w:eastAsia="zh-CN"/>
        </w:rPr>
        <w:t>”</w:t>
      </w:r>
      <w:r>
        <w:rPr>
          <w:rFonts w:hint="eastAsia" w:ascii="宋体" w:hAnsi="宋体" w:cs="宋体"/>
          <w:sz w:val="21"/>
          <w:szCs w:val="21"/>
          <w:lang w:val="en-US" w:eastAsia="zh-CN"/>
        </w:rPr>
        <w:t>是指本</w:t>
      </w:r>
      <w:r>
        <w:rPr>
          <w:rFonts w:hint="eastAsia" w:ascii="宋体" w:hAnsi="宋体" w:eastAsia="宋体" w:cs="宋体"/>
          <w:sz w:val="21"/>
          <w:szCs w:val="21"/>
        </w:rPr>
        <w:t>招标文件</w:t>
      </w:r>
      <w:r>
        <w:rPr>
          <w:rFonts w:hint="eastAsia" w:ascii="宋体" w:hAnsi="宋体" w:cs="宋体"/>
          <w:sz w:val="21"/>
          <w:szCs w:val="21"/>
          <w:lang w:val="en-US" w:eastAsia="zh-CN"/>
        </w:rPr>
        <w:t>第一部分“</w:t>
      </w:r>
      <w:r>
        <w:rPr>
          <w:rFonts w:hint="eastAsia" w:ascii="宋体" w:hAnsi="宋体" w:eastAsia="宋体" w:cs="宋体"/>
          <w:sz w:val="21"/>
          <w:szCs w:val="21"/>
        </w:rPr>
        <w:t>项目要求</w:t>
      </w:r>
      <w:r>
        <w:rPr>
          <w:rFonts w:hint="eastAsia" w:ascii="宋体" w:hAnsi="宋体" w:cs="宋体"/>
          <w:sz w:val="21"/>
          <w:szCs w:val="21"/>
          <w:lang w:eastAsia="zh-CN"/>
        </w:rPr>
        <w:t>”</w:t>
      </w:r>
      <w:r>
        <w:rPr>
          <w:rFonts w:hint="eastAsia" w:ascii="宋体" w:hAnsi="宋体" w:eastAsia="宋体" w:cs="宋体"/>
          <w:sz w:val="21"/>
          <w:szCs w:val="21"/>
        </w:rPr>
        <w:t>中“商务</w:t>
      </w:r>
      <w:r>
        <w:rPr>
          <w:rFonts w:hint="eastAsia" w:ascii="宋体" w:hAnsi="宋体" w:cs="宋体"/>
          <w:sz w:val="21"/>
          <w:szCs w:val="21"/>
          <w:lang w:val="en-US" w:eastAsia="zh-CN"/>
        </w:rPr>
        <w:t>需</w:t>
      </w:r>
      <w:r>
        <w:rPr>
          <w:rFonts w:hint="eastAsia" w:ascii="宋体" w:hAnsi="宋体" w:eastAsia="宋体" w:cs="宋体"/>
          <w:sz w:val="21"/>
          <w:szCs w:val="21"/>
        </w:rPr>
        <w:t>求”。</w:t>
      </w:r>
    </w:p>
    <w:p w14:paraId="306AC792">
      <w:pPr>
        <w:spacing w:line="400" w:lineRule="exact"/>
        <w:ind w:left="709" w:hanging="283"/>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cs="宋体"/>
          <w:sz w:val="21"/>
          <w:szCs w:val="21"/>
          <w:lang w:val="en-US" w:eastAsia="zh-CN"/>
        </w:rPr>
        <w:t>投标人应在“投标人</w:t>
      </w:r>
      <w:r>
        <w:rPr>
          <w:rFonts w:hint="eastAsia" w:ascii="宋体" w:hAnsi="宋体" w:eastAsia="宋体" w:cs="宋体"/>
          <w:sz w:val="21"/>
          <w:szCs w:val="21"/>
        </w:rPr>
        <w:t>响应内容</w:t>
      </w:r>
      <w:r>
        <w:rPr>
          <w:rFonts w:hint="eastAsia" w:ascii="宋体" w:hAnsi="宋体" w:cs="宋体"/>
          <w:sz w:val="21"/>
          <w:szCs w:val="21"/>
          <w:lang w:eastAsia="zh-CN"/>
        </w:rPr>
        <w:t>”</w:t>
      </w:r>
      <w:r>
        <w:rPr>
          <w:rFonts w:hint="eastAsia" w:ascii="宋体" w:hAnsi="宋体" w:eastAsia="宋体" w:cs="宋体"/>
          <w:sz w:val="21"/>
          <w:szCs w:val="21"/>
        </w:rPr>
        <w:t>栏填写</w:t>
      </w:r>
      <w:r>
        <w:rPr>
          <w:rFonts w:hint="eastAsia" w:ascii="宋体" w:hAnsi="宋体" w:cs="宋体"/>
          <w:sz w:val="21"/>
          <w:szCs w:val="21"/>
          <w:lang w:val="en-US" w:eastAsia="zh-CN"/>
        </w:rPr>
        <w:t>针</w:t>
      </w:r>
      <w:r>
        <w:rPr>
          <w:rFonts w:hint="eastAsia" w:ascii="宋体" w:hAnsi="宋体" w:eastAsia="宋体" w:cs="宋体"/>
          <w:sz w:val="21"/>
          <w:szCs w:val="21"/>
        </w:rPr>
        <w:t>对</w:t>
      </w:r>
      <w:r>
        <w:rPr>
          <w:rFonts w:hint="eastAsia" w:ascii="宋体" w:hAnsi="宋体" w:cs="宋体"/>
          <w:sz w:val="21"/>
          <w:szCs w:val="21"/>
          <w:lang w:eastAsia="zh-CN"/>
        </w:rPr>
        <w:t>“</w:t>
      </w:r>
      <w:r>
        <w:rPr>
          <w:rFonts w:hint="eastAsia" w:ascii="宋体" w:hAnsi="宋体" w:cs="宋体"/>
          <w:sz w:val="21"/>
          <w:szCs w:val="21"/>
          <w:lang w:val="en-US" w:eastAsia="zh-CN"/>
        </w:rPr>
        <w:t>商务需求”的</w:t>
      </w:r>
      <w:r>
        <w:rPr>
          <w:rFonts w:hint="eastAsia" w:ascii="宋体" w:hAnsi="宋体" w:eastAsia="宋体" w:cs="宋体"/>
          <w:sz w:val="21"/>
          <w:szCs w:val="21"/>
        </w:rPr>
        <w:t>响应内容</w:t>
      </w:r>
      <w:r>
        <w:rPr>
          <w:rFonts w:hint="eastAsia" w:ascii="宋体" w:hAnsi="宋体" w:eastAsia="宋体" w:cs="宋体"/>
          <w:color w:val="auto"/>
          <w:sz w:val="21"/>
          <w:szCs w:val="21"/>
        </w:rPr>
        <w:t>。</w:t>
      </w:r>
    </w:p>
    <w:p w14:paraId="532121B4">
      <w:pPr>
        <w:spacing w:line="400" w:lineRule="exact"/>
        <w:ind w:left="709" w:hanging="283"/>
        <w:rPr>
          <w:rFonts w:hint="eastAsia" w:ascii="宋体" w:hAnsi="宋体" w:eastAsia="宋体" w:cs="宋体"/>
          <w:sz w:val="21"/>
          <w:szCs w:val="21"/>
        </w:rPr>
      </w:pPr>
      <w:r>
        <w:rPr>
          <w:rFonts w:hint="eastAsia" w:ascii="宋体" w:hAnsi="宋体" w:eastAsia="宋体" w:cs="宋体"/>
          <w:sz w:val="21"/>
          <w:szCs w:val="21"/>
        </w:rPr>
        <w:t>3.《有无偏离》栏仅可填“有”或“无”，</w:t>
      </w:r>
      <w:r>
        <w:rPr>
          <w:rFonts w:hint="eastAsia" w:ascii="宋体" w:hAnsi="宋体" w:eastAsia="宋体" w:cs="宋体"/>
          <w:color w:val="FF0000"/>
          <w:sz w:val="21"/>
          <w:szCs w:val="21"/>
        </w:rPr>
        <w:t xml:space="preserve"> 响应结果高于</w:t>
      </w:r>
      <w:r>
        <w:rPr>
          <w:rFonts w:hint="eastAsia" w:ascii="宋体" w:hAnsi="宋体" w:cs="宋体"/>
          <w:color w:val="FF0000"/>
          <w:sz w:val="21"/>
          <w:szCs w:val="21"/>
          <w:lang w:val="en-US" w:eastAsia="zh-CN"/>
        </w:rPr>
        <w:t>或低于</w:t>
      </w:r>
      <w:r>
        <w:rPr>
          <w:rFonts w:hint="eastAsia" w:ascii="宋体" w:hAnsi="宋体" w:eastAsia="宋体" w:cs="宋体"/>
          <w:color w:val="FF0000"/>
          <w:sz w:val="21"/>
          <w:szCs w:val="21"/>
        </w:rPr>
        <w:t>本项目需求的，可在《说明》栏中作出高于</w:t>
      </w:r>
      <w:r>
        <w:rPr>
          <w:rFonts w:hint="eastAsia" w:ascii="宋体" w:hAnsi="宋体" w:cs="宋体"/>
          <w:color w:val="FF0000"/>
          <w:sz w:val="21"/>
          <w:szCs w:val="21"/>
          <w:lang w:val="en-US" w:eastAsia="zh-CN"/>
        </w:rPr>
        <w:t>或低于</w:t>
      </w:r>
      <w:r>
        <w:rPr>
          <w:rFonts w:hint="eastAsia" w:ascii="宋体" w:hAnsi="宋体" w:eastAsia="宋体" w:cs="宋体"/>
          <w:color w:val="FF0000"/>
          <w:sz w:val="21"/>
          <w:szCs w:val="21"/>
        </w:rPr>
        <w:t>本项目需求的具体说明。</w:t>
      </w:r>
    </w:p>
    <w:p w14:paraId="202E910C">
      <w:pPr>
        <w:spacing w:line="320" w:lineRule="exact"/>
        <w:rPr>
          <w:rFonts w:hint="eastAsia" w:ascii="宋体" w:hAnsi="宋体" w:eastAsia="宋体" w:cs="宋体"/>
          <w:sz w:val="21"/>
          <w:szCs w:val="21"/>
        </w:rPr>
      </w:pPr>
    </w:p>
    <w:p w14:paraId="4F56C4A2">
      <w:pPr>
        <w:spacing w:line="320" w:lineRule="exact"/>
        <w:rPr>
          <w:rFonts w:hint="eastAsia" w:ascii="宋体" w:hAnsi="宋体" w:eastAsia="宋体" w:cs="宋体"/>
          <w:sz w:val="21"/>
          <w:szCs w:val="21"/>
        </w:rPr>
      </w:pPr>
    </w:p>
    <w:p w14:paraId="785EF683">
      <w:pPr>
        <w:spacing w:line="360" w:lineRule="auto"/>
        <w:rPr>
          <w:rFonts w:hint="eastAsia" w:ascii="宋体" w:hAnsi="宋体" w:eastAsia="宋体" w:cs="宋体"/>
          <w:sz w:val="21"/>
          <w:szCs w:val="21"/>
          <w:u w:val="single"/>
        </w:rPr>
      </w:pPr>
      <w:r>
        <w:rPr>
          <w:rFonts w:hint="eastAsia" w:ascii="宋体" w:hAnsi="宋体" w:eastAsia="宋体" w:cs="宋体"/>
          <w:sz w:val="21"/>
          <w:szCs w:val="21"/>
        </w:rPr>
        <w:t>法定代表人或其授权委托人（</w:t>
      </w:r>
      <w:r>
        <w:rPr>
          <w:rFonts w:hint="eastAsia" w:ascii="宋体" w:hAnsi="宋体" w:cs="宋体"/>
          <w:sz w:val="21"/>
          <w:szCs w:val="21"/>
          <w:lang w:eastAsia="zh-CN"/>
        </w:rPr>
        <w:t>签名</w:t>
      </w:r>
      <w:r>
        <w:rPr>
          <w:rFonts w:hint="eastAsia" w:ascii="宋体" w:hAnsi="宋体" w:eastAsia="宋体" w:cs="宋体"/>
          <w:sz w:val="21"/>
          <w:szCs w:val="21"/>
        </w:rPr>
        <w:t>或盖章）：</w:t>
      </w:r>
      <w:r>
        <w:rPr>
          <w:rFonts w:hint="eastAsia" w:ascii="宋体" w:hAnsi="宋体" w:eastAsia="宋体" w:cs="宋体"/>
          <w:sz w:val="21"/>
          <w:szCs w:val="21"/>
          <w:u w:val="single"/>
        </w:rPr>
        <w:t xml:space="preserve">                        </w:t>
      </w:r>
    </w:p>
    <w:p w14:paraId="48ECC64B">
      <w:pPr>
        <w:spacing w:line="360" w:lineRule="auto"/>
        <w:rPr>
          <w:rFonts w:hint="eastAsia" w:ascii="宋体" w:hAnsi="宋体" w:eastAsia="宋体" w:cs="宋体"/>
          <w:sz w:val="21"/>
          <w:szCs w:val="21"/>
          <w:u w:val="single"/>
        </w:rPr>
      </w:pPr>
      <w:r>
        <w:rPr>
          <w:rFonts w:hint="eastAsia" w:ascii="宋体" w:hAnsi="宋体" w:eastAsia="宋体" w:cs="宋体"/>
          <w:sz w:val="21"/>
          <w:szCs w:val="21"/>
        </w:rPr>
        <w:t>投标人名称及盖章：</w:t>
      </w:r>
      <w:r>
        <w:rPr>
          <w:rFonts w:hint="eastAsia" w:ascii="宋体" w:hAnsi="宋体" w:eastAsia="宋体" w:cs="宋体"/>
          <w:sz w:val="21"/>
          <w:szCs w:val="21"/>
          <w:u w:val="single"/>
        </w:rPr>
        <w:t xml:space="preserve">                                      </w:t>
      </w:r>
    </w:p>
    <w:p w14:paraId="376DABBE">
      <w:pPr>
        <w:keepNext w:val="0"/>
        <w:keepLines w:val="0"/>
        <w:pageBreakBefore w:val="0"/>
        <w:widowControl w:val="0"/>
        <w:kinsoku/>
        <w:wordWrap/>
        <w:overflowPunct/>
        <w:topLinePunct w:val="0"/>
        <w:autoSpaceDE/>
        <w:autoSpaceDN/>
        <w:bidi w:val="0"/>
        <w:adjustRightInd/>
        <w:snapToGrid/>
        <w:spacing w:line="0" w:lineRule="atLeast"/>
        <w:textAlignment w:val="auto"/>
        <w:outlineLvl w:val="9"/>
        <w:rPr>
          <w:rFonts w:hint="eastAsia" w:ascii="宋体" w:hAnsi="宋体" w:eastAsia="宋体" w:cs="宋体"/>
          <w:sz w:val="21"/>
          <w:szCs w:val="21"/>
        </w:rPr>
      </w:pPr>
      <w:bookmarkStart w:id="86" w:name="_Toc7782"/>
      <w:r>
        <w:rPr>
          <w:rFonts w:hint="eastAsia" w:ascii="宋体" w:hAnsi="宋体" w:eastAsia="宋体" w:cs="宋体"/>
          <w:sz w:val="21"/>
          <w:szCs w:val="21"/>
        </w:rPr>
        <w:t>日期：________年____月____日</w:t>
      </w:r>
      <w:bookmarkEnd w:id="86"/>
    </w:p>
    <w:p w14:paraId="4D3BB6EA">
      <w:pPr>
        <w:spacing w:line="0" w:lineRule="atLeast"/>
        <w:outlineLvl w:val="1"/>
        <w:rPr>
          <w:rFonts w:hint="eastAsia" w:ascii="仿宋" w:hAnsi="仿宋" w:eastAsia="仿宋"/>
          <w:sz w:val="28"/>
          <w:szCs w:val="28"/>
        </w:rPr>
      </w:pPr>
    </w:p>
    <w:p w14:paraId="0456066B">
      <w:pPr>
        <w:spacing w:line="360" w:lineRule="auto"/>
        <w:rPr>
          <w:rFonts w:ascii="仿宋" w:hAnsi="仿宋" w:eastAsia="仿宋"/>
          <w:sz w:val="28"/>
          <w:szCs w:val="28"/>
        </w:rPr>
      </w:pPr>
      <w:bookmarkStart w:id="87" w:name="_Toc236803114"/>
      <w:bookmarkStart w:id="88" w:name="_Toc246480945"/>
      <w:r>
        <w:rPr>
          <w:rFonts w:ascii="仿宋" w:hAnsi="仿宋" w:eastAsia="仿宋"/>
          <w:sz w:val="28"/>
          <w:szCs w:val="28"/>
        </w:rPr>
        <w:br w:type="page"/>
      </w:r>
    </w:p>
    <w:p w14:paraId="6900AE60">
      <w:pPr>
        <w:spacing w:line="0" w:lineRule="atLeast"/>
        <w:outlineLvl w:val="1"/>
        <w:rPr>
          <w:rFonts w:hint="eastAsia" w:ascii="宋体" w:hAnsi="宋体"/>
          <w:szCs w:val="21"/>
          <w:lang w:val="en-US" w:eastAsia="zh-CN"/>
        </w:rPr>
      </w:pPr>
      <w:bookmarkStart w:id="89" w:name="_Toc688"/>
      <w:bookmarkStart w:id="90" w:name="_Toc16851"/>
      <w:r>
        <w:rPr>
          <w:rFonts w:hint="eastAsia" w:ascii="宋体" w:hAnsi="宋体"/>
          <w:szCs w:val="21"/>
        </w:rPr>
        <w:t>附件</w:t>
      </w:r>
      <w:r>
        <w:rPr>
          <w:rFonts w:hint="eastAsia" w:ascii="宋体" w:hAnsi="宋体"/>
          <w:szCs w:val="21"/>
          <w:lang w:val="en-US" w:eastAsia="zh-CN"/>
        </w:rPr>
        <w:t>5</w:t>
      </w:r>
      <w:r>
        <w:rPr>
          <w:rFonts w:hint="eastAsia" w:ascii="宋体" w:hAnsi="宋体"/>
          <w:szCs w:val="21"/>
        </w:rPr>
        <w:t>：</w:t>
      </w:r>
      <w:bookmarkEnd w:id="87"/>
      <w:bookmarkEnd w:id="88"/>
      <w:bookmarkStart w:id="91" w:name="_Toc478387764"/>
      <w:bookmarkStart w:id="92" w:name="_Toc236803111"/>
      <w:bookmarkStart w:id="93" w:name="_Toc395883088"/>
      <w:r>
        <w:rPr>
          <w:rFonts w:hint="eastAsia" w:ascii="宋体" w:hAnsi="宋体"/>
          <w:szCs w:val="21"/>
          <w:lang w:val="en-US" w:eastAsia="zh-CN"/>
        </w:rPr>
        <w:t>技术服务响应/偏离表</w:t>
      </w:r>
      <w:bookmarkEnd w:id="89"/>
      <w:bookmarkEnd w:id="90"/>
    </w:p>
    <w:p w14:paraId="0EDBBB89">
      <w:pPr>
        <w:spacing w:before="120" w:after="240"/>
        <w:jc w:val="center"/>
        <w:rPr>
          <w:rFonts w:hint="eastAsia" w:ascii="宋体" w:hAnsi="宋体" w:eastAsia="宋体" w:cs="宋体"/>
          <w:b/>
          <w:sz w:val="32"/>
          <w:szCs w:val="32"/>
        </w:rPr>
      </w:pPr>
      <w:bookmarkStart w:id="94" w:name="_Toc211248418"/>
      <w:r>
        <w:rPr>
          <w:rFonts w:hint="eastAsia" w:ascii="宋体" w:hAnsi="宋体" w:eastAsia="宋体" w:cs="宋体"/>
          <w:b/>
          <w:sz w:val="32"/>
          <w:szCs w:val="32"/>
        </w:rPr>
        <w:t>技术服务响应/偏离表</w:t>
      </w:r>
      <w:bookmarkEnd w:id="94"/>
    </w:p>
    <w:p w14:paraId="55A8B4E8">
      <w:pPr>
        <w:spacing w:line="360" w:lineRule="auto"/>
        <w:rPr>
          <w:rFonts w:hint="eastAsia" w:ascii="宋体" w:hAnsi="宋体"/>
          <w:szCs w:val="21"/>
          <w:lang w:val="en-US" w:eastAsia="zh-CN"/>
        </w:rPr>
      </w:pPr>
    </w:p>
    <w:p w14:paraId="56E769E6">
      <w:pPr>
        <w:spacing w:line="360" w:lineRule="auto"/>
        <w:rPr>
          <w:rFonts w:hint="eastAsia" w:ascii="宋体" w:hAnsi="宋体" w:eastAsia="宋体" w:cs="宋体"/>
          <w:sz w:val="21"/>
          <w:szCs w:val="21"/>
        </w:rPr>
      </w:pPr>
      <w:r>
        <w:rPr>
          <w:rFonts w:hint="eastAsia" w:ascii="宋体" w:hAnsi="宋体" w:eastAsia="宋体" w:cs="宋体"/>
          <w:sz w:val="21"/>
          <w:szCs w:val="21"/>
        </w:rPr>
        <w:t>投标人名称：</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w:t>
      </w:r>
    </w:p>
    <w:tbl>
      <w:tblPr>
        <w:tblStyle w:val="20"/>
        <w:tblW w:w="9330" w:type="dxa"/>
        <w:tblInd w:w="-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2624"/>
        <w:gridCol w:w="4076"/>
        <w:gridCol w:w="1070"/>
        <w:gridCol w:w="880"/>
      </w:tblGrid>
      <w:tr w14:paraId="4F7A4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515B07D8">
            <w:pPr>
              <w:jc w:val="center"/>
              <w:rPr>
                <w:rFonts w:hint="eastAsia" w:ascii="宋体" w:hAnsi="宋体" w:eastAsia="宋体" w:cs="宋体"/>
                <w:sz w:val="21"/>
                <w:szCs w:val="21"/>
              </w:rPr>
            </w:pPr>
            <w:r>
              <w:rPr>
                <w:rFonts w:hint="eastAsia" w:ascii="宋体" w:hAnsi="宋体" w:eastAsia="宋体" w:cs="宋体"/>
                <w:sz w:val="21"/>
                <w:szCs w:val="21"/>
              </w:rPr>
              <w:t>序号</w:t>
            </w:r>
          </w:p>
        </w:tc>
        <w:tc>
          <w:tcPr>
            <w:tcW w:w="2624" w:type="dxa"/>
            <w:vAlign w:val="center"/>
          </w:tcPr>
          <w:p w14:paraId="0167A144">
            <w:pPr>
              <w:jc w:val="center"/>
              <w:rPr>
                <w:rFonts w:hint="eastAsia" w:ascii="宋体" w:hAnsi="宋体" w:eastAsia="宋体" w:cs="宋体"/>
                <w:sz w:val="21"/>
                <w:szCs w:val="21"/>
              </w:rPr>
            </w:pPr>
            <w:r>
              <w:rPr>
                <w:rFonts w:hint="eastAsia" w:ascii="宋体" w:hAnsi="宋体" w:eastAsia="宋体" w:cs="宋体"/>
                <w:sz w:val="21"/>
                <w:szCs w:val="21"/>
              </w:rPr>
              <w:t>招标文件</w:t>
            </w:r>
            <w:r>
              <w:rPr>
                <w:rFonts w:hint="eastAsia" w:ascii="宋体" w:hAnsi="宋体" w:eastAsia="宋体" w:cs="宋体"/>
                <w:sz w:val="21"/>
                <w:szCs w:val="21"/>
                <w:lang w:val="en-US" w:eastAsia="zh-CN"/>
              </w:rPr>
              <w:t>技术/服务需</w:t>
            </w:r>
            <w:r>
              <w:rPr>
                <w:rFonts w:hint="eastAsia" w:ascii="宋体" w:hAnsi="宋体" w:eastAsia="宋体" w:cs="宋体"/>
                <w:sz w:val="21"/>
                <w:szCs w:val="21"/>
              </w:rPr>
              <w:t>求</w:t>
            </w:r>
          </w:p>
        </w:tc>
        <w:tc>
          <w:tcPr>
            <w:tcW w:w="4076" w:type="dxa"/>
            <w:vAlign w:val="center"/>
          </w:tcPr>
          <w:p w14:paraId="0AD8030A">
            <w:pPr>
              <w:jc w:val="center"/>
              <w:rPr>
                <w:rFonts w:hint="eastAsia" w:ascii="宋体" w:hAnsi="宋体" w:eastAsia="宋体" w:cs="宋体"/>
                <w:sz w:val="21"/>
                <w:szCs w:val="21"/>
              </w:rPr>
            </w:pPr>
            <w:r>
              <w:rPr>
                <w:rFonts w:hint="eastAsia" w:ascii="宋体" w:hAnsi="宋体" w:eastAsia="宋体" w:cs="宋体"/>
                <w:sz w:val="21"/>
                <w:szCs w:val="21"/>
              </w:rPr>
              <w:t>投标人响应内容</w:t>
            </w:r>
          </w:p>
        </w:tc>
        <w:tc>
          <w:tcPr>
            <w:tcW w:w="1070" w:type="dxa"/>
            <w:vAlign w:val="center"/>
          </w:tcPr>
          <w:p w14:paraId="435AC57F">
            <w:pPr>
              <w:jc w:val="center"/>
              <w:rPr>
                <w:rFonts w:hint="eastAsia" w:ascii="宋体" w:hAnsi="宋体" w:eastAsia="宋体" w:cs="宋体"/>
                <w:sz w:val="21"/>
                <w:szCs w:val="21"/>
              </w:rPr>
            </w:pPr>
            <w:r>
              <w:rPr>
                <w:rFonts w:hint="eastAsia" w:ascii="宋体" w:hAnsi="宋体" w:eastAsia="宋体" w:cs="宋体"/>
                <w:sz w:val="21"/>
                <w:szCs w:val="21"/>
              </w:rPr>
              <w:t>有无偏离</w:t>
            </w:r>
          </w:p>
        </w:tc>
        <w:tc>
          <w:tcPr>
            <w:tcW w:w="880" w:type="dxa"/>
            <w:vAlign w:val="center"/>
          </w:tcPr>
          <w:p w14:paraId="1CAD4EBD">
            <w:pPr>
              <w:jc w:val="center"/>
              <w:rPr>
                <w:rFonts w:hint="eastAsia" w:ascii="宋体" w:hAnsi="宋体" w:eastAsia="宋体" w:cs="宋体"/>
                <w:sz w:val="21"/>
                <w:szCs w:val="21"/>
              </w:rPr>
            </w:pPr>
            <w:r>
              <w:rPr>
                <w:rFonts w:hint="eastAsia" w:ascii="宋体" w:hAnsi="宋体" w:eastAsia="宋体" w:cs="宋体"/>
                <w:sz w:val="21"/>
                <w:szCs w:val="21"/>
              </w:rPr>
              <w:t>说明</w:t>
            </w:r>
          </w:p>
        </w:tc>
      </w:tr>
      <w:tr w14:paraId="3A52D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6A4297B7">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1</w:t>
            </w:r>
          </w:p>
        </w:tc>
        <w:tc>
          <w:tcPr>
            <w:tcW w:w="2624" w:type="dxa"/>
          </w:tcPr>
          <w:p w14:paraId="18450665">
            <w:pPr>
              <w:rPr>
                <w:rFonts w:hint="eastAsia" w:ascii="宋体" w:hAnsi="宋体" w:eastAsia="宋体" w:cs="宋体"/>
                <w:sz w:val="21"/>
                <w:szCs w:val="21"/>
              </w:rPr>
            </w:pPr>
          </w:p>
        </w:tc>
        <w:tc>
          <w:tcPr>
            <w:tcW w:w="4076" w:type="dxa"/>
          </w:tcPr>
          <w:p w14:paraId="1DDF90EB">
            <w:pPr>
              <w:rPr>
                <w:rFonts w:hint="eastAsia" w:ascii="宋体" w:hAnsi="宋体" w:eastAsia="宋体" w:cs="宋体"/>
                <w:sz w:val="21"/>
                <w:szCs w:val="21"/>
              </w:rPr>
            </w:pPr>
          </w:p>
        </w:tc>
        <w:tc>
          <w:tcPr>
            <w:tcW w:w="1070" w:type="dxa"/>
          </w:tcPr>
          <w:p w14:paraId="463609DE">
            <w:pPr>
              <w:rPr>
                <w:rFonts w:hint="eastAsia" w:ascii="宋体" w:hAnsi="宋体" w:eastAsia="宋体" w:cs="宋体"/>
                <w:sz w:val="21"/>
                <w:szCs w:val="21"/>
              </w:rPr>
            </w:pPr>
          </w:p>
        </w:tc>
        <w:tc>
          <w:tcPr>
            <w:tcW w:w="880" w:type="dxa"/>
          </w:tcPr>
          <w:p w14:paraId="0C4B9369">
            <w:pPr>
              <w:rPr>
                <w:rFonts w:hint="eastAsia" w:ascii="宋体" w:hAnsi="宋体" w:eastAsia="宋体" w:cs="宋体"/>
                <w:sz w:val="21"/>
                <w:szCs w:val="21"/>
              </w:rPr>
            </w:pPr>
          </w:p>
        </w:tc>
      </w:tr>
      <w:tr w14:paraId="18B7F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6D689A49">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2</w:t>
            </w:r>
          </w:p>
        </w:tc>
        <w:tc>
          <w:tcPr>
            <w:tcW w:w="2624" w:type="dxa"/>
          </w:tcPr>
          <w:p w14:paraId="3C7A3272">
            <w:pPr>
              <w:rPr>
                <w:rFonts w:hint="eastAsia" w:ascii="宋体" w:hAnsi="宋体" w:eastAsia="宋体" w:cs="宋体"/>
                <w:sz w:val="21"/>
                <w:szCs w:val="21"/>
              </w:rPr>
            </w:pPr>
          </w:p>
        </w:tc>
        <w:tc>
          <w:tcPr>
            <w:tcW w:w="4076" w:type="dxa"/>
          </w:tcPr>
          <w:p w14:paraId="4D9F6F5E">
            <w:pPr>
              <w:rPr>
                <w:rFonts w:hint="eastAsia" w:ascii="宋体" w:hAnsi="宋体" w:eastAsia="宋体" w:cs="宋体"/>
                <w:sz w:val="21"/>
                <w:szCs w:val="21"/>
              </w:rPr>
            </w:pPr>
          </w:p>
        </w:tc>
        <w:tc>
          <w:tcPr>
            <w:tcW w:w="1070" w:type="dxa"/>
          </w:tcPr>
          <w:p w14:paraId="6D21DE97">
            <w:pPr>
              <w:rPr>
                <w:rFonts w:hint="eastAsia" w:ascii="宋体" w:hAnsi="宋体" w:eastAsia="宋体" w:cs="宋体"/>
                <w:sz w:val="21"/>
                <w:szCs w:val="21"/>
              </w:rPr>
            </w:pPr>
          </w:p>
        </w:tc>
        <w:tc>
          <w:tcPr>
            <w:tcW w:w="880" w:type="dxa"/>
          </w:tcPr>
          <w:p w14:paraId="07F4B4B0">
            <w:pPr>
              <w:rPr>
                <w:rFonts w:hint="eastAsia" w:ascii="宋体" w:hAnsi="宋体" w:eastAsia="宋体" w:cs="宋体"/>
                <w:sz w:val="21"/>
                <w:szCs w:val="21"/>
              </w:rPr>
            </w:pPr>
          </w:p>
        </w:tc>
      </w:tr>
      <w:tr w14:paraId="00CAA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5F8A0102">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3</w:t>
            </w:r>
          </w:p>
        </w:tc>
        <w:tc>
          <w:tcPr>
            <w:tcW w:w="2624" w:type="dxa"/>
          </w:tcPr>
          <w:p w14:paraId="7FE27276">
            <w:pPr>
              <w:rPr>
                <w:rFonts w:hint="eastAsia" w:ascii="宋体" w:hAnsi="宋体" w:eastAsia="宋体" w:cs="宋体"/>
                <w:sz w:val="21"/>
                <w:szCs w:val="21"/>
              </w:rPr>
            </w:pPr>
          </w:p>
        </w:tc>
        <w:tc>
          <w:tcPr>
            <w:tcW w:w="4076" w:type="dxa"/>
          </w:tcPr>
          <w:p w14:paraId="10738046">
            <w:pPr>
              <w:rPr>
                <w:rFonts w:hint="eastAsia" w:ascii="宋体" w:hAnsi="宋体" w:eastAsia="宋体" w:cs="宋体"/>
                <w:sz w:val="21"/>
                <w:szCs w:val="21"/>
              </w:rPr>
            </w:pPr>
          </w:p>
        </w:tc>
        <w:tc>
          <w:tcPr>
            <w:tcW w:w="1070" w:type="dxa"/>
          </w:tcPr>
          <w:p w14:paraId="4E66EC6B">
            <w:pPr>
              <w:rPr>
                <w:rFonts w:hint="eastAsia" w:ascii="宋体" w:hAnsi="宋体" w:eastAsia="宋体" w:cs="宋体"/>
                <w:sz w:val="21"/>
                <w:szCs w:val="21"/>
              </w:rPr>
            </w:pPr>
          </w:p>
        </w:tc>
        <w:tc>
          <w:tcPr>
            <w:tcW w:w="880" w:type="dxa"/>
          </w:tcPr>
          <w:p w14:paraId="7694000F">
            <w:pPr>
              <w:rPr>
                <w:rFonts w:hint="eastAsia" w:ascii="宋体" w:hAnsi="宋体" w:eastAsia="宋体" w:cs="宋体"/>
                <w:sz w:val="21"/>
                <w:szCs w:val="21"/>
              </w:rPr>
            </w:pPr>
          </w:p>
        </w:tc>
      </w:tr>
      <w:tr w14:paraId="09D51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58B4A02A">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4</w:t>
            </w:r>
          </w:p>
        </w:tc>
        <w:tc>
          <w:tcPr>
            <w:tcW w:w="2624" w:type="dxa"/>
          </w:tcPr>
          <w:p w14:paraId="5B5948F1">
            <w:pPr>
              <w:rPr>
                <w:rFonts w:hint="eastAsia" w:ascii="宋体" w:hAnsi="宋体" w:eastAsia="宋体" w:cs="宋体"/>
                <w:sz w:val="21"/>
                <w:szCs w:val="21"/>
              </w:rPr>
            </w:pPr>
          </w:p>
        </w:tc>
        <w:tc>
          <w:tcPr>
            <w:tcW w:w="4076" w:type="dxa"/>
          </w:tcPr>
          <w:p w14:paraId="628A3E95">
            <w:pPr>
              <w:rPr>
                <w:rFonts w:hint="eastAsia" w:ascii="宋体" w:hAnsi="宋体" w:eastAsia="宋体" w:cs="宋体"/>
                <w:sz w:val="21"/>
                <w:szCs w:val="21"/>
              </w:rPr>
            </w:pPr>
          </w:p>
        </w:tc>
        <w:tc>
          <w:tcPr>
            <w:tcW w:w="1070" w:type="dxa"/>
          </w:tcPr>
          <w:p w14:paraId="507F2D03">
            <w:pPr>
              <w:rPr>
                <w:rFonts w:hint="eastAsia" w:ascii="宋体" w:hAnsi="宋体" w:eastAsia="宋体" w:cs="宋体"/>
                <w:sz w:val="21"/>
                <w:szCs w:val="21"/>
              </w:rPr>
            </w:pPr>
          </w:p>
        </w:tc>
        <w:tc>
          <w:tcPr>
            <w:tcW w:w="880" w:type="dxa"/>
          </w:tcPr>
          <w:p w14:paraId="7FDB61B3">
            <w:pPr>
              <w:rPr>
                <w:rFonts w:hint="eastAsia" w:ascii="宋体" w:hAnsi="宋体" w:eastAsia="宋体" w:cs="宋体"/>
                <w:sz w:val="21"/>
                <w:szCs w:val="21"/>
              </w:rPr>
            </w:pPr>
          </w:p>
        </w:tc>
      </w:tr>
    </w:tbl>
    <w:p w14:paraId="0075F5E6">
      <w:pPr>
        <w:spacing w:line="400" w:lineRule="exact"/>
        <w:rPr>
          <w:rFonts w:hint="eastAsia" w:ascii="宋体" w:hAnsi="宋体" w:eastAsia="宋体" w:cs="宋体"/>
          <w:sz w:val="21"/>
          <w:szCs w:val="21"/>
        </w:rPr>
      </w:pPr>
      <w:r>
        <w:rPr>
          <w:rFonts w:hint="eastAsia" w:ascii="宋体" w:hAnsi="宋体" w:eastAsia="宋体" w:cs="宋体"/>
          <w:sz w:val="21"/>
          <w:szCs w:val="21"/>
        </w:rPr>
        <w:t>填报说明：</w:t>
      </w:r>
    </w:p>
    <w:p w14:paraId="691BA38A">
      <w:pPr>
        <w:spacing w:line="400" w:lineRule="exact"/>
        <w:ind w:left="709" w:hanging="283"/>
        <w:rPr>
          <w:rFonts w:hint="eastAsia" w:ascii="宋体" w:hAnsi="宋体" w:eastAsia="宋体" w:cs="宋体"/>
          <w:sz w:val="21"/>
          <w:szCs w:val="21"/>
        </w:rPr>
      </w:pPr>
      <w:r>
        <w:rPr>
          <w:rFonts w:hint="eastAsia" w:ascii="宋体" w:hAnsi="宋体" w:eastAsia="宋体" w:cs="宋体"/>
          <w:sz w:val="21"/>
          <w:szCs w:val="21"/>
        </w:rPr>
        <w:t>1.本表中的</w:t>
      </w:r>
      <w:r>
        <w:rPr>
          <w:rFonts w:hint="eastAsia" w:ascii="宋体" w:hAnsi="宋体" w:cs="宋体"/>
          <w:sz w:val="21"/>
          <w:szCs w:val="21"/>
          <w:lang w:eastAsia="zh-CN"/>
        </w:rPr>
        <w:t>“</w:t>
      </w:r>
      <w:r>
        <w:rPr>
          <w:rFonts w:hint="eastAsia" w:ascii="宋体" w:hAnsi="宋体" w:eastAsia="宋体" w:cs="宋体"/>
          <w:sz w:val="21"/>
          <w:szCs w:val="21"/>
        </w:rPr>
        <w:t>招标文件</w:t>
      </w:r>
      <w:r>
        <w:rPr>
          <w:rFonts w:hint="eastAsia" w:ascii="宋体" w:hAnsi="宋体" w:eastAsia="宋体" w:cs="宋体"/>
          <w:sz w:val="21"/>
          <w:szCs w:val="21"/>
          <w:lang w:val="en-US" w:eastAsia="zh-CN"/>
        </w:rPr>
        <w:t>技术/服务</w:t>
      </w:r>
      <w:r>
        <w:rPr>
          <w:rFonts w:hint="eastAsia" w:ascii="宋体" w:hAnsi="宋体" w:cs="宋体"/>
          <w:sz w:val="21"/>
          <w:szCs w:val="21"/>
          <w:lang w:val="en-US" w:eastAsia="zh-CN"/>
        </w:rPr>
        <w:t>需</w:t>
      </w:r>
      <w:r>
        <w:rPr>
          <w:rFonts w:hint="eastAsia" w:ascii="宋体" w:hAnsi="宋体" w:eastAsia="宋体" w:cs="宋体"/>
          <w:sz w:val="21"/>
          <w:szCs w:val="21"/>
        </w:rPr>
        <w:t>求</w:t>
      </w:r>
      <w:r>
        <w:rPr>
          <w:rFonts w:hint="eastAsia" w:ascii="宋体" w:hAnsi="宋体" w:cs="宋体"/>
          <w:sz w:val="21"/>
          <w:szCs w:val="21"/>
          <w:lang w:eastAsia="zh-CN"/>
        </w:rPr>
        <w:t>”</w:t>
      </w:r>
      <w:r>
        <w:rPr>
          <w:rFonts w:hint="eastAsia" w:ascii="宋体" w:hAnsi="宋体" w:cs="宋体"/>
          <w:sz w:val="21"/>
          <w:szCs w:val="21"/>
          <w:lang w:val="en-US" w:eastAsia="zh-CN"/>
        </w:rPr>
        <w:t>是指本</w:t>
      </w:r>
      <w:r>
        <w:rPr>
          <w:rFonts w:hint="eastAsia" w:ascii="宋体" w:hAnsi="宋体" w:eastAsia="宋体" w:cs="宋体"/>
          <w:sz w:val="21"/>
          <w:szCs w:val="21"/>
        </w:rPr>
        <w:t>招标文件</w:t>
      </w:r>
      <w:r>
        <w:rPr>
          <w:rFonts w:hint="eastAsia" w:ascii="宋体" w:hAnsi="宋体" w:cs="宋体"/>
          <w:sz w:val="21"/>
          <w:szCs w:val="21"/>
          <w:lang w:val="en-US" w:eastAsia="zh-CN"/>
        </w:rPr>
        <w:t>第一部分“</w:t>
      </w:r>
      <w:r>
        <w:rPr>
          <w:rFonts w:hint="eastAsia" w:ascii="宋体" w:hAnsi="宋体" w:eastAsia="宋体" w:cs="宋体"/>
          <w:sz w:val="21"/>
          <w:szCs w:val="21"/>
        </w:rPr>
        <w:t>项目要求</w:t>
      </w:r>
      <w:r>
        <w:rPr>
          <w:rFonts w:hint="eastAsia" w:ascii="宋体" w:hAnsi="宋体" w:cs="宋体"/>
          <w:sz w:val="21"/>
          <w:szCs w:val="21"/>
          <w:lang w:eastAsia="zh-CN"/>
        </w:rPr>
        <w:t>”</w:t>
      </w:r>
      <w:r>
        <w:rPr>
          <w:rFonts w:hint="eastAsia" w:ascii="宋体" w:hAnsi="宋体" w:eastAsia="宋体" w:cs="宋体"/>
          <w:sz w:val="21"/>
          <w:szCs w:val="21"/>
        </w:rPr>
        <w:t>中“</w:t>
      </w:r>
      <w:r>
        <w:rPr>
          <w:rFonts w:hint="eastAsia" w:ascii="宋体" w:hAnsi="宋体" w:eastAsia="宋体" w:cs="宋体"/>
          <w:sz w:val="21"/>
          <w:szCs w:val="21"/>
          <w:lang w:val="en-US" w:eastAsia="zh-CN"/>
        </w:rPr>
        <w:t>技术/服务</w:t>
      </w:r>
      <w:r>
        <w:rPr>
          <w:rFonts w:hint="eastAsia" w:ascii="宋体" w:hAnsi="宋体" w:cs="宋体"/>
          <w:sz w:val="21"/>
          <w:szCs w:val="21"/>
          <w:lang w:val="en-US" w:eastAsia="zh-CN"/>
        </w:rPr>
        <w:t>需</w:t>
      </w:r>
      <w:r>
        <w:rPr>
          <w:rFonts w:hint="eastAsia" w:ascii="宋体" w:hAnsi="宋体" w:eastAsia="宋体" w:cs="宋体"/>
          <w:sz w:val="21"/>
          <w:szCs w:val="21"/>
        </w:rPr>
        <w:t>求”。</w:t>
      </w:r>
    </w:p>
    <w:p w14:paraId="2D33BA17">
      <w:pPr>
        <w:spacing w:line="400" w:lineRule="exact"/>
        <w:ind w:left="709" w:hanging="283"/>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cs="宋体"/>
          <w:sz w:val="21"/>
          <w:szCs w:val="21"/>
          <w:lang w:val="en-US" w:eastAsia="zh-CN"/>
        </w:rPr>
        <w:t>投标人应在“投标人</w:t>
      </w:r>
      <w:r>
        <w:rPr>
          <w:rFonts w:hint="eastAsia" w:ascii="宋体" w:hAnsi="宋体" w:eastAsia="宋体" w:cs="宋体"/>
          <w:sz w:val="21"/>
          <w:szCs w:val="21"/>
        </w:rPr>
        <w:t>响应内容</w:t>
      </w:r>
      <w:r>
        <w:rPr>
          <w:rFonts w:hint="eastAsia" w:ascii="宋体" w:hAnsi="宋体" w:cs="宋体"/>
          <w:sz w:val="21"/>
          <w:szCs w:val="21"/>
          <w:lang w:eastAsia="zh-CN"/>
        </w:rPr>
        <w:t>”</w:t>
      </w:r>
      <w:r>
        <w:rPr>
          <w:rFonts w:hint="eastAsia" w:ascii="宋体" w:hAnsi="宋体" w:eastAsia="宋体" w:cs="宋体"/>
          <w:sz w:val="21"/>
          <w:szCs w:val="21"/>
        </w:rPr>
        <w:t>栏填写</w:t>
      </w:r>
      <w:r>
        <w:rPr>
          <w:rFonts w:hint="eastAsia" w:ascii="宋体" w:hAnsi="宋体" w:cs="宋体"/>
          <w:sz w:val="21"/>
          <w:szCs w:val="21"/>
          <w:lang w:val="en-US" w:eastAsia="zh-CN"/>
        </w:rPr>
        <w:t>针</w:t>
      </w:r>
      <w:r>
        <w:rPr>
          <w:rFonts w:hint="eastAsia" w:ascii="宋体" w:hAnsi="宋体" w:eastAsia="宋体" w:cs="宋体"/>
          <w:sz w:val="21"/>
          <w:szCs w:val="21"/>
        </w:rPr>
        <w:t>对</w:t>
      </w:r>
      <w:r>
        <w:rPr>
          <w:rFonts w:hint="eastAsia" w:ascii="宋体" w:hAnsi="宋体" w:cs="宋体"/>
          <w:sz w:val="21"/>
          <w:szCs w:val="21"/>
          <w:lang w:eastAsia="zh-CN"/>
        </w:rPr>
        <w:t>“</w:t>
      </w:r>
      <w:r>
        <w:rPr>
          <w:rFonts w:hint="eastAsia" w:ascii="宋体" w:hAnsi="宋体" w:cs="宋体"/>
          <w:sz w:val="21"/>
          <w:szCs w:val="21"/>
          <w:lang w:val="en-US" w:eastAsia="zh-CN"/>
        </w:rPr>
        <w:t>商务需求”的</w:t>
      </w:r>
      <w:r>
        <w:rPr>
          <w:rFonts w:hint="eastAsia" w:ascii="宋体" w:hAnsi="宋体" w:eastAsia="宋体" w:cs="宋体"/>
          <w:sz w:val="21"/>
          <w:szCs w:val="21"/>
        </w:rPr>
        <w:t>响应内容</w:t>
      </w:r>
      <w:r>
        <w:rPr>
          <w:rFonts w:hint="eastAsia" w:ascii="宋体" w:hAnsi="宋体" w:eastAsia="宋体" w:cs="宋体"/>
          <w:color w:val="auto"/>
          <w:sz w:val="21"/>
          <w:szCs w:val="21"/>
        </w:rPr>
        <w:t>。</w:t>
      </w:r>
    </w:p>
    <w:p w14:paraId="27F505D2">
      <w:pPr>
        <w:spacing w:line="400" w:lineRule="exact"/>
        <w:ind w:left="709" w:hanging="283"/>
        <w:rPr>
          <w:rFonts w:hint="eastAsia" w:ascii="宋体" w:hAnsi="宋体" w:eastAsia="宋体" w:cs="宋体"/>
          <w:sz w:val="21"/>
          <w:szCs w:val="21"/>
        </w:rPr>
      </w:pPr>
      <w:r>
        <w:rPr>
          <w:rFonts w:hint="eastAsia" w:ascii="宋体" w:hAnsi="宋体" w:eastAsia="宋体" w:cs="宋体"/>
          <w:sz w:val="21"/>
          <w:szCs w:val="21"/>
        </w:rPr>
        <w:t>3.《有无偏离》栏仅可填“有”或“无”，</w:t>
      </w:r>
      <w:r>
        <w:rPr>
          <w:rFonts w:hint="eastAsia" w:ascii="宋体" w:hAnsi="宋体" w:eastAsia="宋体" w:cs="宋体"/>
          <w:color w:val="FF0000"/>
          <w:sz w:val="21"/>
          <w:szCs w:val="21"/>
        </w:rPr>
        <w:t xml:space="preserve"> 响应结果高于</w:t>
      </w:r>
      <w:r>
        <w:rPr>
          <w:rFonts w:hint="eastAsia" w:ascii="宋体" w:hAnsi="宋体" w:cs="宋体"/>
          <w:color w:val="FF0000"/>
          <w:sz w:val="21"/>
          <w:szCs w:val="21"/>
          <w:lang w:val="en-US" w:eastAsia="zh-CN"/>
        </w:rPr>
        <w:t>或低于</w:t>
      </w:r>
      <w:r>
        <w:rPr>
          <w:rFonts w:hint="eastAsia" w:ascii="宋体" w:hAnsi="宋体" w:eastAsia="宋体" w:cs="宋体"/>
          <w:color w:val="FF0000"/>
          <w:sz w:val="21"/>
          <w:szCs w:val="21"/>
        </w:rPr>
        <w:t>本项目需求的，可在《说明》栏中作出高于</w:t>
      </w:r>
      <w:r>
        <w:rPr>
          <w:rFonts w:hint="eastAsia" w:ascii="宋体" w:hAnsi="宋体" w:cs="宋体"/>
          <w:color w:val="FF0000"/>
          <w:sz w:val="21"/>
          <w:szCs w:val="21"/>
          <w:lang w:val="en-US" w:eastAsia="zh-CN"/>
        </w:rPr>
        <w:t>或低于</w:t>
      </w:r>
      <w:r>
        <w:rPr>
          <w:rFonts w:hint="eastAsia" w:ascii="宋体" w:hAnsi="宋体" w:eastAsia="宋体" w:cs="宋体"/>
          <w:color w:val="FF0000"/>
          <w:sz w:val="21"/>
          <w:szCs w:val="21"/>
        </w:rPr>
        <w:t>本项目需求的具体说明。</w:t>
      </w:r>
    </w:p>
    <w:p w14:paraId="32F7843D">
      <w:pPr>
        <w:spacing w:line="320" w:lineRule="exact"/>
        <w:rPr>
          <w:rFonts w:hint="eastAsia" w:ascii="宋体" w:hAnsi="宋体" w:eastAsia="宋体" w:cs="宋体"/>
          <w:sz w:val="21"/>
          <w:szCs w:val="21"/>
        </w:rPr>
      </w:pPr>
    </w:p>
    <w:p w14:paraId="411F0C55">
      <w:pPr>
        <w:spacing w:line="320" w:lineRule="exact"/>
        <w:rPr>
          <w:rFonts w:hint="eastAsia" w:ascii="宋体" w:hAnsi="宋体" w:eastAsia="宋体" w:cs="宋体"/>
          <w:sz w:val="21"/>
          <w:szCs w:val="21"/>
        </w:rPr>
      </w:pPr>
    </w:p>
    <w:p w14:paraId="479EBCAF">
      <w:pPr>
        <w:spacing w:line="360" w:lineRule="auto"/>
        <w:rPr>
          <w:rFonts w:hint="eastAsia" w:ascii="宋体" w:hAnsi="宋体" w:eastAsia="宋体" w:cs="宋体"/>
          <w:sz w:val="21"/>
          <w:szCs w:val="21"/>
          <w:u w:val="single"/>
        </w:rPr>
      </w:pPr>
      <w:r>
        <w:rPr>
          <w:rFonts w:hint="eastAsia" w:ascii="宋体" w:hAnsi="宋体" w:eastAsia="宋体" w:cs="宋体"/>
          <w:sz w:val="21"/>
          <w:szCs w:val="21"/>
        </w:rPr>
        <w:t>法定代表人或其授权委托人（</w:t>
      </w:r>
      <w:r>
        <w:rPr>
          <w:rFonts w:hint="eastAsia" w:ascii="宋体" w:hAnsi="宋体" w:eastAsia="宋体" w:cs="宋体"/>
          <w:sz w:val="21"/>
          <w:szCs w:val="21"/>
          <w:lang w:eastAsia="zh-CN"/>
        </w:rPr>
        <w:t>签名</w:t>
      </w:r>
      <w:r>
        <w:rPr>
          <w:rFonts w:hint="eastAsia" w:ascii="宋体" w:hAnsi="宋体" w:eastAsia="宋体" w:cs="宋体"/>
          <w:sz w:val="21"/>
          <w:szCs w:val="21"/>
        </w:rPr>
        <w:t>或盖章）：</w:t>
      </w:r>
      <w:r>
        <w:rPr>
          <w:rFonts w:hint="eastAsia" w:ascii="宋体" w:hAnsi="宋体" w:eastAsia="宋体" w:cs="宋体"/>
          <w:sz w:val="21"/>
          <w:szCs w:val="21"/>
          <w:u w:val="single"/>
        </w:rPr>
        <w:t xml:space="preserve">                        </w:t>
      </w:r>
    </w:p>
    <w:p w14:paraId="69EF7685">
      <w:pPr>
        <w:spacing w:line="360" w:lineRule="auto"/>
        <w:rPr>
          <w:rFonts w:hint="eastAsia" w:ascii="宋体" w:hAnsi="宋体" w:eastAsia="宋体" w:cs="宋体"/>
          <w:sz w:val="21"/>
          <w:szCs w:val="21"/>
          <w:u w:val="single"/>
        </w:rPr>
      </w:pPr>
      <w:r>
        <w:rPr>
          <w:rFonts w:hint="eastAsia" w:ascii="宋体" w:hAnsi="宋体" w:eastAsia="宋体" w:cs="宋体"/>
          <w:sz w:val="21"/>
          <w:szCs w:val="21"/>
        </w:rPr>
        <w:t>投标人名称及盖章：</w:t>
      </w:r>
      <w:r>
        <w:rPr>
          <w:rFonts w:hint="eastAsia" w:ascii="宋体" w:hAnsi="宋体" w:eastAsia="宋体" w:cs="宋体"/>
          <w:sz w:val="21"/>
          <w:szCs w:val="21"/>
          <w:u w:val="single"/>
        </w:rPr>
        <w:t xml:space="preserve">                                      </w:t>
      </w:r>
    </w:p>
    <w:p w14:paraId="7142B224">
      <w:pPr>
        <w:keepNext w:val="0"/>
        <w:keepLines w:val="0"/>
        <w:pageBreakBefore w:val="0"/>
        <w:widowControl w:val="0"/>
        <w:kinsoku/>
        <w:wordWrap/>
        <w:overflowPunct/>
        <w:topLinePunct w:val="0"/>
        <w:autoSpaceDE/>
        <w:autoSpaceDN/>
        <w:bidi w:val="0"/>
        <w:adjustRightInd/>
        <w:snapToGrid/>
        <w:spacing w:line="0" w:lineRule="atLeast"/>
        <w:textAlignment w:val="auto"/>
        <w:outlineLvl w:val="9"/>
        <w:rPr>
          <w:rFonts w:hint="eastAsia" w:ascii="宋体" w:hAnsi="宋体" w:eastAsia="宋体" w:cs="宋体"/>
          <w:sz w:val="21"/>
          <w:szCs w:val="21"/>
        </w:rPr>
      </w:pPr>
      <w:bookmarkStart w:id="95" w:name="_Toc26662"/>
      <w:r>
        <w:rPr>
          <w:rFonts w:hint="eastAsia" w:ascii="宋体" w:hAnsi="宋体" w:eastAsia="宋体" w:cs="宋体"/>
          <w:sz w:val="21"/>
          <w:szCs w:val="21"/>
        </w:rPr>
        <w:t>日期：________年____月____日</w:t>
      </w:r>
      <w:bookmarkEnd w:id="95"/>
    </w:p>
    <w:p w14:paraId="6B89BF6D">
      <w:pPr>
        <w:spacing w:line="360" w:lineRule="auto"/>
        <w:rPr>
          <w:rFonts w:ascii="仿宋" w:hAnsi="仿宋" w:eastAsia="仿宋"/>
          <w:sz w:val="28"/>
          <w:szCs w:val="28"/>
        </w:rPr>
      </w:pPr>
      <w:r>
        <w:rPr>
          <w:rFonts w:ascii="仿宋" w:hAnsi="仿宋" w:eastAsia="仿宋"/>
          <w:sz w:val="28"/>
          <w:szCs w:val="28"/>
        </w:rPr>
        <w:br w:type="page"/>
      </w:r>
    </w:p>
    <w:p w14:paraId="6458E66D">
      <w:pPr>
        <w:spacing w:line="0" w:lineRule="atLeast"/>
        <w:outlineLvl w:val="1"/>
        <w:rPr>
          <w:rFonts w:hint="eastAsia" w:ascii="宋体" w:hAnsi="宋体"/>
          <w:szCs w:val="21"/>
        </w:rPr>
      </w:pPr>
      <w:bookmarkStart w:id="96" w:name="_Toc16614"/>
      <w:r>
        <w:rPr>
          <w:rFonts w:hint="eastAsia" w:ascii="宋体" w:hAnsi="宋体"/>
          <w:szCs w:val="21"/>
        </w:rPr>
        <w:t>附件</w:t>
      </w:r>
      <w:r>
        <w:rPr>
          <w:rFonts w:hint="eastAsia" w:ascii="宋体" w:hAnsi="宋体"/>
          <w:szCs w:val="21"/>
          <w:lang w:val="en-US" w:eastAsia="zh-CN"/>
        </w:rPr>
        <w:t>6</w:t>
      </w:r>
      <w:r>
        <w:rPr>
          <w:rFonts w:hint="eastAsia" w:ascii="宋体" w:hAnsi="宋体"/>
          <w:szCs w:val="21"/>
        </w:rPr>
        <w:t>：报价一览表（货物）（本项目不适用）</w:t>
      </w:r>
      <w:bookmarkEnd w:id="96"/>
    </w:p>
    <w:bookmarkEnd w:id="91"/>
    <w:bookmarkEnd w:id="92"/>
    <w:bookmarkEnd w:id="93"/>
    <w:p w14:paraId="1DF58591">
      <w:pPr>
        <w:spacing w:before="120" w:after="240"/>
        <w:jc w:val="center"/>
        <w:rPr>
          <w:rFonts w:hint="eastAsia" w:ascii="宋体" w:hAnsi="宋体" w:eastAsia="宋体" w:cs="宋体"/>
          <w:b/>
          <w:sz w:val="32"/>
          <w:szCs w:val="32"/>
        </w:rPr>
      </w:pPr>
      <w:bookmarkStart w:id="97" w:name="_Toc211248412"/>
      <w:r>
        <w:rPr>
          <w:rFonts w:hint="eastAsia" w:ascii="宋体" w:hAnsi="宋体" w:eastAsia="宋体" w:cs="宋体"/>
          <w:b/>
          <w:sz w:val="32"/>
          <w:szCs w:val="32"/>
        </w:rPr>
        <w:t>报价一览表</w:t>
      </w:r>
      <w:bookmarkEnd w:id="97"/>
      <w:r>
        <w:rPr>
          <w:rFonts w:hint="eastAsia" w:ascii="宋体" w:hAnsi="宋体" w:eastAsia="宋体" w:cs="宋体"/>
          <w:b/>
          <w:sz w:val="32"/>
          <w:szCs w:val="32"/>
        </w:rPr>
        <w:t>（货物）</w:t>
      </w:r>
    </w:p>
    <w:p w14:paraId="52C780D8">
      <w:pPr>
        <w:rPr>
          <w:rFonts w:hint="eastAsia" w:ascii="宋体" w:hAnsi="宋体" w:eastAsia="宋体" w:cs="宋体"/>
          <w:color w:val="000000" w:themeColor="text1"/>
          <w:sz w:val="21"/>
          <w:szCs w:val="21"/>
          <w:u w:val="single"/>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项目名称：</w:t>
      </w:r>
      <w:r>
        <w:rPr>
          <w:rFonts w:hint="eastAsia" w:ascii="宋体" w:hAnsi="宋体" w:eastAsia="宋体" w:cs="宋体"/>
          <w:color w:val="000000" w:themeColor="text1"/>
          <w:sz w:val="21"/>
          <w:szCs w:val="21"/>
          <w:u w:val="single"/>
          <w14:textFill>
            <w14:solidFill>
              <w14:schemeClr w14:val="tx1"/>
            </w14:solidFill>
          </w14:textFill>
        </w:rPr>
        <w:t xml:space="preserve">                     ____________________   __</w:t>
      </w:r>
    </w:p>
    <w:p w14:paraId="122105A9">
      <w:pPr>
        <w:tabs>
          <w:tab w:val="left" w:pos="654"/>
          <w:tab w:val="left" w:pos="1734"/>
          <w:tab w:val="left" w:pos="2814"/>
          <w:tab w:val="left" w:pos="3894"/>
          <w:tab w:val="left" w:pos="5334"/>
          <w:tab w:val="left" w:pos="6414"/>
          <w:tab w:val="left" w:pos="7254"/>
          <w:tab w:val="left" w:pos="8574"/>
          <w:tab w:val="left" w:pos="9654"/>
        </w:tabs>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交货地点：</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xml:space="preserve">  交货期：</w:t>
      </w:r>
      <w:r>
        <w:rPr>
          <w:rFonts w:hint="eastAsia" w:ascii="宋体" w:hAnsi="宋体" w:eastAsia="宋体" w:cs="宋体"/>
          <w:color w:val="000000" w:themeColor="text1"/>
          <w:sz w:val="21"/>
          <w:szCs w:val="21"/>
          <w:u w:val="single"/>
          <w14:textFill>
            <w14:solidFill>
              <w14:schemeClr w14:val="tx1"/>
            </w14:solidFill>
          </w14:textFill>
        </w:rPr>
        <w:t xml:space="preserve">             </w:t>
      </w:r>
    </w:p>
    <w:p w14:paraId="436C06B9">
      <w:pPr>
        <w:spacing w:after="80"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币种：人民币         税率：</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xml:space="preserve">%           单位：元 </w:t>
      </w:r>
    </w:p>
    <w:tbl>
      <w:tblPr>
        <w:tblStyle w:val="19"/>
        <w:tblW w:w="933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30" w:type="dxa"/>
          <w:bottom w:w="0" w:type="dxa"/>
          <w:right w:w="30" w:type="dxa"/>
        </w:tblCellMar>
      </w:tblPr>
      <w:tblGrid>
        <w:gridCol w:w="583"/>
        <w:gridCol w:w="1843"/>
        <w:gridCol w:w="1560"/>
        <w:gridCol w:w="954"/>
        <w:gridCol w:w="850"/>
        <w:gridCol w:w="536"/>
        <w:gridCol w:w="1307"/>
        <w:gridCol w:w="850"/>
        <w:gridCol w:w="851"/>
      </w:tblGrid>
      <w:tr w14:paraId="32F591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0683CF81">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序号</w:t>
            </w:r>
          </w:p>
        </w:tc>
        <w:tc>
          <w:tcPr>
            <w:tcW w:w="1843" w:type="dxa"/>
            <w:tcBorders>
              <w:tl2br w:val="nil"/>
              <w:tr2bl w:val="nil"/>
            </w:tcBorders>
            <w:vAlign w:val="center"/>
          </w:tcPr>
          <w:p w14:paraId="7072F0F6">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名称</w:t>
            </w:r>
          </w:p>
        </w:tc>
        <w:tc>
          <w:tcPr>
            <w:tcW w:w="1560" w:type="dxa"/>
            <w:tcBorders>
              <w:tl2br w:val="nil"/>
              <w:tr2bl w:val="nil"/>
            </w:tcBorders>
            <w:vAlign w:val="center"/>
          </w:tcPr>
          <w:p w14:paraId="674030DA">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型号和规格</w:t>
            </w:r>
          </w:p>
        </w:tc>
        <w:tc>
          <w:tcPr>
            <w:tcW w:w="954" w:type="dxa"/>
            <w:tcBorders>
              <w:tl2br w:val="nil"/>
              <w:tr2bl w:val="nil"/>
            </w:tcBorders>
            <w:vAlign w:val="center"/>
          </w:tcPr>
          <w:p w14:paraId="3DDB6867">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制造商</w:t>
            </w:r>
          </w:p>
        </w:tc>
        <w:tc>
          <w:tcPr>
            <w:tcW w:w="850" w:type="dxa"/>
            <w:tcBorders>
              <w:tl2br w:val="nil"/>
              <w:tr2bl w:val="nil"/>
            </w:tcBorders>
            <w:vAlign w:val="center"/>
          </w:tcPr>
          <w:p w14:paraId="72BD7BD9">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产地</w:t>
            </w:r>
          </w:p>
        </w:tc>
        <w:tc>
          <w:tcPr>
            <w:tcW w:w="536" w:type="dxa"/>
            <w:tcBorders>
              <w:tl2br w:val="nil"/>
              <w:tr2bl w:val="nil"/>
            </w:tcBorders>
            <w:vAlign w:val="center"/>
          </w:tcPr>
          <w:p w14:paraId="62847A83">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单位</w:t>
            </w:r>
          </w:p>
        </w:tc>
        <w:tc>
          <w:tcPr>
            <w:tcW w:w="1307" w:type="dxa"/>
            <w:tcBorders>
              <w:tl2br w:val="nil"/>
              <w:tr2bl w:val="nil"/>
            </w:tcBorders>
            <w:vAlign w:val="center"/>
          </w:tcPr>
          <w:p w14:paraId="43189640">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数量</w:t>
            </w:r>
          </w:p>
        </w:tc>
        <w:tc>
          <w:tcPr>
            <w:tcW w:w="850" w:type="dxa"/>
            <w:tcBorders>
              <w:tl2br w:val="nil"/>
              <w:tr2bl w:val="nil"/>
            </w:tcBorders>
            <w:vAlign w:val="center"/>
          </w:tcPr>
          <w:p w14:paraId="13E3B10D">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单价</w:t>
            </w:r>
          </w:p>
        </w:tc>
        <w:tc>
          <w:tcPr>
            <w:tcW w:w="851" w:type="dxa"/>
            <w:tcBorders>
              <w:tl2br w:val="nil"/>
              <w:tr2bl w:val="nil"/>
            </w:tcBorders>
            <w:vAlign w:val="center"/>
          </w:tcPr>
          <w:p w14:paraId="24E3D5E7">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小计金额</w:t>
            </w:r>
          </w:p>
        </w:tc>
      </w:tr>
      <w:tr w14:paraId="51225E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2324B3F9">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843" w:type="dxa"/>
            <w:tcBorders>
              <w:tl2br w:val="nil"/>
              <w:tr2bl w:val="nil"/>
            </w:tcBorders>
            <w:vAlign w:val="center"/>
          </w:tcPr>
          <w:p w14:paraId="0AEFD49D">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560" w:type="dxa"/>
            <w:tcBorders>
              <w:tl2br w:val="nil"/>
              <w:tr2bl w:val="nil"/>
            </w:tcBorders>
            <w:vAlign w:val="center"/>
          </w:tcPr>
          <w:p w14:paraId="1AB84F32">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954" w:type="dxa"/>
            <w:tcBorders>
              <w:tl2br w:val="nil"/>
              <w:tr2bl w:val="nil"/>
            </w:tcBorders>
            <w:vAlign w:val="center"/>
          </w:tcPr>
          <w:p w14:paraId="2BD21BE1">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38F75A3E">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536" w:type="dxa"/>
            <w:tcBorders>
              <w:tl2br w:val="nil"/>
              <w:tr2bl w:val="nil"/>
            </w:tcBorders>
            <w:vAlign w:val="center"/>
          </w:tcPr>
          <w:p w14:paraId="26B0DB25">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307" w:type="dxa"/>
            <w:tcBorders>
              <w:tl2br w:val="nil"/>
              <w:tr2bl w:val="nil"/>
            </w:tcBorders>
            <w:vAlign w:val="center"/>
          </w:tcPr>
          <w:p w14:paraId="06D398A3">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25A092EA">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1" w:type="dxa"/>
            <w:tcBorders>
              <w:tl2br w:val="nil"/>
              <w:tr2bl w:val="nil"/>
            </w:tcBorders>
            <w:vAlign w:val="center"/>
          </w:tcPr>
          <w:p w14:paraId="6EE8BE2F">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r>
      <w:tr w14:paraId="113EE6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22E9625C">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843" w:type="dxa"/>
            <w:tcBorders>
              <w:tl2br w:val="nil"/>
              <w:tr2bl w:val="nil"/>
            </w:tcBorders>
            <w:vAlign w:val="center"/>
          </w:tcPr>
          <w:p w14:paraId="37EAF217">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560" w:type="dxa"/>
            <w:tcBorders>
              <w:tl2br w:val="nil"/>
              <w:tr2bl w:val="nil"/>
            </w:tcBorders>
            <w:vAlign w:val="center"/>
          </w:tcPr>
          <w:p w14:paraId="220D291F">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954" w:type="dxa"/>
            <w:tcBorders>
              <w:tl2br w:val="nil"/>
              <w:tr2bl w:val="nil"/>
            </w:tcBorders>
            <w:vAlign w:val="center"/>
          </w:tcPr>
          <w:p w14:paraId="5AFEEEFF">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386496DD">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536" w:type="dxa"/>
            <w:tcBorders>
              <w:tl2br w:val="nil"/>
              <w:tr2bl w:val="nil"/>
            </w:tcBorders>
            <w:vAlign w:val="center"/>
          </w:tcPr>
          <w:p w14:paraId="2EE6850C">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307" w:type="dxa"/>
            <w:tcBorders>
              <w:tl2br w:val="nil"/>
              <w:tr2bl w:val="nil"/>
            </w:tcBorders>
            <w:vAlign w:val="center"/>
          </w:tcPr>
          <w:p w14:paraId="6AC3FF15">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23CF5051">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1" w:type="dxa"/>
            <w:tcBorders>
              <w:tl2br w:val="nil"/>
              <w:tr2bl w:val="nil"/>
            </w:tcBorders>
            <w:vAlign w:val="center"/>
          </w:tcPr>
          <w:p w14:paraId="5626FE2A">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r>
      <w:tr w14:paraId="4505AC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3B7C1769">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843" w:type="dxa"/>
            <w:tcBorders>
              <w:tl2br w:val="nil"/>
              <w:tr2bl w:val="nil"/>
            </w:tcBorders>
            <w:vAlign w:val="center"/>
          </w:tcPr>
          <w:p w14:paraId="279C7BFC">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560" w:type="dxa"/>
            <w:tcBorders>
              <w:tl2br w:val="nil"/>
              <w:tr2bl w:val="nil"/>
            </w:tcBorders>
            <w:vAlign w:val="center"/>
          </w:tcPr>
          <w:p w14:paraId="5F566D6E">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954" w:type="dxa"/>
            <w:tcBorders>
              <w:tl2br w:val="nil"/>
              <w:tr2bl w:val="nil"/>
            </w:tcBorders>
            <w:vAlign w:val="center"/>
          </w:tcPr>
          <w:p w14:paraId="00BE7D0E">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1AFE7A6C">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536" w:type="dxa"/>
            <w:tcBorders>
              <w:tl2br w:val="nil"/>
              <w:tr2bl w:val="nil"/>
            </w:tcBorders>
            <w:vAlign w:val="center"/>
          </w:tcPr>
          <w:p w14:paraId="4BE14079">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307" w:type="dxa"/>
            <w:tcBorders>
              <w:tl2br w:val="nil"/>
              <w:tr2bl w:val="nil"/>
            </w:tcBorders>
            <w:vAlign w:val="center"/>
          </w:tcPr>
          <w:p w14:paraId="14EF2D5E">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1C9FA092">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1" w:type="dxa"/>
            <w:tcBorders>
              <w:tl2br w:val="nil"/>
              <w:tr2bl w:val="nil"/>
            </w:tcBorders>
            <w:vAlign w:val="center"/>
          </w:tcPr>
          <w:p w14:paraId="077B4B0B">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r>
      <w:tr w14:paraId="3D224F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6BA826F3">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843" w:type="dxa"/>
            <w:tcBorders>
              <w:tl2br w:val="nil"/>
              <w:tr2bl w:val="nil"/>
            </w:tcBorders>
            <w:vAlign w:val="center"/>
          </w:tcPr>
          <w:p w14:paraId="62C741D7">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560" w:type="dxa"/>
            <w:tcBorders>
              <w:tl2br w:val="nil"/>
              <w:tr2bl w:val="nil"/>
            </w:tcBorders>
            <w:vAlign w:val="center"/>
          </w:tcPr>
          <w:p w14:paraId="3DCCA290">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954" w:type="dxa"/>
            <w:tcBorders>
              <w:tl2br w:val="nil"/>
              <w:tr2bl w:val="nil"/>
            </w:tcBorders>
            <w:vAlign w:val="center"/>
          </w:tcPr>
          <w:p w14:paraId="16B442E6">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4AE55119">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536" w:type="dxa"/>
            <w:tcBorders>
              <w:tl2br w:val="nil"/>
              <w:tr2bl w:val="nil"/>
            </w:tcBorders>
            <w:vAlign w:val="center"/>
          </w:tcPr>
          <w:p w14:paraId="015A7FEC">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307" w:type="dxa"/>
            <w:tcBorders>
              <w:tl2br w:val="nil"/>
              <w:tr2bl w:val="nil"/>
            </w:tcBorders>
            <w:vAlign w:val="center"/>
          </w:tcPr>
          <w:p w14:paraId="2327B19B">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46BC163D">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1" w:type="dxa"/>
            <w:tcBorders>
              <w:tl2br w:val="nil"/>
              <w:tr2bl w:val="nil"/>
            </w:tcBorders>
            <w:vAlign w:val="center"/>
          </w:tcPr>
          <w:p w14:paraId="3D99C10F">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r>
      <w:tr w14:paraId="274900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042CC028">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843" w:type="dxa"/>
            <w:tcBorders>
              <w:tl2br w:val="nil"/>
              <w:tr2bl w:val="nil"/>
            </w:tcBorders>
            <w:vAlign w:val="center"/>
          </w:tcPr>
          <w:p w14:paraId="593F1307">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560" w:type="dxa"/>
            <w:tcBorders>
              <w:tl2br w:val="nil"/>
              <w:tr2bl w:val="nil"/>
            </w:tcBorders>
            <w:vAlign w:val="center"/>
          </w:tcPr>
          <w:p w14:paraId="667BB36A">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954" w:type="dxa"/>
            <w:tcBorders>
              <w:tl2br w:val="nil"/>
              <w:tr2bl w:val="nil"/>
            </w:tcBorders>
            <w:vAlign w:val="center"/>
          </w:tcPr>
          <w:p w14:paraId="21549959">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7C2E9C23">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536" w:type="dxa"/>
            <w:tcBorders>
              <w:tl2br w:val="nil"/>
              <w:tr2bl w:val="nil"/>
            </w:tcBorders>
            <w:vAlign w:val="center"/>
          </w:tcPr>
          <w:p w14:paraId="497C0DED">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307" w:type="dxa"/>
            <w:tcBorders>
              <w:tl2br w:val="nil"/>
              <w:tr2bl w:val="nil"/>
            </w:tcBorders>
            <w:vAlign w:val="center"/>
          </w:tcPr>
          <w:p w14:paraId="1BA2D47D">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1D168ED1">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1" w:type="dxa"/>
            <w:tcBorders>
              <w:tl2br w:val="nil"/>
              <w:tr2bl w:val="nil"/>
            </w:tcBorders>
            <w:vAlign w:val="center"/>
          </w:tcPr>
          <w:p w14:paraId="41011BEA">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r>
      <w:tr w14:paraId="4E8476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1543C986">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843" w:type="dxa"/>
            <w:tcBorders>
              <w:tl2br w:val="nil"/>
              <w:tr2bl w:val="nil"/>
            </w:tcBorders>
            <w:vAlign w:val="center"/>
          </w:tcPr>
          <w:p w14:paraId="4F55CC69">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560" w:type="dxa"/>
            <w:tcBorders>
              <w:tl2br w:val="nil"/>
              <w:tr2bl w:val="nil"/>
            </w:tcBorders>
            <w:vAlign w:val="center"/>
          </w:tcPr>
          <w:p w14:paraId="3B960947">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954" w:type="dxa"/>
            <w:tcBorders>
              <w:tl2br w:val="nil"/>
              <w:tr2bl w:val="nil"/>
            </w:tcBorders>
            <w:vAlign w:val="center"/>
          </w:tcPr>
          <w:p w14:paraId="3BE140E1">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4D791D17">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536" w:type="dxa"/>
            <w:tcBorders>
              <w:tl2br w:val="nil"/>
              <w:tr2bl w:val="nil"/>
            </w:tcBorders>
            <w:vAlign w:val="center"/>
          </w:tcPr>
          <w:p w14:paraId="3B6BE2D4">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307" w:type="dxa"/>
            <w:tcBorders>
              <w:tl2br w:val="nil"/>
              <w:tr2bl w:val="nil"/>
            </w:tcBorders>
            <w:vAlign w:val="center"/>
          </w:tcPr>
          <w:p w14:paraId="718B9FE2">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768DAA9C">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1" w:type="dxa"/>
            <w:tcBorders>
              <w:tl2br w:val="nil"/>
              <w:tr2bl w:val="nil"/>
            </w:tcBorders>
            <w:vAlign w:val="center"/>
          </w:tcPr>
          <w:p w14:paraId="26535314">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r>
      <w:tr w14:paraId="5EB5CF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8483" w:type="dxa"/>
            <w:gridSpan w:val="8"/>
            <w:tcBorders>
              <w:tl2br w:val="nil"/>
              <w:tr2bl w:val="nil"/>
            </w:tcBorders>
            <w:vAlign w:val="center"/>
          </w:tcPr>
          <w:p w14:paraId="5C7A711A">
            <w:pPr>
              <w:autoSpaceDE w:val="0"/>
              <w:autoSpaceDN w:val="0"/>
              <w:adjustRightInd w:val="0"/>
              <w:jc w:val="righ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合计金额：</w:t>
            </w:r>
          </w:p>
        </w:tc>
        <w:tc>
          <w:tcPr>
            <w:tcW w:w="851" w:type="dxa"/>
            <w:tcBorders>
              <w:tl2br w:val="nil"/>
              <w:tr2bl w:val="nil"/>
            </w:tcBorders>
            <w:vAlign w:val="center"/>
          </w:tcPr>
          <w:p w14:paraId="435913F4">
            <w:pPr>
              <w:autoSpaceDE w:val="0"/>
              <w:autoSpaceDN w:val="0"/>
              <w:adjustRightInd w:val="0"/>
              <w:jc w:val="right"/>
              <w:rPr>
                <w:rFonts w:hint="eastAsia" w:ascii="宋体" w:hAnsi="宋体" w:eastAsia="宋体" w:cs="宋体"/>
                <w:color w:val="000000" w:themeColor="text1"/>
                <w:sz w:val="21"/>
                <w:szCs w:val="21"/>
                <w14:textFill>
                  <w14:solidFill>
                    <w14:schemeClr w14:val="tx1"/>
                  </w14:solidFill>
                </w14:textFill>
              </w:rPr>
            </w:pPr>
          </w:p>
        </w:tc>
      </w:tr>
    </w:tbl>
    <w:p w14:paraId="7FFBF144">
      <w:pPr>
        <w:spacing w:line="4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注：</w:t>
      </w:r>
    </w:p>
    <w:p w14:paraId="46555BD4">
      <w:pPr>
        <w:pStyle w:val="28"/>
        <w:numPr>
          <w:ilvl w:val="1"/>
          <w:numId w:val="47"/>
        </w:numPr>
        <w:spacing w:line="400" w:lineRule="exact"/>
        <w:ind w:left="709" w:hanging="283"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投标人如果需要对报价或其它内容加以说明，可在备注一栏中填写。</w:t>
      </w:r>
    </w:p>
    <w:p w14:paraId="10E5F01B">
      <w:pPr>
        <w:pStyle w:val="28"/>
        <w:numPr>
          <w:ilvl w:val="1"/>
          <w:numId w:val="47"/>
        </w:numPr>
        <w:spacing w:line="400" w:lineRule="exact"/>
        <w:ind w:left="709" w:hanging="283" w:firstLineChars="0"/>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w:t>
      </w:r>
      <w:r>
        <w:rPr>
          <w:rFonts w:hint="eastAsia" w:ascii="宋体" w:hAnsi="宋体" w:eastAsia="宋体" w:cs="宋体"/>
          <w:bCs/>
          <w:color w:val="000000" w:themeColor="text1"/>
          <w:sz w:val="21"/>
          <w:szCs w:val="21"/>
          <w14:textFill>
            <w14:solidFill>
              <w14:schemeClr w14:val="tx1"/>
            </w14:solidFill>
          </w14:textFill>
        </w:rPr>
        <w:t>使用本表或自由报价单格式报价均可，但应能清晰体现总报价及分项报价信息。</w:t>
      </w:r>
    </w:p>
    <w:p w14:paraId="02306AFD">
      <w:pPr>
        <w:pStyle w:val="28"/>
        <w:numPr>
          <w:ilvl w:val="1"/>
          <w:numId w:val="47"/>
        </w:numPr>
        <w:spacing w:line="400" w:lineRule="exact"/>
        <w:ind w:left="709" w:hanging="283" w:firstLineChars="0"/>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如果分项报价与总价不一致，以总价为准。</w:t>
      </w:r>
    </w:p>
    <w:p w14:paraId="31DCABCF">
      <w:pPr>
        <w:pStyle w:val="28"/>
        <w:numPr>
          <w:ilvl w:val="1"/>
          <w:numId w:val="47"/>
        </w:numPr>
        <w:spacing w:line="400" w:lineRule="exact"/>
        <w:ind w:left="709" w:hanging="283" w:firstLineChars="0"/>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表中“名称”为构成总价的各分项名称，如分项名称不涉及制造商、型号及产地信息等可打“—”。</w:t>
      </w:r>
    </w:p>
    <w:p w14:paraId="3EFFC533">
      <w:pPr>
        <w:spacing w:line="0" w:lineRule="atLeast"/>
        <w:rPr>
          <w:rFonts w:hint="eastAsia" w:ascii="宋体" w:hAnsi="宋体" w:eastAsia="宋体" w:cs="宋体"/>
          <w:color w:val="000000" w:themeColor="text1"/>
          <w:sz w:val="21"/>
          <w:szCs w:val="21"/>
          <w14:textFill>
            <w14:solidFill>
              <w14:schemeClr w14:val="tx1"/>
            </w14:solidFill>
          </w14:textFill>
        </w:rPr>
      </w:pPr>
    </w:p>
    <w:p w14:paraId="30EF6B46">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法定代表人或其授权委托人（签</w:t>
      </w:r>
      <w:r>
        <w:rPr>
          <w:rFonts w:hint="eastAsia" w:ascii="宋体" w:hAnsi="宋体" w:cs="宋体"/>
          <w:color w:val="000000" w:themeColor="text1"/>
          <w:sz w:val="21"/>
          <w:szCs w:val="21"/>
          <w:lang w:val="en-US" w:eastAsia="zh-CN"/>
          <w14:textFill>
            <w14:solidFill>
              <w14:schemeClr w14:val="tx1"/>
            </w14:solidFill>
          </w14:textFill>
        </w:rPr>
        <w:t>名</w:t>
      </w:r>
      <w:r>
        <w:rPr>
          <w:rFonts w:hint="eastAsia" w:ascii="宋体" w:hAnsi="宋体" w:eastAsia="宋体" w:cs="宋体"/>
          <w:color w:val="000000" w:themeColor="text1"/>
          <w:sz w:val="21"/>
          <w:szCs w:val="21"/>
          <w14:textFill>
            <w14:solidFill>
              <w14:schemeClr w14:val="tx1"/>
            </w14:solidFill>
          </w14:textFill>
        </w:rPr>
        <w:t>或盖章）：</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xml:space="preserve">                                                     </w:t>
      </w:r>
    </w:p>
    <w:p w14:paraId="0A4DC353">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color w:val="000000" w:themeColor="text1"/>
          <w:sz w:val="21"/>
          <w:szCs w:val="21"/>
          <w:u w:val="single"/>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投标人名称及盖章：</w:t>
      </w:r>
      <w:r>
        <w:rPr>
          <w:rFonts w:hint="eastAsia" w:ascii="宋体" w:hAnsi="宋体" w:eastAsia="宋体" w:cs="宋体"/>
          <w:color w:val="000000" w:themeColor="text1"/>
          <w:sz w:val="21"/>
          <w:szCs w:val="21"/>
          <w:u w:val="single"/>
          <w14:textFill>
            <w14:solidFill>
              <w14:schemeClr w14:val="tx1"/>
            </w14:solidFill>
          </w14:textFill>
        </w:rPr>
        <w:t xml:space="preserve">                        </w:t>
      </w:r>
    </w:p>
    <w:p w14:paraId="576391EA">
      <w:pPr>
        <w:widowControl/>
        <w:jc w:val="left"/>
        <w:rPr>
          <w:rFonts w:ascii="仿宋" w:hAnsi="仿宋" w:eastAsia="仿宋"/>
          <w:sz w:val="28"/>
          <w:szCs w:val="28"/>
        </w:rPr>
      </w:pPr>
      <w:bookmarkStart w:id="98" w:name="_Toc82359026"/>
      <w:bookmarkStart w:id="99" w:name="_Toc82095917"/>
      <w:r>
        <w:rPr>
          <w:rFonts w:hint="eastAsia" w:ascii="宋体" w:hAnsi="宋体" w:eastAsia="宋体" w:cs="宋体"/>
          <w:color w:val="000000" w:themeColor="text1"/>
          <w:sz w:val="21"/>
          <w:szCs w:val="21"/>
          <w14:textFill>
            <w14:solidFill>
              <w14:schemeClr w14:val="tx1"/>
            </w14:solidFill>
          </w14:textFill>
        </w:rPr>
        <w:t>日期：_________年____月____日</w:t>
      </w:r>
      <w:r>
        <w:rPr>
          <w:rFonts w:ascii="仿宋" w:hAnsi="仿宋" w:eastAsia="仿宋"/>
          <w:sz w:val="28"/>
          <w:szCs w:val="28"/>
        </w:rPr>
        <w:br w:type="page"/>
      </w:r>
    </w:p>
    <w:bookmarkEnd w:id="98"/>
    <w:bookmarkEnd w:id="99"/>
    <w:p w14:paraId="1474A336">
      <w:pPr>
        <w:spacing w:line="0" w:lineRule="atLeast"/>
        <w:outlineLvl w:val="1"/>
        <w:rPr>
          <w:rFonts w:hint="eastAsia" w:ascii="宋体" w:hAnsi="宋体"/>
          <w:szCs w:val="21"/>
        </w:rPr>
      </w:pPr>
      <w:bookmarkStart w:id="100" w:name="_Toc18815"/>
      <w:r>
        <w:rPr>
          <w:rFonts w:hint="eastAsia" w:ascii="宋体" w:hAnsi="宋体"/>
          <w:szCs w:val="21"/>
        </w:rPr>
        <w:t>附件</w:t>
      </w:r>
      <w:r>
        <w:rPr>
          <w:rFonts w:hint="eastAsia" w:ascii="宋体" w:hAnsi="宋体"/>
          <w:szCs w:val="21"/>
          <w:lang w:val="en-US" w:eastAsia="zh-CN"/>
        </w:rPr>
        <w:t>7</w:t>
      </w:r>
      <w:r>
        <w:rPr>
          <w:rFonts w:hint="eastAsia" w:ascii="宋体" w:hAnsi="宋体"/>
          <w:szCs w:val="21"/>
        </w:rPr>
        <w:t>：报价一览表（服务）</w:t>
      </w:r>
      <w:bookmarkEnd w:id="100"/>
    </w:p>
    <w:p w14:paraId="5F68FE02">
      <w:pPr>
        <w:spacing w:before="120" w:after="240"/>
        <w:jc w:val="center"/>
        <w:rPr>
          <w:rFonts w:hint="eastAsia" w:ascii="宋体" w:hAnsi="宋体" w:eastAsia="宋体" w:cs="宋体"/>
          <w:b/>
          <w:sz w:val="32"/>
          <w:szCs w:val="32"/>
        </w:rPr>
      </w:pPr>
      <w:r>
        <w:rPr>
          <w:rFonts w:hint="eastAsia" w:ascii="宋体" w:hAnsi="宋体" w:eastAsia="宋体" w:cs="宋体"/>
          <w:b/>
          <w:sz w:val="32"/>
          <w:szCs w:val="32"/>
        </w:rPr>
        <w:t>报价一览表（服务）</w:t>
      </w:r>
    </w:p>
    <w:p w14:paraId="183469F3">
      <w:pPr>
        <w:spacing w:after="80"/>
        <w:rPr>
          <w:rFonts w:hint="eastAsia" w:ascii="宋体" w:hAnsi="宋体" w:eastAsia="宋体" w:cs="宋体"/>
          <w:sz w:val="21"/>
          <w:szCs w:val="21"/>
          <w:u w:val="single"/>
        </w:rPr>
      </w:pPr>
      <w:r>
        <w:rPr>
          <w:rFonts w:hint="eastAsia" w:ascii="宋体" w:hAnsi="宋体" w:eastAsia="宋体" w:cs="宋体"/>
          <w:sz w:val="21"/>
          <w:szCs w:val="21"/>
        </w:rPr>
        <w:t>项目名称：</w:t>
      </w:r>
      <w:r>
        <w:rPr>
          <w:rFonts w:hint="eastAsia" w:ascii="宋体" w:hAnsi="宋体" w:eastAsia="宋体" w:cs="宋体"/>
          <w:sz w:val="21"/>
          <w:szCs w:val="21"/>
          <w:u w:val="single"/>
        </w:rPr>
        <w:t xml:space="preserve">                                             </w:t>
      </w:r>
    </w:p>
    <w:p w14:paraId="6EC8006B">
      <w:pPr>
        <w:spacing w:after="80" w:line="360" w:lineRule="auto"/>
        <w:rPr>
          <w:rFonts w:hint="eastAsia" w:ascii="宋体" w:hAnsi="宋体" w:eastAsia="宋体" w:cs="宋体"/>
          <w:sz w:val="21"/>
          <w:szCs w:val="21"/>
          <w:u w:val="single"/>
        </w:rPr>
      </w:pPr>
      <w:r>
        <w:rPr>
          <w:rFonts w:hint="eastAsia" w:ascii="宋体" w:hAnsi="宋体" w:eastAsia="宋体" w:cs="宋体"/>
          <w:sz w:val="21"/>
          <w:szCs w:val="21"/>
        </w:rPr>
        <w:t>币种：人民币         税率：</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单位：元 </w:t>
      </w:r>
    </w:p>
    <w:tbl>
      <w:tblPr>
        <w:tblStyle w:val="19"/>
        <w:tblpPr w:leftFromText="180" w:rightFromText="180" w:vertAnchor="text" w:horzAnchor="margin" w:tblpXSpec="center" w:tblpY="367"/>
        <w:tblW w:w="9256" w:type="dxa"/>
        <w:tblInd w:w="0" w:type="dxa"/>
        <w:tblLayout w:type="fixed"/>
        <w:tblCellMar>
          <w:top w:w="0" w:type="dxa"/>
          <w:left w:w="42" w:type="dxa"/>
          <w:bottom w:w="0" w:type="dxa"/>
          <w:right w:w="42" w:type="dxa"/>
        </w:tblCellMar>
      </w:tblPr>
      <w:tblGrid>
        <w:gridCol w:w="583"/>
        <w:gridCol w:w="1869"/>
        <w:gridCol w:w="1559"/>
        <w:gridCol w:w="573"/>
        <w:gridCol w:w="846"/>
        <w:gridCol w:w="1275"/>
        <w:gridCol w:w="1417"/>
        <w:gridCol w:w="1134"/>
      </w:tblGrid>
      <w:tr w14:paraId="4C6EA4E3">
        <w:tblPrEx>
          <w:tblCellMar>
            <w:top w:w="0" w:type="dxa"/>
            <w:left w:w="42" w:type="dxa"/>
            <w:bottom w:w="0" w:type="dxa"/>
            <w:right w:w="42" w:type="dxa"/>
          </w:tblCellMar>
        </w:tblPrEx>
        <w:trPr>
          <w:cantSplit/>
          <w:trHeight w:val="509" w:hRule="atLeast"/>
        </w:trPr>
        <w:tc>
          <w:tcPr>
            <w:tcW w:w="583" w:type="dxa"/>
            <w:tcBorders>
              <w:top w:val="single" w:color="auto" w:sz="6" w:space="0"/>
              <w:left w:val="single" w:color="auto" w:sz="6" w:space="0"/>
              <w:bottom w:val="single" w:color="auto" w:sz="6" w:space="0"/>
              <w:right w:val="single" w:color="auto" w:sz="6" w:space="0"/>
            </w:tcBorders>
            <w:vAlign w:val="center"/>
          </w:tcPr>
          <w:p w14:paraId="58A442A5">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序号</w:t>
            </w:r>
          </w:p>
        </w:tc>
        <w:tc>
          <w:tcPr>
            <w:tcW w:w="1869" w:type="dxa"/>
            <w:tcBorders>
              <w:top w:val="single" w:color="auto" w:sz="6" w:space="0"/>
              <w:left w:val="single" w:color="auto" w:sz="6" w:space="0"/>
              <w:bottom w:val="single" w:color="auto" w:sz="6" w:space="0"/>
              <w:right w:val="single" w:color="auto" w:sz="6" w:space="0"/>
            </w:tcBorders>
            <w:vAlign w:val="center"/>
          </w:tcPr>
          <w:p w14:paraId="63FCC6B4">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名称</w:t>
            </w:r>
          </w:p>
        </w:tc>
        <w:tc>
          <w:tcPr>
            <w:tcW w:w="1559" w:type="dxa"/>
            <w:tcBorders>
              <w:top w:val="single" w:color="auto" w:sz="6" w:space="0"/>
              <w:left w:val="single" w:color="auto" w:sz="6" w:space="0"/>
              <w:bottom w:val="single" w:color="auto" w:sz="6" w:space="0"/>
              <w:right w:val="single" w:color="auto" w:sz="6" w:space="0"/>
            </w:tcBorders>
            <w:vAlign w:val="center"/>
          </w:tcPr>
          <w:p w14:paraId="236905AC">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内容描述</w:t>
            </w:r>
          </w:p>
        </w:tc>
        <w:tc>
          <w:tcPr>
            <w:tcW w:w="573" w:type="dxa"/>
            <w:tcBorders>
              <w:top w:val="single" w:color="auto" w:sz="6" w:space="0"/>
              <w:left w:val="single" w:color="auto" w:sz="6" w:space="0"/>
              <w:bottom w:val="single" w:color="auto" w:sz="6" w:space="0"/>
              <w:right w:val="single" w:color="auto" w:sz="6" w:space="0"/>
            </w:tcBorders>
            <w:vAlign w:val="center"/>
          </w:tcPr>
          <w:p w14:paraId="08FA7213">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单位</w:t>
            </w:r>
          </w:p>
        </w:tc>
        <w:tc>
          <w:tcPr>
            <w:tcW w:w="846" w:type="dxa"/>
            <w:tcBorders>
              <w:top w:val="single" w:color="auto" w:sz="6" w:space="0"/>
              <w:left w:val="single" w:color="auto" w:sz="6" w:space="0"/>
              <w:bottom w:val="single" w:color="auto" w:sz="6" w:space="0"/>
              <w:right w:val="single" w:color="auto" w:sz="4" w:space="0"/>
            </w:tcBorders>
            <w:vAlign w:val="center"/>
          </w:tcPr>
          <w:p w14:paraId="452CF732">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数量</w:t>
            </w:r>
          </w:p>
        </w:tc>
        <w:tc>
          <w:tcPr>
            <w:tcW w:w="1275" w:type="dxa"/>
            <w:tcBorders>
              <w:top w:val="single" w:color="auto" w:sz="6" w:space="0"/>
              <w:left w:val="single" w:color="auto" w:sz="4" w:space="0"/>
              <w:bottom w:val="single" w:color="auto" w:sz="6" w:space="0"/>
              <w:right w:val="single" w:color="auto" w:sz="4" w:space="0"/>
            </w:tcBorders>
            <w:vAlign w:val="center"/>
          </w:tcPr>
          <w:p w14:paraId="31317403">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单价</w:t>
            </w:r>
          </w:p>
        </w:tc>
        <w:tc>
          <w:tcPr>
            <w:tcW w:w="1417" w:type="dxa"/>
            <w:tcBorders>
              <w:top w:val="single" w:color="auto" w:sz="6" w:space="0"/>
              <w:left w:val="single" w:color="auto" w:sz="4" w:space="0"/>
              <w:bottom w:val="single" w:color="auto" w:sz="6" w:space="0"/>
              <w:right w:val="single" w:color="auto" w:sz="4" w:space="0"/>
            </w:tcBorders>
            <w:vAlign w:val="center"/>
          </w:tcPr>
          <w:p w14:paraId="64187B8E">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金额</w:t>
            </w:r>
          </w:p>
        </w:tc>
        <w:tc>
          <w:tcPr>
            <w:tcW w:w="1134" w:type="dxa"/>
            <w:tcBorders>
              <w:top w:val="single" w:color="auto" w:sz="6" w:space="0"/>
              <w:left w:val="single" w:color="auto" w:sz="4" w:space="0"/>
              <w:bottom w:val="single" w:color="auto" w:sz="6" w:space="0"/>
              <w:right w:val="single" w:color="auto" w:sz="6" w:space="0"/>
            </w:tcBorders>
            <w:vAlign w:val="center"/>
          </w:tcPr>
          <w:p w14:paraId="1B63DE81">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备注</w:t>
            </w:r>
          </w:p>
        </w:tc>
      </w:tr>
      <w:tr w14:paraId="08A9F5AA">
        <w:tblPrEx>
          <w:tblCellMar>
            <w:top w:w="0" w:type="dxa"/>
            <w:left w:w="42" w:type="dxa"/>
            <w:bottom w:w="0" w:type="dxa"/>
            <w:right w:w="42" w:type="dxa"/>
          </w:tblCellMar>
        </w:tblPrEx>
        <w:trPr>
          <w:cantSplit/>
          <w:trHeight w:val="474" w:hRule="atLeast"/>
        </w:trPr>
        <w:tc>
          <w:tcPr>
            <w:tcW w:w="583" w:type="dxa"/>
            <w:tcBorders>
              <w:top w:val="single" w:color="auto" w:sz="6" w:space="0"/>
              <w:left w:val="single" w:color="auto" w:sz="6" w:space="0"/>
              <w:bottom w:val="single" w:color="auto" w:sz="6" w:space="0"/>
              <w:right w:val="single" w:color="auto" w:sz="6" w:space="0"/>
            </w:tcBorders>
            <w:vAlign w:val="center"/>
          </w:tcPr>
          <w:p w14:paraId="22C06516">
            <w:pPr>
              <w:jc w:val="center"/>
              <w:rPr>
                <w:rFonts w:hint="eastAsia" w:ascii="宋体" w:hAnsi="宋体" w:eastAsia="宋体" w:cs="宋体"/>
                <w:sz w:val="21"/>
                <w:szCs w:val="21"/>
              </w:rPr>
            </w:pPr>
          </w:p>
        </w:tc>
        <w:tc>
          <w:tcPr>
            <w:tcW w:w="1869" w:type="dxa"/>
            <w:tcBorders>
              <w:top w:val="single" w:color="auto" w:sz="6" w:space="0"/>
              <w:left w:val="single" w:color="auto" w:sz="6" w:space="0"/>
              <w:bottom w:val="single" w:color="auto" w:sz="6" w:space="0"/>
              <w:right w:val="single" w:color="auto" w:sz="6" w:space="0"/>
            </w:tcBorders>
            <w:vAlign w:val="center"/>
          </w:tcPr>
          <w:p w14:paraId="5468AB48">
            <w:pPr>
              <w:rPr>
                <w:rFonts w:hint="eastAsia" w:ascii="宋体" w:hAnsi="宋体" w:eastAsia="宋体" w:cs="宋体"/>
                <w:sz w:val="21"/>
                <w:szCs w:val="21"/>
              </w:rPr>
            </w:pPr>
          </w:p>
        </w:tc>
        <w:tc>
          <w:tcPr>
            <w:tcW w:w="1559" w:type="dxa"/>
            <w:tcBorders>
              <w:top w:val="single" w:color="auto" w:sz="6" w:space="0"/>
              <w:left w:val="single" w:color="auto" w:sz="6" w:space="0"/>
              <w:bottom w:val="single" w:color="auto" w:sz="6" w:space="0"/>
              <w:right w:val="single" w:color="auto" w:sz="6" w:space="0"/>
            </w:tcBorders>
          </w:tcPr>
          <w:p w14:paraId="031D63FC">
            <w:pPr>
              <w:jc w:val="center"/>
              <w:rPr>
                <w:rFonts w:hint="eastAsia" w:ascii="宋体" w:hAnsi="宋体" w:eastAsia="宋体" w:cs="宋体"/>
                <w:sz w:val="21"/>
                <w:szCs w:val="21"/>
              </w:rPr>
            </w:pPr>
          </w:p>
        </w:tc>
        <w:tc>
          <w:tcPr>
            <w:tcW w:w="573" w:type="dxa"/>
            <w:tcBorders>
              <w:top w:val="single" w:color="auto" w:sz="6" w:space="0"/>
              <w:left w:val="single" w:color="auto" w:sz="6" w:space="0"/>
              <w:bottom w:val="single" w:color="auto" w:sz="6" w:space="0"/>
              <w:right w:val="single" w:color="auto" w:sz="6" w:space="0"/>
            </w:tcBorders>
            <w:vAlign w:val="center"/>
          </w:tcPr>
          <w:p w14:paraId="6E86DF05">
            <w:pPr>
              <w:jc w:val="center"/>
              <w:rPr>
                <w:rFonts w:hint="eastAsia" w:ascii="宋体" w:hAnsi="宋体" w:eastAsia="宋体" w:cs="宋体"/>
                <w:sz w:val="21"/>
                <w:szCs w:val="21"/>
              </w:rPr>
            </w:pPr>
          </w:p>
        </w:tc>
        <w:tc>
          <w:tcPr>
            <w:tcW w:w="846" w:type="dxa"/>
            <w:tcBorders>
              <w:top w:val="single" w:color="auto" w:sz="6" w:space="0"/>
              <w:left w:val="single" w:color="auto" w:sz="6" w:space="0"/>
              <w:bottom w:val="single" w:color="auto" w:sz="6" w:space="0"/>
              <w:right w:val="single" w:color="auto" w:sz="4" w:space="0"/>
            </w:tcBorders>
            <w:vAlign w:val="center"/>
          </w:tcPr>
          <w:p w14:paraId="6C5347CD">
            <w:pPr>
              <w:jc w:val="right"/>
              <w:rPr>
                <w:rFonts w:hint="eastAsia" w:ascii="宋体" w:hAnsi="宋体" w:eastAsia="宋体" w:cs="宋体"/>
                <w:sz w:val="21"/>
                <w:szCs w:val="21"/>
              </w:rPr>
            </w:pPr>
          </w:p>
        </w:tc>
        <w:tc>
          <w:tcPr>
            <w:tcW w:w="1275" w:type="dxa"/>
            <w:tcBorders>
              <w:top w:val="single" w:color="auto" w:sz="6" w:space="0"/>
              <w:left w:val="single" w:color="auto" w:sz="4" w:space="0"/>
              <w:bottom w:val="single" w:color="auto" w:sz="6" w:space="0"/>
              <w:right w:val="single" w:color="auto" w:sz="4" w:space="0"/>
            </w:tcBorders>
            <w:vAlign w:val="center"/>
          </w:tcPr>
          <w:p w14:paraId="3C6F58D8">
            <w:pPr>
              <w:jc w:val="right"/>
              <w:rPr>
                <w:rFonts w:hint="eastAsia" w:ascii="宋体" w:hAnsi="宋体" w:eastAsia="宋体" w:cs="宋体"/>
                <w:sz w:val="21"/>
                <w:szCs w:val="21"/>
              </w:rPr>
            </w:pPr>
          </w:p>
        </w:tc>
        <w:tc>
          <w:tcPr>
            <w:tcW w:w="1417" w:type="dxa"/>
            <w:tcBorders>
              <w:top w:val="single" w:color="auto" w:sz="6" w:space="0"/>
              <w:left w:val="single" w:color="auto" w:sz="4" w:space="0"/>
              <w:bottom w:val="single" w:color="auto" w:sz="6" w:space="0"/>
              <w:right w:val="single" w:color="auto" w:sz="4" w:space="0"/>
            </w:tcBorders>
          </w:tcPr>
          <w:p w14:paraId="3E5D26E9">
            <w:pPr>
              <w:jc w:val="right"/>
              <w:rPr>
                <w:rFonts w:hint="eastAsia" w:ascii="宋体" w:hAnsi="宋体" w:eastAsia="宋体" w:cs="宋体"/>
                <w:sz w:val="21"/>
                <w:szCs w:val="21"/>
              </w:rPr>
            </w:pPr>
          </w:p>
        </w:tc>
        <w:tc>
          <w:tcPr>
            <w:tcW w:w="1134" w:type="dxa"/>
            <w:tcBorders>
              <w:top w:val="single" w:color="auto" w:sz="6" w:space="0"/>
              <w:left w:val="single" w:color="auto" w:sz="4" w:space="0"/>
              <w:bottom w:val="single" w:color="auto" w:sz="6" w:space="0"/>
              <w:right w:val="single" w:color="auto" w:sz="6" w:space="0"/>
            </w:tcBorders>
            <w:vAlign w:val="center"/>
          </w:tcPr>
          <w:p w14:paraId="41EB8A3D">
            <w:pPr>
              <w:jc w:val="right"/>
              <w:rPr>
                <w:rFonts w:hint="eastAsia" w:ascii="宋体" w:hAnsi="宋体" w:eastAsia="宋体" w:cs="宋体"/>
                <w:sz w:val="21"/>
                <w:szCs w:val="21"/>
              </w:rPr>
            </w:pPr>
          </w:p>
        </w:tc>
      </w:tr>
      <w:tr w14:paraId="1BF534B4">
        <w:tblPrEx>
          <w:tblCellMar>
            <w:top w:w="0" w:type="dxa"/>
            <w:left w:w="42" w:type="dxa"/>
            <w:bottom w:w="0" w:type="dxa"/>
            <w:right w:w="42" w:type="dxa"/>
          </w:tblCellMar>
        </w:tblPrEx>
        <w:trPr>
          <w:cantSplit/>
          <w:trHeight w:val="552" w:hRule="atLeast"/>
        </w:trPr>
        <w:tc>
          <w:tcPr>
            <w:tcW w:w="583" w:type="dxa"/>
            <w:tcBorders>
              <w:top w:val="single" w:color="auto" w:sz="6" w:space="0"/>
              <w:left w:val="single" w:color="auto" w:sz="6" w:space="0"/>
              <w:bottom w:val="single" w:color="auto" w:sz="6" w:space="0"/>
              <w:right w:val="single" w:color="auto" w:sz="6" w:space="0"/>
            </w:tcBorders>
            <w:vAlign w:val="center"/>
          </w:tcPr>
          <w:p w14:paraId="3433B68A">
            <w:pPr>
              <w:jc w:val="center"/>
              <w:rPr>
                <w:rFonts w:hint="eastAsia" w:ascii="宋体" w:hAnsi="宋体" w:eastAsia="宋体" w:cs="宋体"/>
                <w:sz w:val="21"/>
                <w:szCs w:val="21"/>
              </w:rPr>
            </w:pPr>
          </w:p>
        </w:tc>
        <w:tc>
          <w:tcPr>
            <w:tcW w:w="1869" w:type="dxa"/>
            <w:tcBorders>
              <w:top w:val="single" w:color="auto" w:sz="6" w:space="0"/>
              <w:left w:val="single" w:color="auto" w:sz="6" w:space="0"/>
              <w:bottom w:val="single" w:color="auto" w:sz="6" w:space="0"/>
              <w:right w:val="single" w:color="auto" w:sz="6" w:space="0"/>
            </w:tcBorders>
            <w:vAlign w:val="center"/>
          </w:tcPr>
          <w:p w14:paraId="477E035F">
            <w:pPr>
              <w:rPr>
                <w:rFonts w:hint="eastAsia" w:ascii="宋体" w:hAnsi="宋体" w:eastAsia="宋体" w:cs="宋体"/>
                <w:sz w:val="21"/>
                <w:szCs w:val="21"/>
              </w:rPr>
            </w:pPr>
          </w:p>
        </w:tc>
        <w:tc>
          <w:tcPr>
            <w:tcW w:w="1559" w:type="dxa"/>
            <w:tcBorders>
              <w:top w:val="single" w:color="auto" w:sz="6" w:space="0"/>
              <w:left w:val="single" w:color="auto" w:sz="6" w:space="0"/>
              <w:bottom w:val="single" w:color="auto" w:sz="6" w:space="0"/>
              <w:right w:val="single" w:color="auto" w:sz="6" w:space="0"/>
            </w:tcBorders>
          </w:tcPr>
          <w:p w14:paraId="36F60285">
            <w:pPr>
              <w:jc w:val="center"/>
              <w:rPr>
                <w:rFonts w:hint="eastAsia" w:ascii="宋体" w:hAnsi="宋体" w:eastAsia="宋体" w:cs="宋体"/>
                <w:sz w:val="21"/>
                <w:szCs w:val="21"/>
              </w:rPr>
            </w:pPr>
          </w:p>
        </w:tc>
        <w:tc>
          <w:tcPr>
            <w:tcW w:w="573" w:type="dxa"/>
            <w:tcBorders>
              <w:top w:val="single" w:color="auto" w:sz="6" w:space="0"/>
              <w:left w:val="single" w:color="auto" w:sz="6" w:space="0"/>
              <w:bottom w:val="single" w:color="auto" w:sz="6" w:space="0"/>
              <w:right w:val="single" w:color="auto" w:sz="6" w:space="0"/>
            </w:tcBorders>
            <w:vAlign w:val="center"/>
          </w:tcPr>
          <w:p w14:paraId="4EA06AC9">
            <w:pPr>
              <w:jc w:val="center"/>
              <w:rPr>
                <w:rFonts w:hint="eastAsia" w:ascii="宋体" w:hAnsi="宋体" w:eastAsia="宋体" w:cs="宋体"/>
                <w:sz w:val="21"/>
                <w:szCs w:val="21"/>
              </w:rPr>
            </w:pPr>
          </w:p>
        </w:tc>
        <w:tc>
          <w:tcPr>
            <w:tcW w:w="846" w:type="dxa"/>
            <w:tcBorders>
              <w:top w:val="single" w:color="auto" w:sz="6" w:space="0"/>
              <w:left w:val="single" w:color="auto" w:sz="6" w:space="0"/>
              <w:bottom w:val="single" w:color="auto" w:sz="6" w:space="0"/>
              <w:right w:val="single" w:color="auto" w:sz="4" w:space="0"/>
            </w:tcBorders>
            <w:vAlign w:val="center"/>
          </w:tcPr>
          <w:p w14:paraId="15FAEEBF">
            <w:pPr>
              <w:jc w:val="right"/>
              <w:rPr>
                <w:rFonts w:hint="eastAsia" w:ascii="宋体" w:hAnsi="宋体" w:eastAsia="宋体" w:cs="宋体"/>
                <w:sz w:val="21"/>
                <w:szCs w:val="21"/>
              </w:rPr>
            </w:pPr>
          </w:p>
        </w:tc>
        <w:tc>
          <w:tcPr>
            <w:tcW w:w="1275" w:type="dxa"/>
            <w:tcBorders>
              <w:top w:val="single" w:color="auto" w:sz="6" w:space="0"/>
              <w:left w:val="single" w:color="auto" w:sz="4" w:space="0"/>
              <w:bottom w:val="single" w:color="auto" w:sz="6" w:space="0"/>
              <w:right w:val="single" w:color="auto" w:sz="4" w:space="0"/>
            </w:tcBorders>
            <w:vAlign w:val="center"/>
          </w:tcPr>
          <w:p w14:paraId="37BF6FF7">
            <w:pPr>
              <w:jc w:val="right"/>
              <w:rPr>
                <w:rFonts w:hint="eastAsia" w:ascii="宋体" w:hAnsi="宋体" w:eastAsia="宋体" w:cs="宋体"/>
                <w:sz w:val="21"/>
                <w:szCs w:val="21"/>
              </w:rPr>
            </w:pPr>
          </w:p>
        </w:tc>
        <w:tc>
          <w:tcPr>
            <w:tcW w:w="1417" w:type="dxa"/>
            <w:tcBorders>
              <w:top w:val="single" w:color="auto" w:sz="6" w:space="0"/>
              <w:left w:val="single" w:color="auto" w:sz="4" w:space="0"/>
              <w:bottom w:val="single" w:color="auto" w:sz="6" w:space="0"/>
              <w:right w:val="single" w:color="auto" w:sz="4" w:space="0"/>
            </w:tcBorders>
          </w:tcPr>
          <w:p w14:paraId="4D44CF54">
            <w:pPr>
              <w:jc w:val="right"/>
              <w:rPr>
                <w:rFonts w:hint="eastAsia" w:ascii="宋体" w:hAnsi="宋体" w:eastAsia="宋体" w:cs="宋体"/>
                <w:sz w:val="21"/>
                <w:szCs w:val="21"/>
              </w:rPr>
            </w:pPr>
          </w:p>
        </w:tc>
        <w:tc>
          <w:tcPr>
            <w:tcW w:w="1134" w:type="dxa"/>
            <w:tcBorders>
              <w:top w:val="single" w:color="auto" w:sz="6" w:space="0"/>
              <w:left w:val="single" w:color="auto" w:sz="4" w:space="0"/>
              <w:bottom w:val="single" w:color="auto" w:sz="6" w:space="0"/>
              <w:right w:val="single" w:color="auto" w:sz="6" w:space="0"/>
            </w:tcBorders>
            <w:vAlign w:val="center"/>
          </w:tcPr>
          <w:p w14:paraId="5387038D">
            <w:pPr>
              <w:jc w:val="right"/>
              <w:rPr>
                <w:rFonts w:hint="eastAsia" w:ascii="宋体" w:hAnsi="宋体" w:eastAsia="宋体" w:cs="宋体"/>
                <w:sz w:val="21"/>
                <w:szCs w:val="21"/>
              </w:rPr>
            </w:pPr>
          </w:p>
        </w:tc>
      </w:tr>
      <w:tr w14:paraId="4FCAA91A">
        <w:tblPrEx>
          <w:tblCellMar>
            <w:top w:w="0" w:type="dxa"/>
            <w:left w:w="42" w:type="dxa"/>
            <w:bottom w:w="0" w:type="dxa"/>
            <w:right w:w="42" w:type="dxa"/>
          </w:tblCellMar>
        </w:tblPrEx>
        <w:trPr>
          <w:cantSplit/>
          <w:trHeight w:val="560" w:hRule="atLeast"/>
        </w:trPr>
        <w:tc>
          <w:tcPr>
            <w:tcW w:w="583" w:type="dxa"/>
            <w:tcBorders>
              <w:top w:val="single" w:color="auto" w:sz="6" w:space="0"/>
              <w:left w:val="single" w:color="auto" w:sz="6" w:space="0"/>
              <w:bottom w:val="single" w:color="auto" w:sz="6" w:space="0"/>
              <w:right w:val="single" w:color="auto" w:sz="6" w:space="0"/>
            </w:tcBorders>
            <w:vAlign w:val="center"/>
          </w:tcPr>
          <w:p w14:paraId="53D521EF">
            <w:pPr>
              <w:jc w:val="center"/>
              <w:rPr>
                <w:rFonts w:hint="eastAsia" w:ascii="宋体" w:hAnsi="宋体" w:eastAsia="宋体" w:cs="宋体"/>
                <w:sz w:val="21"/>
                <w:szCs w:val="21"/>
              </w:rPr>
            </w:pPr>
          </w:p>
        </w:tc>
        <w:tc>
          <w:tcPr>
            <w:tcW w:w="1869" w:type="dxa"/>
            <w:tcBorders>
              <w:top w:val="single" w:color="auto" w:sz="6" w:space="0"/>
              <w:left w:val="single" w:color="auto" w:sz="6" w:space="0"/>
              <w:bottom w:val="single" w:color="auto" w:sz="6" w:space="0"/>
              <w:right w:val="single" w:color="auto" w:sz="6" w:space="0"/>
            </w:tcBorders>
            <w:vAlign w:val="center"/>
          </w:tcPr>
          <w:p w14:paraId="5CD9420A">
            <w:pPr>
              <w:rPr>
                <w:rFonts w:hint="eastAsia" w:ascii="宋体" w:hAnsi="宋体" w:eastAsia="宋体" w:cs="宋体"/>
                <w:sz w:val="21"/>
                <w:szCs w:val="21"/>
              </w:rPr>
            </w:pPr>
          </w:p>
        </w:tc>
        <w:tc>
          <w:tcPr>
            <w:tcW w:w="1559" w:type="dxa"/>
            <w:tcBorders>
              <w:top w:val="single" w:color="auto" w:sz="6" w:space="0"/>
              <w:left w:val="single" w:color="auto" w:sz="6" w:space="0"/>
              <w:bottom w:val="single" w:color="auto" w:sz="6" w:space="0"/>
              <w:right w:val="single" w:color="auto" w:sz="6" w:space="0"/>
            </w:tcBorders>
          </w:tcPr>
          <w:p w14:paraId="21797CBA">
            <w:pPr>
              <w:jc w:val="center"/>
              <w:rPr>
                <w:rFonts w:hint="eastAsia" w:ascii="宋体" w:hAnsi="宋体" w:eastAsia="宋体" w:cs="宋体"/>
                <w:sz w:val="21"/>
                <w:szCs w:val="21"/>
              </w:rPr>
            </w:pPr>
          </w:p>
        </w:tc>
        <w:tc>
          <w:tcPr>
            <w:tcW w:w="573" w:type="dxa"/>
            <w:tcBorders>
              <w:top w:val="single" w:color="auto" w:sz="6" w:space="0"/>
              <w:left w:val="single" w:color="auto" w:sz="6" w:space="0"/>
              <w:bottom w:val="single" w:color="auto" w:sz="6" w:space="0"/>
              <w:right w:val="single" w:color="auto" w:sz="6" w:space="0"/>
            </w:tcBorders>
            <w:vAlign w:val="center"/>
          </w:tcPr>
          <w:p w14:paraId="21A586A2">
            <w:pPr>
              <w:jc w:val="center"/>
              <w:rPr>
                <w:rFonts w:hint="eastAsia" w:ascii="宋体" w:hAnsi="宋体" w:eastAsia="宋体" w:cs="宋体"/>
                <w:sz w:val="21"/>
                <w:szCs w:val="21"/>
              </w:rPr>
            </w:pPr>
          </w:p>
        </w:tc>
        <w:tc>
          <w:tcPr>
            <w:tcW w:w="846" w:type="dxa"/>
            <w:tcBorders>
              <w:top w:val="single" w:color="auto" w:sz="6" w:space="0"/>
              <w:left w:val="single" w:color="auto" w:sz="6" w:space="0"/>
              <w:bottom w:val="single" w:color="auto" w:sz="6" w:space="0"/>
              <w:right w:val="single" w:color="auto" w:sz="4" w:space="0"/>
            </w:tcBorders>
            <w:vAlign w:val="center"/>
          </w:tcPr>
          <w:p w14:paraId="39560132">
            <w:pPr>
              <w:jc w:val="right"/>
              <w:rPr>
                <w:rFonts w:hint="eastAsia" w:ascii="宋体" w:hAnsi="宋体" w:eastAsia="宋体" w:cs="宋体"/>
                <w:sz w:val="21"/>
                <w:szCs w:val="21"/>
              </w:rPr>
            </w:pPr>
          </w:p>
        </w:tc>
        <w:tc>
          <w:tcPr>
            <w:tcW w:w="1275" w:type="dxa"/>
            <w:tcBorders>
              <w:top w:val="single" w:color="auto" w:sz="6" w:space="0"/>
              <w:left w:val="single" w:color="auto" w:sz="4" w:space="0"/>
              <w:bottom w:val="single" w:color="auto" w:sz="6" w:space="0"/>
              <w:right w:val="single" w:color="auto" w:sz="4" w:space="0"/>
            </w:tcBorders>
            <w:vAlign w:val="center"/>
          </w:tcPr>
          <w:p w14:paraId="3D672047">
            <w:pPr>
              <w:jc w:val="right"/>
              <w:rPr>
                <w:rFonts w:hint="eastAsia" w:ascii="宋体" w:hAnsi="宋体" w:eastAsia="宋体" w:cs="宋体"/>
                <w:sz w:val="21"/>
                <w:szCs w:val="21"/>
              </w:rPr>
            </w:pPr>
          </w:p>
        </w:tc>
        <w:tc>
          <w:tcPr>
            <w:tcW w:w="1417" w:type="dxa"/>
            <w:tcBorders>
              <w:top w:val="single" w:color="auto" w:sz="6" w:space="0"/>
              <w:left w:val="single" w:color="auto" w:sz="4" w:space="0"/>
              <w:bottom w:val="single" w:color="auto" w:sz="6" w:space="0"/>
              <w:right w:val="single" w:color="auto" w:sz="4" w:space="0"/>
            </w:tcBorders>
          </w:tcPr>
          <w:p w14:paraId="1C1AC6EA">
            <w:pPr>
              <w:jc w:val="right"/>
              <w:rPr>
                <w:rFonts w:hint="eastAsia" w:ascii="宋体" w:hAnsi="宋体" w:eastAsia="宋体" w:cs="宋体"/>
                <w:sz w:val="21"/>
                <w:szCs w:val="21"/>
              </w:rPr>
            </w:pPr>
          </w:p>
        </w:tc>
        <w:tc>
          <w:tcPr>
            <w:tcW w:w="1134" w:type="dxa"/>
            <w:tcBorders>
              <w:top w:val="single" w:color="auto" w:sz="6" w:space="0"/>
              <w:left w:val="single" w:color="auto" w:sz="4" w:space="0"/>
              <w:bottom w:val="single" w:color="auto" w:sz="6" w:space="0"/>
              <w:right w:val="single" w:color="auto" w:sz="6" w:space="0"/>
            </w:tcBorders>
            <w:vAlign w:val="center"/>
          </w:tcPr>
          <w:p w14:paraId="2E522BE4">
            <w:pPr>
              <w:jc w:val="right"/>
              <w:rPr>
                <w:rFonts w:hint="eastAsia" w:ascii="宋体" w:hAnsi="宋体" w:eastAsia="宋体" w:cs="宋体"/>
                <w:sz w:val="21"/>
                <w:szCs w:val="21"/>
              </w:rPr>
            </w:pPr>
          </w:p>
        </w:tc>
      </w:tr>
      <w:tr w14:paraId="5DA928AE">
        <w:tblPrEx>
          <w:tblCellMar>
            <w:top w:w="0" w:type="dxa"/>
            <w:left w:w="42" w:type="dxa"/>
            <w:bottom w:w="0" w:type="dxa"/>
            <w:right w:w="42" w:type="dxa"/>
          </w:tblCellMar>
        </w:tblPrEx>
        <w:trPr>
          <w:cantSplit/>
          <w:trHeight w:val="560" w:hRule="atLeast"/>
        </w:trPr>
        <w:tc>
          <w:tcPr>
            <w:tcW w:w="583" w:type="dxa"/>
            <w:tcBorders>
              <w:top w:val="single" w:color="auto" w:sz="6" w:space="0"/>
              <w:left w:val="single" w:color="auto" w:sz="6" w:space="0"/>
              <w:bottom w:val="single" w:color="auto" w:sz="6" w:space="0"/>
              <w:right w:val="single" w:color="auto" w:sz="6" w:space="0"/>
            </w:tcBorders>
            <w:vAlign w:val="center"/>
          </w:tcPr>
          <w:p w14:paraId="5ACA4706">
            <w:pPr>
              <w:jc w:val="center"/>
              <w:rPr>
                <w:rFonts w:hint="eastAsia" w:ascii="宋体" w:hAnsi="宋体" w:eastAsia="宋体" w:cs="宋体"/>
                <w:sz w:val="21"/>
                <w:szCs w:val="21"/>
              </w:rPr>
            </w:pPr>
          </w:p>
        </w:tc>
        <w:tc>
          <w:tcPr>
            <w:tcW w:w="1869" w:type="dxa"/>
            <w:tcBorders>
              <w:top w:val="single" w:color="auto" w:sz="6" w:space="0"/>
              <w:left w:val="single" w:color="auto" w:sz="6" w:space="0"/>
              <w:bottom w:val="single" w:color="auto" w:sz="6" w:space="0"/>
              <w:right w:val="single" w:color="auto" w:sz="6" w:space="0"/>
            </w:tcBorders>
            <w:vAlign w:val="center"/>
          </w:tcPr>
          <w:p w14:paraId="741B616C">
            <w:pPr>
              <w:rPr>
                <w:rFonts w:hint="eastAsia" w:ascii="宋体" w:hAnsi="宋体" w:eastAsia="宋体" w:cs="宋体"/>
                <w:sz w:val="21"/>
                <w:szCs w:val="21"/>
              </w:rPr>
            </w:pPr>
          </w:p>
        </w:tc>
        <w:tc>
          <w:tcPr>
            <w:tcW w:w="1559" w:type="dxa"/>
            <w:tcBorders>
              <w:top w:val="single" w:color="auto" w:sz="6" w:space="0"/>
              <w:left w:val="single" w:color="auto" w:sz="6" w:space="0"/>
              <w:bottom w:val="single" w:color="auto" w:sz="6" w:space="0"/>
              <w:right w:val="single" w:color="auto" w:sz="6" w:space="0"/>
            </w:tcBorders>
          </w:tcPr>
          <w:p w14:paraId="0F274886">
            <w:pPr>
              <w:jc w:val="center"/>
              <w:rPr>
                <w:rFonts w:hint="eastAsia" w:ascii="宋体" w:hAnsi="宋体" w:eastAsia="宋体" w:cs="宋体"/>
                <w:sz w:val="21"/>
                <w:szCs w:val="21"/>
              </w:rPr>
            </w:pPr>
          </w:p>
        </w:tc>
        <w:tc>
          <w:tcPr>
            <w:tcW w:w="573" w:type="dxa"/>
            <w:tcBorders>
              <w:top w:val="single" w:color="auto" w:sz="6" w:space="0"/>
              <w:left w:val="single" w:color="auto" w:sz="6" w:space="0"/>
              <w:bottom w:val="single" w:color="auto" w:sz="6" w:space="0"/>
              <w:right w:val="single" w:color="auto" w:sz="6" w:space="0"/>
            </w:tcBorders>
            <w:vAlign w:val="center"/>
          </w:tcPr>
          <w:p w14:paraId="33F09320">
            <w:pPr>
              <w:jc w:val="center"/>
              <w:rPr>
                <w:rFonts w:hint="eastAsia" w:ascii="宋体" w:hAnsi="宋体" w:eastAsia="宋体" w:cs="宋体"/>
                <w:sz w:val="21"/>
                <w:szCs w:val="21"/>
              </w:rPr>
            </w:pPr>
          </w:p>
        </w:tc>
        <w:tc>
          <w:tcPr>
            <w:tcW w:w="846" w:type="dxa"/>
            <w:tcBorders>
              <w:top w:val="single" w:color="auto" w:sz="6" w:space="0"/>
              <w:left w:val="single" w:color="auto" w:sz="6" w:space="0"/>
              <w:bottom w:val="single" w:color="auto" w:sz="6" w:space="0"/>
              <w:right w:val="single" w:color="auto" w:sz="4" w:space="0"/>
            </w:tcBorders>
            <w:vAlign w:val="center"/>
          </w:tcPr>
          <w:p w14:paraId="7841B5A3">
            <w:pPr>
              <w:jc w:val="right"/>
              <w:rPr>
                <w:rFonts w:hint="eastAsia" w:ascii="宋体" w:hAnsi="宋体" w:eastAsia="宋体" w:cs="宋体"/>
                <w:sz w:val="21"/>
                <w:szCs w:val="21"/>
              </w:rPr>
            </w:pPr>
          </w:p>
        </w:tc>
        <w:tc>
          <w:tcPr>
            <w:tcW w:w="1275" w:type="dxa"/>
            <w:tcBorders>
              <w:top w:val="single" w:color="auto" w:sz="6" w:space="0"/>
              <w:left w:val="single" w:color="auto" w:sz="4" w:space="0"/>
              <w:bottom w:val="single" w:color="auto" w:sz="6" w:space="0"/>
              <w:right w:val="single" w:color="auto" w:sz="4" w:space="0"/>
            </w:tcBorders>
            <w:vAlign w:val="center"/>
          </w:tcPr>
          <w:p w14:paraId="3F16FD9A">
            <w:pPr>
              <w:jc w:val="right"/>
              <w:rPr>
                <w:rFonts w:hint="eastAsia" w:ascii="宋体" w:hAnsi="宋体" w:eastAsia="宋体" w:cs="宋体"/>
                <w:sz w:val="21"/>
                <w:szCs w:val="21"/>
              </w:rPr>
            </w:pPr>
          </w:p>
        </w:tc>
        <w:tc>
          <w:tcPr>
            <w:tcW w:w="1417" w:type="dxa"/>
            <w:tcBorders>
              <w:top w:val="single" w:color="auto" w:sz="6" w:space="0"/>
              <w:left w:val="single" w:color="auto" w:sz="4" w:space="0"/>
              <w:bottom w:val="single" w:color="auto" w:sz="6" w:space="0"/>
              <w:right w:val="single" w:color="auto" w:sz="4" w:space="0"/>
            </w:tcBorders>
          </w:tcPr>
          <w:p w14:paraId="33C9805F">
            <w:pPr>
              <w:jc w:val="right"/>
              <w:rPr>
                <w:rFonts w:hint="eastAsia" w:ascii="宋体" w:hAnsi="宋体" w:eastAsia="宋体" w:cs="宋体"/>
                <w:sz w:val="21"/>
                <w:szCs w:val="21"/>
              </w:rPr>
            </w:pPr>
          </w:p>
        </w:tc>
        <w:tc>
          <w:tcPr>
            <w:tcW w:w="1134" w:type="dxa"/>
            <w:tcBorders>
              <w:top w:val="single" w:color="auto" w:sz="6" w:space="0"/>
              <w:left w:val="single" w:color="auto" w:sz="4" w:space="0"/>
              <w:bottom w:val="single" w:color="auto" w:sz="6" w:space="0"/>
              <w:right w:val="single" w:color="auto" w:sz="6" w:space="0"/>
            </w:tcBorders>
            <w:vAlign w:val="center"/>
          </w:tcPr>
          <w:p w14:paraId="4A7FFBF8">
            <w:pPr>
              <w:jc w:val="right"/>
              <w:rPr>
                <w:rFonts w:hint="eastAsia" w:ascii="宋体" w:hAnsi="宋体" w:eastAsia="宋体" w:cs="宋体"/>
                <w:sz w:val="21"/>
                <w:szCs w:val="21"/>
              </w:rPr>
            </w:pPr>
          </w:p>
        </w:tc>
      </w:tr>
      <w:tr w14:paraId="50DB70A4">
        <w:tblPrEx>
          <w:tblCellMar>
            <w:top w:w="0" w:type="dxa"/>
            <w:left w:w="42" w:type="dxa"/>
            <w:bottom w:w="0" w:type="dxa"/>
            <w:right w:w="42" w:type="dxa"/>
          </w:tblCellMar>
        </w:tblPrEx>
        <w:trPr>
          <w:cantSplit/>
          <w:trHeight w:val="539" w:hRule="atLeast"/>
        </w:trPr>
        <w:tc>
          <w:tcPr>
            <w:tcW w:w="583" w:type="dxa"/>
            <w:tcBorders>
              <w:top w:val="single" w:color="auto" w:sz="6" w:space="0"/>
              <w:left w:val="single" w:color="auto" w:sz="6" w:space="0"/>
              <w:bottom w:val="single" w:color="auto" w:sz="6" w:space="0"/>
              <w:right w:val="single" w:color="auto" w:sz="6" w:space="0"/>
            </w:tcBorders>
            <w:vAlign w:val="center"/>
          </w:tcPr>
          <w:p w14:paraId="069C7839">
            <w:pPr>
              <w:jc w:val="center"/>
              <w:rPr>
                <w:rFonts w:hint="eastAsia" w:ascii="宋体" w:hAnsi="宋体" w:eastAsia="宋体" w:cs="宋体"/>
                <w:sz w:val="21"/>
                <w:szCs w:val="21"/>
              </w:rPr>
            </w:pPr>
          </w:p>
        </w:tc>
        <w:tc>
          <w:tcPr>
            <w:tcW w:w="1869" w:type="dxa"/>
            <w:tcBorders>
              <w:top w:val="single" w:color="auto" w:sz="6" w:space="0"/>
              <w:left w:val="single" w:color="auto" w:sz="6" w:space="0"/>
              <w:bottom w:val="single" w:color="auto" w:sz="6" w:space="0"/>
              <w:right w:val="single" w:color="auto" w:sz="6" w:space="0"/>
            </w:tcBorders>
            <w:vAlign w:val="center"/>
          </w:tcPr>
          <w:p w14:paraId="0F17741B">
            <w:pPr>
              <w:rPr>
                <w:rFonts w:hint="eastAsia" w:ascii="宋体" w:hAnsi="宋体" w:eastAsia="宋体" w:cs="宋体"/>
                <w:sz w:val="21"/>
                <w:szCs w:val="21"/>
              </w:rPr>
            </w:pPr>
          </w:p>
        </w:tc>
        <w:tc>
          <w:tcPr>
            <w:tcW w:w="1559" w:type="dxa"/>
            <w:tcBorders>
              <w:top w:val="single" w:color="auto" w:sz="6" w:space="0"/>
              <w:left w:val="single" w:color="auto" w:sz="6" w:space="0"/>
              <w:bottom w:val="single" w:color="auto" w:sz="6" w:space="0"/>
              <w:right w:val="single" w:color="auto" w:sz="6" w:space="0"/>
            </w:tcBorders>
          </w:tcPr>
          <w:p w14:paraId="227B6CE4">
            <w:pPr>
              <w:jc w:val="center"/>
              <w:rPr>
                <w:rFonts w:hint="eastAsia" w:ascii="宋体" w:hAnsi="宋体" w:eastAsia="宋体" w:cs="宋体"/>
                <w:sz w:val="21"/>
                <w:szCs w:val="21"/>
              </w:rPr>
            </w:pPr>
          </w:p>
        </w:tc>
        <w:tc>
          <w:tcPr>
            <w:tcW w:w="573" w:type="dxa"/>
            <w:tcBorders>
              <w:top w:val="single" w:color="auto" w:sz="6" w:space="0"/>
              <w:left w:val="single" w:color="auto" w:sz="6" w:space="0"/>
              <w:bottom w:val="single" w:color="auto" w:sz="6" w:space="0"/>
              <w:right w:val="single" w:color="auto" w:sz="6" w:space="0"/>
            </w:tcBorders>
            <w:vAlign w:val="center"/>
          </w:tcPr>
          <w:p w14:paraId="45F471C1">
            <w:pPr>
              <w:jc w:val="center"/>
              <w:rPr>
                <w:rFonts w:hint="eastAsia" w:ascii="宋体" w:hAnsi="宋体" w:eastAsia="宋体" w:cs="宋体"/>
                <w:sz w:val="21"/>
                <w:szCs w:val="21"/>
              </w:rPr>
            </w:pPr>
          </w:p>
        </w:tc>
        <w:tc>
          <w:tcPr>
            <w:tcW w:w="846" w:type="dxa"/>
            <w:tcBorders>
              <w:top w:val="single" w:color="auto" w:sz="6" w:space="0"/>
              <w:left w:val="single" w:color="auto" w:sz="6" w:space="0"/>
              <w:bottom w:val="single" w:color="auto" w:sz="6" w:space="0"/>
              <w:right w:val="single" w:color="auto" w:sz="4" w:space="0"/>
            </w:tcBorders>
            <w:vAlign w:val="center"/>
          </w:tcPr>
          <w:p w14:paraId="3600572E">
            <w:pPr>
              <w:jc w:val="right"/>
              <w:rPr>
                <w:rFonts w:hint="eastAsia" w:ascii="宋体" w:hAnsi="宋体" w:eastAsia="宋体" w:cs="宋体"/>
                <w:sz w:val="21"/>
                <w:szCs w:val="21"/>
              </w:rPr>
            </w:pPr>
          </w:p>
        </w:tc>
        <w:tc>
          <w:tcPr>
            <w:tcW w:w="1275" w:type="dxa"/>
            <w:tcBorders>
              <w:top w:val="single" w:color="auto" w:sz="6" w:space="0"/>
              <w:left w:val="single" w:color="auto" w:sz="4" w:space="0"/>
              <w:bottom w:val="single" w:color="auto" w:sz="6" w:space="0"/>
              <w:right w:val="single" w:color="auto" w:sz="4" w:space="0"/>
            </w:tcBorders>
            <w:vAlign w:val="center"/>
          </w:tcPr>
          <w:p w14:paraId="7BA5A316">
            <w:pPr>
              <w:jc w:val="right"/>
              <w:rPr>
                <w:rFonts w:hint="eastAsia" w:ascii="宋体" w:hAnsi="宋体" w:eastAsia="宋体" w:cs="宋体"/>
                <w:sz w:val="21"/>
                <w:szCs w:val="21"/>
              </w:rPr>
            </w:pPr>
          </w:p>
        </w:tc>
        <w:tc>
          <w:tcPr>
            <w:tcW w:w="1417" w:type="dxa"/>
            <w:tcBorders>
              <w:top w:val="single" w:color="auto" w:sz="6" w:space="0"/>
              <w:left w:val="single" w:color="auto" w:sz="4" w:space="0"/>
              <w:bottom w:val="single" w:color="auto" w:sz="6" w:space="0"/>
              <w:right w:val="single" w:color="auto" w:sz="4" w:space="0"/>
            </w:tcBorders>
          </w:tcPr>
          <w:p w14:paraId="456D5F57">
            <w:pPr>
              <w:jc w:val="right"/>
              <w:rPr>
                <w:rFonts w:hint="eastAsia" w:ascii="宋体" w:hAnsi="宋体" w:eastAsia="宋体" w:cs="宋体"/>
                <w:sz w:val="21"/>
                <w:szCs w:val="21"/>
              </w:rPr>
            </w:pPr>
          </w:p>
        </w:tc>
        <w:tc>
          <w:tcPr>
            <w:tcW w:w="1134" w:type="dxa"/>
            <w:tcBorders>
              <w:top w:val="single" w:color="auto" w:sz="6" w:space="0"/>
              <w:left w:val="single" w:color="auto" w:sz="4" w:space="0"/>
              <w:bottom w:val="single" w:color="auto" w:sz="6" w:space="0"/>
              <w:right w:val="single" w:color="auto" w:sz="6" w:space="0"/>
            </w:tcBorders>
            <w:vAlign w:val="center"/>
          </w:tcPr>
          <w:p w14:paraId="3947A7B8">
            <w:pPr>
              <w:jc w:val="right"/>
              <w:rPr>
                <w:rFonts w:hint="eastAsia" w:ascii="宋体" w:hAnsi="宋体" w:eastAsia="宋体" w:cs="宋体"/>
                <w:sz w:val="21"/>
                <w:szCs w:val="21"/>
              </w:rPr>
            </w:pPr>
          </w:p>
        </w:tc>
      </w:tr>
      <w:tr w14:paraId="2FF77BF1">
        <w:tblPrEx>
          <w:tblCellMar>
            <w:top w:w="0" w:type="dxa"/>
            <w:left w:w="42" w:type="dxa"/>
            <w:bottom w:w="0" w:type="dxa"/>
            <w:right w:w="42" w:type="dxa"/>
          </w:tblCellMar>
        </w:tblPrEx>
        <w:trPr>
          <w:cantSplit/>
          <w:trHeight w:val="454" w:hRule="atLeast"/>
        </w:trPr>
        <w:tc>
          <w:tcPr>
            <w:tcW w:w="6705" w:type="dxa"/>
            <w:gridSpan w:val="6"/>
            <w:tcBorders>
              <w:top w:val="single" w:color="auto" w:sz="6" w:space="0"/>
              <w:left w:val="single" w:color="auto" w:sz="6" w:space="0"/>
              <w:bottom w:val="single" w:color="auto" w:sz="6" w:space="0"/>
              <w:right w:val="single" w:color="auto" w:sz="6" w:space="0"/>
            </w:tcBorders>
            <w:vAlign w:val="center"/>
          </w:tcPr>
          <w:p w14:paraId="0D955EB4">
            <w:pPr>
              <w:jc w:val="center"/>
              <w:rPr>
                <w:rFonts w:hint="eastAsia" w:ascii="宋体" w:hAnsi="宋体" w:eastAsia="宋体" w:cs="宋体"/>
                <w:sz w:val="21"/>
                <w:szCs w:val="21"/>
              </w:rPr>
            </w:pPr>
            <w:r>
              <w:rPr>
                <w:rFonts w:hint="eastAsia" w:ascii="宋体" w:hAnsi="宋体" w:eastAsia="宋体" w:cs="宋体"/>
                <w:sz w:val="21"/>
                <w:szCs w:val="21"/>
              </w:rPr>
              <w:t>合计金额：</w:t>
            </w:r>
          </w:p>
        </w:tc>
        <w:tc>
          <w:tcPr>
            <w:tcW w:w="1417" w:type="dxa"/>
            <w:tcBorders>
              <w:top w:val="single" w:color="auto" w:sz="6" w:space="0"/>
              <w:left w:val="single" w:color="auto" w:sz="6" w:space="0"/>
              <w:bottom w:val="single" w:color="auto" w:sz="6" w:space="0"/>
              <w:right w:val="single" w:color="auto" w:sz="6" w:space="0"/>
            </w:tcBorders>
            <w:vAlign w:val="center"/>
          </w:tcPr>
          <w:p w14:paraId="5692B250">
            <w:pPr>
              <w:jc w:val="center"/>
              <w:rPr>
                <w:rFonts w:hint="eastAsia" w:ascii="宋体" w:hAnsi="宋体" w:eastAsia="宋体" w:cs="宋体"/>
                <w:sz w:val="21"/>
                <w:szCs w:val="21"/>
              </w:rPr>
            </w:pPr>
          </w:p>
        </w:tc>
        <w:tc>
          <w:tcPr>
            <w:tcW w:w="1134" w:type="dxa"/>
            <w:tcBorders>
              <w:top w:val="single" w:color="auto" w:sz="6" w:space="0"/>
              <w:left w:val="single" w:color="auto" w:sz="6" w:space="0"/>
              <w:bottom w:val="single" w:color="auto" w:sz="6" w:space="0"/>
              <w:right w:val="single" w:color="auto" w:sz="6" w:space="0"/>
            </w:tcBorders>
            <w:vAlign w:val="center"/>
          </w:tcPr>
          <w:p w14:paraId="59259434">
            <w:pPr>
              <w:jc w:val="center"/>
              <w:rPr>
                <w:rFonts w:hint="eastAsia" w:ascii="宋体" w:hAnsi="宋体" w:eastAsia="宋体" w:cs="宋体"/>
                <w:sz w:val="21"/>
                <w:szCs w:val="21"/>
              </w:rPr>
            </w:pPr>
          </w:p>
        </w:tc>
      </w:tr>
    </w:tbl>
    <w:p w14:paraId="1158F473">
      <w:pPr>
        <w:spacing w:line="400" w:lineRule="exact"/>
        <w:rPr>
          <w:rFonts w:hint="eastAsia" w:ascii="宋体" w:hAnsi="宋体" w:eastAsia="宋体" w:cs="宋体"/>
          <w:bCs/>
          <w:sz w:val="21"/>
          <w:szCs w:val="21"/>
          <w:u w:val="single"/>
        </w:rPr>
      </w:pPr>
      <w:r>
        <w:rPr>
          <w:rFonts w:hint="eastAsia" w:ascii="宋体" w:hAnsi="宋体" w:eastAsia="宋体" w:cs="宋体"/>
          <w:sz w:val="21"/>
          <w:szCs w:val="21"/>
        </w:rPr>
        <w:t>注：</w:t>
      </w:r>
    </w:p>
    <w:p w14:paraId="49E32813">
      <w:pPr>
        <w:pStyle w:val="28"/>
        <w:numPr>
          <w:ilvl w:val="1"/>
          <w:numId w:val="48"/>
        </w:numPr>
        <w:spacing w:line="400" w:lineRule="exact"/>
        <w:ind w:left="851" w:hanging="425" w:firstLineChars="0"/>
        <w:rPr>
          <w:rFonts w:hint="eastAsia" w:ascii="宋体" w:hAnsi="宋体" w:eastAsia="宋体" w:cs="宋体"/>
          <w:bCs/>
          <w:sz w:val="21"/>
          <w:szCs w:val="21"/>
        </w:rPr>
      </w:pPr>
      <w:r>
        <w:rPr>
          <w:rFonts w:hint="eastAsia" w:ascii="宋体" w:hAnsi="宋体" w:eastAsia="宋体" w:cs="宋体"/>
          <w:sz w:val="21"/>
          <w:szCs w:val="21"/>
        </w:rPr>
        <w:t>投标人</w:t>
      </w:r>
      <w:r>
        <w:rPr>
          <w:rFonts w:hint="eastAsia" w:ascii="宋体" w:hAnsi="宋体" w:eastAsia="宋体" w:cs="宋体"/>
          <w:bCs/>
          <w:sz w:val="21"/>
          <w:szCs w:val="21"/>
        </w:rPr>
        <w:t>如果需要对报价或其它内容加以说明，可在备注一栏中填写。</w:t>
      </w:r>
    </w:p>
    <w:p w14:paraId="6572F807">
      <w:pPr>
        <w:pStyle w:val="28"/>
        <w:numPr>
          <w:ilvl w:val="1"/>
          <w:numId w:val="48"/>
        </w:numPr>
        <w:spacing w:line="400" w:lineRule="exact"/>
        <w:ind w:left="851" w:hanging="425" w:firstLineChars="0"/>
        <w:rPr>
          <w:rFonts w:hint="eastAsia" w:ascii="宋体" w:hAnsi="宋体" w:eastAsia="宋体" w:cs="宋体"/>
          <w:bCs/>
          <w:sz w:val="21"/>
          <w:szCs w:val="21"/>
        </w:rPr>
      </w:pPr>
      <w:r>
        <w:rPr>
          <w:rFonts w:hint="eastAsia" w:ascii="宋体" w:hAnsi="宋体" w:eastAsia="宋体" w:cs="宋体"/>
          <w:sz w:val="21"/>
          <w:szCs w:val="21"/>
        </w:rPr>
        <w:t>投标人</w:t>
      </w:r>
      <w:r>
        <w:rPr>
          <w:rFonts w:hint="eastAsia" w:ascii="宋体" w:hAnsi="宋体" w:eastAsia="宋体" w:cs="宋体"/>
          <w:bCs/>
          <w:sz w:val="21"/>
          <w:szCs w:val="21"/>
        </w:rPr>
        <w:t>使用本表或自由报价单格式报价均可，但应能清晰体现总报价及分项报价信息。</w:t>
      </w:r>
    </w:p>
    <w:p w14:paraId="060B8BC1">
      <w:pPr>
        <w:pStyle w:val="28"/>
        <w:numPr>
          <w:ilvl w:val="1"/>
          <w:numId w:val="48"/>
        </w:numPr>
        <w:spacing w:line="400" w:lineRule="exact"/>
        <w:ind w:left="851" w:hanging="425" w:firstLineChars="0"/>
        <w:rPr>
          <w:rFonts w:hint="eastAsia" w:ascii="宋体" w:hAnsi="宋体" w:eastAsia="宋体" w:cs="宋体"/>
          <w:bCs/>
          <w:sz w:val="21"/>
          <w:szCs w:val="21"/>
        </w:rPr>
      </w:pPr>
      <w:r>
        <w:rPr>
          <w:rFonts w:hint="eastAsia" w:ascii="宋体" w:hAnsi="宋体" w:eastAsia="宋体" w:cs="宋体"/>
          <w:bCs/>
          <w:sz w:val="21"/>
          <w:szCs w:val="21"/>
        </w:rPr>
        <w:t>如果分项报价与总价不一致，以总价为准。</w:t>
      </w:r>
    </w:p>
    <w:p w14:paraId="4FB864F1">
      <w:pPr>
        <w:spacing w:line="400" w:lineRule="exact"/>
        <w:rPr>
          <w:rFonts w:hint="eastAsia" w:ascii="宋体" w:hAnsi="宋体" w:eastAsia="宋体" w:cs="宋体"/>
          <w:sz w:val="21"/>
          <w:szCs w:val="21"/>
        </w:rPr>
      </w:pPr>
      <w:r>
        <w:rPr>
          <w:rFonts w:hint="eastAsia" w:ascii="宋体" w:hAnsi="宋体" w:eastAsia="宋体" w:cs="宋体"/>
          <w:sz w:val="21"/>
          <w:szCs w:val="21"/>
        </w:rPr>
        <w:t xml:space="preserve">    </w:t>
      </w:r>
    </w:p>
    <w:p w14:paraId="142CEE59">
      <w:pPr>
        <w:spacing w:line="360" w:lineRule="auto"/>
        <w:rPr>
          <w:rFonts w:hint="eastAsia" w:ascii="宋体" w:hAnsi="宋体" w:eastAsia="宋体" w:cs="宋体"/>
          <w:sz w:val="21"/>
          <w:szCs w:val="21"/>
        </w:rPr>
      </w:pPr>
    </w:p>
    <w:p w14:paraId="7BF10C2D">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1"/>
          <w:szCs w:val="21"/>
        </w:rPr>
      </w:pPr>
      <w:r>
        <w:rPr>
          <w:rFonts w:hint="eastAsia" w:ascii="宋体" w:hAnsi="宋体" w:eastAsia="宋体" w:cs="宋体"/>
          <w:sz w:val="21"/>
          <w:szCs w:val="21"/>
        </w:rPr>
        <w:t>法定代表人或其授权委托人（</w:t>
      </w:r>
      <w:r>
        <w:rPr>
          <w:rFonts w:hint="eastAsia" w:ascii="宋体" w:hAnsi="宋体" w:cs="宋体"/>
          <w:sz w:val="21"/>
          <w:szCs w:val="21"/>
          <w:lang w:eastAsia="zh-CN"/>
        </w:rPr>
        <w:t>签名</w:t>
      </w:r>
      <w:r>
        <w:rPr>
          <w:rFonts w:hint="eastAsia" w:ascii="宋体" w:hAnsi="宋体" w:eastAsia="宋体" w:cs="宋体"/>
          <w:sz w:val="21"/>
          <w:szCs w:val="21"/>
        </w:rPr>
        <w:t>或盖章）：</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w:t>
      </w:r>
    </w:p>
    <w:p w14:paraId="6A6FE0CD">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1"/>
          <w:szCs w:val="21"/>
          <w:u w:val="single"/>
        </w:rPr>
      </w:pPr>
      <w:r>
        <w:rPr>
          <w:rFonts w:hint="eastAsia" w:ascii="宋体" w:hAnsi="宋体" w:eastAsia="宋体" w:cs="宋体"/>
          <w:sz w:val="21"/>
          <w:szCs w:val="21"/>
        </w:rPr>
        <w:t>投标人名称及盖章：</w:t>
      </w:r>
      <w:r>
        <w:rPr>
          <w:rFonts w:hint="eastAsia" w:ascii="宋体" w:hAnsi="宋体" w:eastAsia="宋体" w:cs="宋体"/>
          <w:sz w:val="21"/>
          <w:szCs w:val="21"/>
          <w:u w:val="single"/>
        </w:rPr>
        <w:t xml:space="preserve">                        </w:t>
      </w:r>
    </w:p>
    <w:p w14:paraId="7558F838">
      <w:pPr>
        <w:widowControl/>
        <w:jc w:val="left"/>
        <w:rPr>
          <w:rFonts w:hint="eastAsia" w:ascii="宋体" w:hAnsi="宋体" w:eastAsia="宋体" w:cs="宋体"/>
          <w:sz w:val="21"/>
          <w:szCs w:val="21"/>
        </w:rPr>
      </w:pPr>
      <w:r>
        <w:rPr>
          <w:rFonts w:hint="eastAsia" w:ascii="宋体" w:hAnsi="宋体" w:eastAsia="宋体" w:cs="宋体"/>
          <w:sz w:val="21"/>
          <w:szCs w:val="21"/>
        </w:rPr>
        <w:t>日期：_______年____月____日</w:t>
      </w:r>
      <w:r>
        <w:rPr>
          <w:rFonts w:hint="eastAsia" w:ascii="宋体" w:hAnsi="宋体" w:eastAsia="宋体" w:cs="宋体"/>
          <w:sz w:val="21"/>
          <w:szCs w:val="21"/>
        </w:rPr>
        <w:br w:type="page"/>
      </w:r>
    </w:p>
    <w:p w14:paraId="530D4B39">
      <w:pPr>
        <w:spacing w:line="0" w:lineRule="atLeast"/>
        <w:outlineLvl w:val="1"/>
        <w:rPr>
          <w:rFonts w:hint="eastAsia" w:ascii="宋体" w:hAnsi="宋体"/>
          <w:szCs w:val="21"/>
        </w:rPr>
      </w:pPr>
      <w:bookmarkStart w:id="101" w:name="_Toc28663"/>
      <w:r>
        <w:rPr>
          <w:rFonts w:hint="eastAsia" w:ascii="宋体" w:hAnsi="宋体"/>
          <w:szCs w:val="21"/>
        </w:rPr>
        <w:t>附件</w:t>
      </w:r>
      <w:r>
        <w:rPr>
          <w:rFonts w:hint="eastAsia" w:ascii="宋体" w:hAnsi="宋体"/>
          <w:szCs w:val="21"/>
          <w:lang w:val="en-US" w:eastAsia="zh-CN"/>
        </w:rPr>
        <w:t>8</w:t>
      </w:r>
      <w:r>
        <w:rPr>
          <w:rFonts w:hint="eastAsia" w:ascii="宋体" w:hAnsi="宋体"/>
          <w:szCs w:val="21"/>
        </w:rPr>
        <w:t>：报价一览表（工程）（本项目不适用）</w:t>
      </w:r>
      <w:bookmarkEnd w:id="101"/>
    </w:p>
    <w:p w14:paraId="7B6C2DFE">
      <w:pPr>
        <w:jc w:val="center"/>
        <w:rPr>
          <w:rFonts w:ascii="仿宋_GB2312" w:hAnsi="宋体" w:eastAsia="仿宋_GB2312"/>
          <w:b/>
          <w:sz w:val="30"/>
          <w:szCs w:val="30"/>
        </w:rPr>
      </w:pPr>
    </w:p>
    <w:p w14:paraId="4D6B00FD">
      <w:pPr>
        <w:spacing w:before="120" w:after="240"/>
        <w:jc w:val="center"/>
        <w:rPr>
          <w:rFonts w:hint="eastAsia" w:ascii="宋体" w:hAnsi="宋体" w:eastAsia="宋体" w:cs="宋体"/>
          <w:b/>
          <w:sz w:val="32"/>
          <w:szCs w:val="32"/>
        </w:rPr>
      </w:pPr>
      <w:r>
        <w:rPr>
          <w:rFonts w:hint="eastAsia" w:ascii="宋体" w:hAnsi="宋体" w:eastAsia="宋体" w:cs="宋体"/>
          <w:b/>
          <w:sz w:val="32"/>
          <w:szCs w:val="32"/>
        </w:rPr>
        <w:t>报价一览表（工程）</w:t>
      </w:r>
    </w:p>
    <w:p w14:paraId="206DA52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1"/>
          <w:szCs w:val="21"/>
          <w:u w:val="single"/>
          <w:lang w:val="en-US" w:eastAsia="zh-CN"/>
        </w:rPr>
      </w:pPr>
      <w:r>
        <w:rPr>
          <w:rFonts w:hint="eastAsia" w:ascii="宋体" w:hAnsi="宋体" w:cs="宋体"/>
          <w:sz w:val="21"/>
          <w:szCs w:val="21"/>
          <w:lang w:val="en-US" w:eastAsia="zh-CN"/>
        </w:rPr>
        <w:t>项目</w:t>
      </w:r>
      <w:r>
        <w:rPr>
          <w:rFonts w:hint="eastAsia" w:ascii="宋体" w:hAnsi="宋体" w:eastAsia="宋体" w:cs="宋体"/>
          <w:sz w:val="21"/>
          <w:szCs w:val="21"/>
        </w:rPr>
        <w:t>名称：</w:t>
      </w:r>
      <w:r>
        <w:rPr>
          <w:rFonts w:hint="eastAsia" w:ascii="宋体" w:hAnsi="宋体" w:eastAsia="宋体" w:cs="宋体"/>
          <w:sz w:val="21"/>
          <w:szCs w:val="21"/>
          <w:u w:val="single"/>
        </w:rPr>
        <w:t xml:space="preserve">                    </w:t>
      </w:r>
      <w:r>
        <w:rPr>
          <w:rFonts w:hint="eastAsia" w:ascii="宋体" w:hAnsi="宋体" w:cs="宋体"/>
          <w:sz w:val="21"/>
          <w:szCs w:val="21"/>
          <w:u w:val="single"/>
          <w:lang w:val="en-US" w:eastAsia="zh-CN"/>
        </w:rPr>
        <w:t xml:space="preserve">                                         </w:t>
      </w:r>
    </w:p>
    <w:p w14:paraId="71408B3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币种：人民币         税率：</w:t>
      </w:r>
      <w:r>
        <w:rPr>
          <w:rFonts w:hint="eastAsia" w:ascii="宋体" w:hAnsi="宋体" w:eastAsia="宋体" w:cs="宋体"/>
          <w:sz w:val="21"/>
          <w:szCs w:val="21"/>
          <w:u w:val="single"/>
        </w:rPr>
        <w:t xml:space="preserve">         </w:t>
      </w:r>
      <w:r>
        <w:rPr>
          <w:rFonts w:hint="eastAsia" w:ascii="宋体" w:hAnsi="宋体" w:eastAsia="宋体" w:cs="宋体"/>
          <w:sz w:val="21"/>
          <w:szCs w:val="21"/>
        </w:rPr>
        <w:t>%           单位：元</w:t>
      </w:r>
    </w:p>
    <w:p w14:paraId="32B55BC4">
      <w:pPr>
        <w:pStyle w:val="2"/>
        <w:keepNext w:val="0"/>
        <w:keepLines w:val="0"/>
        <w:pageBreakBefore w:val="0"/>
        <w:widowControl/>
        <w:kinsoku/>
        <w:wordWrap/>
        <w:overflowPunct/>
        <w:topLinePunct w:val="0"/>
        <w:autoSpaceDE/>
        <w:autoSpaceDN/>
        <w:bidi w:val="0"/>
        <w:adjustRightInd/>
        <w:snapToGrid/>
        <w:spacing w:after="0" w:line="240" w:lineRule="auto"/>
        <w:ind w:left="833"/>
        <w:textAlignment w:val="auto"/>
        <w:rPr>
          <w:rFonts w:hint="eastAsia"/>
        </w:rPr>
      </w:pPr>
    </w:p>
    <w:tbl>
      <w:tblPr>
        <w:tblStyle w:val="19"/>
        <w:tblW w:w="9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550"/>
        <w:gridCol w:w="880"/>
        <w:gridCol w:w="1289"/>
        <w:gridCol w:w="1091"/>
        <w:gridCol w:w="1102"/>
        <w:gridCol w:w="1348"/>
        <w:gridCol w:w="1293"/>
      </w:tblGrid>
      <w:tr w14:paraId="4061B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602CD490">
            <w:pPr>
              <w:spacing w:line="400" w:lineRule="exact"/>
              <w:rPr>
                <w:rFonts w:hint="eastAsia" w:ascii="宋体" w:hAnsi="宋体" w:eastAsia="宋体" w:cs="宋体"/>
                <w:bCs/>
                <w:sz w:val="21"/>
                <w:szCs w:val="21"/>
              </w:rPr>
            </w:pPr>
            <w:r>
              <w:rPr>
                <w:rFonts w:hint="eastAsia" w:ascii="宋体" w:hAnsi="宋体" w:eastAsia="宋体" w:cs="宋体"/>
                <w:bCs/>
                <w:sz w:val="21"/>
                <w:szCs w:val="21"/>
              </w:rPr>
              <w:t>序号</w:t>
            </w:r>
          </w:p>
        </w:tc>
        <w:tc>
          <w:tcPr>
            <w:tcW w:w="1550" w:type="dxa"/>
            <w:vAlign w:val="center"/>
          </w:tcPr>
          <w:p w14:paraId="2CD1A64B">
            <w:pPr>
              <w:spacing w:line="400" w:lineRule="exact"/>
              <w:jc w:val="center"/>
              <w:rPr>
                <w:rFonts w:hint="eastAsia" w:ascii="宋体" w:hAnsi="宋体" w:eastAsia="宋体" w:cs="宋体"/>
                <w:bCs/>
                <w:sz w:val="21"/>
                <w:szCs w:val="21"/>
              </w:rPr>
            </w:pPr>
            <w:r>
              <w:rPr>
                <w:rFonts w:hint="eastAsia" w:ascii="宋体" w:hAnsi="宋体" w:eastAsia="宋体" w:cs="宋体"/>
                <w:bCs/>
                <w:sz w:val="21"/>
                <w:szCs w:val="21"/>
              </w:rPr>
              <w:t>分项项目名称</w:t>
            </w:r>
          </w:p>
        </w:tc>
        <w:tc>
          <w:tcPr>
            <w:tcW w:w="880" w:type="dxa"/>
            <w:vAlign w:val="center"/>
          </w:tcPr>
          <w:p w14:paraId="23CAC2AE">
            <w:pPr>
              <w:spacing w:line="400" w:lineRule="exact"/>
              <w:jc w:val="center"/>
              <w:rPr>
                <w:rFonts w:hint="eastAsia" w:ascii="宋体" w:hAnsi="宋体" w:eastAsia="宋体" w:cs="宋体"/>
                <w:bCs/>
                <w:sz w:val="21"/>
                <w:szCs w:val="21"/>
              </w:rPr>
            </w:pPr>
            <w:r>
              <w:rPr>
                <w:rFonts w:hint="eastAsia" w:ascii="宋体" w:hAnsi="宋体" w:eastAsia="宋体" w:cs="宋体"/>
                <w:bCs/>
                <w:sz w:val="21"/>
                <w:szCs w:val="21"/>
              </w:rPr>
              <w:t>工期</w:t>
            </w:r>
          </w:p>
        </w:tc>
        <w:tc>
          <w:tcPr>
            <w:tcW w:w="1289" w:type="dxa"/>
            <w:vAlign w:val="center"/>
          </w:tcPr>
          <w:p w14:paraId="5689E0C4">
            <w:pPr>
              <w:spacing w:line="400" w:lineRule="exact"/>
              <w:jc w:val="center"/>
              <w:rPr>
                <w:rFonts w:hint="eastAsia" w:ascii="宋体" w:hAnsi="宋体" w:eastAsia="宋体" w:cs="宋体"/>
                <w:bCs/>
                <w:sz w:val="21"/>
                <w:szCs w:val="21"/>
              </w:rPr>
            </w:pPr>
            <w:r>
              <w:rPr>
                <w:rFonts w:hint="eastAsia" w:ascii="宋体" w:hAnsi="宋体" w:eastAsia="宋体" w:cs="宋体"/>
                <w:bCs/>
                <w:sz w:val="21"/>
                <w:szCs w:val="21"/>
              </w:rPr>
              <w:t>计量单位</w:t>
            </w:r>
          </w:p>
        </w:tc>
        <w:tc>
          <w:tcPr>
            <w:tcW w:w="1091" w:type="dxa"/>
            <w:vAlign w:val="center"/>
          </w:tcPr>
          <w:p w14:paraId="51B1DF05">
            <w:pPr>
              <w:spacing w:line="400" w:lineRule="exact"/>
              <w:rPr>
                <w:rFonts w:hint="eastAsia" w:ascii="宋体" w:hAnsi="宋体" w:eastAsia="宋体" w:cs="宋体"/>
                <w:bCs/>
                <w:sz w:val="21"/>
                <w:szCs w:val="21"/>
              </w:rPr>
            </w:pPr>
            <w:r>
              <w:rPr>
                <w:rFonts w:hint="eastAsia" w:ascii="宋体" w:hAnsi="宋体" w:eastAsia="宋体" w:cs="宋体"/>
                <w:bCs/>
                <w:sz w:val="21"/>
                <w:szCs w:val="21"/>
              </w:rPr>
              <w:t>工程量</w:t>
            </w:r>
          </w:p>
        </w:tc>
        <w:tc>
          <w:tcPr>
            <w:tcW w:w="1102" w:type="dxa"/>
            <w:vAlign w:val="center"/>
          </w:tcPr>
          <w:p w14:paraId="3CF1B50F">
            <w:pPr>
              <w:spacing w:line="400" w:lineRule="exact"/>
              <w:jc w:val="center"/>
              <w:rPr>
                <w:rFonts w:hint="eastAsia" w:ascii="宋体" w:hAnsi="宋体" w:eastAsia="宋体" w:cs="宋体"/>
                <w:bCs/>
                <w:sz w:val="21"/>
                <w:szCs w:val="21"/>
              </w:rPr>
            </w:pPr>
            <w:r>
              <w:rPr>
                <w:rFonts w:hint="eastAsia" w:ascii="宋体" w:hAnsi="宋体" w:eastAsia="宋体" w:cs="宋体"/>
                <w:bCs/>
                <w:sz w:val="21"/>
                <w:szCs w:val="21"/>
              </w:rPr>
              <w:t>综合单价</w:t>
            </w:r>
          </w:p>
        </w:tc>
        <w:tc>
          <w:tcPr>
            <w:tcW w:w="1348" w:type="dxa"/>
            <w:vAlign w:val="center"/>
          </w:tcPr>
          <w:p w14:paraId="27E05D2A">
            <w:pPr>
              <w:spacing w:line="400" w:lineRule="exact"/>
              <w:jc w:val="center"/>
              <w:rPr>
                <w:rFonts w:hint="eastAsia" w:ascii="宋体" w:hAnsi="宋体" w:eastAsia="宋体" w:cs="宋体"/>
                <w:bCs/>
                <w:sz w:val="21"/>
                <w:szCs w:val="21"/>
              </w:rPr>
            </w:pPr>
            <w:r>
              <w:rPr>
                <w:rFonts w:hint="eastAsia" w:ascii="宋体" w:hAnsi="宋体" w:eastAsia="宋体" w:cs="宋体"/>
                <w:bCs/>
                <w:sz w:val="21"/>
                <w:szCs w:val="21"/>
              </w:rPr>
              <w:t>小计金额</w:t>
            </w:r>
          </w:p>
        </w:tc>
        <w:tc>
          <w:tcPr>
            <w:tcW w:w="1293" w:type="dxa"/>
            <w:vAlign w:val="center"/>
          </w:tcPr>
          <w:p w14:paraId="296A3D09">
            <w:pPr>
              <w:spacing w:line="400" w:lineRule="exact"/>
              <w:jc w:val="center"/>
              <w:rPr>
                <w:rFonts w:hint="eastAsia" w:ascii="宋体" w:hAnsi="宋体" w:eastAsia="宋体" w:cs="宋体"/>
                <w:bCs/>
                <w:sz w:val="21"/>
                <w:szCs w:val="21"/>
              </w:rPr>
            </w:pPr>
            <w:r>
              <w:rPr>
                <w:rFonts w:hint="eastAsia" w:ascii="宋体" w:hAnsi="宋体" w:eastAsia="宋体" w:cs="宋体"/>
                <w:bCs/>
                <w:sz w:val="21"/>
                <w:szCs w:val="21"/>
              </w:rPr>
              <w:t>备注</w:t>
            </w:r>
          </w:p>
        </w:tc>
      </w:tr>
      <w:tr w14:paraId="52364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62C7B47B">
            <w:pPr>
              <w:spacing w:line="400" w:lineRule="exact"/>
              <w:rPr>
                <w:rFonts w:hint="eastAsia" w:ascii="宋体" w:hAnsi="宋体" w:eastAsia="宋体" w:cs="宋体"/>
                <w:bCs/>
                <w:sz w:val="21"/>
                <w:szCs w:val="21"/>
              </w:rPr>
            </w:pPr>
          </w:p>
        </w:tc>
        <w:tc>
          <w:tcPr>
            <w:tcW w:w="1550" w:type="dxa"/>
            <w:vAlign w:val="center"/>
          </w:tcPr>
          <w:p w14:paraId="2DE05E60">
            <w:pPr>
              <w:spacing w:line="400" w:lineRule="exact"/>
              <w:rPr>
                <w:rFonts w:hint="eastAsia" w:ascii="宋体" w:hAnsi="宋体" w:eastAsia="宋体" w:cs="宋体"/>
                <w:bCs/>
                <w:sz w:val="21"/>
                <w:szCs w:val="21"/>
              </w:rPr>
            </w:pPr>
          </w:p>
        </w:tc>
        <w:tc>
          <w:tcPr>
            <w:tcW w:w="880" w:type="dxa"/>
          </w:tcPr>
          <w:p w14:paraId="207A78A9">
            <w:pPr>
              <w:spacing w:line="400" w:lineRule="exact"/>
              <w:rPr>
                <w:rFonts w:hint="eastAsia" w:ascii="宋体" w:hAnsi="宋体" w:eastAsia="宋体" w:cs="宋体"/>
                <w:bCs/>
                <w:sz w:val="21"/>
                <w:szCs w:val="21"/>
              </w:rPr>
            </w:pPr>
          </w:p>
        </w:tc>
        <w:tc>
          <w:tcPr>
            <w:tcW w:w="1289" w:type="dxa"/>
            <w:vAlign w:val="center"/>
          </w:tcPr>
          <w:p w14:paraId="02765288">
            <w:pPr>
              <w:spacing w:line="400" w:lineRule="exact"/>
              <w:rPr>
                <w:rFonts w:hint="eastAsia" w:ascii="宋体" w:hAnsi="宋体" w:eastAsia="宋体" w:cs="宋体"/>
                <w:bCs/>
                <w:sz w:val="21"/>
                <w:szCs w:val="21"/>
              </w:rPr>
            </w:pPr>
          </w:p>
        </w:tc>
        <w:tc>
          <w:tcPr>
            <w:tcW w:w="1091" w:type="dxa"/>
            <w:vAlign w:val="center"/>
          </w:tcPr>
          <w:p w14:paraId="1F6191D1">
            <w:pPr>
              <w:spacing w:line="400" w:lineRule="exact"/>
              <w:rPr>
                <w:rFonts w:hint="eastAsia" w:ascii="宋体" w:hAnsi="宋体" w:eastAsia="宋体" w:cs="宋体"/>
                <w:bCs/>
                <w:sz w:val="21"/>
                <w:szCs w:val="21"/>
              </w:rPr>
            </w:pPr>
          </w:p>
        </w:tc>
        <w:tc>
          <w:tcPr>
            <w:tcW w:w="1102" w:type="dxa"/>
            <w:vAlign w:val="center"/>
          </w:tcPr>
          <w:p w14:paraId="67C1D4CD">
            <w:pPr>
              <w:spacing w:line="400" w:lineRule="exact"/>
              <w:rPr>
                <w:rFonts w:hint="eastAsia" w:ascii="宋体" w:hAnsi="宋体" w:eastAsia="宋体" w:cs="宋体"/>
                <w:bCs/>
                <w:sz w:val="21"/>
                <w:szCs w:val="21"/>
              </w:rPr>
            </w:pPr>
          </w:p>
        </w:tc>
        <w:tc>
          <w:tcPr>
            <w:tcW w:w="1348" w:type="dxa"/>
            <w:vAlign w:val="center"/>
          </w:tcPr>
          <w:p w14:paraId="0B186156">
            <w:pPr>
              <w:spacing w:line="400" w:lineRule="exact"/>
              <w:rPr>
                <w:rFonts w:hint="eastAsia" w:ascii="宋体" w:hAnsi="宋体" w:eastAsia="宋体" w:cs="宋体"/>
                <w:bCs/>
                <w:sz w:val="21"/>
                <w:szCs w:val="21"/>
              </w:rPr>
            </w:pPr>
          </w:p>
        </w:tc>
        <w:tc>
          <w:tcPr>
            <w:tcW w:w="1293" w:type="dxa"/>
            <w:vAlign w:val="center"/>
          </w:tcPr>
          <w:p w14:paraId="20CFECA3">
            <w:pPr>
              <w:spacing w:line="400" w:lineRule="exact"/>
              <w:rPr>
                <w:rFonts w:hint="eastAsia" w:ascii="宋体" w:hAnsi="宋体" w:eastAsia="宋体" w:cs="宋体"/>
                <w:bCs/>
                <w:sz w:val="21"/>
                <w:szCs w:val="21"/>
              </w:rPr>
            </w:pPr>
          </w:p>
        </w:tc>
      </w:tr>
      <w:tr w14:paraId="4B7BE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2A2936AA">
            <w:pPr>
              <w:spacing w:line="400" w:lineRule="exact"/>
              <w:rPr>
                <w:rFonts w:hint="eastAsia" w:ascii="宋体" w:hAnsi="宋体" w:eastAsia="宋体" w:cs="宋体"/>
                <w:bCs/>
                <w:sz w:val="21"/>
                <w:szCs w:val="21"/>
              </w:rPr>
            </w:pPr>
          </w:p>
        </w:tc>
        <w:tc>
          <w:tcPr>
            <w:tcW w:w="1550" w:type="dxa"/>
            <w:vAlign w:val="center"/>
          </w:tcPr>
          <w:p w14:paraId="61BFD035">
            <w:pPr>
              <w:spacing w:line="400" w:lineRule="exact"/>
              <w:rPr>
                <w:rFonts w:hint="eastAsia" w:ascii="宋体" w:hAnsi="宋体" w:eastAsia="宋体" w:cs="宋体"/>
                <w:bCs/>
                <w:sz w:val="21"/>
                <w:szCs w:val="21"/>
              </w:rPr>
            </w:pPr>
          </w:p>
        </w:tc>
        <w:tc>
          <w:tcPr>
            <w:tcW w:w="880" w:type="dxa"/>
          </w:tcPr>
          <w:p w14:paraId="05D6C82C">
            <w:pPr>
              <w:spacing w:line="400" w:lineRule="exact"/>
              <w:rPr>
                <w:rFonts w:hint="eastAsia" w:ascii="宋体" w:hAnsi="宋体" w:eastAsia="宋体" w:cs="宋体"/>
                <w:bCs/>
                <w:sz w:val="21"/>
                <w:szCs w:val="21"/>
              </w:rPr>
            </w:pPr>
          </w:p>
        </w:tc>
        <w:tc>
          <w:tcPr>
            <w:tcW w:w="1289" w:type="dxa"/>
            <w:vAlign w:val="center"/>
          </w:tcPr>
          <w:p w14:paraId="03EA279B">
            <w:pPr>
              <w:spacing w:line="400" w:lineRule="exact"/>
              <w:rPr>
                <w:rFonts w:hint="eastAsia" w:ascii="宋体" w:hAnsi="宋体" w:eastAsia="宋体" w:cs="宋体"/>
                <w:bCs/>
                <w:sz w:val="21"/>
                <w:szCs w:val="21"/>
              </w:rPr>
            </w:pPr>
          </w:p>
        </w:tc>
        <w:tc>
          <w:tcPr>
            <w:tcW w:w="1091" w:type="dxa"/>
            <w:vAlign w:val="center"/>
          </w:tcPr>
          <w:p w14:paraId="0A9A987F">
            <w:pPr>
              <w:spacing w:line="400" w:lineRule="exact"/>
              <w:rPr>
                <w:rFonts w:hint="eastAsia" w:ascii="宋体" w:hAnsi="宋体" w:eastAsia="宋体" w:cs="宋体"/>
                <w:bCs/>
                <w:sz w:val="21"/>
                <w:szCs w:val="21"/>
              </w:rPr>
            </w:pPr>
          </w:p>
        </w:tc>
        <w:tc>
          <w:tcPr>
            <w:tcW w:w="1102" w:type="dxa"/>
            <w:vAlign w:val="center"/>
          </w:tcPr>
          <w:p w14:paraId="355686B5">
            <w:pPr>
              <w:spacing w:line="400" w:lineRule="exact"/>
              <w:rPr>
                <w:rFonts w:hint="eastAsia" w:ascii="宋体" w:hAnsi="宋体" w:eastAsia="宋体" w:cs="宋体"/>
                <w:bCs/>
                <w:sz w:val="21"/>
                <w:szCs w:val="21"/>
              </w:rPr>
            </w:pPr>
          </w:p>
        </w:tc>
        <w:tc>
          <w:tcPr>
            <w:tcW w:w="1348" w:type="dxa"/>
            <w:vAlign w:val="center"/>
          </w:tcPr>
          <w:p w14:paraId="7CC31538">
            <w:pPr>
              <w:spacing w:line="400" w:lineRule="exact"/>
              <w:rPr>
                <w:rFonts w:hint="eastAsia" w:ascii="宋体" w:hAnsi="宋体" w:eastAsia="宋体" w:cs="宋体"/>
                <w:bCs/>
                <w:sz w:val="21"/>
                <w:szCs w:val="21"/>
              </w:rPr>
            </w:pPr>
          </w:p>
        </w:tc>
        <w:tc>
          <w:tcPr>
            <w:tcW w:w="1293" w:type="dxa"/>
            <w:vAlign w:val="center"/>
          </w:tcPr>
          <w:p w14:paraId="08BF2943">
            <w:pPr>
              <w:spacing w:line="400" w:lineRule="exact"/>
              <w:rPr>
                <w:rFonts w:hint="eastAsia" w:ascii="宋体" w:hAnsi="宋体" w:eastAsia="宋体" w:cs="宋体"/>
                <w:bCs/>
                <w:sz w:val="21"/>
                <w:szCs w:val="21"/>
              </w:rPr>
            </w:pPr>
          </w:p>
        </w:tc>
      </w:tr>
      <w:tr w14:paraId="2DBA2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64C8EA57">
            <w:pPr>
              <w:spacing w:line="400" w:lineRule="exact"/>
              <w:rPr>
                <w:rFonts w:hint="eastAsia" w:ascii="宋体" w:hAnsi="宋体" w:eastAsia="宋体" w:cs="宋体"/>
                <w:bCs/>
                <w:sz w:val="21"/>
                <w:szCs w:val="21"/>
              </w:rPr>
            </w:pPr>
          </w:p>
        </w:tc>
        <w:tc>
          <w:tcPr>
            <w:tcW w:w="1550" w:type="dxa"/>
            <w:vAlign w:val="center"/>
          </w:tcPr>
          <w:p w14:paraId="54F72AA6">
            <w:pPr>
              <w:spacing w:line="400" w:lineRule="exact"/>
              <w:rPr>
                <w:rFonts w:hint="eastAsia" w:ascii="宋体" w:hAnsi="宋体" w:eastAsia="宋体" w:cs="宋体"/>
                <w:bCs/>
                <w:sz w:val="21"/>
                <w:szCs w:val="21"/>
              </w:rPr>
            </w:pPr>
          </w:p>
        </w:tc>
        <w:tc>
          <w:tcPr>
            <w:tcW w:w="880" w:type="dxa"/>
          </w:tcPr>
          <w:p w14:paraId="6EE32B49">
            <w:pPr>
              <w:spacing w:line="400" w:lineRule="exact"/>
              <w:rPr>
                <w:rFonts w:hint="eastAsia" w:ascii="宋体" w:hAnsi="宋体" w:eastAsia="宋体" w:cs="宋体"/>
                <w:bCs/>
                <w:sz w:val="21"/>
                <w:szCs w:val="21"/>
              </w:rPr>
            </w:pPr>
          </w:p>
        </w:tc>
        <w:tc>
          <w:tcPr>
            <w:tcW w:w="1289" w:type="dxa"/>
            <w:vAlign w:val="center"/>
          </w:tcPr>
          <w:p w14:paraId="26FEE8B3">
            <w:pPr>
              <w:spacing w:line="400" w:lineRule="exact"/>
              <w:rPr>
                <w:rFonts w:hint="eastAsia" w:ascii="宋体" w:hAnsi="宋体" w:eastAsia="宋体" w:cs="宋体"/>
                <w:bCs/>
                <w:sz w:val="21"/>
                <w:szCs w:val="21"/>
              </w:rPr>
            </w:pPr>
          </w:p>
        </w:tc>
        <w:tc>
          <w:tcPr>
            <w:tcW w:w="1091" w:type="dxa"/>
            <w:vAlign w:val="center"/>
          </w:tcPr>
          <w:p w14:paraId="25B38F17">
            <w:pPr>
              <w:spacing w:line="400" w:lineRule="exact"/>
              <w:rPr>
                <w:rFonts w:hint="eastAsia" w:ascii="宋体" w:hAnsi="宋体" w:eastAsia="宋体" w:cs="宋体"/>
                <w:bCs/>
                <w:sz w:val="21"/>
                <w:szCs w:val="21"/>
              </w:rPr>
            </w:pPr>
          </w:p>
        </w:tc>
        <w:tc>
          <w:tcPr>
            <w:tcW w:w="1102" w:type="dxa"/>
            <w:vAlign w:val="center"/>
          </w:tcPr>
          <w:p w14:paraId="199F6212">
            <w:pPr>
              <w:spacing w:line="400" w:lineRule="exact"/>
              <w:rPr>
                <w:rFonts w:hint="eastAsia" w:ascii="宋体" w:hAnsi="宋体" w:eastAsia="宋体" w:cs="宋体"/>
                <w:bCs/>
                <w:sz w:val="21"/>
                <w:szCs w:val="21"/>
              </w:rPr>
            </w:pPr>
          </w:p>
        </w:tc>
        <w:tc>
          <w:tcPr>
            <w:tcW w:w="1348" w:type="dxa"/>
            <w:vAlign w:val="center"/>
          </w:tcPr>
          <w:p w14:paraId="2C55082B">
            <w:pPr>
              <w:spacing w:line="400" w:lineRule="exact"/>
              <w:rPr>
                <w:rFonts w:hint="eastAsia" w:ascii="宋体" w:hAnsi="宋体" w:eastAsia="宋体" w:cs="宋体"/>
                <w:bCs/>
                <w:sz w:val="21"/>
                <w:szCs w:val="21"/>
              </w:rPr>
            </w:pPr>
          </w:p>
        </w:tc>
        <w:tc>
          <w:tcPr>
            <w:tcW w:w="1293" w:type="dxa"/>
            <w:vAlign w:val="center"/>
          </w:tcPr>
          <w:p w14:paraId="550F02FD">
            <w:pPr>
              <w:spacing w:line="400" w:lineRule="exact"/>
              <w:rPr>
                <w:rFonts w:hint="eastAsia" w:ascii="宋体" w:hAnsi="宋体" w:eastAsia="宋体" w:cs="宋体"/>
                <w:bCs/>
                <w:sz w:val="21"/>
                <w:szCs w:val="21"/>
              </w:rPr>
            </w:pPr>
          </w:p>
        </w:tc>
      </w:tr>
      <w:tr w14:paraId="00AC6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1CD6864C">
            <w:pPr>
              <w:spacing w:line="400" w:lineRule="exact"/>
              <w:rPr>
                <w:rFonts w:hint="eastAsia" w:ascii="宋体" w:hAnsi="宋体" w:eastAsia="宋体" w:cs="宋体"/>
                <w:bCs/>
                <w:sz w:val="21"/>
                <w:szCs w:val="21"/>
              </w:rPr>
            </w:pPr>
          </w:p>
        </w:tc>
        <w:tc>
          <w:tcPr>
            <w:tcW w:w="1550" w:type="dxa"/>
            <w:vAlign w:val="center"/>
          </w:tcPr>
          <w:p w14:paraId="28532C67">
            <w:pPr>
              <w:spacing w:line="400" w:lineRule="exact"/>
              <w:rPr>
                <w:rFonts w:hint="eastAsia" w:ascii="宋体" w:hAnsi="宋体" w:eastAsia="宋体" w:cs="宋体"/>
                <w:bCs/>
                <w:sz w:val="21"/>
                <w:szCs w:val="21"/>
              </w:rPr>
            </w:pPr>
          </w:p>
        </w:tc>
        <w:tc>
          <w:tcPr>
            <w:tcW w:w="880" w:type="dxa"/>
          </w:tcPr>
          <w:p w14:paraId="780FEC63">
            <w:pPr>
              <w:spacing w:line="400" w:lineRule="exact"/>
              <w:rPr>
                <w:rFonts w:hint="eastAsia" w:ascii="宋体" w:hAnsi="宋体" w:eastAsia="宋体" w:cs="宋体"/>
                <w:bCs/>
                <w:sz w:val="21"/>
                <w:szCs w:val="21"/>
              </w:rPr>
            </w:pPr>
          </w:p>
        </w:tc>
        <w:tc>
          <w:tcPr>
            <w:tcW w:w="1289" w:type="dxa"/>
            <w:vAlign w:val="center"/>
          </w:tcPr>
          <w:p w14:paraId="0D7B5E49">
            <w:pPr>
              <w:spacing w:line="400" w:lineRule="exact"/>
              <w:rPr>
                <w:rFonts w:hint="eastAsia" w:ascii="宋体" w:hAnsi="宋体" w:eastAsia="宋体" w:cs="宋体"/>
                <w:bCs/>
                <w:sz w:val="21"/>
                <w:szCs w:val="21"/>
              </w:rPr>
            </w:pPr>
          </w:p>
        </w:tc>
        <w:tc>
          <w:tcPr>
            <w:tcW w:w="1091" w:type="dxa"/>
            <w:vAlign w:val="center"/>
          </w:tcPr>
          <w:p w14:paraId="2FEE4750">
            <w:pPr>
              <w:spacing w:line="400" w:lineRule="exact"/>
              <w:rPr>
                <w:rFonts w:hint="eastAsia" w:ascii="宋体" w:hAnsi="宋体" w:eastAsia="宋体" w:cs="宋体"/>
                <w:bCs/>
                <w:sz w:val="21"/>
                <w:szCs w:val="21"/>
              </w:rPr>
            </w:pPr>
          </w:p>
        </w:tc>
        <w:tc>
          <w:tcPr>
            <w:tcW w:w="1102" w:type="dxa"/>
            <w:vAlign w:val="center"/>
          </w:tcPr>
          <w:p w14:paraId="0D9AC080">
            <w:pPr>
              <w:spacing w:line="400" w:lineRule="exact"/>
              <w:rPr>
                <w:rFonts w:hint="eastAsia" w:ascii="宋体" w:hAnsi="宋体" w:eastAsia="宋体" w:cs="宋体"/>
                <w:bCs/>
                <w:sz w:val="21"/>
                <w:szCs w:val="21"/>
              </w:rPr>
            </w:pPr>
          </w:p>
        </w:tc>
        <w:tc>
          <w:tcPr>
            <w:tcW w:w="1348" w:type="dxa"/>
            <w:vAlign w:val="center"/>
          </w:tcPr>
          <w:p w14:paraId="3799C14B">
            <w:pPr>
              <w:spacing w:line="400" w:lineRule="exact"/>
              <w:rPr>
                <w:rFonts w:hint="eastAsia" w:ascii="宋体" w:hAnsi="宋体" w:eastAsia="宋体" w:cs="宋体"/>
                <w:bCs/>
                <w:sz w:val="21"/>
                <w:szCs w:val="21"/>
              </w:rPr>
            </w:pPr>
          </w:p>
        </w:tc>
        <w:tc>
          <w:tcPr>
            <w:tcW w:w="1293" w:type="dxa"/>
            <w:vAlign w:val="center"/>
          </w:tcPr>
          <w:p w14:paraId="2446B0E7">
            <w:pPr>
              <w:spacing w:line="400" w:lineRule="exact"/>
              <w:rPr>
                <w:rFonts w:hint="eastAsia" w:ascii="宋体" w:hAnsi="宋体" w:eastAsia="宋体" w:cs="宋体"/>
                <w:bCs/>
                <w:sz w:val="21"/>
                <w:szCs w:val="21"/>
              </w:rPr>
            </w:pPr>
          </w:p>
        </w:tc>
      </w:tr>
      <w:tr w14:paraId="428F7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47B4A70C">
            <w:pPr>
              <w:spacing w:line="400" w:lineRule="exact"/>
              <w:rPr>
                <w:rFonts w:hint="eastAsia" w:ascii="宋体" w:hAnsi="宋体" w:eastAsia="宋体" w:cs="宋体"/>
                <w:bCs/>
                <w:sz w:val="21"/>
                <w:szCs w:val="21"/>
              </w:rPr>
            </w:pPr>
          </w:p>
        </w:tc>
        <w:tc>
          <w:tcPr>
            <w:tcW w:w="1550" w:type="dxa"/>
            <w:vAlign w:val="center"/>
          </w:tcPr>
          <w:p w14:paraId="40305A0F">
            <w:pPr>
              <w:spacing w:line="400" w:lineRule="exact"/>
              <w:rPr>
                <w:rFonts w:hint="eastAsia" w:ascii="宋体" w:hAnsi="宋体" w:eastAsia="宋体" w:cs="宋体"/>
                <w:bCs/>
                <w:sz w:val="21"/>
                <w:szCs w:val="21"/>
              </w:rPr>
            </w:pPr>
          </w:p>
        </w:tc>
        <w:tc>
          <w:tcPr>
            <w:tcW w:w="880" w:type="dxa"/>
          </w:tcPr>
          <w:p w14:paraId="39A1277A">
            <w:pPr>
              <w:spacing w:line="400" w:lineRule="exact"/>
              <w:rPr>
                <w:rFonts w:hint="eastAsia" w:ascii="宋体" w:hAnsi="宋体" w:eastAsia="宋体" w:cs="宋体"/>
                <w:bCs/>
                <w:sz w:val="21"/>
                <w:szCs w:val="21"/>
              </w:rPr>
            </w:pPr>
          </w:p>
        </w:tc>
        <w:tc>
          <w:tcPr>
            <w:tcW w:w="1289" w:type="dxa"/>
            <w:vAlign w:val="center"/>
          </w:tcPr>
          <w:p w14:paraId="04DEC02F">
            <w:pPr>
              <w:spacing w:line="400" w:lineRule="exact"/>
              <w:rPr>
                <w:rFonts w:hint="eastAsia" w:ascii="宋体" w:hAnsi="宋体" w:eastAsia="宋体" w:cs="宋体"/>
                <w:bCs/>
                <w:sz w:val="21"/>
                <w:szCs w:val="21"/>
              </w:rPr>
            </w:pPr>
          </w:p>
        </w:tc>
        <w:tc>
          <w:tcPr>
            <w:tcW w:w="1091" w:type="dxa"/>
            <w:vAlign w:val="center"/>
          </w:tcPr>
          <w:p w14:paraId="79460F2D">
            <w:pPr>
              <w:spacing w:line="400" w:lineRule="exact"/>
              <w:rPr>
                <w:rFonts w:hint="eastAsia" w:ascii="宋体" w:hAnsi="宋体" w:eastAsia="宋体" w:cs="宋体"/>
                <w:bCs/>
                <w:sz w:val="21"/>
                <w:szCs w:val="21"/>
              </w:rPr>
            </w:pPr>
          </w:p>
        </w:tc>
        <w:tc>
          <w:tcPr>
            <w:tcW w:w="1102" w:type="dxa"/>
            <w:vAlign w:val="center"/>
          </w:tcPr>
          <w:p w14:paraId="03BA0797">
            <w:pPr>
              <w:spacing w:line="400" w:lineRule="exact"/>
              <w:rPr>
                <w:rFonts w:hint="eastAsia" w:ascii="宋体" w:hAnsi="宋体" w:eastAsia="宋体" w:cs="宋体"/>
                <w:bCs/>
                <w:sz w:val="21"/>
                <w:szCs w:val="21"/>
              </w:rPr>
            </w:pPr>
          </w:p>
        </w:tc>
        <w:tc>
          <w:tcPr>
            <w:tcW w:w="1348" w:type="dxa"/>
            <w:vAlign w:val="center"/>
          </w:tcPr>
          <w:p w14:paraId="247AF95E">
            <w:pPr>
              <w:spacing w:line="400" w:lineRule="exact"/>
              <w:rPr>
                <w:rFonts w:hint="eastAsia" w:ascii="宋体" w:hAnsi="宋体" w:eastAsia="宋体" w:cs="宋体"/>
                <w:bCs/>
                <w:sz w:val="21"/>
                <w:szCs w:val="21"/>
              </w:rPr>
            </w:pPr>
          </w:p>
        </w:tc>
        <w:tc>
          <w:tcPr>
            <w:tcW w:w="1293" w:type="dxa"/>
            <w:vAlign w:val="center"/>
          </w:tcPr>
          <w:p w14:paraId="563468B7">
            <w:pPr>
              <w:spacing w:line="400" w:lineRule="exact"/>
              <w:rPr>
                <w:rFonts w:hint="eastAsia" w:ascii="宋体" w:hAnsi="宋体" w:eastAsia="宋体" w:cs="宋体"/>
                <w:bCs/>
                <w:sz w:val="21"/>
                <w:szCs w:val="21"/>
              </w:rPr>
            </w:pPr>
          </w:p>
        </w:tc>
      </w:tr>
      <w:tr w14:paraId="1721A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79B50AB3">
            <w:pPr>
              <w:spacing w:line="400" w:lineRule="exact"/>
              <w:rPr>
                <w:rFonts w:hint="eastAsia" w:ascii="宋体" w:hAnsi="宋体" w:eastAsia="宋体" w:cs="宋体"/>
                <w:bCs/>
                <w:sz w:val="21"/>
                <w:szCs w:val="21"/>
              </w:rPr>
            </w:pPr>
          </w:p>
        </w:tc>
        <w:tc>
          <w:tcPr>
            <w:tcW w:w="1550" w:type="dxa"/>
            <w:vAlign w:val="center"/>
          </w:tcPr>
          <w:p w14:paraId="5320F3D6">
            <w:pPr>
              <w:spacing w:line="400" w:lineRule="exact"/>
              <w:rPr>
                <w:rFonts w:hint="eastAsia" w:ascii="宋体" w:hAnsi="宋体" w:eastAsia="宋体" w:cs="宋体"/>
                <w:bCs/>
                <w:sz w:val="21"/>
                <w:szCs w:val="21"/>
              </w:rPr>
            </w:pPr>
          </w:p>
        </w:tc>
        <w:tc>
          <w:tcPr>
            <w:tcW w:w="880" w:type="dxa"/>
          </w:tcPr>
          <w:p w14:paraId="66DF1C64">
            <w:pPr>
              <w:spacing w:line="400" w:lineRule="exact"/>
              <w:rPr>
                <w:rFonts w:hint="eastAsia" w:ascii="宋体" w:hAnsi="宋体" w:eastAsia="宋体" w:cs="宋体"/>
                <w:bCs/>
                <w:sz w:val="21"/>
                <w:szCs w:val="21"/>
              </w:rPr>
            </w:pPr>
          </w:p>
        </w:tc>
        <w:tc>
          <w:tcPr>
            <w:tcW w:w="1289" w:type="dxa"/>
            <w:vAlign w:val="center"/>
          </w:tcPr>
          <w:p w14:paraId="64BD7587">
            <w:pPr>
              <w:spacing w:line="400" w:lineRule="exact"/>
              <w:rPr>
                <w:rFonts w:hint="eastAsia" w:ascii="宋体" w:hAnsi="宋体" w:eastAsia="宋体" w:cs="宋体"/>
                <w:bCs/>
                <w:sz w:val="21"/>
                <w:szCs w:val="21"/>
              </w:rPr>
            </w:pPr>
          </w:p>
        </w:tc>
        <w:tc>
          <w:tcPr>
            <w:tcW w:w="1091" w:type="dxa"/>
            <w:vAlign w:val="center"/>
          </w:tcPr>
          <w:p w14:paraId="735EB5E2">
            <w:pPr>
              <w:spacing w:line="400" w:lineRule="exact"/>
              <w:rPr>
                <w:rFonts w:hint="eastAsia" w:ascii="宋体" w:hAnsi="宋体" w:eastAsia="宋体" w:cs="宋体"/>
                <w:bCs/>
                <w:sz w:val="21"/>
                <w:szCs w:val="21"/>
              </w:rPr>
            </w:pPr>
          </w:p>
        </w:tc>
        <w:tc>
          <w:tcPr>
            <w:tcW w:w="1102" w:type="dxa"/>
            <w:vAlign w:val="center"/>
          </w:tcPr>
          <w:p w14:paraId="173F77E3">
            <w:pPr>
              <w:spacing w:line="400" w:lineRule="exact"/>
              <w:rPr>
                <w:rFonts w:hint="eastAsia" w:ascii="宋体" w:hAnsi="宋体" w:eastAsia="宋体" w:cs="宋体"/>
                <w:bCs/>
                <w:sz w:val="21"/>
                <w:szCs w:val="21"/>
              </w:rPr>
            </w:pPr>
          </w:p>
        </w:tc>
        <w:tc>
          <w:tcPr>
            <w:tcW w:w="1348" w:type="dxa"/>
            <w:vAlign w:val="center"/>
          </w:tcPr>
          <w:p w14:paraId="536D75CD">
            <w:pPr>
              <w:spacing w:line="400" w:lineRule="exact"/>
              <w:rPr>
                <w:rFonts w:hint="eastAsia" w:ascii="宋体" w:hAnsi="宋体" w:eastAsia="宋体" w:cs="宋体"/>
                <w:bCs/>
                <w:sz w:val="21"/>
                <w:szCs w:val="21"/>
              </w:rPr>
            </w:pPr>
          </w:p>
        </w:tc>
        <w:tc>
          <w:tcPr>
            <w:tcW w:w="1293" w:type="dxa"/>
            <w:vAlign w:val="center"/>
          </w:tcPr>
          <w:p w14:paraId="7285280B">
            <w:pPr>
              <w:spacing w:line="400" w:lineRule="exact"/>
              <w:rPr>
                <w:rFonts w:hint="eastAsia" w:ascii="宋体" w:hAnsi="宋体" w:eastAsia="宋体" w:cs="宋体"/>
                <w:bCs/>
                <w:sz w:val="21"/>
                <w:szCs w:val="21"/>
              </w:rPr>
            </w:pPr>
          </w:p>
        </w:tc>
      </w:tr>
      <w:tr w14:paraId="0DF17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6EF9F6DC">
            <w:pPr>
              <w:spacing w:line="400" w:lineRule="exact"/>
              <w:rPr>
                <w:rFonts w:hint="eastAsia" w:ascii="宋体" w:hAnsi="宋体" w:eastAsia="宋体" w:cs="宋体"/>
                <w:bCs/>
                <w:sz w:val="21"/>
                <w:szCs w:val="21"/>
              </w:rPr>
            </w:pPr>
          </w:p>
        </w:tc>
        <w:tc>
          <w:tcPr>
            <w:tcW w:w="1550" w:type="dxa"/>
            <w:vAlign w:val="center"/>
          </w:tcPr>
          <w:p w14:paraId="53BC0851">
            <w:pPr>
              <w:spacing w:line="400" w:lineRule="exact"/>
              <w:rPr>
                <w:rFonts w:hint="eastAsia" w:ascii="宋体" w:hAnsi="宋体" w:eastAsia="宋体" w:cs="宋体"/>
                <w:bCs/>
                <w:sz w:val="21"/>
                <w:szCs w:val="21"/>
              </w:rPr>
            </w:pPr>
          </w:p>
        </w:tc>
        <w:tc>
          <w:tcPr>
            <w:tcW w:w="880" w:type="dxa"/>
          </w:tcPr>
          <w:p w14:paraId="1F54A425">
            <w:pPr>
              <w:spacing w:line="400" w:lineRule="exact"/>
              <w:rPr>
                <w:rFonts w:hint="eastAsia" w:ascii="宋体" w:hAnsi="宋体" w:eastAsia="宋体" w:cs="宋体"/>
                <w:bCs/>
                <w:sz w:val="21"/>
                <w:szCs w:val="21"/>
              </w:rPr>
            </w:pPr>
          </w:p>
        </w:tc>
        <w:tc>
          <w:tcPr>
            <w:tcW w:w="1289" w:type="dxa"/>
            <w:vAlign w:val="center"/>
          </w:tcPr>
          <w:p w14:paraId="381EFEED">
            <w:pPr>
              <w:spacing w:line="400" w:lineRule="exact"/>
              <w:rPr>
                <w:rFonts w:hint="eastAsia" w:ascii="宋体" w:hAnsi="宋体" w:eastAsia="宋体" w:cs="宋体"/>
                <w:bCs/>
                <w:sz w:val="21"/>
                <w:szCs w:val="21"/>
              </w:rPr>
            </w:pPr>
          </w:p>
        </w:tc>
        <w:tc>
          <w:tcPr>
            <w:tcW w:w="1091" w:type="dxa"/>
            <w:vAlign w:val="center"/>
          </w:tcPr>
          <w:p w14:paraId="158F82CD">
            <w:pPr>
              <w:spacing w:line="400" w:lineRule="exact"/>
              <w:rPr>
                <w:rFonts w:hint="eastAsia" w:ascii="宋体" w:hAnsi="宋体" w:eastAsia="宋体" w:cs="宋体"/>
                <w:bCs/>
                <w:sz w:val="21"/>
                <w:szCs w:val="21"/>
              </w:rPr>
            </w:pPr>
          </w:p>
        </w:tc>
        <w:tc>
          <w:tcPr>
            <w:tcW w:w="1102" w:type="dxa"/>
            <w:vAlign w:val="center"/>
          </w:tcPr>
          <w:p w14:paraId="0C2488B4">
            <w:pPr>
              <w:spacing w:line="400" w:lineRule="exact"/>
              <w:rPr>
                <w:rFonts w:hint="eastAsia" w:ascii="宋体" w:hAnsi="宋体" w:eastAsia="宋体" w:cs="宋体"/>
                <w:bCs/>
                <w:sz w:val="21"/>
                <w:szCs w:val="21"/>
              </w:rPr>
            </w:pPr>
          </w:p>
        </w:tc>
        <w:tc>
          <w:tcPr>
            <w:tcW w:w="1348" w:type="dxa"/>
            <w:vAlign w:val="center"/>
          </w:tcPr>
          <w:p w14:paraId="00480CD5">
            <w:pPr>
              <w:spacing w:line="400" w:lineRule="exact"/>
              <w:rPr>
                <w:rFonts w:hint="eastAsia" w:ascii="宋体" w:hAnsi="宋体" w:eastAsia="宋体" w:cs="宋体"/>
                <w:bCs/>
                <w:sz w:val="21"/>
                <w:szCs w:val="21"/>
              </w:rPr>
            </w:pPr>
          </w:p>
        </w:tc>
        <w:tc>
          <w:tcPr>
            <w:tcW w:w="1293" w:type="dxa"/>
            <w:vAlign w:val="center"/>
          </w:tcPr>
          <w:p w14:paraId="680CD6BE">
            <w:pPr>
              <w:spacing w:line="400" w:lineRule="exact"/>
              <w:rPr>
                <w:rFonts w:hint="eastAsia" w:ascii="宋体" w:hAnsi="宋体" w:eastAsia="宋体" w:cs="宋体"/>
                <w:bCs/>
                <w:sz w:val="21"/>
                <w:szCs w:val="21"/>
              </w:rPr>
            </w:pPr>
          </w:p>
        </w:tc>
      </w:tr>
      <w:tr w14:paraId="18D96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616" w:type="dxa"/>
            <w:gridSpan w:val="6"/>
            <w:vAlign w:val="center"/>
          </w:tcPr>
          <w:p w14:paraId="01F92080">
            <w:pPr>
              <w:spacing w:line="400" w:lineRule="exact"/>
              <w:jc w:val="right"/>
              <w:rPr>
                <w:rFonts w:hint="eastAsia" w:ascii="宋体" w:hAnsi="宋体" w:eastAsia="宋体" w:cs="宋体"/>
                <w:bCs/>
                <w:sz w:val="21"/>
                <w:szCs w:val="21"/>
              </w:rPr>
            </w:pPr>
            <w:r>
              <w:rPr>
                <w:rFonts w:hint="eastAsia" w:ascii="宋体" w:hAnsi="宋体" w:eastAsia="宋体" w:cs="宋体"/>
                <w:sz w:val="21"/>
                <w:szCs w:val="21"/>
              </w:rPr>
              <w:t>合计金额：</w:t>
            </w:r>
          </w:p>
        </w:tc>
        <w:tc>
          <w:tcPr>
            <w:tcW w:w="1348" w:type="dxa"/>
            <w:vAlign w:val="center"/>
          </w:tcPr>
          <w:p w14:paraId="4228019F">
            <w:pPr>
              <w:spacing w:line="400" w:lineRule="exact"/>
              <w:rPr>
                <w:rFonts w:hint="eastAsia" w:ascii="宋体" w:hAnsi="宋体" w:eastAsia="宋体" w:cs="宋体"/>
                <w:bCs/>
                <w:sz w:val="21"/>
                <w:szCs w:val="21"/>
              </w:rPr>
            </w:pPr>
          </w:p>
        </w:tc>
        <w:tc>
          <w:tcPr>
            <w:tcW w:w="1293" w:type="dxa"/>
            <w:vAlign w:val="center"/>
          </w:tcPr>
          <w:p w14:paraId="79D84674">
            <w:pPr>
              <w:spacing w:line="400" w:lineRule="exact"/>
              <w:rPr>
                <w:rFonts w:hint="eastAsia" w:ascii="宋体" w:hAnsi="宋体" w:eastAsia="宋体" w:cs="宋体"/>
                <w:bCs/>
                <w:sz w:val="21"/>
                <w:szCs w:val="21"/>
              </w:rPr>
            </w:pPr>
          </w:p>
        </w:tc>
      </w:tr>
    </w:tbl>
    <w:p w14:paraId="6C4B4CA7">
      <w:pPr>
        <w:spacing w:line="400" w:lineRule="exact"/>
        <w:ind w:left="927" w:hanging="695" w:hangingChars="331"/>
        <w:rPr>
          <w:rFonts w:hint="eastAsia" w:ascii="宋体" w:hAnsi="宋体" w:eastAsia="宋体" w:cs="宋体"/>
          <w:bCs/>
          <w:sz w:val="21"/>
          <w:szCs w:val="21"/>
        </w:rPr>
      </w:pPr>
      <w:r>
        <w:rPr>
          <w:rFonts w:hint="eastAsia" w:ascii="宋体" w:hAnsi="宋体" w:eastAsia="宋体" w:cs="宋体"/>
          <w:bCs/>
          <w:sz w:val="21"/>
          <w:szCs w:val="21"/>
        </w:rPr>
        <w:t>注：</w:t>
      </w:r>
    </w:p>
    <w:p w14:paraId="6281E8CB">
      <w:pPr>
        <w:pStyle w:val="28"/>
        <w:numPr>
          <w:ilvl w:val="1"/>
          <w:numId w:val="49"/>
        </w:numPr>
        <w:spacing w:line="400" w:lineRule="exact"/>
        <w:ind w:firstLineChars="0"/>
        <w:rPr>
          <w:rFonts w:hint="eastAsia" w:ascii="宋体" w:hAnsi="宋体" w:eastAsia="宋体" w:cs="宋体"/>
          <w:sz w:val="21"/>
          <w:szCs w:val="21"/>
        </w:rPr>
      </w:pPr>
      <w:r>
        <w:rPr>
          <w:rFonts w:hint="eastAsia" w:ascii="宋体" w:hAnsi="宋体" w:eastAsia="宋体" w:cs="宋体"/>
          <w:sz w:val="21"/>
          <w:szCs w:val="21"/>
        </w:rPr>
        <w:t>投标人如果需要对报价或其它内容加以说明，可在备注一栏中填写。</w:t>
      </w:r>
    </w:p>
    <w:p w14:paraId="201AFE68">
      <w:pPr>
        <w:pStyle w:val="28"/>
        <w:numPr>
          <w:ilvl w:val="1"/>
          <w:numId w:val="49"/>
        </w:numPr>
        <w:spacing w:line="400" w:lineRule="exact"/>
        <w:ind w:firstLineChars="0"/>
        <w:rPr>
          <w:rFonts w:hint="eastAsia" w:ascii="宋体" w:hAnsi="宋体" w:eastAsia="宋体" w:cs="宋体"/>
          <w:sz w:val="21"/>
          <w:szCs w:val="21"/>
        </w:rPr>
      </w:pPr>
      <w:r>
        <w:rPr>
          <w:rFonts w:hint="eastAsia" w:ascii="宋体" w:hAnsi="宋体" w:eastAsia="宋体" w:cs="宋体"/>
          <w:sz w:val="21"/>
          <w:szCs w:val="21"/>
        </w:rPr>
        <w:t>投标人使用本表或自由报价单格式报价均可，但应能清晰体现总报价及分项报价信息。</w:t>
      </w:r>
    </w:p>
    <w:p w14:paraId="46123231">
      <w:pPr>
        <w:pStyle w:val="28"/>
        <w:numPr>
          <w:ilvl w:val="1"/>
          <w:numId w:val="49"/>
        </w:numPr>
        <w:spacing w:line="400" w:lineRule="exact"/>
        <w:ind w:firstLineChars="0"/>
        <w:rPr>
          <w:rFonts w:hint="eastAsia" w:ascii="宋体" w:hAnsi="宋体" w:eastAsia="宋体" w:cs="宋体"/>
          <w:sz w:val="21"/>
          <w:szCs w:val="21"/>
        </w:rPr>
      </w:pPr>
      <w:r>
        <w:rPr>
          <w:rFonts w:hint="eastAsia" w:ascii="宋体" w:hAnsi="宋体" w:eastAsia="宋体" w:cs="宋体"/>
          <w:sz w:val="21"/>
          <w:szCs w:val="21"/>
        </w:rPr>
        <w:t>如果分项报价与总价不一致，以总价为准。</w:t>
      </w:r>
    </w:p>
    <w:p w14:paraId="0BB6C672">
      <w:pPr>
        <w:pStyle w:val="28"/>
        <w:numPr>
          <w:ilvl w:val="1"/>
          <w:numId w:val="49"/>
        </w:numPr>
        <w:spacing w:line="400" w:lineRule="exact"/>
        <w:ind w:firstLineChars="0"/>
        <w:rPr>
          <w:rFonts w:hint="eastAsia" w:ascii="宋体" w:hAnsi="宋体" w:eastAsia="宋体" w:cs="宋体"/>
          <w:color w:val="FF0000"/>
          <w:sz w:val="21"/>
          <w:szCs w:val="21"/>
        </w:rPr>
      </w:pPr>
      <w:r>
        <w:rPr>
          <w:rFonts w:hint="eastAsia" w:ascii="宋体" w:hAnsi="宋体" w:eastAsia="宋体" w:cs="宋体"/>
          <w:color w:val="FF0000"/>
          <w:sz w:val="21"/>
          <w:szCs w:val="21"/>
        </w:rPr>
        <w:t>请注意正确填写“工期”，以确保报价单工期与工期响应文件的一致性。</w:t>
      </w:r>
    </w:p>
    <w:p w14:paraId="616FE9DA">
      <w:pPr>
        <w:spacing w:line="360" w:lineRule="auto"/>
        <w:rPr>
          <w:rFonts w:hint="eastAsia" w:ascii="宋体" w:hAnsi="宋体" w:eastAsia="宋体" w:cs="宋体"/>
          <w:sz w:val="21"/>
          <w:szCs w:val="21"/>
        </w:rPr>
      </w:pPr>
    </w:p>
    <w:p w14:paraId="6A532549">
      <w:pPr>
        <w:spacing w:line="360" w:lineRule="auto"/>
        <w:rPr>
          <w:rFonts w:hint="eastAsia" w:ascii="宋体" w:hAnsi="宋体" w:eastAsia="宋体" w:cs="宋体"/>
          <w:b/>
          <w:sz w:val="21"/>
          <w:szCs w:val="21"/>
        </w:rPr>
      </w:pPr>
      <w:r>
        <w:rPr>
          <w:rFonts w:hint="eastAsia" w:ascii="宋体" w:hAnsi="宋体" w:eastAsia="宋体" w:cs="宋体"/>
          <w:sz w:val="21"/>
          <w:szCs w:val="21"/>
        </w:rPr>
        <w:t>法定代表人或其授权委托人（</w:t>
      </w:r>
      <w:r>
        <w:rPr>
          <w:rFonts w:hint="eastAsia" w:ascii="宋体" w:hAnsi="宋体" w:cs="宋体"/>
          <w:sz w:val="21"/>
          <w:szCs w:val="21"/>
          <w:lang w:eastAsia="zh-CN"/>
        </w:rPr>
        <w:t>签名</w:t>
      </w:r>
      <w:r>
        <w:rPr>
          <w:rFonts w:hint="eastAsia" w:ascii="宋体" w:hAnsi="宋体" w:eastAsia="宋体" w:cs="宋体"/>
          <w:sz w:val="21"/>
          <w:szCs w:val="21"/>
        </w:rPr>
        <w:t>或盖章）：</w:t>
      </w:r>
      <w:r>
        <w:rPr>
          <w:rFonts w:hint="eastAsia" w:ascii="宋体" w:hAnsi="宋体" w:eastAsia="宋体" w:cs="宋体"/>
          <w:sz w:val="21"/>
          <w:szCs w:val="21"/>
          <w:u w:val="single"/>
        </w:rPr>
        <w:t xml:space="preserve">                       </w:t>
      </w:r>
    </w:p>
    <w:p w14:paraId="40EBACA5">
      <w:pPr>
        <w:spacing w:line="360" w:lineRule="auto"/>
        <w:rPr>
          <w:rFonts w:hint="eastAsia" w:ascii="宋体" w:hAnsi="宋体" w:eastAsia="宋体" w:cs="宋体"/>
          <w:sz w:val="21"/>
          <w:szCs w:val="21"/>
        </w:rPr>
      </w:pPr>
      <w:r>
        <w:rPr>
          <w:rFonts w:hint="eastAsia" w:ascii="宋体" w:hAnsi="宋体" w:eastAsia="宋体" w:cs="宋体"/>
          <w:sz w:val="21"/>
          <w:szCs w:val="21"/>
        </w:rPr>
        <w:t>投标人（盖章）：</w:t>
      </w:r>
      <w:r>
        <w:rPr>
          <w:rFonts w:hint="eastAsia" w:ascii="宋体" w:hAnsi="宋体" w:eastAsia="宋体" w:cs="宋体"/>
          <w:sz w:val="21"/>
          <w:szCs w:val="21"/>
          <w:u w:val="single"/>
        </w:rPr>
        <w:t xml:space="preserve">                        </w:t>
      </w:r>
    </w:p>
    <w:p w14:paraId="0F08F2E9">
      <w:pPr>
        <w:spacing w:line="360" w:lineRule="auto"/>
        <w:rPr>
          <w:rFonts w:ascii="仿宋" w:hAnsi="仿宋" w:eastAsia="仿宋"/>
          <w:sz w:val="28"/>
          <w:szCs w:val="28"/>
        </w:rPr>
      </w:pPr>
      <w:r>
        <w:rPr>
          <w:rFonts w:hint="eastAsia" w:ascii="宋体" w:hAnsi="宋体" w:eastAsia="宋体" w:cs="宋体"/>
          <w:sz w:val="21"/>
          <w:szCs w:val="21"/>
        </w:rPr>
        <w:t>日期：_______年____月____日</w:t>
      </w:r>
      <w:r>
        <w:rPr>
          <w:rFonts w:ascii="仿宋" w:hAnsi="仿宋" w:eastAsia="仿宋"/>
          <w:sz w:val="28"/>
          <w:szCs w:val="28"/>
        </w:rPr>
        <w:br w:type="page"/>
      </w:r>
    </w:p>
    <w:p w14:paraId="1A2A4EE5">
      <w:pPr>
        <w:spacing w:line="0" w:lineRule="atLeast"/>
        <w:outlineLvl w:val="1"/>
        <w:rPr>
          <w:rFonts w:ascii="宋体" w:hAnsi="宋体"/>
          <w:szCs w:val="21"/>
        </w:rPr>
      </w:pPr>
      <w:bookmarkStart w:id="102" w:name="_Toc13954"/>
      <w:bookmarkStart w:id="103" w:name="_Toc24053"/>
      <w:r>
        <w:rPr>
          <w:rFonts w:hint="eastAsia" w:ascii="宋体" w:hAnsi="宋体"/>
          <w:szCs w:val="21"/>
        </w:rPr>
        <w:t>附件</w:t>
      </w:r>
      <w:r>
        <w:rPr>
          <w:rFonts w:hint="eastAsia" w:ascii="宋体" w:hAnsi="宋体"/>
          <w:szCs w:val="21"/>
          <w:lang w:val="en-US" w:eastAsia="zh-CN"/>
        </w:rPr>
        <w:t>9</w:t>
      </w:r>
      <w:r>
        <w:rPr>
          <w:rFonts w:hint="eastAsia" w:ascii="宋体" w:hAnsi="宋体"/>
          <w:szCs w:val="21"/>
        </w:rPr>
        <w:t>：法定代表人证明书</w:t>
      </w:r>
      <w:bookmarkEnd w:id="102"/>
      <w:bookmarkEnd w:id="103"/>
    </w:p>
    <w:p w14:paraId="3F7546EA">
      <w:pPr>
        <w:spacing w:line="0" w:lineRule="atLeast"/>
        <w:rPr>
          <w:rFonts w:ascii="仿宋_GB2312" w:hAnsi="仿宋" w:eastAsia="仿宋_GB2312"/>
          <w:sz w:val="24"/>
        </w:rPr>
      </w:pPr>
    </w:p>
    <w:p w14:paraId="735D2741">
      <w:pPr>
        <w:spacing w:before="120" w:after="240"/>
        <w:jc w:val="center"/>
        <w:rPr>
          <w:rFonts w:hint="eastAsia" w:ascii="宋体" w:hAnsi="宋体" w:eastAsia="宋体" w:cs="宋体"/>
          <w:b/>
          <w:sz w:val="32"/>
          <w:szCs w:val="32"/>
        </w:rPr>
      </w:pPr>
      <w:r>
        <w:rPr>
          <w:rFonts w:hint="eastAsia" w:ascii="宋体" w:hAnsi="宋体" w:eastAsia="宋体" w:cs="宋体"/>
          <w:b/>
          <w:sz w:val="32"/>
          <w:szCs w:val="32"/>
        </w:rPr>
        <w:t>法定代表人证明书</w:t>
      </w:r>
    </w:p>
    <w:p w14:paraId="23B35932">
      <w:pPr>
        <w:snapToGrid w:val="0"/>
        <w:spacing w:line="288" w:lineRule="auto"/>
        <w:rPr>
          <w:rFonts w:ascii="仿宋_GB2312" w:hAnsi="宋体" w:eastAsia="仿宋_GB2312"/>
          <w:color w:val="000000"/>
        </w:rPr>
      </w:pPr>
    </w:p>
    <w:p w14:paraId="77E01E6B">
      <w:pPr>
        <w:snapToGrid w:val="0"/>
        <w:spacing w:line="360" w:lineRule="auto"/>
        <w:rPr>
          <w:rFonts w:hint="eastAsia" w:ascii="宋体" w:hAnsi="宋体" w:eastAsia="宋体" w:cs="宋体"/>
          <w:color w:val="000000"/>
          <w:sz w:val="24"/>
          <w:szCs w:val="24"/>
          <w:u w:val="single"/>
        </w:rPr>
      </w:pPr>
      <w:r>
        <w:rPr>
          <w:rFonts w:hint="eastAsia" w:ascii="宋体" w:hAnsi="宋体" w:eastAsia="宋体" w:cs="宋体"/>
          <w:sz w:val="24"/>
          <w:szCs w:val="24"/>
        </w:rPr>
        <w:t>投标人</w:t>
      </w:r>
      <w:r>
        <w:rPr>
          <w:rFonts w:hint="eastAsia" w:ascii="宋体" w:hAnsi="宋体" w:eastAsia="宋体" w:cs="宋体"/>
          <w:color w:val="000000"/>
          <w:sz w:val="24"/>
          <w:szCs w:val="24"/>
        </w:rPr>
        <w:t>名称：</w:t>
      </w:r>
      <w:r>
        <w:rPr>
          <w:rFonts w:hint="eastAsia" w:ascii="宋体" w:hAnsi="宋体" w:eastAsia="宋体" w:cs="宋体"/>
          <w:color w:val="000000"/>
          <w:sz w:val="24"/>
          <w:szCs w:val="24"/>
          <w:u w:val="single"/>
        </w:rPr>
        <w:t xml:space="preserve">                                  </w:t>
      </w:r>
    </w:p>
    <w:p w14:paraId="1997A45A">
      <w:pPr>
        <w:snapToGrid w:val="0"/>
        <w:spacing w:line="360" w:lineRule="auto"/>
        <w:rPr>
          <w:rFonts w:hint="eastAsia" w:ascii="宋体" w:hAnsi="宋体" w:eastAsia="宋体" w:cs="宋体"/>
          <w:color w:val="000000"/>
          <w:sz w:val="24"/>
          <w:szCs w:val="24"/>
          <w:u w:val="single"/>
        </w:rPr>
      </w:pPr>
      <w:r>
        <w:rPr>
          <w:rFonts w:hint="eastAsia" w:ascii="宋体" w:hAnsi="宋体" w:eastAsia="宋体" w:cs="宋体"/>
          <w:sz w:val="24"/>
          <w:szCs w:val="24"/>
        </w:rPr>
        <w:t>投标人</w:t>
      </w:r>
      <w:r>
        <w:rPr>
          <w:rFonts w:hint="eastAsia" w:ascii="宋体" w:hAnsi="宋体" w:eastAsia="宋体" w:cs="宋体"/>
          <w:color w:val="000000"/>
          <w:sz w:val="24"/>
          <w:szCs w:val="24"/>
        </w:rPr>
        <w:t>地址：</w:t>
      </w:r>
      <w:r>
        <w:rPr>
          <w:rFonts w:hint="eastAsia" w:ascii="宋体" w:hAnsi="宋体" w:eastAsia="宋体" w:cs="宋体"/>
          <w:color w:val="000000"/>
          <w:sz w:val="24"/>
          <w:szCs w:val="24"/>
          <w:u w:val="single"/>
        </w:rPr>
        <w:t xml:space="preserve">                                  </w:t>
      </w:r>
    </w:p>
    <w:p w14:paraId="5E8A3820">
      <w:pPr>
        <w:snapToGrid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营业执照号码：</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，经济性质：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14:paraId="537D33C4">
      <w:pPr>
        <w:snapToGrid w:val="0"/>
        <w:spacing w:line="360" w:lineRule="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姓名：</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，性别：</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，年龄：</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，职务：</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14:paraId="74EB7D38">
      <w:pPr>
        <w:snapToGrid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系</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的法定代表人。</w:t>
      </w:r>
    </w:p>
    <w:p w14:paraId="5FEDEFD7">
      <w:pPr>
        <w:snapToGrid w:val="0"/>
        <w:spacing w:line="360" w:lineRule="auto"/>
        <w:ind w:firstLine="570"/>
        <w:rPr>
          <w:rFonts w:hint="eastAsia" w:ascii="宋体" w:hAnsi="宋体" w:eastAsia="宋体" w:cs="宋体"/>
          <w:color w:val="000000"/>
          <w:sz w:val="24"/>
          <w:szCs w:val="24"/>
        </w:rPr>
      </w:pPr>
      <w:r>
        <w:rPr>
          <w:rFonts w:hint="eastAsia" w:ascii="宋体" w:hAnsi="宋体" w:eastAsia="宋体" w:cs="宋体"/>
          <w:color w:val="000000"/>
          <w:sz w:val="24"/>
          <w:szCs w:val="24"/>
        </w:rPr>
        <w:t>特此证明</w:t>
      </w:r>
    </w:p>
    <w:p w14:paraId="35691C67">
      <w:pPr>
        <w:spacing w:line="400" w:lineRule="exact"/>
        <w:ind w:left="-358" w:leftChars="-171" w:hanging="1"/>
        <w:rPr>
          <w:rFonts w:hint="eastAsia" w:ascii="宋体" w:hAnsi="宋体" w:eastAsia="宋体" w:cs="宋体"/>
          <w:sz w:val="24"/>
          <w:szCs w:val="24"/>
        </w:rPr>
      </w:pPr>
      <w:r>
        <w:rPr>
          <w:rFonts w:hint="eastAsia" w:ascii="宋体" w:hAnsi="宋体" w:eastAsia="宋体" w:cs="宋体"/>
          <w:sz w:val="24"/>
          <w:szCs w:val="24"/>
        </w:rPr>
        <w:t>说明：</w:t>
      </w:r>
    </w:p>
    <w:p w14:paraId="7BA16A98">
      <w:pPr>
        <w:pStyle w:val="28"/>
        <w:numPr>
          <w:ilvl w:val="1"/>
          <w:numId w:val="50"/>
        </w:numPr>
        <w:spacing w:line="400" w:lineRule="exact"/>
        <w:ind w:firstLineChars="0"/>
        <w:rPr>
          <w:rFonts w:hint="eastAsia" w:ascii="宋体" w:hAnsi="宋体" w:eastAsia="宋体" w:cs="宋体"/>
          <w:sz w:val="24"/>
          <w:szCs w:val="24"/>
        </w:rPr>
      </w:pPr>
      <w:r>
        <w:rPr>
          <w:rFonts w:hint="eastAsia" w:ascii="宋体" w:hAnsi="宋体" w:eastAsia="宋体" w:cs="宋体"/>
          <w:sz w:val="24"/>
          <w:szCs w:val="24"/>
        </w:rPr>
        <w:t>法定代表人为企业事业单位、国家机关、社会团体的主要行政负责人。</w:t>
      </w:r>
    </w:p>
    <w:p w14:paraId="2FE0525F">
      <w:pPr>
        <w:pStyle w:val="28"/>
        <w:numPr>
          <w:ilvl w:val="1"/>
          <w:numId w:val="50"/>
        </w:numPr>
        <w:spacing w:line="400" w:lineRule="exact"/>
        <w:ind w:firstLineChars="0"/>
        <w:rPr>
          <w:rFonts w:hint="eastAsia" w:ascii="宋体" w:hAnsi="宋体" w:eastAsia="宋体" w:cs="宋体"/>
          <w:sz w:val="24"/>
          <w:szCs w:val="24"/>
        </w:rPr>
      </w:pPr>
      <w:r>
        <w:rPr>
          <w:rFonts w:hint="eastAsia" w:ascii="宋体" w:hAnsi="宋体" w:eastAsia="宋体" w:cs="宋体"/>
          <w:sz w:val="24"/>
          <w:szCs w:val="24"/>
        </w:rPr>
        <w:t>内容必须填写真实、清楚，涂改无效，不得转让、买卖。</w:t>
      </w:r>
    </w:p>
    <w:p w14:paraId="091A035F">
      <w:pPr>
        <w:pStyle w:val="28"/>
        <w:numPr>
          <w:ilvl w:val="1"/>
          <w:numId w:val="50"/>
        </w:numPr>
        <w:spacing w:line="400" w:lineRule="exact"/>
        <w:ind w:firstLineChars="0"/>
        <w:rPr>
          <w:rFonts w:hint="eastAsia" w:ascii="宋体" w:hAnsi="宋体" w:eastAsia="宋体" w:cs="宋体"/>
          <w:sz w:val="24"/>
          <w:szCs w:val="24"/>
        </w:rPr>
      </w:pPr>
      <w:r>
        <w:rPr>
          <w:rFonts w:hint="eastAsia" w:ascii="宋体" w:hAnsi="宋体" w:eastAsia="宋体" w:cs="宋体"/>
          <w:sz w:val="24"/>
          <w:szCs w:val="24"/>
        </w:rPr>
        <w:t>将此证明书提交对方作为合同附件。</w:t>
      </w:r>
    </w:p>
    <w:p w14:paraId="742C0FC8">
      <w:pPr>
        <w:snapToGrid w:val="0"/>
        <w:spacing w:line="288" w:lineRule="auto"/>
        <w:ind w:firstLine="570"/>
        <w:rPr>
          <w:rFonts w:hint="eastAsia" w:ascii="宋体" w:hAnsi="宋体" w:eastAsia="宋体" w:cs="宋体"/>
          <w:color w:val="000000"/>
          <w:sz w:val="24"/>
          <w:szCs w:val="24"/>
        </w:rPr>
      </w:pPr>
    </w:p>
    <w:p w14:paraId="44497277">
      <w:pPr>
        <w:snapToGrid w:val="0"/>
        <w:spacing w:line="288" w:lineRule="auto"/>
        <w:ind w:firstLine="570"/>
        <w:rPr>
          <w:rFonts w:hint="eastAsia" w:ascii="宋体" w:hAnsi="宋体" w:eastAsia="宋体" w:cs="宋体"/>
          <w:color w:val="000000"/>
          <w:sz w:val="24"/>
          <w:szCs w:val="24"/>
        </w:rPr>
      </w:pPr>
    </w:p>
    <w:p w14:paraId="4DB4B766">
      <w:pPr>
        <w:snapToGrid w:val="0"/>
        <w:spacing w:line="360" w:lineRule="auto"/>
        <w:jc w:val="left"/>
        <w:rPr>
          <w:rFonts w:hint="eastAsia" w:ascii="宋体" w:hAnsi="宋体" w:eastAsia="宋体" w:cs="宋体"/>
          <w:color w:val="000000"/>
          <w:sz w:val="24"/>
          <w:szCs w:val="24"/>
        </w:rPr>
      </w:pPr>
      <w:r>
        <w:rPr>
          <w:rFonts w:hint="eastAsia" w:ascii="宋体" w:hAnsi="宋体" w:eastAsia="宋体" w:cs="宋体"/>
          <w:sz w:val="24"/>
          <w:szCs w:val="24"/>
        </w:rPr>
        <w:t>投标人</w:t>
      </w:r>
      <w:r>
        <w:rPr>
          <w:rFonts w:hint="eastAsia" w:ascii="宋体" w:hAnsi="宋体" w:eastAsia="宋体" w:cs="宋体"/>
          <w:color w:val="000000"/>
          <w:sz w:val="24"/>
          <w:szCs w:val="24"/>
        </w:rPr>
        <w:t>名称及盖章：</w:t>
      </w:r>
      <w:r>
        <w:rPr>
          <w:rFonts w:hint="eastAsia" w:ascii="宋体" w:hAnsi="宋体" w:eastAsia="宋体" w:cs="宋体"/>
          <w:color w:val="000000"/>
          <w:sz w:val="24"/>
          <w:szCs w:val="24"/>
          <w:u w:val="single"/>
        </w:rPr>
        <w:t xml:space="preserve">                  </w:t>
      </w:r>
    </w:p>
    <w:p w14:paraId="671CF390">
      <w:pPr>
        <w:snapToGrid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日期：</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14:paraId="3DC92048">
      <w:pPr>
        <w:spacing w:line="440" w:lineRule="exact"/>
        <w:ind w:left="-358" w:leftChars="-171" w:hanging="1"/>
        <w:rPr>
          <w:rFonts w:ascii="仿宋_GB2312" w:hAnsi="宋体" w:eastAsia="仿宋_GB2312"/>
          <w:b/>
          <w:color w:val="000000"/>
        </w:rPr>
      </w:pPr>
      <w:r>
        <w:rPr>
          <w:rFonts w:ascii="仿宋_GB2312" w:hAnsi="宋体" w:eastAsia="仿宋_GB2312"/>
          <w:b/>
          <w:color w:val="000000"/>
        </w:rPr>
        <mc:AlternateContent>
          <mc:Choice Requires="wps">
            <w:drawing>
              <wp:anchor distT="0" distB="0" distL="114300" distR="114300" simplePos="0" relativeHeight="251660288" behindDoc="0" locked="0" layoutInCell="1" allowOverlap="1">
                <wp:simplePos x="0" y="0"/>
                <wp:positionH relativeFrom="column">
                  <wp:posOffset>2705100</wp:posOffset>
                </wp:positionH>
                <wp:positionV relativeFrom="paragraph">
                  <wp:posOffset>255270</wp:posOffset>
                </wp:positionV>
                <wp:extent cx="2517775" cy="1609725"/>
                <wp:effectExtent l="0" t="0" r="15875" b="28575"/>
                <wp:wrapNone/>
                <wp:docPr id="2" name="Text Box 2"/>
                <wp:cNvGraphicFramePr/>
                <a:graphic xmlns:a="http://schemas.openxmlformats.org/drawingml/2006/main">
                  <a:graphicData uri="http://schemas.microsoft.com/office/word/2010/wordprocessingShape">
                    <wps:wsp>
                      <wps:cNvSpPr txBox="1">
                        <a:spLocks noChangeArrowheads="1"/>
                      </wps:cNvSpPr>
                      <wps:spPr bwMode="auto">
                        <a:xfrm>
                          <a:off x="0" y="0"/>
                          <a:ext cx="2517775" cy="1609725"/>
                        </a:xfrm>
                        <a:prstGeom prst="rect">
                          <a:avLst/>
                        </a:prstGeom>
                        <a:solidFill>
                          <a:srgbClr val="FFFFFF"/>
                        </a:solidFill>
                        <a:ln w="9525">
                          <a:solidFill>
                            <a:srgbClr val="000000"/>
                          </a:solidFill>
                          <a:miter lim="800000"/>
                        </a:ln>
                      </wps:spPr>
                      <wps:txbx>
                        <w:txbxContent>
                          <w:p w14:paraId="6EE41E1B">
                            <w:pPr>
                              <w:rPr>
                                <w:rFonts w:hint="eastAsia" w:ascii="宋体" w:hAnsi="宋体" w:eastAsia="宋体" w:cs="宋体"/>
                                <w:sz w:val="18"/>
                                <w:szCs w:val="18"/>
                              </w:rPr>
                            </w:pPr>
                            <w:r>
                              <w:rPr>
                                <w:rFonts w:hint="eastAsia" w:ascii="宋体" w:hAnsi="宋体" w:eastAsia="宋体" w:cs="宋体"/>
                                <w:sz w:val="18"/>
                                <w:szCs w:val="18"/>
                              </w:rPr>
                              <w:t>法人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国徽面</w:t>
                            </w:r>
                            <w:r>
                              <w:rPr>
                                <w:rFonts w:hint="eastAsia" w:ascii="宋体" w:hAnsi="宋体" w:eastAsia="宋体" w:cs="宋体"/>
                                <w:sz w:val="18"/>
                                <w:szCs w:val="18"/>
                              </w:rPr>
                              <w:t>）</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213pt;margin-top:20.1pt;height:126.75pt;width:198.25pt;z-index:251660288;mso-width-relative:page;mso-height-relative:page;" fillcolor="#FFFFFF" filled="t" stroked="t" coordsize="21600,21600" o:gfxdata="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ByXLzaAAAACgEAAA8AAAAAAAAAAQAgAAAAIgAAAGRycy9kb3ducmV2Lnht&#10;bFBLAQIUABQAAAAIAIdO4kDTtVcYMAIAAIcEAAAOAAAAAAAAAAEAIAAAACkBAABkcnMvZTJvRG9j&#10;LnhtbFBLBQYAAAAABgAGAFkBAADLBQAAAAA=&#10;">
                <v:fill on="t" focussize="0,0"/>
                <v:stroke color="#000000" miterlimit="8" joinstyle="miter"/>
                <v:imagedata o:title=""/>
                <o:lock v:ext="edit" aspectratio="f"/>
                <v:textbox>
                  <w:txbxContent>
                    <w:p w14:paraId="6EE41E1B">
                      <w:pPr>
                        <w:rPr>
                          <w:rFonts w:hint="eastAsia" w:ascii="宋体" w:hAnsi="宋体" w:eastAsia="宋体" w:cs="宋体"/>
                          <w:sz w:val="18"/>
                          <w:szCs w:val="18"/>
                        </w:rPr>
                      </w:pPr>
                      <w:r>
                        <w:rPr>
                          <w:rFonts w:hint="eastAsia" w:ascii="宋体" w:hAnsi="宋体" w:eastAsia="宋体" w:cs="宋体"/>
                          <w:sz w:val="18"/>
                          <w:szCs w:val="18"/>
                        </w:rPr>
                        <w:t>法人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国徽面</w:t>
                      </w:r>
                      <w:r>
                        <w:rPr>
                          <w:rFonts w:hint="eastAsia" w:ascii="宋体" w:hAnsi="宋体" w:eastAsia="宋体" w:cs="宋体"/>
                          <w:sz w:val="18"/>
                          <w:szCs w:val="18"/>
                        </w:rPr>
                        <w:t>）</w:t>
                      </w:r>
                    </w:p>
                  </w:txbxContent>
                </v:textbox>
              </v:shape>
            </w:pict>
          </mc:Fallback>
        </mc:AlternateContent>
      </w:r>
      <w:r>
        <w:rPr>
          <w:rFonts w:ascii="仿宋_GB2312" w:hAnsi="宋体" w:eastAsia="仿宋_GB2312"/>
          <w:b/>
          <w:color w:val="000000"/>
        </w:rPr>
        <mc:AlternateContent>
          <mc:Choice Requires="wps">
            <w:drawing>
              <wp:anchor distT="0" distB="0" distL="114300" distR="114300" simplePos="0" relativeHeight="251661312" behindDoc="0" locked="0" layoutInCell="1" allowOverlap="1">
                <wp:simplePos x="0" y="0"/>
                <wp:positionH relativeFrom="column">
                  <wp:posOffset>-95250</wp:posOffset>
                </wp:positionH>
                <wp:positionV relativeFrom="paragraph">
                  <wp:posOffset>255905</wp:posOffset>
                </wp:positionV>
                <wp:extent cx="2555875" cy="1609725"/>
                <wp:effectExtent l="0" t="0" r="15875" b="28575"/>
                <wp:wrapNone/>
                <wp:docPr id="1" name="Text Box 3"/>
                <wp:cNvGraphicFramePr/>
                <a:graphic xmlns:a="http://schemas.openxmlformats.org/drawingml/2006/main">
                  <a:graphicData uri="http://schemas.microsoft.com/office/word/2010/wordprocessingShape">
                    <wps:wsp>
                      <wps:cNvSpPr txBox="1">
                        <a:spLocks noChangeArrowheads="1"/>
                      </wps:cNvSpPr>
                      <wps:spPr bwMode="auto">
                        <a:xfrm>
                          <a:off x="0" y="0"/>
                          <a:ext cx="2555875" cy="1609725"/>
                        </a:xfrm>
                        <a:prstGeom prst="rect">
                          <a:avLst/>
                        </a:prstGeom>
                        <a:solidFill>
                          <a:srgbClr val="FFFFFF"/>
                        </a:solidFill>
                        <a:ln w="9525">
                          <a:solidFill>
                            <a:srgbClr val="000000"/>
                          </a:solidFill>
                          <a:miter lim="800000"/>
                        </a:ln>
                      </wps:spPr>
                      <wps:txbx>
                        <w:txbxContent>
                          <w:p w14:paraId="3674F3A9">
                            <w:pPr>
                              <w:rPr>
                                <w:rFonts w:hint="eastAsia" w:ascii="宋体" w:hAnsi="宋体" w:eastAsia="宋体" w:cs="宋体"/>
                                <w:sz w:val="18"/>
                                <w:szCs w:val="18"/>
                              </w:rPr>
                            </w:pPr>
                            <w:r>
                              <w:rPr>
                                <w:rFonts w:hint="eastAsia" w:ascii="宋体" w:hAnsi="宋体" w:eastAsia="宋体" w:cs="宋体"/>
                                <w:sz w:val="18"/>
                                <w:szCs w:val="18"/>
                              </w:rPr>
                              <w:t>法人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人像面</w:t>
                            </w:r>
                            <w:r>
                              <w:rPr>
                                <w:rFonts w:hint="eastAsia" w:ascii="宋体" w:hAnsi="宋体" w:eastAsia="宋体" w:cs="宋体"/>
                                <w:sz w:val="18"/>
                                <w:szCs w:val="18"/>
                              </w:rPr>
                              <w:t>）</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7.5pt;margin-top:20.15pt;height:126.75pt;width:201.25pt;z-index:251661312;mso-width-relative:page;mso-height-relative:page;" fillcolor="#FFFFFF" filled="t" stroked="t" coordsize="21600,21600" o:gfxdata="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sTmDLbAAAACgEAAA8AAAAAAAAAAQAgAAAAIgAAAGRycy9kb3ducmV2Lnht&#10;bFBLAQIUABQAAAAIAIdO4kD+yfzuLwIAAIcEAAAOAAAAAAAAAAEAIAAAACoBAABkcnMvZTJvRG9j&#10;LnhtbFBLBQYAAAAABgAGAFkBAADLBQAAAAA=&#10;">
                <v:fill on="t" focussize="0,0"/>
                <v:stroke color="#000000" miterlimit="8" joinstyle="miter"/>
                <v:imagedata o:title=""/>
                <o:lock v:ext="edit" aspectratio="f"/>
                <v:textbox>
                  <w:txbxContent>
                    <w:p w14:paraId="3674F3A9">
                      <w:pPr>
                        <w:rPr>
                          <w:rFonts w:hint="eastAsia" w:ascii="宋体" w:hAnsi="宋体" w:eastAsia="宋体" w:cs="宋体"/>
                          <w:sz w:val="18"/>
                          <w:szCs w:val="18"/>
                        </w:rPr>
                      </w:pPr>
                      <w:r>
                        <w:rPr>
                          <w:rFonts w:hint="eastAsia" w:ascii="宋体" w:hAnsi="宋体" w:eastAsia="宋体" w:cs="宋体"/>
                          <w:sz w:val="18"/>
                          <w:szCs w:val="18"/>
                        </w:rPr>
                        <w:t>法人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人像面</w:t>
                      </w:r>
                      <w:r>
                        <w:rPr>
                          <w:rFonts w:hint="eastAsia" w:ascii="宋体" w:hAnsi="宋体" w:eastAsia="宋体" w:cs="宋体"/>
                          <w:sz w:val="18"/>
                          <w:szCs w:val="18"/>
                        </w:rPr>
                        <w:t>）</w:t>
                      </w:r>
                    </w:p>
                  </w:txbxContent>
                </v:textbox>
              </v:shape>
            </w:pict>
          </mc:Fallback>
        </mc:AlternateContent>
      </w:r>
      <w:r>
        <w:rPr>
          <w:rFonts w:ascii="仿宋_GB2312" w:hAnsi="宋体" w:eastAsia="仿宋_GB2312"/>
          <w:b/>
          <w:color w:val="000000"/>
        </w:rPr>
        <w:br w:type="page"/>
      </w:r>
    </w:p>
    <w:p w14:paraId="79ED71DA">
      <w:pPr>
        <w:spacing w:line="0" w:lineRule="atLeast"/>
        <w:outlineLvl w:val="1"/>
        <w:rPr>
          <w:rFonts w:ascii="宋体" w:hAnsi="宋体"/>
          <w:szCs w:val="21"/>
        </w:rPr>
      </w:pPr>
      <w:bookmarkStart w:id="104" w:name="_Toc18741"/>
      <w:bookmarkStart w:id="105" w:name="_Toc385"/>
      <w:r>
        <w:rPr>
          <w:rFonts w:hint="eastAsia" w:ascii="宋体" w:hAnsi="宋体"/>
          <w:szCs w:val="21"/>
        </w:rPr>
        <w:t>附件</w:t>
      </w:r>
      <w:r>
        <w:rPr>
          <w:rFonts w:ascii="宋体" w:hAnsi="宋体"/>
          <w:szCs w:val="21"/>
        </w:rPr>
        <w:t>1</w:t>
      </w:r>
      <w:r>
        <w:rPr>
          <w:rFonts w:hint="eastAsia" w:ascii="宋体" w:hAnsi="宋体"/>
          <w:szCs w:val="21"/>
          <w:lang w:val="en-US" w:eastAsia="zh-CN"/>
        </w:rPr>
        <w:t>0</w:t>
      </w:r>
      <w:r>
        <w:rPr>
          <w:rFonts w:hint="eastAsia" w:ascii="宋体" w:hAnsi="宋体"/>
          <w:szCs w:val="21"/>
        </w:rPr>
        <w:t>：法人授权委托证明书</w:t>
      </w:r>
      <w:bookmarkEnd w:id="104"/>
      <w:bookmarkEnd w:id="105"/>
    </w:p>
    <w:p w14:paraId="28EAC742">
      <w:pPr>
        <w:spacing w:line="0" w:lineRule="atLeast"/>
        <w:rPr>
          <w:rFonts w:ascii="仿宋_GB2312" w:hAnsi="仿宋" w:eastAsia="仿宋_GB2312"/>
          <w:sz w:val="24"/>
        </w:rPr>
      </w:pPr>
    </w:p>
    <w:p w14:paraId="4F5090C4">
      <w:pPr>
        <w:spacing w:line="0" w:lineRule="atLeast"/>
        <w:rPr>
          <w:rFonts w:ascii="仿宋_GB2312" w:hAnsi="仿宋" w:eastAsia="仿宋_GB2312"/>
          <w:sz w:val="24"/>
        </w:rPr>
      </w:pPr>
    </w:p>
    <w:p w14:paraId="0D37F67D">
      <w:pPr>
        <w:spacing w:before="120" w:after="240"/>
        <w:jc w:val="center"/>
        <w:rPr>
          <w:rFonts w:hint="eastAsia" w:ascii="宋体" w:hAnsi="宋体" w:eastAsia="宋体" w:cs="宋体"/>
          <w:b/>
          <w:sz w:val="32"/>
          <w:szCs w:val="32"/>
        </w:rPr>
      </w:pPr>
      <w:r>
        <w:rPr>
          <w:rFonts w:hint="eastAsia" w:ascii="宋体" w:hAnsi="宋体" w:eastAsia="宋体" w:cs="宋体"/>
          <w:b/>
          <w:sz w:val="32"/>
          <w:szCs w:val="32"/>
        </w:rPr>
        <w:t>法人授权委托证明书</w:t>
      </w:r>
    </w:p>
    <w:p w14:paraId="1CE2CA9E">
      <w:pPr>
        <w:snapToGrid w:val="0"/>
        <w:spacing w:line="288" w:lineRule="auto"/>
        <w:jc w:val="left"/>
        <w:rPr>
          <w:rFonts w:ascii="仿宋" w:hAnsi="仿宋" w:eastAsia="仿宋"/>
          <w:color w:val="000000"/>
          <w:sz w:val="30"/>
          <w:szCs w:val="30"/>
        </w:rPr>
      </w:pPr>
    </w:p>
    <w:p w14:paraId="7439E334">
      <w:pPr>
        <w:keepNext w:val="0"/>
        <w:keepLines w:val="0"/>
        <w:pageBreakBefore w:val="0"/>
        <w:widowControl w:val="0"/>
        <w:kinsoku/>
        <w:wordWrap/>
        <w:overflowPunct/>
        <w:topLinePunct w:val="0"/>
        <w:autoSpaceDE/>
        <w:autoSpaceDN/>
        <w:bidi w:val="0"/>
        <w:snapToGrid w:val="0"/>
        <w:spacing w:line="320" w:lineRule="exact"/>
        <w:ind w:left="0"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本授权书声明：我</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姓名）系</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r>
        <w:rPr>
          <w:rFonts w:hint="eastAsia" w:ascii="宋体" w:hAnsi="宋体" w:eastAsia="宋体" w:cs="宋体"/>
          <w:sz w:val="24"/>
          <w:szCs w:val="24"/>
        </w:rPr>
        <w:t>投标人</w:t>
      </w:r>
      <w:r>
        <w:rPr>
          <w:rFonts w:hint="eastAsia" w:ascii="宋体" w:hAnsi="宋体" w:eastAsia="宋体" w:cs="宋体"/>
          <w:color w:val="000000"/>
          <w:sz w:val="24"/>
          <w:szCs w:val="24"/>
        </w:rPr>
        <w:t>名称）的法定代表人，现授权委托</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r>
        <w:rPr>
          <w:rFonts w:hint="eastAsia" w:ascii="宋体" w:hAnsi="宋体" w:cs="宋体"/>
          <w:color w:val="000000"/>
          <w:sz w:val="24"/>
          <w:szCs w:val="24"/>
          <w:lang w:val="en-US" w:eastAsia="zh-CN"/>
        </w:rPr>
        <w:t>投标人</w:t>
      </w:r>
      <w:r>
        <w:rPr>
          <w:rFonts w:hint="eastAsia" w:ascii="宋体" w:hAnsi="宋体" w:eastAsia="宋体" w:cs="宋体"/>
          <w:color w:val="000000"/>
          <w:sz w:val="24"/>
          <w:szCs w:val="24"/>
        </w:rPr>
        <w:t>名称）的</w:t>
      </w:r>
      <w:r>
        <w:rPr>
          <w:rFonts w:hint="eastAsia" w:ascii="宋体" w:hAnsi="宋体" w:cs="宋体"/>
          <w:color w:val="000000"/>
          <w:sz w:val="24"/>
          <w:szCs w:val="24"/>
          <w:lang w:val="en-US" w:eastAsia="zh-CN"/>
        </w:rPr>
        <w:t>在职职工</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（姓名）为我公司参与本项目公开招标的法定代表人的授权委托代理人，代理人全权代表我所签署的本项目已递交的投标文件内容我均承认，并全权代表我参与本项目所有公开招标过程。本委托书有效期截至</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14:paraId="2EC4C079">
      <w:pPr>
        <w:keepNext w:val="0"/>
        <w:keepLines w:val="0"/>
        <w:pageBreakBefore w:val="0"/>
        <w:widowControl w:val="0"/>
        <w:kinsoku/>
        <w:wordWrap/>
        <w:overflowPunct/>
        <w:topLinePunct w:val="0"/>
        <w:autoSpaceDE/>
        <w:autoSpaceDN/>
        <w:bidi w:val="0"/>
        <w:snapToGrid w:val="0"/>
        <w:spacing w:line="320" w:lineRule="exact"/>
        <w:ind w:left="0" w:firstLine="57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代理人无转委托权，特此委托。</w:t>
      </w:r>
    </w:p>
    <w:p w14:paraId="1D5E9B85">
      <w:pPr>
        <w:keepNext w:val="0"/>
        <w:keepLines w:val="0"/>
        <w:pageBreakBefore w:val="0"/>
        <w:widowControl w:val="0"/>
        <w:kinsoku/>
        <w:wordWrap/>
        <w:overflowPunct/>
        <w:topLinePunct w:val="0"/>
        <w:autoSpaceDE/>
        <w:autoSpaceDN/>
        <w:bidi w:val="0"/>
        <w:snapToGrid w:val="0"/>
        <w:spacing w:line="320" w:lineRule="exact"/>
        <w:ind w:left="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附：</w:t>
      </w:r>
    </w:p>
    <w:p w14:paraId="22A448EB">
      <w:pPr>
        <w:keepNext w:val="0"/>
        <w:keepLines w:val="0"/>
        <w:pageBreakBefore w:val="0"/>
        <w:widowControl w:val="0"/>
        <w:kinsoku/>
        <w:wordWrap/>
        <w:overflowPunct/>
        <w:topLinePunct w:val="0"/>
        <w:autoSpaceDE/>
        <w:autoSpaceDN/>
        <w:bidi w:val="0"/>
        <w:snapToGrid w:val="0"/>
        <w:spacing w:line="320" w:lineRule="exact"/>
        <w:ind w:left="0"/>
        <w:jc w:val="left"/>
        <w:textAlignment w:val="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代理人：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，性别：</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，年龄：</w:t>
      </w:r>
      <w:r>
        <w:rPr>
          <w:rFonts w:hint="eastAsia" w:ascii="宋体" w:hAnsi="宋体" w:eastAsia="宋体" w:cs="宋体"/>
          <w:color w:val="000000"/>
          <w:sz w:val="24"/>
          <w:szCs w:val="24"/>
          <w:u w:val="single"/>
        </w:rPr>
        <w:t xml:space="preserve">          </w:t>
      </w:r>
    </w:p>
    <w:p w14:paraId="4B8B9C67">
      <w:pPr>
        <w:keepNext w:val="0"/>
        <w:keepLines w:val="0"/>
        <w:pageBreakBefore w:val="0"/>
        <w:widowControl w:val="0"/>
        <w:kinsoku/>
        <w:wordWrap/>
        <w:overflowPunct/>
        <w:topLinePunct w:val="0"/>
        <w:autoSpaceDE/>
        <w:autoSpaceDN/>
        <w:bidi w:val="0"/>
        <w:snapToGrid w:val="0"/>
        <w:spacing w:line="320" w:lineRule="exact"/>
        <w:ind w:left="0"/>
        <w:jc w:val="left"/>
        <w:textAlignment w:val="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身份证号码：</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，职务：</w:t>
      </w:r>
      <w:r>
        <w:rPr>
          <w:rFonts w:hint="eastAsia" w:ascii="宋体" w:hAnsi="宋体" w:eastAsia="宋体" w:cs="宋体"/>
          <w:color w:val="000000"/>
          <w:sz w:val="24"/>
          <w:szCs w:val="24"/>
          <w:u w:val="single"/>
        </w:rPr>
        <w:t xml:space="preserve">           </w:t>
      </w:r>
    </w:p>
    <w:p w14:paraId="70BC5B30">
      <w:pPr>
        <w:keepNext w:val="0"/>
        <w:keepLines w:val="0"/>
        <w:pageBreakBefore w:val="0"/>
        <w:widowControl w:val="0"/>
        <w:kinsoku/>
        <w:wordWrap/>
        <w:overflowPunct/>
        <w:topLinePunct w:val="0"/>
        <w:autoSpaceDE/>
        <w:autoSpaceDN/>
        <w:bidi w:val="0"/>
        <w:snapToGrid w:val="0"/>
        <w:spacing w:line="320" w:lineRule="exact"/>
        <w:ind w:left="0"/>
        <w:jc w:val="left"/>
        <w:textAlignment w:val="auto"/>
        <w:rPr>
          <w:rFonts w:hint="eastAsia" w:ascii="宋体" w:hAnsi="宋体" w:eastAsia="宋体" w:cs="宋体"/>
          <w:color w:val="000000"/>
          <w:sz w:val="24"/>
          <w:szCs w:val="24"/>
        </w:rPr>
      </w:pPr>
      <w:r>
        <w:rPr>
          <w:rFonts w:hint="eastAsia" w:ascii="宋体" w:hAnsi="宋体" w:eastAsia="宋体" w:cs="宋体"/>
          <w:sz w:val="24"/>
          <w:szCs w:val="24"/>
        </w:rPr>
        <w:t>投标人</w:t>
      </w:r>
      <w:r>
        <w:rPr>
          <w:rFonts w:hint="eastAsia" w:ascii="宋体" w:hAnsi="宋体" w:eastAsia="宋体" w:cs="宋体"/>
          <w:color w:val="000000"/>
          <w:sz w:val="24"/>
          <w:szCs w:val="24"/>
        </w:rPr>
        <w:t>法定代表人（</w:t>
      </w:r>
      <w:r>
        <w:rPr>
          <w:rFonts w:hint="eastAsia" w:ascii="宋体" w:hAnsi="宋体" w:cs="宋体"/>
          <w:color w:val="000000"/>
          <w:sz w:val="24"/>
          <w:szCs w:val="24"/>
          <w:lang w:eastAsia="zh-CN"/>
        </w:rPr>
        <w:t>签名</w:t>
      </w:r>
      <w:r>
        <w:rPr>
          <w:rFonts w:hint="eastAsia" w:ascii="宋体" w:hAnsi="宋体" w:eastAsia="宋体" w:cs="宋体"/>
          <w:color w:val="000000"/>
          <w:sz w:val="24"/>
          <w:szCs w:val="24"/>
        </w:rPr>
        <w:t>或盖章）：</w:t>
      </w:r>
      <w:r>
        <w:rPr>
          <w:rFonts w:hint="eastAsia" w:ascii="宋体" w:hAnsi="宋体" w:eastAsia="宋体" w:cs="宋体"/>
          <w:color w:val="000000"/>
          <w:sz w:val="24"/>
          <w:szCs w:val="24"/>
          <w:u w:val="single"/>
        </w:rPr>
        <w:t xml:space="preserve">                        </w:t>
      </w:r>
    </w:p>
    <w:p w14:paraId="5F9C751D">
      <w:pPr>
        <w:keepNext w:val="0"/>
        <w:keepLines w:val="0"/>
        <w:pageBreakBefore w:val="0"/>
        <w:widowControl w:val="0"/>
        <w:kinsoku/>
        <w:wordWrap/>
        <w:overflowPunct/>
        <w:topLinePunct w:val="0"/>
        <w:autoSpaceDE/>
        <w:autoSpaceDN/>
        <w:bidi w:val="0"/>
        <w:snapToGrid w:val="0"/>
        <w:spacing w:line="320" w:lineRule="exact"/>
        <w:ind w:left="0"/>
        <w:jc w:val="left"/>
        <w:textAlignment w:val="auto"/>
        <w:rPr>
          <w:rFonts w:hint="eastAsia" w:ascii="宋体" w:hAnsi="宋体" w:eastAsia="宋体" w:cs="宋体"/>
          <w:color w:val="000000"/>
          <w:sz w:val="24"/>
          <w:szCs w:val="24"/>
        </w:rPr>
      </w:pPr>
      <w:r>
        <w:rPr>
          <w:rFonts w:hint="eastAsia" w:ascii="宋体" w:hAnsi="宋体" w:eastAsia="宋体" w:cs="宋体"/>
          <w:sz w:val="24"/>
          <w:szCs w:val="24"/>
        </w:rPr>
        <w:t>投标人</w:t>
      </w:r>
      <w:r>
        <w:rPr>
          <w:rFonts w:hint="eastAsia" w:ascii="宋体" w:hAnsi="宋体" w:eastAsia="宋体" w:cs="宋体"/>
          <w:color w:val="000000"/>
          <w:sz w:val="24"/>
          <w:szCs w:val="24"/>
        </w:rPr>
        <w:t>名称及盖章：</w:t>
      </w:r>
      <w:r>
        <w:rPr>
          <w:rFonts w:hint="eastAsia" w:ascii="宋体" w:hAnsi="宋体" w:eastAsia="宋体" w:cs="宋体"/>
          <w:color w:val="000000"/>
          <w:sz w:val="24"/>
          <w:szCs w:val="24"/>
          <w:u w:val="single"/>
        </w:rPr>
        <w:t xml:space="preserve">                            </w:t>
      </w:r>
    </w:p>
    <w:p w14:paraId="68628349">
      <w:pPr>
        <w:keepNext w:val="0"/>
        <w:keepLines w:val="0"/>
        <w:pageBreakBefore w:val="0"/>
        <w:widowControl w:val="0"/>
        <w:kinsoku/>
        <w:wordWrap/>
        <w:overflowPunct/>
        <w:topLinePunct w:val="0"/>
        <w:autoSpaceDE/>
        <w:autoSpaceDN/>
        <w:bidi w:val="0"/>
        <w:snapToGrid w:val="0"/>
        <w:spacing w:line="320" w:lineRule="exact"/>
        <w:ind w:left="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授权委托日期：</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14:paraId="55852B59">
      <w:pPr>
        <w:keepNext w:val="0"/>
        <w:keepLines w:val="0"/>
        <w:pageBreakBefore w:val="0"/>
        <w:widowControl w:val="0"/>
        <w:kinsoku/>
        <w:wordWrap/>
        <w:overflowPunct/>
        <w:topLinePunct w:val="0"/>
        <w:autoSpaceDE/>
        <w:autoSpaceDN/>
        <w:bidi w:val="0"/>
        <w:adjustRightInd w:val="0"/>
        <w:snapToGrid w:val="0"/>
        <w:spacing w:line="320" w:lineRule="exact"/>
        <w:ind w:left="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说明：</w:t>
      </w:r>
    </w:p>
    <w:p w14:paraId="4D493404">
      <w:pPr>
        <w:pStyle w:val="28"/>
        <w:keepNext w:val="0"/>
        <w:keepLines w:val="0"/>
        <w:pageBreakBefore w:val="0"/>
        <w:widowControl w:val="0"/>
        <w:numPr>
          <w:ilvl w:val="1"/>
          <w:numId w:val="51"/>
        </w:numPr>
        <w:kinsoku/>
        <w:wordWrap/>
        <w:overflowPunct/>
        <w:topLinePunct w:val="0"/>
        <w:autoSpaceDE/>
        <w:autoSpaceDN/>
        <w:bidi w:val="0"/>
        <w:adjustRightInd/>
        <w:snapToGrid/>
        <w:spacing w:line="320" w:lineRule="exact"/>
        <w:ind w:lef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委托书内容必须填写真实、清楚，涂改无效。</w:t>
      </w:r>
    </w:p>
    <w:p w14:paraId="77FC718E">
      <w:pPr>
        <w:pStyle w:val="28"/>
        <w:keepNext w:val="0"/>
        <w:keepLines w:val="0"/>
        <w:pageBreakBefore w:val="0"/>
        <w:widowControl w:val="0"/>
        <w:numPr>
          <w:ilvl w:val="1"/>
          <w:numId w:val="51"/>
        </w:numPr>
        <w:kinsoku/>
        <w:wordWrap/>
        <w:overflowPunct/>
        <w:topLinePunct w:val="0"/>
        <w:autoSpaceDE/>
        <w:autoSpaceDN/>
        <w:bidi w:val="0"/>
        <w:adjustRightInd/>
        <w:snapToGrid/>
        <w:spacing w:line="320" w:lineRule="exact"/>
        <w:ind w:lef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委托书不得转让、买卖。</w:t>
      </w:r>
    </w:p>
    <w:p w14:paraId="40AC5F7F">
      <w:pPr>
        <w:pStyle w:val="28"/>
        <w:keepNext w:val="0"/>
        <w:keepLines w:val="0"/>
        <w:pageBreakBefore w:val="0"/>
        <w:widowControl w:val="0"/>
        <w:numPr>
          <w:ilvl w:val="1"/>
          <w:numId w:val="51"/>
        </w:numPr>
        <w:kinsoku/>
        <w:wordWrap/>
        <w:overflowPunct/>
        <w:topLinePunct w:val="0"/>
        <w:autoSpaceDE/>
        <w:autoSpaceDN/>
        <w:bidi w:val="0"/>
        <w:adjustRightInd/>
        <w:snapToGrid/>
        <w:spacing w:line="320" w:lineRule="exact"/>
        <w:ind w:lef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将此委托书提交对方作为合同附件。</w:t>
      </w:r>
    </w:p>
    <w:p w14:paraId="6C167B51">
      <w:pPr>
        <w:widowControl/>
        <w:jc w:val="left"/>
        <w:rPr>
          <w:rFonts w:ascii="仿宋_GB2312" w:hAnsi="宋体" w:eastAsia="仿宋_GB2312"/>
          <w:color w:val="000000"/>
        </w:rPr>
      </w:pPr>
      <w:r>
        <w:rPr>
          <w:rFonts w:ascii="仿宋_GB2312" w:hAnsi="宋体" w:eastAsia="仿宋_GB2312"/>
          <w:b/>
          <w:color w:val="000000"/>
        </w:rPr>
        <mc:AlternateContent>
          <mc:Choice Requires="wps">
            <w:drawing>
              <wp:anchor distT="0" distB="0" distL="114300" distR="114300" simplePos="0" relativeHeight="251664384" behindDoc="0" locked="0" layoutInCell="1" allowOverlap="1">
                <wp:simplePos x="0" y="0"/>
                <wp:positionH relativeFrom="column">
                  <wp:posOffset>-63500</wp:posOffset>
                </wp:positionH>
                <wp:positionV relativeFrom="paragraph">
                  <wp:posOffset>2250440</wp:posOffset>
                </wp:positionV>
                <wp:extent cx="5419090" cy="1609725"/>
                <wp:effectExtent l="4445" t="4445" r="12065" b="11430"/>
                <wp:wrapNone/>
                <wp:docPr id="6" name="Text Box 3"/>
                <wp:cNvGraphicFramePr/>
                <a:graphic xmlns:a="http://schemas.openxmlformats.org/drawingml/2006/main">
                  <a:graphicData uri="http://schemas.microsoft.com/office/word/2010/wordprocessingShape">
                    <wps:wsp>
                      <wps:cNvSpPr txBox="1">
                        <a:spLocks noChangeArrowheads="1"/>
                      </wps:cNvSpPr>
                      <wps:spPr bwMode="auto">
                        <a:xfrm>
                          <a:off x="0" y="0"/>
                          <a:ext cx="5419090" cy="1609725"/>
                        </a:xfrm>
                        <a:prstGeom prst="rect">
                          <a:avLst/>
                        </a:prstGeom>
                        <a:solidFill>
                          <a:srgbClr val="FFFFFF"/>
                        </a:solidFill>
                        <a:ln w="9525">
                          <a:solidFill>
                            <a:srgbClr val="000000"/>
                          </a:solidFill>
                          <a:miter lim="800000"/>
                        </a:ln>
                      </wps:spPr>
                      <wps:txbx>
                        <w:txbxContent>
                          <w:p w14:paraId="3A2824A8">
                            <w:pPr>
                              <w:rPr>
                                <w:rFonts w:hint="default" w:ascii="宋体" w:hAnsi="宋体" w:eastAsia="宋体" w:cs="宋体"/>
                                <w:sz w:val="18"/>
                                <w:szCs w:val="18"/>
                                <w:lang w:val="en-US" w:eastAsia="zh-CN"/>
                              </w:rPr>
                            </w:pPr>
                            <w:r>
                              <w:rPr>
                                <w:rFonts w:hint="eastAsia" w:ascii="宋体" w:hAnsi="宋体" w:cs="宋体"/>
                                <w:sz w:val="18"/>
                                <w:szCs w:val="18"/>
                                <w:lang w:val="en-US" w:eastAsia="zh-CN"/>
                              </w:rPr>
                              <w:t>投标人为代理</w:t>
                            </w:r>
                            <w:r>
                              <w:rPr>
                                <w:rFonts w:hint="eastAsia" w:ascii="宋体" w:hAnsi="宋体" w:eastAsia="宋体" w:cs="宋体"/>
                                <w:sz w:val="18"/>
                                <w:szCs w:val="18"/>
                              </w:rPr>
                              <w:t>人</w:t>
                            </w:r>
                            <w:r>
                              <w:rPr>
                                <w:rFonts w:hint="eastAsia" w:ascii="宋体" w:hAnsi="宋体" w:cs="宋体"/>
                                <w:sz w:val="18"/>
                                <w:szCs w:val="18"/>
                                <w:lang w:val="en-US" w:eastAsia="zh-CN"/>
                              </w:rPr>
                              <w:t>缴交的3个月的连续社保证明材料</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5pt;margin-top:177.2pt;height:126.75pt;width:426.7pt;z-index:251664384;mso-width-relative:page;mso-height-relative:page;" fillcolor="#FFFFFF" filled="t" stroked="t" coordsize="21600,21600" o:gfxdata="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9qcQLbAAAACwEAAA8AAAAAAAAAAQAgAAAAIgAAAGRycy9kb3ducmV2Lnht&#10;bFBLAQIUABQAAAAIAIdO4kAuAE7BLwIAAIcEAAAOAAAAAAAAAAEAIAAAACoBAABkcnMvZTJvRG9j&#10;LnhtbFBLBQYAAAAABgAGAFkBAADLBQAAAAA=&#10;">
                <v:fill on="t" focussize="0,0"/>
                <v:stroke color="#000000" miterlimit="8" joinstyle="miter"/>
                <v:imagedata o:title=""/>
                <o:lock v:ext="edit" aspectratio="f"/>
                <v:textbox>
                  <w:txbxContent>
                    <w:p w14:paraId="3A2824A8">
                      <w:pPr>
                        <w:rPr>
                          <w:rFonts w:hint="default" w:ascii="宋体" w:hAnsi="宋体" w:eastAsia="宋体" w:cs="宋体"/>
                          <w:sz w:val="18"/>
                          <w:szCs w:val="18"/>
                          <w:lang w:val="en-US" w:eastAsia="zh-CN"/>
                        </w:rPr>
                      </w:pPr>
                      <w:r>
                        <w:rPr>
                          <w:rFonts w:hint="eastAsia" w:ascii="宋体" w:hAnsi="宋体" w:cs="宋体"/>
                          <w:sz w:val="18"/>
                          <w:szCs w:val="18"/>
                          <w:lang w:val="en-US" w:eastAsia="zh-CN"/>
                        </w:rPr>
                        <w:t>投标人为代理</w:t>
                      </w:r>
                      <w:r>
                        <w:rPr>
                          <w:rFonts w:hint="eastAsia" w:ascii="宋体" w:hAnsi="宋体" w:eastAsia="宋体" w:cs="宋体"/>
                          <w:sz w:val="18"/>
                          <w:szCs w:val="18"/>
                        </w:rPr>
                        <w:t>人</w:t>
                      </w:r>
                      <w:r>
                        <w:rPr>
                          <w:rFonts w:hint="eastAsia" w:ascii="宋体" w:hAnsi="宋体" w:cs="宋体"/>
                          <w:sz w:val="18"/>
                          <w:szCs w:val="18"/>
                          <w:lang w:val="en-US" w:eastAsia="zh-CN"/>
                        </w:rPr>
                        <w:t>缴交的3个月的连续社保证明材料</w:t>
                      </w:r>
                    </w:p>
                  </w:txbxContent>
                </v:textbox>
              </v:shape>
            </w:pict>
          </mc:Fallback>
        </mc:AlternateContent>
      </w:r>
      <w:r>
        <w:rPr>
          <w:rFonts w:ascii="仿宋_GB2312" w:hAnsi="宋体" w:eastAsia="仿宋_GB2312"/>
          <w:b/>
          <w:color w:val="000000"/>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212090</wp:posOffset>
                </wp:positionV>
                <wp:extent cx="2555875" cy="1609725"/>
                <wp:effectExtent l="4445" t="4445" r="5080" b="11430"/>
                <wp:wrapNone/>
                <wp:docPr id="1492960480" name="Text Box 3"/>
                <wp:cNvGraphicFramePr/>
                <a:graphic xmlns:a="http://schemas.openxmlformats.org/drawingml/2006/main">
                  <a:graphicData uri="http://schemas.microsoft.com/office/word/2010/wordprocessingShape">
                    <wps:wsp>
                      <wps:cNvSpPr txBox="1">
                        <a:spLocks noChangeArrowheads="1"/>
                      </wps:cNvSpPr>
                      <wps:spPr bwMode="auto">
                        <a:xfrm>
                          <a:off x="0" y="0"/>
                          <a:ext cx="2555875" cy="1609725"/>
                        </a:xfrm>
                        <a:prstGeom prst="rect">
                          <a:avLst/>
                        </a:prstGeom>
                        <a:solidFill>
                          <a:srgbClr val="FFFFFF"/>
                        </a:solidFill>
                        <a:ln w="9525">
                          <a:solidFill>
                            <a:srgbClr val="000000"/>
                          </a:solidFill>
                          <a:miter lim="800000"/>
                        </a:ln>
                      </wps:spPr>
                      <wps:txbx>
                        <w:txbxContent>
                          <w:p w14:paraId="455F2722">
                            <w:pPr>
                              <w:rPr>
                                <w:rFonts w:hint="eastAsia" w:ascii="宋体" w:hAnsi="宋体" w:eastAsia="宋体" w:cs="宋体"/>
                                <w:sz w:val="18"/>
                                <w:szCs w:val="18"/>
                              </w:rPr>
                            </w:pPr>
                            <w:r>
                              <w:rPr>
                                <w:rFonts w:hint="eastAsia" w:ascii="宋体" w:hAnsi="宋体" w:cs="宋体"/>
                                <w:sz w:val="18"/>
                                <w:szCs w:val="18"/>
                                <w:lang w:val="en-US" w:eastAsia="zh-CN"/>
                              </w:rPr>
                              <w:t>代理</w:t>
                            </w:r>
                            <w:r>
                              <w:rPr>
                                <w:rFonts w:hint="eastAsia" w:ascii="宋体" w:hAnsi="宋体" w:eastAsia="宋体" w:cs="宋体"/>
                                <w:sz w:val="18"/>
                                <w:szCs w:val="18"/>
                              </w:rPr>
                              <w:t>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人像面</w:t>
                            </w:r>
                            <w:r>
                              <w:rPr>
                                <w:rFonts w:hint="eastAsia" w:ascii="宋体" w:hAnsi="宋体" w:eastAsia="宋体" w:cs="宋体"/>
                                <w:sz w:val="18"/>
                                <w:szCs w:val="18"/>
                              </w:rPr>
                              <w:t>）</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0pt;margin-top:16.7pt;height:126.75pt;width:201.25pt;z-index:251663360;mso-width-relative:page;mso-height-relative:page;" fillcolor="#FFFFFF" filled="t" stroked="t" coordsize="21600,21600" o:gfxdata="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Sy2XA1wAAAAcBAAAPAAAAAAAAAAEAIAAAACIAAABkcnMvZG93bnJl&#10;di54bWxQSwECFAAUAAAACACHTuJA+IU3BTcCAACQBAAADgAAAAAAAAABACAAAAAmAQAAZHJzL2Uy&#10;b0RvYy54bWxQSwUGAAAAAAYABgBZAQAAzwUAAAAA&#10;">
                <v:fill on="t" focussize="0,0"/>
                <v:stroke color="#000000" miterlimit="8" joinstyle="miter"/>
                <v:imagedata o:title=""/>
                <o:lock v:ext="edit" aspectratio="f"/>
                <v:textbox>
                  <w:txbxContent>
                    <w:p w14:paraId="455F2722">
                      <w:pPr>
                        <w:rPr>
                          <w:rFonts w:hint="eastAsia" w:ascii="宋体" w:hAnsi="宋体" w:eastAsia="宋体" w:cs="宋体"/>
                          <w:sz w:val="18"/>
                          <w:szCs w:val="18"/>
                        </w:rPr>
                      </w:pPr>
                      <w:r>
                        <w:rPr>
                          <w:rFonts w:hint="eastAsia" w:ascii="宋体" w:hAnsi="宋体" w:cs="宋体"/>
                          <w:sz w:val="18"/>
                          <w:szCs w:val="18"/>
                          <w:lang w:val="en-US" w:eastAsia="zh-CN"/>
                        </w:rPr>
                        <w:t>代理</w:t>
                      </w:r>
                      <w:r>
                        <w:rPr>
                          <w:rFonts w:hint="eastAsia" w:ascii="宋体" w:hAnsi="宋体" w:eastAsia="宋体" w:cs="宋体"/>
                          <w:sz w:val="18"/>
                          <w:szCs w:val="18"/>
                        </w:rPr>
                        <w:t>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人像面</w:t>
                      </w:r>
                      <w:r>
                        <w:rPr>
                          <w:rFonts w:hint="eastAsia" w:ascii="宋体" w:hAnsi="宋体" w:eastAsia="宋体" w:cs="宋体"/>
                          <w:sz w:val="18"/>
                          <w:szCs w:val="18"/>
                        </w:rPr>
                        <w:t>）</w:t>
                      </w:r>
                    </w:p>
                  </w:txbxContent>
                </v:textbox>
              </v:shape>
            </w:pict>
          </mc:Fallback>
        </mc:AlternateContent>
      </w:r>
      <w:r>
        <w:rPr>
          <w:rFonts w:ascii="仿宋_GB2312" w:hAnsi="宋体" w:eastAsia="仿宋_GB2312"/>
          <w:b/>
          <w:color w:val="000000"/>
        </w:rPr>
        <mc:AlternateContent>
          <mc:Choice Requires="wps">
            <w:drawing>
              <wp:anchor distT="0" distB="0" distL="114300" distR="114300" simplePos="0" relativeHeight="251662336" behindDoc="0" locked="0" layoutInCell="1" allowOverlap="1">
                <wp:simplePos x="0" y="0"/>
                <wp:positionH relativeFrom="column">
                  <wp:posOffset>2800350</wp:posOffset>
                </wp:positionH>
                <wp:positionV relativeFrom="paragraph">
                  <wp:posOffset>211455</wp:posOffset>
                </wp:positionV>
                <wp:extent cx="2517775" cy="1609725"/>
                <wp:effectExtent l="4445" t="4445" r="5080" b="11430"/>
                <wp:wrapNone/>
                <wp:docPr id="1046990809" name="Text Box 2"/>
                <wp:cNvGraphicFramePr/>
                <a:graphic xmlns:a="http://schemas.openxmlformats.org/drawingml/2006/main">
                  <a:graphicData uri="http://schemas.microsoft.com/office/word/2010/wordprocessingShape">
                    <wps:wsp>
                      <wps:cNvSpPr txBox="1">
                        <a:spLocks noChangeArrowheads="1"/>
                      </wps:cNvSpPr>
                      <wps:spPr bwMode="auto">
                        <a:xfrm>
                          <a:off x="0" y="0"/>
                          <a:ext cx="2517775" cy="1609725"/>
                        </a:xfrm>
                        <a:prstGeom prst="rect">
                          <a:avLst/>
                        </a:prstGeom>
                        <a:solidFill>
                          <a:srgbClr val="FFFFFF"/>
                        </a:solidFill>
                        <a:ln w="9525">
                          <a:solidFill>
                            <a:srgbClr val="000000"/>
                          </a:solidFill>
                          <a:miter lim="800000"/>
                        </a:ln>
                      </wps:spPr>
                      <wps:txbx>
                        <w:txbxContent>
                          <w:p w14:paraId="75DF8FB8">
                            <w:pPr>
                              <w:rPr>
                                <w:rFonts w:hint="eastAsia" w:ascii="宋体" w:hAnsi="宋体" w:eastAsia="宋体" w:cs="宋体"/>
                                <w:sz w:val="18"/>
                                <w:szCs w:val="18"/>
                              </w:rPr>
                            </w:pPr>
                            <w:r>
                              <w:rPr>
                                <w:rFonts w:hint="eastAsia" w:ascii="宋体" w:hAnsi="宋体" w:cs="宋体"/>
                                <w:sz w:val="18"/>
                                <w:szCs w:val="18"/>
                                <w:lang w:val="en-US" w:eastAsia="zh-CN"/>
                              </w:rPr>
                              <w:t>代理</w:t>
                            </w:r>
                            <w:r>
                              <w:rPr>
                                <w:rFonts w:hint="eastAsia" w:ascii="宋体" w:hAnsi="宋体" w:eastAsia="宋体" w:cs="宋体"/>
                                <w:sz w:val="18"/>
                                <w:szCs w:val="18"/>
                              </w:rPr>
                              <w:t>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国徽</w:t>
                            </w:r>
                            <w:r>
                              <w:rPr>
                                <w:rFonts w:hint="eastAsia" w:ascii="宋体" w:hAnsi="宋体" w:eastAsia="宋体" w:cs="宋体"/>
                                <w:sz w:val="18"/>
                                <w:szCs w:val="18"/>
                              </w:rPr>
                              <w:t>面）</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220.5pt;margin-top:16.65pt;height:126.75pt;width:198.25pt;z-index:251662336;mso-width-relative:page;mso-height-relative:page;" fillcolor="#FFFFFF" filled="t" stroked="t" coordsize="21600,21600" o:gfxdata="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TNSa02gAAAAoBAAAPAAAAAAAAAAEAIAAAACIAAABkcnMvZG93&#10;bnJldi54bWxQSwECFAAUAAAACACHTuJAuubjKTcCAACQBAAADgAAAAAAAAABACAAAAApAQAAZHJz&#10;L2Uyb0RvYy54bWxQSwUGAAAAAAYABgBZAQAA0gUAAAAA&#10;">
                <v:fill on="t" focussize="0,0"/>
                <v:stroke color="#000000" miterlimit="8" joinstyle="miter"/>
                <v:imagedata o:title=""/>
                <o:lock v:ext="edit" aspectratio="f"/>
                <v:textbox>
                  <w:txbxContent>
                    <w:p w14:paraId="75DF8FB8">
                      <w:pPr>
                        <w:rPr>
                          <w:rFonts w:hint="eastAsia" w:ascii="宋体" w:hAnsi="宋体" w:eastAsia="宋体" w:cs="宋体"/>
                          <w:sz w:val="18"/>
                          <w:szCs w:val="18"/>
                        </w:rPr>
                      </w:pPr>
                      <w:r>
                        <w:rPr>
                          <w:rFonts w:hint="eastAsia" w:ascii="宋体" w:hAnsi="宋体" w:cs="宋体"/>
                          <w:sz w:val="18"/>
                          <w:szCs w:val="18"/>
                          <w:lang w:val="en-US" w:eastAsia="zh-CN"/>
                        </w:rPr>
                        <w:t>代理</w:t>
                      </w:r>
                      <w:r>
                        <w:rPr>
                          <w:rFonts w:hint="eastAsia" w:ascii="宋体" w:hAnsi="宋体" w:eastAsia="宋体" w:cs="宋体"/>
                          <w:sz w:val="18"/>
                          <w:szCs w:val="18"/>
                        </w:rPr>
                        <w:t>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国徽</w:t>
                      </w:r>
                      <w:r>
                        <w:rPr>
                          <w:rFonts w:hint="eastAsia" w:ascii="宋体" w:hAnsi="宋体" w:eastAsia="宋体" w:cs="宋体"/>
                          <w:sz w:val="18"/>
                          <w:szCs w:val="18"/>
                        </w:rPr>
                        <w:t>面）</w:t>
                      </w:r>
                    </w:p>
                  </w:txbxContent>
                </v:textbox>
              </v:shape>
            </w:pict>
          </mc:Fallback>
        </mc:AlternateContent>
      </w:r>
      <w:r>
        <w:rPr>
          <w:rFonts w:ascii="仿宋_GB2312" w:hAnsi="宋体" w:eastAsia="仿宋_GB2312"/>
          <w:color w:val="000000"/>
        </w:rPr>
        <w:br w:type="page"/>
      </w:r>
    </w:p>
    <w:p w14:paraId="68742287">
      <w:pPr>
        <w:spacing w:line="0" w:lineRule="atLeast"/>
        <w:outlineLvl w:val="1"/>
        <w:rPr>
          <w:rFonts w:ascii="宋体" w:hAnsi="宋体"/>
          <w:szCs w:val="21"/>
        </w:rPr>
      </w:pPr>
      <w:bookmarkStart w:id="106" w:name="_Toc7034"/>
      <w:bookmarkStart w:id="107" w:name="_Toc26572"/>
      <w:r>
        <w:rPr>
          <w:rFonts w:hint="eastAsia" w:ascii="宋体" w:hAnsi="宋体"/>
          <w:szCs w:val="21"/>
        </w:rPr>
        <w:t>附件</w:t>
      </w:r>
      <w:r>
        <w:rPr>
          <w:rFonts w:ascii="宋体" w:hAnsi="宋体"/>
          <w:szCs w:val="21"/>
        </w:rPr>
        <w:t>1</w:t>
      </w:r>
      <w:r>
        <w:rPr>
          <w:rFonts w:hint="eastAsia" w:ascii="宋体" w:hAnsi="宋体"/>
          <w:szCs w:val="21"/>
          <w:lang w:val="en-US" w:eastAsia="zh-CN"/>
        </w:rPr>
        <w:t>1</w:t>
      </w:r>
      <w:r>
        <w:rPr>
          <w:rFonts w:hint="eastAsia" w:ascii="宋体" w:hAnsi="宋体"/>
          <w:szCs w:val="21"/>
        </w:rPr>
        <w:t>：经营业绩一览表</w:t>
      </w:r>
      <w:bookmarkEnd w:id="106"/>
      <w:bookmarkEnd w:id="107"/>
    </w:p>
    <w:p w14:paraId="6CFD74B1">
      <w:pPr>
        <w:spacing w:line="0" w:lineRule="atLeast"/>
        <w:outlineLvl w:val="1"/>
        <w:rPr>
          <w:rFonts w:ascii="仿宋" w:hAnsi="仿宋" w:eastAsia="仿宋"/>
          <w:sz w:val="30"/>
          <w:szCs w:val="30"/>
        </w:rPr>
      </w:pPr>
    </w:p>
    <w:p w14:paraId="14EFBC19">
      <w:pPr>
        <w:spacing w:before="120" w:after="240"/>
        <w:jc w:val="center"/>
        <w:rPr>
          <w:rFonts w:hint="eastAsia" w:ascii="宋体" w:hAnsi="宋体" w:eastAsia="宋体" w:cs="宋体"/>
          <w:b/>
          <w:sz w:val="32"/>
          <w:szCs w:val="32"/>
        </w:rPr>
      </w:pPr>
      <w:r>
        <w:rPr>
          <w:rFonts w:hint="eastAsia" w:ascii="宋体" w:hAnsi="宋体" w:eastAsia="宋体" w:cs="宋体"/>
          <w:b/>
          <w:sz w:val="32"/>
          <w:szCs w:val="32"/>
        </w:rPr>
        <w:t>经营业绩一览表</w:t>
      </w:r>
    </w:p>
    <w:p w14:paraId="058E0CDC">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cs="宋体"/>
          <w:sz w:val="24"/>
          <w:szCs w:val="24"/>
          <w:lang w:val="en-US" w:eastAsia="zh-CN"/>
        </w:rPr>
        <w:t>深圳会展中心管理有限责任公司</w:t>
      </w:r>
      <w:r>
        <w:rPr>
          <w:rFonts w:hint="eastAsia" w:ascii="宋体" w:hAnsi="宋体" w:eastAsia="宋体" w:cs="宋体"/>
          <w:sz w:val="24"/>
          <w:szCs w:val="24"/>
          <w:u w:val="none"/>
        </w:rPr>
        <w:t>（招标人）</w:t>
      </w:r>
    </w:p>
    <w:p w14:paraId="44B55E88">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我方根据贵公司招标文件要求提供</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日至投标截止时间</w:t>
      </w:r>
      <w:r>
        <w:rPr>
          <w:rFonts w:hint="eastAsia" w:ascii="宋体" w:hAnsi="宋体" w:eastAsia="宋体" w:cs="宋体"/>
          <w:sz w:val="24"/>
          <w:szCs w:val="24"/>
          <w:u w:val="single"/>
        </w:rPr>
        <w:t>（拟投服务名称）</w:t>
      </w:r>
      <w:r>
        <w:rPr>
          <w:rFonts w:hint="eastAsia" w:ascii="宋体" w:hAnsi="宋体" w:eastAsia="宋体" w:cs="宋体"/>
          <w:sz w:val="24"/>
          <w:szCs w:val="24"/>
        </w:rPr>
        <w:t>真实的业绩资料，证明合同附后，清单如下：</w:t>
      </w:r>
    </w:p>
    <w:tbl>
      <w:tblPr>
        <w:tblStyle w:val="19"/>
        <w:tblW w:w="10071" w:type="dxa"/>
        <w:jc w:val="center"/>
        <w:tblLayout w:type="fixed"/>
        <w:tblCellMar>
          <w:top w:w="0" w:type="dxa"/>
          <w:left w:w="54" w:type="dxa"/>
          <w:bottom w:w="0" w:type="dxa"/>
          <w:right w:w="54" w:type="dxa"/>
        </w:tblCellMar>
      </w:tblPr>
      <w:tblGrid>
        <w:gridCol w:w="600"/>
        <w:gridCol w:w="1276"/>
        <w:gridCol w:w="2383"/>
        <w:gridCol w:w="850"/>
        <w:gridCol w:w="1134"/>
        <w:gridCol w:w="1560"/>
        <w:gridCol w:w="1393"/>
        <w:gridCol w:w="875"/>
      </w:tblGrid>
      <w:tr w14:paraId="3A51B77C">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4" w:space="0"/>
            </w:tcBorders>
            <w:vAlign w:val="center"/>
          </w:tcPr>
          <w:p w14:paraId="48A32C30">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序号</w:t>
            </w:r>
          </w:p>
        </w:tc>
        <w:tc>
          <w:tcPr>
            <w:tcW w:w="1276" w:type="dxa"/>
            <w:tcBorders>
              <w:top w:val="single" w:color="auto" w:sz="4" w:space="0"/>
              <w:left w:val="single" w:color="auto" w:sz="6" w:space="0"/>
              <w:bottom w:val="single" w:color="auto" w:sz="4" w:space="0"/>
              <w:right w:val="single" w:color="auto" w:sz="4" w:space="0"/>
            </w:tcBorders>
            <w:vAlign w:val="center"/>
          </w:tcPr>
          <w:p w14:paraId="6C14948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合同签订时间</w:t>
            </w:r>
          </w:p>
        </w:tc>
        <w:tc>
          <w:tcPr>
            <w:tcW w:w="2383" w:type="dxa"/>
            <w:tcBorders>
              <w:top w:val="single" w:color="auto" w:sz="4" w:space="0"/>
              <w:left w:val="single" w:color="auto" w:sz="4" w:space="0"/>
              <w:bottom w:val="single" w:color="auto" w:sz="4" w:space="0"/>
              <w:right w:val="single" w:color="auto" w:sz="6" w:space="0"/>
            </w:tcBorders>
            <w:vAlign w:val="center"/>
          </w:tcPr>
          <w:p w14:paraId="0B78A2A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项目名称</w:t>
            </w:r>
          </w:p>
        </w:tc>
        <w:tc>
          <w:tcPr>
            <w:tcW w:w="850" w:type="dxa"/>
            <w:tcBorders>
              <w:top w:val="single" w:color="auto" w:sz="4" w:space="0"/>
              <w:left w:val="single" w:color="auto" w:sz="6" w:space="0"/>
              <w:bottom w:val="single" w:color="auto" w:sz="4" w:space="0"/>
              <w:right w:val="single" w:color="auto" w:sz="6" w:space="0"/>
            </w:tcBorders>
            <w:vAlign w:val="center"/>
          </w:tcPr>
          <w:p w14:paraId="1FD0928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金额</w:t>
            </w:r>
          </w:p>
        </w:tc>
        <w:tc>
          <w:tcPr>
            <w:tcW w:w="1134" w:type="dxa"/>
            <w:tcBorders>
              <w:top w:val="single" w:color="auto" w:sz="4" w:space="0"/>
              <w:left w:val="single" w:color="auto" w:sz="6" w:space="0"/>
              <w:bottom w:val="single" w:color="auto" w:sz="4" w:space="0"/>
              <w:right w:val="single" w:color="auto" w:sz="6" w:space="0"/>
            </w:tcBorders>
            <w:vAlign w:val="center"/>
          </w:tcPr>
          <w:p w14:paraId="346FC65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工期（或服务期）</w:t>
            </w:r>
          </w:p>
        </w:tc>
        <w:tc>
          <w:tcPr>
            <w:tcW w:w="1560" w:type="dxa"/>
            <w:tcBorders>
              <w:top w:val="single" w:color="auto" w:sz="4" w:space="0"/>
              <w:left w:val="single" w:color="auto" w:sz="6" w:space="0"/>
              <w:bottom w:val="single" w:color="auto" w:sz="4" w:space="0"/>
              <w:right w:val="single" w:color="auto" w:sz="6" w:space="0"/>
            </w:tcBorders>
            <w:vAlign w:val="center"/>
          </w:tcPr>
          <w:p w14:paraId="2A7C4984">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业主单位</w:t>
            </w:r>
          </w:p>
        </w:tc>
        <w:tc>
          <w:tcPr>
            <w:tcW w:w="1393" w:type="dxa"/>
            <w:tcBorders>
              <w:top w:val="single" w:color="auto" w:sz="4" w:space="0"/>
              <w:left w:val="single" w:color="auto" w:sz="6" w:space="0"/>
              <w:bottom w:val="single" w:color="auto" w:sz="4" w:space="0"/>
              <w:right w:val="single" w:color="auto" w:sz="6" w:space="0"/>
            </w:tcBorders>
            <w:vAlign w:val="center"/>
          </w:tcPr>
          <w:p w14:paraId="0B463127">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服务/施工地点</w:t>
            </w:r>
          </w:p>
        </w:tc>
        <w:tc>
          <w:tcPr>
            <w:tcW w:w="875" w:type="dxa"/>
            <w:tcBorders>
              <w:top w:val="single" w:color="auto" w:sz="4" w:space="0"/>
              <w:left w:val="single" w:color="auto" w:sz="6" w:space="0"/>
              <w:bottom w:val="single" w:color="auto" w:sz="4" w:space="0"/>
              <w:right w:val="single" w:color="auto" w:sz="6" w:space="0"/>
            </w:tcBorders>
          </w:tcPr>
          <w:p w14:paraId="2770C24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详见页码</w:t>
            </w:r>
          </w:p>
        </w:tc>
      </w:tr>
      <w:tr w14:paraId="2F4C7267">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4" w:space="0"/>
            </w:tcBorders>
            <w:vAlign w:val="center"/>
          </w:tcPr>
          <w:p w14:paraId="032730BB">
            <w:pPr>
              <w:jc w:val="center"/>
              <w:rPr>
                <w:rFonts w:hint="eastAsia" w:ascii="宋体" w:hAnsi="宋体" w:eastAsia="宋体" w:cs="宋体"/>
                <w:sz w:val="24"/>
                <w:szCs w:val="24"/>
              </w:rPr>
            </w:pPr>
          </w:p>
        </w:tc>
        <w:tc>
          <w:tcPr>
            <w:tcW w:w="1276" w:type="dxa"/>
            <w:tcBorders>
              <w:top w:val="single" w:color="auto" w:sz="4" w:space="0"/>
              <w:left w:val="single" w:color="auto" w:sz="6" w:space="0"/>
              <w:bottom w:val="single" w:color="auto" w:sz="6" w:space="0"/>
              <w:right w:val="single" w:color="auto" w:sz="4" w:space="0"/>
            </w:tcBorders>
            <w:vAlign w:val="center"/>
          </w:tcPr>
          <w:p w14:paraId="4AA99569">
            <w:pPr>
              <w:jc w:val="center"/>
              <w:rPr>
                <w:rFonts w:hint="eastAsia" w:ascii="宋体" w:hAnsi="宋体" w:eastAsia="宋体" w:cs="宋体"/>
                <w:sz w:val="24"/>
                <w:szCs w:val="24"/>
              </w:rPr>
            </w:pPr>
          </w:p>
        </w:tc>
        <w:tc>
          <w:tcPr>
            <w:tcW w:w="2383" w:type="dxa"/>
            <w:tcBorders>
              <w:top w:val="single" w:color="auto" w:sz="4" w:space="0"/>
              <w:left w:val="single" w:color="auto" w:sz="4" w:space="0"/>
              <w:bottom w:val="single" w:color="auto" w:sz="6" w:space="0"/>
              <w:right w:val="single" w:color="auto" w:sz="6" w:space="0"/>
            </w:tcBorders>
            <w:vAlign w:val="center"/>
          </w:tcPr>
          <w:p w14:paraId="14C38152">
            <w:pPr>
              <w:jc w:val="center"/>
              <w:rPr>
                <w:rFonts w:hint="eastAsia" w:ascii="宋体" w:hAnsi="宋体" w:eastAsia="宋体" w:cs="宋体"/>
                <w:sz w:val="24"/>
                <w:szCs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5DE161AC">
            <w:pPr>
              <w:jc w:val="center"/>
              <w:rPr>
                <w:rFonts w:hint="eastAsia" w:ascii="宋体" w:hAnsi="宋体" w:eastAsia="宋体" w:cs="宋体"/>
                <w:sz w:val="24"/>
                <w:szCs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3CD208EE">
            <w:pPr>
              <w:jc w:val="center"/>
              <w:rPr>
                <w:rFonts w:hint="eastAsia" w:ascii="宋体" w:hAnsi="宋体" w:eastAsia="宋体" w:cs="宋体"/>
                <w:sz w:val="24"/>
                <w:szCs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09A73BE5">
            <w:pPr>
              <w:jc w:val="center"/>
              <w:rPr>
                <w:rFonts w:hint="eastAsia" w:ascii="宋体" w:hAnsi="宋体" w:eastAsia="宋体" w:cs="宋体"/>
                <w:sz w:val="24"/>
                <w:szCs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36CE3B55">
            <w:pPr>
              <w:jc w:val="center"/>
              <w:rPr>
                <w:rFonts w:hint="eastAsia" w:ascii="宋体" w:hAnsi="宋体" w:eastAsia="宋体" w:cs="宋体"/>
                <w:sz w:val="24"/>
                <w:szCs w:val="24"/>
              </w:rPr>
            </w:pPr>
          </w:p>
        </w:tc>
        <w:tc>
          <w:tcPr>
            <w:tcW w:w="875" w:type="dxa"/>
            <w:tcBorders>
              <w:top w:val="single" w:color="auto" w:sz="4" w:space="0"/>
              <w:left w:val="single" w:color="auto" w:sz="6" w:space="0"/>
              <w:bottom w:val="single" w:color="auto" w:sz="4" w:space="0"/>
              <w:right w:val="single" w:color="auto" w:sz="6" w:space="0"/>
            </w:tcBorders>
          </w:tcPr>
          <w:p w14:paraId="06D60F4E">
            <w:pPr>
              <w:jc w:val="center"/>
              <w:rPr>
                <w:rFonts w:hint="eastAsia" w:ascii="宋体" w:hAnsi="宋体" w:eastAsia="宋体" w:cs="宋体"/>
                <w:sz w:val="24"/>
                <w:szCs w:val="24"/>
              </w:rPr>
            </w:pPr>
          </w:p>
        </w:tc>
      </w:tr>
      <w:tr w14:paraId="57D57587">
        <w:tblPrEx>
          <w:tblCellMar>
            <w:top w:w="0" w:type="dxa"/>
            <w:left w:w="54" w:type="dxa"/>
            <w:bottom w:w="0" w:type="dxa"/>
            <w:right w:w="54" w:type="dxa"/>
          </w:tblCellMar>
        </w:tblPrEx>
        <w:trPr>
          <w:cantSplit/>
          <w:trHeight w:val="600" w:hRule="atLeast"/>
          <w:jc w:val="center"/>
        </w:trPr>
        <w:tc>
          <w:tcPr>
            <w:tcW w:w="600" w:type="dxa"/>
            <w:tcBorders>
              <w:top w:val="single" w:color="auto" w:sz="6" w:space="0"/>
              <w:left w:val="single" w:color="auto" w:sz="6" w:space="0"/>
              <w:bottom w:val="single" w:color="auto" w:sz="4" w:space="0"/>
              <w:right w:val="single" w:color="auto" w:sz="4" w:space="0"/>
            </w:tcBorders>
            <w:vAlign w:val="center"/>
          </w:tcPr>
          <w:p w14:paraId="5AD0F2B6">
            <w:pPr>
              <w:jc w:val="center"/>
              <w:rPr>
                <w:rFonts w:hint="eastAsia" w:ascii="宋体" w:hAnsi="宋体" w:eastAsia="宋体" w:cs="宋体"/>
                <w:sz w:val="24"/>
                <w:szCs w:val="24"/>
              </w:rPr>
            </w:pPr>
          </w:p>
        </w:tc>
        <w:tc>
          <w:tcPr>
            <w:tcW w:w="1276" w:type="dxa"/>
            <w:tcBorders>
              <w:top w:val="single" w:color="auto" w:sz="6" w:space="0"/>
              <w:left w:val="single" w:color="auto" w:sz="6" w:space="0"/>
              <w:bottom w:val="single" w:color="auto" w:sz="4" w:space="0"/>
              <w:right w:val="single" w:color="auto" w:sz="4" w:space="0"/>
            </w:tcBorders>
            <w:vAlign w:val="center"/>
          </w:tcPr>
          <w:p w14:paraId="282EA6F3">
            <w:pPr>
              <w:jc w:val="center"/>
              <w:rPr>
                <w:rFonts w:hint="eastAsia" w:ascii="宋体" w:hAnsi="宋体" w:eastAsia="宋体" w:cs="宋体"/>
                <w:sz w:val="24"/>
                <w:szCs w:val="24"/>
              </w:rPr>
            </w:pPr>
          </w:p>
        </w:tc>
        <w:tc>
          <w:tcPr>
            <w:tcW w:w="2383" w:type="dxa"/>
            <w:tcBorders>
              <w:top w:val="single" w:color="auto" w:sz="6" w:space="0"/>
              <w:left w:val="single" w:color="auto" w:sz="4" w:space="0"/>
              <w:bottom w:val="single" w:color="auto" w:sz="4" w:space="0"/>
              <w:right w:val="single" w:color="auto" w:sz="6" w:space="0"/>
            </w:tcBorders>
            <w:vAlign w:val="center"/>
          </w:tcPr>
          <w:p w14:paraId="41F7CFB6">
            <w:pPr>
              <w:jc w:val="center"/>
              <w:rPr>
                <w:rFonts w:hint="eastAsia" w:ascii="宋体" w:hAnsi="宋体" w:eastAsia="宋体" w:cs="宋体"/>
                <w:sz w:val="24"/>
                <w:szCs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7FB267F6">
            <w:pPr>
              <w:jc w:val="center"/>
              <w:rPr>
                <w:rFonts w:hint="eastAsia" w:ascii="宋体" w:hAnsi="宋体" w:eastAsia="宋体" w:cs="宋体"/>
                <w:sz w:val="24"/>
                <w:szCs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7E7A169A">
            <w:pPr>
              <w:jc w:val="center"/>
              <w:rPr>
                <w:rFonts w:hint="eastAsia" w:ascii="宋体" w:hAnsi="宋体" w:eastAsia="宋体" w:cs="宋体"/>
                <w:sz w:val="24"/>
                <w:szCs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091008A2">
            <w:pPr>
              <w:jc w:val="center"/>
              <w:rPr>
                <w:rFonts w:hint="eastAsia" w:ascii="宋体" w:hAnsi="宋体" w:eastAsia="宋体" w:cs="宋体"/>
                <w:sz w:val="24"/>
                <w:szCs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65930E6D">
            <w:pPr>
              <w:jc w:val="center"/>
              <w:rPr>
                <w:rFonts w:hint="eastAsia" w:ascii="宋体" w:hAnsi="宋体" w:eastAsia="宋体" w:cs="宋体"/>
                <w:sz w:val="24"/>
                <w:szCs w:val="24"/>
              </w:rPr>
            </w:pPr>
          </w:p>
        </w:tc>
        <w:tc>
          <w:tcPr>
            <w:tcW w:w="875" w:type="dxa"/>
            <w:tcBorders>
              <w:top w:val="single" w:color="auto" w:sz="4" w:space="0"/>
              <w:left w:val="single" w:color="auto" w:sz="6" w:space="0"/>
              <w:bottom w:val="single" w:color="auto" w:sz="4" w:space="0"/>
              <w:right w:val="single" w:color="auto" w:sz="6" w:space="0"/>
            </w:tcBorders>
          </w:tcPr>
          <w:p w14:paraId="432C2D73">
            <w:pPr>
              <w:jc w:val="center"/>
              <w:rPr>
                <w:rFonts w:hint="eastAsia" w:ascii="宋体" w:hAnsi="宋体" w:eastAsia="宋体" w:cs="宋体"/>
                <w:sz w:val="24"/>
                <w:szCs w:val="24"/>
              </w:rPr>
            </w:pPr>
          </w:p>
        </w:tc>
      </w:tr>
      <w:tr w14:paraId="482CBA15">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4" w:space="0"/>
            </w:tcBorders>
            <w:vAlign w:val="center"/>
          </w:tcPr>
          <w:p w14:paraId="3CE8FA4D">
            <w:pPr>
              <w:jc w:val="center"/>
              <w:rPr>
                <w:rFonts w:hint="eastAsia" w:ascii="宋体" w:hAnsi="宋体" w:eastAsia="宋体" w:cs="宋体"/>
                <w:sz w:val="24"/>
                <w:szCs w:val="24"/>
              </w:rPr>
            </w:pPr>
          </w:p>
        </w:tc>
        <w:tc>
          <w:tcPr>
            <w:tcW w:w="1276" w:type="dxa"/>
            <w:tcBorders>
              <w:top w:val="single" w:color="auto" w:sz="4" w:space="0"/>
              <w:left w:val="single" w:color="auto" w:sz="6" w:space="0"/>
              <w:bottom w:val="single" w:color="auto" w:sz="4" w:space="0"/>
              <w:right w:val="single" w:color="auto" w:sz="4" w:space="0"/>
            </w:tcBorders>
            <w:vAlign w:val="center"/>
          </w:tcPr>
          <w:p w14:paraId="27771998">
            <w:pPr>
              <w:jc w:val="center"/>
              <w:rPr>
                <w:rFonts w:hint="eastAsia" w:ascii="宋体" w:hAnsi="宋体" w:eastAsia="宋体" w:cs="宋体"/>
                <w:sz w:val="24"/>
                <w:szCs w:val="24"/>
              </w:rPr>
            </w:pPr>
          </w:p>
        </w:tc>
        <w:tc>
          <w:tcPr>
            <w:tcW w:w="2383" w:type="dxa"/>
            <w:tcBorders>
              <w:top w:val="single" w:color="auto" w:sz="4" w:space="0"/>
              <w:left w:val="single" w:color="auto" w:sz="4" w:space="0"/>
              <w:bottom w:val="single" w:color="auto" w:sz="4" w:space="0"/>
              <w:right w:val="single" w:color="auto" w:sz="6" w:space="0"/>
            </w:tcBorders>
            <w:vAlign w:val="center"/>
          </w:tcPr>
          <w:p w14:paraId="168A6344">
            <w:pPr>
              <w:jc w:val="center"/>
              <w:rPr>
                <w:rFonts w:hint="eastAsia" w:ascii="宋体" w:hAnsi="宋体" w:eastAsia="宋体" w:cs="宋体"/>
                <w:sz w:val="24"/>
                <w:szCs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0F93ED90">
            <w:pPr>
              <w:jc w:val="center"/>
              <w:rPr>
                <w:rFonts w:hint="eastAsia" w:ascii="宋体" w:hAnsi="宋体" w:eastAsia="宋体" w:cs="宋体"/>
                <w:sz w:val="24"/>
                <w:szCs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58FE2171">
            <w:pPr>
              <w:jc w:val="center"/>
              <w:rPr>
                <w:rFonts w:hint="eastAsia" w:ascii="宋体" w:hAnsi="宋体" w:eastAsia="宋体" w:cs="宋体"/>
                <w:sz w:val="24"/>
                <w:szCs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16AA3286">
            <w:pPr>
              <w:jc w:val="center"/>
              <w:rPr>
                <w:rFonts w:hint="eastAsia" w:ascii="宋体" w:hAnsi="宋体" w:eastAsia="宋体" w:cs="宋体"/>
                <w:sz w:val="24"/>
                <w:szCs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54B75630">
            <w:pPr>
              <w:jc w:val="center"/>
              <w:rPr>
                <w:rFonts w:hint="eastAsia" w:ascii="宋体" w:hAnsi="宋体" w:eastAsia="宋体" w:cs="宋体"/>
                <w:sz w:val="24"/>
                <w:szCs w:val="24"/>
              </w:rPr>
            </w:pPr>
          </w:p>
        </w:tc>
        <w:tc>
          <w:tcPr>
            <w:tcW w:w="875" w:type="dxa"/>
            <w:tcBorders>
              <w:top w:val="single" w:color="auto" w:sz="4" w:space="0"/>
              <w:left w:val="single" w:color="auto" w:sz="6" w:space="0"/>
              <w:bottom w:val="single" w:color="auto" w:sz="4" w:space="0"/>
              <w:right w:val="single" w:color="auto" w:sz="6" w:space="0"/>
            </w:tcBorders>
          </w:tcPr>
          <w:p w14:paraId="06546E38">
            <w:pPr>
              <w:jc w:val="center"/>
              <w:rPr>
                <w:rFonts w:hint="eastAsia" w:ascii="宋体" w:hAnsi="宋体" w:eastAsia="宋体" w:cs="宋体"/>
                <w:sz w:val="24"/>
                <w:szCs w:val="24"/>
              </w:rPr>
            </w:pPr>
          </w:p>
        </w:tc>
      </w:tr>
      <w:tr w14:paraId="00E9C62C">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4" w:space="0"/>
            </w:tcBorders>
            <w:vAlign w:val="center"/>
          </w:tcPr>
          <w:p w14:paraId="7408DAE3">
            <w:pPr>
              <w:jc w:val="center"/>
              <w:rPr>
                <w:rFonts w:hint="eastAsia" w:ascii="宋体" w:hAnsi="宋体" w:eastAsia="宋体" w:cs="宋体"/>
                <w:sz w:val="24"/>
                <w:szCs w:val="24"/>
              </w:rPr>
            </w:pPr>
          </w:p>
        </w:tc>
        <w:tc>
          <w:tcPr>
            <w:tcW w:w="1276" w:type="dxa"/>
            <w:tcBorders>
              <w:top w:val="single" w:color="auto" w:sz="4" w:space="0"/>
              <w:left w:val="single" w:color="auto" w:sz="6" w:space="0"/>
              <w:bottom w:val="single" w:color="auto" w:sz="6" w:space="0"/>
              <w:right w:val="single" w:color="auto" w:sz="4" w:space="0"/>
            </w:tcBorders>
            <w:vAlign w:val="center"/>
          </w:tcPr>
          <w:p w14:paraId="78C7235D">
            <w:pPr>
              <w:jc w:val="center"/>
              <w:rPr>
                <w:rFonts w:hint="eastAsia" w:ascii="宋体" w:hAnsi="宋体" w:eastAsia="宋体" w:cs="宋体"/>
                <w:sz w:val="24"/>
                <w:szCs w:val="24"/>
              </w:rPr>
            </w:pPr>
          </w:p>
        </w:tc>
        <w:tc>
          <w:tcPr>
            <w:tcW w:w="2383" w:type="dxa"/>
            <w:tcBorders>
              <w:top w:val="single" w:color="auto" w:sz="4" w:space="0"/>
              <w:left w:val="single" w:color="auto" w:sz="4" w:space="0"/>
              <w:bottom w:val="single" w:color="auto" w:sz="6" w:space="0"/>
              <w:right w:val="single" w:color="auto" w:sz="6" w:space="0"/>
            </w:tcBorders>
            <w:vAlign w:val="center"/>
          </w:tcPr>
          <w:p w14:paraId="7D451B85">
            <w:pPr>
              <w:jc w:val="center"/>
              <w:rPr>
                <w:rFonts w:hint="eastAsia" w:ascii="宋体" w:hAnsi="宋体" w:eastAsia="宋体" w:cs="宋体"/>
                <w:sz w:val="24"/>
                <w:szCs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5FB45621">
            <w:pPr>
              <w:jc w:val="center"/>
              <w:rPr>
                <w:rFonts w:hint="eastAsia" w:ascii="宋体" w:hAnsi="宋体" w:eastAsia="宋体" w:cs="宋体"/>
                <w:sz w:val="24"/>
                <w:szCs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1584552E">
            <w:pPr>
              <w:jc w:val="center"/>
              <w:rPr>
                <w:rFonts w:hint="eastAsia" w:ascii="宋体" w:hAnsi="宋体" w:eastAsia="宋体" w:cs="宋体"/>
                <w:sz w:val="24"/>
                <w:szCs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09E3080D">
            <w:pPr>
              <w:jc w:val="center"/>
              <w:rPr>
                <w:rFonts w:hint="eastAsia" w:ascii="宋体" w:hAnsi="宋体" w:eastAsia="宋体" w:cs="宋体"/>
                <w:sz w:val="24"/>
                <w:szCs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6F425664">
            <w:pPr>
              <w:jc w:val="center"/>
              <w:rPr>
                <w:rFonts w:hint="eastAsia" w:ascii="宋体" w:hAnsi="宋体" w:eastAsia="宋体" w:cs="宋体"/>
                <w:sz w:val="24"/>
                <w:szCs w:val="24"/>
              </w:rPr>
            </w:pPr>
          </w:p>
        </w:tc>
        <w:tc>
          <w:tcPr>
            <w:tcW w:w="875" w:type="dxa"/>
            <w:tcBorders>
              <w:top w:val="single" w:color="auto" w:sz="4" w:space="0"/>
              <w:left w:val="single" w:color="auto" w:sz="6" w:space="0"/>
              <w:bottom w:val="single" w:color="auto" w:sz="4" w:space="0"/>
              <w:right w:val="single" w:color="auto" w:sz="6" w:space="0"/>
            </w:tcBorders>
          </w:tcPr>
          <w:p w14:paraId="40EAF798">
            <w:pPr>
              <w:jc w:val="center"/>
              <w:rPr>
                <w:rFonts w:hint="eastAsia" w:ascii="宋体" w:hAnsi="宋体" w:eastAsia="宋体" w:cs="宋体"/>
                <w:sz w:val="24"/>
                <w:szCs w:val="24"/>
              </w:rPr>
            </w:pPr>
          </w:p>
        </w:tc>
      </w:tr>
      <w:tr w14:paraId="57A46F2F">
        <w:tblPrEx>
          <w:tblCellMar>
            <w:top w:w="0" w:type="dxa"/>
            <w:left w:w="54" w:type="dxa"/>
            <w:bottom w:w="0" w:type="dxa"/>
            <w:right w:w="54" w:type="dxa"/>
          </w:tblCellMar>
        </w:tblPrEx>
        <w:trPr>
          <w:cantSplit/>
          <w:trHeight w:val="600" w:hRule="atLeast"/>
          <w:jc w:val="center"/>
        </w:trPr>
        <w:tc>
          <w:tcPr>
            <w:tcW w:w="600" w:type="dxa"/>
            <w:tcBorders>
              <w:top w:val="single" w:color="auto" w:sz="6" w:space="0"/>
              <w:left w:val="single" w:color="auto" w:sz="6" w:space="0"/>
              <w:bottom w:val="single" w:color="auto" w:sz="4" w:space="0"/>
              <w:right w:val="single" w:color="auto" w:sz="6" w:space="0"/>
            </w:tcBorders>
            <w:vAlign w:val="center"/>
          </w:tcPr>
          <w:p w14:paraId="3A6F4972">
            <w:pPr>
              <w:jc w:val="center"/>
              <w:rPr>
                <w:rFonts w:hint="eastAsia" w:ascii="宋体" w:hAnsi="宋体" w:eastAsia="宋体" w:cs="宋体"/>
                <w:sz w:val="24"/>
                <w:szCs w:val="24"/>
              </w:rPr>
            </w:pPr>
          </w:p>
        </w:tc>
        <w:tc>
          <w:tcPr>
            <w:tcW w:w="1276" w:type="dxa"/>
            <w:tcBorders>
              <w:top w:val="single" w:color="auto" w:sz="6" w:space="0"/>
              <w:left w:val="single" w:color="auto" w:sz="6" w:space="0"/>
              <w:bottom w:val="single" w:color="auto" w:sz="4" w:space="0"/>
              <w:right w:val="single" w:color="auto" w:sz="6" w:space="0"/>
            </w:tcBorders>
            <w:vAlign w:val="center"/>
          </w:tcPr>
          <w:p w14:paraId="1CF63C99">
            <w:pPr>
              <w:jc w:val="center"/>
              <w:rPr>
                <w:rFonts w:hint="eastAsia" w:ascii="宋体" w:hAnsi="宋体" w:eastAsia="宋体" w:cs="宋体"/>
                <w:sz w:val="24"/>
                <w:szCs w:val="24"/>
              </w:rPr>
            </w:pPr>
          </w:p>
        </w:tc>
        <w:tc>
          <w:tcPr>
            <w:tcW w:w="2383" w:type="dxa"/>
            <w:tcBorders>
              <w:top w:val="single" w:color="auto" w:sz="6" w:space="0"/>
              <w:left w:val="single" w:color="auto" w:sz="6" w:space="0"/>
              <w:bottom w:val="single" w:color="auto" w:sz="4" w:space="0"/>
              <w:right w:val="single" w:color="auto" w:sz="6" w:space="0"/>
            </w:tcBorders>
            <w:vAlign w:val="center"/>
          </w:tcPr>
          <w:p w14:paraId="6CFF486D">
            <w:pPr>
              <w:jc w:val="center"/>
              <w:rPr>
                <w:rFonts w:hint="eastAsia" w:ascii="宋体" w:hAnsi="宋体" w:eastAsia="宋体" w:cs="宋体"/>
                <w:sz w:val="24"/>
                <w:szCs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6F334375">
            <w:pPr>
              <w:jc w:val="center"/>
              <w:rPr>
                <w:rFonts w:hint="eastAsia" w:ascii="宋体" w:hAnsi="宋体" w:eastAsia="宋体" w:cs="宋体"/>
                <w:sz w:val="24"/>
                <w:szCs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37FCBF29">
            <w:pPr>
              <w:jc w:val="center"/>
              <w:rPr>
                <w:rFonts w:hint="eastAsia" w:ascii="宋体" w:hAnsi="宋体" w:eastAsia="宋体" w:cs="宋体"/>
                <w:sz w:val="24"/>
                <w:szCs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5AA9D21F">
            <w:pPr>
              <w:jc w:val="center"/>
              <w:rPr>
                <w:rFonts w:hint="eastAsia" w:ascii="宋体" w:hAnsi="宋体" w:eastAsia="宋体" w:cs="宋体"/>
                <w:sz w:val="24"/>
                <w:szCs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3A3F0CC4">
            <w:pPr>
              <w:jc w:val="center"/>
              <w:rPr>
                <w:rFonts w:hint="eastAsia" w:ascii="宋体" w:hAnsi="宋体" w:eastAsia="宋体" w:cs="宋体"/>
                <w:sz w:val="24"/>
                <w:szCs w:val="24"/>
              </w:rPr>
            </w:pPr>
          </w:p>
        </w:tc>
        <w:tc>
          <w:tcPr>
            <w:tcW w:w="875" w:type="dxa"/>
            <w:tcBorders>
              <w:top w:val="single" w:color="auto" w:sz="4" w:space="0"/>
              <w:left w:val="single" w:color="auto" w:sz="6" w:space="0"/>
              <w:bottom w:val="single" w:color="auto" w:sz="4" w:space="0"/>
              <w:right w:val="single" w:color="auto" w:sz="6" w:space="0"/>
            </w:tcBorders>
          </w:tcPr>
          <w:p w14:paraId="4CCB0A5A">
            <w:pPr>
              <w:jc w:val="center"/>
              <w:rPr>
                <w:rFonts w:hint="eastAsia" w:ascii="宋体" w:hAnsi="宋体" w:eastAsia="宋体" w:cs="宋体"/>
                <w:sz w:val="24"/>
                <w:szCs w:val="24"/>
              </w:rPr>
            </w:pPr>
          </w:p>
        </w:tc>
      </w:tr>
      <w:tr w14:paraId="06029537">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6" w:space="0"/>
            </w:tcBorders>
            <w:vAlign w:val="center"/>
          </w:tcPr>
          <w:p w14:paraId="74B481B5">
            <w:pPr>
              <w:jc w:val="center"/>
              <w:rPr>
                <w:rFonts w:hint="eastAsia" w:ascii="宋体" w:hAnsi="宋体" w:eastAsia="宋体" w:cs="宋体"/>
                <w:sz w:val="24"/>
                <w:szCs w:val="24"/>
              </w:rPr>
            </w:pPr>
          </w:p>
        </w:tc>
        <w:tc>
          <w:tcPr>
            <w:tcW w:w="1276" w:type="dxa"/>
            <w:tcBorders>
              <w:top w:val="single" w:color="auto" w:sz="4" w:space="0"/>
              <w:left w:val="single" w:color="auto" w:sz="6" w:space="0"/>
              <w:bottom w:val="single" w:color="auto" w:sz="4" w:space="0"/>
              <w:right w:val="single" w:color="auto" w:sz="6" w:space="0"/>
            </w:tcBorders>
            <w:vAlign w:val="center"/>
          </w:tcPr>
          <w:p w14:paraId="39441840">
            <w:pPr>
              <w:jc w:val="center"/>
              <w:rPr>
                <w:rFonts w:hint="eastAsia" w:ascii="宋体" w:hAnsi="宋体" w:eastAsia="宋体" w:cs="宋体"/>
                <w:sz w:val="24"/>
                <w:szCs w:val="24"/>
              </w:rPr>
            </w:pPr>
          </w:p>
        </w:tc>
        <w:tc>
          <w:tcPr>
            <w:tcW w:w="2383" w:type="dxa"/>
            <w:tcBorders>
              <w:top w:val="single" w:color="auto" w:sz="4" w:space="0"/>
              <w:left w:val="single" w:color="auto" w:sz="6" w:space="0"/>
              <w:bottom w:val="single" w:color="auto" w:sz="4" w:space="0"/>
              <w:right w:val="single" w:color="auto" w:sz="6" w:space="0"/>
            </w:tcBorders>
            <w:vAlign w:val="center"/>
          </w:tcPr>
          <w:p w14:paraId="38FB13C6">
            <w:pPr>
              <w:jc w:val="center"/>
              <w:rPr>
                <w:rFonts w:hint="eastAsia" w:ascii="宋体" w:hAnsi="宋体" w:eastAsia="宋体" w:cs="宋体"/>
                <w:sz w:val="24"/>
                <w:szCs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28386151">
            <w:pPr>
              <w:jc w:val="center"/>
              <w:rPr>
                <w:rFonts w:hint="eastAsia" w:ascii="宋体" w:hAnsi="宋体" w:eastAsia="宋体" w:cs="宋体"/>
                <w:sz w:val="24"/>
                <w:szCs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08614D58">
            <w:pPr>
              <w:jc w:val="center"/>
              <w:rPr>
                <w:rFonts w:hint="eastAsia" w:ascii="宋体" w:hAnsi="宋体" w:eastAsia="宋体" w:cs="宋体"/>
                <w:sz w:val="24"/>
                <w:szCs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359BDC27">
            <w:pPr>
              <w:jc w:val="center"/>
              <w:rPr>
                <w:rFonts w:hint="eastAsia" w:ascii="宋体" w:hAnsi="宋体" w:eastAsia="宋体" w:cs="宋体"/>
                <w:sz w:val="24"/>
                <w:szCs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709BB8C9">
            <w:pPr>
              <w:jc w:val="center"/>
              <w:rPr>
                <w:rFonts w:hint="eastAsia" w:ascii="宋体" w:hAnsi="宋体" w:eastAsia="宋体" w:cs="宋体"/>
                <w:sz w:val="24"/>
                <w:szCs w:val="24"/>
              </w:rPr>
            </w:pPr>
          </w:p>
        </w:tc>
        <w:tc>
          <w:tcPr>
            <w:tcW w:w="875" w:type="dxa"/>
            <w:tcBorders>
              <w:top w:val="single" w:color="auto" w:sz="4" w:space="0"/>
              <w:left w:val="single" w:color="auto" w:sz="6" w:space="0"/>
              <w:bottom w:val="single" w:color="auto" w:sz="4" w:space="0"/>
              <w:right w:val="single" w:color="auto" w:sz="6" w:space="0"/>
            </w:tcBorders>
          </w:tcPr>
          <w:p w14:paraId="5F258CD4">
            <w:pPr>
              <w:jc w:val="center"/>
              <w:rPr>
                <w:rFonts w:hint="eastAsia" w:ascii="宋体" w:hAnsi="宋体" w:eastAsia="宋体" w:cs="宋体"/>
                <w:sz w:val="24"/>
                <w:szCs w:val="24"/>
              </w:rPr>
            </w:pPr>
          </w:p>
        </w:tc>
      </w:tr>
      <w:tr w14:paraId="7B43C0DA">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6" w:space="0"/>
            </w:tcBorders>
            <w:vAlign w:val="center"/>
          </w:tcPr>
          <w:p w14:paraId="3BF4CE8E">
            <w:pPr>
              <w:jc w:val="center"/>
              <w:rPr>
                <w:rFonts w:hint="eastAsia" w:ascii="宋体" w:hAnsi="宋体" w:eastAsia="宋体" w:cs="宋体"/>
                <w:sz w:val="24"/>
                <w:szCs w:val="24"/>
              </w:rPr>
            </w:pPr>
          </w:p>
        </w:tc>
        <w:tc>
          <w:tcPr>
            <w:tcW w:w="1276" w:type="dxa"/>
            <w:tcBorders>
              <w:top w:val="single" w:color="auto" w:sz="4" w:space="0"/>
              <w:left w:val="single" w:color="auto" w:sz="6" w:space="0"/>
              <w:bottom w:val="single" w:color="auto" w:sz="6" w:space="0"/>
              <w:right w:val="single" w:color="auto" w:sz="6" w:space="0"/>
            </w:tcBorders>
            <w:vAlign w:val="center"/>
          </w:tcPr>
          <w:p w14:paraId="2C674BE0">
            <w:pPr>
              <w:jc w:val="center"/>
              <w:rPr>
                <w:rFonts w:hint="eastAsia" w:ascii="宋体" w:hAnsi="宋体" w:eastAsia="宋体" w:cs="宋体"/>
                <w:sz w:val="24"/>
                <w:szCs w:val="24"/>
              </w:rPr>
            </w:pPr>
          </w:p>
        </w:tc>
        <w:tc>
          <w:tcPr>
            <w:tcW w:w="2383" w:type="dxa"/>
            <w:tcBorders>
              <w:top w:val="single" w:color="auto" w:sz="4" w:space="0"/>
              <w:left w:val="single" w:color="auto" w:sz="6" w:space="0"/>
              <w:bottom w:val="single" w:color="auto" w:sz="6" w:space="0"/>
              <w:right w:val="single" w:color="auto" w:sz="6" w:space="0"/>
            </w:tcBorders>
            <w:vAlign w:val="center"/>
          </w:tcPr>
          <w:p w14:paraId="2982E98F">
            <w:pPr>
              <w:jc w:val="center"/>
              <w:rPr>
                <w:rFonts w:hint="eastAsia" w:ascii="宋体" w:hAnsi="宋体" w:eastAsia="宋体" w:cs="宋体"/>
                <w:sz w:val="24"/>
                <w:szCs w:val="24"/>
              </w:rPr>
            </w:pPr>
          </w:p>
        </w:tc>
        <w:tc>
          <w:tcPr>
            <w:tcW w:w="850" w:type="dxa"/>
            <w:tcBorders>
              <w:top w:val="single" w:color="auto" w:sz="4" w:space="0"/>
              <w:left w:val="single" w:color="auto" w:sz="6" w:space="0"/>
              <w:bottom w:val="single" w:color="auto" w:sz="6" w:space="0"/>
              <w:right w:val="single" w:color="auto" w:sz="6" w:space="0"/>
            </w:tcBorders>
            <w:vAlign w:val="center"/>
          </w:tcPr>
          <w:p w14:paraId="6134669A">
            <w:pPr>
              <w:jc w:val="center"/>
              <w:rPr>
                <w:rFonts w:hint="eastAsia" w:ascii="宋体" w:hAnsi="宋体" w:eastAsia="宋体" w:cs="宋体"/>
                <w:sz w:val="24"/>
                <w:szCs w:val="24"/>
              </w:rPr>
            </w:pPr>
          </w:p>
        </w:tc>
        <w:tc>
          <w:tcPr>
            <w:tcW w:w="1134" w:type="dxa"/>
            <w:tcBorders>
              <w:top w:val="single" w:color="auto" w:sz="4" w:space="0"/>
              <w:left w:val="single" w:color="auto" w:sz="6" w:space="0"/>
              <w:bottom w:val="single" w:color="auto" w:sz="6" w:space="0"/>
              <w:right w:val="single" w:color="auto" w:sz="6" w:space="0"/>
            </w:tcBorders>
            <w:vAlign w:val="center"/>
          </w:tcPr>
          <w:p w14:paraId="30A75647">
            <w:pPr>
              <w:jc w:val="center"/>
              <w:rPr>
                <w:rFonts w:hint="eastAsia" w:ascii="宋体" w:hAnsi="宋体" w:eastAsia="宋体" w:cs="宋体"/>
                <w:sz w:val="24"/>
                <w:szCs w:val="24"/>
              </w:rPr>
            </w:pPr>
          </w:p>
        </w:tc>
        <w:tc>
          <w:tcPr>
            <w:tcW w:w="1560" w:type="dxa"/>
            <w:tcBorders>
              <w:top w:val="single" w:color="auto" w:sz="4" w:space="0"/>
              <w:left w:val="single" w:color="auto" w:sz="6" w:space="0"/>
              <w:bottom w:val="single" w:color="auto" w:sz="6" w:space="0"/>
              <w:right w:val="single" w:color="auto" w:sz="6" w:space="0"/>
            </w:tcBorders>
            <w:vAlign w:val="center"/>
          </w:tcPr>
          <w:p w14:paraId="43A5C749">
            <w:pPr>
              <w:jc w:val="center"/>
              <w:rPr>
                <w:rFonts w:hint="eastAsia" w:ascii="宋体" w:hAnsi="宋体" w:eastAsia="宋体" w:cs="宋体"/>
                <w:sz w:val="24"/>
                <w:szCs w:val="24"/>
              </w:rPr>
            </w:pPr>
          </w:p>
        </w:tc>
        <w:tc>
          <w:tcPr>
            <w:tcW w:w="1393" w:type="dxa"/>
            <w:tcBorders>
              <w:top w:val="single" w:color="auto" w:sz="4" w:space="0"/>
              <w:left w:val="single" w:color="auto" w:sz="6" w:space="0"/>
              <w:bottom w:val="single" w:color="auto" w:sz="6" w:space="0"/>
              <w:right w:val="single" w:color="auto" w:sz="6" w:space="0"/>
            </w:tcBorders>
            <w:vAlign w:val="center"/>
          </w:tcPr>
          <w:p w14:paraId="4EA35F34">
            <w:pPr>
              <w:jc w:val="center"/>
              <w:rPr>
                <w:rFonts w:hint="eastAsia" w:ascii="宋体" w:hAnsi="宋体" w:eastAsia="宋体" w:cs="宋体"/>
                <w:sz w:val="24"/>
                <w:szCs w:val="24"/>
              </w:rPr>
            </w:pPr>
          </w:p>
        </w:tc>
        <w:tc>
          <w:tcPr>
            <w:tcW w:w="875" w:type="dxa"/>
            <w:tcBorders>
              <w:top w:val="single" w:color="auto" w:sz="4" w:space="0"/>
              <w:left w:val="single" w:color="auto" w:sz="6" w:space="0"/>
              <w:bottom w:val="single" w:color="auto" w:sz="6" w:space="0"/>
              <w:right w:val="single" w:color="auto" w:sz="6" w:space="0"/>
            </w:tcBorders>
          </w:tcPr>
          <w:p w14:paraId="55EEB5C6">
            <w:pPr>
              <w:jc w:val="center"/>
              <w:rPr>
                <w:rFonts w:hint="eastAsia" w:ascii="宋体" w:hAnsi="宋体" w:eastAsia="宋体" w:cs="宋体"/>
                <w:sz w:val="24"/>
                <w:szCs w:val="24"/>
              </w:rPr>
            </w:pPr>
          </w:p>
        </w:tc>
      </w:tr>
    </w:tbl>
    <w:p w14:paraId="2538F79F">
      <w:pPr>
        <w:rPr>
          <w:rFonts w:hint="eastAsia" w:ascii="宋体" w:hAnsi="宋体" w:eastAsia="宋体" w:cs="宋体"/>
          <w:sz w:val="24"/>
          <w:szCs w:val="24"/>
        </w:rPr>
      </w:pPr>
      <w:r>
        <w:rPr>
          <w:rFonts w:hint="eastAsia" w:ascii="宋体" w:hAnsi="宋体" w:eastAsia="宋体" w:cs="宋体"/>
          <w:sz w:val="24"/>
          <w:szCs w:val="24"/>
        </w:rPr>
        <w:t>备注：</w:t>
      </w:r>
    </w:p>
    <w:p w14:paraId="563A5A1D">
      <w:pPr>
        <w:pStyle w:val="28"/>
        <w:numPr>
          <w:ilvl w:val="1"/>
          <w:numId w:val="52"/>
        </w:numPr>
        <w:spacing w:line="400" w:lineRule="exact"/>
        <w:ind w:firstLineChars="0"/>
        <w:rPr>
          <w:rFonts w:hint="eastAsia" w:ascii="宋体" w:hAnsi="宋体" w:eastAsia="宋体" w:cs="宋体"/>
          <w:sz w:val="24"/>
          <w:szCs w:val="24"/>
        </w:rPr>
      </w:pPr>
      <w:r>
        <w:rPr>
          <w:rFonts w:hint="eastAsia" w:ascii="宋体" w:hAnsi="宋体" w:eastAsia="宋体" w:cs="宋体"/>
          <w:sz w:val="24"/>
          <w:szCs w:val="24"/>
        </w:rPr>
        <w:t>此表格式如不合适，投标人可自行调整。</w:t>
      </w:r>
    </w:p>
    <w:p w14:paraId="34E3F9F7">
      <w:pPr>
        <w:pStyle w:val="28"/>
        <w:numPr>
          <w:ilvl w:val="1"/>
          <w:numId w:val="52"/>
        </w:numPr>
        <w:spacing w:line="400" w:lineRule="exact"/>
        <w:ind w:firstLineChars="0"/>
        <w:rPr>
          <w:rFonts w:hint="eastAsia" w:ascii="宋体" w:hAnsi="宋体" w:eastAsia="宋体" w:cs="宋体"/>
          <w:sz w:val="24"/>
          <w:szCs w:val="24"/>
        </w:rPr>
      </w:pPr>
      <w:r>
        <w:rPr>
          <w:rFonts w:hint="eastAsia" w:ascii="宋体" w:hAnsi="宋体" w:eastAsia="宋体" w:cs="宋体"/>
          <w:sz w:val="24"/>
          <w:szCs w:val="24"/>
        </w:rPr>
        <w:t>投标人根据招标文件业绩部分资格要求及评分标准仔细填写，并填写页码，以供评标委员会查验；</w:t>
      </w:r>
    </w:p>
    <w:p w14:paraId="2027C8E6">
      <w:pPr>
        <w:pStyle w:val="28"/>
        <w:numPr>
          <w:ilvl w:val="1"/>
          <w:numId w:val="52"/>
        </w:numPr>
        <w:spacing w:line="400" w:lineRule="exact"/>
        <w:ind w:firstLineChars="0"/>
        <w:rPr>
          <w:rFonts w:hint="eastAsia" w:ascii="宋体" w:hAnsi="宋体" w:eastAsia="宋体" w:cs="宋体"/>
          <w:sz w:val="24"/>
          <w:szCs w:val="24"/>
        </w:rPr>
      </w:pPr>
      <w:r>
        <w:rPr>
          <w:rFonts w:hint="eastAsia" w:ascii="宋体" w:hAnsi="宋体" w:eastAsia="宋体" w:cs="宋体"/>
          <w:sz w:val="24"/>
          <w:szCs w:val="24"/>
        </w:rPr>
        <w:t>上述业绩必须为真实有效，如发现业绩不符，将取消相应资格；</w:t>
      </w:r>
    </w:p>
    <w:p w14:paraId="2D58D855">
      <w:pPr>
        <w:pStyle w:val="28"/>
        <w:numPr>
          <w:ilvl w:val="1"/>
          <w:numId w:val="52"/>
        </w:numPr>
        <w:spacing w:line="400" w:lineRule="exact"/>
        <w:ind w:firstLineChars="0"/>
        <w:rPr>
          <w:rFonts w:hint="eastAsia" w:ascii="宋体" w:hAnsi="宋体" w:eastAsia="宋体" w:cs="宋体"/>
          <w:sz w:val="24"/>
          <w:szCs w:val="24"/>
        </w:rPr>
      </w:pPr>
      <w:r>
        <w:rPr>
          <w:rFonts w:hint="eastAsia" w:ascii="宋体" w:hAnsi="宋体" w:eastAsia="宋体" w:cs="宋体"/>
          <w:sz w:val="24"/>
          <w:szCs w:val="24"/>
        </w:rPr>
        <w:t>证明材料须附在本表后即可。</w:t>
      </w:r>
    </w:p>
    <w:p w14:paraId="4E6BC0DD">
      <w:pPr>
        <w:snapToGrid w:val="0"/>
        <w:spacing w:line="360" w:lineRule="auto"/>
        <w:jc w:val="left"/>
        <w:rPr>
          <w:rFonts w:hint="eastAsia" w:ascii="宋体" w:hAnsi="宋体" w:eastAsia="宋体" w:cs="宋体"/>
          <w:color w:val="000000"/>
          <w:sz w:val="24"/>
          <w:szCs w:val="24"/>
        </w:rPr>
      </w:pPr>
    </w:p>
    <w:p w14:paraId="46BD0786">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rPr>
      </w:pPr>
      <w:r>
        <w:rPr>
          <w:rFonts w:hint="eastAsia" w:ascii="宋体" w:hAnsi="宋体" w:eastAsia="宋体" w:cs="宋体"/>
          <w:sz w:val="24"/>
          <w:szCs w:val="24"/>
        </w:rPr>
        <w:t>法定代表人或其授权委托人（</w:t>
      </w:r>
      <w:r>
        <w:rPr>
          <w:rFonts w:hint="eastAsia" w:ascii="宋体" w:hAnsi="宋体" w:cs="宋体"/>
          <w:sz w:val="24"/>
          <w:szCs w:val="24"/>
          <w:lang w:eastAsia="zh-CN"/>
        </w:rPr>
        <w:t>签名</w:t>
      </w:r>
      <w:r>
        <w:rPr>
          <w:rFonts w:hint="eastAsia" w:ascii="宋体" w:hAnsi="宋体" w:eastAsia="宋体" w:cs="宋体"/>
          <w:sz w:val="24"/>
          <w:szCs w:val="24"/>
        </w:rPr>
        <w:t>或盖章）：</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1AA1A5AB">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u w:val="single"/>
        </w:rPr>
      </w:pPr>
      <w:r>
        <w:rPr>
          <w:rFonts w:hint="eastAsia" w:ascii="宋体" w:hAnsi="宋体" w:eastAsia="宋体" w:cs="宋体"/>
          <w:sz w:val="24"/>
          <w:szCs w:val="24"/>
        </w:rPr>
        <w:t>投标人名称及盖章：</w:t>
      </w:r>
      <w:r>
        <w:rPr>
          <w:rFonts w:hint="eastAsia" w:ascii="宋体" w:hAnsi="宋体" w:eastAsia="宋体" w:cs="宋体"/>
          <w:sz w:val="24"/>
          <w:szCs w:val="24"/>
          <w:u w:val="single"/>
        </w:rPr>
        <w:t xml:space="preserve">                        </w:t>
      </w:r>
    </w:p>
    <w:p w14:paraId="0179CE4B">
      <w:pPr>
        <w:widowControl/>
        <w:jc w:val="left"/>
        <w:rPr>
          <w:rFonts w:ascii="仿宋" w:hAnsi="仿宋" w:eastAsia="仿宋"/>
          <w:color w:val="000000"/>
          <w:sz w:val="30"/>
          <w:szCs w:val="30"/>
        </w:rPr>
      </w:pPr>
      <w:r>
        <w:rPr>
          <w:rFonts w:hint="eastAsia" w:ascii="宋体" w:hAnsi="宋体" w:eastAsia="宋体" w:cs="宋体"/>
          <w:sz w:val="24"/>
          <w:szCs w:val="24"/>
        </w:rPr>
        <w:t>日期：</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r>
        <w:rPr>
          <w:rFonts w:ascii="仿宋" w:hAnsi="仿宋" w:eastAsia="仿宋"/>
          <w:color w:val="000000"/>
          <w:sz w:val="30"/>
          <w:szCs w:val="30"/>
        </w:rPr>
        <w:br w:type="page"/>
      </w:r>
    </w:p>
    <w:p w14:paraId="5AF14B06">
      <w:pPr>
        <w:spacing w:line="0" w:lineRule="atLeast"/>
        <w:outlineLvl w:val="1"/>
        <w:rPr>
          <w:rFonts w:ascii="宋体" w:hAnsi="宋体"/>
          <w:szCs w:val="21"/>
        </w:rPr>
      </w:pPr>
      <w:bookmarkStart w:id="108" w:name="_Toc22471"/>
      <w:bookmarkStart w:id="109" w:name="_Toc3470"/>
      <w:r>
        <w:rPr>
          <w:rFonts w:hint="eastAsia" w:ascii="宋体" w:hAnsi="宋体"/>
          <w:szCs w:val="21"/>
        </w:rPr>
        <w:t>附件</w:t>
      </w:r>
      <w:r>
        <w:rPr>
          <w:rFonts w:ascii="宋体" w:hAnsi="宋体"/>
          <w:szCs w:val="21"/>
        </w:rPr>
        <w:t>1</w:t>
      </w:r>
      <w:r>
        <w:rPr>
          <w:rFonts w:hint="eastAsia" w:ascii="宋体" w:hAnsi="宋体"/>
          <w:szCs w:val="21"/>
          <w:lang w:val="en-US" w:eastAsia="zh-CN"/>
        </w:rPr>
        <w:t>2</w:t>
      </w:r>
      <w:r>
        <w:rPr>
          <w:rFonts w:hint="eastAsia" w:ascii="宋体" w:hAnsi="宋体"/>
          <w:szCs w:val="21"/>
        </w:rPr>
        <w:t>：售后服务承诺书（</w:t>
      </w:r>
      <w:r>
        <w:rPr>
          <w:rFonts w:hint="eastAsia" w:ascii="宋体" w:hAnsi="宋体"/>
        </w:rPr>
        <w:t>质量保证服务承诺书</w:t>
      </w:r>
      <w:r>
        <w:rPr>
          <w:rFonts w:hint="eastAsia" w:ascii="宋体" w:hAnsi="宋体"/>
          <w:szCs w:val="21"/>
        </w:rPr>
        <w:t>）</w:t>
      </w:r>
      <w:bookmarkEnd w:id="108"/>
      <w:bookmarkEnd w:id="109"/>
    </w:p>
    <w:p w14:paraId="64C2ECD6">
      <w:pPr>
        <w:spacing w:line="0" w:lineRule="atLeast"/>
        <w:outlineLvl w:val="1"/>
        <w:rPr>
          <w:rFonts w:ascii="仿宋" w:hAnsi="仿宋" w:eastAsia="仿宋"/>
          <w:sz w:val="28"/>
          <w:szCs w:val="28"/>
        </w:rPr>
      </w:pPr>
    </w:p>
    <w:p w14:paraId="293F1E1E">
      <w:pPr>
        <w:spacing w:before="120" w:after="240"/>
        <w:jc w:val="center"/>
        <w:rPr>
          <w:rFonts w:hint="eastAsia" w:ascii="宋体" w:hAnsi="宋体" w:eastAsia="宋体" w:cs="宋体"/>
          <w:b/>
          <w:sz w:val="32"/>
          <w:szCs w:val="32"/>
        </w:rPr>
      </w:pPr>
      <w:r>
        <w:rPr>
          <w:rFonts w:hint="eastAsia" w:ascii="宋体" w:hAnsi="宋体" w:eastAsia="宋体" w:cs="宋体"/>
          <w:b/>
          <w:sz w:val="32"/>
          <w:szCs w:val="32"/>
        </w:rPr>
        <w:t>售后服务承诺书（质量保证服务承诺书）</w:t>
      </w:r>
    </w:p>
    <w:p w14:paraId="4EAB2F7A">
      <w:pPr>
        <w:tabs>
          <w:tab w:val="left" w:pos="8248"/>
          <w:tab w:val="left" w:pos="9368"/>
        </w:tabs>
        <w:ind w:left="-66"/>
        <w:rPr>
          <w:rFonts w:hint="eastAsia" w:ascii="宋体" w:hAnsi="宋体" w:eastAsia="宋体" w:cs="宋体"/>
          <w:color w:val="000000"/>
          <w:sz w:val="24"/>
          <w:szCs w:val="24"/>
          <w:u w:val="single"/>
        </w:rPr>
      </w:pPr>
      <w:r>
        <w:rPr>
          <w:rFonts w:hint="eastAsia" w:ascii="宋体" w:hAnsi="宋体" w:eastAsia="宋体" w:cs="宋体"/>
          <w:sz w:val="24"/>
          <w:szCs w:val="24"/>
        </w:rPr>
        <w:t>主要内容应包括但不仅限于如下内容：</w:t>
      </w:r>
    </w:p>
    <w:p w14:paraId="21B679D1">
      <w:pPr>
        <w:rPr>
          <w:rFonts w:hint="eastAsia" w:ascii="宋体" w:hAnsi="宋体" w:eastAsia="宋体" w:cs="宋体"/>
          <w:sz w:val="24"/>
          <w:szCs w:val="24"/>
        </w:rPr>
      </w:pPr>
      <w:r>
        <w:rPr>
          <w:rFonts w:hint="eastAsia" w:ascii="宋体" w:hAnsi="宋体" w:eastAsia="宋体" w:cs="宋体"/>
          <w:sz w:val="24"/>
          <w:szCs w:val="24"/>
        </w:rPr>
        <w:t>（注：投标人可根据项目需求及承诺书具体内容自行调整相关格式）</w:t>
      </w:r>
    </w:p>
    <w:p w14:paraId="24DE59C4">
      <w:pPr>
        <w:numPr>
          <w:ilvl w:val="0"/>
          <w:numId w:val="53"/>
        </w:numPr>
        <w:tabs>
          <w:tab w:val="left" w:pos="426"/>
        </w:tabs>
        <w:spacing w:before="240" w:line="360" w:lineRule="auto"/>
        <w:ind w:hanging="278"/>
        <w:rPr>
          <w:rFonts w:hint="eastAsia" w:ascii="宋体" w:hAnsi="宋体" w:eastAsia="宋体" w:cs="宋体"/>
          <w:sz w:val="24"/>
          <w:szCs w:val="24"/>
        </w:rPr>
      </w:pPr>
      <w:r>
        <w:rPr>
          <w:rFonts w:hint="eastAsia" w:ascii="宋体" w:hAnsi="宋体" w:eastAsia="宋体" w:cs="宋体"/>
          <w:sz w:val="24"/>
          <w:szCs w:val="24"/>
        </w:rPr>
        <w:t>售后服务内容及范围（含保修服务）；</w:t>
      </w:r>
    </w:p>
    <w:p w14:paraId="1BB754C1">
      <w:pPr>
        <w:numPr>
          <w:ilvl w:val="0"/>
          <w:numId w:val="53"/>
        </w:numPr>
        <w:tabs>
          <w:tab w:val="left" w:pos="426"/>
        </w:tabs>
        <w:spacing w:before="240" w:line="360" w:lineRule="auto"/>
        <w:ind w:hanging="278"/>
        <w:rPr>
          <w:rFonts w:hint="eastAsia" w:ascii="宋体" w:hAnsi="宋体" w:eastAsia="宋体" w:cs="宋体"/>
          <w:sz w:val="24"/>
          <w:szCs w:val="24"/>
        </w:rPr>
      </w:pPr>
      <w:r>
        <w:rPr>
          <w:rFonts w:hint="eastAsia" w:ascii="宋体" w:hAnsi="宋体" w:eastAsia="宋体" w:cs="宋体"/>
          <w:sz w:val="24"/>
          <w:szCs w:val="24"/>
        </w:rPr>
        <w:t>售后服务人员安排及联系方式；</w:t>
      </w:r>
    </w:p>
    <w:p w14:paraId="07773FA7">
      <w:pPr>
        <w:numPr>
          <w:ilvl w:val="0"/>
          <w:numId w:val="53"/>
        </w:numPr>
        <w:tabs>
          <w:tab w:val="left" w:pos="426"/>
        </w:tabs>
        <w:spacing w:before="240" w:line="360" w:lineRule="auto"/>
        <w:ind w:hanging="278"/>
        <w:rPr>
          <w:rFonts w:hint="eastAsia" w:ascii="宋体" w:hAnsi="宋体" w:eastAsia="宋体" w:cs="宋体"/>
          <w:sz w:val="24"/>
          <w:szCs w:val="24"/>
        </w:rPr>
      </w:pPr>
      <w:r>
        <w:rPr>
          <w:rFonts w:hint="eastAsia" w:ascii="宋体" w:hAnsi="宋体" w:eastAsia="宋体" w:cs="宋体"/>
          <w:sz w:val="24"/>
          <w:szCs w:val="24"/>
        </w:rPr>
        <w:t>应急响应时间安排；</w:t>
      </w:r>
    </w:p>
    <w:p w14:paraId="1A78B908">
      <w:pPr>
        <w:numPr>
          <w:ilvl w:val="0"/>
          <w:numId w:val="53"/>
        </w:numPr>
        <w:tabs>
          <w:tab w:val="left" w:pos="426"/>
        </w:tabs>
        <w:spacing w:before="240" w:line="360" w:lineRule="auto"/>
        <w:ind w:hanging="278"/>
        <w:rPr>
          <w:rFonts w:hint="eastAsia" w:ascii="宋体" w:hAnsi="宋体" w:eastAsia="宋体" w:cs="宋体"/>
          <w:sz w:val="24"/>
          <w:szCs w:val="24"/>
        </w:rPr>
      </w:pPr>
      <w:r>
        <w:rPr>
          <w:rFonts w:hint="eastAsia" w:ascii="宋体" w:hAnsi="宋体" w:eastAsia="宋体" w:cs="宋体"/>
          <w:sz w:val="24"/>
          <w:szCs w:val="24"/>
        </w:rPr>
        <w:t>维修服务收费标准；</w:t>
      </w:r>
    </w:p>
    <w:p w14:paraId="5BC9D580">
      <w:pPr>
        <w:numPr>
          <w:ilvl w:val="0"/>
          <w:numId w:val="53"/>
        </w:numPr>
        <w:tabs>
          <w:tab w:val="left" w:pos="426"/>
        </w:tabs>
        <w:spacing w:before="240" w:line="360" w:lineRule="auto"/>
        <w:ind w:hanging="278"/>
        <w:rPr>
          <w:rFonts w:hint="eastAsia" w:ascii="宋体" w:hAnsi="宋体" w:eastAsia="宋体" w:cs="宋体"/>
          <w:sz w:val="24"/>
          <w:szCs w:val="24"/>
        </w:rPr>
      </w:pPr>
      <w:r>
        <w:rPr>
          <w:rFonts w:hint="eastAsia" w:ascii="宋体" w:hAnsi="宋体" w:eastAsia="宋体" w:cs="宋体"/>
          <w:sz w:val="24"/>
          <w:szCs w:val="24"/>
        </w:rPr>
        <w:t>主要零配件价格；</w:t>
      </w:r>
    </w:p>
    <w:p w14:paraId="36F0A6BF">
      <w:pPr>
        <w:numPr>
          <w:ilvl w:val="0"/>
          <w:numId w:val="53"/>
        </w:numPr>
        <w:tabs>
          <w:tab w:val="left" w:pos="426"/>
        </w:tabs>
        <w:spacing w:before="240" w:line="360" w:lineRule="auto"/>
        <w:ind w:hanging="278"/>
        <w:rPr>
          <w:rFonts w:hint="eastAsia" w:ascii="宋体" w:hAnsi="宋体" w:eastAsia="宋体" w:cs="宋体"/>
          <w:sz w:val="24"/>
          <w:szCs w:val="24"/>
        </w:rPr>
      </w:pPr>
      <w:r>
        <w:rPr>
          <w:rFonts w:hint="eastAsia" w:ascii="宋体" w:hAnsi="宋体" w:eastAsia="宋体" w:cs="宋体"/>
          <w:sz w:val="24"/>
          <w:szCs w:val="24"/>
        </w:rPr>
        <w:t>其它服务承诺。</w:t>
      </w:r>
    </w:p>
    <w:p w14:paraId="5C10E1B8">
      <w:pPr>
        <w:spacing w:line="360" w:lineRule="auto"/>
        <w:rPr>
          <w:rFonts w:hint="eastAsia" w:ascii="宋体" w:hAnsi="宋体" w:eastAsia="宋体" w:cs="宋体"/>
          <w:color w:val="000000"/>
          <w:sz w:val="24"/>
          <w:szCs w:val="24"/>
        </w:rPr>
      </w:pPr>
    </w:p>
    <w:p w14:paraId="6874B984">
      <w:pPr>
        <w:tabs>
          <w:tab w:val="left" w:pos="8248"/>
          <w:tab w:val="left" w:pos="9368"/>
        </w:tabs>
        <w:ind w:left="-66"/>
        <w:rPr>
          <w:rFonts w:hint="eastAsia" w:ascii="宋体" w:hAnsi="宋体" w:eastAsia="宋体" w:cs="宋体"/>
          <w:color w:val="000000"/>
          <w:sz w:val="24"/>
          <w:szCs w:val="24"/>
          <w:u w:val="single"/>
        </w:rPr>
      </w:pPr>
    </w:p>
    <w:p w14:paraId="37E54630">
      <w:pPr>
        <w:tabs>
          <w:tab w:val="left" w:pos="8248"/>
          <w:tab w:val="left" w:pos="9368"/>
        </w:tabs>
        <w:ind w:left="-66"/>
        <w:rPr>
          <w:rFonts w:hint="eastAsia" w:ascii="宋体" w:hAnsi="宋体" w:eastAsia="宋体" w:cs="宋体"/>
          <w:color w:val="000000"/>
          <w:sz w:val="24"/>
          <w:szCs w:val="24"/>
          <w:u w:val="single"/>
        </w:rPr>
      </w:pPr>
    </w:p>
    <w:p w14:paraId="2DFEC4DB">
      <w:pPr>
        <w:tabs>
          <w:tab w:val="left" w:pos="8248"/>
          <w:tab w:val="left" w:pos="9368"/>
        </w:tabs>
        <w:ind w:left="-66"/>
        <w:rPr>
          <w:rFonts w:hint="eastAsia" w:ascii="宋体" w:hAnsi="宋体" w:eastAsia="宋体" w:cs="宋体"/>
          <w:color w:val="000000"/>
          <w:sz w:val="24"/>
          <w:szCs w:val="24"/>
          <w:u w:val="single"/>
        </w:rPr>
      </w:pPr>
    </w:p>
    <w:p w14:paraId="499665A5">
      <w:pPr>
        <w:tabs>
          <w:tab w:val="left" w:pos="8248"/>
          <w:tab w:val="left" w:pos="9368"/>
        </w:tabs>
        <w:ind w:left="-66"/>
        <w:rPr>
          <w:rFonts w:hint="eastAsia" w:ascii="宋体" w:hAnsi="宋体" w:eastAsia="宋体" w:cs="宋体"/>
          <w:color w:val="000000"/>
          <w:sz w:val="24"/>
          <w:szCs w:val="24"/>
          <w:u w:val="single"/>
        </w:rPr>
      </w:pPr>
    </w:p>
    <w:p w14:paraId="6889529C">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rPr>
      </w:pPr>
      <w:r>
        <w:rPr>
          <w:rFonts w:hint="eastAsia" w:ascii="宋体" w:hAnsi="宋体" w:eastAsia="宋体" w:cs="宋体"/>
          <w:sz w:val="24"/>
          <w:szCs w:val="24"/>
        </w:rPr>
        <w:t>法定代表人或其授权委托人（</w:t>
      </w:r>
      <w:r>
        <w:rPr>
          <w:rFonts w:hint="eastAsia" w:ascii="宋体" w:hAnsi="宋体" w:cs="宋体"/>
          <w:sz w:val="24"/>
          <w:szCs w:val="24"/>
          <w:lang w:eastAsia="zh-CN"/>
        </w:rPr>
        <w:t>签名</w:t>
      </w:r>
      <w:r>
        <w:rPr>
          <w:rFonts w:hint="eastAsia" w:ascii="宋体" w:hAnsi="宋体" w:eastAsia="宋体" w:cs="宋体"/>
          <w:sz w:val="24"/>
          <w:szCs w:val="24"/>
        </w:rPr>
        <w:t>或盖章）：</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4ABA9F05">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u w:val="single"/>
        </w:rPr>
      </w:pPr>
      <w:r>
        <w:rPr>
          <w:rFonts w:hint="eastAsia" w:ascii="宋体" w:hAnsi="宋体" w:eastAsia="宋体" w:cs="宋体"/>
          <w:sz w:val="24"/>
          <w:szCs w:val="24"/>
        </w:rPr>
        <w:t>投标人名称及盖章：</w:t>
      </w:r>
      <w:r>
        <w:rPr>
          <w:rFonts w:hint="eastAsia" w:ascii="宋体" w:hAnsi="宋体" w:eastAsia="宋体" w:cs="宋体"/>
          <w:sz w:val="24"/>
          <w:szCs w:val="24"/>
          <w:u w:val="single"/>
        </w:rPr>
        <w:t xml:space="preserve">                        </w:t>
      </w:r>
    </w:p>
    <w:p w14:paraId="2EFE3606">
      <w:pPr>
        <w:snapToGrid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日期：</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14:paraId="06D767A3">
      <w:pPr>
        <w:widowControl/>
        <w:jc w:val="left"/>
        <w:rPr>
          <w:rFonts w:ascii="仿宋" w:hAnsi="仿宋" w:eastAsia="仿宋"/>
          <w:sz w:val="28"/>
          <w:szCs w:val="28"/>
        </w:rPr>
      </w:pPr>
      <w:bookmarkStart w:id="110" w:name="_Toc32341"/>
      <w:r>
        <w:rPr>
          <w:rFonts w:ascii="仿宋" w:hAnsi="仿宋" w:eastAsia="仿宋"/>
          <w:sz w:val="28"/>
          <w:szCs w:val="28"/>
        </w:rPr>
        <w:br w:type="page"/>
      </w:r>
    </w:p>
    <w:p w14:paraId="2DB6C7C6">
      <w:pPr>
        <w:spacing w:line="0" w:lineRule="atLeast"/>
        <w:outlineLvl w:val="1"/>
        <w:rPr>
          <w:rFonts w:ascii="宋体" w:hAnsi="宋体"/>
          <w:szCs w:val="21"/>
        </w:rPr>
      </w:pPr>
      <w:bookmarkStart w:id="111" w:name="_Toc19930"/>
      <w:bookmarkStart w:id="112" w:name="_Toc30000"/>
      <w:r>
        <w:rPr>
          <w:rFonts w:hint="eastAsia" w:ascii="宋体" w:hAnsi="宋体"/>
          <w:szCs w:val="21"/>
        </w:rPr>
        <w:t>附件</w:t>
      </w:r>
      <w:r>
        <w:rPr>
          <w:rFonts w:ascii="宋体" w:hAnsi="宋体"/>
          <w:szCs w:val="21"/>
        </w:rPr>
        <w:t>1</w:t>
      </w:r>
      <w:r>
        <w:rPr>
          <w:rFonts w:hint="eastAsia" w:ascii="宋体" w:hAnsi="宋体"/>
          <w:szCs w:val="21"/>
          <w:lang w:val="en-US" w:eastAsia="zh-CN"/>
        </w:rPr>
        <w:t>3</w:t>
      </w:r>
      <w:r>
        <w:rPr>
          <w:rFonts w:hint="eastAsia" w:ascii="宋体" w:hAnsi="宋体"/>
          <w:szCs w:val="21"/>
        </w:rPr>
        <w:t>：履约情况及社会信誉承诺书</w:t>
      </w:r>
      <w:bookmarkEnd w:id="110"/>
      <w:bookmarkEnd w:id="111"/>
      <w:bookmarkEnd w:id="112"/>
    </w:p>
    <w:p w14:paraId="2111AE56">
      <w:pPr>
        <w:adjustRightInd w:val="0"/>
        <w:snapToGrid w:val="0"/>
        <w:rPr>
          <w:rFonts w:ascii="宋体" w:hAnsi="宋体"/>
          <w:bCs/>
          <w:sz w:val="28"/>
          <w:szCs w:val="28"/>
        </w:rPr>
      </w:pPr>
    </w:p>
    <w:p w14:paraId="44FD6F82">
      <w:pPr>
        <w:adjustRightInd w:val="0"/>
        <w:snapToGrid w:val="0"/>
        <w:rPr>
          <w:rFonts w:ascii="宋体" w:hAnsi="宋体"/>
          <w:bCs/>
          <w:sz w:val="28"/>
          <w:szCs w:val="28"/>
        </w:rPr>
      </w:pPr>
    </w:p>
    <w:p w14:paraId="3404124B">
      <w:pPr>
        <w:spacing w:before="120" w:after="240"/>
        <w:jc w:val="center"/>
        <w:rPr>
          <w:rFonts w:hint="eastAsia" w:ascii="宋体" w:hAnsi="宋体" w:eastAsia="宋体" w:cs="宋体"/>
          <w:b/>
          <w:sz w:val="32"/>
          <w:szCs w:val="32"/>
        </w:rPr>
      </w:pPr>
      <w:r>
        <w:rPr>
          <w:rFonts w:hint="eastAsia" w:ascii="宋体" w:hAnsi="宋体" w:eastAsia="宋体" w:cs="宋体"/>
          <w:b/>
          <w:sz w:val="32"/>
          <w:szCs w:val="32"/>
        </w:rPr>
        <w:t>履约情况及社会信誉承诺书</w:t>
      </w:r>
    </w:p>
    <w:p w14:paraId="4BDDCB6E">
      <w:pPr>
        <w:adjustRightInd w:val="0"/>
        <w:snapToGrid w:val="0"/>
        <w:rPr>
          <w:rFonts w:ascii="宋体" w:hAnsi="宋体"/>
          <w:bCs/>
          <w:sz w:val="28"/>
          <w:szCs w:val="28"/>
        </w:rPr>
      </w:pPr>
    </w:p>
    <w:p w14:paraId="1372FB1D">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cs="宋体"/>
          <w:sz w:val="24"/>
          <w:szCs w:val="24"/>
          <w:lang w:val="en-US" w:eastAsia="zh-CN"/>
        </w:rPr>
        <w:t>深圳会展中心管理有限责任公司</w:t>
      </w:r>
      <w:r>
        <w:rPr>
          <w:rFonts w:hint="eastAsia" w:ascii="宋体" w:hAnsi="宋体" w:eastAsia="宋体" w:cs="宋体"/>
          <w:sz w:val="24"/>
          <w:szCs w:val="24"/>
        </w:rPr>
        <w:t>（招标人）</w:t>
      </w:r>
    </w:p>
    <w:p w14:paraId="38C4A82D">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rPr>
      </w:pPr>
      <w:r>
        <w:rPr>
          <w:rFonts w:hint="eastAsia" w:ascii="宋体" w:hAnsi="宋体" w:eastAsia="宋体" w:cs="宋体"/>
          <w:sz w:val="24"/>
          <w:szCs w:val="24"/>
        </w:rPr>
        <w:t>我司郑重承诺：</w:t>
      </w:r>
    </w:p>
    <w:p w14:paraId="7E5BE944">
      <w:pPr>
        <w:numPr>
          <w:ilvl w:val="0"/>
          <w:numId w:val="54"/>
        </w:numPr>
        <w:tabs>
          <w:tab w:val="left" w:pos="654"/>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（投标人名称）在最近三年内（</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日至报名截止时间）没有处于被责令停业，或财产被接管、冻结、破产状态；没有骗取中标或严重违约引起的合同终止、纠纷、争议、仲裁和诉讼记录，没有重大质量问题。</w:t>
      </w:r>
    </w:p>
    <w:p w14:paraId="77CCD41F">
      <w:pPr>
        <w:numPr>
          <w:ilvl w:val="0"/>
          <w:numId w:val="54"/>
        </w:numPr>
        <w:tabs>
          <w:tab w:val="left" w:pos="654"/>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（投标人名称）及法定代表人在最近三年内（</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日至报名截止时间）没有行贿犯罪记录。</w:t>
      </w:r>
    </w:p>
    <w:p w14:paraId="7B073D68">
      <w:pPr>
        <w:numPr>
          <w:ilvl w:val="0"/>
          <w:numId w:val="54"/>
        </w:numPr>
        <w:tabs>
          <w:tab w:val="left" w:pos="654"/>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（投标人名称）自</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日至报名截止时间，提供的服务在中国大陆地区项目中无重大安全事故。</w:t>
      </w:r>
    </w:p>
    <w:p w14:paraId="0AAEDABE">
      <w:pPr>
        <w:tabs>
          <w:tab w:val="left" w:pos="709"/>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以上承诺如有虚假，你方有权取消我方中选资格，我方同意给你方造成的损失予以赔偿。</w:t>
      </w:r>
    </w:p>
    <w:p w14:paraId="0C3BF469">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rPr>
      </w:pPr>
    </w:p>
    <w:p w14:paraId="4DD0D43B">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u w:val="single"/>
        </w:rPr>
      </w:pPr>
      <w:r>
        <w:rPr>
          <w:rFonts w:hint="eastAsia" w:ascii="宋体" w:hAnsi="宋体" w:eastAsia="宋体" w:cs="宋体"/>
          <w:sz w:val="24"/>
          <w:szCs w:val="24"/>
        </w:rPr>
        <w:t>法定代表人或其授权委托人（</w:t>
      </w:r>
      <w:r>
        <w:rPr>
          <w:rFonts w:hint="eastAsia" w:ascii="宋体" w:hAnsi="宋体" w:cs="宋体"/>
          <w:sz w:val="24"/>
          <w:szCs w:val="24"/>
          <w:lang w:eastAsia="zh-CN"/>
        </w:rPr>
        <w:t>签名</w:t>
      </w:r>
      <w:r>
        <w:rPr>
          <w:rFonts w:hint="eastAsia" w:ascii="宋体" w:hAnsi="宋体" w:eastAsia="宋体" w:cs="宋体"/>
          <w:sz w:val="24"/>
          <w:szCs w:val="24"/>
        </w:rPr>
        <w:t>或盖章）：</w:t>
      </w:r>
      <w:r>
        <w:rPr>
          <w:rFonts w:hint="eastAsia" w:ascii="宋体" w:hAnsi="宋体" w:eastAsia="宋体" w:cs="宋体"/>
          <w:sz w:val="24"/>
          <w:szCs w:val="24"/>
          <w:u w:val="single"/>
        </w:rPr>
        <w:t xml:space="preserve">                  </w:t>
      </w:r>
    </w:p>
    <w:p w14:paraId="4E5771F7">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rPr>
      </w:pPr>
      <w:r>
        <w:rPr>
          <w:rFonts w:hint="eastAsia" w:ascii="宋体" w:hAnsi="宋体" w:eastAsia="宋体" w:cs="宋体"/>
          <w:sz w:val="24"/>
          <w:szCs w:val="24"/>
        </w:rPr>
        <w:t>投标人名称及盖章：</w:t>
      </w:r>
      <w:r>
        <w:rPr>
          <w:rFonts w:hint="eastAsia" w:ascii="宋体" w:hAnsi="宋体" w:eastAsia="宋体" w:cs="宋体"/>
          <w:sz w:val="24"/>
          <w:szCs w:val="24"/>
          <w:u w:val="single"/>
        </w:rPr>
        <w:t xml:space="preserve">                          </w:t>
      </w:r>
    </w:p>
    <w:p w14:paraId="10D17A26">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63AB81EC">
      <w:pPr>
        <w:spacing w:line="0" w:lineRule="atLeast"/>
        <w:outlineLvl w:val="1"/>
        <w:rPr>
          <w:rFonts w:ascii="仿宋" w:hAnsi="仿宋" w:eastAsia="仿宋"/>
          <w:sz w:val="28"/>
          <w:szCs w:val="28"/>
        </w:rPr>
      </w:pPr>
    </w:p>
    <w:p w14:paraId="65C0151C"/>
    <w:p w14:paraId="1CF76DC4">
      <w:pPr>
        <w:pStyle w:val="2"/>
      </w:pPr>
    </w:p>
    <w:p w14:paraId="71F85046"/>
    <w:p w14:paraId="17C4DA28">
      <w:pPr>
        <w:pStyle w:val="2"/>
      </w:pPr>
    </w:p>
    <w:p w14:paraId="4C8C04C1"/>
    <w:p w14:paraId="282D72C1">
      <w:pPr>
        <w:pStyle w:val="2"/>
      </w:pPr>
    </w:p>
    <w:p w14:paraId="2A1E9696"/>
    <w:p w14:paraId="2409CD80">
      <w:pPr>
        <w:pStyle w:val="2"/>
      </w:pPr>
    </w:p>
    <w:p w14:paraId="3E52E1B5"/>
    <w:p w14:paraId="50EA71C8">
      <w:pPr>
        <w:pStyle w:val="2"/>
      </w:pPr>
    </w:p>
    <w:p w14:paraId="46CADAB0">
      <w:pPr>
        <w:pStyle w:val="14"/>
      </w:pPr>
    </w:p>
    <w:p w14:paraId="4EA0CEEC">
      <w:pPr>
        <w:spacing w:line="0" w:lineRule="atLeast"/>
        <w:outlineLvl w:val="1"/>
        <w:rPr>
          <w:rFonts w:ascii="宋体" w:hAnsi="宋体"/>
        </w:rPr>
      </w:pPr>
      <w:bookmarkStart w:id="113" w:name="_Toc100848654"/>
      <w:bookmarkStart w:id="114" w:name="_Toc4889"/>
      <w:bookmarkStart w:id="115" w:name="_Toc5580"/>
      <w:r>
        <w:rPr>
          <w:rFonts w:hint="eastAsia" w:ascii="宋体" w:hAnsi="宋体"/>
        </w:rPr>
        <w:t>附件1</w:t>
      </w:r>
      <w:r>
        <w:rPr>
          <w:rFonts w:hint="eastAsia" w:ascii="宋体" w:hAnsi="宋体"/>
          <w:lang w:val="en-US" w:eastAsia="zh-CN"/>
        </w:rPr>
        <w:t>4</w:t>
      </w:r>
      <w:r>
        <w:rPr>
          <w:rFonts w:hint="eastAsia" w:ascii="宋体" w:hAnsi="宋体"/>
        </w:rPr>
        <w:t>：投标文件密码</w:t>
      </w:r>
      <w:bookmarkEnd w:id="113"/>
      <w:r>
        <w:rPr>
          <w:rFonts w:hint="eastAsia" w:ascii="宋体" w:hAnsi="宋体"/>
        </w:rPr>
        <w:t>单</w:t>
      </w:r>
      <w:bookmarkEnd w:id="114"/>
      <w:bookmarkEnd w:id="115"/>
    </w:p>
    <w:p w14:paraId="69EECF32">
      <w:pPr>
        <w:spacing w:line="360" w:lineRule="auto"/>
        <w:jc w:val="center"/>
        <w:rPr>
          <w:rFonts w:ascii="宋体" w:hAnsi="宋体"/>
          <w:b/>
          <w:sz w:val="44"/>
          <w:szCs w:val="44"/>
        </w:rPr>
      </w:pPr>
    </w:p>
    <w:p w14:paraId="7AC5A510">
      <w:pPr>
        <w:jc w:val="center"/>
        <w:rPr>
          <w:rFonts w:ascii="宋体" w:hAnsi="宋体"/>
          <w:b/>
          <w:color w:val="000000" w:themeColor="text1"/>
          <w:sz w:val="32"/>
          <w:szCs w:val="32"/>
          <w14:textFill>
            <w14:solidFill>
              <w14:schemeClr w14:val="tx1"/>
            </w14:solidFill>
          </w14:textFill>
        </w:rPr>
      </w:pPr>
      <w:bookmarkStart w:id="116" w:name="_Hlk66864759"/>
      <w:r>
        <w:rPr>
          <w:rFonts w:hint="eastAsia" w:ascii="宋体" w:hAnsi="宋体"/>
          <w:b/>
          <w:color w:val="000000" w:themeColor="text1"/>
          <w:sz w:val="32"/>
          <w:szCs w:val="32"/>
          <w14:textFill>
            <w14:solidFill>
              <w14:schemeClr w14:val="tx1"/>
            </w14:solidFill>
          </w14:textFill>
        </w:rPr>
        <w:t>_</w:t>
      </w:r>
      <w:r>
        <w:rPr>
          <w:rFonts w:ascii="宋体" w:hAnsi="宋体"/>
          <w:b/>
          <w:color w:val="000000" w:themeColor="text1"/>
          <w:sz w:val="32"/>
          <w:szCs w:val="32"/>
          <w14:textFill>
            <w14:solidFill>
              <w14:schemeClr w14:val="tx1"/>
            </w14:solidFill>
          </w14:textFill>
        </w:rPr>
        <w:t>________________________________</w:t>
      </w:r>
      <w:r>
        <w:rPr>
          <w:rFonts w:hint="eastAsia" w:ascii="宋体" w:hAnsi="宋体"/>
          <w:b/>
          <w:color w:val="000000" w:themeColor="text1"/>
          <w:sz w:val="32"/>
          <w:szCs w:val="32"/>
          <w14:textFill>
            <w14:solidFill>
              <w14:schemeClr w14:val="tx1"/>
            </w14:solidFill>
          </w14:textFill>
        </w:rPr>
        <w:t>项目</w:t>
      </w:r>
      <w:bookmarkEnd w:id="116"/>
    </w:p>
    <w:p w14:paraId="7D25471B">
      <w:pPr>
        <w:jc w:val="center"/>
        <w:rPr>
          <w:rFonts w:ascii="宋体" w:hAnsi="宋体"/>
          <w:b/>
          <w:sz w:val="32"/>
          <w:szCs w:val="32"/>
        </w:rPr>
      </w:pPr>
      <w:r>
        <w:rPr>
          <w:rFonts w:hint="eastAsia" w:ascii="宋体" w:hAnsi="宋体"/>
          <w:b/>
          <w:sz w:val="32"/>
          <w:szCs w:val="32"/>
        </w:rPr>
        <w:t>投标文件密码单</w:t>
      </w:r>
    </w:p>
    <w:p w14:paraId="25B5727D">
      <w:pPr>
        <w:pStyle w:val="14"/>
        <w:rPr>
          <w:rFonts w:ascii="仿宋" w:hAnsi="仿宋" w:eastAsia="仿宋"/>
          <w:b/>
          <w:sz w:val="28"/>
          <w:szCs w:val="28"/>
        </w:rPr>
      </w:pPr>
    </w:p>
    <w:p w14:paraId="4B25AA64">
      <w:pPr>
        <w:pStyle w:val="14"/>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sz w:val="24"/>
          <w:szCs w:val="24"/>
        </w:rPr>
      </w:pPr>
      <w:r>
        <w:rPr>
          <w:rFonts w:hint="eastAsia" w:ascii="宋体" w:hAnsi="宋体" w:eastAsia="宋体" w:cs="宋体"/>
          <w:b/>
          <w:sz w:val="24"/>
          <w:szCs w:val="24"/>
        </w:rPr>
        <w:t>本项目投标文件解密密码为：______________________________</w:t>
      </w:r>
    </w:p>
    <w:p w14:paraId="5BA9CD45">
      <w:pPr>
        <w:pStyle w:val="14"/>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sz w:val="24"/>
          <w:szCs w:val="24"/>
        </w:rPr>
      </w:pPr>
    </w:p>
    <w:p w14:paraId="775A6DD9">
      <w:pPr>
        <w:pStyle w:val="14"/>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color w:val="FF0000"/>
          <w:sz w:val="24"/>
          <w:szCs w:val="24"/>
        </w:rPr>
      </w:pPr>
      <w:r>
        <w:rPr>
          <w:rFonts w:hint="eastAsia" w:ascii="宋体" w:hAnsi="宋体" w:eastAsia="宋体" w:cs="宋体"/>
          <w:b/>
          <w:color w:val="FF0000"/>
          <w:sz w:val="24"/>
          <w:szCs w:val="24"/>
        </w:rPr>
        <w:t>【特别注意】</w:t>
      </w:r>
    </w:p>
    <w:p w14:paraId="4AF33C9D">
      <w:pPr>
        <w:pStyle w:val="14"/>
        <w:keepNext w:val="0"/>
        <w:keepLines w:val="0"/>
        <w:pageBreakBefore w:val="0"/>
        <w:widowControl w:val="0"/>
        <w:numPr>
          <w:ilvl w:val="0"/>
          <w:numId w:val="55"/>
        </w:numPr>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t>密码</w:t>
      </w:r>
      <w:r>
        <w:rPr>
          <w:rFonts w:hint="eastAsia" w:ascii="宋体" w:hAnsi="宋体" w:eastAsia="宋体" w:cs="宋体"/>
          <w:sz w:val="24"/>
          <w:szCs w:val="24"/>
        </w:rPr>
        <w:t>区分大小写，且不得使用易与数字混淆的I、l或1，O、0或o等数字和字母。</w:t>
      </w:r>
    </w:p>
    <w:p w14:paraId="558BF8CA">
      <w:pPr>
        <w:pStyle w:val="14"/>
        <w:keepNext w:val="0"/>
        <w:keepLines w:val="0"/>
        <w:pageBreakBefore w:val="0"/>
        <w:widowControl w:val="0"/>
        <w:numPr>
          <w:ilvl w:val="0"/>
          <w:numId w:val="55"/>
        </w:numPr>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b/>
          <w:sz w:val="24"/>
          <w:szCs w:val="24"/>
        </w:rPr>
      </w:pPr>
      <w:r>
        <w:rPr>
          <w:rFonts w:hint="eastAsia" w:ascii="宋体" w:hAnsi="宋体" w:eastAsia="宋体" w:cs="宋体"/>
          <w:sz w:val="24"/>
          <w:szCs w:val="24"/>
        </w:rPr>
        <w:t>本单请严格按招标文件要求的时间和方式提交（</w:t>
      </w:r>
      <w:r>
        <w:rPr>
          <w:rFonts w:hint="eastAsia" w:ascii="宋体" w:hAnsi="宋体" w:eastAsia="宋体" w:cs="宋体"/>
          <w:color w:val="FF0000"/>
          <w:sz w:val="24"/>
          <w:szCs w:val="24"/>
        </w:rPr>
        <w:t>切勿</w:t>
      </w:r>
      <w:r>
        <w:rPr>
          <w:rFonts w:hint="eastAsia" w:ascii="宋体" w:hAnsi="宋体" w:eastAsia="宋体" w:cs="宋体"/>
          <w:sz w:val="24"/>
          <w:szCs w:val="24"/>
        </w:rPr>
        <w:t>同投标文件一起提交）。</w:t>
      </w:r>
    </w:p>
    <w:p w14:paraId="0B2BBEF5">
      <w:pPr>
        <w:pStyle w:val="14"/>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p>
    <w:p w14:paraId="1D940B0E">
      <w:pPr>
        <w:pStyle w:val="14"/>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p>
    <w:p w14:paraId="0EC7D408">
      <w:pPr>
        <w:keepNext w:val="0"/>
        <w:keepLines w:val="0"/>
        <w:pageBreakBefore w:val="0"/>
        <w:widowControl w:val="0"/>
        <w:kinsoku/>
        <w:wordWrap/>
        <w:overflowPunct/>
        <w:topLinePunct w:val="0"/>
        <w:autoSpaceDE/>
        <w:autoSpaceDN/>
        <w:bidi w:val="0"/>
        <w:adjustRightInd/>
        <w:snapToGrid/>
        <w:spacing w:line="360" w:lineRule="auto"/>
        <w:ind w:left="0"/>
        <w:jc w:val="left"/>
        <w:textAlignment w:val="auto"/>
        <w:rPr>
          <w:rFonts w:hint="eastAsia" w:ascii="宋体" w:hAnsi="宋体" w:eastAsia="宋体" w:cs="宋体"/>
          <w:sz w:val="24"/>
          <w:szCs w:val="24"/>
        </w:rPr>
      </w:pPr>
      <w:bookmarkStart w:id="117" w:name="_Hlk127435173"/>
      <w:r>
        <w:rPr>
          <w:rFonts w:hint="eastAsia" w:ascii="宋体" w:hAnsi="宋体" w:eastAsia="宋体" w:cs="宋体"/>
          <w:sz w:val="24"/>
          <w:szCs w:val="24"/>
        </w:rPr>
        <w:t>法定代表人或其授权委托人（</w:t>
      </w:r>
      <w:r>
        <w:rPr>
          <w:rFonts w:hint="eastAsia" w:ascii="宋体" w:hAnsi="宋体" w:cs="宋体"/>
          <w:sz w:val="24"/>
          <w:szCs w:val="24"/>
          <w:lang w:eastAsia="zh-CN"/>
        </w:rPr>
        <w:t>签名</w:t>
      </w:r>
      <w:r>
        <w:rPr>
          <w:rFonts w:hint="eastAsia" w:ascii="宋体" w:hAnsi="宋体" w:eastAsia="宋体" w:cs="宋体"/>
          <w:sz w:val="24"/>
          <w:szCs w:val="24"/>
        </w:rPr>
        <w:t>或盖章）：_______________</w:t>
      </w:r>
    </w:p>
    <w:p w14:paraId="7D31C5FF">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投标人名称及盖章：______________________</w:t>
      </w:r>
    </w:p>
    <w:p w14:paraId="351B3A71">
      <w:pPr>
        <w:pStyle w:val="14"/>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日期：_______年____月___日</w:t>
      </w:r>
      <w:bookmarkEnd w:id="117"/>
    </w:p>
    <w:p w14:paraId="68D61798">
      <w:pPr>
        <w:pStyle w:val="14"/>
      </w:pPr>
    </w:p>
    <w:sectPr>
      <w:footerReference r:id="rId5" w:type="default"/>
      <w:pgSz w:w="11906" w:h="16838"/>
      <w:pgMar w:top="1134" w:right="1800" w:bottom="993" w:left="1800" w:header="851" w:footer="409" w:gutter="0"/>
      <w:pgBorders>
        <w:top w:val="none" w:sz="0" w:space="0"/>
        <w:left w:val="none" w:sz="0" w:space="0"/>
        <w:bottom w:val="none" w:sz="0" w:space="0"/>
        <w:right w:val="none" w:sz="0" w:space="0"/>
      </w:pgBorders>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0CF6AB7-4240-4AA7-B6FF-D29F75841EF7}"/>
  </w:font>
  <w:font w:name="Arial">
    <w:panose1 w:val="020B0604020202020204"/>
    <w:charset w:val="01"/>
    <w:family w:val="swiss"/>
    <w:pitch w:val="default"/>
    <w:sig w:usb0="E0002AFF" w:usb1="C0007843" w:usb2="00000009" w:usb3="00000000" w:csb0="400001FF" w:csb1="FFFF0000"/>
    <w:embedRegular r:id="rId2" w:fontKey="{4065B561-67D8-4DB8-90FE-A663260DFEC8}"/>
  </w:font>
  <w:font w:name="黑体">
    <w:panose1 w:val="02010609060101010101"/>
    <w:charset w:val="86"/>
    <w:family w:val="auto"/>
    <w:pitch w:val="default"/>
    <w:sig w:usb0="800002BF" w:usb1="38CF7CFA" w:usb2="00000016" w:usb3="00000000" w:csb0="00040001" w:csb1="00000000"/>
    <w:embedRegular r:id="rId3" w:fontKey="{250A7BF6-1A86-429A-9C05-1D5C5D29E01C}"/>
  </w:font>
  <w:font w:name="Courier New">
    <w:panose1 w:val="02070309020205020404"/>
    <w:charset w:val="01"/>
    <w:family w:val="modern"/>
    <w:pitch w:val="default"/>
    <w:sig w:usb0="E0002AFF" w:usb1="C0007843" w:usb2="00000009" w:usb3="00000000" w:csb0="400001FF" w:csb1="FFFF0000"/>
    <w:embedRegular r:id="rId4" w:fontKey="{B6656CE2-879A-4D39-AB4A-C691C067B719}"/>
  </w:font>
  <w:font w:name="Symbol">
    <w:panose1 w:val="05050102010706020507"/>
    <w:charset w:val="02"/>
    <w:family w:val="roman"/>
    <w:pitch w:val="default"/>
    <w:sig w:usb0="00000000" w:usb1="00000000" w:usb2="00000000" w:usb3="00000000" w:csb0="80000000" w:csb1="00000000"/>
    <w:embedRegular r:id="rId5" w:fontKey="{E0D57695-EC82-473A-998E-ED05967ACA57}"/>
  </w:font>
  <w:font w:name="Calibri">
    <w:panose1 w:val="020F0502020204030204"/>
    <w:charset w:val="00"/>
    <w:family w:val="swiss"/>
    <w:pitch w:val="default"/>
    <w:sig w:usb0="E00002FF" w:usb1="4000ACFF" w:usb2="00000001" w:usb3="00000000" w:csb0="2000019F" w:csb1="00000000"/>
    <w:embedRegular r:id="rId6" w:fontKey="{194A9A06-E2E9-4C7F-B9A1-E8C6ED6ECF40}"/>
  </w:font>
  <w:font w:name="仿宋_GB2312">
    <w:panose1 w:val="02010609030101010101"/>
    <w:charset w:val="86"/>
    <w:family w:val="modern"/>
    <w:pitch w:val="default"/>
    <w:sig w:usb0="00000001" w:usb1="080E0000" w:usb2="00000000" w:usb3="00000000" w:csb0="00040000" w:csb1="00000000"/>
    <w:embedRegular r:id="rId7" w:fontKey="{C05F31AA-6CF1-4EBC-BE1D-8493CBD9F25C}"/>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1" w:usb1="080E0000" w:usb2="00000000" w:usb3="00000000" w:csb0="00040000" w:csb1="00000000"/>
    <w:embedRegular r:id="rId8" w:fontKey="{F5AFCF78-CBE9-4FA6-B230-B45E0671B606}"/>
  </w:font>
  <w:font w:name="方正小标宋_GBK">
    <w:panose1 w:val="03000509000000000000"/>
    <w:charset w:val="86"/>
    <w:family w:val="auto"/>
    <w:pitch w:val="default"/>
    <w:sig w:usb0="00000001" w:usb1="080E0000" w:usb2="00000000" w:usb3="00000000" w:csb0="00040000" w:csb1="00000000"/>
    <w:embedRegular r:id="rId9" w:fontKey="{8D5F6A4B-5131-4303-975B-2DC28AE1A9D8}"/>
  </w:font>
  <w:font w:name="仿宋">
    <w:panose1 w:val="02010609060101010101"/>
    <w:charset w:val="86"/>
    <w:family w:val="modern"/>
    <w:pitch w:val="default"/>
    <w:sig w:usb0="800002BF" w:usb1="38CF7CFA" w:usb2="00000016" w:usb3="00000000" w:csb0="00040001" w:csb1="00000000"/>
    <w:embedRegular r:id="rId10" w:fontKey="{9052E683-ED8D-4C86-9F97-A09EBA6B8FC4}"/>
  </w:font>
  <w:font w:name="Segoe UI Symbol">
    <w:panose1 w:val="020B0502040204020203"/>
    <w:charset w:val="00"/>
    <w:family w:val="swiss"/>
    <w:pitch w:val="default"/>
    <w:sig w:usb0="8000006F" w:usb1="1200FBEF" w:usb2="0064C000" w:usb3="00000002" w:csb0="00000001" w:csb1="40000000"/>
    <w:embedRegular r:id="rId11" w:fontKey="{BFD54600-0EAE-4104-9F0F-E0EE7A9F1B78}"/>
  </w:font>
  <w:font w:name="Wingdings 2">
    <w:panose1 w:val="05020102010507070707"/>
    <w:charset w:val="02"/>
    <w:family w:val="roman"/>
    <w:pitch w:val="default"/>
    <w:sig w:usb0="00000000" w:usb1="00000000" w:usb2="00000000" w:usb3="00000000" w:csb0="80000000" w:csb1="00000000"/>
    <w:embedRegular r:id="rId12" w:fontKey="{2D994365-83AD-4A69-BD45-C428FC1ADAC3}"/>
  </w:font>
  <w:font w:name="微软雅黑">
    <w:panose1 w:val="020B0503020204020204"/>
    <w:charset w:val="86"/>
    <w:family w:val="swiss"/>
    <w:pitch w:val="default"/>
    <w:sig w:usb0="80000287" w:usb1="280F3C52" w:usb2="00000016" w:usb3="00000000" w:csb0="0004001F" w:csb1="00000000"/>
    <w:embedRegular r:id="rId13" w:fontKey="{6B135F06-0F59-4774-AC50-E0B4B6C6BF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E3B0E">
    <w:pPr>
      <w:pStyle w:val="9"/>
      <w:jc w:val="center"/>
    </w:pPr>
  </w:p>
  <w:p w14:paraId="1AD926BD">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31357084"/>
    </w:sdtPr>
    <w:sdtContent>
      <w:p w14:paraId="27009645">
        <w:pPr>
          <w:pStyle w:val="9"/>
          <w:jc w:val="center"/>
        </w:pPr>
        <w:r>
          <w:fldChar w:fldCharType="begin"/>
        </w:r>
        <w:r>
          <w:instrText xml:space="preserve">PAGE   \* MERGEFORMAT</w:instrText>
        </w:r>
        <w:r>
          <w:fldChar w:fldCharType="separate"/>
        </w:r>
        <w:r>
          <w:rPr>
            <w:lang w:val="zh-CN"/>
          </w:rPr>
          <w:t>2</w:t>
        </w:r>
        <w:r>
          <w:fldChar w:fldCharType="end"/>
        </w:r>
      </w:p>
    </w:sdtContent>
  </w:sdt>
  <w:p w14:paraId="2DEE5DE8">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4B82BD">
    <w:pPr>
      <w:pStyle w:val="10"/>
      <w:tabs>
        <w:tab w:val="right" w:pos="7797"/>
        <w:tab w:val="clear" w:pos="8306"/>
      </w:tabs>
      <w:ind w:right="-764" w:rightChars="-364"/>
      <w:jc w:val="right"/>
      <w:rPr>
        <w:rFonts w:ascii="宋体" w:hAnsi="宋体" w:cs="宋体"/>
        <w:bCs/>
      </w:rPr>
    </w:pPr>
    <w:bookmarkStart w:id="118" w:name="_Hlk116546063"/>
    <w:bookmarkStart w:id="119" w:name="_Hlk116546062"/>
    <w:r>
      <w:rPr>
        <w:rFonts w:hint="eastAsia"/>
        <w:lang w:val="zh-CN"/>
      </w:rPr>
      <w:drawing>
        <wp:anchor distT="0" distB="0" distL="114300" distR="114300" simplePos="0" relativeHeight="251659264" behindDoc="1" locked="0" layoutInCell="1" allowOverlap="1">
          <wp:simplePos x="0" y="0"/>
          <wp:positionH relativeFrom="column">
            <wp:posOffset>-80010</wp:posOffset>
          </wp:positionH>
          <wp:positionV relativeFrom="paragraph">
            <wp:posOffset>-206375</wp:posOffset>
          </wp:positionV>
          <wp:extent cx="1478915" cy="383540"/>
          <wp:effectExtent l="0" t="0" r="7620" b="0"/>
          <wp:wrapNone/>
          <wp:docPr id="1296313903" name="图片 1" descr="截屏2020-08-13 上午2.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13903" name="图片 1" descr="截屏2020-08-13 上午2.10.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78915" cy="383540"/>
                  </a:xfrm>
                  <a:prstGeom prst="rect">
                    <a:avLst/>
                  </a:prstGeom>
                  <a:noFill/>
                  <a:ln>
                    <a:noFill/>
                  </a:ln>
                </pic:spPr>
              </pic:pic>
            </a:graphicData>
          </a:graphic>
        </wp:anchor>
      </w:drawing>
    </w:r>
    <w:r>
      <w:rPr>
        <w:rFonts w:hint="eastAsia" w:ascii="宋体" w:hAnsi="宋体" w:cs="宋体"/>
        <w:bCs/>
        <w:lang w:val="en-US" w:eastAsia="zh-CN"/>
      </w:rPr>
      <w:t xml:space="preserve">版本号：v2.0  </w:t>
    </w:r>
    <w:r>
      <w:rPr>
        <w:rFonts w:hint="eastAsia" w:ascii="宋体" w:hAnsi="宋体" w:cs="宋体"/>
        <w:bCs/>
      </w:rPr>
      <w:t>版本发布日期：</w:t>
    </w:r>
    <w:r>
      <w:rPr>
        <w:rFonts w:hint="eastAsia" w:ascii="宋体" w:hAnsi="宋体" w:cs="宋体"/>
        <w:bCs/>
        <w:u w:val="single"/>
      </w:rPr>
      <w:t>202</w:t>
    </w:r>
    <w:r>
      <w:rPr>
        <w:rFonts w:hint="eastAsia" w:ascii="宋体" w:hAnsi="宋体" w:cs="宋体"/>
        <w:bCs/>
        <w:u w:val="single"/>
        <w:lang w:val="en-US" w:eastAsia="zh-CN"/>
      </w:rPr>
      <w:t>4</w:t>
    </w:r>
    <w:r>
      <w:rPr>
        <w:rFonts w:hint="eastAsia" w:ascii="宋体" w:hAnsi="宋体" w:cs="宋体"/>
        <w:bCs/>
        <w:u w:val="single"/>
      </w:rPr>
      <w:t>年</w:t>
    </w:r>
    <w:r>
      <w:rPr>
        <w:rFonts w:hint="eastAsia" w:ascii="宋体" w:hAnsi="宋体" w:cs="宋体"/>
        <w:bCs/>
        <w:u w:val="single"/>
        <w:lang w:val="en-US" w:eastAsia="zh-CN"/>
      </w:rPr>
      <w:t>8</w:t>
    </w:r>
    <w:r>
      <w:rPr>
        <w:rFonts w:hint="eastAsia" w:ascii="宋体" w:hAnsi="宋体" w:cs="宋体"/>
        <w:bCs/>
        <w:u w:val="single"/>
      </w:rPr>
      <w:t>月</w:t>
    </w:r>
    <w:bookmarkEnd w:id="118"/>
    <w:bookmarkEnd w:id="119"/>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913653"/>
    <w:multiLevelType w:val="singleLevel"/>
    <w:tmpl w:val="80913653"/>
    <w:lvl w:ilvl="0" w:tentative="0">
      <w:start w:val="1"/>
      <w:numFmt w:val="decimal"/>
      <w:suff w:val="nothing"/>
      <w:lvlText w:val="%1．"/>
      <w:lvlJc w:val="left"/>
      <w:pPr>
        <w:ind w:left="0" w:firstLine="400"/>
      </w:pPr>
      <w:rPr>
        <w:rFonts w:hint="default" w:ascii="宋体" w:hAnsi="宋体" w:eastAsia="宋体" w:cs="宋体"/>
        <w:b w:val="0"/>
        <w:bCs w:val="0"/>
        <w:sz w:val="21"/>
        <w:szCs w:val="21"/>
      </w:rPr>
    </w:lvl>
  </w:abstractNum>
  <w:abstractNum w:abstractNumId="1">
    <w:nsid w:val="88BA99F8"/>
    <w:multiLevelType w:val="singleLevel"/>
    <w:tmpl w:val="88BA99F8"/>
    <w:lvl w:ilvl="0" w:tentative="0">
      <w:start w:val="1"/>
      <w:numFmt w:val="chineseCounting"/>
      <w:suff w:val="nothing"/>
      <w:lvlText w:val="（%1）"/>
      <w:lvlJc w:val="left"/>
      <w:rPr>
        <w:rFonts w:hint="eastAsia"/>
      </w:rPr>
    </w:lvl>
  </w:abstractNum>
  <w:abstractNum w:abstractNumId="2">
    <w:nsid w:val="8920D4AC"/>
    <w:multiLevelType w:val="singleLevel"/>
    <w:tmpl w:val="8920D4AC"/>
    <w:lvl w:ilvl="0" w:tentative="0">
      <w:start w:val="1"/>
      <w:numFmt w:val="chineseCounting"/>
      <w:suff w:val="nothing"/>
      <w:lvlText w:val="（%1）"/>
      <w:lvlJc w:val="left"/>
      <w:pPr>
        <w:ind w:left="0" w:firstLine="420"/>
      </w:pPr>
      <w:rPr>
        <w:rFonts w:hint="eastAsia"/>
      </w:rPr>
    </w:lvl>
  </w:abstractNum>
  <w:abstractNum w:abstractNumId="3">
    <w:nsid w:val="8BB282E9"/>
    <w:multiLevelType w:val="multilevel"/>
    <w:tmpl w:val="8BB282E9"/>
    <w:lvl w:ilvl="0" w:tentative="0">
      <w:start w:val="1"/>
      <w:numFmt w:val="decimal"/>
      <w:lvlText w:val="%1)"/>
      <w:lvlJc w:val="left"/>
      <w:pPr>
        <w:ind w:left="439" w:hanging="440"/>
      </w:pPr>
    </w:lvl>
    <w:lvl w:ilvl="1" w:tentative="0">
      <w:start w:val="1"/>
      <w:numFmt w:val="decimal"/>
      <w:lvlText w:val="%2、"/>
      <w:lvlJc w:val="left"/>
      <w:pPr>
        <w:ind w:left="799" w:hanging="360"/>
      </w:pPr>
      <w:rPr>
        <w:rFonts w:hint="default"/>
      </w:rPr>
    </w:lvl>
    <w:lvl w:ilvl="2" w:tentative="0">
      <w:start w:val="1"/>
      <w:numFmt w:val="lowerRoman"/>
      <w:lvlText w:val="%3."/>
      <w:lvlJc w:val="right"/>
      <w:pPr>
        <w:ind w:left="1319" w:hanging="440"/>
      </w:pPr>
    </w:lvl>
    <w:lvl w:ilvl="3" w:tentative="0">
      <w:start w:val="1"/>
      <w:numFmt w:val="decimal"/>
      <w:lvlText w:val="%4."/>
      <w:lvlJc w:val="left"/>
      <w:pPr>
        <w:ind w:left="1759" w:hanging="440"/>
      </w:pPr>
    </w:lvl>
    <w:lvl w:ilvl="4" w:tentative="0">
      <w:start w:val="1"/>
      <w:numFmt w:val="lowerLetter"/>
      <w:lvlText w:val="%5)"/>
      <w:lvlJc w:val="left"/>
      <w:pPr>
        <w:ind w:left="2199" w:hanging="440"/>
      </w:pPr>
    </w:lvl>
    <w:lvl w:ilvl="5" w:tentative="0">
      <w:start w:val="1"/>
      <w:numFmt w:val="lowerRoman"/>
      <w:lvlText w:val="%6."/>
      <w:lvlJc w:val="right"/>
      <w:pPr>
        <w:ind w:left="2639" w:hanging="440"/>
      </w:pPr>
    </w:lvl>
    <w:lvl w:ilvl="6" w:tentative="0">
      <w:start w:val="1"/>
      <w:numFmt w:val="decimal"/>
      <w:lvlText w:val="%7."/>
      <w:lvlJc w:val="left"/>
      <w:pPr>
        <w:ind w:left="3079" w:hanging="440"/>
      </w:pPr>
    </w:lvl>
    <w:lvl w:ilvl="7" w:tentative="0">
      <w:start w:val="1"/>
      <w:numFmt w:val="lowerLetter"/>
      <w:lvlText w:val="%8)"/>
      <w:lvlJc w:val="left"/>
      <w:pPr>
        <w:ind w:left="3519" w:hanging="440"/>
      </w:pPr>
    </w:lvl>
    <w:lvl w:ilvl="8" w:tentative="0">
      <w:start w:val="1"/>
      <w:numFmt w:val="lowerRoman"/>
      <w:lvlText w:val="%9."/>
      <w:lvlJc w:val="right"/>
      <w:pPr>
        <w:ind w:left="3959" w:hanging="440"/>
      </w:pPr>
    </w:lvl>
  </w:abstractNum>
  <w:abstractNum w:abstractNumId="4">
    <w:nsid w:val="8F33FDD4"/>
    <w:multiLevelType w:val="singleLevel"/>
    <w:tmpl w:val="8F33FDD4"/>
    <w:lvl w:ilvl="0" w:tentative="0">
      <w:start w:val="1"/>
      <w:numFmt w:val="decimal"/>
      <w:suff w:val="space"/>
      <w:lvlText w:val="%1."/>
      <w:lvlJc w:val="left"/>
      <w:rPr>
        <w:rFonts w:hint="default" w:ascii="宋体" w:hAnsi="宋体" w:eastAsia="宋体" w:cs="宋体"/>
        <w:sz w:val="21"/>
        <w:szCs w:val="21"/>
      </w:rPr>
    </w:lvl>
  </w:abstractNum>
  <w:abstractNum w:abstractNumId="5">
    <w:nsid w:val="920DF1E8"/>
    <w:multiLevelType w:val="singleLevel"/>
    <w:tmpl w:val="920DF1E8"/>
    <w:lvl w:ilvl="0" w:tentative="0">
      <w:start w:val="1"/>
      <w:numFmt w:val="chineseCounting"/>
      <w:suff w:val="nothing"/>
      <w:lvlText w:val="（%1）"/>
      <w:lvlJc w:val="left"/>
      <w:pPr>
        <w:ind w:left="0" w:firstLine="420"/>
      </w:pPr>
      <w:rPr>
        <w:rFonts w:hint="eastAsia"/>
      </w:rPr>
    </w:lvl>
  </w:abstractNum>
  <w:abstractNum w:abstractNumId="6">
    <w:nsid w:val="92198E11"/>
    <w:multiLevelType w:val="singleLevel"/>
    <w:tmpl w:val="92198E11"/>
    <w:lvl w:ilvl="0" w:tentative="0">
      <w:start w:val="1"/>
      <w:numFmt w:val="decimal"/>
      <w:suff w:val="nothing"/>
      <w:lvlText w:val="（%1）"/>
      <w:lvlJc w:val="left"/>
    </w:lvl>
  </w:abstractNum>
  <w:abstractNum w:abstractNumId="7">
    <w:nsid w:val="957439A8"/>
    <w:multiLevelType w:val="singleLevel"/>
    <w:tmpl w:val="957439A8"/>
    <w:lvl w:ilvl="0" w:tentative="0">
      <w:start w:val="1"/>
      <w:numFmt w:val="decimal"/>
      <w:suff w:val="nothing"/>
      <w:lvlText w:val="%1．"/>
      <w:lvlJc w:val="left"/>
      <w:pPr>
        <w:ind w:left="0" w:firstLine="400"/>
      </w:pPr>
      <w:rPr>
        <w:rFonts w:hint="default" w:ascii="宋体" w:hAnsi="宋体" w:eastAsia="宋体" w:cs="宋体"/>
        <w:sz w:val="21"/>
        <w:szCs w:val="21"/>
      </w:rPr>
    </w:lvl>
  </w:abstractNum>
  <w:abstractNum w:abstractNumId="8">
    <w:nsid w:val="C44E28AB"/>
    <w:multiLevelType w:val="singleLevel"/>
    <w:tmpl w:val="C44E28AB"/>
    <w:lvl w:ilvl="0" w:tentative="0">
      <w:start w:val="1"/>
      <w:numFmt w:val="decimal"/>
      <w:suff w:val="space"/>
      <w:lvlText w:val="%1."/>
      <w:lvlJc w:val="left"/>
      <w:pPr>
        <w:ind w:left="522" w:firstLine="0"/>
      </w:pPr>
      <w:rPr>
        <w:rFonts w:hint="default" w:ascii="宋体" w:hAnsi="宋体" w:eastAsia="宋体" w:cs="宋体"/>
        <w:sz w:val="21"/>
        <w:szCs w:val="21"/>
      </w:rPr>
    </w:lvl>
  </w:abstractNum>
  <w:abstractNum w:abstractNumId="9">
    <w:nsid w:val="CA690857"/>
    <w:multiLevelType w:val="singleLevel"/>
    <w:tmpl w:val="CA690857"/>
    <w:lvl w:ilvl="0" w:tentative="0">
      <w:start w:val="1"/>
      <w:numFmt w:val="decimal"/>
      <w:lvlText w:val="（%1）"/>
      <w:lvlJc w:val="left"/>
      <w:pPr>
        <w:ind w:left="420" w:hanging="420"/>
      </w:pPr>
      <w:rPr>
        <w:rFonts w:hint="eastAsia"/>
      </w:rPr>
    </w:lvl>
  </w:abstractNum>
  <w:abstractNum w:abstractNumId="10">
    <w:nsid w:val="CF7FE85F"/>
    <w:multiLevelType w:val="singleLevel"/>
    <w:tmpl w:val="CF7FE85F"/>
    <w:lvl w:ilvl="0" w:tentative="0">
      <w:start w:val="1"/>
      <w:numFmt w:val="decimal"/>
      <w:lvlText w:val="%1."/>
      <w:lvlJc w:val="left"/>
      <w:pPr>
        <w:ind w:left="425" w:hanging="425"/>
      </w:pPr>
      <w:rPr>
        <w:rFonts w:hint="default" w:ascii="宋体" w:hAnsi="宋体" w:eastAsia="宋体" w:cs="宋体"/>
        <w:sz w:val="21"/>
        <w:szCs w:val="21"/>
      </w:rPr>
    </w:lvl>
  </w:abstractNum>
  <w:abstractNum w:abstractNumId="11">
    <w:nsid w:val="D07128F5"/>
    <w:multiLevelType w:val="singleLevel"/>
    <w:tmpl w:val="D07128F5"/>
    <w:lvl w:ilvl="0" w:tentative="0">
      <w:start w:val="1"/>
      <w:numFmt w:val="decimal"/>
      <w:suff w:val="nothing"/>
      <w:lvlText w:val="%1．"/>
      <w:lvlJc w:val="left"/>
      <w:pPr>
        <w:ind w:left="0" w:firstLine="400"/>
      </w:pPr>
      <w:rPr>
        <w:rFonts w:hint="default"/>
      </w:rPr>
    </w:lvl>
  </w:abstractNum>
  <w:abstractNum w:abstractNumId="12">
    <w:nsid w:val="DA140293"/>
    <w:multiLevelType w:val="singleLevel"/>
    <w:tmpl w:val="DA140293"/>
    <w:lvl w:ilvl="0" w:tentative="0">
      <w:start w:val="1"/>
      <w:numFmt w:val="decimal"/>
      <w:suff w:val="space"/>
      <w:lvlText w:val="%1."/>
      <w:lvlJc w:val="left"/>
      <w:rPr>
        <w:rFonts w:hint="default" w:ascii="宋体" w:hAnsi="宋体" w:eastAsia="宋体" w:cs="宋体"/>
        <w:b w:val="0"/>
        <w:bCs w:val="0"/>
        <w:sz w:val="21"/>
        <w:szCs w:val="21"/>
      </w:rPr>
    </w:lvl>
  </w:abstractNum>
  <w:abstractNum w:abstractNumId="13">
    <w:nsid w:val="DAA5A57F"/>
    <w:multiLevelType w:val="singleLevel"/>
    <w:tmpl w:val="DAA5A57F"/>
    <w:lvl w:ilvl="0" w:tentative="0">
      <w:start w:val="1"/>
      <w:numFmt w:val="decimal"/>
      <w:suff w:val="space"/>
      <w:lvlText w:val="%1."/>
      <w:lvlJc w:val="left"/>
    </w:lvl>
  </w:abstractNum>
  <w:abstractNum w:abstractNumId="14">
    <w:nsid w:val="DB4D60E3"/>
    <w:multiLevelType w:val="singleLevel"/>
    <w:tmpl w:val="DB4D60E3"/>
    <w:lvl w:ilvl="0" w:tentative="0">
      <w:start w:val="1"/>
      <w:numFmt w:val="decimal"/>
      <w:suff w:val="space"/>
      <w:lvlText w:val="%1."/>
      <w:lvlJc w:val="left"/>
      <w:rPr>
        <w:rFonts w:hint="default" w:ascii="宋体" w:hAnsi="宋体" w:eastAsia="宋体" w:cs="宋体"/>
        <w:sz w:val="21"/>
        <w:szCs w:val="21"/>
      </w:rPr>
    </w:lvl>
  </w:abstractNum>
  <w:abstractNum w:abstractNumId="15">
    <w:nsid w:val="EBB28CBD"/>
    <w:multiLevelType w:val="singleLevel"/>
    <w:tmpl w:val="EBB28CBD"/>
    <w:lvl w:ilvl="0" w:tentative="0">
      <w:start w:val="1"/>
      <w:numFmt w:val="decimal"/>
      <w:suff w:val="space"/>
      <w:lvlText w:val="%1."/>
      <w:lvlJc w:val="left"/>
      <w:pPr>
        <w:ind w:left="520" w:firstLine="0"/>
      </w:pPr>
      <w:rPr>
        <w:rFonts w:hint="default" w:ascii="宋体" w:hAnsi="宋体" w:eastAsia="宋体" w:cs="宋体"/>
        <w:sz w:val="21"/>
        <w:szCs w:val="21"/>
      </w:rPr>
    </w:lvl>
  </w:abstractNum>
  <w:abstractNum w:abstractNumId="16">
    <w:nsid w:val="ECD1AB04"/>
    <w:multiLevelType w:val="singleLevel"/>
    <w:tmpl w:val="ECD1AB04"/>
    <w:lvl w:ilvl="0" w:tentative="0">
      <w:start w:val="1"/>
      <w:numFmt w:val="chineseCounting"/>
      <w:suff w:val="nothing"/>
      <w:lvlText w:val="（%1）"/>
      <w:lvlJc w:val="left"/>
      <w:pPr>
        <w:ind w:left="0" w:firstLine="420"/>
      </w:pPr>
      <w:rPr>
        <w:rFonts w:hint="eastAsia"/>
      </w:rPr>
    </w:lvl>
  </w:abstractNum>
  <w:abstractNum w:abstractNumId="17">
    <w:nsid w:val="EF01BB9B"/>
    <w:multiLevelType w:val="singleLevel"/>
    <w:tmpl w:val="EF01BB9B"/>
    <w:lvl w:ilvl="0" w:tentative="0">
      <w:start w:val="1"/>
      <w:numFmt w:val="decimal"/>
      <w:lvlText w:val="%1"/>
      <w:lvlJc w:val="left"/>
      <w:pPr>
        <w:tabs>
          <w:tab w:val="left" w:pos="397"/>
        </w:tabs>
        <w:ind w:left="454" w:leftChars="0" w:hanging="454" w:firstLineChars="0"/>
      </w:pPr>
      <w:rPr>
        <w:rFonts w:hint="default"/>
      </w:rPr>
    </w:lvl>
  </w:abstractNum>
  <w:abstractNum w:abstractNumId="18">
    <w:nsid w:val="EFDDE61B"/>
    <w:multiLevelType w:val="singleLevel"/>
    <w:tmpl w:val="EFDDE61B"/>
    <w:lvl w:ilvl="0" w:tentative="0">
      <w:start w:val="3"/>
      <w:numFmt w:val="chineseCounting"/>
      <w:suff w:val="nothing"/>
      <w:lvlText w:val="（%1）"/>
      <w:lvlJc w:val="left"/>
      <w:pPr>
        <w:ind w:left="560" w:leftChars="0" w:firstLine="0" w:firstLineChars="0"/>
      </w:pPr>
      <w:rPr>
        <w:rFonts w:hint="eastAsia"/>
      </w:rPr>
    </w:lvl>
  </w:abstractNum>
  <w:abstractNum w:abstractNumId="19">
    <w:nsid w:val="F60DC72F"/>
    <w:multiLevelType w:val="singleLevel"/>
    <w:tmpl w:val="F60DC72F"/>
    <w:lvl w:ilvl="0" w:tentative="0">
      <w:start w:val="1"/>
      <w:numFmt w:val="decimal"/>
      <w:lvlText w:val="%1"/>
      <w:lvlJc w:val="center"/>
      <w:pPr>
        <w:tabs>
          <w:tab w:val="left" w:pos="0"/>
        </w:tabs>
        <w:ind w:left="0" w:leftChars="0" w:firstLine="0" w:firstLineChars="0"/>
      </w:pPr>
      <w:rPr>
        <w:rFonts w:hint="default"/>
      </w:rPr>
    </w:lvl>
  </w:abstractNum>
  <w:abstractNum w:abstractNumId="20">
    <w:nsid w:val="F6AA3E33"/>
    <w:multiLevelType w:val="singleLevel"/>
    <w:tmpl w:val="F6AA3E33"/>
    <w:lvl w:ilvl="0" w:tentative="0">
      <w:start w:val="1"/>
      <w:numFmt w:val="chineseCounting"/>
      <w:suff w:val="nothing"/>
      <w:lvlText w:val="（%1）"/>
      <w:lvlJc w:val="left"/>
      <w:pPr>
        <w:ind w:left="0" w:firstLine="420"/>
      </w:pPr>
      <w:rPr>
        <w:rFonts w:hint="eastAsia"/>
      </w:rPr>
    </w:lvl>
  </w:abstractNum>
  <w:abstractNum w:abstractNumId="21">
    <w:nsid w:val="0000000C"/>
    <w:multiLevelType w:val="multilevel"/>
    <w:tmpl w:val="0000000C"/>
    <w:lvl w:ilvl="0" w:tentative="0">
      <w:start w:val="1"/>
      <w:numFmt w:val="japaneseCounting"/>
      <w:lvlText w:val="（%1）"/>
      <w:lvlJc w:val="left"/>
      <w:pPr>
        <w:tabs>
          <w:tab w:val="left" w:pos="720"/>
        </w:tabs>
        <w:ind w:left="720" w:hanging="72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420"/>
        </w:tabs>
        <w:ind w:left="420" w:hanging="420"/>
      </w:pPr>
      <w:rPr>
        <w:color w:val="auto"/>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00000013"/>
    <w:multiLevelType w:val="singleLevel"/>
    <w:tmpl w:val="00000013"/>
    <w:lvl w:ilvl="0" w:tentative="0">
      <w:start w:val="1"/>
      <w:numFmt w:val="decimal"/>
      <w:lvlText w:val="%1."/>
      <w:lvlJc w:val="left"/>
      <w:pPr>
        <w:ind w:left="420" w:hanging="420"/>
      </w:pPr>
      <w:rPr>
        <w:rFonts w:hint="default" w:ascii="宋体" w:hAnsi="宋体" w:eastAsia="宋体" w:cs="宋体"/>
        <w:sz w:val="24"/>
        <w:szCs w:val="24"/>
      </w:rPr>
    </w:lvl>
  </w:abstractNum>
  <w:abstractNum w:abstractNumId="23">
    <w:nsid w:val="043EF1A6"/>
    <w:multiLevelType w:val="singleLevel"/>
    <w:tmpl w:val="043EF1A6"/>
    <w:lvl w:ilvl="0" w:tentative="0">
      <w:start w:val="1"/>
      <w:numFmt w:val="chineseCounting"/>
      <w:suff w:val="nothing"/>
      <w:lvlText w:val="（%1）"/>
      <w:lvlJc w:val="left"/>
      <w:pPr>
        <w:ind w:left="0" w:firstLine="420"/>
      </w:pPr>
      <w:rPr>
        <w:rFonts w:hint="eastAsia"/>
      </w:rPr>
    </w:lvl>
  </w:abstractNum>
  <w:abstractNum w:abstractNumId="24">
    <w:nsid w:val="11D69C2C"/>
    <w:multiLevelType w:val="singleLevel"/>
    <w:tmpl w:val="11D69C2C"/>
    <w:lvl w:ilvl="0" w:tentative="0">
      <w:start w:val="1"/>
      <w:numFmt w:val="decimal"/>
      <w:suff w:val="space"/>
      <w:lvlText w:val="%1."/>
      <w:lvlJc w:val="left"/>
      <w:rPr>
        <w:rFonts w:hint="default" w:ascii="宋体" w:hAnsi="宋体" w:eastAsia="宋体" w:cs="宋体"/>
        <w:sz w:val="21"/>
        <w:szCs w:val="21"/>
      </w:rPr>
    </w:lvl>
  </w:abstractNum>
  <w:abstractNum w:abstractNumId="25">
    <w:nsid w:val="1763C872"/>
    <w:multiLevelType w:val="singleLevel"/>
    <w:tmpl w:val="1763C872"/>
    <w:lvl w:ilvl="0" w:tentative="0">
      <w:start w:val="1"/>
      <w:numFmt w:val="decimal"/>
      <w:lvlText w:val="%1"/>
      <w:lvlJc w:val="center"/>
      <w:pPr>
        <w:tabs>
          <w:tab w:val="left" w:pos="0"/>
        </w:tabs>
        <w:ind w:left="0" w:leftChars="0" w:firstLine="0" w:firstLineChars="0"/>
      </w:pPr>
      <w:rPr>
        <w:rFonts w:hint="default"/>
      </w:rPr>
    </w:lvl>
  </w:abstractNum>
  <w:abstractNum w:abstractNumId="26">
    <w:nsid w:val="18F0733F"/>
    <w:multiLevelType w:val="multilevel"/>
    <w:tmpl w:val="18F0733F"/>
    <w:lvl w:ilvl="0" w:tentative="0">
      <w:start w:val="1"/>
      <w:numFmt w:val="decimal"/>
      <w:lvlText w:val="%1."/>
      <w:lvlJc w:val="left"/>
      <w:pPr>
        <w:ind w:left="987" w:hanging="420"/>
      </w:pPr>
      <w:rPr>
        <w:rFonts w:hint="default" w:ascii="宋体" w:hAnsi="宋体" w:eastAsia="宋体" w:cs="宋体"/>
        <w:b w:val="0"/>
        <w:bCs w:val="0"/>
        <w:sz w:val="24"/>
        <w:szCs w:val="24"/>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7">
    <w:nsid w:val="20AB9193"/>
    <w:multiLevelType w:val="singleLevel"/>
    <w:tmpl w:val="20AB9193"/>
    <w:lvl w:ilvl="0" w:tentative="0">
      <w:start w:val="1"/>
      <w:numFmt w:val="decimal"/>
      <w:lvlText w:val="%1."/>
      <w:lvlJc w:val="left"/>
      <w:pPr>
        <w:ind w:left="425" w:hanging="425"/>
      </w:pPr>
      <w:rPr>
        <w:rFonts w:hint="default" w:ascii="宋体" w:hAnsi="宋体" w:eastAsia="宋体" w:cs="宋体"/>
        <w:sz w:val="21"/>
        <w:szCs w:val="21"/>
      </w:rPr>
    </w:lvl>
  </w:abstractNum>
  <w:abstractNum w:abstractNumId="28">
    <w:nsid w:val="210626D0"/>
    <w:multiLevelType w:val="multilevel"/>
    <w:tmpl w:val="210626D0"/>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237B6A6C"/>
    <w:multiLevelType w:val="singleLevel"/>
    <w:tmpl w:val="237B6A6C"/>
    <w:lvl w:ilvl="0" w:tentative="0">
      <w:start w:val="1"/>
      <w:numFmt w:val="chineseCounting"/>
      <w:suff w:val="nothing"/>
      <w:lvlText w:val="（%1）"/>
      <w:lvlJc w:val="left"/>
      <w:pPr>
        <w:ind w:left="522" w:firstLine="0"/>
      </w:pPr>
      <w:rPr>
        <w:rFonts w:hint="eastAsia"/>
      </w:rPr>
    </w:lvl>
  </w:abstractNum>
  <w:abstractNum w:abstractNumId="30">
    <w:nsid w:val="26721A5B"/>
    <w:multiLevelType w:val="multilevel"/>
    <w:tmpl w:val="26721A5B"/>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2768A0D5"/>
    <w:multiLevelType w:val="singleLevel"/>
    <w:tmpl w:val="2768A0D5"/>
    <w:lvl w:ilvl="0" w:tentative="0">
      <w:start w:val="1"/>
      <w:numFmt w:val="decimal"/>
      <w:lvlText w:val="（%1）"/>
      <w:lvlJc w:val="left"/>
      <w:pPr>
        <w:ind w:left="420" w:hanging="420"/>
      </w:pPr>
      <w:rPr>
        <w:rFonts w:hint="default"/>
        <w:color w:val="auto"/>
      </w:rPr>
    </w:lvl>
  </w:abstractNum>
  <w:abstractNum w:abstractNumId="32">
    <w:nsid w:val="277D3104"/>
    <w:multiLevelType w:val="multilevel"/>
    <w:tmpl w:val="277D310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3085AA63"/>
    <w:multiLevelType w:val="singleLevel"/>
    <w:tmpl w:val="3085AA63"/>
    <w:lvl w:ilvl="0" w:tentative="0">
      <w:start w:val="1"/>
      <w:numFmt w:val="chineseCounting"/>
      <w:suff w:val="nothing"/>
      <w:lvlText w:val="（%1）"/>
      <w:lvlJc w:val="left"/>
      <w:pPr>
        <w:ind w:left="0" w:firstLine="420"/>
      </w:pPr>
      <w:rPr>
        <w:rFonts w:hint="eastAsia"/>
      </w:rPr>
    </w:lvl>
  </w:abstractNum>
  <w:abstractNum w:abstractNumId="34">
    <w:nsid w:val="33492D81"/>
    <w:multiLevelType w:val="multilevel"/>
    <w:tmpl w:val="33492D81"/>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3626214A"/>
    <w:multiLevelType w:val="multilevel"/>
    <w:tmpl w:val="3626214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3BF7350A"/>
    <w:multiLevelType w:val="singleLevel"/>
    <w:tmpl w:val="3BF7350A"/>
    <w:lvl w:ilvl="0" w:tentative="0">
      <w:start w:val="1"/>
      <w:numFmt w:val="chineseCounting"/>
      <w:suff w:val="nothing"/>
      <w:lvlText w:val="（%1）"/>
      <w:lvlJc w:val="left"/>
      <w:pPr>
        <w:ind w:left="520" w:firstLine="0"/>
      </w:pPr>
      <w:rPr>
        <w:rFonts w:hint="eastAsia"/>
      </w:rPr>
    </w:lvl>
  </w:abstractNum>
  <w:abstractNum w:abstractNumId="37">
    <w:nsid w:val="3CBD54D4"/>
    <w:multiLevelType w:val="multilevel"/>
    <w:tmpl w:val="3CBD54D4"/>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8">
    <w:nsid w:val="3D07794A"/>
    <w:multiLevelType w:val="multilevel"/>
    <w:tmpl w:val="3D07794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3EFE7BB5"/>
    <w:multiLevelType w:val="singleLevel"/>
    <w:tmpl w:val="3EFE7BB5"/>
    <w:lvl w:ilvl="0" w:tentative="0">
      <w:start w:val="1"/>
      <w:numFmt w:val="chineseCounting"/>
      <w:suff w:val="space"/>
      <w:lvlText w:val="第%1条"/>
      <w:lvlJc w:val="left"/>
      <w:rPr>
        <w:rFonts w:hint="eastAsia" w:ascii="仿宋" w:hAnsi="仿宋" w:eastAsia="仿宋" w:cs="仿宋"/>
      </w:rPr>
    </w:lvl>
  </w:abstractNum>
  <w:abstractNum w:abstractNumId="40">
    <w:nsid w:val="3F9B52FA"/>
    <w:multiLevelType w:val="multilevel"/>
    <w:tmpl w:val="3F9B52FA"/>
    <w:lvl w:ilvl="0" w:tentative="0">
      <w:start w:val="1"/>
      <w:numFmt w:val="decimal"/>
      <w:lvlText w:val="%1."/>
      <w:lvlJc w:val="left"/>
      <w:pPr>
        <w:ind w:left="1018" w:hanging="420"/>
      </w:pPr>
    </w:lvl>
    <w:lvl w:ilvl="1" w:tentative="0">
      <w:start w:val="1"/>
      <w:numFmt w:val="decimal"/>
      <w:lvlText w:val="%2."/>
      <w:lvlJc w:val="left"/>
      <w:pPr>
        <w:ind w:left="1438" w:hanging="420"/>
      </w:pPr>
    </w:lvl>
    <w:lvl w:ilvl="2" w:tentative="0">
      <w:start w:val="1"/>
      <w:numFmt w:val="lowerRoman"/>
      <w:lvlText w:val="%3."/>
      <w:lvlJc w:val="right"/>
      <w:pPr>
        <w:ind w:left="1858" w:hanging="420"/>
      </w:pPr>
    </w:lvl>
    <w:lvl w:ilvl="3" w:tentative="0">
      <w:start w:val="1"/>
      <w:numFmt w:val="decimal"/>
      <w:lvlText w:val="%4."/>
      <w:lvlJc w:val="left"/>
      <w:pPr>
        <w:ind w:left="2278" w:hanging="420"/>
      </w:pPr>
    </w:lvl>
    <w:lvl w:ilvl="4" w:tentative="0">
      <w:start w:val="1"/>
      <w:numFmt w:val="lowerLetter"/>
      <w:lvlText w:val="%5)"/>
      <w:lvlJc w:val="left"/>
      <w:pPr>
        <w:ind w:left="2698" w:hanging="420"/>
      </w:pPr>
    </w:lvl>
    <w:lvl w:ilvl="5" w:tentative="0">
      <w:start w:val="1"/>
      <w:numFmt w:val="lowerRoman"/>
      <w:lvlText w:val="%6."/>
      <w:lvlJc w:val="right"/>
      <w:pPr>
        <w:ind w:left="3118" w:hanging="420"/>
      </w:pPr>
    </w:lvl>
    <w:lvl w:ilvl="6" w:tentative="0">
      <w:start w:val="1"/>
      <w:numFmt w:val="decimal"/>
      <w:lvlText w:val="%7."/>
      <w:lvlJc w:val="left"/>
      <w:pPr>
        <w:ind w:left="3538" w:hanging="420"/>
      </w:pPr>
    </w:lvl>
    <w:lvl w:ilvl="7" w:tentative="0">
      <w:start w:val="1"/>
      <w:numFmt w:val="lowerLetter"/>
      <w:lvlText w:val="%8)"/>
      <w:lvlJc w:val="left"/>
      <w:pPr>
        <w:ind w:left="3958" w:hanging="420"/>
      </w:pPr>
    </w:lvl>
    <w:lvl w:ilvl="8" w:tentative="0">
      <w:start w:val="1"/>
      <w:numFmt w:val="lowerRoman"/>
      <w:lvlText w:val="%9."/>
      <w:lvlJc w:val="right"/>
      <w:pPr>
        <w:ind w:left="4378" w:hanging="420"/>
      </w:pPr>
    </w:lvl>
  </w:abstractNum>
  <w:abstractNum w:abstractNumId="41">
    <w:nsid w:val="469161EE"/>
    <w:multiLevelType w:val="multilevel"/>
    <w:tmpl w:val="469161EE"/>
    <w:lvl w:ilvl="0" w:tentative="0">
      <w:start w:val="1"/>
      <w:numFmt w:val="decimal"/>
      <w:suff w:val="nothing"/>
      <w:lvlText w:val="%1."/>
      <w:lvlJc w:val="left"/>
      <w:pPr>
        <w:ind w:left="832" w:hanging="420"/>
      </w:pPr>
      <w:rPr>
        <w:rFonts w:hint="default" w:ascii="宋体" w:hAnsi="宋体" w:eastAsia="宋体" w:cs="宋体"/>
        <w:sz w:val="21"/>
        <w:szCs w:val="21"/>
      </w:rPr>
    </w:lvl>
    <w:lvl w:ilvl="1" w:tentative="0">
      <w:start w:val="1"/>
      <w:numFmt w:val="lowerLetter"/>
      <w:lvlText w:val="%2)"/>
      <w:lvlJc w:val="left"/>
      <w:pPr>
        <w:ind w:left="1252" w:hanging="420"/>
      </w:pPr>
      <w:rPr>
        <w:rFonts w:hint="eastAsia"/>
      </w:rPr>
    </w:lvl>
    <w:lvl w:ilvl="2" w:tentative="0">
      <w:start w:val="1"/>
      <w:numFmt w:val="lowerRoman"/>
      <w:lvlText w:val="%3."/>
      <w:lvlJc w:val="right"/>
      <w:pPr>
        <w:ind w:left="1672" w:hanging="420"/>
      </w:pPr>
      <w:rPr>
        <w:rFonts w:hint="eastAsia"/>
      </w:rPr>
    </w:lvl>
    <w:lvl w:ilvl="3" w:tentative="0">
      <w:start w:val="1"/>
      <w:numFmt w:val="decimal"/>
      <w:lvlText w:val="%4."/>
      <w:lvlJc w:val="left"/>
      <w:pPr>
        <w:ind w:left="2092" w:hanging="420"/>
      </w:pPr>
      <w:rPr>
        <w:rFonts w:hint="eastAsia"/>
      </w:rPr>
    </w:lvl>
    <w:lvl w:ilvl="4" w:tentative="0">
      <w:start w:val="1"/>
      <w:numFmt w:val="lowerLetter"/>
      <w:lvlText w:val="%5)"/>
      <w:lvlJc w:val="left"/>
      <w:pPr>
        <w:ind w:left="2512" w:hanging="420"/>
      </w:pPr>
      <w:rPr>
        <w:rFonts w:hint="eastAsia"/>
      </w:rPr>
    </w:lvl>
    <w:lvl w:ilvl="5" w:tentative="0">
      <w:start w:val="1"/>
      <w:numFmt w:val="lowerRoman"/>
      <w:lvlText w:val="%6."/>
      <w:lvlJc w:val="right"/>
      <w:pPr>
        <w:ind w:left="2932" w:hanging="420"/>
      </w:pPr>
      <w:rPr>
        <w:rFonts w:hint="eastAsia"/>
      </w:rPr>
    </w:lvl>
    <w:lvl w:ilvl="6" w:tentative="0">
      <w:start w:val="1"/>
      <w:numFmt w:val="decimal"/>
      <w:lvlText w:val="%7."/>
      <w:lvlJc w:val="left"/>
      <w:pPr>
        <w:ind w:left="3352" w:hanging="420"/>
      </w:pPr>
      <w:rPr>
        <w:rFonts w:hint="eastAsia"/>
      </w:rPr>
    </w:lvl>
    <w:lvl w:ilvl="7" w:tentative="0">
      <w:start w:val="1"/>
      <w:numFmt w:val="lowerLetter"/>
      <w:lvlText w:val="%8)"/>
      <w:lvlJc w:val="left"/>
      <w:pPr>
        <w:ind w:left="3772" w:hanging="420"/>
      </w:pPr>
      <w:rPr>
        <w:rFonts w:hint="eastAsia"/>
      </w:rPr>
    </w:lvl>
    <w:lvl w:ilvl="8" w:tentative="0">
      <w:start w:val="1"/>
      <w:numFmt w:val="lowerRoman"/>
      <w:lvlText w:val="%9."/>
      <w:lvlJc w:val="right"/>
      <w:pPr>
        <w:ind w:left="4192" w:hanging="420"/>
      </w:pPr>
      <w:rPr>
        <w:rFonts w:hint="eastAsia"/>
      </w:rPr>
    </w:lvl>
  </w:abstractNum>
  <w:abstractNum w:abstractNumId="42">
    <w:nsid w:val="488B4DE8"/>
    <w:multiLevelType w:val="multilevel"/>
    <w:tmpl w:val="488B4DE8"/>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5620BCE7"/>
    <w:multiLevelType w:val="singleLevel"/>
    <w:tmpl w:val="5620BCE7"/>
    <w:lvl w:ilvl="0" w:tentative="0">
      <w:start w:val="1"/>
      <w:numFmt w:val="decimal"/>
      <w:suff w:val="nothing"/>
      <w:lvlText w:val="%1．"/>
      <w:lvlJc w:val="left"/>
      <w:pPr>
        <w:ind w:left="0" w:firstLine="400"/>
      </w:pPr>
      <w:rPr>
        <w:rFonts w:hint="default" w:ascii="宋体" w:hAnsi="宋体" w:eastAsia="宋体" w:cs="宋体"/>
        <w:sz w:val="24"/>
        <w:szCs w:val="24"/>
      </w:rPr>
    </w:lvl>
  </w:abstractNum>
  <w:abstractNum w:abstractNumId="44">
    <w:nsid w:val="562460B2"/>
    <w:multiLevelType w:val="singleLevel"/>
    <w:tmpl w:val="562460B2"/>
    <w:lvl w:ilvl="0" w:tentative="0">
      <w:start w:val="1"/>
      <w:numFmt w:val="chineseCounting"/>
      <w:suff w:val="nothing"/>
      <w:lvlText w:val="%1、"/>
      <w:lvlJc w:val="left"/>
      <w:rPr>
        <w:rFonts w:hint="eastAsia" w:ascii="宋体" w:hAnsi="宋体" w:eastAsia="宋体" w:cs="仿宋"/>
        <w:b/>
        <w:bCs/>
      </w:rPr>
    </w:lvl>
  </w:abstractNum>
  <w:abstractNum w:abstractNumId="45">
    <w:nsid w:val="563C14E5"/>
    <w:multiLevelType w:val="multilevel"/>
    <w:tmpl w:val="563C14E5"/>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56B7859C"/>
    <w:multiLevelType w:val="singleLevel"/>
    <w:tmpl w:val="56B7859C"/>
    <w:lvl w:ilvl="0" w:tentative="0">
      <w:start w:val="1"/>
      <w:numFmt w:val="decimal"/>
      <w:lvlText w:val="%1"/>
      <w:lvlJc w:val="center"/>
      <w:pPr>
        <w:tabs>
          <w:tab w:val="left" w:pos="0"/>
        </w:tabs>
        <w:ind w:left="0" w:leftChars="0" w:firstLine="0" w:firstLineChars="0"/>
      </w:pPr>
      <w:rPr>
        <w:rFonts w:hint="default"/>
      </w:rPr>
    </w:lvl>
  </w:abstractNum>
  <w:abstractNum w:abstractNumId="47">
    <w:nsid w:val="583419B8"/>
    <w:multiLevelType w:val="singleLevel"/>
    <w:tmpl w:val="583419B8"/>
    <w:lvl w:ilvl="0" w:tentative="0">
      <w:start w:val="1"/>
      <w:numFmt w:val="decimal"/>
      <w:lvlText w:val="%1"/>
      <w:lvlJc w:val="left"/>
      <w:pPr>
        <w:tabs>
          <w:tab w:val="left" w:pos="420"/>
        </w:tabs>
        <w:ind w:left="425" w:leftChars="0" w:hanging="425" w:firstLineChars="0"/>
      </w:pPr>
      <w:rPr>
        <w:rFonts w:hint="default"/>
      </w:rPr>
    </w:lvl>
  </w:abstractNum>
  <w:abstractNum w:abstractNumId="48">
    <w:nsid w:val="5B5B08E6"/>
    <w:multiLevelType w:val="multilevel"/>
    <w:tmpl w:val="5B5B08E6"/>
    <w:lvl w:ilvl="0" w:tentative="0">
      <w:start w:val="1"/>
      <w:numFmt w:val="chineseCountingThousand"/>
      <w:lvlText w:val="(%1)"/>
      <w:lvlJc w:val="left"/>
      <w:pPr>
        <w:ind w:left="420" w:hanging="420"/>
      </w:pPr>
    </w:lvl>
    <w:lvl w:ilvl="1" w:tentative="0">
      <w:start w:val="1"/>
      <w:numFmt w:val="chineseCountingThousand"/>
      <w:lvlText w:val="(%2)"/>
      <w:lvlJc w:val="left"/>
      <w:pPr>
        <w:ind w:left="845"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9">
    <w:nsid w:val="67F45B0B"/>
    <w:multiLevelType w:val="multilevel"/>
    <w:tmpl w:val="67F45B0B"/>
    <w:lvl w:ilvl="0" w:tentative="0">
      <w:start w:val="1"/>
      <w:numFmt w:val="decimal"/>
      <w:lvlText w:val="%1."/>
      <w:lvlJc w:val="left"/>
      <w:pPr>
        <w:ind w:left="1018" w:hanging="420"/>
      </w:pPr>
    </w:lvl>
    <w:lvl w:ilvl="1" w:tentative="0">
      <w:start w:val="1"/>
      <w:numFmt w:val="decimal"/>
      <w:lvlText w:val="%2."/>
      <w:lvlJc w:val="left"/>
      <w:pPr>
        <w:ind w:left="1438" w:hanging="420"/>
      </w:pPr>
    </w:lvl>
    <w:lvl w:ilvl="2" w:tentative="0">
      <w:start w:val="1"/>
      <w:numFmt w:val="lowerRoman"/>
      <w:lvlText w:val="%3."/>
      <w:lvlJc w:val="right"/>
      <w:pPr>
        <w:ind w:left="1858" w:hanging="420"/>
      </w:pPr>
    </w:lvl>
    <w:lvl w:ilvl="3" w:tentative="0">
      <w:start w:val="1"/>
      <w:numFmt w:val="decimal"/>
      <w:lvlText w:val="%4."/>
      <w:lvlJc w:val="left"/>
      <w:pPr>
        <w:ind w:left="2278" w:hanging="420"/>
      </w:pPr>
    </w:lvl>
    <w:lvl w:ilvl="4" w:tentative="0">
      <w:start w:val="1"/>
      <w:numFmt w:val="lowerLetter"/>
      <w:lvlText w:val="%5)"/>
      <w:lvlJc w:val="left"/>
      <w:pPr>
        <w:ind w:left="2698" w:hanging="420"/>
      </w:pPr>
    </w:lvl>
    <w:lvl w:ilvl="5" w:tentative="0">
      <w:start w:val="1"/>
      <w:numFmt w:val="lowerRoman"/>
      <w:lvlText w:val="%6."/>
      <w:lvlJc w:val="right"/>
      <w:pPr>
        <w:ind w:left="3118" w:hanging="420"/>
      </w:pPr>
    </w:lvl>
    <w:lvl w:ilvl="6" w:tentative="0">
      <w:start w:val="1"/>
      <w:numFmt w:val="decimal"/>
      <w:lvlText w:val="%7."/>
      <w:lvlJc w:val="left"/>
      <w:pPr>
        <w:ind w:left="3538" w:hanging="420"/>
      </w:pPr>
    </w:lvl>
    <w:lvl w:ilvl="7" w:tentative="0">
      <w:start w:val="1"/>
      <w:numFmt w:val="lowerLetter"/>
      <w:lvlText w:val="%8)"/>
      <w:lvlJc w:val="left"/>
      <w:pPr>
        <w:ind w:left="3958" w:hanging="420"/>
      </w:pPr>
    </w:lvl>
    <w:lvl w:ilvl="8" w:tentative="0">
      <w:start w:val="1"/>
      <w:numFmt w:val="lowerRoman"/>
      <w:lvlText w:val="%9."/>
      <w:lvlJc w:val="right"/>
      <w:pPr>
        <w:ind w:left="4378" w:hanging="420"/>
      </w:pPr>
    </w:lvl>
  </w:abstractNum>
  <w:abstractNum w:abstractNumId="50">
    <w:nsid w:val="6A0B74A2"/>
    <w:multiLevelType w:val="singleLevel"/>
    <w:tmpl w:val="6A0B74A2"/>
    <w:lvl w:ilvl="0" w:tentative="0">
      <w:start w:val="1"/>
      <w:numFmt w:val="decimal"/>
      <w:suff w:val="nothing"/>
      <w:lvlText w:val="%1．"/>
      <w:lvlJc w:val="left"/>
      <w:pPr>
        <w:ind w:left="0" w:firstLine="400"/>
      </w:pPr>
      <w:rPr>
        <w:rFonts w:hint="default" w:ascii="宋体" w:hAnsi="宋体" w:eastAsia="宋体" w:cs="宋体"/>
        <w:sz w:val="21"/>
        <w:szCs w:val="21"/>
      </w:rPr>
    </w:lvl>
  </w:abstractNum>
  <w:abstractNum w:abstractNumId="51">
    <w:nsid w:val="73705B2C"/>
    <w:multiLevelType w:val="multilevel"/>
    <w:tmpl w:val="73705B2C"/>
    <w:lvl w:ilvl="0" w:tentative="0">
      <w:start w:val="1"/>
      <w:numFmt w:val="decimal"/>
      <w:lvlText w:val="%1)"/>
      <w:lvlJc w:val="left"/>
      <w:pPr>
        <w:ind w:left="439" w:hanging="440"/>
      </w:pPr>
    </w:lvl>
    <w:lvl w:ilvl="1" w:tentative="0">
      <w:start w:val="1"/>
      <w:numFmt w:val="decimal"/>
      <w:lvlText w:val="%2、"/>
      <w:lvlJc w:val="left"/>
      <w:pPr>
        <w:ind w:left="799" w:hanging="360"/>
      </w:pPr>
      <w:rPr>
        <w:rFonts w:hint="default"/>
      </w:rPr>
    </w:lvl>
    <w:lvl w:ilvl="2" w:tentative="0">
      <w:start w:val="1"/>
      <w:numFmt w:val="lowerRoman"/>
      <w:lvlText w:val="%3."/>
      <w:lvlJc w:val="right"/>
      <w:pPr>
        <w:ind w:left="1319" w:hanging="440"/>
      </w:pPr>
    </w:lvl>
    <w:lvl w:ilvl="3" w:tentative="0">
      <w:start w:val="1"/>
      <w:numFmt w:val="decimal"/>
      <w:lvlText w:val="%4."/>
      <w:lvlJc w:val="left"/>
      <w:pPr>
        <w:ind w:left="1759" w:hanging="440"/>
      </w:pPr>
    </w:lvl>
    <w:lvl w:ilvl="4" w:tentative="0">
      <w:start w:val="1"/>
      <w:numFmt w:val="lowerLetter"/>
      <w:lvlText w:val="%5)"/>
      <w:lvlJc w:val="left"/>
      <w:pPr>
        <w:ind w:left="2199" w:hanging="440"/>
      </w:pPr>
    </w:lvl>
    <w:lvl w:ilvl="5" w:tentative="0">
      <w:start w:val="1"/>
      <w:numFmt w:val="lowerRoman"/>
      <w:lvlText w:val="%6."/>
      <w:lvlJc w:val="right"/>
      <w:pPr>
        <w:ind w:left="2639" w:hanging="440"/>
      </w:pPr>
    </w:lvl>
    <w:lvl w:ilvl="6" w:tentative="0">
      <w:start w:val="1"/>
      <w:numFmt w:val="decimal"/>
      <w:lvlText w:val="%7."/>
      <w:lvlJc w:val="left"/>
      <w:pPr>
        <w:ind w:left="3079" w:hanging="440"/>
      </w:pPr>
    </w:lvl>
    <w:lvl w:ilvl="7" w:tentative="0">
      <w:start w:val="1"/>
      <w:numFmt w:val="lowerLetter"/>
      <w:lvlText w:val="%8)"/>
      <w:lvlJc w:val="left"/>
      <w:pPr>
        <w:ind w:left="3519" w:hanging="440"/>
      </w:pPr>
    </w:lvl>
    <w:lvl w:ilvl="8" w:tentative="0">
      <w:start w:val="1"/>
      <w:numFmt w:val="lowerRoman"/>
      <w:lvlText w:val="%9."/>
      <w:lvlJc w:val="right"/>
      <w:pPr>
        <w:ind w:left="3959" w:hanging="440"/>
      </w:pPr>
    </w:lvl>
  </w:abstractNum>
  <w:abstractNum w:abstractNumId="52">
    <w:nsid w:val="77776C70"/>
    <w:multiLevelType w:val="singleLevel"/>
    <w:tmpl w:val="77776C70"/>
    <w:lvl w:ilvl="0" w:tentative="0">
      <w:start w:val="1"/>
      <w:numFmt w:val="decimal"/>
      <w:suff w:val="space"/>
      <w:lvlText w:val="%1."/>
      <w:lvlJc w:val="left"/>
      <w:rPr>
        <w:rFonts w:hint="default" w:ascii="宋体" w:hAnsi="宋体" w:eastAsia="宋体" w:cs="宋体"/>
        <w:b w:val="0"/>
        <w:bCs w:val="0"/>
        <w:sz w:val="21"/>
        <w:szCs w:val="21"/>
      </w:rPr>
    </w:lvl>
  </w:abstractNum>
  <w:abstractNum w:abstractNumId="53">
    <w:nsid w:val="7B4A4E0C"/>
    <w:multiLevelType w:val="singleLevel"/>
    <w:tmpl w:val="7B4A4E0C"/>
    <w:lvl w:ilvl="0" w:tentative="0">
      <w:start w:val="1"/>
      <w:numFmt w:val="decimal"/>
      <w:lvlText w:val="（%1）"/>
      <w:lvlJc w:val="left"/>
      <w:pPr>
        <w:ind w:left="420" w:hanging="420"/>
      </w:pPr>
      <w:rPr>
        <w:rFonts w:hint="default"/>
        <w:color w:val="auto"/>
      </w:rPr>
    </w:lvl>
  </w:abstractNum>
  <w:abstractNum w:abstractNumId="54">
    <w:nsid w:val="7ED17433"/>
    <w:multiLevelType w:val="singleLevel"/>
    <w:tmpl w:val="7ED17433"/>
    <w:lvl w:ilvl="0" w:tentative="0">
      <w:start w:val="1"/>
      <w:numFmt w:val="decimal"/>
      <w:lvlText w:val="（%1）"/>
      <w:lvlJc w:val="left"/>
      <w:pPr>
        <w:ind w:left="420" w:hanging="420"/>
      </w:pPr>
      <w:rPr>
        <w:rFonts w:hint="default"/>
        <w:color w:val="auto"/>
      </w:rPr>
    </w:lvl>
  </w:abstractNum>
  <w:num w:numId="1">
    <w:abstractNumId w:val="44"/>
  </w:num>
  <w:num w:numId="2">
    <w:abstractNumId w:val="0"/>
  </w:num>
  <w:num w:numId="3">
    <w:abstractNumId w:val="35"/>
  </w:num>
  <w:num w:numId="4">
    <w:abstractNumId w:val="9"/>
  </w:num>
  <w:num w:numId="5">
    <w:abstractNumId w:val="32"/>
  </w:num>
  <w:num w:numId="6">
    <w:abstractNumId w:val="45"/>
  </w:num>
  <w:num w:numId="7">
    <w:abstractNumId w:val="38"/>
  </w:num>
  <w:num w:numId="8">
    <w:abstractNumId w:val="33"/>
  </w:num>
  <w:num w:numId="9">
    <w:abstractNumId w:val="47"/>
  </w:num>
  <w:num w:numId="10">
    <w:abstractNumId w:val="17"/>
  </w:num>
  <w:num w:numId="11">
    <w:abstractNumId w:val="53"/>
  </w:num>
  <w:num w:numId="12">
    <w:abstractNumId w:val="51"/>
  </w:num>
  <w:num w:numId="13">
    <w:abstractNumId w:val="54"/>
  </w:num>
  <w:num w:numId="14">
    <w:abstractNumId w:val="46"/>
  </w:num>
  <w:num w:numId="15">
    <w:abstractNumId w:val="6"/>
  </w:num>
  <w:num w:numId="16">
    <w:abstractNumId w:val="20"/>
  </w:num>
  <w:num w:numId="17">
    <w:abstractNumId w:val="23"/>
  </w:num>
  <w:num w:numId="18">
    <w:abstractNumId w:val="21"/>
  </w:num>
  <w:num w:numId="19">
    <w:abstractNumId w:val="31"/>
  </w:num>
  <w:num w:numId="20">
    <w:abstractNumId w:val="3"/>
  </w:num>
  <w:num w:numId="21">
    <w:abstractNumId w:val="19"/>
  </w:num>
  <w:num w:numId="22">
    <w:abstractNumId w:val="25"/>
  </w:num>
  <w:num w:numId="23">
    <w:abstractNumId w:val="13"/>
  </w:num>
  <w:num w:numId="24">
    <w:abstractNumId w:val="39"/>
  </w:num>
  <w:num w:numId="25">
    <w:abstractNumId w:val="36"/>
  </w:num>
  <w:num w:numId="26">
    <w:abstractNumId w:val="15"/>
  </w:num>
  <w:num w:numId="27">
    <w:abstractNumId w:val="27"/>
  </w:num>
  <w:num w:numId="28">
    <w:abstractNumId w:val="10"/>
  </w:num>
  <w:num w:numId="29">
    <w:abstractNumId w:val="48"/>
  </w:num>
  <w:num w:numId="30">
    <w:abstractNumId w:val="24"/>
  </w:num>
  <w:num w:numId="31">
    <w:abstractNumId w:val="41"/>
  </w:num>
  <w:num w:numId="32">
    <w:abstractNumId w:val="18"/>
  </w:num>
  <w:num w:numId="33">
    <w:abstractNumId w:val="8"/>
  </w:num>
  <w:num w:numId="34">
    <w:abstractNumId w:val="29"/>
  </w:num>
  <w:num w:numId="35">
    <w:abstractNumId w:val="4"/>
  </w:num>
  <w:num w:numId="36">
    <w:abstractNumId w:val="14"/>
  </w:num>
  <w:num w:numId="37">
    <w:abstractNumId w:val="2"/>
  </w:num>
  <w:num w:numId="38">
    <w:abstractNumId w:val="7"/>
  </w:num>
  <w:num w:numId="39">
    <w:abstractNumId w:val="50"/>
  </w:num>
  <w:num w:numId="40">
    <w:abstractNumId w:val="12"/>
  </w:num>
  <w:num w:numId="41">
    <w:abstractNumId w:val="52"/>
  </w:num>
  <w:num w:numId="42">
    <w:abstractNumId w:val="1"/>
  </w:num>
  <w:num w:numId="43">
    <w:abstractNumId w:val="5"/>
  </w:num>
  <w:num w:numId="44">
    <w:abstractNumId w:val="37"/>
  </w:num>
  <w:num w:numId="45">
    <w:abstractNumId w:val="16"/>
  </w:num>
  <w:num w:numId="46">
    <w:abstractNumId w:val="11"/>
  </w:num>
  <w:num w:numId="47">
    <w:abstractNumId w:val="49"/>
  </w:num>
  <w:num w:numId="48">
    <w:abstractNumId w:val="40"/>
  </w:num>
  <w:num w:numId="49">
    <w:abstractNumId w:val="34"/>
  </w:num>
  <w:num w:numId="50">
    <w:abstractNumId w:val="30"/>
  </w:num>
  <w:num w:numId="51">
    <w:abstractNumId w:val="42"/>
  </w:num>
  <w:num w:numId="52">
    <w:abstractNumId w:val="28"/>
  </w:num>
  <w:num w:numId="53">
    <w:abstractNumId w:val="22"/>
  </w:num>
  <w:num w:numId="54">
    <w:abstractNumId w:val="43"/>
  </w:num>
  <w:num w:numId="5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dit="readOnly" w:enforcement="0"/>
  <w:defaultTabStop w:val="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MwNDZkZGNjYTdkYzMzNDMwZDM5YjUyYjE5MjIzYjQifQ=="/>
  </w:docVars>
  <w:rsids>
    <w:rsidRoot w:val="007C50B2"/>
    <w:rsid w:val="000071F5"/>
    <w:rsid w:val="000109CF"/>
    <w:rsid w:val="0001408F"/>
    <w:rsid w:val="00020D3D"/>
    <w:rsid w:val="0002431D"/>
    <w:rsid w:val="000262A2"/>
    <w:rsid w:val="00030ED4"/>
    <w:rsid w:val="0005325D"/>
    <w:rsid w:val="0006307A"/>
    <w:rsid w:val="00071803"/>
    <w:rsid w:val="00074891"/>
    <w:rsid w:val="00077160"/>
    <w:rsid w:val="00080360"/>
    <w:rsid w:val="00093F3A"/>
    <w:rsid w:val="00095512"/>
    <w:rsid w:val="000A2942"/>
    <w:rsid w:val="000C0416"/>
    <w:rsid w:val="000C45B3"/>
    <w:rsid w:val="000C7053"/>
    <w:rsid w:val="000E3E7C"/>
    <w:rsid w:val="000F16F8"/>
    <w:rsid w:val="000F23B0"/>
    <w:rsid w:val="001052B4"/>
    <w:rsid w:val="001107A5"/>
    <w:rsid w:val="001238C4"/>
    <w:rsid w:val="0012732B"/>
    <w:rsid w:val="0013213B"/>
    <w:rsid w:val="001356BD"/>
    <w:rsid w:val="0013663B"/>
    <w:rsid w:val="00137AB2"/>
    <w:rsid w:val="00141B72"/>
    <w:rsid w:val="001427DC"/>
    <w:rsid w:val="00151C50"/>
    <w:rsid w:val="00162AA4"/>
    <w:rsid w:val="0017163D"/>
    <w:rsid w:val="001723D2"/>
    <w:rsid w:val="00174846"/>
    <w:rsid w:val="00180E0D"/>
    <w:rsid w:val="0018170D"/>
    <w:rsid w:val="001959E5"/>
    <w:rsid w:val="001978B2"/>
    <w:rsid w:val="001A282A"/>
    <w:rsid w:val="001A6C5B"/>
    <w:rsid w:val="001D65B4"/>
    <w:rsid w:val="001E204B"/>
    <w:rsid w:val="001E44D2"/>
    <w:rsid w:val="001F14F2"/>
    <w:rsid w:val="001F279E"/>
    <w:rsid w:val="0020628E"/>
    <w:rsid w:val="00206999"/>
    <w:rsid w:val="0022465E"/>
    <w:rsid w:val="00230DCB"/>
    <w:rsid w:val="00233E0E"/>
    <w:rsid w:val="00252697"/>
    <w:rsid w:val="00253531"/>
    <w:rsid w:val="00292E63"/>
    <w:rsid w:val="002963F2"/>
    <w:rsid w:val="002A1B14"/>
    <w:rsid w:val="002B743A"/>
    <w:rsid w:val="002C49F2"/>
    <w:rsid w:val="003158DE"/>
    <w:rsid w:val="00316428"/>
    <w:rsid w:val="0032368E"/>
    <w:rsid w:val="003255E6"/>
    <w:rsid w:val="003300CC"/>
    <w:rsid w:val="00337D03"/>
    <w:rsid w:val="00337EE5"/>
    <w:rsid w:val="003436BC"/>
    <w:rsid w:val="00354484"/>
    <w:rsid w:val="003545D1"/>
    <w:rsid w:val="00356F92"/>
    <w:rsid w:val="00362661"/>
    <w:rsid w:val="0037679F"/>
    <w:rsid w:val="003823A8"/>
    <w:rsid w:val="00397C1E"/>
    <w:rsid w:val="003A09E6"/>
    <w:rsid w:val="003B01FB"/>
    <w:rsid w:val="003D0358"/>
    <w:rsid w:val="003E55E9"/>
    <w:rsid w:val="003E6092"/>
    <w:rsid w:val="003E66A3"/>
    <w:rsid w:val="003E7621"/>
    <w:rsid w:val="003F1E01"/>
    <w:rsid w:val="004235D9"/>
    <w:rsid w:val="00427D5D"/>
    <w:rsid w:val="00432C74"/>
    <w:rsid w:val="00434E45"/>
    <w:rsid w:val="00441F17"/>
    <w:rsid w:val="004607EA"/>
    <w:rsid w:val="004707D2"/>
    <w:rsid w:val="00471ED2"/>
    <w:rsid w:val="00476C96"/>
    <w:rsid w:val="004775EE"/>
    <w:rsid w:val="00492F1D"/>
    <w:rsid w:val="004A0594"/>
    <w:rsid w:val="004A0D6B"/>
    <w:rsid w:val="004A7C1F"/>
    <w:rsid w:val="004B0D64"/>
    <w:rsid w:val="004B24F9"/>
    <w:rsid w:val="004B7B79"/>
    <w:rsid w:val="004D1901"/>
    <w:rsid w:val="004D58FC"/>
    <w:rsid w:val="004D5AC3"/>
    <w:rsid w:val="004D6F70"/>
    <w:rsid w:val="004E3802"/>
    <w:rsid w:val="004E3A19"/>
    <w:rsid w:val="004E40C8"/>
    <w:rsid w:val="004E4541"/>
    <w:rsid w:val="004E7657"/>
    <w:rsid w:val="004F2ED2"/>
    <w:rsid w:val="004F63E5"/>
    <w:rsid w:val="00506B6D"/>
    <w:rsid w:val="00544B6E"/>
    <w:rsid w:val="00547CAB"/>
    <w:rsid w:val="00550A0A"/>
    <w:rsid w:val="00565EDC"/>
    <w:rsid w:val="005700E9"/>
    <w:rsid w:val="005815FC"/>
    <w:rsid w:val="005A26F8"/>
    <w:rsid w:val="005A480E"/>
    <w:rsid w:val="005B03C2"/>
    <w:rsid w:val="005B1453"/>
    <w:rsid w:val="005B328D"/>
    <w:rsid w:val="005C5034"/>
    <w:rsid w:val="005D123F"/>
    <w:rsid w:val="005E43D8"/>
    <w:rsid w:val="005E4792"/>
    <w:rsid w:val="005F16B3"/>
    <w:rsid w:val="005F71F0"/>
    <w:rsid w:val="00604C0B"/>
    <w:rsid w:val="00606010"/>
    <w:rsid w:val="006115F6"/>
    <w:rsid w:val="00621681"/>
    <w:rsid w:val="00622CAA"/>
    <w:rsid w:val="00630585"/>
    <w:rsid w:val="006311FC"/>
    <w:rsid w:val="00632039"/>
    <w:rsid w:val="006333BC"/>
    <w:rsid w:val="006635D2"/>
    <w:rsid w:val="00664471"/>
    <w:rsid w:val="00681577"/>
    <w:rsid w:val="006815B1"/>
    <w:rsid w:val="00687753"/>
    <w:rsid w:val="006942FF"/>
    <w:rsid w:val="006A4FED"/>
    <w:rsid w:val="006B1729"/>
    <w:rsid w:val="006B3970"/>
    <w:rsid w:val="006B4923"/>
    <w:rsid w:val="006C4074"/>
    <w:rsid w:val="006C659A"/>
    <w:rsid w:val="006C7266"/>
    <w:rsid w:val="006C7574"/>
    <w:rsid w:val="006E0464"/>
    <w:rsid w:val="006E42A5"/>
    <w:rsid w:val="006E4FCB"/>
    <w:rsid w:val="006E6992"/>
    <w:rsid w:val="006F0E4A"/>
    <w:rsid w:val="006F3293"/>
    <w:rsid w:val="0070433C"/>
    <w:rsid w:val="007115E1"/>
    <w:rsid w:val="007141D0"/>
    <w:rsid w:val="00714F2D"/>
    <w:rsid w:val="00715AB4"/>
    <w:rsid w:val="007164D8"/>
    <w:rsid w:val="00717FB9"/>
    <w:rsid w:val="00722D53"/>
    <w:rsid w:val="007347D6"/>
    <w:rsid w:val="007542A8"/>
    <w:rsid w:val="007559E5"/>
    <w:rsid w:val="00760715"/>
    <w:rsid w:val="007672EE"/>
    <w:rsid w:val="0076763C"/>
    <w:rsid w:val="007744CB"/>
    <w:rsid w:val="0077621A"/>
    <w:rsid w:val="00781DFA"/>
    <w:rsid w:val="00782E08"/>
    <w:rsid w:val="00790A8A"/>
    <w:rsid w:val="007933D2"/>
    <w:rsid w:val="007C02CE"/>
    <w:rsid w:val="007C3EB8"/>
    <w:rsid w:val="007C50B2"/>
    <w:rsid w:val="00803FA2"/>
    <w:rsid w:val="008117C1"/>
    <w:rsid w:val="008134DA"/>
    <w:rsid w:val="00823E99"/>
    <w:rsid w:val="0084470A"/>
    <w:rsid w:val="00845DE7"/>
    <w:rsid w:val="00857F72"/>
    <w:rsid w:val="00866C0E"/>
    <w:rsid w:val="00867C56"/>
    <w:rsid w:val="00870B22"/>
    <w:rsid w:val="00874BB5"/>
    <w:rsid w:val="00876830"/>
    <w:rsid w:val="00895D5D"/>
    <w:rsid w:val="008A0193"/>
    <w:rsid w:val="008B2C67"/>
    <w:rsid w:val="008C44DE"/>
    <w:rsid w:val="008E05E5"/>
    <w:rsid w:val="008E5A97"/>
    <w:rsid w:val="008F03B4"/>
    <w:rsid w:val="0090721F"/>
    <w:rsid w:val="0091320F"/>
    <w:rsid w:val="00915BDD"/>
    <w:rsid w:val="0092096B"/>
    <w:rsid w:val="009220C4"/>
    <w:rsid w:val="00922825"/>
    <w:rsid w:val="0092480B"/>
    <w:rsid w:val="00926702"/>
    <w:rsid w:val="00927979"/>
    <w:rsid w:val="00937F12"/>
    <w:rsid w:val="00943245"/>
    <w:rsid w:val="0094528D"/>
    <w:rsid w:val="00960B05"/>
    <w:rsid w:val="00963D73"/>
    <w:rsid w:val="00976465"/>
    <w:rsid w:val="0098029E"/>
    <w:rsid w:val="0098263B"/>
    <w:rsid w:val="00982922"/>
    <w:rsid w:val="00991233"/>
    <w:rsid w:val="009A37EC"/>
    <w:rsid w:val="009A699B"/>
    <w:rsid w:val="009A6EF3"/>
    <w:rsid w:val="009B7189"/>
    <w:rsid w:val="009C0135"/>
    <w:rsid w:val="009C4CF2"/>
    <w:rsid w:val="009D1C89"/>
    <w:rsid w:val="009D7A17"/>
    <w:rsid w:val="009E19A2"/>
    <w:rsid w:val="009E25C8"/>
    <w:rsid w:val="009E2781"/>
    <w:rsid w:val="009E3D67"/>
    <w:rsid w:val="009E47FF"/>
    <w:rsid w:val="009E7342"/>
    <w:rsid w:val="00A0064A"/>
    <w:rsid w:val="00A0267F"/>
    <w:rsid w:val="00A30228"/>
    <w:rsid w:val="00A31A55"/>
    <w:rsid w:val="00A3423A"/>
    <w:rsid w:val="00A35983"/>
    <w:rsid w:val="00A35F31"/>
    <w:rsid w:val="00A4407E"/>
    <w:rsid w:val="00A46C1C"/>
    <w:rsid w:val="00A639F5"/>
    <w:rsid w:val="00A761F1"/>
    <w:rsid w:val="00A8313A"/>
    <w:rsid w:val="00AA01BF"/>
    <w:rsid w:val="00AA0F85"/>
    <w:rsid w:val="00AA320E"/>
    <w:rsid w:val="00AA38D8"/>
    <w:rsid w:val="00AA56F4"/>
    <w:rsid w:val="00AA6BD5"/>
    <w:rsid w:val="00AB0184"/>
    <w:rsid w:val="00AB0A23"/>
    <w:rsid w:val="00AC1082"/>
    <w:rsid w:val="00AC7FB5"/>
    <w:rsid w:val="00AD0743"/>
    <w:rsid w:val="00AE1E1D"/>
    <w:rsid w:val="00AF0A7F"/>
    <w:rsid w:val="00AF1254"/>
    <w:rsid w:val="00AF348F"/>
    <w:rsid w:val="00AF730B"/>
    <w:rsid w:val="00B02F8D"/>
    <w:rsid w:val="00B049D6"/>
    <w:rsid w:val="00B1365B"/>
    <w:rsid w:val="00B21864"/>
    <w:rsid w:val="00B37A2F"/>
    <w:rsid w:val="00B40F3E"/>
    <w:rsid w:val="00B44E4F"/>
    <w:rsid w:val="00B522B7"/>
    <w:rsid w:val="00B65C5E"/>
    <w:rsid w:val="00B671B8"/>
    <w:rsid w:val="00B76BC6"/>
    <w:rsid w:val="00BA7AC7"/>
    <w:rsid w:val="00BC0C0B"/>
    <w:rsid w:val="00BC40BD"/>
    <w:rsid w:val="00BD120A"/>
    <w:rsid w:val="00BD666B"/>
    <w:rsid w:val="00BF52E8"/>
    <w:rsid w:val="00C01654"/>
    <w:rsid w:val="00C15CC0"/>
    <w:rsid w:val="00C30244"/>
    <w:rsid w:val="00C5180D"/>
    <w:rsid w:val="00C53AB0"/>
    <w:rsid w:val="00C53D1D"/>
    <w:rsid w:val="00C57330"/>
    <w:rsid w:val="00C61FB2"/>
    <w:rsid w:val="00C6530D"/>
    <w:rsid w:val="00C72E08"/>
    <w:rsid w:val="00C76FD5"/>
    <w:rsid w:val="00C84C10"/>
    <w:rsid w:val="00C84C31"/>
    <w:rsid w:val="00C9460F"/>
    <w:rsid w:val="00C95195"/>
    <w:rsid w:val="00CB0006"/>
    <w:rsid w:val="00CB1DEF"/>
    <w:rsid w:val="00CC73DA"/>
    <w:rsid w:val="00CD24C8"/>
    <w:rsid w:val="00CD4DCE"/>
    <w:rsid w:val="00CE24CE"/>
    <w:rsid w:val="00CE2F3E"/>
    <w:rsid w:val="00CE34F4"/>
    <w:rsid w:val="00CE5F16"/>
    <w:rsid w:val="00CF3F58"/>
    <w:rsid w:val="00D05E1F"/>
    <w:rsid w:val="00D13594"/>
    <w:rsid w:val="00D2411A"/>
    <w:rsid w:val="00D36CF5"/>
    <w:rsid w:val="00D4224E"/>
    <w:rsid w:val="00D43550"/>
    <w:rsid w:val="00D629CE"/>
    <w:rsid w:val="00D83CA2"/>
    <w:rsid w:val="00D83CC0"/>
    <w:rsid w:val="00D84553"/>
    <w:rsid w:val="00D8470E"/>
    <w:rsid w:val="00D955EB"/>
    <w:rsid w:val="00DB1C4E"/>
    <w:rsid w:val="00DB7D95"/>
    <w:rsid w:val="00DD544D"/>
    <w:rsid w:val="00DE54DF"/>
    <w:rsid w:val="00DE5E4C"/>
    <w:rsid w:val="00DE7DDC"/>
    <w:rsid w:val="00DF1681"/>
    <w:rsid w:val="00E107EC"/>
    <w:rsid w:val="00E11738"/>
    <w:rsid w:val="00E12957"/>
    <w:rsid w:val="00E27F91"/>
    <w:rsid w:val="00E31BD7"/>
    <w:rsid w:val="00E45D07"/>
    <w:rsid w:val="00E677C6"/>
    <w:rsid w:val="00E70687"/>
    <w:rsid w:val="00E710FC"/>
    <w:rsid w:val="00E75726"/>
    <w:rsid w:val="00E86CB7"/>
    <w:rsid w:val="00E928C6"/>
    <w:rsid w:val="00EA0513"/>
    <w:rsid w:val="00EB3FCD"/>
    <w:rsid w:val="00EC57A0"/>
    <w:rsid w:val="00ED6D11"/>
    <w:rsid w:val="00F00080"/>
    <w:rsid w:val="00F01837"/>
    <w:rsid w:val="00F01D21"/>
    <w:rsid w:val="00F03A68"/>
    <w:rsid w:val="00F04E6A"/>
    <w:rsid w:val="00F112C6"/>
    <w:rsid w:val="00F1499F"/>
    <w:rsid w:val="00F210DC"/>
    <w:rsid w:val="00F2136A"/>
    <w:rsid w:val="00F256B7"/>
    <w:rsid w:val="00F309E8"/>
    <w:rsid w:val="00F313E2"/>
    <w:rsid w:val="00F33021"/>
    <w:rsid w:val="00F36975"/>
    <w:rsid w:val="00F467E3"/>
    <w:rsid w:val="00F47201"/>
    <w:rsid w:val="00F525B8"/>
    <w:rsid w:val="00F53D25"/>
    <w:rsid w:val="00F64816"/>
    <w:rsid w:val="00F73354"/>
    <w:rsid w:val="00FA092E"/>
    <w:rsid w:val="00FA63B5"/>
    <w:rsid w:val="00FA6D58"/>
    <w:rsid w:val="00FD52D3"/>
    <w:rsid w:val="00FE72DF"/>
    <w:rsid w:val="00FF2F91"/>
    <w:rsid w:val="0163262B"/>
    <w:rsid w:val="01955D51"/>
    <w:rsid w:val="02B47C4D"/>
    <w:rsid w:val="02E62FD5"/>
    <w:rsid w:val="03015719"/>
    <w:rsid w:val="036559DC"/>
    <w:rsid w:val="03796D8B"/>
    <w:rsid w:val="04450729"/>
    <w:rsid w:val="04D46768"/>
    <w:rsid w:val="04DC04AF"/>
    <w:rsid w:val="04F90B5F"/>
    <w:rsid w:val="051A5BFD"/>
    <w:rsid w:val="053A1CC8"/>
    <w:rsid w:val="05654685"/>
    <w:rsid w:val="05AA10D9"/>
    <w:rsid w:val="05AD7E21"/>
    <w:rsid w:val="05EA0B84"/>
    <w:rsid w:val="06003CC7"/>
    <w:rsid w:val="063C0638"/>
    <w:rsid w:val="06856661"/>
    <w:rsid w:val="06BF1B73"/>
    <w:rsid w:val="06E71018"/>
    <w:rsid w:val="075449B1"/>
    <w:rsid w:val="077B4608"/>
    <w:rsid w:val="0781507A"/>
    <w:rsid w:val="07BB74B6"/>
    <w:rsid w:val="07D7576E"/>
    <w:rsid w:val="07E8386E"/>
    <w:rsid w:val="08493DEA"/>
    <w:rsid w:val="085A2CC7"/>
    <w:rsid w:val="086E4EC9"/>
    <w:rsid w:val="08A241E3"/>
    <w:rsid w:val="0B734A64"/>
    <w:rsid w:val="0BFB2522"/>
    <w:rsid w:val="0CDD7A55"/>
    <w:rsid w:val="0CDE01F2"/>
    <w:rsid w:val="0CE2557F"/>
    <w:rsid w:val="0D12107C"/>
    <w:rsid w:val="0DC60A3E"/>
    <w:rsid w:val="0DD201F4"/>
    <w:rsid w:val="0E264CA7"/>
    <w:rsid w:val="0F4526B6"/>
    <w:rsid w:val="0FF705D0"/>
    <w:rsid w:val="10091618"/>
    <w:rsid w:val="10757009"/>
    <w:rsid w:val="11340E0C"/>
    <w:rsid w:val="136F4E53"/>
    <w:rsid w:val="14382151"/>
    <w:rsid w:val="15117409"/>
    <w:rsid w:val="152B64B8"/>
    <w:rsid w:val="15740DA4"/>
    <w:rsid w:val="15B30B12"/>
    <w:rsid w:val="15B84C3E"/>
    <w:rsid w:val="165213D3"/>
    <w:rsid w:val="17C23271"/>
    <w:rsid w:val="18890233"/>
    <w:rsid w:val="18EC0DF7"/>
    <w:rsid w:val="195A6BC0"/>
    <w:rsid w:val="1C5670DA"/>
    <w:rsid w:val="1E1E5B3D"/>
    <w:rsid w:val="1E8E62A1"/>
    <w:rsid w:val="1E976895"/>
    <w:rsid w:val="1EA47BC7"/>
    <w:rsid w:val="1F5844BB"/>
    <w:rsid w:val="1F7074E6"/>
    <w:rsid w:val="1F9C084C"/>
    <w:rsid w:val="20461A3D"/>
    <w:rsid w:val="20580C17"/>
    <w:rsid w:val="20604168"/>
    <w:rsid w:val="208F72C7"/>
    <w:rsid w:val="213F5933"/>
    <w:rsid w:val="225E003A"/>
    <w:rsid w:val="227A4EED"/>
    <w:rsid w:val="228D0750"/>
    <w:rsid w:val="233C0EB9"/>
    <w:rsid w:val="24064D6F"/>
    <w:rsid w:val="24786106"/>
    <w:rsid w:val="247B3126"/>
    <w:rsid w:val="24E90BF6"/>
    <w:rsid w:val="24FE6A3C"/>
    <w:rsid w:val="25362C53"/>
    <w:rsid w:val="256272DD"/>
    <w:rsid w:val="25A5748F"/>
    <w:rsid w:val="25BE1EBF"/>
    <w:rsid w:val="25D85A3C"/>
    <w:rsid w:val="267E19B6"/>
    <w:rsid w:val="26E95967"/>
    <w:rsid w:val="27F64594"/>
    <w:rsid w:val="293D309F"/>
    <w:rsid w:val="2A1D36D7"/>
    <w:rsid w:val="2A225549"/>
    <w:rsid w:val="2A294D32"/>
    <w:rsid w:val="2AA40564"/>
    <w:rsid w:val="2B9E3425"/>
    <w:rsid w:val="2BD84FDD"/>
    <w:rsid w:val="2BFA4386"/>
    <w:rsid w:val="2CD73EA3"/>
    <w:rsid w:val="2D177F5B"/>
    <w:rsid w:val="2D346567"/>
    <w:rsid w:val="2D35408E"/>
    <w:rsid w:val="2D6326FF"/>
    <w:rsid w:val="2D845ED0"/>
    <w:rsid w:val="2D8B2E12"/>
    <w:rsid w:val="2E3C0F24"/>
    <w:rsid w:val="2E4C0B7B"/>
    <w:rsid w:val="2EAB6E76"/>
    <w:rsid w:val="2F57046A"/>
    <w:rsid w:val="2F81100C"/>
    <w:rsid w:val="2FBB205F"/>
    <w:rsid w:val="2FF5703D"/>
    <w:rsid w:val="30381F4F"/>
    <w:rsid w:val="32434005"/>
    <w:rsid w:val="328630B4"/>
    <w:rsid w:val="332125D2"/>
    <w:rsid w:val="3344578C"/>
    <w:rsid w:val="34A05B77"/>
    <w:rsid w:val="34DE5877"/>
    <w:rsid w:val="3519364C"/>
    <w:rsid w:val="352C4D62"/>
    <w:rsid w:val="360C0E9E"/>
    <w:rsid w:val="36340B9F"/>
    <w:rsid w:val="37097428"/>
    <w:rsid w:val="37C21373"/>
    <w:rsid w:val="38855EC9"/>
    <w:rsid w:val="38A841DE"/>
    <w:rsid w:val="38AC36F6"/>
    <w:rsid w:val="394A3FAD"/>
    <w:rsid w:val="3AAD7F79"/>
    <w:rsid w:val="3AB02AF8"/>
    <w:rsid w:val="3B6C7241"/>
    <w:rsid w:val="3B991A52"/>
    <w:rsid w:val="3BA86017"/>
    <w:rsid w:val="3BB26AC4"/>
    <w:rsid w:val="3C35255B"/>
    <w:rsid w:val="3C5E62B4"/>
    <w:rsid w:val="3D3679ED"/>
    <w:rsid w:val="3D434616"/>
    <w:rsid w:val="3D9308BA"/>
    <w:rsid w:val="3E9F6420"/>
    <w:rsid w:val="3EA84372"/>
    <w:rsid w:val="3F177A56"/>
    <w:rsid w:val="3F8E5F45"/>
    <w:rsid w:val="400C0629"/>
    <w:rsid w:val="4041425C"/>
    <w:rsid w:val="408D7227"/>
    <w:rsid w:val="40FC0CF2"/>
    <w:rsid w:val="41407E51"/>
    <w:rsid w:val="416718EC"/>
    <w:rsid w:val="41A01FC6"/>
    <w:rsid w:val="4208548C"/>
    <w:rsid w:val="422425C9"/>
    <w:rsid w:val="4265204F"/>
    <w:rsid w:val="430D71E7"/>
    <w:rsid w:val="43275ED6"/>
    <w:rsid w:val="43965439"/>
    <w:rsid w:val="439D7A21"/>
    <w:rsid w:val="43D97719"/>
    <w:rsid w:val="447267E8"/>
    <w:rsid w:val="44862DDF"/>
    <w:rsid w:val="44887D97"/>
    <w:rsid w:val="44DB760A"/>
    <w:rsid w:val="44E431E5"/>
    <w:rsid w:val="44FA7C3F"/>
    <w:rsid w:val="45260A34"/>
    <w:rsid w:val="46B30DE6"/>
    <w:rsid w:val="473F7B8B"/>
    <w:rsid w:val="479C4958"/>
    <w:rsid w:val="47E83D91"/>
    <w:rsid w:val="492A4A83"/>
    <w:rsid w:val="495C1F5C"/>
    <w:rsid w:val="49BA1429"/>
    <w:rsid w:val="4A192915"/>
    <w:rsid w:val="4AF77150"/>
    <w:rsid w:val="4B005387"/>
    <w:rsid w:val="4B8B03E4"/>
    <w:rsid w:val="4C3738D8"/>
    <w:rsid w:val="4D27359B"/>
    <w:rsid w:val="4D6F3EC1"/>
    <w:rsid w:val="4D9A3F67"/>
    <w:rsid w:val="4DDF67CC"/>
    <w:rsid w:val="4EE12BFB"/>
    <w:rsid w:val="4F0B3174"/>
    <w:rsid w:val="4FED18DB"/>
    <w:rsid w:val="501A2465"/>
    <w:rsid w:val="50FA6A61"/>
    <w:rsid w:val="5165135E"/>
    <w:rsid w:val="51794BC1"/>
    <w:rsid w:val="51C615D4"/>
    <w:rsid w:val="537C525B"/>
    <w:rsid w:val="53D25371"/>
    <w:rsid w:val="540F1FD2"/>
    <w:rsid w:val="561F6663"/>
    <w:rsid w:val="5729778D"/>
    <w:rsid w:val="57315BF2"/>
    <w:rsid w:val="57594B93"/>
    <w:rsid w:val="57F41878"/>
    <w:rsid w:val="5820228A"/>
    <w:rsid w:val="58487BD6"/>
    <w:rsid w:val="58A5389E"/>
    <w:rsid w:val="58B7667A"/>
    <w:rsid w:val="5932754F"/>
    <w:rsid w:val="59444471"/>
    <w:rsid w:val="594A6990"/>
    <w:rsid w:val="5999531A"/>
    <w:rsid w:val="5A2E0F40"/>
    <w:rsid w:val="5A870BF3"/>
    <w:rsid w:val="5ADF3707"/>
    <w:rsid w:val="5B5279BC"/>
    <w:rsid w:val="5C6A2089"/>
    <w:rsid w:val="5C74497D"/>
    <w:rsid w:val="5C9F2A41"/>
    <w:rsid w:val="5DCD3C41"/>
    <w:rsid w:val="5DE372D8"/>
    <w:rsid w:val="5E7C4712"/>
    <w:rsid w:val="5E8307E5"/>
    <w:rsid w:val="5F07482E"/>
    <w:rsid w:val="5F0C1852"/>
    <w:rsid w:val="5F8F62B8"/>
    <w:rsid w:val="603441C9"/>
    <w:rsid w:val="60475C3F"/>
    <w:rsid w:val="60785544"/>
    <w:rsid w:val="60822B6A"/>
    <w:rsid w:val="60A60070"/>
    <w:rsid w:val="60DD1B56"/>
    <w:rsid w:val="616D3EC4"/>
    <w:rsid w:val="61A26997"/>
    <w:rsid w:val="622C21AB"/>
    <w:rsid w:val="62D00ABF"/>
    <w:rsid w:val="6407444E"/>
    <w:rsid w:val="640C25AF"/>
    <w:rsid w:val="64CE3722"/>
    <w:rsid w:val="64F46AA4"/>
    <w:rsid w:val="6541126B"/>
    <w:rsid w:val="662A7F2C"/>
    <w:rsid w:val="683A303D"/>
    <w:rsid w:val="68E97B63"/>
    <w:rsid w:val="6A1C65B6"/>
    <w:rsid w:val="6A5B2F9C"/>
    <w:rsid w:val="6A8B1480"/>
    <w:rsid w:val="6B1E605C"/>
    <w:rsid w:val="6B9D5EC8"/>
    <w:rsid w:val="6C3328F9"/>
    <w:rsid w:val="6C5E0507"/>
    <w:rsid w:val="6C6B5505"/>
    <w:rsid w:val="6C860A9F"/>
    <w:rsid w:val="6DF67C63"/>
    <w:rsid w:val="6E3F209B"/>
    <w:rsid w:val="6ED02117"/>
    <w:rsid w:val="6EEE0691"/>
    <w:rsid w:val="6EFF3734"/>
    <w:rsid w:val="700E15EF"/>
    <w:rsid w:val="70F25DB3"/>
    <w:rsid w:val="71956476"/>
    <w:rsid w:val="71B9199B"/>
    <w:rsid w:val="72343C43"/>
    <w:rsid w:val="725336E8"/>
    <w:rsid w:val="72736E35"/>
    <w:rsid w:val="72FD4224"/>
    <w:rsid w:val="73CD6CDC"/>
    <w:rsid w:val="74162538"/>
    <w:rsid w:val="74783A1C"/>
    <w:rsid w:val="74980278"/>
    <w:rsid w:val="74AB354D"/>
    <w:rsid w:val="74B05132"/>
    <w:rsid w:val="7501395C"/>
    <w:rsid w:val="75351923"/>
    <w:rsid w:val="76004806"/>
    <w:rsid w:val="76040B4A"/>
    <w:rsid w:val="769461B9"/>
    <w:rsid w:val="76C52AAF"/>
    <w:rsid w:val="76E063E5"/>
    <w:rsid w:val="772A35DE"/>
    <w:rsid w:val="781B5752"/>
    <w:rsid w:val="798425C1"/>
    <w:rsid w:val="798834BE"/>
    <w:rsid w:val="799A0ACD"/>
    <w:rsid w:val="79A35F22"/>
    <w:rsid w:val="79BF662E"/>
    <w:rsid w:val="7A751935"/>
    <w:rsid w:val="7A855718"/>
    <w:rsid w:val="7AA5772A"/>
    <w:rsid w:val="7B2952F2"/>
    <w:rsid w:val="7B5D1DB2"/>
    <w:rsid w:val="7BA82F1A"/>
    <w:rsid w:val="7BC9101E"/>
    <w:rsid w:val="7C887FF1"/>
    <w:rsid w:val="7CB704D1"/>
    <w:rsid w:val="7CDE0446"/>
    <w:rsid w:val="7CF46BD3"/>
    <w:rsid w:val="7D360F81"/>
    <w:rsid w:val="7D825E77"/>
    <w:rsid w:val="7E50776C"/>
    <w:rsid w:val="7F090FC5"/>
    <w:rsid w:val="7F9364DF"/>
    <w:rsid w:val="7FF832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line="360" w:lineRule="auto"/>
      <w:outlineLvl w:val="0"/>
    </w:pPr>
    <w:rPr>
      <w:rFonts w:ascii="Times New Roman" w:hAnsi="Times New Roman" w:eastAsia="宋体" w:cs="Times New Roman"/>
      <w:b/>
      <w:kern w:val="44"/>
      <w:sz w:val="32"/>
      <w:szCs w:val="20"/>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widowControl/>
      <w:spacing w:after="220" w:line="180" w:lineRule="atLeast"/>
      <w:ind w:left="835"/>
    </w:pPr>
    <w:rPr>
      <w:rFonts w:ascii="Arial" w:hAnsi="Arial"/>
      <w:spacing w:val="-5"/>
      <w:kern w:val="0"/>
      <w:sz w:val="20"/>
    </w:rPr>
  </w:style>
  <w:style w:type="paragraph" w:styleId="4">
    <w:name w:val="Normal Indent"/>
    <w:basedOn w:val="1"/>
    <w:next w:val="2"/>
    <w:qFormat/>
    <w:uiPriority w:val="0"/>
    <w:pPr>
      <w:ind w:firstLine="420" w:firstLineChars="200"/>
    </w:pPr>
  </w:style>
  <w:style w:type="paragraph" w:styleId="5">
    <w:name w:val="annotation text"/>
    <w:basedOn w:val="1"/>
    <w:link w:val="30"/>
    <w:unhideWhenUsed/>
    <w:qFormat/>
    <w:uiPriority w:val="99"/>
    <w:pPr>
      <w:jc w:val="left"/>
    </w:pPr>
  </w:style>
  <w:style w:type="paragraph" w:styleId="6">
    <w:name w:val="Body Text Indent"/>
    <w:basedOn w:val="1"/>
    <w:semiHidden/>
    <w:qFormat/>
    <w:uiPriority w:val="0"/>
    <w:pPr>
      <w:ind w:left="-2" w:leftChars="-1" w:firstLine="420" w:firstLineChars="200"/>
    </w:pPr>
    <w:rPr>
      <w:rFonts w:ascii="Times New Roman" w:hAnsi="Times New Roman" w:eastAsia="宋体" w:cs="Times New Roman"/>
      <w:szCs w:val="24"/>
    </w:rPr>
  </w:style>
  <w:style w:type="paragraph" w:styleId="7">
    <w:name w:val="toc 3"/>
    <w:basedOn w:val="1"/>
    <w:next w:val="1"/>
    <w:unhideWhenUsed/>
    <w:qFormat/>
    <w:uiPriority w:val="39"/>
    <w:pPr>
      <w:ind w:left="840" w:leftChars="400"/>
    </w:pPr>
  </w:style>
  <w:style w:type="paragraph" w:styleId="8">
    <w:name w:val="Balloon Text"/>
    <w:basedOn w:val="1"/>
    <w:link w:val="32"/>
    <w:semiHidden/>
    <w:unhideWhenUsed/>
    <w:qFormat/>
    <w:uiPriority w:val="99"/>
    <w:rPr>
      <w:sz w:val="18"/>
      <w:szCs w:val="18"/>
    </w:rPr>
  </w:style>
  <w:style w:type="paragraph" w:styleId="9">
    <w:name w:val="footer"/>
    <w:basedOn w:val="1"/>
    <w:link w:val="34"/>
    <w:unhideWhenUsed/>
    <w:qFormat/>
    <w:uiPriority w:val="99"/>
    <w:pPr>
      <w:tabs>
        <w:tab w:val="center" w:pos="4153"/>
        <w:tab w:val="right" w:pos="8306"/>
      </w:tabs>
      <w:snapToGrid w:val="0"/>
      <w:jc w:val="left"/>
    </w:pPr>
    <w:rPr>
      <w:sz w:val="18"/>
      <w:szCs w:val="18"/>
    </w:rPr>
  </w:style>
  <w:style w:type="paragraph" w:styleId="10">
    <w:name w:val="header"/>
    <w:basedOn w:val="1"/>
    <w:link w:val="33"/>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footnote text"/>
    <w:basedOn w:val="1"/>
    <w:link w:val="39"/>
    <w:semiHidden/>
    <w:unhideWhenUsed/>
    <w:qFormat/>
    <w:uiPriority w:val="99"/>
    <w:pPr>
      <w:snapToGrid w:val="0"/>
      <w:jc w:val="left"/>
    </w:pPr>
    <w:rPr>
      <w:sz w:val="18"/>
      <w:szCs w:val="18"/>
    </w:rPr>
  </w:style>
  <w:style w:type="paragraph" w:styleId="13">
    <w:name w:val="toc 2"/>
    <w:basedOn w:val="1"/>
    <w:next w:val="1"/>
    <w:unhideWhenUsed/>
    <w:qFormat/>
    <w:uiPriority w:val="39"/>
    <w:pPr>
      <w:ind w:left="420" w:leftChars="200"/>
    </w:pPr>
  </w:style>
  <w:style w:type="paragraph" w:styleId="14">
    <w:name w:val="Body Text 2"/>
    <w:basedOn w:val="1"/>
    <w:link w:val="38"/>
    <w:qFormat/>
    <w:uiPriority w:val="0"/>
    <w:pPr>
      <w:jc w:val="left"/>
    </w:pPr>
    <w:rPr>
      <w:rFonts w:ascii="仿宋_GB2312" w:hAnsi="宋体" w:eastAsia="仿宋_GB2312"/>
    </w:rPr>
  </w:style>
  <w:style w:type="paragraph" w:styleId="15">
    <w:name w:val="Normal (Web)"/>
    <w:basedOn w:val="1"/>
    <w:unhideWhenUsed/>
    <w:qFormat/>
    <w:uiPriority w:val="99"/>
    <w:pPr>
      <w:widowControl/>
      <w:jc w:val="left"/>
    </w:pPr>
    <w:rPr>
      <w:rFonts w:ascii="宋体" w:hAnsi="宋体" w:cs="宋体"/>
      <w:kern w:val="0"/>
      <w:sz w:val="24"/>
    </w:rPr>
  </w:style>
  <w:style w:type="paragraph" w:styleId="16">
    <w:name w:val="annotation subject"/>
    <w:basedOn w:val="5"/>
    <w:next w:val="5"/>
    <w:link w:val="36"/>
    <w:semiHidden/>
    <w:unhideWhenUsed/>
    <w:qFormat/>
    <w:uiPriority w:val="99"/>
    <w:rPr>
      <w:b/>
      <w:bCs/>
    </w:rPr>
  </w:style>
  <w:style w:type="paragraph" w:styleId="17">
    <w:name w:val="Body Text First Indent"/>
    <w:basedOn w:val="2"/>
    <w:qFormat/>
    <w:uiPriority w:val="0"/>
    <w:pPr>
      <w:ind w:firstLine="420" w:firstLineChars="100"/>
    </w:pPr>
  </w:style>
  <w:style w:type="paragraph" w:styleId="18">
    <w:name w:val="Body Text First Indent 2"/>
    <w:basedOn w:val="6"/>
    <w:qFormat/>
    <w:uiPriority w:val="0"/>
    <w:pPr>
      <w:spacing w:after="0"/>
      <w:ind w:firstLine="420" w:firstLineChars="200"/>
    </w:p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22"/>
    <w:rPr>
      <w:b/>
      <w:bCs/>
    </w:rPr>
  </w:style>
  <w:style w:type="character" w:styleId="23">
    <w:name w:val="Hyperlink"/>
    <w:basedOn w:val="21"/>
    <w:unhideWhenUsed/>
    <w:qFormat/>
    <w:uiPriority w:val="99"/>
    <w:rPr>
      <w:color w:val="0000FF"/>
      <w:u w:val="single"/>
    </w:rPr>
  </w:style>
  <w:style w:type="character" w:styleId="24">
    <w:name w:val="annotation reference"/>
    <w:basedOn w:val="21"/>
    <w:unhideWhenUsed/>
    <w:qFormat/>
    <w:uiPriority w:val="99"/>
    <w:rPr>
      <w:sz w:val="21"/>
      <w:szCs w:val="21"/>
    </w:rPr>
  </w:style>
  <w:style w:type="character" w:styleId="25">
    <w:name w:val="footnote reference"/>
    <w:basedOn w:val="21"/>
    <w:semiHidden/>
    <w:unhideWhenUsed/>
    <w:qFormat/>
    <w:uiPriority w:val="99"/>
    <w:rPr>
      <w:vertAlign w:val="superscript"/>
    </w:rPr>
  </w:style>
  <w:style w:type="paragraph" w:customStyle="1" w:styleId="26">
    <w:name w:val="Default"/>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character" w:customStyle="1" w:styleId="27">
    <w:name w:val="列表段落 字符"/>
    <w:link w:val="28"/>
    <w:qFormat/>
    <w:uiPriority w:val="34"/>
    <w:rPr>
      <w:rFonts w:ascii="Times New Roman" w:hAnsi="Times New Roman"/>
      <w:szCs w:val="24"/>
    </w:rPr>
  </w:style>
  <w:style w:type="paragraph" w:styleId="28">
    <w:name w:val="List Paragraph"/>
    <w:basedOn w:val="1"/>
    <w:link w:val="27"/>
    <w:qFormat/>
    <w:uiPriority w:val="34"/>
    <w:pPr>
      <w:ind w:firstLine="420" w:firstLineChars="200"/>
    </w:pPr>
    <w:rPr>
      <w:rFonts w:eastAsiaTheme="minorEastAsia" w:cstheme="minorBidi"/>
    </w:rPr>
  </w:style>
  <w:style w:type="character" w:customStyle="1" w:styleId="29">
    <w:name w:val="批注文字 字符"/>
    <w:basedOn w:val="21"/>
    <w:semiHidden/>
    <w:qFormat/>
    <w:uiPriority w:val="99"/>
    <w:rPr>
      <w:rFonts w:ascii="Times New Roman" w:hAnsi="Times New Roman" w:eastAsia="宋体" w:cs="Times New Roman"/>
      <w:szCs w:val="24"/>
    </w:rPr>
  </w:style>
  <w:style w:type="character" w:customStyle="1" w:styleId="30">
    <w:name w:val="批注文字 字符1"/>
    <w:link w:val="5"/>
    <w:qFormat/>
    <w:uiPriority w:val="99"/>
    <w:rPr>
      <w:rFonts w:ascii="Times New Roman" w:hAnsi="Times New Roman" w:eastAsia="宋体" w:cs="Times New Roman"/>
      <w:szCs w:val="24"/>
    </w:rPr>
  </w:style>
  <w:style w:type="paragraph" w:customStyle="1" w:styleId="31">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character" w:customStyle="1" w:styleId="32">
    <w:name w:val="批注框文本 字符"/>
    <w:basedOn w:val="21"/>
    <w:link w:val="8"/>
    <w:semiHidden/>
    <w:qFormat/>
    <w:uiPriority w:val="99"/>
    <w:rPr>
      <w:rFonts w:ascii="Times New Roman" w:hAnsi="Times New Roman" w:eastAsia="宋体" w:cs="Times New Roman"/>
      <w:sz w:val="18"/>
      <w:szCs w:val="18"/>
    </w:rPr>
  </w:style>
  <w:style w:type="character" w:customStyle="1" w:styleId="33">
    <w:name w:val="页眉 字符"/>
    <w:basedOn w:val="21"/>
    <w:link w:val="10"/>
    <w:qFormat/>
    <w:uiPriority w:val="99"/>
    <w:rPr>
      <w:rFonts w:ascii="Times New Roman" w:hAnsi="Times New Roman" w:eastAsia="宋体" w:cs="Times New Roman"/>
      <w:sz w:val="18"/>
      <w:szCs w:val="18"/>
    </w:rPr>
  </w:style>
  <w:style w:type="character" w:customStyle="1" w:styleId="34">
    <w:name w:val="页脚 字符"/>
    <w:basedOn w:val="21"/>
    <w:link w:val="9"/>
    <w:qFormat/>
    <w:uiPriority w:val="99"/>
    <w:rPr>
      <w:rFonts w:ascii="Times New Roman" w:hAnsi="Times New Roman" w:eastAsia="宋体" w:cs="Times New Roman"/>
      <w:sz w:val="18"/>
      <w:szCs w:val="18"/>
    </w:rPr>
  </w:style>
  <w:style w:type="character" w:customStyle="1" w:styleId="35">
    <w:name w:val="标题1"/>
    <w:basedOn w:val="21"/>
    <w:qFormat/>
    <w:uiPriority w:val="0"/>
  </w:style>
  <w:style w:type="character" w:customStyle="1" w:styleId="36">
    <w:name w:val="批注主题 字符"/>
    <w:basedOn w:val="30"/>
    <w:link w:val="16"/>
    <w:semiHidden/>
    <w:qFormat/>
    <w:uiPriority w:val="99"/>
    <w:rPr>
      <w:rFonts w:ascii="Times New Roman" w:hAnsi="Times New Roman" w:eastAsia="宋体" w:cs="Times New Roman"/>
      <w:b/>
      <w:bCs/>
      <w:szCs w:val="24"/>
    </w:rPr>
  </w:style>
  <w:style w:type="paragraph" w:customStyle="1" w:styleId="37">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38">
    <w:name w:val="正文文本 2 字符"/>
    <w:basedOn w:val="21"/>
    <w:link w:val="14"/>
    <w:qFormat/>
    <w:uiPriority w:val="0"/>
    <w:rPr>
      <w:rFonts w:ascii="仿宋_GB2312" w:hAnsi="宋体" w:eastAsia="仿宋_GB2312"/>
      <w:kern w:val="2"/>
      <w:sz w:val="21"/>
      <w:szCs w:val="24"/>
    </w:rPr>
  </w:style>
  <w:style w:type="character" w:customStyle="1" w:styleId="39">
    <w:name w:val="脚注文本 字符"/>
    <w:basedOn w:val="21"/>
    <w:link w:val="12"/>
    <w:semiHidden/>
    <w:qFormat/>
    <w:uiPriority w:val="99"/>
    <w:rPr>
      <w:kern w:val="2"/>
      <w:sz w:val="18"/>
      <w:szCs w:val="18"/>
    </w:rPr>
  </w:style>
  <w:style w:type="paragraph" w:customStyle="1" w:styleId="40">
    <w:name w:val="列出段落1"/>
    <w:basedOn w:val="1"/>
    <w:qFormat/>
    <w:uiPriority w:val="34"/>
    <w:pPr>
      <w:ind w:firstLine="420" w:firstLineChars="200"/>
    </w:pPr>
    <w:rPr>
      <w:rFonts w:asciiTheme="minorHAnsi" w:hAnsiTheme="minorHAnsi" w:eastAsiaTheme="minorEastAsia" w:cstheme="minorBidi"/>
      <w:szCs w:val="22"/>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B516D5-17C4-48AA-9A53-57A5F633D391}">
  <ds:schemaRefs/>
</ds:datastoreItem>
</file>

<file path=docProps/app.xml><?xml version="1.0" encoding="utf-8"?>
<Properties xmlns="http://schemas.openxmlformats.org/officeDocument/2006/extended-properties" xmlns:vt="http://schemas.openxmlformats.org/officeDocument/2006/docPropsVTypes">
  <Template>Normal</Template>
  <Pages>32</Pages>
  <Words>16759</Words>
  <Characters>17986</Characters>
  <Lines>140</Lines>
  <Paragraphs>39</Paragraphs>
  <TotalTime>22</TotalTime>
  <ScaleCrop>false</ScaleCrop>
  <LinksUpToDate>false</LinksUpToDate>
  <CharactersWithSpaces>20874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2022-10-13T02:49:00Z</dcterms:created>
  <dc:creator>Tony Young</dc:creator>
  <cp:lastModifiedBy>苏苏</cp:lastModifiedBy>
  <dcterms:modified xsi:type="dcterms:W3CDTF">2024-09-30T03:19:32Z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2642D85887274EAF9F9B3BE444D1AF57_13</vt:lpwstr>
  </property>
</Properties>
</file>