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0081A2">
      <w:pPr>
        <w:jc w:val="right"/>
        <w:rPr>
          <w:rFonts w:ascii="方正小标宋简体" w:eastAsia="方正小标宋简体"/>
          <w:b/>
          <w:sz w:val="32"/>
          <w:szCs w:val="32"/>
        </w:rPr>
      </w:pPr>
    </w:p>
    <w:p w14:paraId="6E7A0269">
      <w:pPr>
        <w:spacing w:before="156" w:beforeLines="50" w:after="156" w:afterLines="50"/>
        <w:jc w:val="center"/>
        <w:rPr>
          <w:rFonts w:hint="eastAsia" w:ascii="黑体" w:hAnsi="黑体" w:eastAsia="黑体" w:cs="黑体"/>
          <w:b/>
          <w:bCs/>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深圳会展中心管理有限责任公司</w:t>
      </w:r>
    </w:p>
    <w:p w14:paraId="59BB58D3">
      <w:pPr>
        <w:spacing w:before="156" w:beforeLines="50" w:after="156" w:afterLines="50"/>
        <w:jc w:val="center"/>
        <w:rPr>
          <w:rFonts w:hint="eastAsia" w:ascii="黑体" w:hAnsi="黑体" w:eastAsia="黑体" w:cs="黑体"/>
          <w:b/>
          <w:bCs/>
          <w:color w:val="000000" w:themeColor="text1"/>
          <w:sz w:val="72"/>
          <w:szCs w:val="72"/>
          <w14:textFill>
            <w14:solidFill>
              <w14:schemeClr w14:val="tx1"/>
            </w14:solidFill>
          </w14:textFill>
        </w:rPr>
      </w:pPr>
      <w:r>
        <w:rPr>
          <w:rFonts w:hint="eastAsia" w:ascii="黑体" w:hAnsi="黑体" w:eastAsia="黑体" w:cs="黑体"/>
          <w:b/>
          <w:bCs/>
          <w:color w:val="000000" w:themeColor="text1"/>
          <w:sz w:val="72"/>
          <w:szCs w:val="72"/>
          <w14:textFill>
            <w14:solidFill>
              <w14:schemeClr w14:val="tx1"/>
            </w14:solidFill>
          </w14:textFill>
        </w:rPr>
        <w:t>询比价采购文件</w:t>
      </w:r>
    </w:p>
    <w:p w14:paraId="034B790A">
      <w:pPr>
        <w:spacing w:line="360" w:lineRule="auto"/>
        <w:jc w:val="center"/>
        <w:rPr>
          <w:rFonts w:hint="eastAsia" w:ascii="宋体" w:hAnsi="宋体" w:cs="宋体"/>
          <w:b/>
          <w:sz w:val="32"/>
          <w:szCs w:val="32"/>
        </w:rPr>
      </w:pPr>
    </w:p>
    <w:p w14:paraId="016F14B5">
      <w:pPr>
        <w:spacing w:line="360" w:lineRule="auto"/>
        <w:jc w:val="center"/>
        <w:rPr>
          <w:rFonts w:hint="eastAsia" w:ascii="黑体" w:hAnsi="黑体" w:eastAsia="黑体" w:cs="黑体"/>
          <w:b/>
          <w:sz w:val="32"/>
          <w:szCs w:val="32"/>
        </w:rPr>
      </w:pPr>
      <w:bookmarkStart w:id="0" w:name="_Hlk172206495"/>
      <w:r>
        <w:rPr>
          <w:rFonts w:hint="eastAsia" w:ascii="黑体" w:hAnsi="黑体" w:eastAsia="黑体" w:cs="黑体"/>
          <w:b/>
          <w:sz w:val="32"/>
          <w:szCs w:val="32"/>
        </w:rPr>
        <w:t>项目名称：</w:t>
      </w:r>
      <w:bookmarkStart w:id="1" w:name="_Hlk116548958"/>
      <w:r>
        <w:rPr>
          <w:rFonts w:hint="eastAsia" w:ascii="黑体" w:hAnsi="黑体" w:eastAsia="黑体" w:cs="黑体"/>
          <w:b/>
          <w:bCs w:val="0"/>
          <w:sz w:val="32"/>
          <w:szCs w:val="32"/>
          <w:highlight w:val="none"/>
        </w:rPr>
        <w:t>深圳会展中心直梯125%载荷试验项目</w:t>
      </w:r>
      <w:bookmarkEnd w:id="1"/>
    </w:p>
    <w:bookmarkEnd w:id="0"/>
    <w:p w14:paraId="1D7A0D58">
      <w:pPr>
        <w:tabs>
          <w:tab w:val="left" w:pos="2127"/>
          <w:tab w:val="left" w:pos="2694"/>
        </w:tabs>
        <w:spacing w:line="360" w:lineRule="auto"/>
        <w:jc w:val="center"/>
        <w:rPr>
          <w:rFonts w:hint="eastAsia" w:ascii="宋体" w:hAnsi="宋体"/>
          <w:b/>
          <w:sz w:val="32"/>
          <w:szCs w:val="32"/>
        </w:rPr>
      </w:pPr>
    </w:p>
    <w:p w14:paraId="6E5EAC2C">
      <w:pPr>
        <w:tabs>
          <w:tab w:val="left" w:pos="2127"/>
          <w:tab w:val="left" w:pos="2694"/>
        </w:tabs>
        <w:spacing w:line="360" w:lineRule="auto"/>
        <w:ind w:firstLine="2030" w:firstLineChars="632"/>
        <w:rPr>
          <w:rFonts w:hint="eastAsia" w:ascii="宋体" w:hAnsi="宋体"/>
          <w:b/>
          <w:sz w:val="32"/>
          <w:szCs w:val="32"/>
        </w:rPr>
      </w:pPr>
    </w:p>
    <w:p w14:paraId="40FFFE6C">
      <w:pPr>
        <w:pStyle w:val="2"/>
      </w:pPr>
    </w:p>
    <w:p w14:paraId="37D03CCB">
      <w:pPr>
        <w:pStyle w:val="2"/>
      </w:pPr>
    </w:p>
    <w:p w14:paraId="4AB8FD21">
      <w:pPr>
        <w:pStyle w:val="2"/>
      </w:pPr>
    </w:p>
    <w:p w14:paraId="35D3BC79">
      <w:pPr>
        <w:pStyle w:val="2"/>
      </w:pPr>
    </w:p>
    <w:p w14:paraId="16F22D80">
      <w:pPr>
        <w:pStyle w:val="2"/>
      </w:pPr>
    </w:p>
    <w:p w14:paraId="63C83C2C">
      <w:pPr>
        <w:pStyle w:val="2"/>
      </w:pPr>
    </w:p>
    <w:p w14:paraId="13B9586D">
      <w:pPr>
        <w:pStyle w:val="2"/>
      </w:pPr>
    </w:p>
    <w:p w14:paraId="48820B6A">
      <w:pPr>
        <w:pStyle w:val="2"/>
      </w:pPr>
    </w:p>
    <w:p w14:paraId="3FFCB5BA">
      <w:pPr>
        <w:pStyle w:val="2"/>
      </w:pPr>
    </w:p>
    <w:p w14:paraId="5CD480B4">
      <w:pPr>
        <w:pStyle w:val="2"/>
      </w:pPr>
    </w:p>
    <w:p w14:paraId="5F5A54F4">
      <w:pPr>
        <w:pStyle w:val="2"/>
      </w:pPr>
    </w:p>
    <w:p w14:paraId="2779ED22">
      <w:pPr>
        <w:pStyle w:val="2"/>
      </w:pPr>
    </w:p>
    <w:p w14:paraId="0B8AF8B0">
      <w:pPr>
        <w:pStyle w:val="2"/>
      </w:pPr>
    </w:p>
    <w:p w14:paraId="6D73286A">
      <w:pPr>
        <w:jc w:val="center"/>
        <w:rPr>
          <w:rFonts w:hint="eastAsia" w:ascii="黑体" w:hAnsi="黑体" w:eastAsia="黑体" w:cs="黑体"/>
          <w:b/>
          <w:sz w:val="32"/>
          <w:szCs w:val="32"/>
        </w:rPr>
      </w:pPr>
      <w:r>
        <w:rPr>
          <w:rFonts w:hint="eastAsia" w:ascii="黑体" w:hAnsi="黑体" w:eastAsia="黑体" w:cs="黑体"/>
          <w:b/>
          <w:sz w:val="32"/>
          <w:szCs w:val="32"/>
        </w:rPr>
        <w:t>深圳会展中心管理有限责任公司</w:t>
      </w:r>
    </w:p>
    <w:p w14:paraId="75E2585A">
      <w:pPr>
        <w:widowControl/>
        <w:jc w:val="center"/>
        <w:rPr>
          <w:rFonts w:hint="eastAsia" w:ascii="方正小标宋简体" w:hAnsi="方正小标宋_GBK" w:eastAsia="方正小标宋简体" w:cs="方正小标宋_GBK"/>
          <w:sz w:val="32"/>
          <w:szCs w:val="32"/>
        </w:rPr>
      </w:pPr>
      <w:r>
        <w:rPr>
          <w:rFonts w:hint="eastAsia" w:ascii="黑体" w:hAnsi="黑体" w:eastAsia="黑体" w:cs="黑体"/>
          <w:b/>
          <w:sz w:val="32"/>
          <w:szCs w:val="32"/>
        </w:rPr>
        <w:t>2</w:t>
      </w:r>
      <w:r>
        <w:rPr>
          <w:rFonts w:ascii="黑体" w:hAnsi="黑体" w:eastAsia="黑体" w:cs="黑体"/>
          <w:b/>
          <w:sz w:val="32"/>
          <w:szCs w:val="32"/>
        </w:rPr>
        <w:t>02</w:t>
      </w:r>
      <w:r>
        <w:rPr>
          <w:rFonts w:hint="eastAsia" w:ascii="黑体" w:hAnsi="黑体" w:eastAsia="黑体" w:cs="黑体"/>
          <w:b/>
          <w:sz w:val="32"/>
          <w:szCs w:val="32"/>
          <w:lang w:val="en-US" w:eastAsia="zh-CN"/>
        </w:rPr>
        <w:t>4</w:t>
      </w:r>
      <w:r>
        <w:rPr>
          <w:rFonts w:hint="eastAsia" w:ascii="黑体" w:hAnsi="黑体" w:eastAsia="黑体" w:cs="黑体"/>
          <w:b/>
          <w:sz w:val="32"/>
          <w:szCs w:val="32"/>
        </w:rPr>
        <w:t>年</w:t>
      </w:r>
      <w:r>
        <w:rPr>
          <w:rFonts w:hint="eastAsia" w:ascii="黑体" w:hAnsi="黑体" w:eastAsia="黑体" w:cs="黑体"/>
          <w:b/>
          <w:sz w:val="32"/>
          <w:szCs w:val="32"/>
          <w:lang w:val="en-US" w:eastAsia="zh-CN"/>
        </w:rPr>
        <w:t>10</w:t>
      </w:r>
      <w:r>
        <w:rPr>
          <w:rFonts w:hint="eastAsia" w:ascii="黑体" w:hAnsi="黑体" w:eastAsia="黑体" w:cs="黑体"/>
          <w:b/>
          <w:sz w:val="32"/>
          <w:szCs w:val="32"/>
        </w:rPr>
        <w:t>月</w:t>
      </w:r>
      <w:r>
        <w:rPr>
          <w:rFonts w:hint="eastAsia" w:ascii="方正小标宋简体" w:hAnsi="方正小标宋_GBK" w:eastAsia="方正小标宋简体" w:cs="方正小标宋_GBK"/>
          <w:sz w:val="32"/>
          <w:szCs w:val="32"/>
        </w:rPr>
        <w:br w:type="page"/>
      </w:r>
    </w:p>
    <w:p w14:paraId="076459A1">
      <w:pPr>
        <w:jc w:val="center"/>
        <w:rPr>
          <w:rFonts w:hint="eastAsia" w:ascii="方正小标宋_GBK" w:hAnsi="方正小标宋_GBK" w:eastAsia="方正小标宋_GBK" w:cs="方正小标宋_GBK"/>
          <w:b/>
          <w:sz w:val="32"/>
          <w:szCs w:val="32"/>
        </w:rPr>
      </w:pPr>
    </w:p>
    <w:p w14:paraId="2FCF1C61">
      <w:pPr>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目录</w:t>
      </w:r>
    </w:p>
    <w:p w14:paraId="37807321">
      <w:pPr>
        <w:jc w:val="center"/>
      </w:pPr>
    </w:p>
    <w:p w14:paraId="787F5031">
      <w:pPr>
        <w:pStyle w:val="9"/>
        <w:tabs>
          <w:tab w:val="right" w:leader="dot" w:pos="9540"/>
        </w:tabs>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_Toc29099 </w:instrText>
      </w:r>
      <w:r>
        <w:rPr>
          <w:rFonts w:hint="eastAsia" w:ascii="仿宋" w:hAnsi="仿宋" w:eastAsia="仿宋" w:cs="仿宋"/>
        </w:rPr>
        <w:fldChar w:fldCharType="separate"/>
      </w:r>
      <w:r>
        <w:rPr>
          <w:rFonts w:hint="eastAsia" w:cs="宋体" w:asciiTheme="minorEastAsia" w:hAnsiTheme="minorEastAsia" w:eastAsiaTheme="minorEastAsia"/>
          <w:bCs/>
          <w:szCs w:val="21"/>
        </w:rPr>
        <w:t xml:space="preserve">一、 </w:t>
      </w:r>
      <w:r>
        <w:rPr>
          <w:rFonts w:hint="eastAsia" w:cs="宋体" w:asciiTheme="minorEastAsia" w:hAnsiTheme="minorEastAsia" w:eastAsiaTheme="minorEastAsia"/>
          <w:b/>
          <w:bCs/>
          <w:szCs w:val="21"/>
        </w:rPr>
        <w:t>参加单位须知</w:t>
      </w:r>
      <w:r>
        <w:tab/>
      </w:r>
      <w:r>
        <w:fldChar w:fldCharType="begin"/>
      </w:r>
      <w:r>
        <w:instrText xml:space="preserve"> PAGEREF _Toc29099 \h </w:instrText>
      </w:r>
      <w:r>
        <w:fldChar w:fldCharType="separate"/>
      </w:r>
      <w:r>
        <w:t>1</w:t>
      </w:r>
      <w:r>
        <w:fldChar w:fldCharType="end"/>
      </w:r>
      <w:r>
        <w:rPr>
          <w:rFonts w:hint="eastAsia" w:ascii="仿宋" w:hAnsi="仿宋" w:eastAsia="仿宋" w:cs="仿宋"/>
        </w:rPr>
        <w:fldChar w:fldCharType="end"/>
      </w:r>
    </w:p>
    <w:p w14:paraId="0B28697B">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_Toc32198 </w:instrText>
      </w:r>
      <w:r>
        <w:rPr>
          <w:rFonts w:hint="eastAsia" w:ascii="仿宋" w:hAnsi="仿宋" w:eastAsia="仿宋" w:cs="仿宋"/>
        </w:rPr>
        <w:fldChar w:fldCharType="separate"/>
      </w:r>
      <w:r>
        <w:rPr>
          <w:rFonts w:hint="eastAsia" w:ascii="宋体" w:hAnsi="宋体" w:cs="宋体"/>
          <w:bCs/>
          <w:szCs w:val="21"/>
        </w:rPr>
        <w:t xml:space="preserve">二、 </w:t>
      </w:r>
      <w:r>
        <w:rPr>
          <w:rFonts w:hint="eastAsia" w:ascii="宋体" w:hAnsi="宋体" w:cs="宋体"/>
          <w:b/>
          <w:bCs/>
          <w:szCs w:val="21"/>
        </w:rPr>
        <w:t>特别说明</w:t>
      </w:r>
      <w:r>
        <w:tab/>
      </w:r>
      <w:r>
        <w:fldChar w:fldCharType="begin"/>
      </w:r>
      <w:r>
        <w:instrText xml:space="preserve"> PAGEREF _Toc32198 \h </w:instrText>
      </w:r>
      <w:r>
        <w:fldChar w:fldCharType="separate"/>
      </w:r>
      <w:r>
        <w:t>2</w:t>
      </w:r>
      <w:r>
        <w:fldChar w:fldCharType="end"/>
      </w:r>
      <w:r>
        <w:rPr>
          <w:rFonts w:hint="eastAsia" w:ascii="仿宋" w:hAnsi="仿宋" w:eastAsia="仿宋" w:cs="仿宋"/>
        </w:rPr>
        <w:fldChar w:fldCharType="end"/>
      </w:r>
    </w:p>
    <w:p w14:paraId="152B729B">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_Toc32387 </w:instrText>
      </w:r>
      <w:r>
        <w:rPr>
          <w:rFonts w:hint="eastAsia" w:ascii="仿宋" w:hAnsi="仿宋" w:eastAsia="仿宋" w:cs="仿宋"/>
        </w:rPr>
        <w:fldChar w:fldCharType="separate"/>
      </w:r>
      <w:r>
        <w:rPr>
          <w:rFonts w:hint="eastAsia"/>
          <w:bCs/>
          <w:szCs w:val="21"/>
        </w:rPr>
        <w:t xml:space="preserve">三、 </w:t>
      </w:r>
      <w:r>
        <w:rPr>
          <w:rFonts w:hint="eastAsia" w:ascii="宋体" w:hAnsi="宋体" w:cs="宋体"/>
          <w:b/>
          <w:bCs/>
          <w:szCs w:val="21"/>
        </w:rPr>
        <w:t>投标文件编制</w:t>
      </w:r>
      <w:r>
        <w:tab/>
      </w:r>
      <w:r>
        <w:fldChar w:fldCharType="begin"/>
      </w:r>
      <w:r>
        <w:instrText xml:space="preserve"> PAGEREF _Toc32387 \h </w:instrText>
      </w:r>
      <w:r>
        <w:fldChar w:fldCharType="separate"/>
      </w:r>
      <w:r>
        <w:t>3</w:t>
      </w:r>
      <w:r>
        <w:fldChar w:fldCharType="end"/>
      </w:r>
      <w:r>
        <w:rPr>
          <w:rFonts w:hint="eastAsia" w:ascii="仿宋" w:hAnsi="仿宋" w:eastAsia="仿宋" w:cs="仿宋"/>
        </w:rPr>
        <w:fldChar w:fldCharType="end"/>
      </w:r>
    </w:p>
    <w:p w14:paraId="260E5627">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_Toc13009 </w:instrText>
      </w:r>
      <w:r>
        <w:rPr>
          <w:rFonts w:hint="eastAsia" w:ascii="仿宋" w:hAnsi="仿宋" w:eastAsia="仿宋" w:cs="仿宋"/>
        </w:rPr>
        <w:fldChar w:fldCharType="separate"/>
      </w:r>
      <w:r>
        <w:rPr>
          <w:rFonts w:hint="eastAsia" w:ascii="宋体" w:hAnsi="宋体" w:cs="宋体"/>
          <w:bCs/>
          <w:szCs w:val="21"/>
        </w:rPr>
        <w:t xml:space="preserve">四、 </w:t>
      </w:r>
      <w:r>
        <w:rPr>
          <w:rFonts w:hint="eastAsia" w:ascii="宋体" w:hAnsi="宋体" w:cs="宋体"/>
          <w:b/>
          <w:bCs/>
          <w:szCs w:val="21"/>
        </w:rPr>
        <w:t>项目要求</w:t>
      </w:r>
      <w:r>
        <w:tab/>
      </w:r>
      <w:r>
        <w:fldChar w:fldCharType="begin"/>
      </w:r>
      <w:r>
        <w:instrText xml:space="preserve"> PAGEREF _Toc13009 \h </w:instrText>
      </w:r>
      <w:r>
        <w:fldChar w:fldCharType="separate"/>
      </w:r>
      <w:r>
        <w:t>3</w:t>
      </w:r>
      <w:r>
        <w:fldChar w:fldCharType="end"/>
      </w:r>
      <w:r>
        <w:rPr>
          <w:rFonts w:hint="eastAsia" w:ascii="仿宋" w:hAnsi="仿宋" w:eastAsia="仿宋" w:cs="仿宋"/>
        </w:rPr>
        <w:fldChar w:fldCharType="end"/>
      </w:r>
    </w:p>
    <w:p w14:paraId="5B2BDC01">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_Toc16706 </w:instrText>
      </w:r>
      <w:r>
        <w:rPr>
          <w:rFonts w:hint="eastAsia" w:ascii="仿宋" w:hAnsi="仿宋" w:eastAsia="仿宋" w:cs="仿宋"/>
        </w:rPr>
        <w:fldChar w:fldCharType="separate"/>
      </w:r>
      <w:r>
        <w:rPr>
          <w:rFonts w:hint="eastAsia" w:ascii="宋体" w:hAnsi="宋体" w:cs="宋体"/>
          <w:bCs/>
          <w:szCs w:val="21"/>
        </w:rPr>
        <w:t xml:space="preserve">五、 </w:t>
      </w:r>
      <w:r>
        <w:rPr>
          <w:rFonts w:hint="eastAsia" w:ascii="宋体" w:hAnsi="宋体" w:cs="宋体"/>
          <w:b/>
          <w:bCs/>
          <w:szCs w:val="21"/>
        </w:rPr>
        <w:t>其他项目说明资料</w:t>
      </w:r>
      <w:r>
        <w:tab/>
      </w:r>
      <w:r>
        <w:fldChar w:fldCharType="begin"/>
      </w:r>
      <w:r>
        <w:instrText xml:space="preserve"> PAGEREF _Toc16706 \h </w:instrText>
      </w:r>
      <w:r>
        <w:fldChar w:fldCharType="separate"/>
      </w:r>
      <w:r>
        <w:t>5</w:t>
      </w:r>
      <w:r>
        <w:fldChar w:fldCharType="end"/>
      </w:r>
      <w:r>
        <w:rPr>
          <w:rFonts w:hint="eastAsia" w:ascii="仿宋" w:hAnsi="仿宋" w:eastAsia="仿宋" w:cs="仿宋"/>
        </w:rPr>
        <w:fldChar w:fldCharType="end"/>
      </w:r>
    </w:p>
    <w:p w14:paraId="56F233DC">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_Toc26383 </w:instrText>
      </w:r>
      <w:r>
        <w:rPr>
          <w:rFonts w:hint="eastAsia" w:ascii="仿宋" w:hAnsi="仿宋" w:eastAsia="仿宋" w:cs="仿宋"/>
        </w:rPr>
        <w:fldChar w:fldCharType="separate"/>
      </w:r>
      <w:r>
        <w:rPr>
          <w:rFonts w:hint="eastAsia" w:ascii="宋体" w:hAnsi="宋体" w:cs="宋体"/>
          <w:bCs/>
          <w:szCs w:val="21"/>
        </w:rPr>
        <w:t>六、</w:t>
      </w:r>
      <w:r>
        <w:rPr>
          <w:rFonts w:hint="eastAsia" w:ascii="宋体" w:hAnsi="宋体" w:cs="宋体"/>
          <w:b/>
          <w:bCs w:val="0"/>
          <w:szCs w:val="21"/>
        </w:rPr>
        <w:t xml:space="preserve"> </w:t>
      </w:r>
      <w:r>
        <w:rPr>
          <w:rFonts w:hint="eastAsia" w:ascii="宋体" w:hAnsi="宋体" w:cs="宋体"/>
          <w:b/>
          <w:szCs w:val="21"/>
        </w:rPr>
        <w:t>开标评标流程</w:t>
      </w:r>
      <w:r>
        <w:tab/>
      </w:r>
      <w:r>
        <w:fldChar w:fldCharType="begin"/>
      </w:r>
      <w:r>
        <w:instrText xml:space="preserve"> PAGEREF _Toc26383 \h </w:instrText>
      </w:r>
      <w:r>
        <w:fldChar w:fldCharType="separate"/>
      </w:r>
      <w:r>
        <w:t>6</w:t>
      </w:r>
      <w:r>
        <w:fldChar w:fldCharType="end"/>
      </w:r>
      <w:r>
        <w:rPr>
          <w:rFonts w:hint="eastAsia" w:ascii="仿宋" w:hAnsi="仿宋" w:eastAsia="仿宋" w:cs="仿宋"/>
        </w:rPr>
        <w:fldChar w:fldCharType="end"/>
      </w:r>
    </w:p>
    <w:p w14:paraId="0B39531F">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_Toc18620 </w:instrText>
      </w:r>
      <w:r>
        <w:rPr>
          <w:rFonts w:hint="eastAsia" w:ascii="仿宋" w:hAnsi="仿宋" w:eastAsia="仿宋" w:cs="仿宋"/>
        </w:rPr>
        <w:fldChar w:fldCharType="separate"/>
      </w:r>
      <w:r>
        <w:rPr>
          <w:rFonts w:hint="eastAsia" w:ascii="宋体" w:hAnsi="宋体" w:cs="宋体"/>
          <w:bCs/>
          <w:szCs w:val="21"/>
        </w:rPr>
        <w:t xml:space="preserve">七、 </w:t>
      </w:r>
      <w:r>
        <w:rPr>
          <w:rFonts w:hint="eastAsia" w:ascii="宋体" w:hAnsi="宋体" w:cs="宋体"/>
          <w:b/>
          <w:bCs/>
          <w:szCs w:val="21"/>
        </w:rPr>
        <w:t>评审办法</w:t>
      </w:r>
      <w:r>
        <w:tab/>
      </w:r>
      <w:r>
        <w:fldChar w:fldCharType="begin"/>
      </w:r>
      <w:r>
        <w:instrText xml:space="preserve"> PAGEREF _Toc18620 \h </w:instrText>
      </w:r>
      <w:r>
        <w:fldChar w:fldCharType="separate"/>
      </w:r>
      <w:r>
        <w:t>6</w:t>
      </w:r>
      <w:r>
        <w:fldChar w:fldCharType="end"/>
      </w:r>
      <w:r>
        <w:rPr>
          <w:rFonts w:hint="eastAsia" w:ascii="仿宋" w:hAnsi="仿宋" w:eastAsia="仿宋" w:cs="仿宋"/>
        </w:rPr>
        <w:fldChar w:fldCharType="end"/>
      </w:r>
    </w:p>
    <w:p w14:paraId="783AC68E">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_Toc5932 </w:instrText>
      </w:r>
      <w:r>
        <w:rPr>
          <w:rFonts w:hint="eastAsia" w:ascii="仿宋" w:hAnsi="仿宋" w:eastAsia="仿宋" w:cs="仿宋"/>
        </w:rPr>
        <w:fldChar w:fldCharType="separate"/>
      </w:r>
      <w:r>
        <w:rPr>
          <w:rFonts w:hint="default" w:ascii="宋体" w:hAnsi="宋体" w:eastAsia="宋体" w:cs="宋体"/>
          <w:bCs/>
          <w:szCs w:val="21"/>
        </w:rPr>
        <w:t xml:space="preserve">(一) </w:t>
      </w:r>
      <w:r>
        <w:rPr>
          <w:rFonts w:hint="eastAsia" w:ascii="宋体" w:hAnsi="宋体" w:cs="宋体"/>
          <w:szCs w:val="21"/>
        </w:rPr>
        <w:t>符合性检查</w:t>
      </w:r>
      <w:r>
        <w:tab/>
      </w:r>
      <w:r>
        <w:fldChar w:fldCharType="begin"/>
      </w:r>
      <w:r>
        <w:instrText xml:space="preserve"> PAGEREF _Toc5932 \h </w:instrText>
      </w:r>
      <w:r>
        <w:fldChar w:fldCharType="separate"/>
      </w:r>
      <w:r>
        <w:t>6</w:t>
      </w:r>
      <w:r>
        <w:fldChar w:fldCharType="end"/>
      </w:r>
      <w:r>
        <w:rPr>
          <w:rFonts w:hint="eastAsia" w:ascii="仿宋" w:hAnsi="仿宋" w:eastAsia="仿宋" w:cs="仿宋"/>
        </w:rPr>
        <w:fldChar w:fldCharType="end"/>
      </w:r>
    </w:p>
    <w:p w14:paraId="279CF50F">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_Toc19306 </w:instrText>
      </w:r>
      <w:r>
        <w:rPr>
          <w:rFonts w:hint="eastAsia" w:ascii="仿宋" w:hAnsi="仿宋" w:eastAsia="仿宋" w:cs="仿宋"/>
        </w:rPr>
        <w:fldChar w:fldCharType="separate"/>
      </w:r>
      <w:r>
        <w:rPr>
          <w:rFonts w:hint="default" w:ascii="宋体" w:hAnsi="宋体" w:eastAsia="宋体"/>
          <w:bCs/>
          <w:szCs w:val="21"/>
        </w:rPr>
        <w:t xml:space="preserve">(二) </w:t>
      </w:r>
      <w:r>
        <w:rPr>
          <w:rFonts w:hint="eastAsia" w:ascii="宋体" w:hAnsi="宋体"/>
          <w:szCs w:val="21"/>
        </w:rPr>
        <w:t>不可偏离项检查</w:t>
      </w:r>
      <w:r>
        <w:tab/>
      </w:r>
      <w:r>
        <w:fldChar w:fldCharType="begin"/>
      </w:r>
      <w:r>
        <w:instrText xml:space="preserve"> PAGEREF _Toc19306 \h </w:instrText>
      </w:r>
      <w:r>
        <w:fldChar w:fldCharType="separate"/>
      </w:r>
      <w:r>
        <w:t>7</w:t>
      </w:r>
      <w:r>
        <w:fldChar w:fldCharType="end"/>
      </w:r>
      <w:r>
        <w:rPr>
          <w:rFonts w:hint="eastAsia" w:ascii="仿宋" w:hAnsi="仿宋" w:eastAsia="仿宋" w:cs="仿宋"/>
        </w:rPr>
        <w:fldChar w:fldCharType="end"/>
      </w:r>
    </w:p>
    <w:p w14:paraId="423EE08D">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_Toc8754 </w:instrText>
      </w:r>
      <w:r>
        <w:rPr>
          <w:rFonts w:hint="eastAsia" w:ascii="仿宋" w:hAnsi="仿宋" w:eastAsia="仿宋" w:cs="仿宋"/>
        </w:rPr>
        <w:fldChar w:fldCharType="separate"/>
      </w:r>
      <w:r>
        <w:rPr>
          <w:rFonts w:hint="default" w:ascii="宋体" w:hAnsi="宋体" w:eastAsia="宋体" w:cs="宋体"/>
          <w:bCs/>
          <w:szCs w:val="21"/>
        </w:rPr>
        <w:t xml:space="preserve">(三) </w:t>
      </w:r>
      <w:r>
        <w:rPr>
          <w:rFonts w:hint="eastAsia" w:ascii="宋体" w:hAnsi="宋体" w:cs="宋体"/>
          <w:szCs w:val="21"/>
        </w:rPr>
        <w:t>技术（服务）评议</w:t>
      </w:r>
      <w:r>
        <w:tab/>
      </w:r>
      <w:r>
        <w:fldChar w:fldCharType="begin"/>
      </w:r>
      <w:r>
        <w:instrText xml:space="preserve"> PAGEREF _Toc8754 \h </w:instrText>
      </w:r>
      <w:r>
        <w:fldChar w:fldCharType="separate"/>
      </w:r>
      <w:r>
        <w:t>7</w:t>
      </w:r>
      <w:r>
        <w:fldChar w:fldCharType="end"/>
      </w:r>
      <w:r>
        <w:rPr>
          <w:rFonts w:hint="eastAsia" w:ascii="仿宋" w:hAnsi="仿宋" w:eastAsia="仿宋" w:cs="仿宋"/>
        </w:rPr>
        <w:fldChar w:fldCharType="end"/>
      </w:r>
    </w:p>
    <w:p w14:paraId="73E80E78">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_Toc3263 </w:instrText>
      </w:r>
      <w:r>
        <w:rPr>
          <w:rFonts w:hint="eastAsia" w:ascii="仿宋" w:hAnsi="仿宋" w:eastAsia="仿宋" w:cs="仿宋"/>
        </w:rPr>
        <w:fldChar w:fldCharType="separate"/>
      </w:r>
      <w:r>
        <w:rPr>
          <w:rFonts w:hint="default" w:ascii="宋体" w:hAnsi="宋体" w:eastAsia="宋体" w:cs="宋体"/>
          <w:bCs/>
          <w:szCs w:val="21"/>
        </w:rPr>
        <w:t xml:space="preserve">(四) </w:t>
      </w:r>
      <w:r>
        <w:rPr>
          <w:rFonts w:hint="eastAsia" w:ascii="宋体" w:hAnsi="宋体" w:cs="宋体"/>
          <w:szCs w:val="21"/>
        </w:rPr>
        <w:t>价格评议</w:t>
      </w:r>
      <w:r>
        <w:tab/>
      </w:r>
      <w:r>
        <w:fldChar w:fldCharType="begin"/>
      </w:r>
      <w:r>
        <w:instrText xml:space="preserve"> PAGEREF _Toc3263 \h </w:instrText>
      </w:r>
      <w:r>
        <w:fldChar w:fldCharType="separate"/>
      </w:r>
      <w:r>
        <w:t>8</w:t>
      </w:r>
      <w:r>
        <w:fldChar w:fldCharType="end"/>
      </w:r>
      <w:r>
        <w:rPr>
          <w:rFonts w:hint="eastAsia" w:ascii="仿宋" w:hAnsi="仿宋" w:eastAsia="仿宋" w:cs="仿宋"/>
        </w:rPr>
        <w:fldChar w:fldCharType="end"/>
      </w:r>
    </w:p>
    <w:p w14:paraId="5D234B82">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_Toc25626 </w:instrText>
      </w:r>
      <w:r>
        <w:rPr>
          <w:rFonts w:hint="eastAsia" w:ascii="仿宋" w:hAnsi="仿宋" w:eastAsia="仿宋" w:cs="仿宋"/>
        </w:rPr>
        <w:fldChar w:fldCharType="separate"/>
      </w:r>
      <w:r>
        <w:rPr>
          <w:rFonts w:hint="eastAsia" w:ascii="宋体" w:hAnsi="宋体" w:cs="宋体"/>
          <w:bCs/>
          <w:szCs w:val="21"/>
        </w:rPr>
        <w:t xml:space="preserve">八、 </w:t>
      </w:r>
      <w:r>
        <w:rPr>
          <w:rFonts w:hint="eastAsia" w:ascii="宋体" w:hAnsi="宋体" w:cs="宋体"/>
          <w:b/>
          <w:bCs/>
          <w:szCs w:val="21"/>
        </w:rPr>
        <w:t>采购结果</w:t>
      </w:r>
      <w:r>
        <w:tab/>
      </w:r>
      <w:r>
        <w:fldChar w:fldCharType="begin"/>
      </w:r>
      <w:r>
        <w:instrText xml:space="preserve"> PAGEREF _Toc25626 \h </w:instrText>
      </w:r>
      <w:r>
        <w:fldChar w:fldCharType="separate"/>
      </w:r>
      <w:r>
        <w:t>8</w:t>
      </w:r>
      <w:r>
        <w:fldChar w:fldCharType="end"/>
      </w:r>
      <w:r>
        <w:rPr>
          <w:rFonts w:hint="eastAsia" w:ascii="仿宋" w:hAnsi="仿宋" w:eastAsia="仿宋" w:cs="仿宋"/>
        </w:rPr>
        <w:fldChar w:fldCharType="end"/>
      </w:r>
    </w:p>
    <w:p w14:paraId="7CDE49C1">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_Toc11767 </w:instrText>
      </w:r>
      <w:r>
        <w:rPr>
          <w:rFonts w:hint="eastAsia" w:ascii="仿宋" w:hAnsi="仿宋" w:eastAsia="仿宋" w:cs="仿宋"/>
        </w:rPr>
        <w:fldChar w:fldCharType="separate"/>
      </w:r>
      <w:r>
        <w:rPr>
          <w:rFonts w:hint="eastAsia" w:ascii="宋体" w:hAnsi="宋体" w:cs="宋体"/>
          <w:bCs/>
          <w:szCs w:val="21"/>
        </w:rPr>
        <w:t>九、</w:t>
      </w:r>
      <w:r>
        <w:rPr>
          <w:rFonts w:hint="eastAsia" w:ascii="宋体" w:hAnsi="宋体" w:cs="宋体"/>
          <w:b/>
          <w:bCs w:val="0"/>
          <w:szCs w:val="21"/>
        </w:rPr>
        <w:t xml:space="preserve"> </w:t>
      </w:r>
      <w:r>
        <w:rPr>
          <w:rFonts w:hint="eastAsia" w:ascii="宋体" w:hAnsi="宋体" w:cs="宋体"/>
          <w:b/>
          <w:szCs w:val="21"/>
        </w:rPr>
        <w:t>合同条款及格式</w:t>
      </w:r>
      <w:r>
        <w:tab/>
      </w:r>
      <w:r>
        <w:fldChar w:fldCharType="begin"/>
      </w:r>
      <w:r>
        <w:instrText xml:space="preserve"> PAGEREF _Toc11767 \h </w:instrText>
      </w:r>
      <w:r>
        <w:fldChar w:fldCharType="separate"/>
      </w:r>
      <w:r>
        <w:t>8</w:t>
      </w:r>
      <w:r>
        <w:fldChar w:fldCharType="end"/>
      </w:r>
      <w:r>
        <w:rPr>
          <w:rFonts w:hint="eastAsia" w:ascii="仿宋" w:hAnsi="仿宋" w:eastAsia="仿宋" w:cs="仿宋"/>
        </w:rPr>
        <w:fldChar w:fldCharType="end"/>
      </w:r>
    </w:p>
    <w:p w14:paraId="3D09FCDB">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_Toc25028 </w:instrText>
      </w:r>
      <w:r>
        <w:rPr>
          <w:rFonts w:hint="eastAsia" w:ascii="仿宋" w:hAnsi="仿宋" w:eastAsia="仿宋" w:cs="仿宋"/>
        </w:rPr>
        <w:fldChar w:fldCharType="separate"/>
      </w:r>
      <w:r>
        <w:rPr>
          <w:rFonts w:hint="eastAsia" w:ascii="宋体" w:hAnsi="宋体" w:cs="宋体"/>
          <w:bCs/>
          <w:szCs w:val="21"/>
        </w:rPr>
        <w:t xml:space="preserve">十、 </w:t>
      </w:r>
      <w:r>
        <w:rPr>
          <w:rFonts w:hint="eastAsia" w:ascii="宋体" w:hAnsi="宋体" w:cs="宋体"/>
          <w:b/>
          <w:bCs/>
          <w:szCs w:val="21"/>
        </w:rPr>
        <w:t>附件</w:t>
      </w:r>
      <w:r>
        <w:tab/>
      </w:r>
      <w:r>
        <w:fldChar w:fldCharType="begin"/>
      </w:r>
      <w:r>
        <w:instrText xml:space="preserve"> PAGEREF _Toc25028 \h </w:instrText>
      </w:r>
      <w:r>
        <w:fldChar w:fldCharType="separate"/>
      </w:r>
      <w:r>
        <w:t>14</w:t>
      </w:r>
      <w:r>
        <w:fldChar w:fldCharType="end"/>
      </w:r>
      <w:r>
        <w:rPr>
          <w:rFonts w:hint="eastAsia" w:ascii="仿宋" w:hAnsi="仿宋" w:eastAsia="仿宋" w:cs="仿宋"/>
        </w:rPr>
        <w:fldChar w:fldCharType="end"/>
      </w:r>
    </w:p>
    <w:p w14:paraId="4011635C">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_Toc20127 </w:instrText>
      </w:r>
      <w:r>
        <w:rPr>
          <w:rFonts w:hint="eastAsia" w:ascii="仿宋" w:hAnsi="仿宋" w:eastAsia="仿宋" w:cs="仿宋"/>
        </w:rPr>
        <w:fldChar w:fldCharType="separate"/>
      </w:r>
      <w:r>
        <w:rPr>
          <w:rFonts w:hint="eastAsia" w:ascii="宋体" w:hAnsi="宋体" w:cs="仿宋"/>
          <w:szCs w:val="21"/>
        </w:rPr>
        <w:t>附件1：报名函</w:t>
      </w:r>
      <w:r>
        <w:tab/>
      </w:r>
      <w:r>
        <w:fldChar w:fldCharType="begin"/>
      </w:r>
      <w:r>
        <w:instrText xml:space="preserve"> PAGEREF _Toc20127 \h </w:instrText>
      </w:r>
      <w:r>
        <w:fldChar w:fldCharType="separate"/>
      </w:r>
      <w:r>
        <w:t>14</w:t>
      </w:r>
      <w:r>
        <w:fldChar w:fldCharType="end"/>
      </w:r>
      <w:r>
        <w:rPr>
          <w:rFonts w:hint="eastAsia" w:ascii="仿宋" w:hAnsi="仿宋" w:eastAsia="仿宋" w:cs="仿宋"/>
        </w:rPr>
        <w:fldChar w:fldCharType="end"/>
      </w:r>
    </w:p>
    <w:p w14:paraId="58F6A15E">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_Toc31223 </w:instrText>
      </w:r>
      <w:r>
        <w:rPr>
          <w:rFonts w:hint="eastAsia" w:ascii="仿宋" w:hAnsi="仿宋" w:eastAsia="仿宋" w:cs="仿宋"/>
        </w:rPr>
        <w:fldChar w:fldCharType="separate"/>
      </w:r>
      <w:r>
        <w:rPr>
          <w:rFonts w:hint="eastAsia" w:ascii="宋体" w:hAnsi="宋体"/>
          <w:szCs w:val="21"/>
        </w:rPr>
        <w:t>附件2：报价响应一览表</w:t>
      </w:r>
      <w:r>
        <w:tab/>
      </w:r>
      <w:r>
        <w:fldChar w:fldCharType="begin"/>
      </w:r>
      <w:r>
        <w:instrText xml:space="preserve"> PAGEREF _Toc31223 \h </w:instrText>
      </w:r>
      <w:r>
        <w:fldChar w:fldCharType="separate"/>
      </w:r>
      <w:r>
        <w:t>15</w:t>
      </w:r>
      <w:r>
        <w:fldChar w:fldCharType="end"/>
      </w:r>
      <w:r>
        <w:rPr>
          <w:rFonts w:hint="eastAsia" w:ascii="仿宋" w:hAnsi="仿宋" w:eastAsia="仿宋" w:cs="仿宋"/>
        </w:rPr>
        <w:fldChar w:fldCharType="end"/>
      </w:r>
    </w:p>
    <w:p w14:paraId="5C6B8764">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_Toc16938 </w:instrText>
      </w:r>
      <w:r>
        <w:rPr>
          <w:rFonts w:hint="eastAsia" w:ascii="仿宋" w:hAnsi="仿宋" w:eastAsia="仿宋" w:cs="仿宋"/>
        </w:rPr>
        <w:fldChar w:fldCharType="separate"/>
      </w:r>
      <w:r>
        <w:rPr>
          <w:rFonts w:hint="eastAsia" w:ascii="宋体" w:hAnsi="宋体" w:cs="仿宋"/>
          <w:szCs w:val="21"/>
        </w:rPr>
        <w:t>附件3：报价一览表（货物）</w:t>
      </w:r>
      <w:r>
        <w:rPr>
          <w:rFonts w:hint="eastAsia" w:ascii="宋体" w:hAnsi="宋体" w:cs="仿宋"/>
          <w:szCs w:val="21"/>
          <w:highlight w:val="yellow"/>
        </w:rPr>
        <w:t>（本项目不适用）</w:t>
      </w:r>
      <w:r>
        <w:tab/>
      </w:r>
      <w:r>
        <w:fldChar w:fldCharType="begin"/>
      </w:r>
      <w:r>
        <w:instrText xml:space="preserve"> PAGEREF _Toc16938 \h </w:instrText>
      </w:r>
      <w:r>
        <w:fldChar w:fldCharType="separate"/>
      </w:r>
      <w:r>
        <w:t>16</w:t>
      </w:r>
      <w:r>
        <w:fldChar w:fldCharType="end"/>
      </w:r>
      <w:r>
        <w:rPr>
          <w:rFonts w:hint="eastAsia" w:ascii="仿宋" w:hAnsi="仿宋" w:eastAsia="仿宋" w:cs="仿宋"/>
        </w:rPr>
        <w:fldChar w:fldCharType="end"/>
      </w:r>
    </w:p>
    <w:p w14:paraId="50847D05">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_Toc27410 </w:instrText>
      </w:r>
      <w:r>
        <w:rPr>
          <w:rFonts w:hint="eastAsia" w:ascii="仿宋" w:hAnsi="仿宋" w:eastAsia="仿宋" w:cs="仿宋"/>
        </w:rPr>
        <w:fldChar w:fldCharType="separate"/>
      </w:r>
      <w:r>
        <w:rPr>
          <w:rFonts w:hint="eastAsia" w:ascii="宋体" w:hAnsi="宋体" w:cs="仿宋"/>
          <w:szCs w:val="21"/>
        </w:rPr>
        <w:t>附件4：报价一览表（服务）</w:t>
      </w:r>
      <w:r>
        <w:tab/>
      </w:r>
      <w:r>
        <w:fldChar w:fldCharType="begin"/>
      </w:r>
      <w:r>
        <w:instrText xml:space="preserve"> PAGEREF _Toc27410 \h </w:instrText>
      </w:r>
      <w:r>
        <w:fldChar w:fldCharType="separate"/>
      </w:r>
      <w:r>
        <w:t>17</w:t>
      </w:r>
      <w:r>
        <w:fldChar w:fldCharType="end"/>
      </w:r>
      <w:r>
        <w:rPr>
          <w:rFonts w:hint="eastAsia" w:ascii="仿宋" w:hAnsi="仿宋" w:eastAsia="仿宋" w:cs="仿宋"/>
        </w:rPr>
        <w:fldChar w:fldCharType="end"/>
      </w:r>
    </w:p>
    <w:p w14:paraId="6D44A073">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_Toc2885 </w:instrText>
      </w:r>
      <w:r>
        <w:rPr>
          <w:rFonts w:hint="eastAsia" w:ascii="仿宋" w:hAnsi="仿宋" w:eastAsia="仿宋" w:cs="仿宋"/>
        </w:rPr>
        <w:fldChar w:fldCharType="separate"/>
      </w:r>
      <w:r>
        <w:rPr>
          <w:rFonts w:hint="eastAsia" w:ascii="宋体" w:hAnsi="宋体" w:cs="仿宋"/>
          <w:szCs w:val="21"/>
        </w:rPr>
        <w:t>附件5：报价一览表（工程）</w:t>
      </w:r>
      <w:r>
        <w:rPr>
          <w:rFonts w:hint="eastAsia" w:ascii="宋体" w:hAnsi="宋体" w:cs="仿宋"/>
          <w:szCs w:val="21"/>
          <w:highlight w:val="yellow"/>
        </w:rPr>
        <w:t>（本项目不适用）</w:t>
      </w:r>
      <w:r>
        <w:tab/>
      </w:r>
      <w:r>
        <w:fldChar w:fldCharType="begin"/>
      </w:r>
      <w:r>
        <w:instrText xml:space="preserve"> PAGEREF _Toc2885 \h </w:instrText>
      </w:r>
      <w:r>
        <w:fldChar w:fldCharType="separate"/>
      </w:r>
      <w:r>
        <w:t>18</w:t>
      </w:r>
      <w:r>
        <w:fldChar w:fldCharType="end"/>
      </w:r>
      <w:r>
        <w:rPr>
          <w:rFonts w:hint="eastAsia" w:ascii="仿宋" w:hAnsi="仿宋" w:eastAsia="仿宋" w:cs="仿宋"/>
        </w:rPr>
        <w:fldChar w:fldCharType="end"/>
      </w:r>
    </w:p>
    <w:p w14:paraId="324C86FF">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_Toc15254 </w:instrText>
      </w:r>
      <w:r>
        <w:rPr>
          <w:rFonts w:hint="eastAsia" w:ascii="仿宋" w:hAnsi="仿宋" w:eastAsia="仿宋" w:cs="仿宋"/>
        </w:rPr>
        <w:fldChar w:fldCharType="separate"/>
      </w:r>
      <w:r>
        <w:rPr>
          <w:rFonts w:hint="eastAsia" w:ascii="宋体" w:hAnsi="宋体" w:cs="仿宋"/>
          <w:szCs w:val="21"/>
        </w:rPr>
        <w:t>附件6：商务条款响应/偏离表</w:t>
      </w:r>
      <w:r>
        <w:tab/>
      </w:r>
      <w:r>
        <w:fldChar w:fldCharType="begin"/>
      </w:r>
      <w:r>
        <w:instrText xml:space="preserve"> PAGEREF _Toc15254 \h </w:instrText>
      </w:r>
      <w:r>
        <w:fldChar w:fldCharType="separate"/>
      </w:r>
      <w:r>
        <w:t>19</w:t>
      </w:r>
      <w:r>
        <w:fldChar w:fldCharType="end"/>
      </w:r>
      <w:r>
        <w:rPr>
          <w:rFonts w:hint="eastAsia" w:ascii="仿宋" w:hAnsi="仿宋" w:eastAsia="仿宋" w:cs="仿宋"/>
        </w:rPr>
        <w:fldChar w:fldCharType="end"/>
      </w:r>
    </w:p>
    <w:p w14:paraId="258C200A">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_Toc4820 </w:instrText>
      </w:r>
      <w:r>
        <w:rPr>
          <w:rFonts w:hint="eastAsia" w:ascii="仿宋" w:hAnsi="仿宋" w:eastAsia="仿宋" w:cs="仿宋"/>
        </w:rPr>
        <w:fldChar w:fldCharType="separate"/>
      </w:r>
      <w:r>
        <w:rPr>
          <w:rFonts w:hint="eastAsia" w:ascii="宋体" w:hAnsi="宋体" w:cs="仿宋"/>
          <w:szCs w:val="21"/>
        </w:rPr>
        <w:t>附件7： 技术（服务）响应/偏离表</w:t>
      </w:r>
      <w:r>
        <w:tab/>
      </w:r>
      <w:r>
        <w:fldChar w:fldCharType="begin"/>
      </w:r>
      <w:r>
        <w:instrText xml:space="preserve"> PAGEREF _Toc4820 \h </w:instrText>
      </w:r>
      <w:r>
        <w:fldChar w:fldCharType="separate"/>
      </w:r>
      <w:r>
        <w:t>20</w:t>
      </w:r>
      <w:r>
        <w:fldChar w:fldCharType="end"/>
      </w:r>
      <w:r>
        <w:rPr>
          <w:rFonts w:hint="eastAsia" w:ascii="仿宋" w:hAnsi="仿宋" w:eastAsia="仿宋" w:cs="仿宋"/>
        </w:rPr>
        <w:fldChar w:fldCharType="end"/>
      </w:r>
    </w:p>
    <w:p w14:paraId="20353DC2">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_Toc17333 </w:instrText>
      </w:r>
      <w:r>
        <w:rPr>
          <w:rFonts w:hint="eastAsia" w:ascii="仿宋" w:hAnsi="仿宋" w:eastAsia="仿宋" w:cs="仿宋"/>
        </w:rPr>
        <w:fldChar w:fldCharType="separate"/>
      </w:r>
      <w:r>
        <w:rPr>
          <w:rFonts w:hint="eastAsia" w:ascii="宋体" w:hAnsi="宋体"/>
          <w:szCs w:val="21"/>
        </w:rPr>
        <w:t>附件8：法定代表人证明书</w:t>
      </w:r>
      <w:r>
        <w:tab/>
      </w:r>
      <w:r>
        <w:fldChar w:fldCharType="begin"/>
      </w:r>
      <w:r>
        <w:instrText xml:space="preserve"> PAGEREF _Toc17333 \h </w:instrText>
      </w:r>
      <w:r>
        <w:fldChar w:fldCharType="separate"/>
      </w:r>
      <w:r>
        <w:t>21</w:t>
      </w:r>
      <w:r>
        <w:fldChar w:fldCharType="end"/>
      </w:r>
      <w:r>
        <w:rPr>
          <w:rFonts w:hint="eastAsia" w:ascii="仿宋" w:hAnsi="仿宋" w:eastAsia="仿宋" w:cs="仿宋"/>
        </w:rPr>
        <w:fldChar w:fldCharType="end"/>
      </w:r>
    </w:p>
    <w:p w14:paraId="181C3853">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_Toc32693 </w:instrText>
      </w:r>
      <w:r>
        <w:rPr>
          <w:rFonts w:hint="eastAsia" w:ascii="仿宋" w:hAnsi="仿宋" w:eastAsia="仿宋" w:cs="仿宋"/>
        </w:rPr>
        <w:fldChar w:fldCharType="separate"/>
      </w:r>
      <w:r>
        <w:rPr>
          <w:rFonts w:hint="eastAsia" w:ascii="宋体" w:hAnsi="宋体"/>
          <w:szCs w:val="21"/>
        </w:rPr>
        <w:t>附件9：法人授权委托证明书</w:t>
      </w:r>
      <w:r>
        <w:tab/>
      </w:r>
      <w:r>
        <w:fldChar w:fldCharType="begin"/>
      </w:r>
      <w:r>
        <w:instrText xml:space="preserve"> PAGEREF _Toc32693 \h </w:instrText>
      </w:r>
      <w:r>
        <w:fldChar w:fldCharType="separate"/>
      </w:r>
      <w:r>
        <w:t>22</w:t>
      </w:r>
      <w:r>
        <w:fldChar w:fldCharType="end"/>
      </w:r>
      <w:r>
        <w:rPr>
          <w:rFonts w:hint="eastAsia" w:ascii="仿宋" w:hAnsi="仿宋" w:eastAsia="仿宋" w:cs="仿宋"/>
        </w:rPr>
        <w:fldChar w:fldCharType="end"/>
      </w:r>
    </w:p>
    <w:p w14:paraId="3D22AB8C">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_Toc18556 </w:instrText>
      </w:r>
      <w:r>
        <w:rPr>
          <w:rFonts w:hint="eastAsia" w:ascii="仿宋" w:hAnsi="仿宋" w:eastAsia="仿宋" w:cs="仿宋"/>
        </w:rPr>
        <w:fldChar w:fldCharType="separate"/>
      </w:r>
      <w:r>
        <w:rPr>
          <w:rFonts w:hint="eastAsia" w:ascii="宋体" w:hAnsi="宋体"/>
          <w:szCs w:val="21"/>
        </w:rPr>
        <w:t>附件10：经营业绩一览表</w:t>
      </w:r>
      <w:r>
        <w:tab/>
      </w:r>
      <w:r>
        <w:fldChar w:fldCharType="begin"/>
      </w:r>
      <w:r>
        <w:instrText xml:space="preserve"> PAGEREF _Toc18556 \h </w:instrText>
      </w:r>
      <w:r>
        <w:fldChar w:fldCharType="separate"/>
      </w:r>
      <w:r>
        <w:t>23</w:t>
      </w:r>
      <w:r>
        <w:fldChar w:fldCharType="end"/>
      </w:r>
      <w:r>
        <w:rPr>
          <w:rFonts w:hint="eastAsia" w:ascii="仿宋" w:hAnsi="仿宋" w:eastAsia="仿宋" w:cs="仿宋"/>
        </w:rPr>
        <w:fldChar w:fldCharType="end"/>
      </w:r>
    </w:p>
    <w:p w14:paraId="2FB2D630">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_Toc32190 </w:instrText>
      </w:r>
      <w:r>
        <w:rPr>
          <w:rFonts w:hint="eastAsia" w:ascii="仿宋" w:hAnsi="仿宋" w:eastAsia="仿宋" w:cs="仿宋"/>
        </w:rPr>
        <w:fldChar w:fldCharType="separate"/>
      </w:r>
      <w:r>
        <w:rPr>
          <w:rFonts w:hint="eastAsia" w:ascii="宋体" w:hAnsi="宋体"/>
          <w:szCs w:val="21"/>
        </w:rPr>
        <w:t>附件</w:t>
      </w:r>
      <w:r>
        <w:rPr>
          <w:rFonts w:ascii="宋体" w:hAnsi="宋体"/>
          <w:szCs w:val="21"/>
        </w:rPr>
        <w:t>1</w:t>
      </w:r>
      <w:r>
        <w:rPr>
          <w:rFonts w:hint="eastAsia" w:ascii="宋体" w:hAnsi="宋体"/>
          <w:szCs w:val="21"/>
        </w:rPr>
        <w:t>1：服务承诺书（质量保证服务承诺书）</w:t>
      </w:r>
      <w:r>
        <w:tab/>
      </w:r>
      <w:r>
        <w:fldChar w:fldCharType="begin"/>
      </w:r>
      <w:r>
        <w:instrText xml:space="preserve"> PAGEREF _Toc32190 \h </w:instrText>
      </w:r>
      <w:r>
        <w:fldChar w:fldCharType="separate"/>
      </w:r>
      <w:r>
        <w:t>24</w:t>
      </w:r>
      <w:r>
        <w:fldChar w:fldCharType="end"/>
      </w:r>
      <w:r>
        <w:rPr>
          <w:rFonts w:hint="eastAsia" w:ascii="仿宋" w:hAnsi="仿宋" w:eastAsia="仿宋" w:cs="仿宋"/>
        </w:rPr>
        <w:fldChar w:fldCharType="end"/>
      </w:r>
    </w:p>
    <w:p w14:paraId="7E7EC5C8">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_Toc23910 </w:instrText>
      </w:r>
      <w:r>
        <w:rPr>
          <w:rFonts w:hint="eastAsia" w:ascii="仿宋" w:hAnsi="仿宋" w:eastAsia="仿宋" w:cs="仿宋"/>
        </w:rPr>
        <w:fldChar w:fldCharType="separate"/>
      </w:r>
      <w:r>
        <w:rPr>
          <w:rFonts w:hint="eastAsia" w:ascii="宋体" w:hAnsi="宋体"/>
          <w:szCs w:val="21"/>
        </w:rPr>
        <w:t>附件</w:t>
      </w:r>
      <w:r>
        <w:rPr>
          <w:rFonts w:ascii="宋体" w:hAnsi="宋体"/>
          <w:szCs w:val="21"/>
        </w:rPr>
        <w:t>1</w:t>
      </w:r>
      <w:r>
        <w:rPr>
          <w:rFonts w:hint="eastAsia" w:ascii="宋体" w:hAnsi="宋体"/>
          <w:szCs w:val="21"/>
        </w:rPr>
        <w:t>2：履约情况及社会信誉承诺书</w:t>
      </w:r>
      <w:r>
        <w:tab/>
      </w:r>
      <w:r>
        <w:fldChar w:fldCharType="begin"/>
      </w:r>
      <w:r>
        <w:instrText xml:space="preserve"> PAGEREF _Toc23910 \h </w:instrText>
      </w:r>
      <w:r>
        <w:fldChar w:fldCharType="separate"/>
      </w:r>
      <w:r>
        <w:t>25</w:t>
      </w:r>
      <w:r>
        <w:fldChar w:fldCharType="end"/>
      </w:r>
      <w:r>
        <w:rPr>
          <w:rFonts w:hint="eastAsia" w:ascii="仿宋" w:hAnsi="仿宋" w:eastAsia="仿宋" w:cs="仿宋"/>
        </w:rPr>
        <w:fldChar w:fldCharType="end"/>
      </w:r>
    </w:p>
    <w:p w14:paraId="7101FCC2">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_Toc30100 </w:instrText>
      </w:r>
      <w:r>
        <w:rPr>
          <w:rFonts w:hint="eastAsia" w:ascii="仿宋" w:hAnsi="仿宋" w:eastAsia="仿宋" w:cs="仿宋"/>
        </w:rPr>
        <w:fldChar w:fldCharType="separate"/>
      </w:r>
      <w:r>
        <w:rPr>
          <w:rFonts w:hint="eastAsia" w:ascii="宋体" w:hAnsi="宋体"/>
        </w:rPr>
        <w:t>附件13：响应文件密码单</w:t>
      </w:r>
      <w:r>
        <w:tab/>
      </w:r>
      <w:r>
        <w:fldChar w:fldCharType="begin"/>
      </w:r>
      <w:r>
        <w:instrText xml:space="preserve"> PAGEREF _Toc30100 \h </w:instrText>
      </w:r>
      <w:r>
        <w:fldChar w:fldCharType="separate"/>
      </w:r>
      <w:r>
        <w:t>26</w:t>
      </w:r>
      <w:r>
        <w:fldChar w:fldCharType="end"/>
      </w:r>
      <w:r>
        <w:rPr>
          <w:rFonts w:hint="eastAsia" w:ascii="仿宋" w:hAnsi="仿宋" w:eastAsia="仿宋" w:cs="仿宋"/>
        </w:rPr>
        <w:fldChar w:fldCharType="end"/>
      </w:r>
    </w:p>
    <w:p w14:paraId="69373494">
      <w:pPr>
        <w:pStyle w:val="11"/>
        <w:spacing w:line="360" w:lineRule="auto"/>
        <w:rPr>
          <w:rFonts w:hint="eastAsia"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14:paraId="41579989">
      <w:pPr>
        <w:numPr>
          <w:ilvl w:val="0"/>
          <w:numId w:val="1"/>
        </w:numPr>
        <w:spacing w:line="300" w:lineRule="auto"/>
        <w:outlineLvl w:val="0"/>
        <w:rPr>
          <w:rFonts w:hint="eastAsia" w:cs="宋体" w:asciiTheme="minorEastAsia" w:hAnsiTheme="minorEastAsia" w:eastAsiaTheme="minorEastAsia"/>
          <w:b/>
          <w:szCs w:val="21"/>
        </w:rPr>
      </w:pPr>
      <w:bookmarkStart w:id="2" w:name="_Toc29099"/>
      <w:bookmarkStart w:id="3" w:name="_Toc172305864"/>
      <w:bookmarkStart w:id="4" w:name="_Hlk172281890"/>
      <w:r>
        <w:rPr>
          <w:rFonts w:hint="eastAsia" w:cs="宋体" w:asciiTheme="minorEastAsia" w:hAnsiTheme="minorEastAsia" w:eastAsiaTheme="minorEastAsia"/>
          <w:b/>
          <w:szCs w:val="21"/>
        </w:rPr>
        <w:t>参加单位须知</w:t>
      </w:r>
      <w:bookmarkEnd w:id="2"/>
      <w:bookmarkEnd w:id="3"/>
    </w:p>
    <w:p w14:paraId="58A9F9C1">
      <w:pPr>
        <w:numPr>
          <w:ilvl w:val="0"/>
          <w:numId w:val="2"/>
        </w:numPr>
        <w:autoSpaceDE w:val="0"/>
        <w:autoSpaceDN w:val="0"/>
        <w:adjustRightInd w:val="0"/>
        <w:snapToGrid w:val="0"/>
        <w:spacing w:line="360" w:lineRule="auto"/>
        <w:ind w:left="0" w:firstLine="447" w:firstLineChars="213"/>
        <w:rPr>
          <w:rFonts w:hint="eastAsia" w:asciiTheme="minorEastAsia" w:hAnsiTheme="minorEastAsia" w:eastAsiaTheme="minorEastAsia"/>
          <w:szCs w:val="21"/>
        </w:rPr>
      </w:pPr>
      <w:r>
        <w:rPr>
          <w:rFonts w:hint="eastAsia" w:asciiTheme="minorEastAsia" w:hAnsiTheme="minorEastAsia" w:eastAsiaTheme="minorEastAsia"/>
          <w:szCs w:val="21"/>
        </w:rPr>
        <w:t>本文所示时间均为北京时间。</w:t>
      </w:r>
    </w:p>
    <w:p w14:paraId="0BDF4AEA">
      <w:pPr>
        <w:numPr>
          <w:ilvl w:val="0"/>
          <w:numId w:val="2"/>
        </w:numPr>
        <w:autoSpaceDE w:val="0"/>
        <w:autoSpaceDN w:val="0"/>
        <w:adjustRightInd w:val="0"/>
        <w:snapToGrid w:val="0"/>
        <w:spacing w:line="360" w:lineRule="auto"/>
        <w:ind w:left="0" w:firstLine="447" w:firstLineChars="213"/>
        <w:rPr>
          <w:rFonts w:hint="eastAsia" w:asciiTheme="minorEastAsia" w:hAnsiTheme="minorEastAsia" w:eastAsiaTheme="minorEastAsia"/>
          <w:b/>
          <w:sz w:val="28"/>
          <w:szCs w:val="28"/>
        </w:rPr>
      </w:pPr>
      <w:r>
        <w:rPr>
          <w:rFonts w:hint="eastAsia" w:asciiTheme="minorEastAsia" w:hAnsiTheme="minorEastAsia" w:eastAsiaTheme="minorEastAsia"/>
          <w:szCs w:val="21"/>
        </w:rPr>
        <w:t>用“</w:t>
      </w:r>
      <w:r>
        <w:rPr>
          <w:rFonts w:hint="eastAsia" w:ascii="宋体" w:hAnsi="宋体" w:cstheme="minorBidi"/>
          <w:kern w:val="0"/>
          <w:szCs w:val="21"/>
        </w:rPr>
        <w:sym w:font="Wingdings 2" w:char="0052"/>
      </w:r>
      <w:r>
        <w:rPr>
          <w:rFonts w:asciiTheme="minorEastAsia" w:hAnsiTheme="minorEastAsia" w:eastAsiaTheme="minorEastAsia"/>
          <w:szCs w:val="21"/>
        </w:rPr>
        <w:t>”</w:t>
      </w:r>
      <w:r>
        <w:rPr>
          <w:rFonts w:hint="eastAsia" w:asciiTheme="minorEastAsia" w:hAnsiTheme="minorEastAsia" w:eastAsiaTheme="minorEastAsia"/>
          <w:szCs w:val="21"/>
        </w:rPr>
        <w:t>标识时表明该选项被采购人选用，用“□”标识时表明该选项未被采购人选用。本文件中对应模板性条款未被采购人选用的内容，自动不适用。</w:t>
      </w:r>
    </w:p>
    <w:tbl>
      <w:tblPr>
        <w:tblStyle w:val="14"/>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165"/>
      </w:tblGrid>
      <w:tr w14:paraId="7742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0" w:type="dxa"/>
            <w:gridSpan w:val="3"/>
            <w:tcBorders>
              <w:top w:val="single" w:color="auto" w:sz="4" w:space="0"/>
            </w:tcBorders>
            <w:shd w:val="clear" w:color="auto" w:fill="F2DBDB"/>
            <w:vAlign w:val="center"/>
          </w:tcPr>
          <w:p w14:paraId="1049B8C5">
            <w:pPr>
              <w:autoSpaceDE w:val="0"/>
              <w:autoSpaceDN w:val="0"/>
              <w:adjustRightInd w:val="0"/>
              <w:snapToGrid w:val="0"/>
              <w:jc w:val="center"/>
              <w:rPr>
                <w:rFonts w:hint="eastAsia" w:ascii="宋体" w:hAnsi="宋体"/>
                <w:b/>
                <w:szCs w:val="21"/>
              </w:rPr>
            </w:pPr>
            <w:r>
              <w:rPr>
                <w:rFonts w:hint="eastAsia" w:ascii="宋体" w:hAnsi="宋体"/>
                <w:b/>
                <w:szCs w:val="21"/>
              </w:rPr>
              <w:t>参加单位须知</w:t>
            </w:r>
          </w:p>
        </w:tc>
      </w:tr>
      <w:tr w14:paraId="1BD4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3D32BD8E">
            <w:pPr>
              <w:autoSpaceDE w:val="0"/>
              <w:autoSpaceDN w:val="0"/>
              <w:adjustRightInd w:val="0"/>
              <w:snapToGrid w:val="0"/>
              <w:jc w:val="center"/>
              <w:rPr>
                <w:rFonts w:hint="eastAsia" w:ascii="宋体" w:hAnsi="宋体"/>
                <w:b/>
                <w:szCs w:val="21"/>
              </w:rPr>
            </w:pPr>
            <w:r>
              <w:rPr>
                <w:rFonts w:hint="eastAsia" w:ascii="宋体" w:hAnsi="宋体"/>
                <w:b/>
                <w:szCs w:val="21"/>
              </w:rPr>
              <w:t>条款号</w:t>
            </w:r>
          </w:p>
        </w:tc>
        <w:tc>
          <w:tcPr>
            <w:tcW w:w="1990" w:type="dxa"/>
            <w:vAlign w:val="center"/>
          </w:tcPr>
          <w:p w14:paraId="5E9ECD92">
            <w:pPr>
              <w:autoSpaceDE w:val="0"/>
              <w:autoSpaceDN w:val="0"/>
              <w:adjustRightInd w:val="0"/>
              <w:snapToGrid w:val="0"/>
              <w:jc w:val="center"/>
              <w:rPr>
                <w:rFonts w:hint="eastAsia" w:ascii="宋体" w:hAnsi="宋体"/>
                <w:b/>
                <w:szCs w:val="21"/>
              </w:rPr>
            </w:pPr>
            <w:r>
              <w:rPr>
                <w:rFonts w:hint="eastAsia" w:ascii="宋体" w:hAnsi="宋体"/>
                <w:b/>
                <w:szCs w:val="21"/>
              </w:rPr>
              <w:t>名称</w:t>
            </w:r>
          </w:p>
        </w:tc>
        <w:tc>
          <w:tcPr>
            <w:tcW w:w="7165" w:type="dxa"/>
            <w:vAlign w:val="center"/>
          </w:tcPr>
          <w:p w14:paraId="0D4143D7">
            <w:pPr>
              <w:autoSpaceDE w:val="0"/>
              <w:autoSpaceDN w:val="0"/>
              <w:adjustRightInd w:val="0"/>
              <w:snapToGrid w:val="0"/>
              <w:jc w:val="center"/>
              <w:rPr>
                <w:rFonts w:hint="eastAsia" w:ascii="宋体" w:hAnsi="宋体"/>
                <w:b/>
                <w:szCs w:val="21"/>
              </w:rPr>
            </w:pPr>
            <w:r>
              <w:rPr>
                <w:rFonts w:ascii="宋体" w:hAnsi="宋体"/>
                <w:b/>
                <w:szCs w:val="21"/>
              </w:rPr>
              <w:t>编列内容</w:t>
            </w:r>
          </w:p>
        </w:tc>
      </w:tr>
      <w:tr w14:paraId="72F1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3BC8803F">
            <w:pPr>
              <w:autoSpaceDE w:val="0"/>
              <w:autoSpaceDN w:val="0"/>
              <w:adjustRightInd w:val="0"/>
              <w:snapToGrid w:val="0"/>
              <w:jc w:val="center"/>
              <w:rPr>
                <w:rFonts w:hint="eastAsia" w:ascii="宋体" w:hAnsi="宋体"/>
                <w:szCs w:val="21"/>
              </w:rPr>
            </w:pPr>
            <w:r>
              <w:rPr>
                <w:rFonts w:hint="eastAsia" w:ascii="宋体" w:hAnsi="宋体"/>
                <w:szCs w:val="21"/>
              </w:rPr>
              <w:t>1</w:t>
            </w:r>
          </w:p>
        </w:tc>
        <w:tc>
          <w:tcPr>
            <w:tcW w:w="1990" w:type="dxa"/>
            <w:vAlign w:val="center"/>
          </w:tcPr>
          <w:p w14:paraId="15ECC230">
            <w:pPr>
              <w:autoSpaceDE w:val="0"/>
              <w:autoSpaceDN w:val="0"/>
              <w:adjustRightInd w:val="0"/>
              <w:snapToGrid w:val="0"/>
              <w:jc w:val="center"/>
              <w:rPr>
                <w:rFonts w:hint="eastAsia" w:ascii="宋体" w:hAnsi="宋体"/>
                <w:bCs/>
                <w:szCs w:val="21"/>
              </w:rPr>
            </w:pPr>
            <w:r>
              <w:rPr>
                <w:rFonts w:hint="eastAsia" w:ascii="宋体" w:hAnsi="宋体"/>
                <w:bCs/>
                <w:szCs w:val="21"/>
              </w:rPr>
              <w:t>采购人</w:t>
            </w:r>
          </w:p>
        </w:tc>
        <w:tc>
          <w:tcPr>
            <w:tcW w:w="7165" w:type="dxa"/>
            <w:vAlign w:val="center"/>
          </w:tcPr>
          <w:p w14:paraId="36E261FC">
            <w:pPr>
              <w:wordWrap w:val="0"/>
              <w:autoSpaceDE w:val="0"/>
              <w:autoSpaceDN w:val="0"/>
              <w:adjustRightInd w:val="0"/>
              <w:snapToGrid w:val="0"/>
              <w:rPr>
                <w:rFonts w:hint="eastAsia" w:ascii="宋体" w:hAnsi="宋体"/>
                <w:szCs w:val="21"/>
              </w:rPr>
            </w:pPr>
            <w:r>
              <w:rPr>
                <w:rFonts w:hint="eastAsia" w:ascii="宋体" w:hAnsi="宋体"/>
                <w:szCs w:val="21"/>
              </w:rPr>
              <w:t>名称：深圳会展中心管理有限责任公司</w:t>
            </w:r>
          </w:p>
          <w:p w14:paraId="25D5E361">
            <w:pPr>
              <w:wordWrap w:val="0"/>
              <w:autoSpaceDE w:val="0"/>
              <w:autoSpaceDN w:val="0"/>
              <w:adjustRightInd w:val="0"/>
              <w:snapToGrid w:val="0"/>
              <w:rPr>
                <w:rFonts w:hint="eastAsia" w:ascii="宋体" w:hAnsi="宋体"/>
                <w:szCs w:val="21"/>
              </w:rPr>
            </w:pPr>
            <w:r>
              <w:rPr>
                <w:rFonts w:hint="eastAsia" w:ascii="宋体" w:hAnsi="宋体"/>
                <w:szCs w:val="21"/>
              </w:rPr>
              <w:t>联系地址：深圳市福田区福华三路深圳会展中心</w:t>
            </w:r>
          </w:p>
          <w:p w14:paraId="1980CA1F">
            <w:pPr>
              <w:wordWrap w:val="0"/>
              <w:autoSpaceDE w:val="0"/>
              <w:autoSpaceDN w:val="0"/>
              <w:adjustRightInd w:val="0"/>
              <w:snapToGrid w:val="0"/>
              <w:rPr>
                <w:rFonts w:hint="eastAsia" w:ascii="宋体" w:hAnsi="宋体" w:eastAsia="宋体"/>
                <w:szCs w:val="21"/>
                <w:lang w:eastAsia="zh-CN"/>
              </w:rPr>
            </w:pPr>
            <w:r>
              <w:rPr>
                <w:rFonts w:hint="eastAsia" w:ascii="宋体" w:hAnsi="宋体"/>
                <w:szCs w:val="21"/>
              </w:rPr>
              <w:t>联系人：</w:t>
            </w:r>
            <w:r>
              <w:rPr>
                <w:rFonts w:hint="eastAsia" w:ascii="宋体" w:hAnsi="宋体"/>
                <w:szCs w:val="21"/>
                <w:highlight w:val="yellow"/>
                <w:lang w:eastAsia="zh-CN"/>
              </w:rPr>
              <w:t>苏女士</w:t>
            </w:r>
          </w:p>
          <w:p w14:paraId="7CD6BE7B">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highlight w:val="yellow"/>
                <w:lang w:val="en-US" w:eastAsia="zh-CN"/>
              </w:rPr>
              <w:t>8796</w:t>
            </w:r>
          </w:p>
          <w:p w14:paraId="55566FDD">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highlight w:val="yellow"/>
                <w:lang w:val="en-US" w:eastAsia="zh-CN"/>
              </w:rPr>
              <w:t>8694</w:t>
            </w:r>
          </w:p>
          <w:p w14:paraId="700E62CD">
            <w:pPr>
              <w:wordWrap w:val="0"/>
              <w:autoSpaceDE w:val="0"/>
              <w:autoSpaceDN w:val="0"/>
              <w:adjustRightInd w:val="0"/>
              <w:snapToGrid w:val="0"/>
              <w:rPr>
                <w:rFonts w:hint="eastAsia" w:ascii="宋体" w:hAnsi="宋体"/>
                <w:kern w:val="0"/>
                <w:szCs w:val="21"/>
                <w:u w:val="single"/>
              </w:rPr>
            </w:pPr>
            <w:r>
              <w:rPr>
                <w:rFonts w:hint="eastAsia" w:ascii="宋体" w:hAnsi="宋体"/>
                <w:szCs w:val="21"/>
              </w:rPr>
              <w:t>邮箱：</w:t>
            </w:r>
            <w:r>
              <w:rPr>
                <w:rFonts w:hint="eastAsia" w:ascii="宋体" w:hAnsi="宋体"/>
                <w:szCs w:val="21"/>
                <w:highlight w:val="none"/>
              </w:rPr>
              <w:fldChar w:fldCharType="begin"/>
            </w:r>
            <w:r>
              <w:rPr>
                <w:rFonts w:hint="eastAsia" w:ascii="宋体" w:hAnsi="宋体"/>
                <w:szCs w:val="21"/>
                <w:highlight w:val="none"/>
              </w:rPr>
              <w:instrText xml:space="preserve"> HYPERLINK "mailto:*@qq.com" </w:instrText>
            </w:r>
            <w:r>
              <w:rPr>
                <w:rFonts w:hint="eastAsia" w:ascii="宋体" w:hAnsi="宋体"/>
                <w:szCs w:val="21"/>
                <w:highlight w:val="none"/>
              </w:rPr>
              <w:fldChar w:fldCharType="separate"/>
            </w:r>
            <w:r>
              <w:rPr>
                <w:rFonts w:hint="eastAsia" w:ascii="宋体" w:hAnsi="宋体"/>
                <w:szCs w:val="21"/>
                <w:highlight w:val="none"/>
                <w:lang w:val="en-US" w:eastAsia="zh-CN"/>
              </w:rPr>
              <w:t>suql</w:t>
            </w:r>
            <w:r>
              <w:rPr>
                <w:rFonts w:hint="eastAsia" w:ascii="宋体" w:hAnsi="宋体"/>
                <w:szCs w:val="21"/>
                <w:highlight w:val="none"/>
              </w:rPr>
              <w:t>@</w:t>
            </w:r>
            <w:r>
              <w:rPr>
                <w:rFonts w:hint="eastAsia" w:ascii="宋体" w:hAnsi="宋体"/>
                <w:szCs w:val="21"/>
                <w:highlight w:val="none"/>
                <w:lang w:val="en-US" w:eastAsia="zh-CN"/>
              </w:rPr>
              <w:t>s</w:t>
            </w:r>
            <w:r>
              <w:rPr>
                <w:rFonts w:hint="eastAsia" w:ascii="宋体" w:hAnsi="宋体"/>
                <w:szCs w:val="21"/>
                <w:highlight w:val="none"/>
              </w:rPr>
              <w:fldChar w:fldCharType="end"/>
            </w:r>
            <w:r>
              <w:rPr>
                <w:rFonts w:hint="eastAsia" w:ascii="宋体" w:hAnsi="宋体"/>
                <w:szCs w:val="21"/>
                <w:highlight w:val="none"/>
                <w:lang w:val="en-US" w:eastAsia="zh-CN"/>
              </w:rPr>
              <w:t>zcec.com</w:t>
            </w:r>
          </w:p>
        </w:tc>
      </w:tr>
      <w:tr w14:paraId="1C9C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14:paraId="2A4EDE9A">
            <w:pPr>
              <w:autoSpaceDE w:val="0"/>
              <w:autoSpaceDN w:val="0"/>
              <w:adjustRightInd w:val="0"/>
              <w:snapToGrid w:val="0"/>
              <w:jc w:val="center"/>
              <w:rPr>
                <w:rFonts w:hint="eastAsia" w:ascii="宋体" w:hAnsi="宋体"/>
                <w:szCs w:val="21"/>
              </w:rPr>
            </w:pPr>
            <w:r>
              <w:rPr>
                <w:rFonts w:hint="eastAsia" w:ascii="宋体" w:hAnsi="宋体"/>
                <w:szCs w:val="21"/>
              </w:rPr>
              <w:t>2</w:t>
            </w:r>
          </w:p>
        </w:tc>
        <w:tc>
          <w:tcPr>
            <w:tcW w:w="1990" w:type="dxa"/>
            <w:vAlign w:val="center"/>
          </w:tcPr>
          <w:p w14:paraId="2EBE731E">
            <w:pPr>
              <w:autoSpaceDE w:val="0"/>
              <w:autoSpaceDN w:val="0"/>
              <w:adjustRightInd w:val="0"/>
              <w:snapToGrid w:val="0"/>
              <w:jc w:val="center"/>
              <w:rPr>
                <w:rFonts w:hint="eastAsia" w:ascii="宋体" w:hAnsi="宋体"/>
                <w:szCs w:val="21"/>
              </w:rPr>
            </w:pPr>
            <w:r>
              <w:rPr>
                <w:rFonts w:ascii="宋体" w:hAnsi="宋体"/>
                <w:szCs w:val="21"/>
              </w:rPr>
              <w:t>项目名称</w:t>
            </w:r>
          </w:p>
        </w:tc>
        <w:tc>
          <w:tcPr>
            <w:tcW w:w="7165" w:type="dxa"/>
            <w:vAlign w:val="center"/>
          </w:tcPr>
          <w:p w14:paraId="5B531013">
            <w:pPr>
              <w:autoSpaceDE w:val="0"/>
              <w:autoSpaceDN w:val="0"/>
              <w:adjustRightInd w:val="0"/>
              <w:snapToGrid w:val="0"/>
              <w:rPr>
                <w:rFonts w:hint="eastAsia" w:ascii="宋体" w:hAnsi="宋体"/>
                <w:color w:val="FF0000"/>
                <w:szCs w:val="21"/>
                <w:highlight w:val="yellow"/>
              </w:rPr>
            </w:pPr>
            <w:r>
              <w:rPr>
                <w:rFonts w:hint="eastAsia" w:ascii="宋体" w:hAnsi="宋体" w:cs="仿宋"/>
                <w:bCs/>
                <w:szCs w:val="21"/>
                <w:highlight w:val="none"/>
              </w:rPr>
              <w:t>深圳会展中心直梯125%载荷试验项目</w:t>
            </w:r>
          </w:p>
        </w:tc>
      </w:tr>
      <w:tr w14:paraId="6898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14:paraId="400D8E1F">
            <w:pPr>
              <w:autoSpaceDE w:val="0"/>
              <w:autoSpaceDN w:val="0"/>
              <w:adjustRightInd w:val="0"/>
              <w:snapToGrid w:val="0"/>
              <w:jc w:val="center"/>
              <w:rPr>
                <w:rFonts w:hint="eastAsia" w:ascii="宋体" w:hAnsi="宋体"/>
                <w:szCs w:val="21"/>
              </w:rPr>
            </w:pPr>
          </w:p>
        </w:tc>
        <w:tc>
          <w:tcPr>
            <w:tcW w:w="1990" w:type="dxa"/>
            <w:vAlign w:val="center"/>
          </w:tcPr>
          <w:p w14:paraId="631207E9">
            <w:pPr>
              <w:autoSpaceDE w:val="0"/>
              <w:autoSpaceDN w:val="0"/>
              <w:adjustRightInd w:val="0"/>
              <w:snapToGrid w:val="0"/>
              <w:jc w:val="center"/>
              <w:rPr>
                <w:rFonts w:hint="eastAsia" w:ascii="宋体" w:hAnsi="宋体"/>
                <w:szCs w:val="21"/>
              </w:rPr>
            </w:pPr>
            <w:r>
              <w:rPr>
                <w:rFonts w:hint="eastAsia" w:ascii="宋体" w:hAnsi="宋体"/>
                <w:szCs w:val="21"/>
              </w:rPr>
              <w:t>项目类别</w:t>
            </w:r>
          </w:p>
        </w:tc>
        <w:tc>
          <w:tcPr>
            <w:tcW w:w="7165" w:type="dxa"/>
            <w:vAlign w:val="center"/>
          </w:tcPr>
          <w:p w14:paraId="45C66EE1">
            <w:pPr>
              <w:autoSpaceDE w:val="0"/>
              <w:autoSpaceDN w:val="0"/>
              <w:adjustRightInd w:val="0"/>
              <w:snapToGrid w:val="0"/>
              <w:jc w:val="left"/>
              <w:rPr>
                <w:rFonts w:hint="eastAsia" w:ascii="宋体" w:hAnsi="宋体"/>
                <w:szCs w:val="21"/>
              </w:rPr>
            </w:pPr>
            <w:r>
              <w:rPr>
                <w:rFonts w:hint="eastAsia" w:ascii="宋体" w:hAnsi="宋体" w:cstheme="minorBidi"/>
                <w:kern w:val="0"/>
                <w:szCs w:val="21"/>
                <w:highlight w:val="yellow"/>
              </w:rPr>
              <w:sym w:font="Wingdings 2" w:char="0052"/>
            </w:r>
            <w:r>
              <w:rPr>
                <w:rFonts w:hint="eastAsia" w:ascii="宋体" w:hAnsi="宋体"/>
                <w:szCs w:val="21"/>
                <w:highlight w:val="yellow"/>
              </w:rPr>
              <w:t>服务类</w:t>
            </w:r>
            <w:r>
              <w:rPr>
                <w:rFonts w:hint="eastAsia" w:ascii="宋体" w:hAnsi="宋体"/>
                <w:szCs w:val="21"/>
              </w:rPr>
              <w:t xml:space="preserve"> </w:t>
            </w:r>
            <w:r>
              <w:rPr>
                <w:rFonts w:ascii="宋体" w:hAnsi="宋体"/>
                <w:szCs w:val="21"/>
              </w:rPr>
              <w:t xml:space="preserve"> </w:t>
            </w:r>
            <w:r>
              <w:rPr>
                <w:rFonts w:hint="eastAsia" w:ascii="宋体" w:hAnsi="宋体" w:cs="Segoe UI Symbol"/>
                <w:kern w:val="0"/>
                <w:szCs w:val="21"/>
                <w:highlight w:val="yellow"/>
              </w:rPr>
              <w:t>□</w:t>
            </w:r>
            <w:r>
              <w:rPr>
                <w:rFonts w:hint="eastAsia" w:ascii="宋体" w:hAnsi="宋体"/>
                <w:szCs w:val="21"/>
                <w:highlight w:val="yellow"/>
              </w:rPr>
              <w:t>货物类</w:t>
            </w:r>
            <w:r>
              <w:rPr>
                <w:rFonts w:hint="eastAsia" w:ascii="宋体" w:hAnsi="宋体"/>
                <w:szCs w:val="21"/>
              </w:rPr>
              <w:t xml:space="preserve"> </w:t>
            </w:r>
            <w:r>
              <w:rPr>
                <w:rFonts w:ascii="宋体" w:hAnsi="宋体"/>
                <w:szCs w:val="21"/>
              </w:rPr>
              <w:t xml:space="preserve"> </w:t>
            </w:r>
            <w:r>
              <w:rPr>
                <w:rFonts w:hint="eastAsia" w:ascii="宋体" w:hAnsi="宋体" w:cs="Segoe UI Symbol"/>
                <w:kern w:val="0"/>
                <w:szCs w:val="21"/>
                <w:highlight w:val="yellow"/>
              </w:rPr>
              <w:t>□</w:t>
            </w:r>
            <w:r>
              <w:rPr>
                <w:rFonts w:hint="eastAsia" w:ascii="宋体" w:hAnsi="宋体"/>
                <w:szCs w:val="21"/>
                <w:highlight w:val="yellow"/>
              </w:rPr>
              <w:t>工程类</w:t>
            </w:r>
          </w:p>
        </w:tc>
      </w:tr>
      <w:tr w14:paraId="19FA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14:paraId="3DFAD16C">
            <w:pPr>
              <w:autoSpaceDE w:val="0"/>
              <w:autoSpaceDN w:val="0"/>
              <w:adjustRightInd w:val="0"/>
              <w:snapToGrid w:val="0"/>
              <w:jc w:val="center"/>
              <w:rPr>
                <w:rFonts w:hint="eastAsia" w:ascii="宋体" w:hAnsi="宋体"/>
                <w:szCs w:val="21"/>
              </w:rPr>
            </w:pPr>
          </w:p>
        </w:tc>
        <w:tc>
          <w:tcPr>
            <w:tcW w:w="1990" w:type="dxa"/>
            <w:vAlign w:val="center"/>
          </w:tcPr>
          <w:p w14:paraId="5A40EDFB">
            <w:pPr>
              <w:autoSpaceDE w:val="0"/>
              <w:autoSpaceDN w:val="0"/>
              <w:adjustRightInd w:val="0"/>
              <w:snapToGrid w:val="0"/>
              <w:jc w:val="center"/>
              <w:rPr>
                <w:rFonts w:hint="eastAsia" w:ascii="宋体" w:hAnsi="宋体"/>
                <w:szCs w:val="21"/>
              </w:rPr>
            </w:pPr>
            <w:r>
              <w:rPr>
                <w:rFonts w:hint="eastAsia" w:ascii="宋体" w:hAnsi="宋体"/>
                <w:szCs w:val="21"/>
              </w:rPr>
              <w:t>项目概况</w:t>
            </w:r>
          </w:p>
        </w:tc>
        <w:tc>
          <w:tcPr>
            <w:tcW w:w="7165" w:type="dxa"/>
            <w:vAlign w:val="center"/>
          </w:tcPr>
          <w:p w14:paraId="07F6968C">
            <w:pPr>
              <w:autoSpaceDE w:val="0"/>
              <w:autoSpaceDN w:val="0"/>
              <w:adjustRightInd w:val="0"/>
              <w:snapToGrid w:val="0"/>
              <w:jc w:val="left"/>
              <w:rPr>
                <w:rFonts w:hint="eastAsia" w:ascii="宋体" w:hAnsi="宋体"/>
                <w:color w:val="FF0000"/>
                <w:szCs w:val="21"/>
                <w:highlight w:val="yellow"/>
              </w:rPr>
            </w:pPr>
            <w:r>
              <w:rPr>
                <w:rFonts w:hint="eastAsia" w:ascii="宋体" w:hAnsi="宋体" w:cs="宋体"/>
                <w:sz w:val="21"/>
                <w:szCs w:val="21"/>
                <w:lang w:val="en-US" w:eastAsia="zh-CN"/>
              </w:rPr>
              <w:t>深圳会展中心20台</w:t>
            </w:r>
            <w:r>
              <w:rPr>
                <w:rFonts w:hint="eastAsia" w:ascii="宋体" w:hAnsi="宋体" w:eastAsia="宋体" w:cs="宋体"/>
                <w:sz w:val="21"/>
                <w:szCs w:val="21"/>
              </w:rPr>
              <w:t>垂直电梯</w:t>
            </w:r>
            <w:r>
              <w:rPr>
                <w:rFonts w:hint="eastAsia" w:ascii="宋体" w:hAnsi="宋体" w:cs="宋体"/>
                <w:sz w:val="21"/>
                <w:szCs w:val="21"/>
                <w:lang w:eastAsia="zh-CN"/>
              </w:rPr>
              <w:t>，</w:t>
            </w:r>
            <w:r>
              <w:rPr>
                <w:rFonts w:hint="eastAsia" w:ascii="宋体" w:hAnsi="宋体" w:eastAsia="宋体" w:cs="宋体"/>
                <w:sz w:val="21"/>
                <w:szCs w:val="21"/>
              </w:rPr>
              <w:t>须进行125%额定载重量制动试验。</w:t>
            </w:r>
          </w:p>
        </w:tc>
      </w:tr>
      <w:tr w14:paraId="5338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905" w:type="dxa"/>
            <w:vMerge w:val="continue"/>
            <w:vAlign w:val="center"/>
          </w:tcPr>
          <w:p w14:paraId="2B280C13">
            <w:pPr>
              <w:autoSpaceDE w:val="0"/>
              <w:autoSpaceDN w:val="0"/>
              <w:adjustRightInd w:val="0"/>
              <w:snapToGrid w:val="0"/>
              <w:jc w:val="center"/>
              <w:rPr>
                <w:rFonts w:hint="eastAsia" w:ascii="宋体" w:hAnsi="宋体"/>
                <w:szCs w:val="21"/>
              </w:rPr>
            </w:pPr>
          </w:p>
        </w:tc>
        <w:tc>
          <w:tcPr>
            <w:tcW w:w="1990" w:type="dxa"/>
            <w:vAlign w:val="center"/>
          </w:tcPr>
          <w:p w14:paraId="3A63FD5C">
            <w:pPr>
              <w:autoSpaceDE w:val="0"/>
              <w:autoSpaceDN w:val="0"/>
              <w:adjustRightInd w:val="0"/>
              <w:snapToGrid w:val="0"/>
              <w:jc w:val="center"/>
              <w:rPr>
                <w:rFonts w:hint="eastAsia" w:ascii="宋体" w:hAnsi="宋体"/>
                <w:szCs w:val="21"/>
              </w:rPr>
            </w:pPr>
            <w:r>
              <w:rPr>
                <w:rFonts w:hint="eastAsia" w:ascii="宋体" w:hAnsi="宋体"/>
                <w:szCs w:val="21"/>
              </w:rPr>
              <w:t>项目地点</w:t>
            </w:r>
          </w:p>
        </w:tc>
        <w:tc>
          <w:tcPr>
            <w:tcW w:w="7165" w:type="dxa"/>
            <w:vAlign w:val="center"/>
          </w:tcPr>
          <w:p w14:paraId="28FB7EB3">
            <w:pPr>
              <w:autoSpaceDE w:val="0"/>
              <w:autoSpaceDN w:val="0"/>
              <w:adjustRightInd w:val="0"/>
              <w:snapToGrid w:val="0"/>
              <w:rPr>
                <w:rFonts w:hint="eastAsia" w:ascii="宋体" w:hAnsi="宋体"/>
                <w:i/>
                <w:color w:val="FF0000"/>
                <w:szCs w:val="21"/>
                <w:highlight w:val="yellow"/>
              </w:rPr>
            </w:pPr>
            <w:r>
              <w:rPr>
                <w:rFonts w:hint="eastAsia" w:ascii="宋体" w:hAnsi="宋体"/>
                <w:szCs w:val="21"/>
              </w:rPr>
              <w:t>深圳会展中心</w:t>
            </w:r>
          </w:p>
        </w:tc>
      </w:tr>
      <w:tr w14:paraId="317A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37174645">
            <w:pPr>
              <w:autoSpaceDE w:val="0"/>
              <w:autoSpaceDN w:val="0"/>
              <w:adjustRightInd w:val="0"/>
              <w:snapToGrid w:val="0"/>
              <w:jc w:val="center"/>
              <w:rPr>
                <w:rFonts w:hint="eastAsia" w:ascii="宋体" w:hAnsi="宋体"/>
                <w:szCs w:val="21"/>
              </w:rPr>
            </w:pPr>
            <w:r>
              <w:rPr>
                <w:rFonts w:hint="eastAsia" w:ascii="宋体" w:hAnsi="宋体"/>
                <w:szCs w:val="21"/>
              </w:rPr>
              <w:t>3</w:t>
            </w:r>
          </w:p>
        </w:tc>
        <w:tc>
          <w:tcPr>
            <w:tcW w:w="1990" w:type="dxa"/>
            <w:vAlign w:val="center"/>
          </w:tcPr>
          <w:p w14:paraId="12EF9C36">
            <w:pPr>
              <w:autoSpaceDE w:val="0"/>
              <w:autoSpaceDN w:val="0"/>
              <w:adjustRightInd w:val="0"/>
              <w:snapToGrid w:val="0"/>
              <w:jc w:val="center"/>
              <w:rPr>
                <w:rFonts w:hint="eastAsia" w:ascii="宋体" w:hAnsi="宋体"/>
                <w:szCs w:val="21"/>
              </w:rPr>
            </w:pPr>
            <w:r>
              <w:rPr>
                <w:rFonts w:hint="eastAsia" w:ascii="宋体" w:hAnsi="宋体"/>
                <w:szCs w:val="21"/>
              </w:rPr>
              <w:t>报名(文件获取）开始时间</w:t>
            </w:r>
          </w:p>
        </w:tc>
        <w:tc>
          <w:tcPr>
            <w:tcW w:w="7165" w:type="dxa"/>
            <w:vAlign w:val="center"/>
          </w:tcPr>
          <w:p w14:paraId="0D48809D">
            <w:pPr>
              <w:autoSpaceDE w:val="0"/>
              <w:autoSpaceDN w:val="0"/>
              <w:adjustRightInd w:val="0"/>
              <w:snapToGrid w:val="0"/>
              <w:rPr>
                <w:rFonts w:hint="default" w:ascii="宋体" w:hAnsi="宋体" w:eastAsia="宋体"/>
                <w:szCs w:val="21"/>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14</w:t>
            </w:r>
            <w:r>
              <w:rPr>
                <w:rFonts w:ascii="宋体" w:hAnsi="宋体"/>
                <w:szCs w:val="21"/>
                <w:highlight w:val="yellow"/>
              </w:rPr>
              <w:t xml:space="preserve"> </w:t>
            </w:r>
            <w:r>
              <w:rPr>
                <w:rFonts w:hint="eastAsia" w:ascii="宋体" w:hAnsi="宋体"/>
                <w:szCs w:val="21"/>
                <w:highlight w:val="yellow"/>
                <w:lang w:val="en-US" w:eastAsia="zh-CN"/>
              </w:rPr>
              <w:t>17</w:t>
            </w:r>
            <w:r>
              <w:rPr>
                <w:rFonts w:ascii="宋体" w:hAnsi="宋体"/>
                <w:szCs w:val="21"/>
                <w:highlight w:val="yellow"/>
              </w:rPr>
              <w:t>:</w:t>
            </w:r>
            <w:r>
              <w:rPr>
                <w:rFonts w:hint="eastAsia" w:ascii="宋体" w:hAnsi="宋体"/>
                <w:szCs w:val="21"/>
                <w:highlight w:val="yellow"/>
                <w:lang w:val="en-US" w:eastAsia="zh-CN"/>
              </w:rPr>
              <w:t>30</w:t>
            </w:r>
          </w:p>
        </w:tc>
      </w:tr>
      <w:tr w14:paraId="55F3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4B7D4ED5">
            <w:pPr>
              <w:autoSpaceDE w:val="0"/>
              <w:autoSpaceDN w:val="0"/>
              <w:adjustRightInd w:val="0"/>
              <w:snapToGrid w:val="0"/>
              <w:jc w:val="center"/>
              <w:rPr>
                <w:rFonts w:hint="eastAsia" w:ascii="宋体" w:hAnsi="宋体"/>
                <w:szCs w:val="21"/>
              </w:rPr>
            </w:pPr>
          </w:p>
        </w:tc>
        <w:tc>
          <w:tcPr>
            <w:tcW w:w="1990" w:type="dxa"/>
            <w:vAlign w:val="center"/>
          </w:tcPr>
          <w:p w14:paraId="214618D3">
            <w:pPr>
              <w:autoSpaceDE w:val="0"/>
              <w:autoSpaceDN w:val="0"/>
              <w:adjustRightInd w:val="0"/>
              <w:snapToGrid w:val="0"/>
              <w:jc w:val="center"/>
              <w:rPr>
                <w:rFonts w:hint="eastAsia" w:ascii="宋体" w:hAnsi="宋体"/>
                <w:szCs w:val="21"/>
              </w:rPr>
            </w:pPr>
            <w:r>
              <w:rPr>
                <w:rFonts w:hint="eastAsia" w:ascii="宋体" w:hAnsi="宋体"/>
                <w:kern w:val="0"/>
                <w:szCs w:val="21"/>
              </w:rPr>
              <w:t>报名方式</w:t>
            </w:r>
          </w:p>
        </w:tc>
        <w:tc>
          <w:tcPr>
            <w:tcW w:w="7165" w:type="dxa"/>
            <w:vAlign w:val="center"/>
          </w:tcPr>
          <w:p w14:paraId="19330928">
            <w:pPr>
              <w:autoSpaceDE w:val="0"/>
              <w:autoSpaceDN w:val="0"/>
              <w:adjustRightInd w:val="0"/>
              <w:snapToGrid w:val="0"/>
              <w:rPr>
                <w:rFonts w:hint="eastAsia" w:ascii="宋体" w:hAnsi="宋体"/>
                <w:szCs w:val="21"/>
              </w:rPr>
            </w:pPr>
            <w:r>
              <w:rPr>
                <w:rFonts w:hint="eastAsia" w:ascii="宋体" w:hAnsi="宋体"/>
                <w:bCs/>
                <w:szCs w:val="21"/>
              </w:rPr>
              <w:t>完整填写本项目报名函（详见采购公告）并加盖参加单位公章后，按要求将盖章</w:t>
            </w:r>
            <w:r>
              <w:rPr>
                <w:rFonts w:hint="eastAsia" w:ascii="宋体" w:hAnsi="宋体"/>
                <w:szCs w:val="21"/>
              </w:rPr>
              <w:t>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hint="eastAsia" w:ascii="宋体" w:hAnsi="宋体"/>
                <w:bCs/>
                <w:szCs w:val="21"/>
              </w:rPr>
              <w:t>上传至</w:t>
            </w:r>
            <w:bookmarkStart w:id="5" w:name="_Hlk139381862"/>
            <w:r>
              <w:rPr>
                <w:rFonts w:hint="eastAsia"/>
                <w:highlight w:val="yellow"/>
              </w:rPr>
              <w:t>https://cg.szcec.com/sharing/V3dG1jnSE</w:t>
            </w:r>
            <w:r>
              <w:rPr>
                <w:rFonts w:hint="eastAsia" w:ascii="宋体" w:hAnsi="宋体"/>
                <w:bCs/>
                <w:szCs w:val="21"/>
              </w:rPr>
              <w:t>(文件上传成功后会显示</w:t>
            </w:r>
            <w:r>
              <w:rPr>
                <w:rFonts w:hint="eastAsia" w:ascii="宋体" w:hAnsi="宋体"/>
                <w:szCs w:val="21"/>
              </w:rPr>
              <w:drawing>
                <wp:inline distT="0" distB="0" distL="114300" distR="114300">
                  <wp:extent cx="165100" cy="154305"/>
                  <wp:effectExtent l="0" t="0" r="0" b="1079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7"/>
                          <a:stretch>
                            <a:fillRect/>
                          </a:stretch>
                        </pic:blipFill>
                        <pic:spPr>
                          <a:xfrm>
                            <a:off x="0" y="0"/>
                            <a:ext cx="165100" cy="154305"/>
                          </a:xfrm>
                          <a:prstGeom prst="rect">
                            <a:avLst/>
                          </a:prstGeom>
                        </pic:spPr>
                      </pic:pic>
                    </a:graphicData>
                  </a:graphic>
                </wp:inline>
              </w:drawing>
            </w:r>
            <w:r>
              <w:rPr>
                <w:rFonts w:hint="eastAsia" w:ascii="宋体" w:hAnsi="宋体"/>
                <w:szCs w:val="21"/>
              </w:rPr>
              <w:t>标记</w:t>
            </w:r>
            <w:r>
              <w:rPr>
                <w:rFonts w:ascii="宋体" w:hAnsi="宋体"/>
                <w:bCs/>
                <w:szCs w:val="21"/>
              </w:rPr>
              <w:t>)</w:t>
            </w:r>
            <w:bookmarkEnd w:id="5"/>
            <w:r>
              <w:rPr>
                <w:rFonts w:hint="eastAsia" w:ascii="宋体" w:hAnsi="宋体"/>
                <w:bCs/>
                <w:szCs w:val="21"/>
              </w:rPr>
              <w:t>，或致电确认。</w:t>
            </w:r>
            <w:r>
              <w:rPr>
                <w:rFonts w:hint="eastAsia" w:ascii="宋体" w:hAnsi="宋体"/>
                <w:szCs w:val="21"/>
              </w:rPr>
              <w:t>逾期报名的（以报名函送达时间为准）将不予接受。</w:t>
            </w:r>
          </w:p>
        </w:tc>
      </w:tr>
      <w:tr w14:paraId="6926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14:paraId="676D7D34">
            <w:pPr>
              <w:autoSpaceDE w:val="0"/>
              <w:autoSpaceDN w:val="0"/>
              <w:adjustRightInd w:val="0"/>
              <w:snapToGrid w:val="0"/>
              <w:jc w:val="center"/>
              <w:rPr>
                <w:rFonts w:hint="eastAsia" w:ascii="宋体" w:hAnsi="宋体"/>
                <w:szCs w:val="21"/>
              </w:rPr>
            </w:pPr>
          </w:p>
        </w:tc>
        <w:tc>
          <w:tcPr>
            <w:tcW w:w="1990" w:type="dxa"/>
            <w:vAlign w:val="center"/>
          </w:tcPr>
          <w:p w14:paraId="6E69239B">
            <w:pPr>
              <w:autoSpaceDE w:val="0"/>
              <w:autoSpaceDN w:val="0"/>
              <w:adjustRightInd w:val="0"/>
              <w:snapToGrid w:val="0"/>
              <w:jc w:val="center"/>
              <w:rPr>
                <w:rFonts w:hint="eastAsia" w:ascii="宋体" w:hAnsi="宋体"/>
                <w:kern w:val="0"/>
                <w:szCs w:val="21"/>
              </w:rPr>
            </w:pPr>
            <w:r>
              <w:rPr>
                <w:rFonts w:hint="eastAsia" w:ascii="宋体" w:hAnsi="宋体"/>
                <w:kern w:val="0"/>
                <w:szCs w:val="21"/>
              </w:rPr>
              <w:t>采购文件</w:t>
            </w:r>
            <w:r>
              <w:rPr>
                <w:rFonts w:ascii="宋体" w:hAnsi="宋体"/>
                <w:kern w:val="0"/>
                <w:szCs w:val="21"/>
              </w:rPr>
              <w:t>获取</w:t>
            </w:r>
            <w:r>
              <w:rPr>
                <w:rFonts w:hint="eastAsia" w:ascii="宋体" w:hAnsi="宋体"/>
                <w:kern w:val="0"/>
                <w:szCs w:val="21"/>
              </w:rPr>
              <w:t>方式</w:t>
            </w:r>
          </w:p>
        </w:tc>
        <w:tc>
          <w:tcPr>
            <w:tcW w:w="7165" w:type="dxa"/>
            <w:vAlign w:val="center"/>
          </w:tcPr>
          <w:p w14:paraId="5287EAD7">
            <w:pPr>
              <w:autoSpaceDE w:val="0"/>
              <w:autoSpaceDN w:val="0"/>
              <w:adjustRightInd w:val="0"/>
              <w:snapToGrid w:val="0"/>
              <w:jc w:val="left"/>
              <w:rPr>
                <w:rFonts w:hint="eastAsia" w:ascii="宋体" w:hAnsi="宋体"/>
                <w:szCs w:val="21"/>
              </w:rPr>
            </w:pPr>
            <w:r>
              <w:rPr>
                <w:rFonts w:hint="eastAsia" w:ascii="宋体" w:hAnsi="宋体"/>
                <w:szCs w:val="21"/>
              </w:rPr>
              <w:t>深圳会展中心官网采购公告栏目下载:</w:t>
            </w:r>
          </w:p>
          <w:p w14:paraId="43492BEC">
            <w:pPr>
              <w:autoSpaceDE w:val="0"/>
              <w:autoSpaceDN w:val="0"/>
              <w:adjustRightInd w:val="0"/>
              <w:snapToGrid w:val="0"/>
              <w:rPr>
                <w:rFonts w:hint="eastAsia" w:ascii="宋体" w:hAnsi="宋体"/>
                <w:szCs w:val="21"/>
              </w:rPr>
            </w:pPr>
            <w:r>
              <w:fldChar w:fldCharType="begin"/>
            </w:r>
            <w:r>
              <w:instrText xml:space="preserve"> HYPERLINK "https://www.szcec.com/News/index/id/256.html" </w:instrText>
            </w:r>
            <w:r>
              <w:fldChar w:fldCharType="separate"/>
            </w:r>
            <w:r>
              <w:rPr>
                <w:rStyle w:val="18"/>
                <w:rFonts w:ascii="宋体" w:hAnsi="宋体"/>
                <w:bCs/>
                <w:szCs w:val="21"/>
                <w:highlight w:val="yellow"/>
              </w:rPr>
              <w:t>https://www.szcec.com/News/index/id/256.html</w:t>
            </w:r>
            <w:r>
              <w:rPr>
                <w:rStyle w:val="18"/>
                <w:rFonts w:ascii="宋体" w:hAnsi="宋体"/>
                <w:bCs/>
                <w:szCs w:val="21"/>
                <w:highlight w:val="yellow"/>
              </w:rPr>
              <w:fldChar w:fldCharType="end"/>
            </w:r>
          </w:p>
        </w:tc>
      </w:tr>
      <w:tr w14:paraId="52F8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11813CE6">
            <w:pPr>
              <w:autoSpaceDE w:val="0"/>
              <w:autoSpaceDN w:val="0"/>
              <w:adjustRightInd w:val="0"/>
              <w:snapToGrid w:val="0"/>
              <w:jc w:val="center"/>
              <w:rPr>
                <w:rFonts w:hint="eastAsia" w:ascii="宋体" w:hAnsi="宋体"/>
                <w:szCs w:val="21"/>
              </w:rPr>
            </w:pPr>
          </w:p>
        </w:tc>
        <w:tc>
          <w:tcPr>
            <w:tcW w:w="1990" w:type="dxa"/>
            <w:vAlign w:val="center"/>
          </w:tcPr>
          <w:p w14:paraId="2609F037">
            <w:pPr>
              <w:autoSpaceDE w:val="0"/>
              <w:autoSpaceDN w:val="0"/>
              <w:adjustRightInd w:val="0"/>
              <w:snapToGrid w:val="0"/>
              <w:jc w:val="center"/>
              <w:rPr>
                <w:rFonts w:hint="eastAsia"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165" w:type="dxa"/>
            <w:vAlign w:val="center"/>
          </w:tcPr>
          <w:p w14:paraId="66512B58">
            <w:pPr>
              <w:autoSpaceDE w:val="0"/>
              <w:autoSpaceDN w:val="0"/>
              <w:adjustRightInd w:val="0"/>
              <w:snapToGrid w:val="0"/>
              <w:rPr>
                <w:rFonts w:hint="default" w:ascii="宋体" w:hAnsi="宋体" w:eastAsia="宋体"/>
                <w:color w:val="FF0000"/>
                <w:szCs w:val="21"/>
                <w:highlight w:val="yellow"/>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20</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lang w:val="en-US" w:eastAsia="zh-CN"/>
              </w:rPr>
              <w:t>00</w:t>
            </w:r>
          </w:p>
        </w:tc>
      </w:tr>
      <w:tr w14:paraId="296D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14:paraId="2CD4CC4E">
            <w:pPr>
              <w:autoSpaceDE w:val="0"/>
              <w:autoSpaceDN w:val="0"/>
              <w:adjustRightInd w:val="0"/>
              <w:snapToGrid w:val="0"/>
              <w:jc w:val="center"/>
              <w:rPr>
                <w:rFonts w:hint="eastAsia" w:ascii="宋体" w:hAnsi="宋体"/>
                <w:szCs w:val="21"/>
              </w:rPr>
            </w:pPr>
            <w:r>
              <w:rPr>
                <w:rFonts w:hint="eastAsia" w:ascii="宋体" w:hAnsi="宋体"/>
                <w:szCs w:val="21"/>
              </w:rPr>
              <w:t>4</w:t>
            </w:r>
          </w:p>
        </w:tc>
        <w:tc>
          <w:tcPr>
            <w:tcW w:w="1990" w:type="dxa"/>
            <w:vAlign w:val="center"/>
          </w:tcPr>
          <w:p w14:paraId="7AAEA5A6">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参加单位提出质疑</w:t>
            </w:r>
          </w:p>
          <w:p w14:paraId="1915BEED">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截止时间</w:t>
            </w:r>
          </w:p>
        </w:tc>
        <w:tc>
          <w:tcPr>
            <w:tcW w:w="7165" w:type="dxa"/>
            <w:vAlign w:val="center"/>
          </w:tcPr>
          <w:p w14:paraId="724A5A0B">
            <w:pPr>
              <w:autoSpaceDE w:val="0"/>
              <w:autoSpaceDN w:val="0"/>
              <w:adjustRightInd w:val="0"/>
              <w:snapToGrid w:val="0"/>
              <w:rPr>
                <w:rFonts w:hint="default" w:ascii="宋体" w:hAnsi="宋体" w:eastAsia="宋体"/>
                <w:color w:val="FF0000"/>
                <w:szCs w:val="21"/>
                <w:highlight w:val="yellow"/>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20</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lang w:val="en-US" w:eastAsia="zh-CN"/>
              </w:rPr>
              <w:t>00</w:t>
            </w:r>
          </w:p>
        </w:tc>
      </w:tr>
      <w:tr w14:paraId="5C9C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61C69AE4">
            <w:pPr>
              <w:autoSpaceDE w:val="0"/>
              <w:autoSpaceDN w:val="0"/>
              <w:adjustRightInd w:val="0"/>
              <w:snapToGrid w:val="0"/>
              <w:jc w:val="center"/>
              <w:rPr>
                <w:rFonts w:hint="eastAsia" w:ascii="宋体" w:hAnsi="宋体"/>
                <w:szCs w:val="21"/>
              </w:rPr>
            </w:pPr>
          </w:p>
        </w:tc>
        <w:tc>
          <w:tcPr>
            <w:tcW w:w="1990" w:type="dxa"/>
            <w:vAlign w:val="center"/>
          </w:tcPr>
          <w:p w14:paraId="1B311444">
            <w:pPr>
              <w:autoSpaceDE w:val="0"/>
              <w:autoSpaceDN w:val="0"/>
              <w:adjustRightInd w:val="0"/>
              <w:snapToGrid w:val="0"/>
              <w:jc w:val="center"/>
              <w:rPr>
                <w:rFonts w:hint="eastAsia"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165" w:type="dxa"/>
            <w:vAlign w:val="center"/>
          </w:tcPr>
          <w:p w14:paraId="44E33CB6">
            <w:pPr>
              <w:autoSpaceDE w:val="0"/>
              <w:autoSpaceDN w:val="0"/>
              <w:adjustRightInd w:val="0"/>
              <w:snapToGrid w:val="0"/>
              <w:rPr>
                <w:rFonts w:hint="default" w:ascii="宋体" w:hAnsi="宋体" w:eastAsia="宋体"/>
                <w:color w:val="FF0000"/>
                <w:szCs w:val="21"/>
                <w:highlight w:val="yellow"/>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21</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lang w:val="en-US" w:eastAsia="zh-CN"/>
              </w:rPr>
              <w:t>00</w:t>
            </w:r>
          </w:p>
        </w:tc>
      </w:tr>
      <w:tr w14:paraId="6FE1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08886509">
            <w:pPr>
              <w:autoSpaceDE w:val="0"/>
              <w:autoSpaceDN w:val="0"/>
              <w:adjustRightInd w:val="0"/>
              <w:snapToGrid w:val="0"/>
              <w:jc w:val="center"/>
              <w:rPr>
                <w:rFonts w:hint="eastAsia" w:ascii="宋体" w:hAnsi="宋体"/>
                <w:szCs w:val="21"/>
              </w:rPr>
            </w:pPr>
            <w:r>
              <w:rPr>
                <w:rFonts w:hint="eastAsia" w:ascii="宋体" w:hAnsi="宋体"/>
                <w:szCs w:val="21"/>
              </w:rPr>
              <w:t>5</w:t>
            </w:r>
          </w:p>
        </w:tc>
        <w:tc>
          <w:tcPr>
            <w:tcW w:w="1990" w:type="dxa"/>
            <w:vAlign w:val="center"/>
          </w:tcPr>
          <w:p w14:paraId="7398CC0E">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响应文件递交</w:t>
            </w:r>
            <w:r>
              <w:rPr>
                <w:rFonts w:ascii="宋体" w:hAnsi="宋体"/>
                <w:szCs w:val="21"/>
                <w:shd w:val="clear" w:color="auto" w:fill="FFFFFF"/>
              </w:rPr>
              <w:t>截止时间</w:t>
            </w:r>
          </w:p>
        </w:tc>
        <w:tc>
          <w:tcPr>
            <w:tcW w:w="7165" w:type="dxa"/>
            <w:vAlign w:val="center"/>
          </w:tcPr>
          <w:p w14:paraId="47D9215B">
            <w:pPr>
              <w:autoSpaceDE w:val="0"/>
              <w:autoSpaceDN w:val="0"/>
              <w:adjustRightInd w:val="0"/>
              <w:snapToGrid w:val="0"/>
              <w:rPr>
                <w:rFonts w:hint="default" w:ascii="宋体" w:hAnsi="宋体" w:eastAsia="宋体"/>
                <w:color w:val="FF0000"/>
                <w:szCs w:val="21"/>
                <w:highlight w:val="yellow"/>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24</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lang w:val="en-US" w:eastAsia="zh-CN"/>
              </w:rPr>
              <w:t>00</w:t>
            </w:r>
          </w:p>
        </w:tc>
      </w:tr>
      <w:tr w14:paraId="4C79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Merge w:val="continue"/>
            <w:vAlign w:val="center"/>
          </w:tcPr>
          <w:p w14:paraId="3AC5DEEE">
            <w:pPr>
              <w:autoSpaceDE w:val="0"/>
              <w:autoSpaceDN w:val="0"/>
              <w:adjustRightInd w:val="0"/>
              <w:snapToGrid w:val="0"/>
              <w:jc w:val="center"/>
              <w:rPr>
                <w:rFonts w:hint="eastAsia" w:ascii="宋体" w:hAnsi="宋体"/>
                <w:szCs w:val="21"/>
              </w:rPr>
            </w:pPr>
          </w:p>
        </w:tc>
        <w:tc>
          <w:tcPr>
            <w:tcW w:w="1990" w:type="dxa"/>
            <w:vAlign w:val="center"/>
          </w:tcPr>
          <w:p w14:paraId="54062A00">
            <w:pPr>
              <w:autoSpaceDE w:val="0"/>
              <w:autoSpaceDN w:val="0"/>
              <w:adjustRightInd w:val="0"/>
              <w:snapToGrid w:val="0"/>
              <w:jc w:val="center"/>
              <w:rPr>
                <w:rFonts w:hint="eastAsia" w:ascii="宋体" w:hAnsi="宋体"/>
                <w:kern w:val="0"/>
                <w:szCs w:val="21"/>
              </w:rPr>
            </w:pPr>
            <w:r>
              <w:rPr>
                <w:rFonts w:hint="eastAsia" w:ascii="宋体" w:hAnsi="宋体"/>
                <w:szCs w:val="21"/>
                <w:shd w:val="clear" w:color="auto" w:fill="FFFFFF"/>
              </w:rPr>
              <w:t>响应文件递交方式及注意事项</w:t>
            </w:r>
          </w:p>
        </w:tc>
        <w:tc>
          <w:tcPr>
            <w:tcW w:w="7165" w:type="dxa"/>
          </w:tcPr>
          <w:p w14:paraId="0B861E2A">
            <w:pPr>
              <w:rPr>
                <w:rFonts w:hint="eastAsia" w:ascii="宋体" w:hAnsi="宋体"/>
                <w:szCs w:val="21"/>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打包加密形式上传至</w:t>
            </w:r>
            <w:r>
              <w:rPr>
                <w:rStyle w:val="18"/>
                <w:rFonts w:hint="eastAsia" w:ascii="宋体" w:hAnsi="宋体"/>
                <w:szCs w:val="21"/>
                <w:highlight w:val="yellow"/>
              </w:rPr>
              <w:t>https://cg.szcec.com/sharing/MAzfDtQOd</w:t>
            </w:r>
            <w:r>
              <w:rPr>
                <w:rFonts w:hint="eastAsia" w:ascii="宋体" w:hAnsi="宋体"/>
                <w:bCs/>
                <w:szCs w:val="21"/>
              </w:rPr>
              <w:t>(文件上传成功后会显示</w:t>
            </w:r>
            <w:r>
              <w:rPr>
                <w:rFonts w:hint="eastAsia" w:ascii="宋体" w:hAnsi="宋体"/>
                <w:szCs w:val="21"/>
              </w:rPr>
              <w:drawing>
                <wp:inline distT="0" distB="0" distL="114300" distR="114300">
                  <wp:extent cx="155575" cy="146050"/>
                  <wp:effectExtent l="0" t="0" r="9525" b="635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155575" cy="146050"/>
                          </a:xfrm>
                          <a:prstGeom prst="rect">
                            <a:avLst/>
                          </a:prstGeom>
                        </pic:spPr>
                      </pic:pic>
                    </a:graphicData>
                  </a:graphic>
                </wp:inline>
              </w:drawing>
            </w:r>
            <w:r>
              <w:rPr>
                <w:rFonts w:hint="eastAsia" w:ascii="宋体" w:hAnsi="宋体"/>
                <w:szCs w:val="21"/>
              </w:rPr>
              <w:t>标记</w:t>
            </w:r>
            <w:r>
              <w:rPr>
                <w:rFonts w:ascii="宋体" w:hAnsi="宋体"/>
                <w:bCs/>
                <w:szCs w:val="21"/>
              </w:rPr>
              <w:t>)</w:t>
            </w:r>
            <w:r>
              <w:rPr>
                <w:rFonts w:hint="eastAsia" w:ascii="宋体" w:hAnsi="宋体"/>
                <w:bCs/>
                <w:szCs w:val="21"/>
              </w:rPr>
              <w:t>，或致电确认</w:t>
            </w:r>
            <w:bookmarkStart w:id="6" w:name="_Toc478110532"/>
            <w:bookmarkStart w:id="7" w:name="_Toc478392822"/>
            <w:bookmarkStart w:id="8" w:name="_Toc478393187"/>
            <w:r>
              <w:rPr>
                <w:rFonts w:hint="eastAsia" w:ascii="宋体" w:hAnsi="宋体"/>
                <w:szCs w:val="21"/>
              </w:rPr>
              <w:t>。注意事项如下：</w:t>
            </w:r>
          </w:p>
          <w:p w14:paraId="333FF4C5">
            <w:pPr>
              <w:pStyle w:val="28"/>
              <w:numPr>
                <w:ilvl w:val="0"/>
                <w:numId w:val="3"/>
              </w:numPr>
              <w:ind w:left="0" w:firstLine="0" w:firstLineChars="0"/>
              <w:rPr>
                <w:rFonts w:hint="eastAsia" w:ascii="宋体" w:hAnsi="宋体"/>
                <w:szCs w:val="21"/>
              </w:rPr>
            </w:pPr>
            <w:bookmarkStart w:id="9" w:name="_Hlk60498011"/>
            <w:r>
              <w:rPr>
                <w:rFonts w:hint="eastAsia" w:ascii="宋体" w:hAnsi="宋体"/>
                <w:b/>
                <w:bCs/>
                <w:color w:val="FF0000"/>
                <w:szCs w:val="21"/>
              </w:rPr>
              <w:t>响应文件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为了便于开标时的解密操作，响应文件（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必须使用</w:t>
            </w:r>
            <w:r>
              <w:rPr>
                <w:rFonts w:ascii="宋体" w:hAnsi="宋体"/>
                <w:szCs w:val="21"/>
              </w:rPr>
              <w:t>WinRAR</w:t>
            </w:r>
            <w:r>
              <w:rPr>
                <w:rFonts w:hint="eastAsia" w:ascii="宋体" w:hAnsi="宋体"/>
                <w:szCs w:val="21"/>
              </w:rPr>
              <w:t>或</w:t>
            </w:r>
            <w:r>
              <w:rPr>
                <w:rFonts w:ascii="宋体" w:hAnsi="宋体"/>
                <w:szCs w:val="21"/>
              </w:rPr>
              <w:t>WinZip</w:t>
            </w:r>
            <w:r>
              <w:rPr>
                <w:rFonts w:hint="eastAsia" w:ascii="宋体" w:hAnsi="宋体"/>
                <w:szCs w:val="21"/>
              </w:rPr>
              <w:t>等常用</w:t>
            </w:r>
            <w:r>
              <w:rPr>
                <w:rFonts w:ascii="宋体" w:hAnsi="宋体"/>
                <w:szCs w:val="21"/>
              </w:rPr>
              <w:t>压缩</w:t>
            </w:r>
            <w:r>
              <w:rPr>
                <w:rFonts w:hint="eastAsia" w:ascii="宋体" w:hAnsi="宋体"/>
                <w:szCs w:val="21"/>
              </w:rPr>
              <w:t>软件进行打包压缩后再行加密，否则响应文件或将被拒收。</w:t>
            </w:r>
            <w:bookmarkEnd w:id="9"/>
          </w:p>
          <w:p w14:paraId="379DF64B">
            <w:pPr>
              <w:pStyle w:val="28"/>
              <w:numPr>
                <w:ilvl w:val="0"/>
                <w:numId w:val="3"/>
              </w:numPr>
              <w:ind w:left="0" w:firstLine="0" w:firstLineChars="0"/>
              <w:rPr>
                <w:rFonts w:hint="eastAsia" w:ascii="宋体" w:hAnsi="宋体"/>
                <w:szCs w:val="21"/>
              </w:rPr>
            </w:pPr>
            <w:r>
              <w:rPr>
                <w:rFonts w:hint="eastAsia" w:ascii="宋体" w:hAnsi="宋体"/>
                <w:szCs w:val="21"/>
              </w:rPr>
              <w:t>参加单位授权代理人须熟记文件密码，并按要求将响应文件解密密码（格式详见附件）上传至指定地址，否则做废标处理。响应文件递交时间截止后，不再接受任何理由的撤回或重新提交文件请求。</w:t>
            </w:r>
          </w:p>
          <w:p w14:paraId="41FE7516">
            <w:pPr>
              <w:pStyle w:val="28"/>
              <w:numPr>
                <w:ilvl w:val="0"/>
                <w:numId w:val="3"/>
              </w:numPr>
              <w:ind w:left="0" w:firstLine="0" w:firstLineChars="0"/>
              <w:rPr>
                <w:rFonts w:hint="eastAsia" w:ascii="宋体" w:hAnsi="宋体"/>
                <w:szCs w:val="21"/>
              </w:rPr>
            </w:pPr>
            <w:r>
              <w:rPr>
                <w:rFonts w:hint="eastAsia" w:ascii="宋体" w:hAnsi="宋体"/>
                <w:szCs w:val="21"/>
              </w:rPr>
              <w:t>所有需要加盖公章的页面均须加盖参加单位公章，要求签名之处须有相应的亲笔手写签名或法定有效的私章。</w:t>
            </w:r>
          </w:p>
          <w:p w14:paraId="59DE9EAA">
            <w:pPr>
              <w:pStyle w:val="28"/>
              <w:numPr>
                <w:ilvl w:val="0"/>
                <w:numId w:val="3"/>
              </w:numPr>
              <w:ind w:left="0" w:firstLine="0" w:firstLineChars="0"/>
              <w:rPr>
                <w:rFonts w:hint="eastAsia"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6"/>
            <w:bookmarkEnd w:id="7"/>
            <w:bookmarkEnd w:id="8"/>
          </w:p>
        </w:tc>
      </w:tr>
      <w:tr w14:paraId="393F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74C0B507">
            <w:pPr>
              <w:autoSpaceDE w:val="0"/>
              <w:autoSpaceDN w:val="0"/>
              <w:adjustRightInd w:val="0"/>
              <w:snapToGrid w:val="0"/>
              <w:jc w:val="center"/>
              <w:rPr>
                <w:rFonts w:hint="eastAsia" w:ascii="宋体" w:hAnsi="宋体"/>
                <w:szCs w:val="21"/>
              </w:rPr>
            </w:pPr>
            <w:r>
              <w:rPr>
                <w:rFonts w:hint="eastAsia" w:ascii="宋体" w:hAnsi="宋体"/>
                <w:szCs w:val="21"/>
              </w:rPr>
              <w:t>6</w:t>
            </w:r>
          </w:p>
        </w:tc>
        <w:tc>
          <w:tcPr>
            <w:tcW w:w="1990" w:type="dxa"/>
            <w:vAlign w:val="center"/>
          </w:tcPr>
          <w:p w14:paraId="1FEDBFA9">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开标时间</w:t>
            </w:r>
          </w:p>
        </w:tc>
        <w:tc>
          <w:tcPr>
            <w:tcW w:w="7165" w:type="dxa"/>
            <w:vAlign w:val="center"/>
          </w:tcPr>
          <w:p w14:paraId="7EDE8271">
            <w:pPr>
              <w:rPr>
                <w:rFonts w:hint="default" w:ascii="宋体" w:hAnsi="宋体" w:eastAsia="宋体"/>
                <w:szCs w:val="21"/>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25</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lang w:val="en-US" w:eastAsia="zh-CN"/>
              </w:rPr>
              <w:t>30</w:t>
            </w:r>
          </w:p>
        </w:tc>
      </w:tr>
      <w:tr w14:paraId="0534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4937FC40">
            <w:pPr>
              <w:autoSpaceDE w:val="0"/>
              <w:autoSpaceDN w:val="0"/>
              <w:adjustRightInd w:val="0"/>
              <w:snapToGrid w:val="0"/>
              <w:jc w:val="center"/>
              <w:rPr>
                <w:rFonts w:hint="eastAsia" w:ascii="宋体" w:hAnsi="宋体"/>
                <w:szCs w:val="21"/>
              </w:rPr>
            </w:pPr>
          </w:p>
        </w:tc>
        <w:tc>
          <w:tcPr>
            <w:tcW w:w="1990" w:type="dxa"/>
            <w:vAlign w:val="center"/>
          </w:tcPr>
          <w:p w14:paraId="03D50735">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rPr>
              <w:t>开标地点</w:t>
            </w:r>
          </w:p>
        </w:tc>
        <w:tc>
          <w:tcPr>
            <w:tcW w:w="7165" w:type="dxa"/>
            <w:vAlign w:val="center"/>
          </w:tcPr>
          <w:p w14:paraId="1E823B92">
            <w:pPr>
              <w:widowControl/>
              <w:tabs>
                <w:tab w:val="left" w:pos="0"/>
                <w:tab w:val="left" w:pos="993"/>
              </w:tabs>
              <w:adjustRightInd w:val="0"/>
              <w:snapToGrid w:val="0"/>
              <w:jc w:val="left"/>
              <w:rPr>
                <w:rFonts w:hint="eastAsia" w:ascii="宋体" w:hAnsi="宋体"/>
                <w:szCs w:val="21"/>
                <w:highlight w:val="yellow"/>
              </w:rPr>
            </w:pPr>
            <w:r>
              <w:rPr>
                <w:rFonts w:hint="eastAsia" w:ascii="宋体" w:hAnsi="宋体"/>
                <w:szCs w:val="21"/>
              </w:rPr>
              <w:t>深圳会展中心</w:t>
            </w:r>
            <w:r>
              <w:rPr>
                <w:rFonts w:hint="eastAsia" w:ascii="宋体" w:hAnsi="宋体"/>
                <w:szCs w:val="21"/>
                <w:highlight w:val="yellow"/>
              </w:rPr>
              <w:t>7103</w:t>
            </w:r>
            <w:r>
              <w:rPr>
                <w:rFonts w:hint="eastAsia" w:ascii="宋体" w:hAnsi="宋体"/>
                <w:szCs w:val="21"/>
              </w:rPr>
              <w:t>会议室。</w:t>
            </w:r>
          </w:p>
        </w:tc>
      </w:tr>
      <w:tr w14:paraId="2B85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3A43706C">
            <w:pPr>
              <w:autoSpaceDE w:val="0"/>
              <w:autoSpaceDN w:val="0"/>
              <w:adjustRightInd w:val="0"/>
              <w:snapToGrid w:val="0"/>
              <w:jc w:val="center"/>
              <w:rPr>
                <w:rFonts w:hint="eastAsia" w:ascii="宋体" w:hAnsi="宋体"/>
                <w:szCs w:val="21"/>
              </w:rPr>
            </w:pPr>
          </w:p>
        </w:tc>
        <w:tc>
          <w:tcPr>
            <w:tcW w:w="1990" w:type="dxa"/>
            <w:vAlign w:val="center"/>
          </w:tcPr>
          <w:p w14:paraId="483CC24A">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rPr>
              <w:t>响应文件密码</w:t>
            </w:r>
          </w:p>
        </w:tc>
        <w:tc>
          <w:tcPr>
            <w:tcW w:w="7165" w:type="dxa"/>
            <w:vAlign w:val="center"/>
          </w:tcPr>
          <w:p w14:paraId="5DF66FAA">
            <w:pPr>
              <w:pStyle w:val="28"/>
              <w:numPr>
                <w:ilvl w:val="0"/>
                <w:numId w:val="4"/>
              </w:numPr>
              <w:ind w:left="0" w:firstLine="0" w:firstLineChars="0"/>
              <w:jc w:val="left"/>
              <w:rPr>
                <w:rFonts w:cs="宋体"/>
                <w:lang w:bidi="ar"/>
              </w:rPr>
            </w:pPr>
            <w:r>
              <w:rPr>
                <w:rFonts w:hint="eastAsia" w:cs="宋体"/>
                <w:lang w:bidi="ar"/>
              </w:rPr>
              <w:t>须在开标时间后15分钟内，将响应文件解密密码</w:t>
            </w:r>
            <w:r>
              <w:rPr>
                <w:rFonts w:hint="eastAsia"/>
              </w:rPr>
              <w:t>（格式详见附件）</w:t>
            </w:r>
            <w:r>
              <w:rPr>
                <w:rFonts w:hint="eastAsia" w:cs="宋体"/>
                <w:lang w:bidi="ar"/>
              </w:rPr>
              <w:t>上传至</w:t>
            </w:r>
            <w:r>
              <w:rPr>
                <w:rFonts w:hint="eastAsia"/>
                <w:highlight w:val="yellow"/>
              </w:rPr>
              <w:t>https://cg.szcec.com/sharing/yqZk3gdEo</w:t>
            </w:r>
            <w:r>
              <w:rPr>
                <w:rFonts w:hint="eastAsia"/>
                <w:bCs/>
              </w:rPr>
              <w:t>(文件上传成功后会显示</w:t>
            </w:r>
            <w:r>
              <w:rPr>
                <w:rFonts w:hint="eastAsia" w:ascii="宋体" w:hAnsi="宋体"/>
                <w:szCs w:val="21"/>
              </w:rPr>
              <w:drawing>
                <wp:inline distT="0" distB="0" distL="114300" distR="114300">
                  <wp:extent cx="158750" cy="147955"/>
                  <wp:effectExtent l="0" t="0" r="6350" b="444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7"/>
                          <a:stretch>
                            <a:fillRect/>
                          </a:stretch>
                        </pic:blipFill>
                        <pic:spPr>
                          <a:xfrm>
                            <a:off x="0" y="0"/>
                            <a:ext cx="158750" cy="147955"/>
                          </a:xfrm>
                          <a:prstGeom prst="rect">
                            <a:avLst/>
                          </a:prstGeom>
                        </pic:spPr>
                      </pic:pic>
                    </a:graphicData>
                  </a:graphic>
                </wp:inline>
              </w:drawing>
            </w:r>
            <w:r>
              <w:rPr>
                <w:rFonts w:hint="eastAsia"/>
              </w:rPr>
              <w:t>标记</w:t>
            </w:r>
            <w:r>
              <w:rPr>
                <w:bCs/>
              </w:rPr>
              <w:t>)</w:t>
            </w:r>
            <w:r>
              <w:rPr>
                <w:rFonts w:hint="eastAsia"/>
                <w:bCs/>
              </w:rPr>
              <w:t xml:space="preserve"> ，</w:t>
            </w:r>
            <w:r>
              <w:rPr>
                <w:rFonts w:hint="eastAsia" w:cs="宋体"/>
                <w:lang w:bidi="ar"/>
              </w:rPr>
              <w:t xml:space="preserve"> 未按时上传响应文件解密密码将失去投标资格。</w:t>
            </w:r>
          </w:p>
          <w:p w14:paraId="5226C458">
            <w:pPr>
              <w:pStyle w:val="28"/>
              <w:numPr>
                <w:ilvl w:val="0"/>
                <w:numId w:val="4"/>
              </w:numPr>
              <w:autoSpaceDE w:val="0"/>
              <w:autoSpaceDN w:val="0"/>
              <w:adjustRightInd w:val="0"/>
              <w:snapToGrid w:val="0"/>
              <w:ind w:left="0" w:firstLine="0" w:firstLineChars="0"/>
              <w:jc w:val="left"/>
              <w:rPr>
                <w:rFonts w:hint="eastAsia" w:ascii="宋体" w:hAnsi="宋体"/>
                <w:szCs w:val="21"/>
              </w:rPr>
            </w:pPr>
            <w:r>
              <w:rPr>
                <w:rFonts w:hint="eastAsia" w:ascii="宋体" w:hAnsi="宋体"/>
                <w:szCs w:val="21"/>
              </w:rPr>
              <w:t>为确保开评标工作的保密性并兼顾效率，密码早发、晚发的，均可能导致废标的不利后果。</w:t>
            </w:r>
          </w:p>
          <w:p w14:paraId="344739EA">
            <w:pPr>
              <w:pStyle w:val="28"/>
              <w:numPr>
                <w:ilvl w:val="0"/>
                <w:numId w:val="4"/>
              </w:numPr>
              <w:autoSpaceDE w:val="0"/>
              <w:autoSpaceDN w:val="0"/>
              <w:adjustRightInd w:val="0"/>
              <w:snapToGrid w:val="0"/>
              <w:ind w:left="0" w:firstLine="0" w:firstLineChars="0"/>
              <w:jc w:val="left"/>
              <w:rPr>
                <w:rFonts w:hint="eastAsia" w:ascii="宋体" w:hAnsi="宋体"/>
                <w:szCs w:val="21"/>
              </w:rPr>
            </w:pPr>
            <w:r>
              <w:rPr>
                <w:rFonts w:hint="eastAsia" w:ascii="宋体" w:hAnsi="宋体"/>
                <w:szCs w:val="21"/>
              </w:rPr>
              <w:t>密码文件</w:t>
            </w:r>
            <w:r>
              <w:rPr>
                <w:rFonts w:hint="eastAsia" w:ascii="宋体" w:hAnsi="宋体" w:cs="宋体"/>
                <w:szCs w:val="21"/>
                <w:lang w:bidi="ar"/>
              </w:rPr>
              <w:t>请勿</w:t>
            </w:r>
            <w:r>
              <w:rPr>
                <w:rFonts w:hint="eastAsia" w:ascii="宋体" w:hAnsi="宋体"/>
                <w:szCs w:val="21"/>
              </w:rPr>
              <w:t>压缩或加密。</w:t>
            </w:r>
          </w:p>
        </w:tc>
      </w:tr>
      <w:tr w14:paraId="5D72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14:paraId="3C896516">
            <w:pPr>
              <w:autoSpaceDE w:val="0"/>
              <w:autoSpaceDN w:val="0"/>
              <w:adjustRightInd w:val="0"/>
              <w:snapToGrid w:val="0"/>
              <w:jc w:val="center"/>
              <w:rPr>
                <w:rFonts w:hint="eastAsia"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14:paraId="7DF7DE19">
            <w:pPr>
              <w:autoSpaceDE w:val="0"/>
              <w:autoSpaceDN w:val="0"/>
              <w:adjustRightInd w:val="0"/>
              <w:snapToGrid w:val="0"/>
              <w:jc w:val="center"/>
              <w:rPr>
                <w:rFonts w:hint="eastAsia" w:ascii="宋体" w:hAnsi="宋体"/>
                <w:kern w:val="0"/>
                <w:szCs w:val="21"/>
              </w:rPr>
            </w:pPr>
            <w:r>
              <w:rPr>
                <w:rFonts w:hint="eastAsia" w:ascii="宋体" w:hAnsi="宋体"/>
                <w:kern w:val="0"/>
                <w:szCs w:val="21"/>
              </w:rPr>
              <w:t>是否接受</w:t>
            </w:r>
          </w:p>
          <w:p w14:paraId="29104E82">
            <w:pPr>
              <w:autoSpaceDE w:val="0"/>
              <w:autoSpaceDN w:val="0"/>
              <w:adjustRightInd w:val="0"/>
              <w:snapToGrid w:val="0"/>
              <w:jc w:val="center"/>
              <w:rPr>
                <w:rFonts w:hint="eastAsia" w:ascii="宋体" w:hAnsi="宋体"/>
                <w:kern w:val="0"/>
                <w:szCs w:val="21"/>
              </w:rPr>
            </w:pPr>
            <w:r>
              <w:rPr>
                <w:rFonts w:hint="eastAsia" w:ascii="宋体" w:hAnsi="宋体"/>
                <w:kern w:val="0"/>
                <w:szCs w:val="21"/>
              </w:rPr>
              <w:t>联合体投标</w:t>
            </w:r>
          </w:p>
        </w:tc>
        <w:tc>
          <w:tcPr>
            <w:tcW w:w="7165" w:type="dxa"/>
            <w:tcBorders>
              <w:top w:val="single" w:color="auto" w:sz="4" w:space="0"/>
              <w:left w:val="single" w:color="auto" w:sz="4" w:space="0"/>
            </w:tcBorders>
            <w:vAlign w:val="center"/>
          </w:tcPr>
          <w:p w14:paraId="71A09A94">
            <w:pPr>
              <w:autoSpaceDE w:val="0"/>
              <w:autoSpaceDN w:val="0"/>
              <w:adjustRightInd w:val="0"/>
              <w:snapToGrid w:val="0"/>
              <w:rPr>
                <w:rFonts w:hint="eastAsia" w:ascii="宋体" w:hAnsi="宋体" w:cstheme="minorBidi"/>
                <w:szCs w:val="21"/>
                <w:highlight w:val="yellow"/>
              </w:rPr>
            </w:pPr>
            <w:r>
              <w:rPr>
                <w:rFonts w:hint="eastAsia" w:ascii="宋体" w:hAnsi="宋体"/>
                <w:kern w:val="0"/>
                <w:szCs w:val="21"/>
              </w:rPr>
              <w:sym w:font="Wingdings 2" w:char="0052"/>
            </w:r>
            <w:r>
              <w:rPr>
                <w:rFonts w:hint="eastAsia" w:ascii="宋体" w:hAnsi="宋体" w:cstheme="minorBidi"/>
                <w:szCs w:val="21"/>
                <w:highlight w:val="yellow"/>
              </w:rPr>
              <w:t>不接受</w:t>
            </w:r>
          </w:p>
          <w:p w14:paraId="3957194D">
            <w:pPr>
              <w:autoSpaceDE w:val="0"/>
              <w:autoSpaceDN w:val="0"/>
              <w:adjustRightInd w:val="0"/>
              <w:snapToGrid w:val="0"/>
              <w:rPr>
                <w:rFonts w:hint="eastAsia" w:ascii="宋体" w:hAnsi="宋体"/>
                <w:kern w:val="0"/>
                <w:szCs w:val="21"/>
              </w:rPr>
            </w:pPr>
            <w:r>
              <w:rPr>
                <w:rFonts w:hint="eastAsia" w:ascii="宋体" w:hAnsi="宋体" w:cstheme="minorBidi"/>
                <w:szCs w:val="21"/>
                <w:highlight w:val="yellow"/>
              </w:rPr>
              <w:t>□接受，应满足下列要求：</w:t>
            </w:r>
            <w:r>
              <w:rPr>
                <w:rFonts w:hint="eastAsia" w:ascii="宋体" w:hAnsi="宋体" w:cstheme="minorBidi"/>
                <w:szCs w:val="21"/>
                <w:u w:val="single"/>
              </w:rPr>
              <w:t xml:space="preserve">                    </w:t>
            </w:r>
          </w:p>
        </w:tc>
      </w:tr>
      <w:tr w14:paraId="57F9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969AE12">
            <w:pPr>
              <w:autoSpaceDE w:val="0"/>
              <w:autoSpaceDN w:val="0"/>
              <w:adjustRightInd w:val="0"/>
              <w:snapToGrid w:val="0"/>
              <w:jc w:val="center"/>
              <w:rPr>
                <w:rFonts w:hint="eastAsia" w:ascii="宋体" w:hAnsi="宋体"/>
                <w:szCs w:val="21"/>
              </w:rPr>
            </w:pPr>
            <w:r>
              <w:rPr>
                <w:rFonts w:hint="eastAsia" w:ascii="宋体" w:hAnsi="宋体"/>
                <w:szCs w:val="21"/>
              </w:rPr>
              <w:t>10</w:t>
            </w:r>
          </w:p>
        </w:tc>
        <w:tc>
          <w:tcPr>
            <w:tcW w:w="1990" w:type="dxa"/>
            <w:vAlign w:val="center"/>
          </w:tcPr>
          <w:p w14:paraId="36478D2E">
            <w:pPr>
              <w:autoSpaceDE w:val="0"/>
              <w:autoSpaceDN w:val="0"/>
              <w:adjustRightInd w:val="0"/>
              <w:snapToGrid w:val="0"/>
              <w:jc w:val="center"/>
              <w:rPr>
                <w:rFonts w:hint="eastAsia" w:ascii="宋体" w:hAnsi="宋体"/>
                <w:kern w:val="0"/>
                <w:szCs w:val="21"/>
              </w:rPr>
            </w:pPr>
            <w:r>
              <w:rPr>
                <w:rFonts w:hint="eastAsia" w:ascii="宋体" w:hAnsi="宋体"/>
                <w:kern w:val="0"/>
                <w:szCs w:val="21"/>
              </w:rPr>
              <w:t>现场踏勘</w:t>
            </w:r>
          </w:p>
        </w:tc>
        <w:tc>
          <w:tcPr>
            <w:tcW w:w="7165" w:type="dxa"/>
            <w:vAlign w:val="center"/>
          </w:tcPr>
          <w:p w14:paraId="71FFF0BB">
            <w:pPr>
              <w:numPr>
                <w:ilvl w:val="0"/>
                <w:numId w:val="5"/>
              </w:numPr>
              <w:tabs>
                <w:tab w:val="left" w:pos="281"/>
                <w:tab w:val="left" w:pos="541"/>
              </w:tabs>
              <w:snapToGrid w:val="0"/>
              <w:ind w:left="0" w:firstLine="0"/>
              <w:rPr>
                <w:rFonts w:hint="eastAsia" w:ascii="宋体" w:hAnsi="宋体" w:cstheme="minorBidi"/>
                <w:kern w:val="0"/>
                <w:szCs w:val="21"/>
              </w:rPr>
            </w:pPr>
            <w:r>
              <w:rPr>
                <w:rFonts w:hint="eastAsia" w:ascii="宋体" w:hAnsi="宋体" w:cs="Segoe UI Symbol"/>
                <w:kern w:val="0"/>
                <w:szCs w:val="21"/>
                <w:highlight w:val="yellow"/>
              </w:rPr>
              <w:sym w:font="Wingdings 2" w:char="0052"/>
            </w:r>
            <w:r>
              <w:rPr>
                <w:rFonts w:hint="eastAsia" w:ascii="宋体" w:hAnsi="宋体" w:cstheme="minorBidi"/>
                <w:kern w:val="0"/>
                <w:szCs w:val="21"/>
                <w:highlight w:val="yellow"/>
              </w:rPr>
              <w:t>不组织</w:t>
            </w:r>
            <w:r>
              <w:rPr>
                <w:rFonts w:hint="eastAsia" w:ascii="宋体" w:hAnsi="宋体" w:cstheme="minorBidi"/>
                <w:kern w:val="0"/>
                <w:szCs w:val="21"/>
              </w:rPr>
              <w:t>，参加单位可在本项目采购公告发布后至报名（文件获取）时间截止前自行踏勘。</w:t>
            </w:r>
          </w:p>
          <w:p w14:paraId="02C319AB">
            <w:pPr>
              <w:numPr>
                <w:ilvl w:val="0"/>
                <w:numId w:val="5"/>
              </w:numPr>
              <w:tabs>
                <w:tab w:val="left" w:pos="281"/>
                <w:tab w:val="left" w:pos="541"/>
              </w:tabs>
              <w:snapToGrid w:val="0"/>
              <w:rPr>
                <w:rFonts w:hint="eastAsia" w:ascii="宋体" w:hAnsi="宋体" w:cstheme="minorBidi"/>
                <w:kern w:val="0"/>
                <w:szCs w:val="21"/>
              </w:rPr>
            </w:pPr>
            <w:r>
              <w:rPr>
                <w:rFonts w:hint="eastAsia" w:ascii="宋体" w:hAnsi="宋体" w:cstheme="minorBidi"/>
                <w:kern w:val="0"/>
                <w:szCs w:val="21"/>
                <w:highlight w:val="yellow"/>
              </w:rPr>
              <w:t>□组织，</w:t>
            </w:r>
            <w:r>
              <w:rPr>
                <w:rFonts w:hint="eastAsia" w:ascii="宋体" w:hAnsi="宋体" w:cstheme="minorBidi"/>
                <w:kern w:val="0"/>
                <w:szCs w:val="21"/>
              </w:rPr>
              <w:t>踏勘要求：</w:t>
            </w:r>
          </w:p>
          <w:p w14:paraId="11BC5F9C">
            <w:pPr>
              <w:pStyle w:val="28"/>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采购人定于</w:t>
            </w:r>
            <w:r>
              <w:rPr>
                <w:rFonts w:hint="eastAsia" w:ascii="宋体" w:hAnsi="宋体"/>
                <w:kern w:val="0"/>
                <w:szCs w:val="21"/>
                <w:highlight w:val="yellow"/>
              </w:rPr>
              <w:t>202×-××-×× ××: ××</w:t>
            </w:r>
            <w:r>
              <w:rPr>
                <w:rFonts w:hint="eastAsia" w:ascii="宋体" w:hAnsi="宋体"/>
                <w:kern w:val="0"/>
                <w:szCs w:val="21"/>
              </w:rPr>
              <w:t>邀请参加单位察看现场；参加单位应指派符合要求的人员参加本项目的现场踏勘。</w:t>
            </w:r>
          </w:p>
          <w:p w14:paraId="02AC96C8">
            <w:pPr>
              <w:pStyle w:val="28"/>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已报名但未参加现场踏勘的，采购人视为已理解并认同本次踏勘所涉及的全部内容，且对本次踏勘的组织实施过程无异议。参加单位自行承担因不参加现场踏勘可能造成的一切不利后果。</w:t>
            </w:r>
          </w:p>
          <w:p w14:paraId="32211621">
            <w:pPr>
              <w:pStyle w:val="28"/>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参加单位须至少提前一天与踏勘联系人预约。否则，将可能导致参加单位不能进入踏勘现场的不利后果。</w:t>
            </w:r>
          </w:p>
          <w:p w14:paraId="3A5AAE8E">
            <w:pPr>
              <w:pStyle w:val="28"/>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踏勘联系人：</w:t>
            </w:r>
            <w:r>
              <w:rPr>
                <w:rFonts w:hint="eastAsia" w:ascii="宋体" w:hAnsi="宋体"/>
                <w:kern w:val="0"/>
                <w:szCs w:val="21"/>
                <w:highlight w:val="yellow"/>
              </w:rPr>
              <w:t>×××</w:t>
            </w:r>
          </w:p>
          <w:p w14:paraId="43E761C4">
            <w:pPr>
              <w:pStyle w:val="28"/>
              <w:tabs>
                <w:tab w:val="left" w:pos="541"/>
              </w:tabs>
              <w:snapToGrid w:val="0"/>
              <w:rPr>
                <w:rFonts w:hint="eastAsia" w:ascii="宋体" w:hAnsi="宋体"/>
                <w:kern w:val="0"/>
                <w:szCs w:val="21"/>
              </w:rPr>
            </w:pPr>
            <w:r>
              <w:rPr>
                <w:rFonts w:hint="eastAsia" w:ascii="宋体" w:hAnsi="宋体"/>
                <w:kern w:val="0"/>
                <w:szCs w:val="21"/>
              </w:rPr>
              <w:t>电话：0755-8284</w:t>
            </w:r>
            <w:r>
              <w:rPr>
                <w:rFonts w:hint="eastAsia" w:ascii="宋体" w:hAnsi="宋体"/>
                <w:kern w:val="0"/>
                <w:szCs w:val="21"/>
                <w:highlight w:val="yellow"/>
              </w:rPr>
              <w:t>××××</w:t>
            </w:r>
            <w:r>
              <w:rPr>
                <w:rFonts w:hint="eastAsia" w:ascii="宋体" w:hAnsi="宋体"/>
                <w:kern w:val="0"/>
                <w:szCs w:val="21"/>
              </w:rPr>
              <w:t>，手机：</w:t>
            </w:r>
            <w:r>
              <w:rPr>
                <w:rFonts w:hint="eastAsia" w:ascii="宋体" w:hAnsi="宋体"/>
                <w:kern w:val="0"/>
                <w:szCs w:val="21"/>
                <w:highlight w:val="yellow"/>
              </w:rPr>
              <w:t>XXXXX</w:t>
            </w:r>
          </w:p>
          <w:p w14:paraId="1E9E706D">
            <w:pPr>
              <w:pStyle w:val="28"/>
              <w:tabs>
                <w:tab w:val="left" w:pos="541"/>
              </w:tabs>
              <w:snapToGrid w:val="0"/>
              <w:rPr>
                <w:rFonts w:hint="eastAsia" w:ascii="宋体" w:hAnsi="宋体"/>
                <w:kern w:val="0"/>
                <w:szCs w:val="21"/>
              </w:rPr>
            </w:pPr>
            <w:r>
              <w:rPr>
                <w:rFonts w:hint="eastAsia" w:ascii="宋体" w:hAnsi="宋体"/>
                <w:kern w:val="0"/>
                <w:szCs w:val="21"/>
              </w:rPr>
              <w:t>集合地点：</w:t>
            </w:r>
            <w:r>
              <w:rPr>
                <w:rFonts w:hint="eastAsia" w:ascii="宋体" w:hAnsi="宋体"/>
                <w:kern w:val="0"/>
                <w:szCs w:val="21"/>
                <w:highlight w:val="yellow"/>
              </w:rPr>
              <w:t>××××××××××××××</w:t>
            </w:r>
          </w:p>
          <w:p w14:paraId="3F4BBF5E">
            <w:pPr>
              <w:pStyle w:val="28"/>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特别说明：若现场考察与本项目招标（采购）文件载明的要求不一致时，以本项目招标（采购）文件中的要求为准。</w:t>
            </w:r>
          </w:p>
        </w:tc>
      </w:tr>
      <w:tr w14:paraId="71D8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5" w:type="dxa"/>
            <w:vAlign w:val="center"/>
          </w:tcPr>
          <w:p w14:paraId="1333A29C">
            <w:pPr>
              <w:autoSpaceDE w:val="0"/>
              <w:autoSpaceDN w:val="0"/>
              <w:adjustRightInd w:val="0"/>
              <w:snapToGrid w:val="0"/>
              <w:jc w:val="center"/>
              <w:rPr>
                <w:rFonts w:hint="eastAsia" w:ascii="宋体" w:hAnsi="宋体"/>
                <w:szCs w:val="21"/>
              </w:rPr>
            </w:pPr>
            <w:r>
              <w:rPr>
                <w:rFonts w:hint="eastAsia" w:ascii="宋体" w:hAnsi="宋体"/>
                <w:szCs w:val="21"/>
              </w:rPr>
              <w:t>11</w:t>
            </w:r>
          </w:p>
        </w:tc>
        <w:tc>
          <w:tcPr>
            <w:tcW w:w="1990" w:type="dxa"/>
            <w:vAlign w:val="center"/>
          </w:tcPr>
          <w:p w14:paraId="3EF20201">
            <w:pPr>
              <w:autoSpaceDE w:val="0"/>
              <w:autoSpaceDN w:val="0"/>
              <w:adjustRightInd w:val="0"/>
              <w:snapToGrid w:val="0"/>
              <w:jc w:val="center"/>
              <w:rPr>
                <w:rFonts w:hint="eastAsia" w:ascii="宋体" w:hAnsi="宋体"/>
                <w:kern w:val="0"/>
                <w:szCs w:val="21"/>
              </w:rPr>
            </w:pPr>
            <w:r>
              <w:rPr>
                <w:rFonts w:hint="eastAsia" w:ascii="宋体" w:hAnsi="宋体"/>
                <w:kern w:val="0"/>
                <w:szCs w:val="21"/>
              </w:rPr>
              <w:t>评标方法</w:t>
            </w:r>
          </w:p>
        </w:tc>
        <w:tc>
          <w:tcPr>
            <w:tcW w:w="7165" w:type="dxa"/>
            <w:vAlign w:val="center"/>
          </w:tcPr>
          <w:p w14:paraId="6543B734">
            <w:pPr>
              <w:autoSpaceDE w:val="0"/>
              <w:autoSpaceDN w:val="0"/>
              <w:adjustRightInd w:val="0"/>
              <w:snapToGrid w:val="0"/>
              <w:rPr>
                <w:rFonts w:hint="eastAsia" w:ascii="宋体" w:hAnsi="宋体" w:cs="Segoe UI Symbol"/>
                <w:kern w:val="0"/>
                <w:szCs w:val="21"/>
              </w:rPr>
            </w:pPr>
            <w:r>
              <w:rPr>
                <w:rFonts w:ascii="宋体" w:hAnsi="宋体" w:cs="Segoe UI Symbol"/>
                <w:kern w:val="0"/>
                <w:szCs w:val="21"/>
                <w:highlight w:val="yellow"/>
              </w:rPr>
              <w:sym w:font="Wingdings 2" w:char="00A3"/>
            </w:r>
            <w:r>
              <w:rPr>
                <w:rFonts w:hint="eastAsia" w:ascii="宋体" w:hAnsi="宋体" w:cs="Segoe UI Symbol"/>
                <w:kern w:val="0"/>
                <w:szCs w:val="21"/>
                <w:highlight w:val="yellow"/>
              </w:rPr>
              <w:t xml:space="preserve">最低价法  </w:t>
            </w:r>
            <w:r>
              <w:rPr>
                <w:rFonts w:hint="eastAsia" w:ascii="宋体" w:hAnsi="宋体" w:cs="Segoe UI Symbol"/>
                <w:kern w:val="0"/>
                <w:szCs w:val="21"/>
                <w:highlight w:val="yellow"/>
              </w:rPr>
              <w:sym w:font="Wingdings 2" w:char="0052"/>
            </w:r>
            <w:r>
              <w:rPr>
                <w:rFonts w:hint="eastAsia" w:ascii="宋体" w:hAnsi="宋体" w:cs="Segoe UI Symbol"/>
                <w:kern w:val="0"/>
                <w:szCs w:val="21"/>
                <w:highlight w:val="yellow"/>
              </w:rPr>
              <w:t>综合评分法</w:t>
            </w:r>
          </w:p>
        </w:tc>
      </w:tr>
      <w:tr w14:paraId="0BCC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E459814">
            <w:pPr>
              <w:autoSpaceDE w:val="0"/>
              <w:autoSpaceDN w:val="0"/>
              <w:adjustRightInd w:val="0"/>
              <w:snapToGrid w:val="0"/>
              <w:jc w:val="center"/>
              <w:rPr>
                <w:rFonts w:hint="eastAsia" w:ascii="宋体" w:hAnsi="宋体"/>
                <w:szCs w:val="21"/>
              </w:rPr>
            </w:pPr>
            <w:r>
              <w:rPr>
                <w:rFonts w:hint="eastAsia" w:ascii="宋体" w:hAnsi="宋体"/>
                <w:szCs w:val="21"/>
              </w:rPr>
              <w:t>12</w:t>
            </w:r>
          </w:p>
        </w:tc>
        <w:tc>
          <w:tcPr>
            <w:tcW w:w="1990" w:type="dxa"/>
            <w:vAlign w:val="center"/>
          </w:tcPr>
          <w:p w14:paraId="1EE7F695">
            <w:pPr>
              <w:autoSpaceDE w:val="0"/>
              <w:autoSpaceDN w:val="0"/>
              <w:adjustRightInd w:val="0"/>
              <w:snapToGrid w:val="0"/>
              <w:jc w:val="center"/>
              <w:rPr>
                <w:rFonts w:hint="eastAsia" w:ascii="宋体" w:hAnsi="宋体" w:cs="宋体"/>
                <w:szCs w:val="21"/>
              </w:rPr>
            </w:pPr>
            <w:r>
              <w:rPr>
                <w:rFonts w:hint="eastAsia" w:ascii="宋体" w:hAnsi="宋体" w:cs="宋体"/>
                <w:szCs w:val="21"/>
              </w:rPr>
              <w:t>推荐中标</w:t>
            </w:r>
          </w:p>
          <w:p w14:paraId="43EB7843">
            <w:pPr>
              <w:autoSpaceDE w:val="0"/>
              <w:autoSpaceDN w:val="0"/>
              <w:adjustRightInd w:val="0"/>
              <w:snapToGrid w:val="0"/>
              <w:jc w:val="center"/>
              <w:rPr>
                <w:rFonts w:hint="eastAsia" w:ascii="宋体" w:hAnsi="宋体"/>
                <w:szCs w:val="21"/>
              </w:rPr>
            </w:pPr>
            <w:r>
              <w:rPr>
                <w:rFonts w:hint="eastAsia" w:ascii="宋体" w:hAnsi="宋体" w:cs="宋体"/>
                <w:szCs w:val="21"/>
              </w:rPr>
              <w:t>候选人数量</w:t>
            </w:r>
          </w:p>
        </w:tc>
        <w:tc>
          <w:tcPr>
            <w:tcW w:w="7165" w:type="dxa"/>
            <w:vAlign w:val="center"/>
          </w:tcPr>
          <w:p w14:paraId="3B717CC7">
            <w:pPr>
              <w:autoSpaceDE w:val="0"/>
              <w:autoSpaceDN w:val="0"/>
              <w:adjustRightInd w:val="0"/>
              <w:snapToGrid w:val="0"/>
              <w:rPr>
                <w:rFonts w:hint="eastAsia" w:ascii="宋体" w:hAnsi="宋体" w:cs="Segoe UI Symbol"/>
                <w:kern w:val="0"/>
                <w:szCs w:val="21"/>
              </w:rPr>
            </w:pPr>
            <w:r>
              <w:rPr>
                <w:rFonts w:hint="eastAsia" w:ascii="宋体" w:hAnsi="宋体" w:cstheme="minorBidi"/>
                <w:kern w:val="0"/>
                <w:szCs w:val="21"/>
                <w:highlight w:val="yellow"/>
              </w:rPr>
              <w:sym w:font="Wingdings 2" w:char="0052"/>
            </w:r>
            <w:r>
              <w:rPr>
                <w:rFonts w:hint="eastAsia" w:ascii="宋体" w:hAnsi="宋体" w:cs="Segoe UI Symbol"/>
                <w:kern w:val="0"/>
                <w:szCs w:val="21"/>
                <w:highlight w:val="yellow"/>
              </w:rPr>
              <w:t>招标评标</w:t>
            </w:r>
            <w:r>
              <w:rPr>
                <w:rFonts w:ascii="宋体" w:hAnsi="宋体" w:cs="Segoe UI Symbol"/>
                <w:kern w:val="0"/>
                <w:szCs w:val="21"/>
                <w:highlight w:val="yellow"/>
              </w:rPr>
              <w:t>小组推荐的中标候选人数</w:t>
            </w:r>
            <w:r>
              <w:rPr>
                <w:rFonts w:hint="eastAsia" w:ascii="宋体" w:hAnsi="宋体" w:cs="Segoe UI Symbol"/>
                <w:kern w:val="0"/>
                <w:szCs w:val="21"/>
                <w:highlight w:val="yellow"/>
              </w:rPr>
              <w:t>：</w:t>
            </w:r>
            <w:r>
              <w:rPr>
                <w:rFonts w:hint="eastAsia" w:ascii="宋体" w:hAnsi="宋体" w:cs="Segoe UI Symbol"/>
                <w:kern w:val="0"/>
                <w:szCs w:val="21"/>
                <w:highlight w:val="yellow"/>
                <w:u w:val="single"/>
              </w:rPr>
              <w:t>1个</w:t>
            </w:r>
            <w:r>
              <w:rPr>
                <w:rFonts w:hint="eastAsia" w:ascii="宋体" w:hAnsi="宋体" w:cs="Segoe UI Symbol"/>
                <w:kern w:val="0"/>
                <w:szCs w:val="21"/>
                <w:highlight w:val="yellow"/>
              </w:rPr>
              <w:t>。</w:t>
            </w:r>
          </w:p>
        </w:tc>
      </w:tr>
    </w:tbl>
    <w:p w14:paraId="4922521E">
      <w:pPr>
        <w:numPr>
          <w:ilvl w:val="0"/>
          <w:numId w:val="1"/>
        </w:numPr>
        <w:spacing w:line="300" w:lineRule="auto"/>
        <w:outlineLvl w:val="0"/>
        <w:rPr>
          <w:rFonts w:hint="eastAsia" w:ascii="宋体" w:hAnsi="宋体" w:cs="宋体"/>
          <w:b/>
          <w:szCs w:val="21"/>
        </w:rPr>
      </w:pPr>
      <w:bookmarkStart w:id="10" w:name="_Toc32198"/>
      <w:bookmarkStart w:id="11" w:name="_Toc172305865"/>
      <w:r>
        <w:rPr>
          <w:rFonts w:hint="eastAsia" w:ascii="宋体" w:hAnsi="宋体" w:cs="宋体"/>
          <w:b/>
          <w:szCs w:val="21"/>
        </w:rPr>
        <w:t>特别说明</w:t>
      </w:r>
      <w:bookmarkEnd w:id="10"/>
      <w:bookmarkEnd w:id="11"/>
    </w:p>
    <w:p w14:paraId="44B51A1F">
      <w:pPr>
        <w:pStyle w:val="28"/>
        <w:numPr>
          <w:ilvl w:val="0"/>
          <w:numId w:val="7"/>
        </w:numPr>
        <w:spacing w:line="360" w:lineRule="auto"/>
        <w:ind w:left="0" w:firstLine="420" w:firstLineChars="0"/>
        <w:rPr>
          <w:rFonts w:hint="eastAsia" w:ascii="宋体" w:hAnsi="宋体" w:cs="宋体"/>
          <w:szCs w:val="21"/>
        </w:rPr>
      </w:pPr>
      <w:bookmarkStart w:id="12" w:name="_Toc478387747"/>
      <w:bookmarkStart w:id="13" w:name="_Toc517278751"/>
      <w:bookmarkStart w:id="14" w:name="_Toc45028463"/>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14:paraId="72B7ED34">
      <w:pPr>
        <w:pStyle w:val="28"/>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14:paraId="1513CAD8">
      <w:pPr>
        <w:pStyle w:val="28"/>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14:paraId="33598A20">
      <w:pPr>
        <w:pStyle w:val="28"/>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14:paraId="0D14B64F">
      <w:pPr>
        <w:pStyle w:val="28"/>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p w14:paraId="6EA2AF84">
      <w:pPr>
        <w:pStyle w:val="28"/>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参与本项目投标的所有参加单位即视为无条件接受采购人的履约评价要求</w:t>
      </w:r>
      <w:bookmarkStart w:id="15" w:name="_Hlk172271122"/>
      <w:r>
        <w:rPr>
          <w:rFonts w:hint="eastAsia" w:ascii="宋体" w:hAnsi="宋体" w:cs="宋体"/>
          <w:szCs w:val="21"/>
        </w:rPr>
        <w:t>（如有）</w:t>
      </w:r>
      <w:bookmarkEnd w:id="15"/>
      <w:r>
        <w:rPr>
          <w:rFonts w:hint="eastAsia" w:ascii="宋体" w:hAnsi="宋体" w:cs="宋体"/>
          <w:szCs w:val="21"/>
        </w:rPr>
        <w:t>及履约评价结果应用；相关履约评价结果采购人可按照要求通过有关渠道定期或不定期向深圳市投资控股有限公司及其所辖企业通报，并作为采购人和相关企业开展招标采购工作时的重要参考依据；如在深圳市投资控股有限公司或所辖企业的过往项目中存在不良履约记录的潜在参加单位或可导致参与本项目的投标资格受限或其他不利后果。</w:t>
      </w:r>
    </w:p>
    <w:bookmarkEnd w:id="12"/>
    <w:bookmarkEnd w:id="13"/>
    <w:bookmarkEnd w:id="14"/>
    <w:p w14:paraId="72344B58">
      <w:pPr>
        <w:numPr>
          <w:ilvl w:val="0"/>
          <w:numId w:val="1"/>
        </w:numPr>
        <w:spacing w:line="300" w:lineRule="auto"/>
        <w:outlineLvl w:val="0"/>
        <w:rPr>
          <w:szCs w:val="21"/>
        </w:rPr>
      </w:pPr>
      <w:bookmarkStart w:id="16" w:name="_Toc32387"/>
      <w:bookmarkStart w:id="17" w:name="_Toc172305866"/>
      <w:r>
        <w:rPr>
          <w:rFonts w:hint="eastAsia" w:ascii="宋体" w:hAnsi="宋体" w:cs="宋体"/>
          <w:b/>
          <w:szCs w:val="21"/>
        </w:rPr>
        <w:t>投标文件编制</w:t>
      </w:r>
      <w:bookmarkEnd w:id="16"/>
      <w:bookmarkEnd w:id="17"/>
    </w:p>
    <w:tbl>
      <w:tblPr>
        <w:tblStyle w:val="14"/>
        <w:tblW w:w="9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704"/>
        <w:gridCol w:w="1559"/>
        <w:gridCol w:w="7195"/>
      </w:tblGrid>
      <w:tr w14:paraId="0F0B6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7" w:hRule="atLeast"/>
        </w:trPr>
        <w:tc>
          <w:tcPr>
            <w:tcW w:w="9458" w:type="dxa"/>
            <w:gridSpan w:val="3"/>
            <w:shd w:val="clear" w:color="auto" w:fill="F2DBDB"/>
            <w:vAlign w:val="center"/>
          </w:tcPr>
          <w:p w14:paraId="5B3B5A7D">
            <w:pPr>
              <w:autoSpaceDE w:val="0"/>
              <w:autoSpaceDN w:val="0"/>
              <w:adjustRightInd w:val="0"/>
              <w:snapToGrid w:val="0"/>
              <w:jc w:val="center"/>
              <w:rPr>
                <w:rFonts w:hint="eastAsia" w:ascii="宋体" w:hAnsi="宋体"/>
                <w:szCs w:val="21"/>
                <w:shd w:val="clear" w:color="auto" w:fill="FFFFFF"/>
              </w:rPr>
            </w:pPr>
            <w:r>
              <w:rPr>
                <w:rFonts w:hint="eastAsia" w:ascii="宋体" w:hAnsi="宋体"/>
                <w:b/>
                <w:szCs w:val="21"/>
              </w:rPr>
              <w:t>投标文件的编制</w:t>
            </w:r>
          </w:p>
        </w:tc>
      </w:tr>
      <w:tr w14:paraId="2D4EE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04" w:type="dxa"/>
            <w:shd w:val="clear" w:color="auto" w:fill="auto"/>
            <w:vAlign w:val="center"/>
          </w:tcPr>
          <w:p w14:paraId="427F0878">
            <w:pPr>
              <w:autoSpaceDE w:val="0"/>
              <w:autoSpaceDN w:val="0"/>
              <w:adjustRightInd w:val="0"/>
              <w:snapToGrid w:val="0"/>
              <w:jc w:val="center"/>
              <w:rPr>
                <w:rFonts w:hint="eastAsia" w:ascii="宋体" w:hAnsi="宋体"/>
                <w:b/>
                <w:szCs w:val="21"/>
              </w:rPr>
            </w:pPr>
            <w:r>
              <w:rPr>
                <w:rFonts w:hint="eastAsia" w:ascii="宋体" w:hAnsi="宋体"/>
                <w:b/>
                <w:szCs w:val="21"/>
              </w:rPr>
              <w:t>序号</w:t>
            </w:r>
          </w:p>
        </w:tc>
        <w:tc>
          <w:tcPr>
            <w:tcW w:w="1559" w:type="dxa"/>
            <w:shd w:val="clear" w:color="auto" w:fill="auto"/>
            <w:vAlign w:val="center"/>
          </w:tcPr>
          <w:p w14:paraId="1E74B964">
            <w:pPr>
              <w:autoSpaceDE w:val="0"/>
              <w:autoSpaceDN w:val="0"/>
              <w:adjustRightInd w:val="0"/>
              <w:snapToGrid w:val="0"/>
              <w:jc w:val="center"/>
              <w:rPr>
                <w:rFonts w:hint="eastAsia" w:ascii="宋体" w:hAnsi="宋体"/>
                <w:b/>
                <w:szCs w:val="21"/>
              </w:rPr>
            </w:pPr>
            <w:r>
              <w:rPr>
                <w:rFonts w:hint="eastAsia" w:ascii="宋体" w:hAnsi="宋体"/>
                <w:b/>
                <w:szCs w:val="21"/>
              </w:rPr>
              <w:t>名称</w:t>
            </w:r>
          </w:p>
        </w:tc>
        <w:tc>
          <w:tcPr>
            <w:tcW w:w="7195" w:type="dxa"/>
            <w:shd w:val="clear" w:color="auto" w:fill="auto"/>
            <w:vAlign w:val="center"/>
          </w:tcPr>
          <w:p w14:paraId="7EF8E3FA">
            <w:pPr>
              <w:autoSpaceDE w:val="0"/>
              <w:autoSpaceDN w:val="0"/>
              <w:adjustRightInd w:val="0"/>
              <w:snapToGrid w:val="0"/>
              <w:jc w:val="center"/>
              <w:rPr>
                <w:rFonts w:hint="eastAsia" w:ascii="宋体" w:hAnsi="宋体"/>
                <w:b/>
                <w:szCs w:val="21"/>
                <w:shd w:val="clear" w:color="auto" w:fill="FFFFFF"/>
              </w:rPr>
            </w:pPr>
            <w:r>
              <w:rPr>
                <w:rFonts w:ascii="宋体" w:hAnsi="宋体"/>
                <w:b/>
                <w:szCs w:val="21"/>
              </w:rPr>
              <w:t>编列内容</w:t>
            </w:r>
          </w:p>
        </w:tc>
      </w:tr>
      <w:tr w14:paraId="03784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shd w:val="clear" w:color="auto" w:fill="FFFFFF"/>
            <w:vAlign w:val="center"/>
          </w:tcPr>
          <w:p w14:paraId="46D7BBE5">
            <w:pPr>
              <w:pStyle w:val="28"/>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5D501143">
            <w:pPr>
              <w:autoSpaceDE w:val="0"/>
              <w:autoSpaceDN w:val="0"/>
              <w:adjustRightInd w:val="0"/>
              <w:snapToGrid w:val="0"/>
              <w:jc w:val="center"/>
              <w:rPr>
                <w:rFonts w:hint="eastAsia" w:ascii="宋体" w:hAnsi="宋体"/>
                <w:szCs w:val="21"/>
              </w:rPr>
            </w:pPr>
            <w:r>
              <w:rPr>
                <w:rFonts w:hint="eastAsia" w:ascii="宋体" w:hAnsi="宋体" w:cs="Courier New"/>
                <w:kern w:val="0"/>
                <w:szCs w:val="21"/>
              </w:rPr>
              <w:t>投标文件组成</w:t>
            </w:r>
          </w:p>
        </w:tc>
        <w:tc>
          <w:tcPr>
            <w:tcW w:w="7195" w:type="dxa"/>
            <w:shd w:val="clear" w:color="auto" w:fill="FFFFFF"/>
            <w:vAlign w:val="center"/>
          </w:tcPr>
          <w:p w14:paraId="63B325B5">
            <w:pPr>
              <w:autoSpaceDE w:val="0"/>
              <w:autoSpaceDN w:val="0"/>
              <w:adjustRightInd w:val="0"/>
              <w:snapToGrid w:val="0"/>
              <w:jc w:val="left"/>
              <w:rPr>
                <w:rFonts w:hint="eastAsia" w:ascii="宋体" w:hAnsi="宋体" w:cs="Courier New"/>
                <w:kern w:val="0"/>
                <w:szCs w:val="21"/>
                <w:highlight w:val="yellow"/>
              </w:rPr>
            </w:pPr>
            <w:r>
              <w:rPr>
                <w:rFonts w:hint="eastAsia" w:ascii="宋体" w:hAnsi="宋体" w:cs="Segoe UI Symbol"/>
                <w:kern w:val="0"/>
                <w:szCs w:val="21"/>
                <w:highlight w:val="yellow"/>
              </w:rPr>
              <w:sym w:font="Wingdings 2" w:char="0052"/>
            </w:r>
            <w:r>
              <w:rPr>
                <w:rFonts w:hint="eastAsia" w:ascii="宋体" w:hAnsi="宋体" w:cs="Courier New"/>
                <w:kern w:val="0"/>
                <w:szCs w:val="21"/>
                <w:highlight w:val="yellow"/>
              </w:rPr>
              <w:t>资格审查文件</w:t>
            </w:r>
          </w:p>
          <w:p w14:paraId="6ABA7FF2">
            <w:pPr>
              <w:autoSpaceDE w:val="0"/>
              <w:autoSpaceDN w:val="0"/>
              <w:adjustRightInd w:val="0"/>
              <w:snapToGrid w:val="0"/>
              <w:jc w:val="left"/>
              <w:rPr>
                <w:rFonts w:hint="eastAsia" w:ascii="宋体" w:hAnsi="宋体" w:cs="Courier New"/>
                <w:kern w:val="0"/>
                <w:szCs w:val="21"/>
                <w:highlight w:val="yellow"/>
              </w:rPr>
            </w:pPr>
            <w:r>
              <w:rPr>
                <w:rFonts w:hint="eastAsia" w:ascii="宋体" w:hAnsi="宋体" w:cs="Segoe UI Symbol"/>
                <w:kern w:val="0"/>
                <w:szCs w:val="21"/>
                <w:highlight w:val="yellow"/>
              </w:rPr>
              <w:sym w:font="Wingdings 2" w:char="0052"/>
            </w:r>
            <w:r>
              <w:rPr>
                <w:rFonts w:hint="eastAsia" w:ascii="宋体" w:hAnsi="宋体" w:cs="Courier New"/>
                <w:kern w:val="0"/>
                <w:szCs w:val="21"/>
                <w:highlight w:val="yellow"/>
              </w:rPr>
              <w:t>商务标部分</w:t>
            </w:r>
          </w:p>
          <w:p w14:paraId="0FCB5609">
            <w:pPr>
              <w:autoSpaceDE w:val="0"/>
              <w:autoSpaceDN w:val="0"/>
              <w:adjustRightInd w:val="0"/>
              <w:snapToGrid w:val="0"/>
              <w:jc w:val="left"/>
              <w:rPr>
                <w:rFonts w:hint="eastAsia" w:ascii="宋体" w:hAnsi="宋体" w:cs="Courier New"/>
                <w:kern w:val="0"/>
                <w:szCs w:val="21"/>
                <w:highlight w:val="yellow"/>
              </w:rPr>
            </w:pPr>
            <w:r>
              <w:rPr>
                <w:rFonts w:hint="eastAsia" w:ascii="宋体" w:hAnsi="宋体" w:cs="Segoe UI Symbol"/>
                <w:kern w:val="0"/>
                <w:szCs w:val="21"/>
                <w:highlight w:val="yellow"/>
              </w:rPr>
              <w:sym w:font="Wingdings 2" w:char="0052"/>
            </w:r>
            <w:r>
              <w:rPr>
                <w:rFonts w:hint="eastAsia" w:ascii="宋体" w:hAnsi="宋体" w:cs="Courier New"/>
                <w:kern w:val="0"/>
                <w:szCs w:val="21"/>
                <w:highlight w:val="yellow"/>
              </w:rPr>
              <w:t>技术/服务标部分</w:t>
            </w:r>
          </w:p>
          <w:p w14:paraId="06B0590F">
            <w:pPr>
              <w:autoSpaceDE w:val="0"/>
              <w:autoSpaceDN w:val="0"/>
              <w:adjustRightInd w:val="0"/>
              <w:snapToGrid w:val="0"/>
              <w:jc w:val="left"/>
              <w:rPr>
                <w:rFonts w:hint="eastAsia" w:ascii="宋体" w:hAnsi="宋体" w:cs="Courier New"/>
                <w:kern w:val="0"/>
                <w:szCs w:val="21"/>
                <w:highlight w:val="yellow"/>
              </w:rPr>
            </w:pPr>
            <w:r>
              <w:rPr>
                <w:rFonts w:hint="eastAsia" w:ascii="宋体" w:hAnsi="宋体" w:cs="Segoe UI Symbol"/>
                <w:kern w:val="0"/>
                <w:szCs w:val="21"/>
                <w:highlight w:val="yellow"/>
              </w:rPr>
              <w:sym w:font="Wingdings 2" w:char="0052"/>
            </w:r>
            <w:r>
              <w:rPr>
                <w:rFonts w:hint="eastAsia" w:ascii="宋体" w:hAnsi="宋体" w:cs="Courier New"/>
                <w:kern w:val="0"/>
                <w:szCs w:val="21"/>
                <w:highlight w:val="yellow"/>
              </w:rPr>
              <w:t>价格标部分</w:t>
            </w:r>
            <w:bookmarkStart w:id="124" w:name="_GoBack"/>
            <w:bookmarkEnd w:id="124"/>
          </w:p>
          <w:p w14:paraId="36555A5C">
            <w:pPr>
              <w:autoSpaceDE w:val="0"/>
              <w:autoSpaceDN w:val="0"/>
              <w:adjustRightInd w:val="0"/>
              <w:snapToGrid w:val="0"/>
              <w:jc w:val="left"/>
              <w:rPr>
                <w:rFonts w:ascii="Arial" w:hAnsi="Arial"/>
                <w:spacing w:val="-5"/>
                <w:kern w:val="0"/>
                <w:sz w:val="20"/>
                <w:highlight w:val="yellow"/>
              </w:rPr>
            </w:pPr>
            <w:r>
              <w:rPr>
                <w:rFonts w:ascii="宋体" w:hAnsi="宋体" w:cs="Courier New"/>
                <w:kern w:val="0"/>
                <w:szCs w:val="21"/>
                <w:highlight w:val="yellow"/>
              </w:rPr>
              <w:sym w:font="Wingdings 2" w:char="0052"/>
            </w:r>
            <w:r>
              <w:rPr>
                <w:rFonts w:hint="eastAsia" w:ascii="宋体" w:hAnsi="宋体" w:cs="Courier New"/>
                <w:kern w:val="0"/>
                <w:szCs w:val="21"/>
                <w:highlight w:val="yellow"/>
              </w:rPr>
              <w:t>响应文件密码单（按要求单独提交）</w:t>
            </w:r>
          </w:p>
        </w:tc>
      </w:tr>
      <w:tr w14:paraId="11B8C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shd w:val="clear" w:color="auto" w:fill="FFFFFF"/>
            <w:vAlign w:val="center"/>
          </w:tcPr>
          <w:p w14:paraId="3760C00F">
            <w:pPr>
              <w:pStyle w:val="28"/>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15B4DD1D">
            <w:pPr>
              <w:autoSpaceDE w:val="0"/>
              <w:autoSpaceDN w:val="0"/>
              <w:adjustRightInd w:val="0"/>
              <w:snapToGrid w:val="0"/>
              <w:jc w:val="center"/>
              <w:rPr>
                <w:rFonts w:hint="eastAsia" w:ascii="宋体" w:hAnsi="宋体" w:cs="Courier New"/>
                <w:kern w:val="0"/>
                <w:szCs w:val="21"/>
              </w:rPr>
            </w:pPr>
            <w:r>
              <w:rPr>
                <w:rFonts w:hint="eastAsia" w:ascii="宋体" w:hAnsi="宋体" w:cs="Courier New"/>
                <w:kern w:val="0"/>
                <w:szCs w:val="21"/>
              </w:rPr>
              <w:t>资格审查文件</w:t>
            </w:r>
          </w:p>
        </w:tc>
        <w:tc>
          <w:tcPr>
            <w:tcW w:w="7195" w:type="dxa"/>
            <w:shd w:val="clear" w:color="auto" w:fill="FFFFFF"/>
            <w:vAlign w:val="center"/>
          </w:tcPr>
          <w:p w14:paraId="569356F5">
            <w:pPr>
              <w:autoSpaceDE w:val="0"/>
              <w:autoSpaceDN w:val="0"/>
              <w:adjustRightInd w:val="0"/>
              <w:snapToGrid w:val="0"/>
              <w:jc w:val="left"/>
              <w:rPr>
                <w:rFonts w:hint="eastAsia" w:ascii="宋体" w:hAnsi="宋体" w:cs="Courier New"/>
                <w:kern w:val="0"/>
                <w:szCs w:val="21"/>
                <w:highlight w:val="yellow"/>
              </w:rPr>
            </w:pPr>
            <w:r>
              <w:rPr>
                <w:rFonts w:hint="eastAsia" w:ascii="宋体" w:hAnsi="宋体" w:cs="Segoe UI Symbol"/>
                <w:kern w:val="0"/>
                <w:szCs w:val="21"/>
                <w:highlight w:val="yellow"/>
              </w:rPr>
              <w:sym w:font="Wingdings 2" w:char="0052"/>
            </w:r>
            <w:r>
              <w:rPr>
                <w:rFonts w:hint="eastAsia" w:ascii="宋体" w:hAnsi="宋体" w:cs="Courier New"/>
                <w:kern w:val="0"/>
                <w:szCs w:val="21"/>
                <w:highlight w:val="yellow"/>
              </w:rPr>
              <w:t>营业执照</w:t>
            </w:r>
          </w:p>
          <w:p w14:paraId="6D7BE266">
            <w:pPr>
              <w:autoSpaceDE w:val="0"/>
              <w:autoSpaceDN w:val="0"/>
              <w:adjustRightInd w:val="0"/>
              <w:snapToGrid w:val="0"/>
              <w:jc w:val="left"/>
              <w:rPr>
                <w:rFonts w:hint="eastAsia" w:ascii="宋体" w:hAnsi="宋体" w:cs="Courier New"/>
                <w:kern w:val="0"/>
                <w:szCs w:val="21"/>
                <w:highlight w:val="yellow"/>
              </w:rPr>
            </w:pPr>
            <w:r>
              <w:rPr>
                <w:rFonts w:hint="eastAsia" w:ascii="宋体" w:hAnsi="宋体" w:cs="Segoe UI Symbol"/>
                <w:kern w:val="0"/>
                <w:szCs w:val="21"/>
                <w:highlight w:val="yellow"/>
              </w:rPr>
              <w:sym w:font="Wingdings 2" w:char="0052"/>
            </w:r>
            <w:r>
              <w:rPr>
                <w:rFonts w:hint="eastAsia" w:ascii="宋体" w:hAnsi="宋体"/>
                <w:highlight w:val="yellow"/>
              </w:rPr>
              <w:t>国家企业信用信息公示系统（</w:t>
            </w:r>
            <w:r>
              <w:rPr>
                <w:rFonts w:ascii="宋体" w:hAnsi="宋体"/>
                <w:highlight w:val="yellow"/>
              </w:rPr>
              <w:t>www.gsxt.gov.cn</w:t>
            </w:r>
            <w:r>
              <w:rPr>
                <w:rFonts w:hint="eastAsia" w:ascii="宋体" w:hAnsi="宋体"/>
                <w:highlight w:val="yellow"/>
              </w:rPr>
              <w:t>）或</w:t>
            </w:r>
            <w:r>
              <w:rPr>
                <w:rFonts w:ascii="宋体" w:hAnsi="宋体"/>
                <w:highlight w:val="yellow"/>
              </w:rPr>
              <w:t>信用中国网站</w:t>
            </w:r>
            <w:r>
              <w:rPr>
                <w:rFonts w:hint="eastAsia" w:ascii="宋体" w:hAnsi="宋体"/>
                <w:highlight w:val="yellow"/>
              </w:rPr>
              <w:t>（</w:t>
            </w:r>
            <w:r>
              <w:rPr>
                <w:rFonts w:ascii="宋体" w:hAnsi="宋体"/>
                <w:highlight w:val="yellow"/>
              </w:rPr>
              <w:t>www.creditchina.gov.cn</w:t>
            </w:r>
            <w:r>
              <w:rPr>
                <w:rFonts w:hint="eastAsia" w:ascii="宋体" w:hAnsi="宋体"/>
                <w:highlight w:val="yellow"/>
              </w:rPr>
              <w:t>）</w:t>
            </w:r>
            <w:r>
              <w:rPr>
                <w:rFonts w:hint="eastAsia" w:ascii="宋体" w:hAnsi="宋体" w:cs="Courier New"/>
                <w:kern w:val="0"/>
                <w:szCs w:val="21"/>
                <w:highlight w:val="yellow"/>
              </w:rPr>
              <w:t>公示的企业信息打印件</w:t>
            </w:r>
          </w:p>
          <w:p w14:paraId="44A94463">
            <w:pPr>
              <w:autoSpaceDE w:val="0"/>
              <w:autoSpaceDN w:val="0"/>
              <w:adjustRightInd w:val="0"/>
              <w:snapToGrid w:val="0"/>
              <w:jc w:val="left"/>
              <w:rPr>
                <w:highlight w:val="yellow"/>
              </w:rPr>
            </w:pPr>
            <w:r>
              <w:rPr>
                <w:rFonts w:hint="eastAsia" w:ascii="宋体" w:hAnsi="宋体" w:cs="Segoe UI Symbol"/>
                <w:kern w:val="0"/>
                <w:szCs w:val="21"/>
                <w:highlight w:val="yellow"/>
              </w:rPr>
              <w:sym w:font="Wingdings 2" w:char="00A3"/>
            </w:r>
            <w:r>
              <w:rPr>
                <w:rFonts w:hint="eastAsia" w:ascii="宋体" w:hAnsi="宋体" w:cs="Courier New"/>
                <w:kern w:val="0"/>
                <w:szCs w:val="21"/>
                <w:highlight w:val="yellow"/>
              </w:rPr>
              <w:t>律师事务所执业许可证</w:t>
            </w:r>
          </w:p>
          <w:p w14:paraId="2CB16202">
            <w:pPr>
              <w:autoSpaceDE w:val="0"/>
              <w:autoSpaceDN w:val="0"/>
              <w:adjustRightInd w:val="0"/>
              <w:snapToGrid w:val="0"/>
              <w:jc w:val="left"/>
              <w:rPr>
                <w:rFonts w:hint="eastAsia" w:ascii="宋体" w:hAnsi="宋体" w:cs="Segoe UI Symbol"/>
                <w:kern w:val="0"/>
                <w:szCs w:val="21"/>
                <w:highlight w:val="yellow"/>
              </w:rPr>
            </w:pPr>
            <w:r>
              <w:rPr>
                <w:rFonts w:hint="eastAsia" w:ascii="宋体" w:hAnsi="宋体" w:cs="Courier New"/>
                <w:kern w:val="0"/>
                <w:szCs w:val="21"/>
                <w:highlight w:val="yellow"/>
              </w:rPr>
              <w:t>□</w:t>
            </w:r>
            <w:r>
              <w:rPr>
                <w:rFonts w:hint="eastAsia" w:ascii="宋体" w:hAnsi="宋体" w:cs="仿宋_GB2312"/>
                <w:szCs w:val="21"/>
                <w:highlight w:val="yellow"/>
              </w:rPr>
              <w:t>全国律师执业诚信信息公示平台（</w:t>
            </w:r>
            <w:r>
              <w:rPr>
                <w:rFonts w:ascii="宋体" w:hAnsi="宋体" w:cs="仿宋_GB2312"/>
                <w:szCs w:val="21"/>
                <w:highlight w:val="yellow"/>
              </w:rPr>
              <w:t>credit.acla.org.cn</w:t>
            </w:r>
            <w:r>
              <w:rPr>
                <w:rFonts w:hint="eastAsia" w:ascii="宋体" w:hAnsi="宋体" w:cs="仿宋_GB2312"/>
                <w:szCs w:val="21"/>
                <w:highlight w:val="yellow"/>
              </w:rPr>
              <w:t>）</w:t>
            </w:r>
            <w:r>
              <w:rPr>
                <w:rFonts w:hint="eastAsia" w:ascii="宋体" w:hAnsi="宋体" w:cs="Courier New"/>
                <w:kern w:val="0"/>
                <w:szCs w:val="21"/>
                <w:highlight w:val="yellow"/>
              </w:rPr>
              <w:t>公示的律师事务所信息打印件</w:t>
            </w:r>
          </w:p>
          <w:p w14:paraId="2C09AA9D">
            <w:pPr>
              <w:autoSpaceDE w:val="0"/>
              <w:autoSpaceDN w:val="0"/>
              <w:adjustRightInd w:val="0"/>
              <w:snapToGrid w:val="0"/>
              <w:jc w:val="left"/>
              <w:rPr>
                <w:rFonts w:hint="eastAsia" w:ascii="宋体" w:hAnsi="宋体" w:cs="Courier New"/>
                <w:kern w:val="0"/>
                <w:szCs w:val="21"/>
                <w:highlight w:val="yellow"/>
              </w:rPr>
            </w:pPr>
            <w:r>
              <w:rPr>
                <w:rFonts w:hint="eastAsia" w:ascii="宋体" w:hAnsi="宋体" w:cs="Segoe UI Symbol"/>
                <w:kern w:val="0"/>
                <w:szCs w:val="21"/>
                <w:highlight w:val="yellow"/>
              </w:rPr>
              <w:sym w:font="Wingdings 2" w:char="0052"/>
            </w:r>
            <w:r>
              <w:rPr>
                <w:rFonts w:hint="eastAsia" w:ascii="宋体" w:hAnsi="宋体" w:cs="Courier New"/>
                <w:kern w:val="0"/>
                <w:szCs w:val="21"/>
                <w:highlight w:val="yellow"/>
              </w:rPr>
              <w:t>法定代表人资格证明书</w:t>
            </w:r>
          </w:p>
          <w:p w14:paraId="09E3123E">
            <w:pPr>
              <w:autoSpaceDE w:val="0"/>
              <w:autoSpaceDN w:val="0"/>
              <w:adjustRightInd w:val="0"/>
              <w:snapToGrid w:val="0"/>
              <w:jc w:val="left"/>
              <w:rPr>
                <w:rFonts w:hint="eastAsia" w:ascii="宋体" w:hAnsi="宋体" w:cs="Courier New"/>
                <w:kern w:val="0"/>
                <w:szCs w:val="21"/>
                <w:highlight w:val="yellow"/>
              </w:rPr>
            </w:pPr>
            <w:r>
              <w:rPr>
                <w:rFonts w:hint="eastAsia" w:ascii="宋体" w:hAnsi="宋体" w:cs="Segoe UI Symbol"/>
                <w:kern w:val="0"/>
                <w:szCs w:val="21"/>
                <w:highlight w:val="yellow"/>
              </w:rPr>
              <w:sym w:font="Wingdings 2" w:char="0052"/>
            </w:r>
            <w:r>
              <w:rPr>
                <w:rFonts w:hint="eastAsia" w:ascii="宋体" w:hAnsi="宋体" w:cs="Courier New"/>
                <w:kern w:val="0"/>
                <w:szCs w:val="21"/>
                <w:highlight w:val="yellow"/>
              </w:rPr>
              <w:t>法定代表人授权委托书（法定代表人作为本项目代理人的，无需提供）</w:t>
            </w:r>
          </w:p>
          <w:p w14:paraId="673F99C1">
            <w:pPr>
              <w:autoSpaceDE w:val="0"/>
              <w:autoSpaceDN w:val="0"/>
              <w:adjustRightInd w:val="0"/>
              <w:snapToGrid w:val="0"/>
              <w:jc w:val="left"/>
              <w:rPr>
                <w:rFonts w:hint="eastAsia" w:ascii="宋体" w:hAnsi="宋体" w:cs="Courier New"/>
                <w:kern w:val="0"/>
                <w:szCs w:val="21"/>
                <w:highlight w:val="yellow"/>
              </w:rPr>
            </w:pPr>
            <w:r>
              <w:rPr>
                <w:rFonts w:hint="eastAsia" w:ascii="宋体" w:hAnsi="宋体" w:cs="Segoe UI Symbol"/>
                <w:kern w:val="0"/>
                <w:szCs w:val="21"/>
                <w:highlight w:val="yellow"/>
              </w:rPr>
              <w:sym w:font="Wingdings 2" w:char="0052"/>
            </w:r>
            <w:r>
              <w:rPr>
                <w:rFonts w:hint="eastAsia" w:ascii="宋体" w:hAnsi="宋体" w:cs="Courier New"/>
                <w:kern w:val="0"/>
                <w:szCs w:val="21"/>
                <w:highlight w:val="yellow"/>
              </w:rPr>
              <w:t>资质及其证明文件</w:t>
            </w:r>
          </w:p>
          <w:p w14:paraId="0DFA7B06">
            <w:pPr>
              <w:autoSpaceDE w:val="0"/>
              <w:autoSpaceDN w:val="0"/>
              <w:adjustRightInd w:val="0"/>
              <w:snapToGrid w:val="0"/>
              <w:jc w:val="left"/>
              <w:rPr>
                <w:rFonts w:hint="eastAsia" w:ascii="宋体" w:hAnsi="宋体" w:cs="Courier New"/>
                <w:kern w:val="0"/>
                <w:szCs w:val="21"/>
                <w:highlight w:val="yellow"/>
              </w:rPr>
            </w:pPr>
            <w:r>
              <w:rPr>
                <w:rFonts w:hint="eastAsia" w:ascii="宋体" w:hAnsi="宋体" w:cs="Courier New"/>
                <w:kern w:val="0"/>
                <w:szCs w:val="21"/>
                <w:highlight w:val="yellow"/>
              </w:rPr>
              <w:t>□经营业绩一览表及业绩证明文件</w:t>
            </w:r>
          </w:p>
          <w:p w14:paraId="5D4E5CF6">
            <w:pPr>
              <w:autoSpaceDE w:val="0"/>
              <w:autoSpaceDN w:val="0"/>
              <w:adjustRightInd w:val="0"/>
              <w:snapToGrid w:val="0"/>
              <w:jc w:val="left"/>
              <w:rPr>
                <w:rFonts w:hint="eastAsia" w:ascii="宋体" w:hAnsi="宋体" w:cs="Courier New"/>
                <w:kern w:val="0"/>
                <w:szCs w:val="21"/>
                <w:highlight w:val="yellow"/>
              </w:rPr>
            </w:pPr>
            <w:r>
              <w:rPr>
                <w:rFonts w:hint="eastAsia" w:ascii="宋体" w:hAnsi="宋体" w:cs="Courier New"/>
                <w:kern w:val="0"/>
                <w:szCs w:val="21"/>
                <w:highlight w:val="yellow"/>
              </w:rPr>
              <w:t>□联合体协议书</w:t>
            </w:r>
          </w:p>
          <w:p w14:paraId="225123A8">
            <w:pPr>
              <w:autoSpaceDE w:val="0"/>
              <w:autoSpaceDN w:val="0"/>
              <w:adjustRightInd w:val="0"/>
              <w:snapToGrid w:val="0"/>
              <w:jc w:val="left"/>
              <w:rPr>
                <w:rFonts w:hint="eastAsia" w:ascii="宋体" w:hAnsi="宋体" w:cs="Courier New"/>
                <w:kern w:val="0"/>
                <w:szCs w:val="21"/>
                <w:highlight w:val="yellow"/>
              </w:rPr>
            </w:pPr>
            <w:r>
              <w:rPr>
                <w:rFonts w:hint="eastAsia" w:ascii="宋体" w:hAnsi="宋体" w:cs="Courier New"/>
                <w:kern w:val="0"/>
                <w:szCs w:val="21"/>
                <w:highlight w:val="yellow"/>
              </w:rPr>
              <w:t>□参加单位股东关系构成表</w:t>
            </w:r>
          </w:p>
          <w:p w14:paraId="1DD1B927">
            <w:pPr>
              <w:autoSpaceDE w:val="0"/>
              <w:autoSpaceDN w:val="0"/>
              <w:adjustRightInd w:val="0"/>
              <w:snapToGrid w:val="0"/>
              <w:jc w:val="left"/>
              <w:rPr>
                <w:rFonts w:hint="eastAsia" w:ascii="宋体" w:hAnsi="宋体" w:cs="Courier New"/>
                <w:kern w:val="0"/>
                <w:szCs w:val="21"/>
                <w:highlight w:val="yellow"/>
              </w:rPr>
            </w:pPr>
            <w:r>
              <w:rPr>
                <w:rFonts w:hint="eastAsia" w:ascii="宋体" w:hAnsi="宋体"/>
                <w:snapToGrid w:val="0"/>
                <w:kern w:val="0"/>
                <w:szCs w:val="21"/>
                <w:highlight w:val="yellow"/>
              </w:rPr>
              <w:t>□</w:t>
            </w:r>
            <w:r>
              <w:rPr>
                <w:rFonts w:hint="eastAsia" w:ascii="宋体" w:hAnsi="宋体"/>
                <w:szCs w:val="21"/>
                <w:highlight w:val="yellow"/>
              </w:rPr>
              <w:t>其他：</w:t>
            </w:r>
            <w:r>
              <w:rPr>
                <w:rFonts w:hint="eastAsia" w:ascii="宋体" w:hAnsi="宋体" w:cs="Courier New"/>
                <w:kern w:val="0"/>
                <w:szCs w:val="21"/>
                <w:highlight w:val="yellow"/>
                <w:u w:val="single"/>
              </w:rPr>
              <w:t xml:space="preserve">              </w:t>
            </w:r>
          </w:p>
        </w:tc>
      </w:tr>
      <w:tr w14:paraId="32729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shd w:val="clear" w:color="auto" w:fill="FFFFFF"/>
            <w:vAlign w:val="center"/>
          </w:tcPr>
          <w:p w14:paraId="79BD34D9">
            <w:pPr>
              <w:pStyle w:val="28"/>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6AA16C2E">
            <w:pPr>
              <w:autoSpaceDE w:val="0"/>
              <w:autoSpaceDN w:val="0"/>
              <w:adjustRightInd w:val="0"/>
              <w:snapToGrid w:val="0"/>
              <w:jc w:val="center"/>
              <w:rPr>
                <w:rFonts w:hint="eastAsia" w:ascii="宋体" w:hAnsi="宋体"/>
                <w:szCs w:val="21"/>
              </w:rPr>
            </w:pPr>
            <w:r>
              <w:rPr>
                <w:rFonts w:hint="eastAsia" w:ascii="宋体" w:hAnsi="宋体"/>
                <w:szCs w:val="21"/>
              </w:rPr>
              <w:t>商务标部分</w:t>
            </w:r>
          </w:p>
        </w:tc>
        <w:tc>
          <w:tcPr>
            <w:tcW w:w="7195" w:type="dxa"/>
            <w:shd w:val="clear" w:color="auto" w:fill="FFFFFF"/>
            <w:vAlign w:val="center"/>
          </w:tcPr>
          <w:p w14:paraId="4DC00A96">
            <w:pPr>
              <w:autoSpaceDE w:val="0"/>
              <w:autoSpaceDN w:val="0"/>
              <w:adjustRightInd w:val="0"/>
              <w:snapToGrid w:val="0"/>
              <w:jc w:val="left"/>
              <w:rPr>
                <w:rFonts w:hint="eastAsia" w:ascii="宋体" w:hAnsi="宋体" w:cs="Courier New"/>
                <w:kern w:val="0"/>
                <w:szCs w:val="21"/>
                <w:highlight w:val="yellow"/>
              </w:rPr>
            </w:pPr>
            <w:r>
              <w:rPr>
                <w:rFonts w:hint="eastAsia" w:ascii="宋体" w:hAnsi="宋体" w:cs="Segoe UI Symbol"/>
                <w:kern w:val="0"/>
                <w:szCs w:val="21"/>
                <w:highlight w:val="yellow"/>
              </w:rPr>
              <w:sym w:font="Wingdings 2" w:char="0052"/>
            </w:r>
            <w:r>
              <w:rPr>
                <w:rFonts w:hint="eastAsia" w:ascii="宋体" w:hAnsi="宋体" w:cs="Courier New"/>
                <w:kern w:val="0"/>
                <w:szCs w:val="21"/>
                <w:highlight w:val="yellow"/>
              </w:rPr>
              <w:t>商务条款响应/偏离表</w:t>
            </w:r>
          </w:p>
          <w:p w14:paraId="5B62E938">
            <w:pPr>
              <w:autoSpaceDE w:val="0"/>
              <w:autoSpaceDN w:val="0"/>
              <w:adjustRightInd w:val="0"/>
              <w:snapToGrid w:val="0"/>
              <w:jc w:val="left"/>
              <w:rPr>
                <w:rFonts w:hint="eastAsia" w:ascii="宋体" w:hAnsi="宋体" w:cs="Courier New"/>
                <w:kern w:val="0"/>
                <w:szCs w:val="21"/>
                <w:highlight w:val="yellow"/>
              </w:rPr>
            </w:pPr>
            <w:r>
              <w:rPr>
                <w:rFonts w:hint="eastAsia" w:ascii="宋体" w:hAnsi="宋体" w:cs="Segoe UI Symbol"/>
                <w:kern w:val="0"/>
                <w:szCs w:val="21"/>
                <w:highlight w:val="yellow"/>
              </w:rPr>
              <w:sym w:font="Wingdings 2" w:char="0052"/>
            </w:r>
            <w:r>
              <w:rPr>
                <w:rFonts w:hint="eastAsia" w:ascii="宋体" w:hAnsi="宋体" w:cs="Courier New"/>
                <w:kern w:val="0"/>
                <w:szCs w:val="21"/>
                <w:highlight w:val="yellow"/>
              </w:rPr>
              <w:t>履约情况及社会信誉承诺书</w:t>
            </w:r>
          </w:p>
          <w:p w14:paraId="7C99E32E">
            <w:pPr>
              <w:autoSpaceDE w:val="0"/>
              <w:autoSpaceDN w:val="0"/>
              <w:adjustRightInd w:val="0"/>
              <w:snapToGrid w:val="0"/>
              <w:jc w:val="left"/>
              <w:rPr>
                <w:rFonts w:hint="eastAsia" w:ascii="宋体" w:hAnsi="宋体" w:cs="Courier New"/>
                <w:kern w:val="0"/>
                <w:szCs w:val="21"/>
                <w:highlight w:val="yellow"/>
              </w:rPr>
            </w:pPr>
            <w:r>
              <w:rPr>
                <w:rFonts w:hint="eastAsia" w:ascii="宋体" w:hAnsi="宋体" w:cs="Courier New"/>
                <w:kern w:val="0"/>
                <w:szCs w:val="21"/>
                <w:highlight w:val="yellow"/>
              </w:rPr>
              <w:t>□服务承诺</w:t>
            </w:r>
          </w:p>
          <w:p w14:paraId="36AD53BF">
            <w:pPr>
              <w:autoSpaceDE w:val="0"/>
              <w:autoSpaceDN w:val="0"/>
              <w:adjustRightInd w:val="0"/>
              <w:snapToGrid w:val="0"/>
              <w:jc w:val="left"/>
              <w:rPr>
                <w:rFonts w:hint="eastAsia" w:ascii="宋体" w:hAnsi="宋体" w:cs="Courier New"/>
                <w:kern w:val="0"/>
                <w:szCs w:val="21"/>
                <w:highlight w:val="yellow"/>
              </w:rPr>
            </w:pPr>
            <w:r>
              <w:rPr>
                <w:rFonts w:hint="eastAsia" w:ascii="宋体" w:hAnsi="宋体"/>
                <w:snapToGrid w:val="0"/>
                <w:kern w:val="0"/>
                <w:szCs w:val="21"/>
                <w:highlight w:val="yellow"/>
              </w:rPr>
              <w:t>□</w:t>
            </w:r>
            <w:r>
              <w:rPr>
                <w:rFonts w:hint="eastAsia" w:ascii="宋体" w:hAnsi="宋体"/>
                <w:szCs w:val="21"/>
                <w:highlight w:val="yellow"/>
              </w:rPr>
              <w:t>其他：</w:t>
            </w:r>
            <w:r>
              <w:rPr>
                <w:rFonts w:hint="eastAsia" w:ascii="宋体" w:hAnsi="宋体" w:cs="Courier New"/>
                <w:kern w:val="0"/>
                <w:szCs w:val="21"/>
                <w:highlight w:val="yellow"/>
                <w:u w:val="single"/>
              </w:rPr>
              <w:t xml:space="preserve">              </w:t>
            </w:r>
          </w:p>
        </w:tc>
      </w:tr>
      <w:tr w14:paraId="42DC8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04" w:type="dxa"/>
            <w:shd w:val="clear" w:color="auto" w:fill="FFFFFF"/>
            <w:vAlign w:val="center"/>
          </w:tcPr>
          <w:p w14:paraId="726E2342">
            <w:pPr>
              <w:pStyle w:val="28"/>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064B84DB">
            <w:pPr>
              <w:autoSpaceDE w:val="0"/>
              <w:autoSpaceDN w:val="0"/>
              <w:adjustRightInd w:val="0"/>
              <w:snapToGrid w:val="0"/>
              <w:jc w:val="center"/>
              <w:rPr>
                <w:rFonts w:hint="eastAsia" w:ascii="宋体" w:hAnsi="宋体" w:cs="Courier New"/>
                <w:kern w:val="0"/>
                <w:szCs w:val="21"/>
              </w:rPr>
            </w:pPr>
            <w:r>
              <w:rPr>
                <w:rFonts w:hint="eastAsia" w:ascii="宋体" w:hAnsi="宋体" w:cs="Courier New"/>
                <w:kern w:val="0"/>
                <w:szCs w:val="21"/>
              </w:rPr>
              <w:t>技术标部分</w:t>
            </w:r>
          </w:p>
        </w:tc>
        <w:tc>
          <w:tcPr>
            <w:tcW w:w="7195" w:type="dxa"/>
            <w:shd w:val="clear" w:color="auto" w:fill="FFFFFF"/>
            <w:vAlign w:val="center"/>
          </w:tcPr>
          <w:p w14:paraId="1A346C00">
            <w:pPr>
              <w:autoSpaceDE w:val="0"/>
              <w:autoSpaceDN w:val="0"/>
              <w:adjustRightInd w:val="0"/>
              <w:snapToGrid w:val="0"/>
              <w:textAlignment w:val="baseline"/>
              <w:rPr>
                <w:rFonts w:hint="eastAsia" w:ascii="宋体" w:hAnsi="宋体" w:cs="Courier New"/>
                <w:kern w:val="0"/>
                <w:szCs w:val="21"/>
                <w:highlight w:val="yellow"/>
              </w:rPr>
            </w:pPr>
            <w:r>
              <w:rPr>
                <w:rFonts w:hint="eastAsia" w:ascii="宋体" w:hAnsi="宋体" w:cs="Segoe UI Symbol"/>
                <w:kern w:val="0"/>
                <w:szCs w:val="21"/>
                <w:highlight w:val="yellow"/>
              </w:rPr>
              <w:sym w:font="Wingdings 2" w:char="0052"/>
            </w:r>
            <w:r>
              <w:rPr>
                <w:rFonts w:hint="eastAsia" w:ascii="宋体" w:hAnsi="宋体" w:cs="Courier New"/>
                <w:kern w:val="0"/>
                <w:szCs w:val="21"/>
                <w:highlight w:val="yellow"/>
              </w:rPr>
              <w:t>技术条款响应/偏离表</w:t>
            </w:r>
          </w:p>
          <w:p w14:paraId="681FF671">
            <w:pPr>
              <w:autoSpaceDE w:val="0"/>
              <w:autoSpaceDN w:val="0"/>
              <w:adjustRightInd w:val="0"/>
              <w:snapToGrid w:val="0"/>
              <w:textAlignment w:val="baseline"/>
              <w:rPr>
                <w:rFonts w:hint="eastAsia" w:ascii="宋体" w:hAnsi="宋体" w:cs="Courier New"/>
                <w:kern w:val="0"/>
                <w:szCs w:val="21"/>
                <w:highlight w:val="yellow"/>
              </w:rPr>
            </w:pPr>
            <w:r>
              <w:rPr>
                <w:rFonts w:hint="eastAsia" w:ascii="宋体" w:hAnsi="宋体" w:cs="Segoe UI Symbol"/>
                <w:kern w:val="0"/>
                <w:szCs w:val="21"/>
                <w:highlight w:val="yellow"/>
              </w:rPr>
              <w:sym w:font="Wingdings 2" w:char="0052"/>
            </w:r>
            <w:r>
              <w:rPr>
                <w:rFonts w:hint="eastAsia" w:ascii="宋体" w:hAnsi="宋体" w:cs="Courier New"/>
                <w:kern w:val="0"/>
                <w:szCs w:val="21"/>
                <w:highlight w:val="yellow"/>
              </w:rPr>
              <w:t>技术（服务）方案</w:t>
            </w:r>
          </w:p>
          <w:p w14:paraId="2D3E40F7">
            <w:pPr>
              <w:autoSpaceDE w:val="0"/>
              <w:autoSpaceDN w:val="0"/>
              <w:adjustRightInd w:val="0"/>
              <w:snapToGrid w:val="0"/>
              <w:textAlignment w:val="baseline"/>
              <w:rPr>
                <w:rFonts w:hint="eastAsia" w:ascii="宋体" w:hAnsi="宋体" w:cs="Courier New"/>
                <w:kern w:val="0"/>
                <w:szCs w:val="21"/>
                <w:highlight w:val="yellow"/>
              </w:rPr>
            </w:pPr>
            <w:r>
              <w:rPr>
                <w:rFonts w:hint="eastAsia" w:ascii="宋体" w:hAnsi="宋体" w:cs="Courier New"/>
                <w:kern w:val="0"/>
                <w:szCs w:val="21"/>
                <w:highlight w:val="yellow"/>
              </w:rPr>
              <w:t>□项目管理及</w:t>
            </w:r>
            <w:r>
              <w:rPr>
                <w:rFonts w:ascii="宋体" w:hAnsi="宋体" w:cs="Courier New"/>
                <w:kern w:val="0"/>
                <w:szCs w:val="21"/>
                <w:highlight w:val="yellow"/>
              </w:rPr>
              <w:t>服务能力</w:t>
            </w:r>
          </w:p>
          <w:p w14:paraId="484F1D7F">
            <w:pPr>
              <w:autoSpaceDE w:val="0"/>
              <w:autoSpaceDN w:val="0"/>
              <w:adjustRightInd w:val="0"/>
              <w:snapToGrid w:val="0"/>
              <w:textAlignment w:val="baseline"/>
              <w:rPr>
                <w:rFonts w:hint="eastAsia" w:ascii="宋体" w:hAnsi="宋体" w:cs="Courier New"/>
                <w:kern w:val="0"/>
                <w:szCs w:val="21"/>
                <w:highlight w:val="yellow"/>
              </w:rPr>
            </w:pPr>
            <w:r>
              <w:rPr>
                <w:rFonts w:hint="eastAsia" w:ascii="宋体" w:hAnsi="宋体" w:cs="Courier New"/>
                <w:kern w:val="0"/>
                <w:szCs w:val="21"/>
                <w:highlight w:val="yellow"/>
              </w:rPr>
              <w:t>□售后服务承诺书</w:t>
            </w:r>
          </w:p>
          <w:p w14:paraId="1E2B5BD8">
            <w:pPr>
              <w:autoSpaceDE w:val="0"/>
              <w:autoSpaceDN w:val="0"/>
              <w:adjustRightInd w:val="0"/>
              <w:snapToGrid w:val="0"/>
              <w:textAlignment w:val="baseline"/>
              <w:rPr>
                <w:rFonts w:hint="eastAsia" w:ascii="宋体" w:hAnsi="宋体" w:cs="Courier New"/>
                <w:kern w:val="0"/>
                <w:szCs w:val="21"/>
                <w:highlight w:val="yellow"/>
              </w:rPr>
            </w:pPr>
            <w:r>
              <w:rPr>
                <w:rFonts w:hint="eastAsia" w:ascii="宋体" w:hAnsi="宋体" w:cs="Courier New"/>
                <w:kern w:val="0"/>
                <w:szCs w:val="21"/>
                <w:highlight w:val="yellow"/>
              </w:rPr>
              <w:t>□项目团队</w:t>
            </w:r>
          </w:p>
          <w:p w14:paraId="006F249F">
            <w:pPr>
              <w:autoSpaceDE w:val="0"/>
              <w:autoSpaceDN w:val="0"/>
              <w:adjustRightInd w:val="0"/>
              <w:snapToGrid w:val="0"/>
              <w:jc w:val="left"/>
              <w:rPr>
                <w:rFonts w:hint="eastAsia" w:ascii="宋体" w:hAnsi="宋体" w:cs="Courier New"/>
                <w:kern w:val="0"/>
                <w:szCs w:val="21"/>
                <w:highlight w:val="yellow"/>
              </w:rPr>
            </w:pPr>
            <w:r>
              <w:rPr>
                <w:rFonts w:hint="eastAsia" w:ascii="宋体" w:hAnsi="宋体" w:cs="Courier New"/>
                <w:kern w:val="0"/>
                <w:szCs w:val="21"/>
                <w:highlight w:val="yellow"/>
              </w:rPr>
              <w:t>□其他：</w:t>
            </w:r>
            <w:r>
              <w:rPr>
                <w:rFonts w:hint="eastAsia" w:ascii="宋体" w:hAnsi="宋体" w:cs="Courier New"/>
                <w:kern w:val="0"/>
                <w:szCs w:val="21"/>
                <w:highlight w:val="yellow"/>
                <w:u w:val="single"/>
              </w:rPr>
              <w:t xml:space="preserve">              </w:t>
            </w:r>
          </w:p>
        </w:tc>
      </w:tr>
      <w:tr w14:paraId="3D596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04" w:type="dxa"/>
            <w:shd w:val="clear" w:color="auto" w:fill="FFFFFF"/>
            <w:vAlign w:val="center"/>
          </w:tcPr>
          <w:p w14:paraId="22705987">
            <w:pPr>
              <w:pStyle w:val="28"/>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4B2755BA">
            <w:pPr>
              <w:autoSpaceDE w:val="0"/>
              <w:autoSpaceDN w:val="0"/>
              <w:adjustRightInd w:val="0"/>
              <w:snapToGrid w:val="0"/>
              <w:jc w:val="center"/>
              <w:rPr>
                <w:rFonts w:hint="eastAsia" w:ascii="宋体" w:hAnsi="宋体"/>
                <w:szCs w:val="21"/>
              </w:rPr>
            </w:pPr>
            <w:r>
              <w:rPr>
                <w:rFonts w:hint="eastAsia" w:ascii="宋体" w:hAnsi="宋体"/>
                <w:szCs w:val="21"/>
              </w:rPr>
              <w:t>价格标部分</w:t>
            </w:r>
          </w:p>
        </w:tc>
        <w:tc>
          <w:tcPr>
            <w:tcW w:w="7195" w:type="dxa"/>
            <w:shd w:val="clear" w:color="auto" w:fill="FFFFFF"/>
            <w:vAlign w:val="center"/>
          </w:tcPr>
          <w:p w14:paraId="3F109790">
            <w:pPr>
              <w:autoSpaceDE w:val="0"/>
              <w:autoSpaceDN w:val="0"/>
              <w:adjustRightInd w:val="0"/>
              <w:snapToGrid w:val="0"/>
              <w:textAlignment w:val="baseline"/>
              <w:rPr>
                <w:rFonts w:hint="eastAsia" w:ascii="宋体" w:hAnsi="宋体" w:cs="Courier New"/>
                <w:kern w:val="0"/>
                <w:szCs w:val="21"/>
                <w:highlight w:val="yellow"/>
              </w:rPr>
            </w:pPr>
            <w:r>
              <w:rPr>
                <w:rFonts w:hint="eastAsia" w:ascii="宋体" w:hAnsi="宋体" w:cs="Segoe UI Symbol"/>
                <w:kern w:val="0"/>
                <w:szCs w:val="21"/>
                <w:highlight w:val="yellow"/>
              </w:rPr>
              <w:sym w:font="Wingdings 2" w:char="0052"/>
            </w:r>
            <w:r>
              <w:rPr>
                <w:rFonts w:hint="eastAsia" w:ascii="宋体" w:hAnsi="宋体" w:cs="Courier New"/>
                <w:kern w:val="0"/>
                <w:szCs w:val="21"/>
                <w:highlight w:val="yellow"/>
              </w:rPr>
              <w:t>报价一览表</w:t>
            </w:r>
            <w:r>
              <w:rPr>
                <w:rFonts w:hint="eastAsia" w:ascii="宋体" w:hAnsi="宋体"/>
                <w:szCs w:val="21"/>
                <w:highlight w:val="yellow"/>
              </w:rPr>
              <w:t>（根据项目所属类别选择货物/服务/工程其一）</w:t>
            </w:r>
          </w:p>
          <w:p w14:paraId="7A9344BA">
            <w:pPr>
              <w:autoSpaceDE w:val="0"/>
              <w:autoSpaceDN w:val="0"/>
              <w:adjustRightInd w:val="0"/>
              <w:snapToGrid w:val="0"/>
              <w:textAlignment w:val="baseline"/>
              <w:rPr>
                <w:rFonts w:hint="eastAsia" w:ascii="宋体" w:hAnsi="宋体" w:cs="Courier New"/>
                <w:kern w:val="0"/>
                <w:szCs w:val="21"/>
                <w:highlight w:val="yellow"/>
              </w:rPr>
            </w:pPr>
            <w:r>
              <w:rPr>
                <w:rFonts w:hint="eastAsia" w:ascii="Segoe UI Symbol" w:hAnsi="Segoe UI Symbol" w:cs="Segoe UI Symbol"/>
                <w:kern w:val="0"/>
                <w:szCs w:val="21"/>
                <w:highlight w:val="yellow"/>
              </w:rPr>
              <w:t>□</w:t>
            </w:r>
            <w:r>
              <w:rPr>
                <w:rFonts w:hint="eastAsia" w:ascii="宋体" w:hAnsi="宋体" w:cs="Courier New"/>
                <w:kern w:val="0"/>
                <w:szCs w:val="21"/>
                <w:highlight w:val="yellow"/>
              </w:rPr>
              <w:t>分项报价表</w:t>
            </w:r>
          </w:p>
          <w:p w14:paraId="7EC09677">
            <w:pPr>
              <w:autoSpaceDE w:val="0"/>
              <w:autoSpaceDN w:val="0"/>
              <w:adjustRightInd w:val="0"/>
              <w:snapToGrid w:val="0"/>
              <w:jc w:val="left"/>
              <w:rPr>
                <w:rFonts w:hint="eastAsia" w:ascii="宋体" w:hAnsi="宋体"/>
                <w:snapToGrid w:val="0"/>
                <w:kern w:val="0"/>
                <w:szCs w:val="21"/>
                <w:highlight w:val="yellow"/>
              </w:rPr>
            </w:pPr>
            <w:r>
              <w:rPr>
                <w:rFonts w:hint="eastAsia" w:ascii="宋体" w:hAnsi="宋体"/>
                <w:snapToGrid w:val="0"/>
                <w:kern w:val="0"/>
                <w:szCs w:val="21"/>
                <w:highlight w:val="yellow"/>
              </w:rPr>
              <w:t>□</w:t>
            </w:r>
            <w:r>
              <w:rPr>
                <w:rFonts w:hint="eastAsia" w:ascii="宋体" w:hAnsi="宋体"/>
                <w:szCs w:val="21"/>
                <w:highlight w:val="yellow"/>
              </w:rPr>
              <w:t>其他：</w:t>
            </w:r>
            <w:r>
              <w:rPr>
                <w:rFonts w:hint="eastAsia" w:ascii="宋体" w:hAnsi="宋体" w:cs="Courier New"/>
                <w:kern w:val="0"/>
                <w:szCs w:val="21"/>
                <w:highlight w:val="yellow"/>
                <w:u w:val="single"/>
              </w:rPr>
              <w:t xml:space="preserve">              </w:t>
            </w:r>
          </w:p>
        </w:tc>
      </w:tr>
    </w:tbl>
    <w:p w14:paraId="28C58559">
      <w:pPr>
        <w:numPr>
          <w:ilvl w:val="0"/>
          <w:numId w:val="1"/>
        </w:numPr>
        <w:spacing w:line="360" w:lineRule="auto"/>
        <w:outlineLvl w:val="0"/>
        <w:rPr>
          <w:rFonts w:hint="eastAsia" w:ascii="宋体" w:hAnsi="宋体" w:cs="宋体"/>
          <w:b/>
          <w:szCs w:val="21"/>
        </w:rPr>
      </w:pPr>
      <w:bookmarkStart w:id="18" w:name="_Toc172305867"/>
      <w:bookmarkStart w:id="19" w:name="_Toc13009"/>
      <w:r>
        <w:rPr>
          <w:rFonts w:hint="eastAsia" w:ascii="宋体" w:hAnsi="宋体" w:cs="宋体"/>
          <w:b/>
          <w:szCs w:val="21"/>
        </w:rPr>
        <w:t>项目要求</w:t>
      </w:r>
      <w:bookmarkEnd w:id="18"/>
      <w:bookmarkEnd w:id="19"/>
    </w:p>
    <w:tbl>
      <w:tblPr>
        <w:tblStyle w:val="14"/>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077"/>
        <w:gridCol w:w="785"/>
      </w:tblGrid>
      <w:tr w14:paraId="62F2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14:paraId="3C995F87">
            <w:pPr>
              <w:numPr>
                <w:ilvl w:val="0"/>
                <w:numId w:val="9"/>
              </w:numPr>
              <w:jc w:val="center"/>
              <w:rPr>
                <w:rFonts w:hint="eastAsia" w:ascii="宋体" w:hAnsi="宋体" w:cs="宋体"/>
                <w:b/>
                <w:szCs w:val="21"/>
              </w:rPr>
            </w:pPr>
            <w:r>
              <w:rPr>
                <w:rFonts w:hint="eastAsia" w:ascii="宋体" w:hAnsi="宋体" w:cs="宋体"/>
                <w:b/>
                <w:szCs w:val="21"/>
              </w:rPr>
              <w:t>商务需求</w:t>
            </w:r>
          </w:p>
        </w:tc>
      </w:tr>
      <w:tr w14:paraId="1C3B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10CBB84">
            <w:pPr>
              <w:jc w:val="center"/>
              <w:rPr>
                <w:rFonts w:hint="eastAsia" w:ascii="宋体" w:hAnsi="宋体" w:cs="宋体"/>
                <w:b/>
                <w:szCs w:val="21"/>
              </w:rPr>
            </w:pPr>
            <w:r>
              <w:rPr>
                <w:rFonts w:hint="eastAsia" w:ascii="宋体" w:hAnsi="宋体" w:cs="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3082766B">
            <w:pPr>
              <w:jc w:val="center"/>
              <w:rPr>
                <w:rFonts w:hint="eastAsia" w:ascii="宋体" w:hAnsi="宋体" w:cs="宋体"/>
                <w:b/>
                <w:szCs w:val="21"/>
              </w:rPr>
            </w:pPr>
            <w:r>
              <w:rPr>
                <w:rFonts w:hint="eastAsia" w:ascii="宋体" w:hAnsi="宋体" w:cs="宋体"/>
                <w:b/>
                <w:szCs w:val="21"/>
              </w:rPr>
              <w:t>需求名称</w:t>
            </w:r>
          </w:p>
        </w:tc>
        <w:tc>
          <w:tcPr>
            <w:tcW w:w="7077" w:type="dxa"/>
            <w:tcBorders>
              <w:top w:val="single" w:color="auto" w:sz="4" w:space="0"/>
              <w:left w:val="single" w:color="auto" w:sz="4" w:space="0"/>
              <w:bottom w:val="single" w:color="auto" w:sz="4" w:space="0"/>
              <w:right w:val="single" w:color="auto" w:sz="4" w:space="0"/>
            </w:tcBorders>
            <w:vAlign w:val="center"/>
          </w:tcPr>
          <w:p w14:paraId="1805BAF2">
            <w:pPr>
              <w:ind w:left="1386" w:leftChars="660" w:firstLine="1136" w:firstLineChars="539"/>
              <w:rPr>
                <w:rFonts w:hint="eastAsia"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2EE181C0">
            <w:pPr>
              <w:jc w:val="center"/>
              <w:rPr>
                <w:rFonts w:hint="eastAsia" w:ascii="宋体" w:hAnsi="宋体" w:cs="宋体"/>
                <w:b/>
                <w:szCs w:val="21"/>
              </w:rPr>
            </w:pPr>
            <w:r>
              <w:rPr>
                <w:rFonts w:hint="eastAsia" w:ascii="宋体" w:hAnsi="宋体" w:cs="宋体"/>
                <w:b/>
                <w:szCs w:val="21"/>
              </w:rPr>
              <w:t>偏离选项</w:t>
            </w:r>
          </w:p>
        </w:tc>
      </w:tr>
      <w:tr w14:paraId="30CE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2CE60F8B">
            <w:pPr>
              <w:pStyle w:val="31"/>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0EF15E0">
            <w:pPr>
              <w:jc w:val="center"/>
              <w:rPr>
                <w:rFonts w:hint="eastAsia" w:ascii="宋体" w:hAnsi="宋体" w:cs="宋体"/>
                <w:kern w:val="0"/>
                <w:szCs w:val="21"/>
              </w:rPr>
            </w:pPr>
            <w:r>
              <w:rPr>
                <w:rFonts w:hint="eastAsia" w:ascii="宋体" w:hAnsi="宋体" w:cs="宋体"/>
                <w:kern w:val="0"/>
                <w:szCs w:val="21"/>
              </w:rPr>
              <w:t>资格要求</w:t>
            </w:r>
          </w:p>
        </w:tc>
        <w:tc>
          <w:tcPr>
            <w:tcW w:w="7077" w:type="dxa"/>
            <w:tcBorders>
              <w:top w:val="single" w:color="auto" w:sz="4" w:space="0"/>
              <w:left w:val="single" w:color="auto" w:sz="4" w:space="0"/>
              <w:bottom w:val="single" w:color="auto" w:sz="4" w:space="0"/>
              <w:right w:val="single" w:color="auto" w:sz="4" w:space="0"/>
            </w:tcBorders>
            <w:vAlign w:val="center"/>
          </w:tcPr>
          <w:p w14:paraId="3F26E5B4">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须为中华人民共和国境内注册且合法运作独立法人或具有独立承担民事责任能力的其它组织，未被列入经营异常名录及严重失信名单。被列入失信主体、经营异常且尚在处罚期内或未完成异常行为处理及信用修复的参加单位，将被拒绝参与本项目的采购活动。需提供如下证明文件并加盖公章：</w:t>
            </w:r>
          </w:p>
          <w:p w14:paraId="062A2343">
            <w:pPr>
              <w:pStyle w:val="28"/>
              <w:numPr>
                <w:ilvl w:val="-1"/>
                <w:numId w:val="0"/>
              </w:numPr>
              <w:snapToGrid w:val="0"/>
              <w:spacing w:line="320" w:lineRule="exact"/>
              <w:ind w:left="0" w:leftChars="0" w:firstLine="420"/>
              <w:rPr>
                <w:rFonts w:hint="eastAsia" w:ascii="宋体" w:hAnsi="宋体" w:cs="宋体"/>
                <w:szCs w:val="21"/>
              </w:rPr>
            </w:pPr>
            <w:r>
              <w:rPr>
                <w:rFonts w:hint="eastAsia" w:ascii="宋体" w:hAnsi="宋体" w:cs="宋体"/>
                <w:szCs w:val="21"/>
              </w:rPr>
              <w:t>企业营业执照或公司登记注册证明文件。</w:t>
            </w:r>
            <w:r>
              <w:rPr>
                <w:rFonts w:hint="eastAsia" w:ascii="宋体" w:hAnsi="宋体" w:cs="宋体"/>
                <w:szCs w:val="21"/>
                <w:highlight w:val="none"/>
              </w:rPr>
              <w:t>(</w:t>
            </w:r>
            <w:r>
              <w:rPr>
                <w:rFonts w:hint="eastAsia" w:ascii="宋体" w:hAnsi="宋体" w:cs="宋体"/>
                <w:szCs w:val="21"/>
              </w:rPr>
              <w:t>国家企业信用信息公示系统（www.gsxt.gov.cn）的“基础信息”、“列入经营异常名录信息”、“列入严重违法失信名单（黑名单）信息”查询结果网页截图（如参加单位为事业单位，则提供信用中国网站（www.creditchina.gov.cn）信用服务栏的“严重失信主体名单查询”、“经营异常名录信息查询”网页截图和事业单位证明）。</w:t>
            </w:r>
          </w:p>
          <w:p w14:paraId="19976875">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代表必须是参加单位的法定代表人或持有法定代表人亲自签署的法人授权委托证明书的人员。（提供法定代表人证明书、法人授权委托证明书及法定代表人、代理人居民身份证或其他具有同等法律效力的身份证明扫描件；如参加单位法定代表人为本项目授权代理人，则仅提供法定代表人证明书及居民身份证扫描件或其他具有同等法律效力的身份证明文件；各证明书须加盖公章，身份证原件备查）。</w:t>
            </w:r>
          </w:p>
          <w:p w14:paraId="608EFCEF">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参加单位代理人应当是参加单位的在职正式职工，提供参加单位为其缴纳的近3个月的连续社保证明（</w:t>
            </w:r>
            <w:r>
              <w:rPr>
                <w:rFonts w:hint="eastAsia" w:ascii="宋体" w:hAnsi="宋体"/>
                <w:szCs w:val="21"/>
              </w:rPr>
              <w:t>证明需包括可查验社保信息的验真码或其他验证方式的完整证明材料</w:t>
            </w:r>
            <w:r>
              <w:rPr>
                <w:rFonts w:hint="eastAsia" w:ascii="宋体" w:hAnsi="宋体" w:cs="宋体"/>
                <w:szCs w:val="21"/>
              </w:rPr>
              <w:t>。</w:t>
            </w:r>
            <w:r>
              <w:rPr>
                <w:rFonts w:hint="eastAsia" w:ascii="宋体" w:hAnsi="宋体" w:cs="宋体"/>
              </w:rPr>
              <w:t>如投标截止日上一个月的社保证明因社保部门原因暂时无法取得的，则可以往前顺推一个月</w:t>
            </w:r>
            <w:r>
              <w:rPr>
                <w:rFonts w:hint="eastAsia" w:ascii="宋体" w:hAnsi="宋体" w:cs="宋体"/>
                <w:szCs w:val="21"/>
              </w:rPr>
              <w:t>）。</w:t>
            </w:r>
          </w:p>
          <w:p w14:paraId="688A5203">
            <w:pPr>
              <w:numPr>
                <w:ilvl w:val="0"/>
                <w:numId w:val="11"/>
              </w:numPr>
              <w:tabs>
                <w:tab w:val="left" w:pos="531"/>
              </w:tabs>
              <w:snapToGrid w:val="0"/>
              <w:spacing w:line="320" w:lineRule="exact"/>
              <w:ind w:left="0" w:firstLine="0"/>
              <w:rPr>
                <w:rFonts w:hint="eastAsia" w:ascii="宋体" w:hAnsi="宋体" w:cs="宋体"/>
                <w:szCs w:val="21"/>
                <w:highlight w:val="none"/>
              </w:rPr>
            </w:pPr>
            <w:r>
              <w:rPr>
                <w:rFonts w:hint="eastAsia" w:ascii="宋体" w:hAnsi="宋体" w:cs="宋体"/>
                <w:szCs w:val="21"/>
              </w:rPr>
              <w:t>未被列入深圳会展中心“</w:t>
            </w:r>
            <w:r>
              <w:rPr>
                <w:rFonts w:hint="eastAsia" w:ascii="宋体" w:hAnsi="宋体" w:cs="宋体"/>
                <w:szCs w:val="21"/>
                <w:lang w:val="en-US" w:eastAsia="zh-CN"/>
              </w:rPr>
              <w:t>不合格</w:t>
            </w:r>
            <w:r>
              <w:rPr>
                <w:rFonts w:hint="eastAsia" w:ascii="宋体" w:hAnsi="宋体" w:cs="宋体"/>
                <w:szCs w:val="21"/>
              </w:rPr>
              <w:t>”供应商。（参加单位无需提供证明资</w:t>
            </w:r>
            <w:r>
              <w:rPr>
                <w:rFonts w:hint="eastAsia" w:ascii="宋体" w:hAnsi="宋体" w:cs="宋体"/>
                <w:szCs w:val="21"/>
                <w:highlight w:val="none"/>
              </w:rPr>
              <w:t>料）</w:t>
            </w:r>
          </w:p>
          <w:p w14:paraId="1D791A3A">
            <w:pPr>
              <w:numPr>
                <w:ilvl w:val="0"/>
                <w:numId w:val="11"/>
              </w:numPr>
              <w:snapToGrid w:val="0"/>
              <w:spacing w:line="320" w:lineRule="exact"/>
              <w:ind w:left="0" w:firstLine="0"/>
              <w:rPr>
                <w:rFonts w:hint="eastAsia" w:ascii="宋体" w:hAnsi="宋体" w:cs="宋体"/>
                <w:szCs w:val="21"/>
                <w:highlight w:val="none"/>
              </w:rPr>
            </w:pPr>
            <w:r>
              <w:rPr>
                <w:rFonts w:hint="eastAsia" w:ascii="宋体" w:hAnsi="宋体" w:cs="宋体"/>
                <w:szCs w:val="21"/>
                <w:highlight w:val="none"/>
                <w:lang w:val="en-US" w:eastAsia="zh-CN"/>
              </w:rPr>
              <w:t>参加单位</w:t>
            </w:r>
            <w:r>
              <w:rPr>
                <w:rFonts w:hint="eastAsia" w:ascii="宋体" w:hAnsi="宋体" w:eastAsia="宋体" w:cs="宋体"/>
                <w:color w:val="000000" w:themeColor="text1"/>
                <w:sz w:val="21"/>
                <w:szCs w:val="21"/>
                <w:highlight w:val="none"/>
                <w14:textFill>
                  <w14:solidFill>
                    <w14:schemeClr w14:val="tx1"/>
                  </w14:solidFill>
                </w14:textFill>
              </w:rPr>
              <w:t>必须具有</w:t>
            </w:r>
            <w:r>
              <w:rPr>
                <w:rFonts w:hint="eastAsia" w:ascii="宋体" w:hAnsi="宋体" w:cs="宋体"/>
                <w:color w:val="000000" w:themeColor="text1"/>
                <w:sz w:val="21"/>
                <w:szCs w:val="21"/>
                <w:highlight w:val="none"/>
                <w:lang w:val="en-US" w:eastAsia="zh-CN"/>
                <w14:textFill>
                  <w14:solidFill>
                    <w14:schemeClr w14:val="tx1"/>
                  </w14:solidFill>
                </w14:textFill>
              </w:rPr>
              <w:t>有效的</w:t>
            </w:r>
            <w:r>
              <w:rPr>
                <w:rFonts w:hint="eastAsia" w:ascii="宋体" w:hAnsi="宋体" w:eastAsia="宋体" w:cs="宋体"/>
                <w:color w:val="000000" w:themeColor="text1"/>
                <w:sz w:val="21"/>
                <w:szCs w:val="21"/>
                <w:highlight w:val="none"/>
                <w14:textFill>
                  <w14:solidFill>
                    <w14:schemeClr w14:val="tx1"/>
                  </w14:solidFill>
                </w14:textFill>
              </w:rPr>
              <w:t>中华人民共和国特种设备生产许可证，许可项目为电梯安装（含修理）资质。（提供相应证明文件复印件并加盖</w:t>
            </w:r>
            <w:r>
              <w:rPr>
                <w:rFonts w:hint="eastAsia" w:ascii="宋体" w:hAnsi="宋体" w:cs="宋体"/>
                <w:color w:val="000000" w:themeColor="text1"/>
                <w:sz w:val="21"/>
                <w:szCs w:val="21"/>
                <w:highlight w:val="none"/>
                <w:lang w:eastAsia="zh-CN"/>
                <w14:textFill>
                  <w14:solidFill>
                    <w14:schemeClr w14:val="tx1"/>
                  </w14:solidFill>
                </w14:textFill>
              </w:rPr>
              <w:t>参加单位</w:t>
            </w:r>
            <w:r>
              <w:rPr>
                <w:rFonts w:hint="eastAsia" w:ascii="宋体" w:hAnsi="宋体" w:eastAsia="宋体" w:cs="宋体"/>
                <w:color w:val="000000" w:themeColor="text1"/>
                <w:sz w:val="21"/>
                <w:szCs w:val="21"/>
                <w:highlight w:val="none"/>
                <w14:textFill>
                  <w14:solidFill>
                    <w14:schemeClr w14:val="tx1"/>
                  </w14:solidFill>
                </w14:textFill>
              </w:rPr>
              <w:t>公章）</w:t>
            </w:r>
          </w:p>
          <w:p w14:paraId="158176EF">
            <w:pPr>
              <w:numPr>
                <w:ilvl w:val="0"/>
                <w:numId w:val="11"/>
              </w:numPr>
              <w:tabs>
                <w:tab w:val="left" w:pos="531"/>
              </w:tabs>
              <w:snapToGrid w:val="0"/>
              <w:spacing w:line="320" w:lineRule="exact"/>
              <w:ind w:left="0" w:firstLine="0"/>
              <w:rPr>
                <w:rFonts w:hint="eastAsia" w:ascii="宋体" w:hAnsi="宋体" w:cs="宋体"/>
                <w:kern w:val="0"/>
                <w:szCs w:val="21"/>
              </w:rPr>
            </w:pPr>
            <w:r>
              <w:rPr>
                <w:rFonts w:hint="eastAsia" w:ascii="宋体" w:hAnsi="宋体" w:cs="宋体"/>
                <w:szCs w:val="21"/>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14:paraId="22BC672C">
            <w:pPr>
              <w:jc w:val="center"/>
              <w:rPr>
                <w:rFonts w:hint="eastAsia" w:ascii="宋体" w:hAnsi="宋体" w:cs="宋体"/>
                <w:szCs w:val="21"/>
              </w:rPr>
            </w:pPr>
            <w:r>
              <w:rPr>
                <w:rFonts w:hint="eastAsia" w:ascii="宋体" w:hAnsi="宋体" w:cs="宋体"/>
                <w:szCs w:val="21"/>
              </w:rPr>
              <w:t>不可偏离</w:t>
            </w:r>
          </w:p>
        </w:tc>
      </w:tr>
      <w:tr w14:paraId="49F8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08A4773A">
            <w:pPr>
              <w:pStyle w:val="31"/>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87EAC49">
            <w:pPr>
              <w:jc w:val="center"/>
              <w:rPr>
                <w:rFonts w:hint="eastAsia" w:ascii="宋体" w:hAnsi="宋体" w:cs="宋体"/>
                <w:szCs w:val="21"/>
              </w:rPr>
            </w:pPr>
            <w:r>
              <w:rPr>
                <w:rFonts w:hint="eastAsia" w:ascii="宋体" w:hAnsi="宋体" w:cs="宋体"/>
                <w:szCs w:val="21"/>
              </w:rPr>
              <w:t>报价要求</w:t>
            </w:r>
          </w:p>
        </w:tc>
        <w:tc>
          <w:tcPr>
            <w:tcW w:w="7077" w:type="dxa"/>
            <w:tcBorders>
              <w:top w:val="single" w:color="auto" w:sz="4" w:space="0"/>
              <w:left w:val="single" w:color="auto" w:sz="4" w:space="0"/>
              <w:bottom w:val="single" w:color="auto" w:sz="4" w:space="0"/>
              <w:right w:val="single" w:color="auto" w:sz="4" w:space="0"/>
            </w:tcBorders>
            <w:vAlign w:val="center"/>
          </w:tcPr>
          <w:p w14:paraId="4A5AA4E9">
            <w:pPr>
              <w:numPr>
                <w:ilvl w:val="0"/>
                <w:numId w:val="12"/>
              </w:numPr>
              <w:tabs>
                <w:tab w:val="left" w:pos="531"/>
              </w:tabs>
              <w:snapToGrid w:val="0"/>
              <w:spacing w:line="320" w:lineRule="exact"/>
              <w:ind w:left="0" w:firstLine="0"/>
              <w:rPr>
                <w:rFonts w:hint="eastAsia" w:ascii="宋体" w:hAnsi="宋体" w:cs="宋体"/>
                <w:szCs w:val="21"/>
                <w:highlight w:val="none"/>
              </w:rPr>
            </w:pPr>
            <w:r>
              <w:rPr>
                <w:rFonts w:hint="eastAsia" w:ascii="宋体" w:hAnsi="宋体" w:cs="宋体"/>
                <w:szCs w:val="21"/>
                <w:highlight w:val="none"/>
              </w:rPr>
              <w:t>报价以人民币为结算币种，严格按照《</w:t>
            </w:r>
            <w:r>
              <w:rPr>
                <w:rFonts w:hint="eastAsia" w:ascii="宋体" w:hAnsi="宋体" w:cs="宋体"/>
                <w:szCs w:val="21"/>
                <w:highlight w:val="none"/>
                <w:lang w:eastAsia="zh-CN"/>
              </w:rPr>
              <w:t>报价响应</w:t>
            </w:r>
            <w:r>
              <w:rPr>
                <w:rFonts w:hint="eastAsia" w:ascii="宋体" w:hAnsi="宋体" w:cs="宋体"/>
                <w:szCs w:val="21"/>
                <w:highlight w:val="none"/>
              </w:rPr>
              <w:t>一览表》要求报价，应包含税率、税额、不含税及含税总金额等内容。</w:t>
            </w:r>
          </w:p>
          <w:p w14:paraId="127568BF">
            <w:pPr>
              <w:numPr>
                <w:ilvl w:val="0"/>
                <w:numId w:val="12"/>
              </w:numPr>
              <w:tabs>
                <w:tab w:val="left" w:pos="531"/>
              </w:tabs>
              <w:snapToGrid w:val="0"/>
              <w:spacing w:line="320" w:lineRule="exact"/>
              <w:ind w:left="0" w:firstLine="0"/>
              <w:rPr>
                <w:rFonts w:hint="eastAsia" w:ascii="宋体" w:hAnsi="宋体" w:cs="宋体"/>
                <w:szCs w:val="21"/>
                <w:highlight w:val="none"/>
              </w:rPr>
            </w:pPr>
            <w:r>
              <w:rPr>
                <w:rFonts w:hint="eastAsia" w:ascii="宋体" w:hAnsi="宋体" w:cs="宋体"/>
                <w:szCs w:val="21"/>
                <w:highlight w:val="none"/>
              </w:rPr>
              <w:t>投标报价不得出现可选择性的报价,含有备选方案的报价将导致废标。</w:t>
            </w:r>
          </w:p>
          <w:p w14:paraId="2F38EC64">
            <w:pPr>
              <w:numPr>
                <w:ilvl w:val="0"/>
                <w:numId w:val="12"/>
              </w:numPr>
              <w:tabs>
                <w:tab w:val="left" w:pos="531"/>
              </w:tabs>
              <w:snapToGrid w:val="0"/>
              <w:spacing w:line="320" w:lineRule="exact"/>
              <w:ind w:left="0" w:firstLine="0"/>
              <w:rPr>
                <w:highlight w:val="none"/>
              </w:rPr>
            </w:pPr>
            <w:r>
              <w:rPr>
                <w:rFonts w:hint="eastAsia" w:ascii="宋体" w:hAnsi="宋体" w:cs="仿宋_GB2312"/>
                <w:szCs w:val="21"/>
                <w:highlight w:val="none"/>
              </w:rPr>
              <w:t>投标</w:t>
            </w:r>
            <w:r>
              <w:rPr>
                <w:rFonts w:hint="eastAsia" w:ascii="宋体" w:hAnsi="宋体" w:eastAsia="宋体" w:cs="宋体"/>
                <w:color w:val="000000" w:themeColor="text1"/>
                <w:sz w:val="21"/>
                <w:szCs w:val="21"/>
                <w:highlight w:val="none"/>
                <w:lang w:eastAsia="zh-CN"/>
                <w14:textFill>
                  <w14:solidFill>
                    <w14:schemeClr w14:val="tx1"/>
                  </w14:solidFill>
                </w14:textFill>
              </w:rPr>
              <w:t>报价</w:t>
            </w:r>
            <w:r>
              <w:rPr>
                <w:rFonts w:hint="eastAsia" w:ascii="宋体" w:hAnsi="宋体" w:eastAsia="宋体" w:cs="宋体"/>
                <w:color w:val="000000" w:themeColor="text1"/>
                <w:sz w:val="21"/>
                <w:szCs w:val="21"/>
                <w:highlight w:val="none"/>
                <w14:textFill>
                  <w14:solidFill>
                    <w14:schemeClr w14:val="tx1"/>
                  </w14:solidFill>
                </w14:textFill>
              </w:rPr>
              <w:t>包含</w:t>
            </w:r>
            <w:r>
              <w:rPr>
                <w:rFonts w:hint="eastAsia" w:ascii="宋体" w:hAnsi="宋体" w:eastAsia="宋体" w:cs="宋体"/>
                <w:color w:val="000000" w:themeColor="text1"/>
                <w:sz w:val="21"/>
                <w:szCs w:val="21"/>
                <w:highlight w:val="none"/>
                <w:lang w:eastAsia="zh-CN"/>
                <w14:textFill>
                  <w14:solidFill>
                    <w14:schemeClr w14:val="tx1"/>
                  </w14:solidFill>
                </w14:textFill>
              </w:rPr>
              <w:t>设备设施</w:t>
            </w:r>
            <w:r>
              <w:rPr>
                <w:rFonts w:hint="eastAsia" w:ascii="宋体" w:hAnsi="宋体" w:eastAsia="宋体" w:cs="宋体"/>
                <w:color w:val="000000" w:themeColor="text1"/>
                <w:sz w:val="21"/>
                <w:szCs w:val="21"/>
                <w:highlight w:val="none"/>
                <w14:textFill>
                  <w14:solidFill>
                    <w14:schemeClr w14:val="tx1"/>
                  </w14:solidFill>
                </w14:textFill>
              </w:rPr>
              <w:t>费、运输费、材料费、</w:t>
            </w:r>
            <w:r>
              <w:rPr>
                <w:rFonts w:hint="eastAsia" w:ascii="宋体" w:hAnsi="宋体" w:eastAsia="宋体" w:cs="宋体"/>
                <w:color w:val="000000" w:themeColor="text1"/>
                <w:sz w:val="21"/>
                <w:szCs w:val="21"/>
                <w:highlight w:val="none"/>
                <w:lang w:val="en-US" w:eastAsia="zh-CN"/>
                <w14:textFill>
                  <w14:solidFill>
                    <w14:schemeClr w14:val="tx1"/>
                  </w14:solidFill>
                </w14:textFill>
              </w:rPr>
              <w:t>载荷试验</w:t>
            </w:r>
            <w:r>
              <w:rPr>
                <w:rFonts w:hint="eastAsia" w:ascii="宋体" w:hAnsi="宋体" w:eastAsia="宋体" w:cs="宋体"/>
                <w:color w:val="000000" w:themeColor="text1"/>
                <w:sz w:val="21"/>
                <w:szCs w:val="21"/>
                <w:highlight w:val="none"/>
                <w14:textFill>
                  <w14:solidFill>
                    <w14:schemeClr w14:val="tx1"/>
                  </w14:solidFill>
                </w14:textFill>
              </w:rPr>
              <w:t>费、调试费、安全管理费、垃圾清运费、增值税费</w:t>
            </w:r>
            <w:r>
              <w:rPr>
                <w:rFonts w:hint="eastAsia" w:ascii="宋体" w:hAnsi="宋体" w:eastAsia="宋体" w:cs="宋体"/>
                <w:color w:val="000000" w:themeColor="text1"/>
                <w:sz w:val="21"/>
                <w:szCs w:val="21"/>
                <w:highlight w:val="none"/>
                <w:lang w:val="en-US" w:eastAsia="zh-CN"/>
                <w14:textFill>
                  <w14:solidFill>
                    <w14:schemeClr w14:val="tx1"/>
                  </w14:solidFill>
                </w14:textFill>
              </w:rPr>
              <w:t>完成本项目服务的一切</w:t>
            </w:r>
            <w:r>
              <w:rPr>
                <w:rFonts w:hint="eastAsia" w:ascii="宋体" w:hAnsi="宋体" w:eastAsia="宋体" w:cs="宋体"/>
                <w:color w:val="000000" w:themeColor="text1"/>
                <w:sz w:val="21"/>
                <w:szCs w:val="21"/>
                <w:highlight w:val="none"/>
                <w14:textFill>
                  <w14:solidFill>
                    <w14:schemeClr w14:val="tx1"/>
                  </w14:solidFill>
                </w14:textFill>
              </w:rPr>
              <w:t>费用。</w:t>
            </w:r>
          </w:p>
          <w:p w14:paraId="5865E597">
            <w:pPr>
              <w:numPr>
                <w:ilvl w:val="0"/>
                <w:numId w:val="12"/>
              </w:numPr>
              <w:tabs>
                <w:tab w:val="left" w:pos="531"/>
              </w:tabs>
              <w:snapToGrid w:val="0"/>
              <w:spacing w:line="320" w:lineRule="exact"/>
              <w:ind w:left="0" w:firstLine="0"/>
            </w:pPr>
            <w:r>
              <w:rPr>
                <w:rFonts w:hint="eastAsia" w:ascii="宋体" w:hAnsi="宋体" w:cs="宋体"/>
                <w:szCs w:val="21"/>
                <w:highlight w:val="none"/>
              </w:rPr>
              <w:t>本次投标费用由</w:t>
            </w:r>
            <w:r>
              <w:rPr>
                <w:rFonts w:hint="eastAsia" w:ascii="宋体" w:hAnsi="宋体" w:cs="宋体"/>
                <w:szCs w:val="21"/>
                <w:highlight w:val="none"/>
                <w:lang w:eastAsia="zh-CN"/>
              </w:rPr>
              <w:t>参加单位</w:t>
            </w:r>
            <w:r>
              <w:rPr>
                <w:rFonts w:hint="eastAsia" w:ascii="宋体" w:hAnsi="宋体" w:cs="宋体"/>
                <w:szCs w:val="21"/>
                <w:highlight w:val="none"/>
              </w:rPr>
              <w:t>自理。</w:t>
            </w:r>
          </w:p>
        </w:tc>
        <w:tc>
          <w:tcPr>
            <w:tcW w:w="785" w:type="dxa"/>
            <w:tcBorders>
              <w:top w:val="single" w:color="auto" w:sz="4" w:space="0"/>
              <w:left w:val="single" w:color="auto" w:sz="4" w:space="0"/>
              <w:bottom w:val="single" w:color="auto" w:sz="4" w:space="0"/>
              <w:right w:val="single" w:color="auto" w:sz="4" w:space="0"/>
            </w:tcBorders>
            <w:vAlign w:val="center"/>
          </w:tcPr>
          <w:p w14:paraId="3155F72D">
            <w:pPr>
              <w:jc w:val="center"/>
              <w:rPr>
                <w:rFonts w:hint="eastAsia" w:ascii="宋体" w:hAnsi="宋体" w:cs="宋体"/>
                <w:szCs w:val="21"/>
              </w:rPr>
            </w:pPr>
            <w:r>
              <w:rPr>
                <w:rFonts w:hint="eastAsia" w:ascii="宋体" w:hAnsi="宋体" w:cs="宋体"/>
                <w:szCs w:val="21"/>
              </w:rPr>
              <w:t>不可偏离</w:t>
            </w:r>
          </w:p>
        </w:tc>
      </w:tr>
      <w:tr w14:paraId="6604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5A7D51A">
            <w:pPr>
              <w:pStyle w:val="31"/>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2A724DB">
            <w:pPr>
              <w:jc w:val="center"/>
              <w:rPr>
                <w:rFonts w:hint="eastAsia" w:ascii="宋体" w:hAnsi="宋体" w:cs="宋体"/>
                <w:szCs w:val="21"/>
              </w:rPr>
            </w:pPr>
            <w:r>
              <w:rPr>
                <w:rFonts w:hint="eastAsia" w:ascii="宋体" w:hAnsi="宋体" w:cs="宋体"/>
                <w:szCs w:val="21"/>
              </w:rPr>
              <w:t>控制金额</w:t>
            </w:r>
          </w:p>
        </w:tc>
        <w:tc>
          <w:tcPr>
            <w:tcW w:w="7077" w:type="dxa"/>
            <w:tcBorders>
              <w:top w:val="single" w:color="auto" w:sz="4" w:space="0"/>
              <w:left w:val="single" w:color="auto" w:sz="4" w:space="0"/>
              <w:bottom w:val="single" w:color="auto" w:sz="4" w:space="0"/>
              <w:right w:val="single" w:color="auto" w:sz="4" w:space="0"/>
            </w:tcBorders>
            <w:vAlign w:val="center"/>
          </w:tcPr>
          <w:p w14:paraId="013DBA4F">
            <w:pPr>
              <w:pStyle w:val="28"/>
              <w:spacing w:line="320" w:lineRule="exact"/>
              <w:ind w:firstLine="0" w:firstLineChars="0"/>
              <w:rPr>
                <w:rFonts w:hint="eastAsia" w:ascii="宋体" w:hAnsi="宋体" w:cs="宋体"/>
                <w:szCs w:val="21"/>
              </w:rPr>
            </w:pPr>
            <w:r>
              <w:rPr>
                <w:rFonts w:hint="eastAsia" w:ascii="宋体" w:hAnsi="宋体" w:cs="宋体"/>
                <w:szCs w:val="21"/>
              </w:rPr>
              <w:t>本项目控制金额为人民币</w:t>
            </w:r>
            <w:r>
              <w:rPr>
                <w:rFonts w:hint="eastAsia" w:ascii="宋体" w:hAnsi="宋体" w:cs="宋体"/>
                <w:szCs w:val="21"/>
                <w:highlight w:val="yellow"/>
                <w:lang w:val="en-US" w:eastAsia="zh-CN"/>
              </w:rPr>
              <w:t>15.34</w:t>
            </w:r>
            <w:r>
              <w:rPr>
                <w:rFonts w:hint="eastAsia" w:ascii="宋体" w:hAnsi="宋体" w:cs="宋体"/>
                <w:szCs w:val="21"/>
                <w:highlight w:val="yellow"/>
              </w:rPr>
              <w:t>万元</w:t>
            </w:r>
            <w:r>
              <w:rPr>
                <w:rFonts w:hint="eastAsia" w:ascii="宋体" w:hAnsi="宋体" w:cs="宋体"/>
                <w:szCs w:val="21"/>
              </w:rPr>
              <w:t>（含税），报价高于上述控制金额的，参加单位的响应文件视同无效。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14:paraId="38210686">
            <w:pPr>
              <w:jc w:val="center"/>
              <w:rPr>
                <w:rFonts w:hint="eastAsia" w:ascii="宋体" w:hAnsi="宋体" w:cs="宋体"/>
                <w:szCs w:val="21"/>
              </w:rPr>
            </w:pPr>
            <w:r>
              <w:rPr>
                <w:rFonts w:hint="eastAsia" w:ascii="宋体" w:hAnsi="宋体" w:cs="宋体"/>
                <w:szCs w:val="21"/>
              </w:rPr>
              <w:t>不可偏离</w:t>
            </w:r>
          </w:p>
        </w:tc>
      </w:tr>
      <w:tr w14:paraId="6B35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2B66645">
            <w:pPr>
              <w:pStyle w:val="31"/>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A7E3217">
            <w:pPr>
              <w:jc w:val="center"/>
              <w:rPr>
                <w:rFonts w:hint="eastAsia" w:ascii="宋体" w:hAnsi="宋体" w:cs="宋体"/>
                <w:szCs w:val="21"/>
              </w:rPr>
            </w:pPr>
            <w:r>
              <w:rPr>
                <w:rFonts w:hint="eastAsia" w:ascii="宋体" w:hAnsi="宋体" w:cs="宋体"/>
                <w:szCs w:val="21"/>
              </w:rPr>
              <w:t>付款要求</w:t>
            </w:r>
          </w:p>
        </w:tc>
        <w:tc>
          <w:tcPr>
            <w:tcW w:w="7077" w:type="dxa"/>
            <w:tcBorders>
              <w:top w:val="single" w:color="auto" w:sz="4" w:space="0"/>
              <w:left w:val="single" w:color="auto" w:sz="4" w:space="0"/>
              <w:bottom w:val="single" w:color="auto" w:sz="4" w:space="0"/>
              <w:right w:val="single" w:color="auto" w:sz="4" w:space="0"/>
            </w:tcBorders>
            <w:vAlign w:val="center"/>
          </w:tcPr>
          <w:p w14:paraId="3D86665F">
            <w:pPr>
              <w:keepNext w:val="0"/>
              <w:keepLines w:val="0"/>
              <w:pageBreakBefore w:val="0"/>
              <w:widowControl w:val="0"/>
              <w:numPr>
                <w:ilvl w:val="0"/>
                <w:numId w:val="13"/>
              </w:numPr>
              <w:tabs>
                <w:tab w:val="left" w:pos="531"/>
              </w:tabs>
              <w:kinsoku/>
              <w:wordWrap/>
              <w:overflowPunct/>
              <w:topLinePunct w:val="0"/>
              <w:autoSpaceDE/>
              <w:autoSpaceDN/>
              <w:bidi w:val="0"/>
              <w:adjustRightInd w:val="0"/>
              <w:snapToGrid w:val="0"/>
              <w:spacing w:line="320" w:lineRule="exact"/>
              <w:ind w:left="0" w:firstLine="0"/>
              <w:textAlignment w:val="auto"/>
              <w:rPr>
                <w:rFonts w:hint="eastAsia" w:ascii="宋体" w:hAnsi="宋体" w:cs="宋体"/>
                <w:kern w:val="0"/>
                <w:szCs w:val="21"/>
              </w:rPr>
            </w:pPr>
            <w:r>
              <w:rPr>
                <w:rFonts w:hint="eastAsia" w:ascii="宋体" w:hAnsi="宋体" w:cs="宋体"/>
                <w:highlight w:val="none"/>
              </w:rPr>
              <w:t>本项目施工完毕且验收合格后，一次性支付合同总金额。</w:t>
            </w:r>
          </w:p>
          <w:p w14:paraId="3BE679B9">
            <w:pPr>
              <w:keepNext w:val="0"/>
              <w:keepLines w:val="0"/>
              <w:pageBreakBefore w:val="0"/>
              <w:widowControl w:val="0"/>
              <w:numPr>
                <w:ilvl w:val="0"/>
                <w:numId w:val="13"/>
              </w:numPr>
              <w:tabs>
                <w:tab w:val="left" w:pos="531"/>
              </w:tabs>
              <w:kinsoku/>
              <w:wordWrap/>
              <w:overflowPunct/>
              <w:topLinePunct w:val="0"/>
              <w:autoSpaceDE/>
              <w:autoSpaceDN/>
              <w:bidi w:val="0"/>
              <w:adjustRightInd w:val="0"/>
              <w:snapToGrid w:val="0"/>
              <w:spacing w:line="320" w:lineRule="exact"/>
              <w:ind w:left="0" w:firstLine="0"/>
              <w:textAlignment w:val="auto"/>
              <w:rPr>
                <w:rFonts w:hint="eastAsia" w:ascii="宋体" w:hAnsi="宋体" w:cs="宋体"/>
                <w:kern w:val="0"/>
                <w:szCs w:val="21"/>
              </w:rPr>
            </w:pPr>
            <w:r>
              <w:rPr>
                <w:rFonts w:hint="eastAsia" w:ascii="宋体" w:hAnsi="宋体" w:eastAsia="宋体" w:cs="宋体"/>
                <w:highlight w:val="none"/>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14:paraId="77D2C0A7">
            <w:pPr>
              <w:jc w:val="center"/>
              <w:rPr>
                <w:rFonts w:hint="eastAsia" w:ascii="宋体" w:hAnsi="宋体" w:cs="宋体"/>
                <w:szCs w:val="21"/>
              </w:rPr>
            </w:pPr>
            <w:r>
              <w:rPr>
                <w:rFonts w:hint="eastAsia" w:ascii="宋体" w:hAnsi="宋体" w:cs="宋体"/>
                <w:szCs w:val="21"/>
              </w:rPr>
              <w:t>不可偏离</w:t>
            </w:r>
          </w:p>
        </w:tc>
      </w:tr>
      <w:tr w14:paraId="5C2E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14:paraId="1E48714A">
            <w:pPr>
              <w:jc w:val="center"/>
              <w:rPr>
                <w:rFonts w:hint="eastAsia" w:ascii="宋体" w:hAnsi="宋体" w:cs="宋体"/>
                <w:b/>
                <w:szCs w:val="21"/>
              </w:rPr>
            </w:pPr>
            <w:r>
              <w:rPr>
                <w:rFonts w:hint="eastAsia" w:ascii="宋体" w:hAnsi="宋体" w:cs="宋体"/>
                <w:b/>
                <w:szCs w:val="21"/>
              </w:rPr>
              <w:t>（二） 技术（服务）需求</w:t>
            </w:r>
          </w:p>
        </w:tc>
      </w:tr>
      <w:tr w14:paraId="47A0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0FDCE9FF">
            <w:pPr>
              <w:jc w:val="center"/>
              <w:rPr>
                <w:rFonts w:hint="eastAsia" w:ascii="宋体" w:hAnsi="宋体" w:cs="宋体"/>
                <w:b/>
                <w:szCs w:val="21"/>
              </w:rPr>
            </w:pPr>
            <w:r>
              <w:rPr>
                <w:rFonts w:hint="eastAsia" w:ascii="宋体" w:hAnsi="宋体" w:cs="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29099CD3">
            <w:pPr>
              <w:jc w:val="center"/>
              <w:rPr>
                <w:rFonts w:hint="eastAsia" w:ascii="宋体" w:hAnsi="宋体" w:cs="宋体"/>
                <w:b/>
                <w:szCs w:val="21"/>
              </w:rPr>
            </w:pPr>
            <w:r>
              <w:rPr>
                <w:rFonts w:hint="eastAsia" w:ascii="宋体" w:hAnsi="宋体" w:cs="宋体"/>
                <w:b/>
                <w:szCs w:val="21"/>
              </w:rPr>
              <w:t>需求名称</w:t>
            </w:r>
          </w:p>
        </w:tc>
        <w:tc>
          <w:tcPr>
            <w:tcW w:w="7077" w:type="dxa"/>
            <w:tcBorders>
              <w:top w:val="single" w:color="auto" w:sz="4" w:space="0"/>
              <w:left w:val="single" w:color="auto" w:sz="4" w:space="0"/>
              <w:bottom w:val="single" w:color="auto" w:sz="4" w:space="0"/>
              <w:right w:val="single" w:color="auto" w:sz="4" w:space="0"/>
            </w:tcBorders>
            <w:vAlign w:val="center"/>
          </w:tcPr>
          <w:p w14:paraId="70D2258A">
            <w:pPr>
              <w:ind w:left="1386" w:leftChars="660" w:firstLine="1136" w:firstLineChars="539"/>
              <w:rPr>
                <w:rFonts w:hint="eastAsia"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48F705A2">
            <w:pPr>
              <w:jc w:val="center"/>
              <w:rPr>
                <w:rFonts w:hint="eastAsia" w:ascii="宋体" w:hAnsi="宋体" w:cs="宋体"/>
                <w:b/>
                <w:szCs w:val="21"/>
              </w:rPr>
            </w:pPr>
            <w:r>
              <w:rPr>
                <w:rFonts w:hint="eastAsia" w:ascii="宋体" w:hAnsi="宋体" w:cs="宋体"/>
                <w:b/>
                <w:szCs w:val="21"/>
              </w:rPr>
              <w:t>偏离选项</w:t>
            </w:r>
          </w:p>
        </w:tc>
      </w:tr>
      <w:tr w14:paraId="7E54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0D0C4E6">
            <w:pPr>
              <w:pStyle w:val="28"/>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41E92BB">
            <w:pPr>
              <w:jc w:val="left"/>
              <w:rPr>
                <w:rFonts w:hint="eastAsia" w:ascii="宋体" w:hAnsi="宋体" w:eastAsia="宋体" w:cs="宋体"/>
                <w:sz w:val="21"/>
                <w:szCs w:val="21"/>
              </w:rPr>
            </w:pPr>
            <w:r>
              <w:rPr>
                <w:rFonts w:hint="eastAsia" w:ascii="宋体" w:hAnsi="宋体" w:eastAsia="宋体" w:cs="宋体"/>
                <w:sz w:val="21"/>
                <w:szCs w:val="21"/>
                <w:highlight w:val="none"/>
              </w:rPr>
              <w:t>采购内容/施工范围</w:t>
            </w:r>
          </w:p>
        </w:tc>
        <w:tc>
          <w:tcPr>
            <w:tcW w:w="7077" w:type="dxa"/>
            <w:tcBorders>
              <w:top w:val="single" w:color="auto" w:sz="4" w:space="0"/>
              <w:left w:val="single" w:color="auto" w:sz="4" w:space="0"/>
              <w:bottom w:val="single" w:color="auto" w:sz="4" w:space="0"/>
              <w:right w:val="single" w:color="auto" w:sz="4" w:space="0"/>
            </w:tcBorders>
            <w:vAlign w:val="center"/>
          </w:tcPr>
          <w:p w14:paraId="7C4B82A9">
            <w:pPr>
              <w:tabs>
                <w:tab w:val="left" w:pos="0"/>
              </w:tabs>
              <w:snapToGrid w:val="0"/>
              <w:rPr>
                <w:rFonts w:hint="eastAsia" w:ascii="宋体" w:hAnsi="宋体" w:eastAsia="宋体" w:cs="宋体"/>
                <w:sz w:val="21"/>
                <w:szCs w:val="21"/>
              </w:rPr>
            </w:pPr>
            <w:r>
              <w:rPr>
                <w:rFonts w:hint="eastAsia" w:ascii="宋体" w:hAnsi="宋体" w:eastAsia="宋体" w:cs="宋体"/>
                <w:color w:val="000000"/>
                <w:sz w:val="21"/>
                <w:szCs w:val="21"/>
                <w:highlight w:val="none"/>
                <w:lang w:val="en-US" w:eastAsia="zh-CN"/>
              </w:rPr>
              <w:t>深圳会展中心</w:t>
            </w:r>
            <w:r>
              <w:rPr>
                <w:rFonts w:hint="eastAsia" w:ascii="宋体" w:hAnsi="宋体" w:cs="宋体"/>
                <w:color w:val="000000"/>
                <w:sz w:val="21"/>
                <w:szCs w:val="21"/>
                <w:highlight w:val="none"/>
                <w:lang w:val="en-US" w:eastAsia="zh-CN"/>
              </w:rPr>
              <w:t>20</w:t>
            </w:r>
            <w:r>
              <w:rPr>
                <w:rFonts w:hint="eastAsia" w:ascii="宋体" w:hAnsi="宋体" w:eastAsia="宋体" w:cs="宋体"/>
                <w:color w:val="000000"/>
                <w:sz w:val="21"/>
                <w:szCs w:val="21"/>
                <w:highlight w:val="none"/>
              </w:rPr>
              <w:t>台</w:t>
            </w:r>
            <w:r>
              <w:rPr>
                <w:rFonts w:hint="eastAsia" w:ascii="宋体" w:hAnsi="宋体" w:eastAsia="宋体" w:cs="宋体"/>
                <w:color w:val="000000"/>
                <w:sz w:val="21"/>
                <w:szCs w:val="21"/>
                <w:highlight w:val="none"/>
                <w:lang w:val="en-US" w:eastAsia="zh-CN"/>
              </w:rPr>
              <w:t>垂直电梯，须</w:t>
            </w:r>
            <w:r>
              <w:rPr>
                <w:rFonts w:hint="eastAsia" w:ascii="宋体" w:hAnsi="宋体" w:cs="宋体"/>
                <w:color w:val="000000"/>
                <w:sz w:val="21"/>
                <w:szCs w:val="21"/>
                <w:highlight w:val="none"/>
                <w:lang w:val="en-US" w:eastAsia="zh-CN"/>
              </w:rPr>
              <w:t>进行</w:t>
            </w:r>
            <w:r>
              <w:rPr>
                <w:rFonts w:hint="eastAsia" w:ascii="宋体" w:hAnsi="宋体" w:eastAsia="宋体" w:cs="宋体"/>
                <w:color w:val="000000"/>
                <w:sz w:val="21"/>
                <w:szCs w:val="21"/>
                <w:highlight w:val="none"/>
              </w:rPr>
              <w:t>125%额定载重量制动试验。</w:t>
            </w:r>
          </w:p>
        </w:tc>
        <w:tc>
          <w:tcPr>
            <w:tcW w:w="785" w:type="dxa"/>
            <w:tcBorders>
              <w:top w:val="single" w:color="auto" w:sz="4" w:space="0"/>
              <w:left w:val="single" w:color="auto" w:sz="4" w:space="0"/>
              <w:bottom w:val="single" w:color="auto" w:sz="4" w:space="0"/>
              <w:right w:val="single" w:color="auto" w:sz="4" w:space="0"/>
            </w:tcBorders>
            <w:vAlign w:val="center"/>
          </w:tcPr>
          <w:p w14:paraId="77E098D5">
            <w:pPr>
              <w:jc w:val="center"/>
              <w:rPr>
                <w:rFonts w:hint="eastAsia" w:ascii="宋体" w:hAnsi="宋体" w:cs="宋体"/>
                <w:szCs w:val="21"/>
              </w:rPr>
            </w:pPr>
            <w:r>
              <w:rPr>
                <w:rFonts w:hint="eastAsia" w:ascii="宋体" w:hAnsi="宋体" w:cs="宋体"/>
                <w:szCs w:val="21"/>
              </w:rPr>
              <w:t>不可偏离</w:t>
            </w:r>
          </w:p>
        </w:tc>
      </w:tr>
      <w:tr w14:paraId="4C4B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D199A8B">
            <w:pPr>
              <w:pStyle w:val="28"/>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A4ACFD7">
            <w:pPr>
              <w:jc w:val="left"/>
              <w:rPr>
                <w:rFonts w:hint="eastAsia" w:ascii="宋体" w:hAnsi="宋体" w:eastAsia="宋体" w:cs="宋体"/>
                <w:sz w:val="21"/>
                <w:szCs w:val="21"/>
              </w:rPr>
            </w:pPr>
            <w:r>
              <w:rPr>
                <w:rFonts w:hint="eastAsia" w:ascii="宋体" w:hAnsi="宋体" w:eastAsia="宋体" w:cs="宋体"/>
                <w:sz w:val="21"/>
                <w:szCs w:val="21"/>
                <w:highlight w:val="none"/>
              </w:rPr>
              <w:t>工期/服务期/交货期要求</w:t>
            </w:r>
          </w:p>
        </w:tc>
        <w:tc>
          <w:tcPr>
            <w:tcW w:w="7077" w:type="dxa"/>
            <w:tcBorders>
              <w:top w:val="single" w:color="auto" w:sz="4" w:space="0"/>
              <w:left w:val="single" w:color="auto" w:sz="4" w:space="0"/>
              <w:bottom w:val="single" w:color="auto" w:sz="4" w:space="0"/>
              <w:right w:val="single" w:color="auto" w:sz="4" w:space="0"/>
            </w:tcBorders>
            <w:vAlign w:val="center"/>
          </w:tcPr>
          <w:p w14:paraId="11259610">
            <w:pPr>
              <w:pStyle w:val="28"/>
              <w:spacing w:line="320" w:lineRule="exact"/>
              <w:ind w:firstLine="0" w:firstLineChars="0"/>
              <w:rPr>
                <w:rFonts w:hint="eastAsia" w:ascii="宋体" w:hAnsi="宋体" w:eastAsia="宋体" w:cs="宋体"/>
                <w:sz w:val="21"/>
                <w:szCs w:val="21"/>
                <w:lang w:eastAsia="zh-CN"/>
              </w:rPr>
            </w:pPr>
            <w:r>
              <w:rPr>
                <w:rFonts w:hint="eastAsia" w:ascii="宋体" w:hAnsi="宋体" w:cs="宋体"/>
                <w:sz w:val="21"/>
                <w:szCs w:val="21"/>
                <w:highlight w:val="none"/>
                <w:lang w:eastAsia="zh-CN"/>
              </w:rPr>
              <w:t>合同签订后，</w:t>
            </w:r>
            <w:r>
              <w:rPr>
                <w:rFonts w:hint="eastAsia" w:ascii="宋体" w:hAnsi="宋体" w:cs="宋体"/>
                <w:sz w:val="21"/>
                <w:szCs w:val="21"/>
                <w:highlight w:val="yellow"/>
                <w:u w:val="single"/>
                <w:lang w:val="en-US" w:eastAsia="zh-CN"/>
              </w:rPr>
              <w:t xml:space="preserve"> 15</w:t>
            </w:r>
            <w:r>
              <w:rPr>
                <w:rFonts w:hint="eastAsia" w:ascii="宋体" w:hAnsi="宋体" w:cs="宋体"/>
                <w:sz w:val="21"/>
                <w:szCs w:val="21"/>
                <w:highlight w:val="none"/>
                <w:lang w:eastAsia="zh-CN"/>
              </w:rPr>
              <w:t>个日历日</w:t>
            </w:r>
            <w:r>
              <w:rPr>
                <w:rFonts w:hint="eastAsia" w:ascii="宋体" w:hAnsi="宋体" w:eastAsia="宋体" w:cs="宋体"/>
                <w:sz w:val="21"/>
                <w:szCs w:val="21"/>
                <w:highlight w:val="none"/>
              </w:rPr>
              <w:t>完成，并验收合格</w:t>
            </w:r>
            <w:r>
              <w:rPr>
                <w:rFonts w:hint="eastAsia" w:ascii="宋体" w:hAnsi="宋体" w:cs="宋体"/>
                <w:sz w:val="21"/>
                <w:szCs w:val="21"/>
                <w:highlight w:val="none"/>
                <w:lang w:eastAsia="zh-CN"/>
              </w:rPr>
              <w:t>。</w:t>
            </w:r>
          </w:p>
        </w:tc>
        <w:tc>
          <w:tcPr>
            <w:tcW w:w="785" w:type="dxa"/>
            <w:tcBorders>
              <w:top w:val="single" w:color="auto" w:sz="4" w:space="0"/>
              <w:left w:val="single" w:color="auto" w:sz="4" w:space="0"/>
              <w:bottom w:val="single" w:color="auto" w:sz="4" w:space="0"/>
              <w:right w:val="single" w:color="auto" w:sz="4" w:space="0"/>
            </w:tcBorders>
            <w:vAlign w:val="center"/>
          </w:tcPr>
          <w:p w14:paraId="69FA8EF8">
            <w:pPr>
              <w:widowControl/>
              <w:jc w:val="left"/>
              <w:rPr>
                <w:rFonts w:hint="eastAsia" w:ascii="宋体" w:hAnsi="宋体" w:cs="宋体"/>
                <w:szCs w:val="21"/>
              </w:rPr>
            </w:pPr>
            <w:r>
              <w:rPr>
                <w:rFonts w:hint="eastAsia" w:ascii="宋体" w:hAnsi="宋体" w:cs="宋体"/>
                <w:szCs w:val="21"/>
              </w:rPr>
              <w:t>不可偏离</w:t>
            </w:r>
          </w:p>
        </w:tc>
      </w:tr>
      <w:tr w14:paraId="02BC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EF50E1D">
            <w:pPr>
              <w:pStyle w:val="28"/>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A2B3989">
            <w:pPr>
              <w:jc w:val="left"/>
              <w:rPr>
                <w:rFonts w:hint="eastAsia" w:ascii="宋体" w:hAnsi="宋体" w:eastAsia="宋体" w:cs="宋体"/>
                <w:color w:val="FF0000"/>
                <w:sz w:val="21"/>
                <w:szCs w:val="21"/>
                <w:highlight w:val="yellow"/>
              </w:rPr>
            </w:pPr>
            <w:r>
              <w:rPr>
                <w:rFonts w:hint="eastAsia" w:ascii="宋体" w:hAnsi="宋体" w:eastAsia="宋体" w:cs="宋体"/>
                <w:sz w:val="21"/>
                <w:szCs w:val="21"/>
                <w:highlight w:val="none"/>
              </w:rPr>
              <w:t>拟派人员/团队要求</w:t>
            </w:r>
          </w:p>
        </w:tc>
        <w:tc>
          <w:tcPr>
            <w:tcW w:w="7077" w:type="dxa"/>
            <w:tcBorders>
              <w:top w:val="single" w:color="auto" w:sz="4" w:space="0"/>
              <w:left w:val="single" w:color="auto" w:sz="4" w:space="0"/>
              <w:bottom w:val="single" w:color="auto" w:sz="4" w:space="0"/>
              <w:right w:val="single" w:color="auto" w:sz="4" w:space="0"/>
            </w:tcBorders>
            <w:vAlign w:val="center"/>
          </w:tcPr>
          <w:p w14:paraId="1D659B06">
            <w:pPr>
              <w:widowControl/>
              <w:numPr>
                <w:ilvl w:val="255"/>
                <w:numId w:val="0"/>
              </w:numPr>
              <w:tabs>
                <w:tab w:val="left" w:pos="531"/>
              </w:tabs>
              <w:snapToGrid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参加单位</w:t>
            </w:r>
            <w:r>
              <w:rPr>
                <w:rFonts w:hint="eastAsia" w:ascii="宋体" w:hAnsi="宋体" w:eastAsia="宋体" w:cs="宋体"/>
                <w:sz w:val="21"/>
                <w:szCs w:val="21"/>
                <w:highlight w:val="none"/>
              </w:rPr>
              <w:t>须在施工现场配备1名专职安全管理员。</w:t>
            </w:r>
          </w:p>
          <w:p w14:paraId="2227D80B">
            <w:pPr>
              <w:tabs>
                <w:tab w:val="left" w:pos="531"/>
              </w:tabs>
              <w:snapToGrid w:val="0"/>
              <w:rPr>
                <w:rFonts w:hint="eastAsia" w:ascii="宋体" w:hAnsi="宋体" w:eastAsia="宋体" w:cs="宋体"/>
                <w:color w:val="FF0000"/>
                <w:sz w:val="21"/>
                <w:szCs w:val="21"/>
                <w:highlight w:val="yellow"/>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参加单位</w:t>
            </w:r>
            <w:r>
              <w:rPr>
                <w:rFonts w:hint="eastAsia" w:ascii="宋体" w:hAnsi="宋体" w:cs="宋体"/>
                <w:sz w:val="21"/>
                <w:szCs w:val="21"/>
                <w:highlight w:val="none"/>
                <w:lang w:eastAsia="zh-CN"/>
              </w:rPr>
              <w:t>至少</w:t>
            </w:r>
            <w:r>
              <w:rPr>
                <w:rFonts w:hint="eastAsia" w:ascii="宋体" w:hAnsi="宋体" w:eastAsia="宋体" w:cs="宋体"/>
                <w:sz w:val="21"/>
                <w:szCs w:val="21"/>
                <w:highlight w:val="none"/>
              </w:rPr>
              <w:t>安排</w:t>
            </w:r>
            <w:r>
              <w:rPr>
                <w:rFonts w:hint="eastAsia" w:ascii="宋体" w:hAnsi="宋体" w:cs="宋体"/>
                <w:sz w:val="21"/>
                <w:szCs w:val="21"/>
                <w:highlight w:val="none"/>
                <w:lang w:val="en-US" w:eastAsia="zh-CN"/>
              </w:rPr>
              <w:t>5名</w:t>
            </w:r>
            <w:r>
              <w:rPr>
                <w:rFonts w:hint="eastAsia" w:ascii="宋体" w:hAnsi="宋体" w:eastAsia="宋体" w:cs="宋体"/>
                <w:sz w:val="21"/>
                <w:szCs w:val="21"/>
                <w:highlight w:val="none"/>
              </w:rPr>
              <w:t>具备</w:t>
            </w:r>
            <w:r>
              <w:rPr>
                <w:rFonts w:hint="eastAsia" w:ascii="宋体" w:hAnsi="宋体" w:cs="宋体"/>
                <w:sz w:val="21"/>
                <w:szCs w:val="21"/>
                <w:highlight w:val="none"/>
                <w:lang w:eastAsia="zh-CN"/>
              </w:rPr>
              <w:t>中华人民共和国特种设备安全管理与作业人员证书，作业类别为</w:t>
            </w:r>
            <w:r>
              <w:rPr>
                <w:rFonts w:hint="eastAsia" w:ascii="宋体" w:hAnsi="宋体" w:eastAsia="宋体" w:cs="宋体"/>
                <w:sz w:val="21"/>
                <w:szCs w:val="21"/>
                <w:highlight w:val="none"/>
              </w:rPr>
              <w:t>电梯</w:t>
            </w:r>
            <w:r>
              <w:rPr>
                <w:rFonts w:hint="eastAsia" w:ascii="宋体" w:hAnsi="宋体" w:cs="宋体"/>
                <w:sz w:val="21"/>
                <w:szCs w:val="21"/>
                <w:highlight w:val="none"/>
                <w:lang w:eastAsia="zh-CN"/>
              </w:rPr>
              <w:t>修理的作业人员</w:t>
            </w:r>
            <w:r>
              <w:rPr>
                <w:rFonts w:hint="eastAsia" w:ascii="宋体" w:hAnsi="宋体" w:eastAsia="宋体" w:cs="宋体"/>
                <w:sz w:val="21"/>
                <w:szCs w:val="21"/>
                <w:highlight w:val="none"/>
              </w:rPr>
              <w:t>，并提供拟安排人员作业证复印件加盖公章（进场前须另行向</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人书面报备，并与</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签订安全协议书；实际进场人员如有变动的，其人员规模不得低于</w:t>
            </w:r>
            <w:r>
              <w:rPr>
                <w:rFonts w:hint="eastAsia" w:ascii="宋体" w:hAnsi="宋体" w:eastAsia="宋体" w:cs="宋体"/>
                <w:color w:val="auto"/>
                <w:sz w:val="21"/>
                <w:szCs w:val="21"/>
                <w:highlight w:val="none"/>
                <w:lang w:val="en-US" w:eastAsia="zh-CN"/>
              </w:rPr>
              <w:t>参加单位拟派人员，并须征得采购人同意</w:t>
            </w:r>
            <w:r>
              <w:rPr>
                <w:rFonts w:hint="eastAsia" w:ascii="宋体" w:hAnsi="宋体" w:eastAsia="宋体" w:cs="宋体"/>
                <w:sz w:val="21"/>
                <w:szCs w:val="21"/>
                <w:highlight w:val="none"/>
              </w:rPr>
              <w:t>）。</w:t>
            </w:r>
          </w:p>
        </w:tc>
        <w:tc>
          <w:tcPr>
            <w:tcW w:w="785" w:type="dxa"/>
            <w:tcBorders>
              <w:top w:val="single" w:color="auto" w:sz="4" w:space="0"/>
              <w:left w:val="single" w:color="auto" w:sz="4" w:space="0"/>
              <w:bottom w:val="single" w:color="auto" w:sz="4" w:space="0"/>
              <w:right w:val="single" w:color="auto" w:sz="4" w:space="0"/>
            </w:tcBorders>
            <w:vAlign w:val="center"/>
          </w:tcPr>
          <w:p w14:paraId="53627203">
            <w:pPr>
              <w:widowControl/>
              <w:jc w:val="left"/>
              <w:rPr>
                <w:rFonts w:hint="eastAsia" w:ascii="宋体" w:hAnsi="宋体" w:cs="宋体"/>
                <w:color w:val="FF0000"/>
                <w:szCs w:val="21"/>
                <w:highlight w:val="yellow"/>
              </w:rPr>
            </w:pPr>
            <w:r>
              <w:rPr>
                <w:rFonts w:hint="eastAsia" w:ascii="宋体" w:hAnsi="宋体" w:cs="宋体"/>
                <w:szCs w:val="21"/>
              </w:rPr>
              <w:t>不可偏离</w:t>
            </w:r>
          </w:p>
        </w:tc>
      </w:tr>
      <w:tr w14:paraId="4A53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CAE7B0A">
            <w:pPr>
              <w:pStyle w:val="28"/>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CB2FE82">
            <w:pPr>
              <w:jc w:val="left"/>
              <w:rPr>
                <w:rFonts w:hint="eastAsia" w:ascii="宋体" w:hAnsi="宋体" w:eastAsia="宋体" w:cs="宋体"/>
                <w:color w:val="FF0000"/>
                <w:sz w:val="21"/>
                <w:szCs w:val="21"/>
                <w:highlight w:val="yellow"/>
              </w:rPr>
            </w:pPr>
            <w:r>
              <w:rPr>
                <w:rFonts w:hint="eastAsia" w:ascii="宋体" w:hAnsi="宋体" w:eastAsia="宋体" w:cs="宋体"/>
                <w:sz w:val="21"/>
                <w:szCs w:val="21"/>
                <w:highlight w:val="none"/>
              </w:rPr>
              <w:t>施工/服务/货物质量要求</w:t>
            </w:r>
          </w:p>
        </w:tc>
        <w:tc>
          <w:tcPr>
            <w:tcW w:w="7077" w:type="dxa"/>
            <w:tcBorders>
              <w:top w:val="single" w:color="auto" w:sz="4" w:space="0"/>
              <w:left w:val="single" w:color="auto" w:sz="4" w:space="0"/>
              <w:bottom w:val="single" w:color="auto" w:sz="4" w:space="0"/>
              <w:right w:val="single" w:color="auto" w:sz="4" w:space="0"/>
            </w:tcBorders>
            <w:vAlign w:val="center"/>
          </w:tcPr>
          <w:p w14:paraId="331D0E1C">
            <w:pPr>
              <w:keepNext w:val="0"/>
              <w:keepLines w:val="0"/>
              <w:pageBreakBefore w:val="0"/>
              <w:widowControl/>
              <w:numPr>
                <w:ilvl w:val="0"/>
                <w:numId w:val="15"/>
              </w:numPr>
              <w:tabs>
                <w:tab w:val="left" w:pos="531"/>
              </w:tabs>
              <w:kinsoku/>
              <w:wordWrap/>
              <w:overflowPunct/>
              <w:topLinePunct w:val="0"/>
              <w:autoSpaceDE/>
              <w:autoSpaceDN/>
              <w:bidi w:val="0"/>
              <w:adjustRightInd/>
              <w:snapToGrid w:val="0"/>
              <w:spacing w:line="240" w:lineRule="auto"/>
              <w:ind w:left="5" w:hanging="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根据《GB/T 7588.1-2020电梯制造与安装安全规范》、《TSG  T7001-</w:t>
            </w:r>
            <w:r>
              <w:rPr>
                <w:rFonts w:hint="eastAsia" w:ascii="宋体" w:hAnsi="宋体" w:eastAsia="宋体" w:cs="宋体"/>
                <w:color w:val="auto"/>
                <w:sz w:val="21"/>
                <w:szCs w:val="21"/>
                <w:highlight w:val="none"/>
              </w:rPr>
              <w:t>2023电梯监督检验和定期检验规则</w:t>
            </w:r>
            <w:r>
              <w:rPr>
                <w:rFonts w:hint="eastAsia" w:ascii="宋体" w:hAnsi="宋体" w:eastAsia="宋体" w:cs="宋体"/>
                <w:sz w:val="21"/>
                <w:szCs w:val="21"/>
                <w:highlight w:val="none"/>
              </w:rPr>
              <w:t>》、《TSG T5002-2017电梯维护保养规则的要求和现场实际情况》，提供安全可行的项目</w:t>
            </w:r>
            <w:r>
              <w:rPr>
                <w:rFonts w:hint="eastAsia" w:ascii="宋体" w:hAnsi="宋体" w:cs="宋体"/>
                <w:sz w:val="21"/>
                <w:szCs w:val="21"/>
                <w:highlight w:val="none"/>
                <w:lang w:val="en-US" w:eastAsia="zh-CN"/>
              </w:rPr>
              <w:t>实</w:t>
            </w:r>
            <w:r>
              <w:rPr>
                <w:rFonts w:hint="eastAsia" w:ascii="宋体" w:hAnsi="宋体" w:eastAsia="宋体" w:cs="宋体"/>
                <w:sz w:val="21"/>
                <w:szCs w:val="21"/>
                <w:highlight w:val="none"/>
              </w:rPr>
              <w:t>施方案，方案内容包括但不仅限于</w:t>
            </w:r>
            <w:r>
              <w:rPr>
                <w:rFonts w:hint="eastAsia" w:ascii="宋体" w:hAnsi="宋体" w:cs="宋体"/>
                <w:sz w:val="21"/>
                <w:szCs w:val="21"/>
                <w:highlight w:val="none"/>
                <w:lang w:val="en-US" w:eastAsia="zh-CN"/>
              </w:rPr>
              <w:t>试验设备和</w:t>
            </w:r>
            <w:r>
              <w:rPr>
                <w:rFonts w:hint="eastAsia" w:ascii="宋体" w:hAnsi="宋体" w:eastAsia="宋体" w:cs="宋体"/>
                <w:sz w:val="21"/>
                <w:szCs w:val="21"/>
                <w:highlight w:val="none"/>
              </w:rPr>
              <w:t>材料、系统测试、</w:t>
            </w:r>
            <w:r>
              <w:rPr>
                <w:rFonts w:hint="eastAsia" w:ascii="宋体" w:hAnsi="宋体" w:cs="宋体"/>
                <w:sz w:val="21"/>
                <w:szCs w:val="21"/>
                <w:highlight w:val="none"/>
                <w:lang w:val="en-US" w:eastAsia="zh-CN"/>
              </w:rPr>
              <w:t>试验流程</w:t>
            </w:r>
            <w:r>
              <w:rPr>
                <w:rFonts w:hint="eastAsia" w:ascii="宋体" w:hAnsi="宋体" w:eastAsia="宋体" w:cs="宋体"/>
                <w:sz w:val="21"/>
                <w:szCs w:val="21"/>
                <w:highlight w:val="none"/>
              </w:rPr>
              <w:t>、进度计划、现场管理、安全措施、应急预案等。</w:t>
            </w:r>
          </w:p>
          <w:p w14:paraId="044E87CE">
            <w:pPr>
              <w:keepNext w:val="0"/>
              <w:keepLines w:val="0"/>
              <w:pageBreakBefore w:val="0"/>
              <w:widowControl/>
              <w:numPr>
                <w:ilvl w:val="0"/>
                <w:numId w:val="15"/>
              </w:numPr>
              <w:tabs>
                <w:tab w:val="left" w:pos="0"/>
              </w:tabs>
              <w:kinsoku/>
              <w:wordWrap/>
              <w:overflowPunct/>
              <w:topLinePunct w:val="0"/>
              <w:autoSpaceDE/>
              <w:autoSpaceDN/>
              <w:bidi w:val="0"/>
              <w:adjustRightInd/>
              <w:snapToGrid w:val="0"/>
              <w:spacing w:line="240" w:lineRule="auto"/>
              <w:ind w:left="5" w:hanging="5"/>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参加单位</w:t>
            </w:r>
            <w:r>
              <w:rPr>
                <w:rFonts w:hint="eastAsia" w:ascii="宋体" w:hAnsi="宋体" w:eastAsia="宋体" w:cs="宋体"/>
                <w:sz w:val="21"/>
                <w:szCs w:val="21"/>
                <w:highlight w:val="none"/>
              </w:rPr>
              <w:t>应充分考虑和配合</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人的正常经营需要，不得影响</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人的正常经营，合理安排施工人员和施工时间，确保按期保质保量完成项目</w:t>
            </w:r>
            <w:r>
              <w:rPr>
                <w:rFonts w:hint="eastAsia" w:ascii="宋体" w:hAnsi="宋体" w:cs="宋体"/>
                <w:sz w:val="21"/>
                <w:szCs w:val="21"/>
                <w:highlight w:val="none"/>
                <w:lang w:val="en-US" w:eastAsia="zh-CN"/>
              </w:rPr>
              <w:t>试验</w:t>
            </w:r>
            <w:r>
              <w:rPr>
                <w:rFonts w:hint="eastAsia" w:ascii="宋体" w:hAnsi="宋体" w:eastAsia="宋体" w:cs="宋体"/>
                <w:sz w:val="21"/>
                <w:szCs w:val="21"/>
                <w:highlight w:val="none"/>
              </w:rPr>
              <w:t>。</w:t>
            </w:r>
          </w:p>
          <w:p w14:paraId="3543279C">
            <w:pPr>
              <w:keepNext w:val="0"/>
              <w:keepLines w:val="0"/>
              <w:pageBreakBefore w:val="0"/>
              <w:widowControl/>
              <w:numPr>
                <w:ilvl w:val="0"/>
                <w:numId w:val="15"/>
              </w:numPr>
              <w:tabs>
                <w:tab w:val="left" w:pos="220"/>
              </w:tabs>
              <w:kinsoku/>
              <w:wordWrap/>
              <w:overflowPunct/>
              <w:topLinePunct w:val="0"/>
              <w:autoSpaceDE/>
              <w:autoSpaceDN/>
              <w:bidi w:val="0"/>
              <w:adjustRightInd/>
              <w:snapToGrid w:val="0"/>
              <w:spacing w:line="240" w:lineRule="auto"/>
              <w:ind w:left="5" w:hanging="5"/>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试验</w:t>
            </w:r>
            <w:r>
              <w:rPr>
                <w:rFonts w:hint="eastAsia" w:ascii="宋体" w:hAnsi="宋体" w:eastAsia="宋体" w:cs="宋体"/>
                <w:sz w:val="21"/>
                <w:szCs w:val="21"/>
                <w:highlight w:val="none"/>
              </w:rPr>
              <w:t>时应注重现场的文明施工，对施工区域的施工垃圾及时自行清除，不得乱堆乱放。</w:t>
            </w:r>
          </w:p>
          <w:p w14:paraId="0245D7C8">
            <w:pPr>
              <w:keepNext w:val="0"/>
              <w:keepLines w:val="0"/>
              <w:pageBreakBefore w:val="0"/>
              <w:widowControl/>
              <w:numPr>
                <w:ilvl w:val="0"/>
                <w:numId w:val="15"/>
              </w:numPr>
              <w:tabs>
                <w:tab w:val="left" w:pos="420"/>
              </w:tabs>
              <w:kinsoku/>
              <w:wordWrap/>
              <w:overflowPunct/>
              <w:topLinePunct w:val="0"/>
              <w:autoSpaceDE/>
              <w:autoSpaceDN/>
              <w:bidi w:val="0"/>
              <w:adjustRightInd/>
              <w:snapToGrid w:val="0"/>
              <w:spacing w:line="240" w:lineRule="auto"/>
              <w:ind w:left="5" w:hanging="5"/>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试验前应对电梯以下部件进行检查，包括但不限于电梯</w:t>
            </w:r>
            <w:r>
              <w:rPr>
                <w:rFonts w:hint="eastAsia" w:ascii="宋体" w:hAnsi="宋体" w:eastAsia="宋体" w:cs="宋体"/>
                <w:i w:val="0"/>
                <w:iCs w:val="0"/>
                <w:caps w:val="0"/>
                <w:color w:val="auto"/>
                <w:spacing w:val="0"/>
                <w:sz w:val="21"/>
                <w:szCs w:val="21"/>
                <w:highlight w:val="none"/>
                <w:shd w:val="clear" w:fill="auto"/>
              </w:rPr>
              <w:t>驱动主机</w:t>
            </w:r>
            <w:r>
              <w:rPr>
                <w:rFonts w:hint="eastAsia" w:ascii="宋体" w:hAnsi="宋体" w:eastAsia="宋体" w:cs="宋体"/>
                <w:i w:val="0"/>
                <w:iCs w:val="0"/>
                <w:caps w:val="0"/>
                <w:color w:val="auto"/>
                <w:spacing w:val="0"/>
                <w:sz w:val="21"/>
                <w:szCs w:val="21"/>
                <w:highlight w:val="none"/>
                <w:shd w:val="clear" w:fill="auto"/>
                <w:lang w:eastAsia="zh-CN"/>
              </w:rPr>
              <w:t>、</w:t>
            </w:r>
            <w:r>
              <w:rPr>
                <w:rFonts w:hint="eastAsia" w:ascii="宋体" w:hAnsi="宋体" w:eastAsia="宋体" w:cs="宋体"/>
                <w:i w:val="0"/>
                <w:iCs w:val="0"/>
                <w:caps w:val="0"/>
                <w:color w:val="auto"/>
                <w:spacing w:val="0"/>
                <w:sz w:val="21"/>
                <w:szCs w:val="21"/>
                <w:highlight w:val="none"/>
                <w:shd w:val="clear" w:fill="auto"/>
              </w:rPr>
              <w:t>限速器、安全钳、缓冲器</w:t>
            </w:r>
            <w:r>
              <w:rPr>
                <w:rFonts w:hint="eastAsia" w:ascii="宋体" w:hAnsi="宋体" w:eastAsia="宋体" w:cs="宋体"/>
                <w:i w:val="0"/>
                <w:iCs w:val="0"/>
                <w:caps w:val="0"/>
                <w:color w:val="auto"/>
                <w:spacing w:val="0"/>
                <w:sz w:val="21"/>
                <w:szCs w:val="21"/>
                <w:highlight w:val="none"/>
                <w:shd w:val="clear" w:fill="auto"/>
                <w:lang w:eastAsia="zh-CN"/>
              </w:rPr>
              <w:t>、</w:t>
            </w:r>
            <w:r>
              <w:rPr>
                <w:rFonts w:hint="eastAsia" w:ascii="宋体" w:hAnsi="宋体" w:eastAsia="宋体" w:cs="宋体"/>
                <w:i w:val="0"/>
                <w:iCs w:val="0"/>
                <w:caps w:val="0"/>
                <w:color w:val="auto"/>
                <w:spacing w:val="0"/>
                <w:sz w:val="21"/>
                <w:szCs w:val="21"/>
                <w:highlight w:val="none"/>
                <w:shd w:val="clear" w:fill="auto"/>
              </w:rPr>
              <w:t>轿厢及轿架、对重架及对重块</w:t>
            </w:r>
            <w:r>
              <w:rPr>
                <w:rFonts w:hint="eastAsia" w:ascii="宋体" w:hAnsi="宋体" w:eastAsia="宋体" w:cs="宋体"/>
                <w:i w:val="0"/>
                <w:iCs w:val="0"/>
                <w:caps w:val="0"/>
                <w:color w:val="auto"/>
                <w:spacing w:val="0"/>
                <w:sz w:val="21"/>
                <w:szCs w:val="21"/>
                <w:highlight w:val="none"/>
                <w:shd w:val="clear" w:fill="auto"/>
                <w:lang w:eastAsia="zh-CN"/>
              </w:rPr>
              <w:t>、</w:t>
            </w:r>
            <w:r>
              <w:rPr>
                <w:rFonts w:hint="eastAsia" w:ascii="宋体" w:hAnsi="宋体" w:eastAsia="宋体" w:cs="宋体"/>
                <w:i w:val="0"/>
                <w:iCs w:val="0"/>
                <w:caps w:val="0"/>
                <w:color w:val="auto"/>
                <w:spacing w:val="0"/>
                <w:sz w:val="21"/>
                <w:szCs w:val="21"/>
                <w:highlight w:val="none"/>
                <w:shd w:val="clear" w:fill="auto"/>
              </w:rPr>
              <w:t>悬挂装置和端接装置</w:t>
            </w:r>
            <w:r>
              <w:rPr>
                <w:rFonts w:hint="eastAsia" w:ascii="宋体" w:hAnsi="宋体" w:eastAsia="宋体" w:cs="宋体"/>
                <w:i w:val="0"/>
                <w:iCs w:val="0"/>
                <w:caps w:val="0"/>
                <w:color w:val="auto"/>
                <w:spacing w:val="0"/>
                <w:sz w:val="21"/>
                <w:szCs w:val="21"/>
                <w:highlight w:val="none"/>
                <w:shd w:val="clear" w:fill="auto"/>
                <w:lang w:eastAsia="zh-CN"/>
              </w:rPr>
              <w:t>、</w:t>
            </w:r>
            <w:r>
              <w:rPr>
                <w:rFonts w:hint="eastAsia" w:ascii="宋体" w:hAnsi="宋体" w:eastAsia="宋体" w:cs="宋体"/>
                <w:i w:val="0"/>
                <w:iCs w:val="0"/>
                <w:caps w:val="0"/>
                <w:color w:val="auto"/>
                <w:spacing w:val="0"/>
                <w:sz w:val="21"/>
                <w:szCs w:val="21"/>
                <w:highlight w:val="none"/>
                <w:shd w:val="clear" w:fill="auto"/>
              </w:rPr>
              <w:t>导向系统（导靴、导轨和支架）</w:t>
            </w:r>
            <w:r>
              <w:rPr>
                <w:rFonts w:hint="eastAsia" w:ascii="宋体" w:hAnsi="宋体" w:eastAsia="宋体" w:cs="宋体"/>
                <w:i w:val="0"/>
                <w:iCs w:val="0"/>
                <w:caps w:val="0"/>
                <w:color w:val="auto"/>
                <w:spacing w:val="0"/>
                <w:sz w:val="21"/>
                <w:szCs w:val="21"/>
                <w:highlight w:val="none"/>
                <w:shd w:val="clear" w:fill="auto"/>
                <w:lang w:eastAsia="zh-CN"/>
              </w:rPr>
              <w:t>、</w:t>
            </w:r>
            <w:r>
              <w:rPr>
                <w:rFonts w:hint="eastAsia" w:ascii="宋体" w:hAnsi="宋体" w:eastAsia="宋体" w:cs="宋体"/>
                <w:i w:val="0"/>
                <w:iCs w:val="0"/>
                <w:caps w:val="0"/>
                <w:color w:val="auto"/>
                <w:spacing w:val="0"/>
                <w:sz w:val="21"/>
                <w:szCs w:val="21"/>
                <w:highlight w:val="none"/>
                <w:shd w:val="clear" w:fill="auto"/>
              </w:rPr>
              <w:t>曳引轮、导向轮、返绳轮及钢丝绳防脱槽装置</w:t>
            </w:r>
            <w:r>
              <w:rPr>
                <w:rFonts w:hint="eastAsia" w:ascii="宋体" w:hAnsi="宋体" w:cs="宋体"/>
                <w:i w:val="0"/>
                <w:iCs w:val="0"/>
                <w:caps w:val="0"/>
                <w:spacing w:val="0"/>
                <w:sz w:val="21"/>
                <w:szCs w:val="21"/>
                <w:highlight w:val="none"/>
                <w:shd w:val="clear"/>
                <w:lang w:eastAsia="zh-CN"/>
              </w:rPr>
              <w:t>等。</w:t>
            </w:r>
          </w:p>
          <w:p w14:paraId="581CADE1">
            <w:pPr>
              <w:numPr>
                <w:ilvl w:val="0"/>
                <w:numId w:val="15"/>
              </w:numPr>
              <w:tabs>
                <w:tab w:val="left" w:pos="531"/>
              </w:tabs>
              <w:snapToGrid w:val="0"/>
              <w:ind w:left="5" w:hanging="5"/>
              <w:rPr>
                <w:rFonts w:hint="eastAsia" w:ascii="宋体" w:hAnsi="宋体" w:eastAsia="宋体" w:cs="宋体"/>
                <w:color w:val="FF0000"/>
                <w:sz w:val="21"/>
                <w:szCs w:val="21"/>
                <w:highlight w:val="yellow"/>
                <w:lang w:eastAsia="zh-CN"/>
              </w:rPr>
            </w:pPr>
            <w:r>
              <w:rPr>
                <w:rFonts w:hint="eastAsia" w:ascii="宋体" w:hAnsi="宋体" w:cs="宋体"/>
                <w:sz w:val="21"/>
                <w:szCs w:val="21"/>
                <w:highlight w:val="none"/>
                <w:lang w:val="en-US" w:eastAsia="zh-CN"/>
              </w:rPr>
              <w:t>试验</w:t>
            </w:r>
            <w:r>
              <w:rPr>
                <w:rFonts w:hint="eastAsia" w:ascii="宋体" w:hAnsi="宋体" w:eastAsia="宋体" w:cs="宋体"/>
                <w:sz w:val="21"/>
                <w:szCs w:val="21"/>
                <w:highlight w:val="none"/>
              </w:rPr>
              <w:t>完毕，</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负责清洁设备</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并</w:t>
            </w:r>
            <w:r>
              <w:rPr>
                <w:rFonts w:hint="eastAsia" w:ascii="宋体" w:hAnsi="宋体" w:eastAsia="宋体" w:cs="宋体"/>
                <w:color w:val="auto"/>
                <w:sz w:val="21"/>
                <w:szCs w:val="21"/>
                <w:highlight w:val="none"/>
              </w:rPr>
              <w:t>对电梯电力拖动系统、导向系统（导轨及导轨架)、悬挂系统、轿厢等进行全面检查和试运行，确认无异常后方可恢复正常运行</w:t>
            </w:r>
            <w:r>
              <w:rPr>
                <w:rFonts w:hint="eastAsia" w:ascii="宋体" w:hAnsi="宋体" w:cs="宋体"/>
                <w:color w:val="auto"/>
                <w:sz w:val="21"/>
                <w:szCs w:val="21"/>
                <w:highlight w:val="none"/>
                <w:lang w:eastAsia="zh-CN"/>
              </w:rPr>
              <w:t>。</w:t>
            </w:r>
            <w:r>
              <w:rPr>
                <w:rFonts w:hint="eastAsia" w:ascii="宋体" w:hAnsi="宋体" w:eastAsia="宋体" w:cs="宋体"/>
                <w:sz w:val="21"/>
                <w:szCs w:val="21"/>
                <w:highlight w:val="none"/>
              </w:rPr>
              <w:t>试运行正常后，提交设备试运行记录。</w:t>
            </w:r>
          </w:p>
        </w:tc>
        <w:tc>
          <w:tcPr>
            <w:tcW w:w="785" w:type="dxa"/>
            <w:tcBorders>
              <w:top w:val="single" w:color="auto" w:sz="4" w:space="0"/>
              <w:left w:val="single" w:color="auto" w:sz="4" w:space="0"/>
              <w:bottom w:val="single" w:color="auto" w:sz="4" w:space="0"/>
              <w:right w:val="single" w:color="auto" w:sz="4" w:space="0"/>
            </w:tcBorders>
            <w:vAlign w:val="center"/>
          </w:tcPr>
          <w:p w14:paraId="0D7B32A9">
            <w:pPr>
              <w:widowControl/>
              <w:jc w:val="left"/>
              <w:rPr>
                <w:rFonts w:hint="eastAsia" w:ascii="宋体" w:hAnsi="宋体" w:cs="宋体"/>
                <w:color w:val="FF0000"/>
                <w:szCs w:val="21"/>
                <w:highlight w:val="yellow"/>
              </w:rPr>
            </w:pPr>
            <w:r>
              <w:rPr>
                <w:rFonts w:hint="eastAsia" w:ascii="宋体" w:hAnsi="宋体" w:cs="宋体"/>
                <w:szCs w:val="21"/>
              </w:rPr>
              <w:t>不可偏离</w:t>
            </w:r>
          </w:p>
        </w:tc>
      </w:tr>
      <w:tr w14:paraId="323B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3E893CB">
            <w:pPr>
              <w:pStyle w:val="28"/>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C7ACE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管理</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要求</w:t>
            </w:r>
          </w:p>
        </w:tc>
        <w:tc>
          <w:tcPr>
            <w:tcW w:w="7077" w:type="dxa"/>
            <w:tcBorders>
              <w:top w:val="single" w:color="auto" w:sz="4" w:space="0"/>
              <w:left w:val="single" w:color="auto" w:sz="4" w:space="0"/>
              <w:bottom w:val="single" w:color="auto" w:sz="4" w:space="0"/>
              <w:right w:val="single" w:color="auto" w:sz="4" w:space="0"/>
            </w:tcBorders>
            <w:vAlign w:val="center"/>
          </w:tcPr>
          <w:p w14:paraId="1BF1E35E">
            <w:pPr>
              <w:keepNext w:val="0"/>
              <w:keepLines w:val="0"/>
              <w:pageBreakBefore w:val="0"/>
              <w:widowControl/>
              <w:numPr>
                <w:ilvl w:val="0"/>
                <w:numId w:val="16"/>
              </w:numPr>
              <w:tabs>
                <w:tab w:val="left" w:pos="531"/>
              </w:tabs>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参加单位</w:t>
            </w:r>
            <w:r>
              <w:rPr>
                <w:rFonts w:hint="eastAsia" w:ascii="宋体" w:hAnsi="宋体" w:eastAsia="宋体" w:cs="宋体"/>
                <w:color w:val="auto"/>
                <w:sz w:val="21"/>
                <w:szCs w:val="21"/>
                <w:highlight w:val="none"/>
              </w:rPr>
              <w:t>必须严格按照国家及工程属地有关安全的法律法规及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的规章制度组织本项目的施工作业，采取一切有效、必要的安全防护措施，确保现场人员及财产安全。凡因防护措施或管理不到位或违规违法作业直接或间接导致的一切安全责任事故，均由中</w:t>
            </w:r>
            <w:r>
              <w:rPr>
                <w:rFonts w:hint="eastAsia" w:ascii="宋体" w:hAnsi="宋体" w:eastAsia="宋体" w:cs="宋体"/>
                <w:color w:val="auto"/>
                <w:sz w:val="21"/>
                <w:szCs w:val="21"/>
                <w:highlight w:val="none"/>
                <w:lang w:eastAsia="zh-CN"/>
              </w:rPr>
              <w:t>选</w:t>
            </w:r>
            <w:r>
              <w:rPr>
                <w:rFonts w:hint="eastAsia" w:ascii="宋体" w:hAnsi="宋体" w:eastAsia="宋体" w:cs="宋体"/>
                <w:color w:val="auto"/>
                <w:sz w:val="21"/>
                <w:szCs w:val="21"/>
                <w:highlight w:val="none"/>
              </w:rPr>
              <w:t>单位全部承担。</w:t>
            </w:r>
          </w:p>
          <w:p w14:paraId="12DAF8D2">
            <w:pPr>
              <w:keepNext w:val="0"/>
              <w:keepLines w:val="0"/>
              <w:pageBreakBefore w:val="0"/>
              <w:widowControl/>
              <w:numPr>
                <w:ilvl w:val="0"/>
                <w:numId w:val="16"/>
              </w:numPr>
              <w:tabs>
                <w:tab w:val="left" w:pos="531"/>
              </w:tabs>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参加单位</w:t>
            </w:r>
            <w:r>
              <w:rPr>
                <w:rFonts w:hint="eastAsia" w:ascii="宋体" w:hAnsi="宋体" w:eastAsia="宋体" w:cs="宋体"/>
                <w:color w:val="auto"/>
                <w:sz w:val="21"/>
                <w:szCs w:val="21"/>
                <w:highlight w:val="none"/>
              </w:rPr>
              <w:t>须承诺严格按照安全规程安排</w:t>
            </w:r>
            <w:r>
              <w:rPr>
                <w:rFonts w:hint="eastAsia" w:ascii="宋体" w:hAnsi="宋体" w:cs="宋体"/>
                <w:color w:val="auto"/>
                <w:sz w:val="21"/>
                <w:szCs w:val="21"/>
                <w:highlight w:val="none"/>
                <w:lang w:val="en-US" w:eastAsia="zh-CN"/>
              </w:rPr>
              <w:t>试验</w:t>
            </w:r>
            <w:r>
              <w:rPr>
                <w:rFonts w:hint="eastAsia" w:ascii="宋体" w:hAnsi="宋体" w:eastAsia="宋体" w:cs="宋体"/>
                <w:color w:val="auto"/>
                <w:sz w:val="21"/>
                <w:szCs w:val="21"/>
                <w:highlight w:val="none"/>
              </w:rPr>
              <w:t>作业，</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有权制止现场违规或存在安全隐患的作业。</w:t>
            </w:r>
          </w:p>
          <w:p w14:paraId="7D6AE261">
            <w:pPr>
              <w:keepNext w:val="0"/>
              <w:keepLines w:val="0"/>
              <w:pageBreakBefore w:val="0"/>
              <w:widowControl/>
              <w:numPr>
                <w:ilvl w:val="0"/>
                <w:numId w:val="16"/>
              </w:numPr>
              <w:tabs>
                <w:tab w:val="left" w:pos="531"/>
              </w:tabs>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作业</w:t>
            </w:r>
            <w:r>
              <w:rPr>
                <w:rFonts w:hint="eastAsia" w:ascii="宋体" w:hAnsi="宋体" w:eastAsia="宋体" w:cs="宋体"/>
                <w:color w:val="auto"/>
                <w:sz w:val="21"/>
                <w:szCs w:val="21"/>
                <w:highlight w:val="none"/>
              </w:rPr>
              <w:t>前须做好安全防护并设置设备停运警示牌及警戒线等。</w:t>
            </w:r>
          </w:p>
          <w:p w14:paraId="6CB5B8E5">
            <w:pPr>
              <w:keepNext w:val="0"/>
              <w:keepLines w:val="0"/>
              <w:pageBreakBefore w:val="0"/>
              <w:widowControl/>
              <w:numPr>
                <w:ilvl w:val="0"/>
                <w:numId w:val="16"/>
              </w:numPr>
              <w:tabs>
                <w:tab w:val="left" w:pos="531"/>
              </w:tabs>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作业</w:t>
            </w:r>
            <w:r>
              <w:rPr>
                <w:rFonts w:hint="eastAsia" w:ascii="宋体" w:hAnsi="宋体" w:eastAsia="宋体" w:cs="宋体"/>
                <w:color w:val="auto"/>
                <w:sz w:val="21"/>
                <w:szCs w:val="21"/>
                <w:highlight w:val="none"/>
              </w:rPr>
              <w:t>时必须注意成品保护，采取有效的措施保障现场的安全、维护现场的正常工作秩序，如因未进行保护</w:t>
            </w:r>
            <w:r>
              <w:rPr>
                <w:rFonts w:hint="eastAsia" w:ascii="宋体" w:hAnsi="宋体" w:eastAsia="宋体" w:cs="宋体"/>
                <w:color w:val="auto"/>
                <w:sz w:val="21"/>
                <w:szCs w:val="21"/>
                <w:highlight w:val="none"/>
                <w:lang w:val="en-US" w:eastAsia="zh-CN"/>
              </w:rPr>
              <w:t>或保护不当</w:t>
            </w:r>
            <w:r>
              <w:rPr>
                <w:rFonts w:hint="eastAsia" w:ascii="宋体" w:hAnsi="宋体" w:eastAsia="宋体" w:cs="宋体"/>
                <w:color w:val="auto"/>
                <w:sz w:val="21"/>
                <w:szCs w:val="21"/>
                <w:highlight w:val="none"/>
              </w:rPr>
              <w:t>造成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或第三方成品损坏、人员伤害等任何安全问题</w:t>
            </w:r>
            <w:r>
              <w:rPr>
                <w:rFonts w:hint="eastAsia" w:ascii="宋体" w:hAnsi="宋体" w:eastAsia="宋体" w:cs="宋体"/>
                <w:color w:val="auto"/>
                <w:sz w:val="21"/>
                <w:szCs w:val="21"/>
                <w:highlight w:val="none"/>
                <w:lang w:val="en-US" w:eastAsia="zh-CN"/>
              </w:rPr>
              <w:t>均</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参加单位</w:t>
            </w:r>
            <w:r>
              <w:rPr>
                <w:rFonts w:hint="eastAsia" w:ascii="宋体" w:hAnsi="宋体" w:eastAsia="宋体" w:cs="宋体"/>
                <w:color w:val="auto"/>
                <w:sz w:val="21"/>
                <w:szCs w:val="21"/>
                <w:highlight w:val="none"/>
                <w:lang w:val="en-US" w:eastAsia="zh-CN"/>
              </w:rPr>
              <w:t>承担全部</w:t>
            </w:r>
            <w:r>
              <w:rPr>
                <w:rFonts w:hint="eastAsia" w:ascii="宋体" w:hAnsi="宋体" w:eastAsia="宋体" w:cs="宋体"/>
                <w:color w:val="auto"/>
                <w:sz w:val="21"/>
                <w:szCs w:val="21"/>
                <w:highlight w:val="none"/>
              </w:rPr>
              <w:t>责</w:t>
            </w:r>
            <w:r>
              <w:rPr>
                <w:rFonts w:hint="eastAsia" w:ascii="宋体" w:hAnsi="宋体" w:eastAsia="宋体" w:cs="宋体"/>
                <w:color w:val="auto"/>
                <w:sz w:val="21"/>
                <w:szCs w:val="21"/>
                <w:highlight w:val="none"/>
                <w:lang w:val="en-US" w:eastAsia="zh-CN"/>
              </w:rPr>
              <w:t>任</w:t>
            </w:r>
            <w:r>
              <w:rPr>
                <w:rFonts w:hint="eastAsia" w:ascii="宋体" w:hAnsi="宋体" w:eastAsia="宋体" w:cs="宋体"/>
                <w:color w:val="auto"/>
                <w:sz w:val="21"/>
                <w:szCs w:val="21"/>
                <w:highlight w:val="none"/>
              </w:rPr>
              <w:t>。</w:t>
            </w:r>
          </w:p>
        </w:tc>
        <w:tc>
          <w:tcPr>
            <w:tcW w:w="785" w:type="dxa"/>
            <w:tcBorders>
              <w:top w:val="single" w:color="auto" w:sz="4" w:space="0"/>
              <w:left w:val="single" w:color="auto" w:sz="4" w:space="0"/>
              <w:bottom w:val="single" w:color="auto" w:sz="4" w:space="0"/>
              <w:right w:val="single" w:color="auto" w:sz="4" w:space="0"/>
            </w:tcBorders>
            <w:vAlign w:val="center"/>
          </w:tcPr>
          <w:p w14:paraId="32A655EF">
            <w:pPr>
              <w:widowControl/>
              <w:jc w:val="left"/>
              <w:rPr>
                <w:rFonts w:hint="eastAsia" w:ascii="宋体" w:hAnsi="宋体" w:cs="宋体"/>
                <w:color w:val="FF0000"/>
                <w:szCs w:val="21"/>
                <w:highlight w:val="yellow"/>
              </w:rPr>
            </w:pPr>
            <w:r>
              <w:rPr>
                <w:rFonts w:hint="eastAsia" w:ascii="宋体" w:hAnsi="宋体" w:cs="宋体"/>
                <w:szCs w:val="21"/>
              </w:rPr>
              <w:t>不可偏离</w:t>
            </w:r>
          </w:p>
        </w:tc>
      </w:tr>
      <w:tr w14:paraId="2D79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0F6CF9B">
            <w:pPr>
              <w:pStyle w:val="28"/>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7872BBA">
            <w:pPr>
              <w:jc w:val="left"/>
              <w:rPr>
                <w:rFonts w:hint="eastAsia" w:ascii="宋体" w:hAnsi="宋体" w:eastAsia="宋体" w:cs="宋体"/>
                <w:color w:val="FF0000"/>
                <w:sz w:val="21"/>
                <w:szCs w:val="21"/>
                <w:highlight w:val="yellow"/>
              </w:rPr>
            </w:pPr>
            <w:r>
              <w:rPr>
                <w:rFonts w:hint="eastAsia" w:ascii="宋体" w:hAnsi="宋体" w:eastAsia="宋体" w:cs="宋体"/>
                <w:sz w:val="21"/>
                <w:szCs w:val="21"/>
                <w:highlight w:val="none"/>
              </w:rPr>
              <w:t>验收标准</w:t>
            </w:r>
          </w:p>
        </w:tc>
        <w:tc>
          <w:tcPr>
            <w:tcW w:w="7077" w:type="dxa"/>
            <w:tcBorders>
              <w:top w:val="single" w:color="auto" w:sz="4" w:space="0"/>
              <w:left w:val="single" w:color="auto" w:sz="4" w:space="0"/>
              <w:bottom w:val="single" w:color="auto" w:sz="4" w:space="0"/>
              <w:right w:val="single" w:color="auto" w:sz="4" w:space="0"/>
            </w:tcBorders>
            <w:vAlign w:val="center"/>
          </w:tcPr>
          <w:p w14:paraId="783F2A95">
            <w:pPr>
              <w:keepNext w:val="0"/>
              <w:keepLines w:val="0"/>
              <w:pageBreakBefore w:val="0"/>
              <w:numPr>
                <w:ilvl w:val="0"/>
                <w:numId w:val="17"/>
              </w:numPr>
              <w:tabs>
                <w:tab w:val="left" w:pos="531"/>
              </w:tabs>
              <w:kinsoku/>
              <w:wordWrap/>
              <w:overflowPunct/>
              <w:topLinePunct w:val="0"/>
              <w:autoSpaceDE/>
              <w:autoSpaceDN/>
              <w:bidi w:val="0"/>
              <w:adjustRightInd/>
              <w:spacing w:line="240" w:lineRule="auto"/>
              <w:ind w:left="0" w:firstLine="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作业完成设备试运行正常</w:t>
            </w:r>
            <w:r>
              <w:rPr>
                <w:rFonts w:hint="eastAsia" w:ascii="宋体" w:hAnsi="宋体" w:eastAsia="宋体" w:cs="宋体"/>
                <w:color w:val="auto"/>
                <w:sz w:val="21"/>
                <w:szCs w:val="21"/>
                <w:highlight w:val="none"/>
              </w:rPr>
              <w:t>后，</w:t>
            </w:r>
            <w:r>
              <w:rPr>
                <w:rFonts w:hint="eastAsia" w:ascii="宋体" w:hAnsi="宋体" w:cs="宋体"/>
                <w:color w:val="auto"/>
                <w:sz w:val="21"/>
                <w:szCs w:val="21"/>
                <w:highlight w:val="none"/>
                <w:lang w:val="en-US" w:eastAsia="zh-CN"/>
              </w:rPr>
              <w:t>参加单位</w:t>
            </w:r>
            <w:r>
              <w:rPr>
                <w:rFonts w:hint="eastAsia" w:ascii="宋体" w:hAnsi="宋体" w:eastAsia="宋体" w:cs="宋体"/>
                <w:color w:val="auto"/>
                <w:sz w:val="21"/>
                <w:szCs w:val="21"/>
                <w:highlight w:val="none"/>
              </w:rPr>
              <w:t>应及时提出验收申请（提交验收报告），经采购人组织相关使用部门根据GB7588-2003电梯制造与安装安全规范、TSG</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T7001--2023电梯监督检验和定期检验规则、TSG T5002-2017电梯维护保养规则的要求进行现场验收</w:t>
            </w:r>
            <w:r>
              <w:rPr>
                <w:rFonts w:hint="eastAsia" w:ascii="宋体" w:hAnsi="宋体" w:eastAsia="宋体" w:cs="宋体"/>
                <w:color w:val="auto"/>
                <w:sz w:val="21"/>
                <w:szCs w:val="21"/>
                <w:highlight w:val="none"/>
                <w:lang w:eastAsia="zh-CN"/>
              </w:rPr>
              <w:t>；</w:t>
            </w:r>
          </w:p>
          <w:p w14:paraId="39F916CA">
            <w:pPr>
              <w:keepNext w:val="0"/>
              <w:keepLines w:val="0"/>
              <w:pageBreakBefore w:val="0"/>
              <w:numPr>
                <w:ilvl w:val="0"/>
                <w:numId w:val="17"/>
              </w:numPr>
              <w:tabs>
                <w:tab w:val="left" w:pos="531"/>
              </w:tabs>
              <w:kinsoku/>
              <w:wordWrap/>
              <w:overflowPunct/>
              <w:topLinePunct w:val="0"/>
              <w:autoSpaceDE/>
              <w:autoSpaceDN/>
              <w:bidi w:val="0"/>
              <w:adjustRightInd/>
              <w:spacing w:line="240" w:lineRule="auto"/>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须</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lang w:eastAsia="zh-CN"/>
              </w:rPr>
              <w:t>深圳市特种设备检验研究院对</w:t>
            </w:r>
            <w:r>
              <w:rPr>
                <w:rFonts w:hint="eastAsia" w:ascii="宋体" w:hAnsi="宋体" w:eastAsia="宋体" w:cs="宋体"/>
                <w:color w:val="auto"/>
                <w:sz w:val="21"/>
                <w:szCs w:val="21"/>
                <w:highlight w:val="none"/>
              </w:rPr>
              <w:t>试验确认</w:t>
            </w:r>
            <w:r>
              <w:rPr>
                <w:rFonts w:hint="eastAsia" w:ascii="宋体" w:hAnsi="宋体" w:cs="宋体"/>
                <w:color w:val="auto"/>
                <w:sz w:val="21"/>
                <w:szCs w:val="21"/>
                <w:highlight w:val="none"/>
                <w:lang w:val="en-US" w:eastAsia="zh-CN"/>
              </w:rPr>
              <w:t>材料</w:t>
            </w:r>
            <w:r>
              <w:rPr>
                <w:rFonts w:hint="eastAsia" w:ascii="宋体" w:hAnsi="宋体" w:eastAsia="宋体" w:cs="宋体"/>
                <w:color w:val="auto"/>
                <w:sz w:val="21"/>
                <w:szCs w:val="21"/>
                <w:highlight w:val="none"/>
              </w:rPr>
              <w:t>；</w:t>
            </w:r>
          </w:p>
          <w:p w14:paraId="1029FCC7">
            <w:pPr>
              <w:numPr>
                <w:ilvl w:val="0"/>
                <w:numId w:val="17"/>
              </w:numPr>
              <w:tabs>
                <w:tab w:val="left" w:pos="531"/>
              </w:tabs>
              <w:snapToGrid/>
              <w:rPr>
                <w:rFonts w:hint="eastAsia" w:ascii="宋体" w:hAnsi="宋体" w:eastAsia="宋体" w:cs="宋体"/>
                <w:color w:val="FF0000"/>
                <w:sz w:val="21"/>
                <w:szCs w:val="21"/>
                <w:highlight w:val="yellow"/>
              </w:rPr>
            </w:pPr>
            <w:r>
              <w:rPr>
                <w:rFonts w:hint="eastAsia" w:ascii="宋体" w:hAnsi="宋体" w:eastAsia="宋体" w:cs="宋体"/>
                <w:color w:val="auto"/>
                <w:sz w:val="21"/>
                <w:szCs w:val="21"/>
                <w:highlight w:val="none"/>
              </w:rPr>
              <w:t>提交《曳引式电梯125%额定载荷制动试验自检表》。</w:t>
            </w:r>
          </w:p>
        </w:tc>
        <w:tc>
          <w:tcPr>
            <w:tcW w:w="785" w:type="dxa"/>
            <w:tcBorders>
              <w:top w:val="single" w:color="auto" w:sz="4" w:space="0"/>
              <w:left w:val="single" w:color="auto" w:sz="4" w:space="0"/>
              <w:bottom w:val="single" w:color="auto" w:sz="4" w:space="0"/>
              <w:right w:val="single" w:color="auto" w:sz="4" w:space="0"/>
            </w:tcBorders>
            <w:vAlign w:val="center"/>
          </w:tcPr>
          <w:p w14:paraId="4131C5AB">
            <w:pPr>
              <w:widowControl/>
              <w:jc w:val="left"/>
              <w:rPr>
                <w:rFonts w:hint="eastAsia" w:ascii="宋体" w:hAnsi="宋体" w:cs="宋体"/>
                <w:color w:val="FF0000"/>
                <w:szCs w:val="21"/>
                <w:highlight w:val="yellow"/>
              </w:rPr>
            </w:pPr>
            <w:r>
              <w:rPr>
                <w:rFonts w:hint="eastAsia" w:ascii="宋体" w:hAnsi="宋体" w:cs="宋体"/>
                <w:szCs w:val="21"/>
              </w:rPr>
              <w:t>不可偏离</w:t>
            </w:r>
          </w:p>
        </w:tc>
      </w:tr>
    </w:tbl>
    <w:p w14:paraId="2433EA5B">
      <w:pPr>
        <w:numPr>
          <w:ilvl w:val="0"/>
          <w:numId w:val="1"/>
        </w:numPr>
        <w:spacing w:line="360" w:lineRule="auto"/>
        <w:outlineLvl w:val="0"/>
        <w:rPr>
          <w:rFonts w:hint="eastAsia" w:ascii="宋体" w:hAnsi="宋体" w:cs="宋体"/>
          <w:b/>
          <w:szCs w:val="21"/>
        </w:rPr>
      </w:pPr>
      <w:bookmarkStart w:id="20" w:name="_Toc172305868"/>
      <w:bookmarkStart w:id="21" w:name="_Toc16706"/>
      <w:r>
        <w:rPr>
          <w:rFonts w:hint="eastAsia" w:ascii="宋体" w:hAnsi="宋体" w:cs="宋体"/>
          <w:b/>
          <w:szCs w:val="21"/>
        </w:rPr>
        <w:t>其他项目说明资料</w:t>
      </w:r>
      <w:bookmarkEnd w:id="20"/>
      <w:bookmarkEnd w:id="21"/>
    </w:p>
    <w:bookmarkEnd w:id="4"/>
    <w:p w14:paraId="76B2789A">
      <w:pPr>
        <w:pStyle w:val="11"/>
        <w:spacing w:line="360" w:lineRule="auto"/>
        <w:ind w:firstLine="1050" w:firstLineChars="500"/>
        <w:rPr>
          <w:rFonts w:hint="eastAsia" w:ascii="宋体" w:eastAsia="宋体" w:cs="宋体"/>
          <w:szCs w:val="21"/>
          <w:highlight w:val="none"/>
        </w:rPr>
      </w:pPr>
      <w:r>
        <w:rPr>
          <w:rFonts w:hint="eastAsia" w:ascii="宋体" w:eastAsia="宋体" w:cs="宋体"/>
          <w:szCs w:val="21"/>
          <w:highlight w:val="none"/>
          <w:lang w:val="en-US" w:eastAsia="zh-CN"/>
        </w:rPr>
        <w:t>设备</w:t>
      </w:r>
      <w:r>
        <w:rPr>
          <w:rFonts w:hint="eastAsia" w:ascii="宋体" w:eastAsia="宋体" w:cs="宋体"/>
          <w:szCs w:val="21"/>
          <w:highlight w:val="none"/>
        </w:rPr>
        <w:t>清单</w:t>
      </w:r>
    </w:p>
    <w:tbl>
      <w:tblPr>
        <w:tblStyle w:val="15"/>
        <w:tblW w:w="4331" w:type="pct"/>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9"/>
        <w:gridCol w:w="1244"/>
        <w:gridCol w:w="4047"/>
      </w:tblGrid>
      <w:tr w14:paraId="294A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000" w:type="dxa"/>
            <w:vAlign w:val="center"/>
          </w:tcPr>
          <w:p w14:paraId="467A0C7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电梯品牌</w:t>
            </w:r>
          </w:p>
        </w:tc>
        <w:tc>
          <w:tcPr>
            <w:tcW w:w="1244" w:type="dxa"/>
            <w:vAlign w:val="center"/>
          </w:tcPr>
          <w:p w14:paraId="192B8FA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数量</w:t>
            </w:r>
          </w:p>
        </w:tc>
        <w:tc>
          <w:tcPr>
            <w:tcW w:w="4047" w:type="dxa"/>
            <w:vAlign w:val="center"/>
          </w:tcPr>
          <w:p w14:paraId="5D93A309">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梯号</w:t>
            </w:r>
          </w:p>
        </w:tc>
      </w:tr>
      <w:tr w14:paraId="0416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dxa"/>
            <w:vAlign w:val="center"/>
          </w:tcPr>
          <w:p w14:paraId="7D1738A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OTIS（3200）</w:t>
            </w:r>
            <w:r>
              <w:rPr>
                <w:rFonts w:hint="eastAsia" w:cs="宋体"/>
                <w:color w:val="000000"/>
                <w:sz w:val="21"/>
                <w:szCs w:val="21"/>
                <w:vertAlign w:val="baseline"/>
                <w:lang w:val="en-US" w:eastAsia="zh-CN"/>
              </w:rPr>
              <w:t>电</w:t>
            </w:r>
            <w:r>
              <w:rPr>
                <w:rFonts w:hint="eastAsia" w:ascii="宋体" w:hAnsi="宋体" w:eastAsia="宋体" w:cs="宋体"/>
                <w:color w:val="000000"/>
                <w:sz w:val="21"/>
                <w:szCs w:val="21"/>
                <w:vertAlign w:val="baseline"/>
                <w:lang w:val="en-US" w:eastAsia="zh-CN"/>
              </w:rPr>
              <w:t>梯</w:t>
            </w:r>
          </w:p>
        </w:tc>
        <w:tc>
          <w:tcPr>
            <w:tcW w:w="1244" w:type="dxa"/>
            <w:vAlign w:val="center"/>
          </w:tcPr>
          <w:p w14:paraId="067389A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w:t>
            </w:r>
          </w:p>
        </w:tc>
        <w:tc>
          <w:tcPr>
            <w:tcW w:w="4047" w:type="dxa"/>
            <w:vAlign w:val="center"/>
          </w:tcPr>
          <w:p w14:paraId="50DEF75D">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1"/>
                <w:szCs w:val="21"/>
                <w:vertAlign w:val="baseline"/>
              </w:rPr>
            </w:pPr>
            <w:r>
              <w:rPr>
                <w:rFonts w:hint="eastAsia" w:ascii="宋体" w:hAnsi="宋体" w:eastAsia="宋体" w:cs="宋体"/>
                <w:color w:val="000000"/>
                <w:sz w:val="21"/>
                <w:szCs w:val="21"/>
                <w:vertAlign w:val="baseline"/>
                <w:lang w:val="en-US" w:eastAsia="zh-CN"/>
              </w:rPr>
              <w:t>EL3、 EL7、 EL26、EL28-EL30</w:t>
            </w:r>
          </w:p>
        </w:tc>
      </w:tr>
      <w:tr w14:paraId="3A11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dxa"/>
            <w:vAlign w:val="center"/>
          </w:tcPr>
          <w:p w14:paraId="1BD4F2C1">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OTIS观光电梯</w:t>
            </w:r>
          </w:p>
        </w:tc>
        <w:tc>
          <w:tcPr>
            <w:tcW w:w="1244" w:type="dxa"/>
            <w:vAlign w:val="center"/>
          </w:tcPr>
          <w:p w14:paraId="33D31C7D">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宋体" w:hAnsi="宋体" w:eastAsia="宋体" w:cs="宋体"/>
                <w:color w:val="000000"/>
                <w:sz w:val="21"/>
                <w:szCs w:val="21"/>
                <w:vertAlign w:val="baseline"/>
                <w:lang w:val="en-US" w:eastAsia="zh-CN"/>
              </w:rPr>
            </w:pPr>
            <w:r>
              <w:rPr>
                <w:rFonts w:hint="eastAsia" w:cs="宋体"/>
                <w:color w:val="000000"/>
                <w:sz w:val="21"/>
                <w:szCs w:val="21"/>
                <w:vertAlign w:val="baseline"/>
                <w:lang w:val="en-US" w:eastAsia="zh-CN"/>
              </w:rPr>
              <w:t>9</w:t>
            </w:r>
          </w:p>
        </w:tc>
        <w:tc>
          <w:tcPr>
            <w:tcW w:w="4047" w:type="dxa"/>
            <w:vAlign w:val="center"/>
          </w:tcPr>
          <w:p w14:paraId="4A51E389">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1"/>
                <w:szCs w:val="21"/>
                <w:vertAlign w:val="baseline"/>
              </w:rPr>
            </w:pPr>
            <w:r>
              <w:rPr>
                <w:rFonts w:hint="eastAsia" w:ascii="宋体" w:hAnsi="宋体" w:eastAsia="宋体" w:cs="宋体"/>
                <w:color w:val="000000"/>
                <w:sz w:val="21"/>
                <w:szCs w:val="21"/>
                <w:vertAlign w:val="baseline"/>
                <w:lang w:val="en-US" w:eastAsia="zh-CN"/>
              </w:rPr>
              <w:t>EL41-EL44 、</w:t>
            </w:r>
            <w:r>
              <w:rPr>
                <w:rFonts w:hint="eastAsia" w:cs="宋体"/>
                <w:color w:val="000000"/>
                <w:sz w:val="21"/>
                <w:szCs w:val="21"/>
                <w:vertAlign w:val="baseline"/>
                <w:lang w:val="en-US" w:eastAsia="zh-CN"/>
              </w:rPr>
              <w:t>EL49-EL52、</w:t>
            </w:r>
            <w:r>
              <w:rPr>
                <w:rFonts w:hint="eastAsia" w:ascii="宋体" w:hAnsi="宋体" w:eastAsia="宋体" w:cs="宋体"/>
                <w:color w:val="000000"/>
                <w:sz w:val="21"/>
                <w:szCs w:val="21"/>
                <w:vertAlign w:val="baseline"/>
                <w:lang w:val="en-US" w:eastAsia="zh-CN"/>
              </w:rPr>
              <w:t>EL55</w:t>
            </w:r>
          </w:p>
        </w:tc>
      </w:tr>
      <w:tr w14:paraId="069B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dxa"/>
            <w:vAlign w:val="center"/>
          </w:tcPr>
          <w:p w14:paraId="284FBFC9">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default" w:ascii="宋体" w:hAnsi="宋体" w:eastAsia="宋体" w:cs="宋体"/>
                <w:color w:val="000000"/>
                <w:sz w:val="21"/>
                <w:szCs w:val="21"/>
                <w:vertAlign w:val="baseline"/>
                <w:lang w:val="en-US" w:eastAsia="zh-CN"/>
              </w:rPr>
            </w:pPr>
            <w:r>
              <w:rPr>
                <w:rFonts w:hint="eastAsia" w:cs="宋体"/>
                <w:color w:val="000000"/>
                <w:sz w:val="21"/>
                <w:szCs w:val="21"/>
                <w:vertAlign w:val="baseline"/>
                <w:lang w:val="en-US" w:eastAsia="zh-CN"/>
              </w:rPr>
              <w:t>日立电梯</w:t>
            </w:r>
          </w:p>
        </w:tc>
        <w:tc>
          <w:tcPr>
            <w:tcW w:w="1244" w:type="dxa"/>
            <w:vAlign w:val="center"/>
          </w:tcPr>
          <w:p w14:paraId="41CA5AA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宋体" w:hAnsi="宋体" w:eastAsia="宋体" w:cs="宋体"/>
                <w:color w:val="000000"/>
                <w:sz w:val="21"/>
                <w:szCs w:val="21"/>
                <w:vertAlign w:val="baseline"/>
                <w:lang w:val="en-US" w:eastAsia="zh-CN"/>
              </w:rPr>
            </w:pPr>
            <w:r>
              <w:rPr>
                <w:rFonts w:hint="eastAsia" w:cs="宋体"/>
                <w:color w:val="000000"/>
                <w:sz w:val="21"/>
                <w:szCs w:val="21"/>
                <w:vertAlign w:val="baseline"/>
                <w:lang w:val="en-US" w:eastAsia="zh-CN"/>
              </w:rPr>
              <w:t>5</w:t>
            </w:r>
          </w:p>
        </w:tc>
        <w:tc>
          <w:tcPr>
            <w:tcW w:w="4047" w:type="dxa"/>
            <w:vAlign w:val="center"/>
          </w:tcPr>
          <w:p w14:paraId="01627CA4">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宋体" w:hAnsi="宋体" w:eastAsia="宋体" w:cs="宋体"/>
                <w:color w:val="000000"/>
                <w:sz w:val="21"/>
                <w:szCs w:val="21"/>
                <w:vertAlign w:val="baseline"/>
                <w:lang w:val="en-US" w:eastAsia="zh-CN"/>
              </w:rPr>
            </w:pPr>
            <w:r>
              <w:rPr>
                <w:rFonts w:hint="eastAsia" w:cs="宋体"/>
                <w:color w:val="000000"/>
                <w:sz w:val="21"/>
                <w:szCs w:val="21"/>
                <w:vertAlign w:val="baseline"/>
                <w:lang w:val="en-US" w:eastAsia="zh-CN"/>
              </w:rPr>
              <w:t>EL8、EL9、EL11-EL13</w:t>
            </w:r>
          </w:p>
        </w:tc>
      </w:tr>
    </w:tbl>
    <w:p w14:paraId="1751917B">
      <w:pPr>
        <w:pStyle w:val="11"/>
        <w:spacing w:line="360" w:lineRule="auto"/>
        <w:ind w:firstLine="1050" w:firstLineChars="500"/>
        <w:rPr>
          <w:rFonts w:hint="eastAsia" w:ascii="宋体" w:eastAsia="宋体" w:cs="宋体"/>
          <w:szCs w:val="21"/>
          <w:highlight w:val="green"/>
        </w:rPr>
      </w:pPr>
    </w:p>
    <w:p w14:paraId="37C99A17">
      <w:pPr>
        <w:numPr>
          <w:ilvl w:val="0"/>
          <w:numId w:val="1"/>
        </w:numPr>
        <w:spacing w:line="360" w:lineRule="auto"/>
        <w:outlineLvl w:val="0"/>
        <w:rPr>
          <w:rFonts w:hint="eastAsia" w:ascii="宋体" w:hAnsi="宋体" w:cs="宋体"/>
          <w:b/>
          <w:szCs w:val="21"/>
        </w:rPr>
      </w:pPr>
      <w:bookmarkStart w:id="22" w:name="_Toc26383"/>
      <w:bookmarkStart w:id="23" w:name="_Toc172305869"/>
      <w:r>
        <w:rPr>
          <w:rFonts w:hint="eastAsia" w:ascii="宋体" w:hAnsi="宋体" w:cs="宋体"/>
          <w:b/>
          <w:szCs w:val="21"/>
        </w:rPr>
        <w:t>开标评标流程</w:t>
      </w:r>
      <w:bookmarkEnd w:id="22"/>
      <w:bookmarkEnd w:id="23"/>
    </w:p>
    <w:p w14:paraId="4C293ECB">
      <w:pPr>
        <w:numPr>
          <w:ilvl w:val="0"/>
          <w:numId w:val="18"/>
        </w:numPr>
        <w:spacing w:line="360" w:lineRule="auto"/>
        <w:ind w:hanging="5"/>
        <w:rPr>
          <w:rFonts w:hint="eastAsia" w:ascii="宋体" w:hAnsi="宋体" w:cs="宋体"/>
          <w:szCs w:val="21"/>
        </w:rPr>
      </w:pPr>
      <w:bookmarkStart w:id="24" w:name="_Hlk172290990"/>
      <w:r>
        <w:rPr>
          <w:rFonts w:hint="eastAsia" w:ascii="宋体" w:hAnsi="宋体" w:cs="宋体"/>
          <w:szCs w:val="21"/>
        </w:rPr>
        <w:t>参加单位</w:t>
      </w:r>
      <w:r>
        <w:rPr>
          <w:rFonts w:hint="eastAsia" w:ascii="宋体" w:hAnsi="宋体"/>
          <w:szCs w:val="21"/>
        </w:rPr>
        <w:t>按时、按要求发送文件密码；</w:t>
      </w:r>
    </w:p>
    <w:p w14:paraId="655AD4CD">
      <w:pPr>
        <w:numPr>
          <w:ilvl w:val="0"/>
          <w:numId w:val="18"/>
        </w:numPr>
        <w:spacing w:line="360" w:lineRule="auto"/>
        <w:ind w:hanging="5"/>
        <w:rPr>
          <w:rFonts w:hint="eastAsia" w:ascii="宋体" w:hAnsi="宋体"/>
          <w:szCs w:val="21"/>
        </w:rPr>
      </w:pPr>
      <w:r>
        <w:rPr>
          <w:rFonts w:hint="eastAsia" w:ascii="宋体" w:hAnsi="宋体"/>
          <w:szCs w:val="21"/>
        </w:rPr>
        <w:t>主持人宣读开标注意事项、流程；</w:t>
      </w:r>
    </w:p>
    <w:p w14:paraId="68A29B41">
      <w:pPr>
        <w:numPr>
          <w:ilvl w:val="0"/>
          <w:numId w:val="18"/>
        </w:numPr>
        <w:spacing w:line="360" w:lineRule="auto"/>
        <w:ind w:hanging="5"/>
        <w:rPr>
          <w:rFonts w:hint="eastAsia" w:ascii="宋体" w:hAnsi="宋体"/>
          <w:szCs w:val="21"/>
        </w:rPr>
      </w:pPr>
      <w:r>
        <w:rPr>
          <w:rFonts w:hint="eastAsia" w:ascii="宋体" w:hAnsi="宋体"/>
          <w:szCs w:val="21"/>
        </w:rPr>
        <w:t>响应文件解密及唱标；</w:t>
      </w:r>
    </w:p>
    <w:p w14:paraId="412B0433">
      <w:pPr>
        <w:numPr>
          <w:ilvl w:val="0"/>
          <w:numId w:val="18"/>
        </w:numPr>
        <w:spacing w:line="360" w:lineRule="auto"/>
        <w:ind w:hanging="5"/>
        <w:rPr>
          <w:rFonts w:hint="eastAsia" w:ascii="宋体" w:hAnsi="宋体" w:cs="宋体"/>
          <w:szCs w:val="21"/>
        </w:rPr>
      </w:pPr>
      <w:r>
        <w:rPr>
          <w:rFonts w:hint="eastAsia" w:ascii="宋体" w:hAnsi="宋体" w:cs="宋体"/>
          <w:szCs w:val="21"/>
        </w:rPr>
        <w:t>评标小组推选组长；</w:t>
      </w:r>
    </w:p>
    <w:p w14:paraId="2A4CEE79">
      <w:pPr>
        <w:numPr>
          <w:ilvl w:val="0"/>
          <w:numId w:val="18"/>
        </w:numPr>
        <w:spacing w:line="360" w:lineRule="auto"/>
        <w:ind w:hanging="5"/>
        <w:rPr>
          <w:rFonts w:hint="eastAsia" w:ascii="宋体" w:hAnsi="宋体" w:cs="宋体"/>
          <w:szCs w:val="21"/>
        </w:rPr>
      </w:pPr>
      <w:r>
        <w:rPr>
          <w:rFonts w:hint="eastAsia" w:ascii="宋体" w:hAnsi="宋体" w:cs="宋体"/>
          <w:szCs w:val="21"/>
        </w:rPr>
        <w:t>响应文件的完整性检验和参加单位基本情况的符合性审查；</w:t>
      </w:r>
    </w:p>
    <w:p w14:paraId="6465588B">
      <w:pPr>
        <w:numPr>
          <w:ilvl w:val="0"/>
          <w:numId w:val="18"/>
        </w:numPr>
        <w:spacing w:line="360" w:lineRule="auto"/>
        <w:ind w:hanging="5"/>
        <w:rPr>
          <w:rFonts w:hint="eastAsia" w:ascii="宋体" w:hAnsi="宋体" w:cs="宋体"/>
          <w:szCs w:val="21"/>
        </w:rPr>
      </w:pPr>
      <w:r>
        <w:rPr>
          <w:rFonts w:hint="eastAsia" w:ascii="宋体" w:hAnsi="宋体" w:cs="宋体"/>
          <w:szCs w:val="21"/>
        </w:rPr>
        <w:t>商务及技术/服务需求的不可偏离项检查；</w:t>
      </w:r>
    </w:p>
    <w:p w14:paraId="1F02BC5E">
      <w:pPr>
        <w:numPr>
          <w:ilvl w:val="0"/>
          <w:numId w:val="18"/>
        </w:numPr>
        <w:spacing w:line="360" w:lineRule="auto"/>
        <w:ind w:hanging="5"/>
        <w:rPr>
          <w:rFonts w:hint="eastAsia" w:ascii="宋体" w:hAnsi="宋体" w:cs="宋体"/>
          <w:szCs w:val="21"/>
        </w:rPr>
      </w:pPr>
      <w:r>
        <w:rPr>
          <w:rFonts w:hint="eastAsia" w:ascii="宋体" w:hAnsi="宋体" w:cs="宋体"/>
          <w:szCs w:val="21"/>
        </w:rPr>
        <w:t>确定成交候选供应商，并出具评标报告。</w:t>
      </w:r>
      <w:bookmarkEnd w:id="24"/>
    </w:p>
    <w:p w14:paraId="47011CE4">
      <w:pPr>
        <w:numPr>
          <w:ilvl w:val="0"/>
          <w:numId w:val="1"/>
        </w:numPr>
        <w:spacing w:line="360" w:lineRule="auto"/>
        <w:outlineLvl w:val="0"/>
        <w:rPr>
          <w:rFonts w:hint="eastAsia" w:ascii="宋体" w:hAnsi="宋体" w:cs="宋体"/>
          <w:b/>
          <w:szCs w:val="21"/>
        </w:rPr>
      </w:pPr>
      <w:bookmarkStart w:id="25" w:name="_Toc18620"/>
      <w:bookmarkStart w:id="26" w:name="_Toc172305870"/>
      <w:r>
        <w:rPr>
          <w:rFonts w:hint="eastAsia" w:ascii="宋体" w:hAnsi="宋体" w:cs="宋体"/>
          <w:b/>
          <w:szCs w:val="21"/>
        </w:rPr>
        <w:t>评审办法</w:t>
      </w:r>
      <w:bookmarkEnd w:id="25"/>
      <w:bookmarkEnd w:id="26"/>
    </w:p>
    <w:p w14:paraId="10BE4041">
      <w:pPr>
        <w:spacing w:line="360" w:lineRule="auto"/>
        <w:ind w:firstLine="420" w:firstLineChars="200"/>
        <w:rPr>
          <w:rFonts w:hint="eastAsia"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首先对各参加单位响应文件的完整性和参加单位的符合性进行审查，然后对各参加单位商务及技术/服务需求响应进行不可偏离项检查，对通过符合性审查和不可偏离项检查的参加单位，</w:t>
      </w:r>
      <w:r>
        <w:rPr>
          <w:rFonts w:hint="eastAsia" w:ascii="宋体" w:hAnsi="宋体" w:cs="宋体"/>
          <w:bCs/>
          <w:szCs w:val="21"/>
        </w:rPr>
        <w:t>采用</w:t>
      </w:r>
      <w:r>
        <w:rPr>
          <w:rFonts w:hint="eastAsia" w:ascii="宋体" w:hAnsi="宋体" w:cs="宋体"/>
          <w:b/>
          <w:color w:val="ED0000"/>
          <w:szCs w:val="21"/>
          <w:highlight w:val="yellow"/>
        </w:rPr>
        <w:t>综合评分法</w:t>
      </w:r>
      <w:r>
        <w:rPr>
          <w:rFonts w:hint="eastAsia" w:ascii="宋体" w:hAnsi="宋体" w:cs="宋体"/>
          <w:szCs w:val="21"/>
        </w:rPr>
        <w:t>进行评审</w:t>
      </w:r>
      <w:r>
        <w:rPr>
          <w:rFonts w:hint="eastAsia" w:ascii="宋体" w:hAnsi="宋体"/>
          <w:szCs w:val="21"/>
        </w:rPr>
        <w:t>，即综合得分最高的参加单位为本项目第一成交候选人、次高者为本项目备选供应商</w:t>
      </w:r>
      <w:r>
        <w:rPr>
          <w:rFonts w:hint="eastAsia" w:ascii="宋体" w:hAnsi="宋体" w:cs="宋体"/>
          <w:szCs w:val="21"/>
        </w:rPr>
        <w:t>。</w:t>
      </w:r>
    </w:p>
    <w:p w14:paraId="6DB3C6E4">
      <w:pPr>
        <w:numPr>
          <w:ilvl w:val="0"/>
          <w:numId w:val="19"/>
        </w:numPr>
        <w:spacing w:line="360" w:lineRule="auto"/>
        <w:ind w:hanging="294"/>
        <w:jc w:val="left"/>
        <w:outlineLvl w:val="1"/>
        <w:rPr>
          <w:rFonts w:hint="eastAsia" w:ascii="宋体" w:hAnsi="宋体" w:cs="宋体"/>
          <w:szCs w:val="21"/>
        </w:rPr>
      </w:pPr>
      <w:bookmarkStart w:id="27" w:name="_Toc5932"/>
      <w:bookmarkStart w:id="28" w:name="_Toc172305871"/>
      <w:r>
        <w:rPr>
          <w:rStyle w:val="26"/>
          <w:rFonts w:hint="eastAsia" w:ascii="宋体" w:hAnsi="宋体" w:cs="宋体"/>
          <w:szCs w:val="21"/>
        </w:rPr>
        <w:t>符合性检查</w:t>
      </w:r>
      <w:bookmarkEnd w:id="27"/>
      <w:bookmarkEnd w:id="28"/>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962"/>
      </w:tblGrid>
      <w:tr w14:paraId="26C0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24E20B65">
            <w:pPr>
              <w:pStyle w:val="2"/>
              <w:ind w:left="0"/>
              <w:jc w:val="center"/>
              <w:rPr>
                <w:sz w:val="21"/>
                <w:szCs w:val="21"/>
              </w:rPr>
            </w:pPr>
            <w:r>
              <w:rPr>
                <w:rFonts w:hint="eastAsia" w:ascii="宋体" w:hAnsi="宋体" w:cs="宋体"/>
                <w:b/>
                <w:sz w:val="21"/>
                <w:szCs w:val="21"/>
              </w:rPr>
              <w:t>评议项目</w:t>
            </w:r>
          </w:p>
        </w:tc>
        <w:tc>
          <w:tcPr>
            <w:tcW w:w="7962" w:type="dxa"/>
            <w:vAlign w:val="center"/>
          </w:tcPr>
          <w:p w14:paraId="0EDBF132">
            <w:pPr>
              <w:pStyle w:val="2"/>
              <w:ind w:left="0"/>
              <w:jc w:val="center"/>
              <w:rPr>
                <w:sz w:val="21"/>
                <w:szCs w:val="21"/>
              </w:rPr>
            </w:pPr>
            <w:r>
              <w:rPr>
                <w:rFonts w:hint="eastAsia" w:ascii="宋体" w:hAnsi="宋体" w:cs="宋体"/>
                <w:b/>
                <w:sz w:val="21"/>
                <w:szCs w:val="21"/>
              </w:rPr>
              <w:t>评议标准</w:t>
            </w:r>
          </w:p>
        </w:tc>
      </w:tr>
      <w:tr w14:paraId="266C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49C35DBE">
            <w:pPr>
              <w:pStyle w:val="2"/>
              <w:ind w:left="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响应文件</w:t>
            </w:r>
          </w:p>
        </w:tc>
        <w:tc>
          <w:tcPr>
            <w:tcW w:w="7962" w:type="dxa"/>
          </w:tcPr>
          <w:p w14:paraId="66F02946">
            <w:pPr>
              <w:pStyle w:val="2"/>
              <w:ind w:left="0"/>
              <w:rPr>
                <w:rFonts w:hint="eastAsia" w:ascii="宋体" w:hAnsi="宋体" w:eastAsia="宋体" w:cs="宋体"/>
                <w:b w:val="0"/>
                <w:bCs w:val="0"/>
                <w:sz w:val="20"/>
                <w:szCs w:val="20"/>
              </w:rPr>
            </w:pPr>
            <w:r>
              <w:rPr>
                <w:rFonts w:hint="eastAsia" w:ascii="宋体" w:hAnsi="宋体" w:eastAsia="宋体" w:cs="宋体"/>
                <w:b w:val="0"/>
                <w:bCs w:val="0"/>
                <w:sz w:val="20"/>
                <w:szCs w:val="20"/>
              </w:rPr>
              <w:t>参加单位提交的响应文件是否按要求编制目录、密封/加密。响应文件的加密密码按要求发送至采购人且保证文件完整可正常打开；参加单位必须提供由法人代表或其书面授权人签署并加盖参加单位公章的投标响应文件。</w:t>
            </w:r>
          </w:p>
        </w:tc>
      </w:tr>
      <w:tr w14:paraId="33B1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230BA0D3">
            <w:pPr>
              <w:pStyle w:val="2"/>
              <w:ind w:left="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资格证明文件</w:t>
            </w:r>
          </w:p>
        </w:tc>
        <w:tc>
          <w:tcPr>
            <w:tcW w:w="7962" w:type="dxa"/>
          </w:tcPr>
          <w:p w14:paraId="595AE37B">
            <w:pPr>
              <w:keepNext w:val="0"/>
              <w:keepLines w:val="0"/>
              <w:pageBreakBefore w:val="0"/>
              <w:widowControl/>
              <w:numPr>
                <w:ilvl w:val="0"/>
                <w:numId w:val="20"/>
              </w:numPr>
              <w:tabs>
                <w:tab w:val="left" w:pos="531"/>
              </w:tabs>
              <w:kinsoku/>
              <w:wordWrap/>
              <w:overflowPunct/>
              <w:topLinePunct w:val="0"/>
              <w:autoSpaceDE/>
              <w:autoSpaceDN/>
              <w:bidi w:val="0"/>
              <w:adjustRightInd w:val="0"/>
              <w:snapToGrid/>
              <w:spacing w:line="240" w:lineRule="auto"/>
              <w:ind w:left="-1" w:leftChars="0"/>
              <w:textAlignment w:val="auto"/>
              <w:rPr>
                <w:rFonts w:hint="eastAsia" w:ascii="宋体" w:hAnsi="宋体" w:eastAsia="宋体" w:cs="宋体"/>
                <w:b w:val="0"/>
                <w:bCs w:val="0"/>
                <w:sz w:val="20"/>
                <w:szCs w:val="20"/>
              </w:rPr>
            </w:pPr>
            <w:r>
              <w:rPr>
                <w:rFonts w:hint="eastAsia"/>
              </w:rPr>
              <w:t>是否提供法定代表人证明书、法人授权委托证明书及法定代表人、代理人居民身份证或其他具有同等法律效力的身份证明扫描件，如</w:t>
            </w:r>
            <w:r>
              <w:rPr>
                <w:rFonts w:hint="eastAsia"/>
                <w:lang w:eastAsia="zh-CN"/>
              </w:rPr>
              <w:t>参加单位</w:t>
            </w:r>
            <w:r>
              <w:rPr>
                <w:rFonts w:hint="eastAsia"/>
              </w:rPr>
              <w:t>法定代表人为本项目授权代理人，则仅提供法定代表人证明书及身份证或其他具有同等法律效力的身份证明扫描件，各类证明文件需加盖公章，身份证原件备查。</w:t>
            </w:r>
          </w:p>
          <w:p w14:paraId="49CCE302">
            <w:pPr>
              <w:numPr>
                <w:ilvl w:val="0"/>
                <w:numId w:val="20"/>
              </w:numPr>
              <w:tabs>
                <w:tab w:val="left" w:pos="531"/>
              </w:tabs>
              <w:adjustRightInd w:val="0"/>
              <w:snapToGrid/>
              <w:spacing w:line="240" w:lineRule="auto"/>
              <w:ind w:left="-1" w:firstLine="0"/>
              <w:rPr>
                <w:rFonts w:hint="eastAsia" w:ascii="宋体" w:hAnsi="宋体" w:cs="宋体"/>
                <w:szCs w:val="21"/>
              </w:rPr>
            </w:pPr>
            <w:r>
              <w:rPr>
                <w:rFonts w:hint="eastAsia" w:ascii="宋体" w:hAnsi="宋体" w:cs="宋体"/>
                <w:szCs w:val="21"/>
              </w:rPr>
              <w:t>参加单位</w:t>
            </w:r>
            <w:r>
              <w:rPr>
                <w:rFonts w:hint="eastAsia" w:ascii="宋体" w:hAnsi="宋体" w:cs="宋体"/>
                <w:szCs w:val="21"/>
                <w:lang w:val="en-US" w:eastAsia="zh-CN"/>
              </w:rPr>
              <w:t>是否</w:t>
            </w:r>
            <w:r>
              <w:rPr>
                <w:rFonts w:hint="eastAsia" w:ascii="宋体" w:hAnsi="宋体" w:cs="宋体"/>
                <w:szCs w:val="21"/>
              </w:rPr>
              <w:t>为中华人民共和国境内注册且合法运作独立法人或具有独立承担民事责任能力的其它组织，未被列入经营异常名录及严重失信名单。</w:t>
            </w:r>
          </w:p>
          <w:p w14:paraId="1CAA5495">
            <w:pPr>
              <w:numPr>
                <w:ilvl w:val="0"/>
                <w:numId w:val="20"/>
              </w:numPr>
              <w:tabs>
                <w:tab w:val="left" w:pos="531"/>
              </w:tabs>
              <w:adjustRightInd w:val="0"/>
              <w:snapToGrid/>
              <w:spacing w:line="240" w:lineRule="auto"/>
              <w:ind w:left="-1" w:firstLine="0"/>
              <w:rPr>
                <w:rFonts w:hint="eastAsia" w:ascii="宋体" w:hAnsi="宋体" w:cs="宋体"/>
                <w:szCs w:val="21"/>
              </w:rPr>
            </w:pPr>
            <w:r>
              <w:rPr>
                <w:rFonts w:hint="eastAsia" w:ascii="宋体" w:hAnsi="宋体" w:cs="宋体"/>
                <w:szCs w:val="21"/>
              </w:rPr>
              <w:t>参加单位代表是</w:t>
            </w:r>
            <w:r>
              <w:rPr>
                <w:rFonts w:hint="eastAsia" w:ascii="宋体" w:hAnsi="宋体" w:cs="宋体"/>
                <w:szCs w:val="21"/>
                <w:lang w:val="en-US" w:eastAsia="zh-CN"/>
              </w:rPr>
              <w:t>否</w:t>
            </w:r>
            <w:r>
              <w:rPr>
                <w:rFonts w:hint="eastAsia" w:ascii="宋体" w:hAnsi="宋体" w:cs="宋体"/>
                <w:szCs w:val="21"/>
              </w:rPr>
              <w:t>参加单位的法定代表人或持有法定代表人亲自签署的法人授权委托证明书的人员。（提供法定代表人证明书、法人授权委托证明书及法定代表人、代理人居民身份证或其他具有同等法律效力的身份证明扫描件；如参加单位法定代表人为本项目授权代理人，则仅提供法定代表人证明书及居民身份证扫描件或其他具有同等法律效力的身份证明文件；各证明书须加盖公章，身份证原件备查）。</w:t>
            </w:r>
          </w:p>
          <w:p w14:paraId="31174D91">
            <w:pPr>
              <w:numPr>
                <w:ilvl w:val="0"/>
                <w:numId w:val="20"/>
              </w:numPr>
              <w:tabs>
                <w:tab w:val="left" w:pos="531"/>
              </w:tabs>
              <w:adjustRightInd w:val="0"/>
              <w:snapToGrid/>
              <w:spacing w:line="240" w:lineRule="auto"/>
              <w:ind w:left="-1" w:firstLine="0"/>
              <w:rPr>
                <w:rFonts w:hint="eastAsia" w:ascii="宋体" w:hAnsi="宋体" w:cs="宋体"/>
                <w:szCs w:val="21"/>
                <w:highlight w:val="none"/>
              </w:rPr>
            </w:pPr>
            <w:r>
              <w:rPr>
                <w:rFonts w:hint="eastAsia" w:ascii="宋体" w:hAnsi="宋体" w:cs="宋体"/>
                <w:szCs w:val="21"/>
              </w:rPr>
              <w:t>参加单位代理人是</w:t>
            </w:r>
            <w:r>
              <w:rPr>
                <w:rFonts w:hint="eastAsia" w:ascii="宋体" w:hAnsi="宋体" w:cs="宋体"/>
                <w:szCs w:val="21"/>
                <w:lang w:val="en-US" w:eastAsia="zh-CN"/>
              </w:rPr>
              <w:t>否</w:t>
            </w:r>
            <w:r>
              <w:rPr>
                <w:rFonts w:hint="eastAsia" w:ascii="宋体" w:hAnsi="宋体" w:cs="宋体"/>
                <w:szCs w:val="21"/>
              </w:rPr>
              <w:t>参加单位的在职正式职工，提供参加单位为其缴纳的近3个月的连续社保证明（</w:t>
            </w:r>
            <w:r>
              <w:rPr>
                <w:rFonts w:hint="eastAsia" w:ascii="宋体" w:hAnsi="宋体"/>
                <w:szCs w:val="21"/>
              </w:rPr>
              <w:t>证明需包括可查验社保信息的验真码或其他验证方式的完整证明材料</w:t>
            </w:r>
            <w:r>
              <w:rPr>
                <w:rFonts w:hint="eastAsia" w:ascii="宋体" w:hAnsi="宋体" w:cs="宋体"/>
                <w:szCs w:val="21"/>
              </w:rPr>
              <w:t>。</w:t>
            </w:r>
            <w:r>
              <w:rPr>
                <w:rFonts w:hint="eastAsia" w:ascii="宋体" w:hAnsi="宋体" w:cs="宋体"/>
              </w:rPr>
              <w:t>如投标截止日上一个月的社保证明因社保部门原因暂时无法取得的，则可以往前顺推一个月</w:t>
            </w:r>
            <w:r>
              <w:rPr>
                <w:rFonts w:hint="eastAsia" w:ascii="宋体" w:hAnsi="宋体" w:cs="宋体"/>
                <w:szCs w:val="21"/>
              </w:rPr>
              <w:t>）。</w:t>
            </w:r>
          </w:p>
          <w:p w14:paraId="474E1536">
            <w:pPr>
              <w:numPr>
                <w:ilvl w:val="0"/>
                <w:numId w:val="20"/>
              </w:numPr>
              <w:tabs>
                <w:tab w:val="left" w:pos="531"/>
              </w:tabs>
              <w:adjustRightInd w:val="0"/>
              <w:snapToGrid/>
              <w:spacing w:line="240" w:lineRule="auto"/>
              <w:ind w:left="-1" w:firstLine="0"/>
              <w:rPr>
                <w:rFonts w:hint="eastAsia" w:ascii="宋体" w:hAnsi="宋体" w:cs="宋体"/>
                <w:szCs w:val="21"/>
                <w:highlight w:val="none"/>
              </w:rPr>
            </w:pPr>
            <w:r>
              <w:rPr>
                <w:rFonts w:hint="eastAsia" w:ascii="宋体" w:hAnsi="宋体" w:cs="宋体"/>
                <w:szCs w:val="21"/>
              </w:rPr>
              <w:t>未被列入深圳会展中心“</w:t>
            </w:r>
            <w:r>
              <w:rPr>
                <w:rFonts w:hint="eastAsia" w:ascii="宋体" w:hAnsi="宋体" w:cs="宋体"/>
                <w:szCs w:val="21"/>
                <w:lang w:val="en-US" w:eastAsia="zh-CN"/>
              </w:rPr>
              <w:t>不合格</w:t>
            </w:r>
            <w:r>
              <w:rPr>
                <w:rFonts w:hint="eastAsia" w:ascii="宋体" w:hAnsi="宋体" w:cs="宋体"/>
                <w:szCs w:val="21"/>
              </w:rPr>
              <w:t>”供应商。</w:t>
            </w:r>
          </w:p>
          <w:p w14:paraId="78BF978F">
            <w:pPr>
              <w:numPr>
                <w:ilvl w:val="0"/>
                <w:numId w:val="20"/>
              </w:numPr>
              <w:tabs>
                <w:tab w:val="left" w:pos="531"/>
              </w:tabs>
              <w:adjustRightInd w:val="0"/>
              <w:ind w:left="-1" w:leftChars="0"/>
              <w:jc w:val="left"/>
              <w:rPr>
                <w:rFonts w:hint="eastAsia" w:ascii="宋体" w:hAnsi="宋体" w:eastAsia="宋体" w:cs="宋体"/>
                <w:b w:val="0"/>
                <w:bCs w:val="0"/>
                <w:sz w:val="20"/>
                <w:szCs w:val="20"/>
              </w:rPr>
            </w:pPr>
            <w:r>
              <w:rPr>
                <w:rFonts w:hint="eastAsia" w:ascii="宋体" w:hAnsi="宋体" w:cs="宋体"/>
                <w:szCs w:val="21"/>
                <w:highlight w:val="none"/>
                <w:lang w:val="en-US" w:eastAsia="zh-CN"/>
              </w:rPr>
              <w:t>参加单位是否</w:t>
            </w:r>
            <w:r>
              <w:rPr>
                <w:rFonts w:hint="eastAsia" w:ascii="宋体" w:hAnsi="宋体" w:eastAsia="宋体" w:cs="宋体"/>
                <w:color w:val="000000" w:themeColor="text1"/>
                <w:sz w:val="21"/>
                <w:szCs w:val="21"/>
                <w:highlight w:val="none"/>
                <w14:textFill>
                  <w14:solidFill>
                    <w14:schemeClr w14:val="tx1"/>
                  </w14:solidFill>
                </w14:textFill>
              </w:rPr>
              <w:t>具有</w:t>
            </w:r>
            <w:r>
              <w:rPr>
                <w:rFonts w:hint="eastAsia" w:ascii="宋体" w:hAnsi="宋体" w:cs="宋体"/>
                <w:color w:val="000000" w:themeColor="text1"/>
                <w:sz w:val="21"/>
                <w:szCs w:val="21"/>
                <w:highlight w:val="none"/>
                <w:lang w:val="en-US" w:eastAsia="zh-CN"/>
                <w14:textFill>
                  <w14:solidFill>
                    <w14:schemeClr w14:val="tx1"/>
                  </w14:solidFill>
                </w14:textFill>
              </w:rPr>
              <w:t>有效的</w:t>
            </w:r>
            <w:r>
              <w:rPr>
                <w:rFonts w:hint="eastAsia" w:ascii="宋体" w:hAnsi="宋体" w:eastAsia="宋体" w:cs="宋体"/>
                <w:color w:val="000000" w:themeColor="text1"/>
                <w:sz w:val="21"/>
                <w:szCs w:val="21"/>
                <w:highlight w:val="none"/>
                <w14:textFill>
                  <w14:solidFill>
                    <w14:schemeClr w14:val="tx1"/>
                  </w14:solidFill>
                </w14:textFill>
              </w:rPr>
              <w:t>中华人民共和国特种设备生产许可证，许可项目为电梯安装（含修理）资质。（提供相应证明文件复印件并加盖</w:t>
            </w:r>
            <w:r>
              <w:rPr>
                <w:rFonts w:hint="eastAsia" w:ascii="宋体" w:hAnsi="宋体" w:cs="宋体"/>
                <w:color w:val="000000" w:themeColor="text1"/>
                <w:sz w:val="21"/>
                <w:szCs w:val="21"/>
                <w:highlight w:val="none"/>
                <w:lang w:eastAsia="zh-CN"/>
                <w14:textFill>
                  <w14:solidFill>
                    <w14:schemeClr w14:val="tx1"/>
                  </w14:solidFill>
                </w14:textFill>
              </w:rPr>
              <w:t>参加单位</w:t>
            </w:r>
            <w:r>
              <w:rPr>
                <w:rFonts w:hint="eastAsia" w:ascii="宋体" w:hAnsi="宋体" w:eastAsia="宋体" w:cs="宋体"/>
                <w:color w:val="000000" w:themeColor="text1"/>
                <w:sz w:val="21"/>
                <w:szCs w:val="21"/>
                <w:highlight w:val="none"/>
                <w14:textFill>
                  <w14:solidFill>
                    <w14:schemeClr w14:val="tx1"/>
                  </w14:solidFill>
                </w14:textFill>
              </w:rPr>
              <w:t>公章）</w:t>
            </w:r>
          </w:p>
          <w:p w14:paraId="1DC99C44">
            <w:pPr>
              <w:numPr>
                <w:ilvl w:val="0"/>
                <w:numId w:val="20"/>
              </w:numPr>
              <w:tabs>
                <w:tab w:val="left" w:pos="531"/>
              </w:tabs>
              <w:adjustRightInd w:val="0"/>
              <w:ind w:left="-1" w:leftChars="0"/>
              <w:jc w:val="left"/>
              <w:rPr>
                <w:rFonts w:hint="eastAsia" w:ascii="宋体" w:hAnsi="宋体" w:eastAsia="宋体" w:cs="宋体"/>
                <w:b w:val="0"/>
                <w:bCs w:val="0"/>
                <w:sz w:val="20"/>
                <w:szCs w:val="20"/>
              </w:rPr>
            </w:pPr>
            <w:r>
              <w:rPr>
                <w:rFonts w:hint="eastAsia" w:ascii="宋体" w:hAnsi="宋体" w:cs="宋体"/>
                <w:szCs w:val="21"/>
              </w:rPr>
              <w:t>本项目不接受联合体投标，严禁转包或非法分包。</w:t>
            </w:r>
          </w:p>
        </w:tc>
      </w:tr>
      <w:tr w14:paraId="5CF7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3E58704D">
            <w:pPr>
              <w:pStyle w:val="2"/>
              <w:ind w:left="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控制金额</w:t>
            </w:r>
          </w:p>
        </w:tc>
        <w:tc>
          <w:tcPr>
            <w:tcW w:w="7962" w:type="dxa"/>
          </w:tcPr>
          <w:p w14:paraId="61D9008E">
            <w:pPr>
              <w:pStyle w:val="2"/>
              <w:ind w:left="0"/>
              <w:rPr>
                <w:rFonts w:hint="eastAsia" w:ascii="宋体" w:hAnsi="宋体" w:eastAsia="宋体" w:cs="宋体"/>
                <w:b w:val="0"/>
                <w:bCs w:val="0"/>
                <w:sz w:val="20"/>
                <w:szCs w:val="20"/>
              </w:rPr>
            </w:pPr>
            <w:r>
              <w:rPr>
                <w:rFonts w:hint="eastAsia" w:ascii="宋体" w:hAnsi="宋体" w:eastAsia="宋体" w:cs="宋体"/>
                <w:b w:val="0"/>
                <w:bCs w:val="0"/>
                <w:sz w:val="20"/>
                <w:szCs w:val="20"/>
              </w:rPr>
              <w:t>本项目报价是否超过人民币</w:t>
            </w:r>
            <w:r>
              <w:rPr>
                <w:rFonts w:hint="eastAsia" w:ascii="宋体" w:hAnsi="宋体" w:cs="宋体"/>
                <w:b w:val="0"/>
                <w:bCs w:val="0"/>
                <w:sz w:val="20"/>
                <w:szCs w:val="20"/>
                <w:highlight w:val="yellow"/>
                <w:lang w:val="en-US" w:eastAsia="zh-CN"/>
              </w:rPr>
              <w:t>15.34</w:t>
            </w:r>
            <w:r>
              <w:rPr>
                <w:rFonts w:hint="eastAsia" w:ascii="宋体" w:hAnsi="宋体" w:eastAsia="宋体" w:cs="宋体"/>
                <w:b w:val="0"/>
                <w:bCs w:val="0"/>
                <w:sz w:val="20"/>
                <w:szCs w:val="20"/>
              </w:rPr>
              <w:t>万元（含税），超过上述控制金额的视为无效报价。</w:t>
            </w:r>
          </w:p>
        </w:tc>
      </w:tr>
    </w:tbl>
    <w:p w14:paraId="10655D4A">
      <w:pPr>
        <w:numPr>
          <w:ilvl w:val="0"/>
          <w:numId w:val="19"/>
        </w:numPr>
        <w:spacing w:line="360" w:lineRule="auto"/>
        <w:ind w:hanging="294"/>
        <w:jc w:val="left"/>
        <w:outlineLvl w:val="1"/>
        <w:rPr>
          <w:rStyle w:val="26"/>
          <w:rFonts w:hint="eastAsia" w:ascii="宋体" w:hAnsi="宋体"/>
          <w:szCs w:val="21"/>
        </w:rPr>
      </w:pPr>
      <w:bookmarkStart w:id="29" w:name="_Toc19306"/>
      <w:bookmarkStart w:id="30" w:name="_Toc114675512"/>
      <w:bookmarkStart w:id="31" w:name="_Toc172305872"/>
      <w:r>
        <w:rPr>
          <w:rStyle w:val="26"/>
          <w:rFonts w:hint="eastAsia" w:ascii="宋体" w:hAnsi="宋体"/>
          <w:szCs w:val="21"/>
        </w:rPr>
        <w:t>不可偏离项检查</w:t>
      </w:r>
      <w:bookmarkEnd w:id="29"/>
      <w:bookmarkEnd w:id="30"/>
      <w:bookmarkEnd w:id="31"/>
    </w:p>
    <w:p w14:paraId="1BB89A8E">
      <w:pPr>
        <w:spacing w:line="360" w:lineRule="auto"/>
        <w:ind w:firstLine="420" w:firstLineChars="200"/>
      </w:pPr>
      <w:r>
        <w:rPr>
          <w:rFonts w:hint="eastAsia" w:ascii="宋体" w:hAnsi="宋体"/>
          <w:szCs w:val="21"/>
        </w:rPr>
        <w:t>检查内容详见</w:t>
      </w:r>
      <w:r>
        <w:rPr>
          <w:rFonts w:hint="eastAsia" w:ascii="宋体" w:hAnsi="宋体" w:cs="宋体"/>
          <w:szCs w:val="21"/>
        </w:rPr>
        <w:t>第四</w:t>
      </w:r>
      <w:r>
        <w:rPr>
          <w:rFonts w:hint="eastAsia" w:ascii="宋体" w:hAnsi="宋体"/>
          <w:szCs w:val="21"/>
        </w:rPr>
        <w:t>条《项目要求》之（一）《商务需求》、（二）技术</w:t>
      </w:r>
      <w:r>
        <w:rPr>
          <w:rFonts w:ascii="宋体" w:hAnsi="宋体"/>
          <w:szCs w:val="21"/>
        </w:rPr>
        <w:t>/</w:t>
      </w:r>
      <w:r>
        <w:rPr>
          <w:rFonts w:hint="eastAsia" w:ascii="宋体" w:hAnsi="宋体"/>
          <w:szCs w:val="21"/>
        </w:rPr>
        <w:t>服务需求。</w:t>
      </w:r>
    </w:p>
    <w:p w14:paraId="140DF5AE">
      <w:pPr>
        <w:numPr>
          <w:ilvl w:val="0"/>
          <w:numId w:val="19"/>
        </w:numPr>
        <w:spacing w:line="360" w:lineRule="auto"/>
        <w:ind w:hanging="294"/>
        <w:jc w:val="left"/>
        <w:outlineLvl w:val="1"/>
        <w:rPr>
          <w:rStyle w:val="26"/>
          <w:rFonts w:hint="eastAsia" w:ascii="宋体" w:hAnsi="宋体" w:cs="宋体"/>
          <w:szCs w:val="21"/>
        </w:rPr>
      </w:pPr>
      <w:bookmarkStart w:id="32" w:name="_Toc8754"/>
      <w:bookmarkStart w:id="33" w:name="_Toc172305873"/>
      <w:r>
        <w:rPr>
          <w:rStyle w:val="26"/>
          <w:rFonts w:hint="eastAsia" w:ascii="宋体" w:hAnsi="宋体" w:cs="宋体"/>
          <w:szCs w:val="21"/>
        </w:rPr>
        <w:t>技术（服务）评议</w:t>
      </w:r>
      <w:bookmarkEnd w:id="32"/>
      <w:bookmarkEnd w:id="33"/>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620"/>
        <w:gridCol w:w="7117"/>
      </w:tblGrid>
      <w:tr w14:paraId="3E55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vAlign w:val="center"/>
          </w:tcPr>
          <w:p w14:paraId="7696E19C">
            <w:pPr>
              <w:pStyle w:val="2"/>
              <w:ind w:left="0"/>
              <w:jc w:val="center"/>
              <w:rPr>
                <w:rFonts w:hint="eastAsia" w:ascii="宋体" w:hAnsi="宋体" w:eastAsia="宋体" w:cs="宋体"/>
                <w:sz w:val="21"/>
                <w:szCs w:val="21"/>
              </w:rPr>
            </w:pPr>
            <w:r>
              <w:rPr>
                <w:rFonts w:hint="eastAsia" w:ascii="宋体" w:hAnsi="宋体" w:eastAsia="宋体" w:cs="宋体"/>
                <w:sz w:val="21"/>
                <w:szCs w:val="21"/>
                <w:lang w:val="en-US" w:eastAsia="zh-CN"/>
              </w:rPr>
              <w:t>企业实力</w:t>
            </w:r>
          </w:p>
        </w:tc>
        <w:tc>
          <w:tcPr>
            <w:tcW w:w="620" w:type="dxa"/>
            <w:vAlign w:val="center"/>
          </w:tcPr>
          <w:p w14:paraId="155A0FDE">
            <w:pPr>
              <w:pStyle w:val="2"/>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117" w:type="dxa"/>
          </w:tcPr>
          <w:p w14:paraId="379716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评议内容：</w:t>
            </w:r>
          </w:p>
          <w:p w14:paraId="51C9D7A2">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425" w:hanging="425"/>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参加单位</w:t>
            </w:r>
            <w:r>
              <w:rPr>
                <w:rFonts w:hint="eastAsia" w:ascii="宋体" w:hAnsi="宋体" w:eastAsia="宋体" w:cs="宋体"/>
                <w:b w:val="0"/>
                <w:bCs w:val="0"/>
                <w:sz w:val="21"/>
                <w:szCs w:val="21"/>
                <w:highlight w:val="none"/>
                <w:lang w:eastAsia="zh-CN"/>
              </w:rPr>
              <w:t>具有有效质量管理体系认证证书得</w:t>
            </w:r>
            <w:r>
              <w:rPr>
                <w:rFonts w:hint="eastAsia" w:ascii="宋体" w:hAnsi="宋体" w:eastAsia="宋体" w:cs="宋体"/>
                <w:b w:val="0"/>
                <w:bCs w:val="0"/>
                <w:sz w:val="21"/>
                <w:szCs w:val="21"/>
                <w:highlight w:val="none"/>
                <w:lang w:val="en-US" w:eastAsia="zh-CN"/>
              </w:rPr>
              <w:t>1.5分；</w:t>
            </w:r>
          </w:p>
          <w:p w14:paraId="118593F9">
            <w:pPr>
              <w:widowControl w:val="0"/>
              <w:numPr>
                <w:ilvl w:val="0"/>
                <w:numId w:val="21"/>
              </w:numPr>
              <w:spacing w:line="240" w:lineRule="auto"/>
              <w:ind w:left="425" w:hanging="425"/>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参加单位</w:t>
            </w:r>
            <w:r>
              <w:rPr>
                <w:rFonts w:hint="eastAsia" w:ascii="宋体" w:hAnsi="宋体" w:eastAsia="宋体" w:cs="宋体"/>
                <w:b w:val="0"/>
                <w:bCs w:val="0"/>
                <w:sz w:val="21"/>
                <w:szCs w:val="21"/>
                <w:highlight w:val="none"/>
                <w:lang w:eastAsia="zh-CN"/>
              </w:rPr>
              <w:t>具有有效环境管理体系认证证书得</w:t>
            </w:r>
            <w:r>
              <w:rPr>
                <w:rFonts w:hint="eastAsia" w:ascii="宋体" w:hAnsi="宋体" w:eastAsia="宋体" w:cs="宋体"/>
                <w:b w:val="0"/>
                <w:bCs w:val="0"/>
                <w:sz w:val="21"/>
                <w:szCs w:val="21"/>
                <w:highlight w:val="none"/>
                <w:lang w:val="en-US" w:eastAsia="zh-CN"/>
              </w:rPr>
              <w:t>1.5分；</w:t>
            </w:r>
          </w:p>
          <w:p w14:paraId="4E32E7CE">
            <w:pPr>
              <w:widowControl w:val="0"/>
              <w:numPr>
                <w:ilvl w:val="0"/>
                <w:numId w:val="21"/>
              </w:numPr>
              <w:spacing w:line="240" w:lineRule="auto"/>
              <w:ind w:left="425" w:hanging="425"/>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参加单位</w:t>
            </w:r>
            <w:r>
              <w:rPr>
                <w:rFonts w:hint="eastAsia" w:ascii="宋体" w:hAnsi="宋体" w:eastAsia="宋体" w:cs="宋体"/>
                <w:b w:val="0"/>
                <w:bCs w:val="0"/>
                <w:sz w:val="21"/>
                <w:szCs w:val="21"/>
                <w:highlight w:val="none"/>
                <w:lang w:eastAsia="zh-CN"/>
              </w:rPr>
              <w:t>具有有效职业健康安全管理体系认证证书得</w:t>
            </w:r>
            <w:r>
              <w:rPr>
                <w:rFonts w:hint="eastAsia" w:ascii="宋体" w:hAnsi="宋体" w:eastAsia="宋体" w:cs="宋体"/>
                <w:b w:val="0"/>
                <w:bCs w:val="0"/>
                <w:sz w:val="21"/>
                <w:szCs w:val="21"/>
                <w:highlight w:val="none"/>
                <w:lang w:val="en-US" w:eastAsia="zh-CN"/>
              </w:rPr>
              <w:t>1.5分；</w:t>
            </w:r>
          </w:p>
          <w:p w14:paraId="7281FCC1">
            <w:pPr>
              <w:widowControl w:val="0"/>
              <w:numPr>
                <w:ilvl w:val="0"/>
                <w:numId w:val="21"/>
              </w:numPr>
              <w:spacing w:line="240" w:lineRule="auto"/>
              <w:ind w:left="425" w:hanging="425"/>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参加单位</w:t>
            </w:r>
            <w:r>
              <w:rPr>
                <w:rFonts w:hint="eastAsia" w:ascii="宋体" w:hAnsi="宋体" w:eastAsia="宋体" w:cs="宋体"/>
                <w:b w:val="0"/>
                <w:bCs w:val="0"/>
                <w:sz w:val="21"/>
                <w:szCs w:val="21"/>
                <w:highlight w:val="none"/>
                <w:lang w:eastAsia="zh-CN"/>
              </w:rPr>
              <w:t>具有有效企业信用等级证书AAA级得</w:t>
            </w:r>
            <w:r>
              <w:rPr>
                <w:rFonts w:hint="eastAsia" w:ascii="宋体" w:hAnsi="宋体" w:eastAsia="宋体" w:cs="宋体"/>
                <w:b w:val="0"/>
                <w:bCs w:val="0"/>
                <w:sz w:val="21"/>
                <w:szCs w:val="21"/>
                <w:highlight w:val="none"/>
                <w:lang w:val="en-US" w:eastAsia="zh-CN"/>
              </w:rPr>
              <w:t>1.5分。</w:t>
            </w:r>
          </w:p>
          <w:p w14:paraId="503C635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证明文件</w:t>
            </w:r>
            <w:r>
              <w:rPr>
                <w:rFonts w:hint="eastAsia" w:ascii="宋体" w:hAnsi="宋体" w:eastAsia="宋体" w:cs="宋体"/>
                <w:b/>
                <w:bCs/>
                <w:sz w:val="21"/>
                <w:szCs w:val="21"/>
                <w:highlight w:val="none"/>
              </w:rPr>
              <w:t>：</w:t>
            </w:r>
          </w:p>
          <w:p w14:paraId="14AD0B91">
            <w:pPr>
              <w:pStyle w:val="2"/>
              <w:numPr>
                <w:ilvl w:val="0"/>
                <w:numId w:val="0"/>
              </w:numPr>
              <w:ind w:leftChars="0"/>
              <w:rPr>
                <w:rFonts w:hint="eastAsia" w:ascii="宋体" w:hAnsi="宋体" w:eastAsia="宋体" w:cs="宋体"/>
                <w:sz w:val="21"/>
                <w:szCs w:val="21"/>
              </w:rPr>
            </w:pPr>
            <w:r>
              <w:rPr>
                <w:rFonts w:hint="eastAsia" w:ascii="宋体" w:hAnsi="宋体" w:eastAsia="宋体" w:cs="宋体"/>
                <w:b w:val="0"/>
                <w:bCs w:val="0"/>
                <w:sz w:val="21"/>
                <w:szCs w:val="21"/>
                <w:highlight w:val="none"/>
              </w:rPr>
              <w:t>根据</w:t>
            </w:r>
            <w:r>
              <w:rPr>
                <w:rFonts w:hint="eastAsia" w:ascii="宋体" w:hAnsi="宋体" w:eastAsia="宋体" w:cs="宋体"/>
                <w:b w:val="0"/>
                <w:bCs w:val="0"/>
                <w:sz w:val="21"/>
                <w:szCs w:val="21"/>
                <w:highlight w:val="none"/>
                <w:lang w:eastAsia="zh-CN"/>
              </w:rPr>
              <w:t>参加单位</w:t>
            </w:r>
            <w:r>
              <w:rPr>
                <w:rFonts w:hint="eastAsia" w:ascii="宋体" w:hAnsi="宋体" w:eastAsia="宋体" w:cs="宋体"/>
                <w:b w:val="0"/>
                <w:bCs w:val="0"/>
                <w:sz w:val="21"/>
                <w:szCs w:val="21"/>
                <w:highlight w:val="none"/>
              </w:rPr>
              <w:t>提供资质等级、企业征信（信用中国网站生成的信用报告）和获奖情况等体现企业综合实力文件进行评议。</w:t>
            </w:r>
          </w:p>
        </w:tc>
      </w:tr>
      <w:tr w14:paraId="6DFF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vAlign w:val="center"/>
          </w:tcPr>
          <w:p w14:paraId="273695EB">
            <w:pPr>
              <w:jc w:val="center"/>
              <w:rPr>
                <w:rFonts w:hint="eastAsia" w:ascii="宋体" w:hAnsi="宋体" w:eastAsia="宋体" w:cs="宋体"/>
                <w:b w:val="0"/>
                <w:bCs w:val="0"/>
                <w:sz w:val="21"/>
                <w:szCs w:val="21"/>
                <w:lang w:val="en-US" w:eastAsia="zh-CN"/>
              </w:rPr>
            </w:pPr>
            <w:bookmarkStart w:id="34" w:name="_Toc172305875"/>
            <w:r>
              <w:rPr>
                <w:rFonts w:hint="eastAsia" w:ascii="宋体" w:hAnsi="宋体" w:eastAsia="宋体" w:cs="宋体"/>
                <w:b w:val="0"/>
                <w:bCs w:val="0"/>
                <w:sz w:val="21"/>
                <w:szCs w:val="21"/>
                <w:highlight w:val="none"/>
              </w:rPr>
              <w:t>同类业绩</w:t>
            </w:r>
          </w:p>
        </w:tc>
        <w:tc>
          <w:tcPr>
            <w:tcW w:w="620" w:type="dxa"/>
            <w:vAlign w:val="center"/>
          </w:tcPr>
          <w:p w14:paraId="023C2E0A">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12</w:t>
            </w:r>
          </w:p>
        </w:tc>
        <w:tc>
          <w:tcPr>
            <w:tcW w:w="7117" w:type="dxa"/>
            <w:vAlign w:val="center"/>
          </w:tcPr>
          <w:p w14:paraId="2BB607B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评议内容：</w:t>
            </w:r>
          </w:p>
          <w:p w14:paraId="78A6E87E">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根据</w:t>
            </w:r>
            <w:r>
              <w:rPr>
                <w:rFonts w:hint="eastAsia" w:ascii="宋体" w:hAnsi="宋体" w:eastAsia="宋体" w:cs="宋体"/>
                <w:b w:val="0"/>
                <w:bCs w:val="0"/>
                <w:sz w:val="21"/>
                <w:szCs w:val="21"/>
                <w:highlight w:val="none"/>
                <w:lang w:eastAsia="zh-CN"/>
              </w:rPr>
              <w:t>参加单位</w:t>
            </w:r>
            <w:r>
              <w:rPr>
                <w:rFonts w:hint="eastAsia" w:ascii="宋体" w:hAnsi="宋体" w:eastAsia="宋体" w:cs="宋体"/>
                <w:b w:val="0"/>
                <w:bCs w:val="0"/>
                <w:sz w:val="21"/>
                <w:szCs w:val="21"/>
                <w:highlight w:val="none"/>
                <w:lang w:val="en-US" w:eastAsia="zh-CN"/>
              </w:rPr>
              <w:t>自</w:t>
            </w:r>
            <w:r>
              <w:rPr>
                <w:rFonts w:hint="eastAsia" w:ascii="宋体" w:hAnsi="宋体" w:eastAsia="宋体" w:cs="宋体"/>
                <w:b w:val="0"/>
                <w:bCs w:val="0"/>
                <w:sz w:val="21"/>
                <w:szCs w:val="21"/>
                <w:highlight w:val="none"/>
              </w:rPr>
              <w:t>20</w:t>
            </w:r>
            <w:r>
              <w:rPr>
                <w:rFonts w:hint="eastAsia" w:ascii="宋体" w:hAnsi="宋体" w:eastAsia="宋体" w:cs="宋体"/>
                <w:b w:val="0"/>
                <w:bCs w:val="0"/>
                <w:sz w:val="21"/>
                <w:szCs w:val="21"/>
                <w:highlight w:val="none"/>
                <w:lang w:val="en-US" w:eastAsia="zh-CN"/>
              </w:rPr>
              <w:t>23</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9</w:t>
            </w:r>
            <w:r>
              <w:rPr>
                <w:rFonts w:hint="eastAsia" w:ascii="宋体" w:hAnsi="宋体" w:eastAsia="宋体" w:cs="宋体"/>
                <w:b w:val="0"/>
                <w:bCs w:val="0"/>
                <w:sz w:val="21"/>
                <w:szCs w:val="21"/>
                <w:highlight w:val="none"/>
              </w:rPr>
              <w:t>月1日至本项目招标公告发布日（以合同签订时间为准）所承接的电梯安装、改造</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维修</w:t>
            </w:r>
            <w:r>
              <w:rPr>
                <w:rFonts w:hint="eastAsia" w:ascii="宋体" w:hAnsi="宋体" w:eastAsia="宋体" w:cs="宋体"/>
                <w:b w:val="0"/>
                <w:bCs w:val="0"/>
                <w:sz w:val="21"/>
                <w:szCs w:val="21"/>
                <w:highlight w:val="none"/>
                <w:lang w:eastAsia="zh-CN"/>
              </w:rPr>
              <w:t>及维修保养等</w:t>
            </w:r>
            <w:r>
              <w:rPr>
                <w:rFonts w:hint="eastAsia" w:ascii="宋体" w:hAnsi="宋体" w:eastAsia="宋体" w:cs="宋体"/>
                <w:b w:val="0"/>
                <w:bCs w:val="0"/>
                <w:sz w:val="21"/>
                <w:szCs w:val="21"/>
                <w:highlight w:val="none"/>
              </w:rPr>
              <w:t>相关</w:t>
            </w:r>
            <w:r>
              <w:rPr>
                <w:rFonts w:hint="eastAsia" w:ascii="宋体" w:hAnsi="宋体" w:eastAsia="宋体" w:cs="宋体"/>
                <w:b w:val="0"/>
                <w:bCs w:val="0"/>
                <w:sz w:val="21"/>
                <w:szCs w:val="21"/>
                <w:highlight w:val="none"/>
                <w:lang w:val="en-US" w:eastAsia="zh-CN"/>
              </w:rPr>
              <w:t>合同</w:t>
            </w:r>
            <w:r>
              <w:rPr>
                <w:rFonts w:hint="eastAsia" w:ascii="宋体" w:hAnsi="宋体" w:eastAsia="宋体" w:cs="宋体"/>
                <w:b w:val="0"/>
                <w:bCs w:val="0"/>
                <w:sz w:val="21"/>
                <w:szCs w:val="21"/>
                <w:highlight w:val="none"/>
              </w:rPr>
              <w:t>业绩</w:t>
            </w:r>
            <w:r>
              <w:rPr>
                <w:rFonts w:hint="eastAsia" w:ascii="宋体" w:hAnsi="宋体" w:eastAsia="宋体" w:cs="宋体"/>
                <w:b w:val="0"/>
                <w:bCs w:val="0"/>
                <w:sz w:val="21"/>
                <w:szCs w:val="21"/>
                <w:highlight w:val="none"/>
                <w:lang w:val="en-US" w:eastAsia="zh-CN"/>
              </w:rPr>
              <w:t>进行</w:t>
            </w:r>
            <w:r>
              <w:rPr>
                <w:rFonts w:hint="eastAsia" w:ascii="宋体" w:hAnsi="宋体" w:eastAsia="宋体" w:cs="宋体"/>
                <w:b w:val="0"/>
                <w:bCs w:val="0"/>
                <w:sz w:val="21"/>
                <w:szCs w:val="21"/>
                <w:highlight w:val="none"/>
              </w:rPr>
              <w:t xml:space="preserve">评议:                               </w:t>
            </w:r>
          </w:p>
          <w:p w14:paraId="305A9A4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累计合同额总额≥</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00万元，得</w:t>
            </w:r>
            <w:r>
              <w:rPr>
                <w:rFonts w:hint="eastAsia" w:ascii="宋体" w:hAnsi="宋体" w:eastAsia="宋体" w:cs="宋体"/>
                <w:b w:val="0"/>
                <w:bCs w:val="0"/>
                <w:sz w:val="21"/>
                <w:szCs w:val="21"/>
                <w:highlight w:val="none"/>
                <w:lang w:val="en-US" w:eastAsia="zh-CN"/>
              </w:rPr>
              <w:t>12</w:t>
            </w:r>
            <w:r>
              <w:rPr>
                <w:rFonts w:hint="eastAsia" w:ascii="宋体" w:hAnsi="宋体" w:eastAsia="宋体" w:cs="宋体"/>
                <w:b w:val="0"/>
                <w:bCs w:val="0"/>
                <w:sz w:val="21"/>
                <w:szCs w:val="21"/>
                <w:highlight w:val="none"/>
              </w:rPr>
              <w:t>分；</w:t>
            </w:r>
          </w:p>
          <w:p w14:paraId="645F0A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00万元≤累计合同额总额＜</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00万元，得</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分；</w:t>
            </w:r>
          </w:p>
          <w:p w14:paraId="403778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00万元≤累计合同额总额＜</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00万元，得</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分；</w:t>
            </w:r>
          </w:p>
          <w:p w14:paraId="1568F1B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0万元≤累计合同额总额＜</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00万元，得</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分；</w:t>
            </w:r>
          </w:p>
          <w:p w14:paraId="3B0AB8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累计合同额总额＜</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0万元，得</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分</w:t>
            </w:r>
            <w:r>
              <w:rPr>
                <w:rFonts w:hint="eastAsia" w:ascii="宋体" w:hAnsi="宋体" w:eastAsia="宋体" w:cs="宋体"/>
                <w:b w:val="0"/>
                <w:bCs w:val="0"/>
                <w:sz w:val="21"/>
                <w:szCs w:val="21"/>
                <w:highlight w:val="none"/>
                <w:lang w:eastAsia="zh-CN"/>
              </w:rPr>
              <w:t>。</w:t>
            </w:r>
          </w:p>
          <w:p w14:paraId="1DF8AE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kern w:val="0"/>
                <w:sz w:val="21"/>
                <w:szCs w:val="21"/>
                <w:highlight w:val="none"/>
                <w:lang w:val="zh-CN"/>
              </w:rPr>
            </w:pPr>
            <w:r>
              <w:rPr>
                <w:rFonts w:hint="eastAsia" w:ascii="宋体" w:hAnsi="宋体" w:eastAsia="宋体" w:cs="宋体"/>
                <w:b/>
                <w:bCs/>
                <w:sz w:val="21"/>
                <w:szCs w:val="21"/>
                <w:highlight w:val="none"/>
              </w:rPr>
              <w:t>证明文件</w:t>
            </w:r>
            <w:r>
              <w:rPr>
                <w:rFonts w:hint="eastAsia" w:ascii="宋体" w:hAnsi="宋体" w:eastAsia="宋体" w:cs="宋体"/>
                <w:b/>
                <w:bCs/>
                <w:kern w:val="0"/>
                <w:sz w:val="21"/>
                <w:szCs w:val="21"/>
                <w:highlight w:val="none"/>
                <w:lang w:val="zh-CN"/>
              </w:rPr>
              <w:t>：</w:t>
            </w:r>
          </w:p>
          <w:p w14:paraId="6BFBE84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eastAsia="zh-CN"/>
              </w:rPr>
              <w:t>）参加单位</w:t>
            </w:r>
            <w:r>
              <w:rPr>
                <w:rFonts w:hint="eastAsia" w:ascii="宋体" w:hAnsi="宋体" w:eastAsia="宋体" w:cs="宋体"/>
                <w:b w:val="0"/>
                <w:bCs w:val="0"/>
                <w:sz w:val="21"/>
                <w:szCs w:val="21"/>
                <w:highlight w:val="none"/>
                <w:lang w:val="zh-CN"/>
              </w:rPr>
              <w:t>自行汇总并计算</w:t>
            </w:r>
            <w:r>
              <w:rPr>
                <w:rFonts w:hint="eastAsia" w:ascii="宋体" w:hAnsi="宋体" w:eastAsia="宋体" w:cs="宋体"/>
                <w:b w:val="0"/>
                <w:bCs w:val="0"/>
                <w:sz w:val="21"/>
                <w:szCs w:val="21"/>
                <w:highlight w:val="none"/>
                <w:lang w:val="en-US" w:eastAsia="zh-CN"/>
              </w:rPr>
              <w:t>合同</w:t>
            </w:r>
            <w:r>
              <w:rPr>
                <w:rFonts w:hint="eastAsia" w:ascii="宋体" w:hAnsi="宋体" w:eastAsia="宋体" w:cs="宋体"/>
                <w:b w:val="0"/>
                <w:bCs w:val="0"/>
                <w:sz w:val="21"/>
                <w:szCs w:val="21"/>
                <w:highlight w:val="none"/>
                <w:lang w:val="zh-CN"/>
              </w:rPr>
              <w:t>业绩总金额，并提供</w:t>
            </w:r>
            <w:r>
              <w:rPr>
                <w:rFonts w:hint="eastAsia" w:ascii="宋体" w:hAnsi="宋体" w:eastAsia="宋体" w:cs="宋体"/>
                <w:b w:val="0"/>
                <w:bCs w:val="0"/>
                <w:sz w:val="21"/>
                <w:szCs w:val="21"/>
                <w:highlight w:val="none"/>
                <w:lang w:val="en-US" w:eastAsia="zh-CN"/>
              </w:rPr>
              <w:t>上述业绩</w:t>
            </w:r>
            <w:r>
              <w:rPr>
                <w:rFonts w:hint="eastAsia" w:ascii="宋体" w:hAnsi="宋体" w:eastAsia="宋体" w:cs="宋体"/>
                <w:b w:val="0"/>
                <w:bCs w:val="0"/>
                <w:sz w:val="21"/>
                <w:szCs w:val="21"/>
                <w:highlight w:val="none"/>
                <w:lang w:val="zh-CN"/>
              </w:rPr>
              <w:t>的合同关键页复印件（</w:t>
            </w:r>
            <w:r>
              <w:rPr>
                <w:rFonts w:hint="eastAsia" w:ascii="宋体" w:hAnsi="宋体" w:eastAsia="宋体" w:cs="宋体"/>
                <w:b w:val="0"/>
                <w:bCs w:val="0"/>
                <w:sz w:val="21"/>
                <w:szCs w:val="21"/>
                <w:highlight w:val="none"/>
              </w:rPr>
              <w:t>合同关键页包含但不限于项目名称、业主方名称、合同主要内容、</w:t>
            </w:r>
            <w:r>
              <w:rPr>
                <w:rFonts w:hint="eastAsia" w:ascii="宋体" w:hAnsi="宋体" w:eastAsia="宋体" w:cs="宋体"/>
                <w:b w:val="0"/>
                <w:bCs w:val="0"/>
                <w:sz w:val="21"/>
                <w:szCs w:val="21"/>
                <w:highlight w:val="none"/>
                <w:lang w:val="en-US" w:eastAsia="zh-CN"/>
              </w:rPr>
              <w:t>合同金额、</w:t>
            </w:r>
            <w:r>
              <w:rPr>
                <w:rFonts w:hint="eastAsia" w:ascii="宋体" w:hAnsi="宋体" w:eastAsia="宋体" w:cs="宋体"/>
                <w:b w:val="0"/>
                <w:bCs w:val="0"/>
                <w:sz w:val="21"/>
                <w:szCs w:val="21"/>
                <w:highlight w:val="none"/>
              </w:rPr>
              <w:t>签订时间、履约地点、甲乙双方盖章等</w:t>
            </w: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lang w:val="en-US" w:eastAsia="zh-CN"/>
              </w:rPr>
              <w:t>上述证明材料均须</w:t>
            </w:r>
            <w:r>
              <w:rPr>
                <w:rFonts w:hint="eastAsia" w:ascii="宋体" w:hAnsi="宋体" w:eastAsia="宋体" w:cs="宋体"/>
                <w:b w:val="0"/>
                <w:bCs w:val="0"/>
                <w:sz w:val="21"/>
                <w:szCs w:val="21"/>
                <w:highlight w:val="none"/>
                <w:lang w:val="zh-CN"/>
              </w:rPr>
              <w:t>加盖参加单位公章。</w:t>
            </w:r>
          </w:p>
          <w:p w14:paraId="1B7891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未提供或提供证明资料不清晰、不完整的，不得分。</w:t>
            </w:r>
          </w:p>
          <w:p w14:paraId="14EF0B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zh-CN"/>
              </w:rPr>
              <w:t>）同一个合同不重复计分。</w:t>
            </w:r>
          </w:p>
        </w:tc>
      </w:tr>
      <w:tr w14:paraId="325B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vAlign w:val="center"/>
          </w:tcPr>
          <w:p w14:paraId="3095DABF">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技术实力</w:t>
            </w:r>
          </w:p>
        </w:tc>
        <w:tc>
          <w:tcPr>
            <w:tcW w:w="620" w:type="dxa"/>
            <w:vAlign w:val="center"/>
          </w:tcPr>
          <w:p w14:paraId="767C5B38">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12</w:t>
            </w:r>
          </w:p>
        </w:tc>
        <w:tc>
          <w:tcPr>
            <w:tcW w:w="7117" w:type="dxa"/>
            <w:vAlign w:val="center"/>
          </w:tcPr>
          <w:p w14:paraId="37F66C5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评议内容：</w:t>
            </w:r>
          </w:p>
          <w:p w14:paraId="3547118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根据</w:t>
            </w:r>
            <w:r>
              <w:rPr>
                <w:rFonts w:hint="eastAsia" w:ascii="宋体" w:hAnsi="宋体" w:eastAsia="宋体" w:cs="宋体"/>
                <w:b w:val="0"/>
                <w:bCs w:val="0"/>
                <w:sz w:val="21"/>
                <w:szCs w:val="21"/>
                <w:highlight w:val="none"/>
                <w:lang w:eastAsia="zh-CN"/>
              </w:rPr>
              <w:t>参加单位</w:t>
            </w:r>
            <w:r>
              <w:rPr>
                <w:rFonts w:hint="eastAsia" w:ascii="宋体" w:hAnsi="宋体" w:eastAsia="宋体" w:cs="宋体"/>
                <w:b w:val="0"/>
                <w:bCs w:val="0"/>
                <w:sz w:val="21"/>
                <w:szCs w:val="21"/>
                <w:highlight w:val="none"/>
              </w:rPr>
              <w:t>技术人员的情况，进行评议：</w:t>
            </w:r>
          </w:p>
          <w:p w14:paraId="2BCE9B0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eastAsia="zh-CN"/>
              </w:rPr>
              <w:t>参加单位</w:t>
            </w:r>
            <w:r>
              <w:rPr>
                <w:rFonts w:hint="eastAsia" w:ascii="宋体" w:hAnsi="宋体" w:eastAsia="宋体" w:cs="宋体"/>
                <w:b w:val="0"/>
                <w:bCs w:val="0"/>
                <w:sz w:val="21"/>
                <w:szCs w:val="21"/>
                <w:highlight w:val="none"/>
              </w:rPr>
              <w:t>持有深圳市</w:t>
            </w:r>
            <w:r>
              <w:rPr>
                <w:rFonts w:hint="eastAsia" w:ascii="宋体" w:hAnsi="宋体" w:eastAsia="宋体" w:cs="宋体"/>
                <w:b w:val="0"/>
                <w:bCs w:val="0"/>
                <w:sz w:val="21"/>
                <w:szCs w:val="21"/>
                <w:highlight w:val="none"/>
                <w:lang w:eastAsia="zh-CN"/>
              </w:rPr>
              <w:t>市场监督管理局或国家市场监督管理总局颁发的特种</w:t>
            </w:r>
            <w:r>
              <w:rPr>
                <w:rFonts w:hint="eastAsia" w:ascii="宋体" w:hAnsi="宋体" w:eastAsia="宋体" w:cs="宋体"/>
                <w:b w:val="0"/>
                <w:bCs w:val="0"/>
                <w:sz w:val="21"/>
                <w:szCs w:val="21"/>
                <w:highlight w:val="none"/>
              </w:rPr>
              <w:t>设备安全技术委员会委员证书</w:t>
            </w:r>
            <w:r>
              <w:rPr>
                <w:rFonts w:hint="eastAsia" w:ascii="宋体" w:hAnsi="宋体" w:eastAsia="宋体" w:cs="宋体"/>
                <w:b w:val="0"/>
                <w:bCs w:val="0"/>
                <w:sz w:val="21"/>
                <w:szCs w:val="21"/>
                <w:highlight w:val="none"/>
                <w:lang w:eastAsia="zh-CN"/>
              </w:rPr>
              <w:t>或深圳市特种设备行业协会颁发的有关特种设备的</w:t>
            </w:r>
            <w:r>
              <w:rPr>
                <w:rFonts w:hint="eastAsia" w:ascii="宋体" w:hAnsi="宋体" w:eastAsia="宋体" w:cs="宋体"/>
                <w:b w:val="0"/>
                <w:bCs w:val="0"/>
                <w:sz w:val="21"/>
                <w:szCs w:val="21"/>
                <w:highlight w:val="none"/>
              </w:rPr>
              <w:t>专家证书</w:t>
            </w:r>
            <w:r>
              <w:rPr>
                <w:rFonts w:hint="eastAsia" w:ascii="宋体" w:hAnsi="宋体" w:eastAsia="宋体" w:cs="宋体"/>
                <w:b w:val="0"/>
                <w:bCs w:val="0"/>
                <w:sz w:val="21"/>
                <w:szCs w:val="21"/>
                <w:highlight w:val="none"/>
                <w:lang w:eastAsia="zh-CN"/>
              </w:rPr>
              <w:t>，每个证书</w:t>
            </w:r>
            <w:r>
              <w:rPr>
                <w:rFonts w:hint="eastAsia" w:ascii="宋体" w:hAnsi="宋体" w:eastAsia="宋体" w:cs="宋体"/>
                <w:b w:val="0"/>
                <w:bCs w:val="0"/>
                <w:sz w:val="21"/>
                <w:szCs w:val="21"/>
                <w:highlight w:val="none"/>
              </w:rPr>
              <w:t>得</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，满分</w:t>
            </w:r>
            <w:r>
              <w:rPr>
                <w:rFonts w:hint="eastAsia" w:ascii="宋体" w:hAnsi="宋体" w:eastAsia="宋体" w:cs="宋体"/>
                <w:b w:val="0"/>
                <w:bCs w:val="0"/>
                <w:sz w:val="21"/>
                <w:szCs w:val="21"/>
                <w:highlight w:val="none"/>
                <w:lang w:val="en-US" w:eastAsia="zh-CN"/>
              </w:rPr>
              <w:t>12</w:t>
            </w:r>
            <w:r>
              <w:rPr>
                <w:rFonts w:hint="eastAsia" w:ascii="宋体" w:hAnsi="宋体" w:eastAsia="宋体" w:cs="宋体"/>
                <w:b w:val="0"/>
                <w:bCs w:val="0"/>
                <w:sz w:val="21"/>
                <w:szCs w:val="21"/>
                <w:highlight w:val="none"/>
              </w:rPr>
              <w:t>分。</w:t>
            </w:r>
          </w:p>
          <w:p w14:paraId="715F40FF">
            <w:pPr>
              <w:pStyle w:val="2"/>
              <w:keepNext w:val="0"/>
              <w:keepLines w:val="0"/>
              <w:pageBreakBefore w:val="0"/>
              <w:kinsoku/>
              <w:wordWrap/>
              <w:overflowPunct/>
              <w:topLinePunct w:val="0"/>
              <w:autoSpaceDE/>
              <w:autoSpaceDN/>
              <w:bidi w:val="0"/>
              <w:adjustRightInd/>
              <w:snapToGrid/>
              <w:spacing w:line="240" w:lineRule="auto"/>
              <w:ind w:left="0"/>
              <w:textAlignment w:val="auto"/>
              <w:rPr>
                <w:rFonts w:hint="eastAsia" w:ascii="宋体" w:hAnsi="宋体" w:eastAsia="宋体" w:cs="宋体"/>
                <w:b w:val="0"/>
                <w:bCs w:val="0"/>
                <w:sz w:val="21"/>
                <w:szCs w:val="21"/>
                <w:highlight w:val="none"/>
                <w:lang w:eastAsia="zh-CN"/>
              </w:rPr>
            </w:pPr>
            <w:r>
              <w:rPr>
                <w:rStyle w:val="19"/>
                <w:rFonts w:hint="eastAsia" w:ascii="宋体" w:hAnsi="宋体" w:eastAsia="宋体" w:cs="宋体"/>
                <w:b w:val="0"/>
                <w:bCs w:val="0"/>
                <w:sz w:val="21"/>
                <w:szCs w:val="21"/>
                <w:highlight w:val="none"/>
              </w:rPr>
              <w:t>（2）同一个人证件</w:t>
            </w:r>
            <w:r>
              <w:rPr>
                <w:rStyle w:val="19"/>
                <w:rFonts w:hint="eastAsia" w:ascii="宋体" w:hAnsi="宋体" w:eastAsia="宋体" w:cs="宋体"/>
                <w:b w:val="0"/>
                <w:bCs w:val="0"/>
                <w:sz w:val="21"/>
                <w:szCs w:val="21"/>
                <w:highlight w:val="none"/>
                <w:lang w:eastAsia="zh-CN"/>
              </w:rPr>
              <w:t>不重复得分。</w:t>
            </w:r>
          </w:p>
          <w:p w14:paraId="1A8874F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证明文件：</w:t>
            </w:r>
          </w:p>
          <w:p w14:paraId="5FB545D3">
            <w:pPr>
              <w:keepNext w:val="0"/>
              <w:keepLines w:val="0"/>
              <w:pageBreakBefore w:val="0"/>
              <w:widowControl/>
              <w:numPr>
                <w:ilvl w:val="0"/>
                <w:numId w:val="22"/>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参加单位</w:t>
            </w:r>
            <w:r>
              <w:rPr>
                <w:rFonts w:hint="eastAsia" w:ascii="宋体" w:hAnsi="宋体" w:eastAsia="宋体" w:cs="宋体"/>
                <w:b w:val="0"/>
                <w:bCs w:val="0"/>
                <w:sz w:val="21"/>
                <w:szCs w:val="21"/>
                <w:highlight w:val="none"/>
              </w:rPr>
              <w:t>提供上述人员资格证明材料及近三个月由</w:t>
            </w:r>
            <w:r>
              <w:rPr>
                <w:rFonts w:hint="eastAsia" w:ascii="宋体" w:hAnsi="宋体" w:eastAsia="宋体" w:cs="宋体"/>
                <w:b w:val="0"/>
                <w:bCs w:val="0"/>
                <w:sz w:val="21"/>
                <w:szCs w:val="21"/>
                <w:highlight w:val="none"/>
                <w:lang w:eastAsia="zh-CN"/>
              </w:rPr>
              <w:t>参加单位</w:t>
            </w:r>
            <w:r>
              <w:rPr>
                <w:rFonts w:hint="eastAsia" w:ascii="宋体" w:hAnsi="宋体" w:eastAsia="宋体" w:cs="宋体"/>
                <w:b w:val="0"/>
                <w:bCs w:val="0"/>
                <w:sz w:val="21"/>
                <w:szCs w:val="21"/>
                <w:highlight w:val="none"/>
              </w:rPr>
              <w:t>为其缴纳的社保证明材料，如开标日上一个月的社保材料因社保部门原因暂时无法取得，则可以往前顺推一个月。（上述材料均须加盖</w:t>
            </w:r>
            <w:r>
              <w:rPr>
                <w:rFonts w:hint="eastAsia" w:ascii="宋体" w:hAnsi="宋体" w:eastAsia="宋体" w:cs="宋体"/>
                <w:b w:val="0"/>
                <w:bCs w:val="0"/>
                <w:sz w:val="21"/>
                <w:szCs w:val="21"/>
                <w:highlight w:val="none"/>
                <w:lang w:eastAsia="zh-CN"/>
              </w:rPr>
              <w:t>参加单位</w:t>
            </w:r>
            <w:r>
              <w:rPr>
                <w:rFonts w:hint="eastAsia" w:ascii="宋体" w:hAnsi="宋体" w:eastAsia="宋体" w:cs="宋体"/>
                <w:b w:val="0"/>
                <w:bCs w:val="0"/>
                <w:sz w:val="21"/>
                <w:szCs w:val="21"/>
                <w:highlight w:val="none"/>
              </w:rPr>
              <w:t>公章，原件备查）。</w:t>
            </w:r>
          </w:p>
          <w:p w14:paraId="136B97E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注：如社保证明材料由</w:t>
            </w:r>
            <w:r>
              <w:rPr>
                <w:rFonts w:hint="eastAsia" w:ascii="宋体" w:hAnsi="宋体" w:eastAsia="宋体" w:cs="宋体"/>
                <w:b w:val="0"/>
                <w:bCs w:val="0"/>
                <w:sz w:val="21"/>
                <w:szCs w:val="21"/>
                <w:highlight w:val="none"/>
                <w:lang w:eastAsia="zh-CN"/>
              </w:rPr>
              <w:t>参加单位</w:t>
            </w:r>
            <w:r>
              <w:rPr>
                <w:rFonts w:hint="eastAsia" w:ascii="宋体" w:hAnsi="宋体" w:eastAsia="宋体" w:cs="宋体"/>
                <w:b w:val="0"/>
                <w:bCs w:val="0"/>
                <w:sz w:val="21"/>
                <w:szCs w:val="21"/>
                <w:highlight w:val="none"/>
              </w:rPr>
              <w:t>控股公司提供，则需提供控股公司与</w:t>
            </w:r>
            <w:r>
              <w:rPr>
                <w:rFonts w:hint="eastAsia" w:ascii="宋体" w:hAnsi="宋体" w:eastAsia="宋体" w:cs="宋体"/>
                <w:b w:val="0"/>
                <w:bCs w:val="0"/>
                <w:sz w:val="21"/>
                <w:szCs w:val="21"/>
                <w:highlight w:val="none"/>
                <w:lang w:eastAsia="zh-CN"/>
              </w:rPr>
              <w:t>参加单位</w:t>
            </w:r>
            <w:r>
              <w:rPr>
                <w:rFonts w:hint="eastAsia" w:ascii="宋体" w:hAnsi="宋体" w:eastAsia="宋体" w:cs="宋体"/>
                <w:b w:val="0"/>
                <w:bCs w:val="0"/>
                <w:sz w:val="21"/>
                <w:szCs w:val="21"/>
                <w:highlight w:val="none"/>
              </w:rPr>
              <w:t>之间的相关关系证明材料。</w:t>
            </w:r>
          </w:p>
          <w:p w14:paraId="52ADA13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未按要求提供或提供不清晰导致专家无法判断的不得分。</w:t>
            </w:r>
          </w:p>
        </w:tc>
      </w:tr>
      <w:tr w14:paraId="6010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vAlign w:val="center"/>
          </w:tcPr>
          <w:p w14:paraId="3935D634">
            <w:pPr>
              <w:wordWrap w:val="0"/>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实施</w:t>
            </w:r>
            <w:r>
              <w:rPr>
                <w:rFonts w:hint="eastAsia" w:ascii="宋体" w:hAnsi="宋体" w:eastAsia="宋体" w:cs="宋体"/>
                <w:b w:val="0"/>
                <w:bCs w:val="0"/>
                <w:sz w:val="21"/>
                <w:szCs w:val="21"/>
                <w:highlight w:val="none"/>
              </w:rPr>
              <w:t>方案</w:t>
            </w:r>
          </w:p>
        </w:tc>
        <w:tc>
          <w:tcPr>
            <w:tcW w:w="620" w:type="dxa"/>
            <w:vAlign w:val="center"/>
          </w:tcPr>
          <w:p w14:paraId="63D7E652">
            <w:pPr>
              <w:wordWrap w:val="0"/>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16</w:t>
            </w:r>
          </w:p>
        </w:tc>
        <w:tc>
          <w:tcPr>
            <w:tcW w:w="7117" w:type="dxa"/>
            <w:vAlign w:val="top"/>
          </w:tcPr>
          <w:p w14:paraId="36C25E6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评议内容：</w:t>
            </w:r>
          </w:p>
          <w:p w14:paraId="51C4EA4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根据</w:t>
            </w:r>
            <w:r>
              <w:rPr>
                <w:rFonts w:hint="eastAsia" w:ascii="宋体" w:hAnsi="宋体" w:eastAsia="宋体" w:cs="宋体"/>
                <w:b w:val="0"/>
                <w:bCs w:val="0"/>
                <w:color w:val="000000"/>
                <w:sz w:val="21"/>
                <w:szCs w:val="21"/>
                <w:highlight w:val="none"/>
                <w:lang w:eastAsia="zh-CN"/>
              </w:rPr>
              <w:t>参加单位</w:t>
            </w:r>
            <w:r>
              <w:rPr>
                <w:rFonts w:hint="eastAsia" w:ascii="宋体" w:hAnsi="宋体" w:eastAsia="宋体" w:cs="宋体"/>
                <w:b w:val="0"/>
                <w:bCs w:val="0"/>
                <w:color w:val="000000"/>
                <w:sz w:val="21"/>
                <w:szCs w:val="21"/>
                <w:highlight w:val="none"/>
              </w:rPr>
              <w:t>提供的《项目</w:t>
            </w:r>
            <w:r>
              <w:rPr>
                <w:rFonts w:hint="eastAsia" w:ascii="宋体" w:hAnsi="宋体" w:eastAsia="宋体" w:cs="宋体"/>
                <w:b w:val="0"/>
                <w:bCs w:val="0"/>
                <w:color w:val="000000"/>
                <w:sz w:val="21"/>
                <w:szCs w:val="21"/>
                <w:highlight w:val="none"/>
                <w:lang w:val="en-US" w:eastAsia="zh-CN"/>
              </w:rPr>
              <w:t>实施</w:t>
            </w:r>
            <w:r>
              <w:rPr>
                <w:rFonts w:hint="eastAsia" w:ascii="宋体" w:hAnsi="宋体" w:eastAsia="宋体" w:cs="宋体"/>
                <w:b w:val="0"/>
                <w:bCs w:val="0"/>
                <w:color w:val="000000"/>
                <w:sz w:val="21"/>
                <w:szCs w:val="21"/>
                <w:highlight w:val="none"/>
              </w:rPr>
              <w:t>方案》，</w:t>
            </w:r>
            <w:r>
              <w:rPr>
                <w:rFonts w:hint="eastAsia" w:ascii="宋体" w:hAnsi="宋体" w:eastAsia="宋体" w:cs="宋体"/>
                <w:b w:val="0"/>
                <w:bCs w:val="0"/>
                <w:color w:val="000000"/>
                <w:sz w:val="21"/>
                <w:szCs w:val="21"/>
                <w:highlight w:val="none"/>
                <w:lang w:eastAsia="zh-CN"/>
              </w:rPr>
              <w:t>方案</w:t>
            </w:r>
            <w:r>
              <w:rPr>
                <w:rFonts w:hint="eastAsia" w:ascii="宋体" w:hAnsi="宋体" w:eastAsia="宋体" w:cs="宋体"/>
                <w:b w:val="0"/>
                <w:bCs w:val="0"/>
                <w:color w:val="000000"/>
                <w:sz w:val="21"/>
                <w:szCs w:val="21"/>
                <w:highlight w:val="none"/>
              </w:rPr>
              <w:t>包括</w:t>
            </w:r>
            <w:r>
              <w:rPr>
                <w:rFonts w:hint="eastAsia" w:ascii="宋体" w:hAnsi="宋体" w:eastAsia="宋体" w:cs="宋体"/>
                <w:b w:val="0"/>
                <w:bCs w:val="0"/>
                <w:color w:val="000000"/>
                <w:sz w:val="21"/>
                <w:szCs w:val="21"/>
                <w:highlight w:val="none"/>
                <w:lang w:val="en-US" w:eastAsia="zh-CN"/>
              </w:rPr>
              <w:t>试验设备和</w:t>
            </w:r>
            <w:r>
              <w:rPr>
                <w:rFonts w:hint="eastAsia" w:ascii="宋体" w:hAnsi="宋体" w:eastAsia="宋体" w:cs="宋体"/>
                <w:b w:val="0"/>
                <w:bCs w:val="0"/>
                <w:color w:val="000000"/>
                <w:sz w:val="21"/>
                <w:szCs w:val="21"/>
                <w:highlight w:val="none"/>
              </w:rPr>
              <w:t>材料、系统测试、</w:t>
            </w:r>
            <w:r>
              <w:rPr>
                <w:rFonts w:hint="eastAsia" w:ascii="宋体" w:hAnsi="宋体" w:eastAsia="宋体" w:cs="宋体"/>
                <w:b w:val="0"/>
                <w:bCs w:val="0"/>
                <w:color w:val="000000"/>
                <w:sz w:val="21"/>
                <w:szCs w:val="21"/>
                <w:highlight w:val="none"/>
                <w:lang w:val="en-US" w:eastAsia="zh-CN"/>
              </w:rPr>
              <w:t>试验流程</w:t>
            </w:r>
            <w:r>
              <w:rPr>
                <w:rFonts w:hint="eastAsia" w:ascii="宋体" w:hAnsi="宋体" w:eastAsia="宋体" w:cs="宋体"/>
                <w:b w:val="0"/>
                <w:bCs w:val="0"/>
                <w:color w:val="000000"/>
                <w:sz w:val="21"/>
                <w:szCs w:val="21"/>
                <w:highlight w:val="none"/>
              </w:rPr>
              <w:t>、进度计划、现场施工管理、安全管理</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应急预案等方面进行综合</w:t>
            </w:r>
            <w:r>
              <w:rPr>
                <w:rFonts w:hint="eastAsia" w:ascii="宋体" w:hAnsi="宋体" w:eastAsia="宋体" w:cs="宋体"/>
                <w:b w:val="0"/>
                <w:bCs w:val="0"/>
                <w:color w:val="000000"/>
                <w:sz w:val="21"/>
                <w:szCs w:val="21"/>
                <w:highlight w:val="none"/>
                <w:lang w:val="en-US" w:eastAsia="zh-CN"/>
              </w:rPr>
              <w:t>评议</w:t>
            </w:r>
            <w:r>
              <w:rPr>
                <w:rFonts w:hint="eastAsia" w:ascii="宋体" w:hAnsi="宋体" w:eastAsia="宋体" w:cs="宋体"/>
                <w:b w:val="0"/>
                <w:bCs w:val="0"/>
                <w:color w:val="000000"/>
                <w:sz w:val="21"/>
                <w:szCs w:val="21"/>
                <w:highlight w:val="none"/>
              </w:rPr>
              <w:t>，优得</w:t>
            </w:r>
            <w:r>
              <w:rPr>
                <w:rFonts w:hint="eastAsia" w:ascii="宋体" w:hAnsi="宋体" w:eastAsia="宋体" w:cs="宋体"/>
                <w:b w:val="0"/>
                <w:bCs w:val="0"/>
                <w:color w:val="000000"/>
                <w:sz w:val="21"/>
                <w:szCs w:val="21"/>
                <w:highlight w:val="none"/>
                <w:lang w:val="en-US" w:eastAsia="zh-CN"/>
              </w:rPr>
              <w:t>16</w:t>
            </w:r>
            <w:r>
              <w:rPr>
                <w:rFonts w:hint="eastAsia" w:ascii="宋体" w:hAnsi="宋体" w:eastAsia="宋体" w:cs="宋体"/>
                <w:b w:val="0"/>
                <w:bCs w:val="0"/>
                <w:color w:val="000000"/>
                <w:sz w:val="21"/>
                <w:szCs w:val="21"/>
                <w:highlight w:val="none"/>
              </w:rPr>
              <w:t>分，良得</w:t>
            </w:r>
            <w:r>
              <w:rPr>
                <w:rFonts w:hint="eastAsia" w:ascii="宋体" w:hAnsi="宋体" w:eastAsia="宋体" w:cs="宋体"/>
                <w:b w:val="0"/>
                <w:bCs w:val="0"/>
                <w:color w:val="000000"/>
                <w:sz w:val="21"/>
                <w:szCs w:val="21"/>
                <w:highlight w:val="none"/>
                <w:lang w:val="en-US" w:eastAsia="zh-CN"/>
              </w:rPr>
              <w:t>10</w:t>
            </w:r>
            <w:r>
              <w:rPr>
                <w:rFonts w:hint="eastAsia" w:ascii="宋体" w:hAnsi="宋体" w:eastAsia="宋体" w:cs="宋体"/>
                <w:b w:val="0"/>
                <w:bCs w:val="0"/>
                <w:color w:val="000000"/>
                <w:sz w:val="21"/>
                <w:szCs w:val="21"/>
                <w:highlight w:val="none"/>
              </w:rPr>
              <w:t>分，一般得</w:t>
            </w:r>
            <w:r>
              <w:rPr>
                <w:rFonts w:hint="eastAsia" w:ascii="宋体" w:hAnsi="宋体" w:eastAsia="宋体" w:cs="宋体"/>
                <w:b w:val="0"/>
                <w:bCs w:val="0"/>
                <w:color w:val="000000"/>
                <w:sz w:val="21"/>
                <w:szCs w:val="21"/>
                <w:highlight w:val="none"/>
                <w:lang w:val="en-US" w:eastAsia="zh-CN"/>
              </w:rPr>
              <w:t>4</w:t>
            </w:r>
            <w:r>
              <w:rPr>
                <w:rFonts w:hint="eastAsia" w:ascii="宋体" w:hAnsi="宋体" w:eastAsia="宋体" w:cs="宋体"/>
                <w:b w:val="0"/>
                <w:bCs w:val="0"/>
                <w:color w:val="000000"/>
                <w:sz w:val="21"/>
                <w:szCs w:val="21"/>
                <w:highlight w:val="none"/>
              </w:rPr>
              <w:t>分，差不得分。</w:t>
            </w:r>
          </w:p>
          <w:p w14:paraId="06C945B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评议文件：</w:t>
            </w:r>
          </w:p>
          <w:p w14:paraId="7A7FFED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参加单位按要求提供</w:t>
            </w:r>
            <w:r>
              <w:rPr>
                <w:rFonts w:hint="eastAsia" w:ascii="宋体" w:hAnsi="宋体" w:eastAsia="宋体" w:cs="宋体"/>
                <w:b w:val="0"/>
                <w:bCs w:val="0"/>
                <w:color w:val="000000"/>
                <w:sz w:val="21"/>
                <w:szCs w:val="21"/>
                <w:highlight w:val="none"/>
              </w:rPr>
              <w:t>《项目</w:t>
            </w:r>
            <w:r>
              <w:rPr>
                <w:rFonts w:hint="eastAsia" w:ascii="宋体" w:hAnsi="宋体" w:eastAsia="宋体" w:cs="宋体"/>
                <w:b w:val="0"/>
                <w:bCs w:val="0"/>
                <w:color w:val="000000"/>
                <w:sz w:val="21"/>
                <w:szCs w:val="21"/>
                <w:highlight w:val="none"/>
                <w:lang w:val="en-US" w:eastAsia="zh-CN"/>
              </w:rPr>
              <w:t>实</w:t>
            </w:r>
            <w:r>
              <w:rPr>
                <w:rFonts w:hint="eastAsia" w:ascii="宋体" w:hAnsi="宋体" w:eastAsia="宋体" w:cs="宋体"/>
                <w:b w:val="0"/>
                <w:bCs w:val="0"/>
                <w:color w:val="000000"/>
                <w:sz w:val="21"/>
                <w:szCs w:val="21"/>
                <w:highlight w:val="none"/>
                <w:lang w:eastAsia="zh-CN"/>
              </w:rPr>
              <w:t>施</w:t>
            </w:r>
            <w:r>
              <w:rPr>
                <w:rFonts w:hint="eastAsia" w:ascii="宋体" w:hAnsi="宋体" w:eastAsia="宋体" w:cs="宋体"/>
                <w:b w:val="0"/>
                <w:bCs w:val="0"/>
                <w:color w:val="000000"/>
                <w:sz w:val="21"/>
                <w:szCs w:val="21"/>
                <w:highlight w:val="none"/>
              </w:rPr>
              <w:t>方案》</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sz w:val="21"/>
                <w:szCs w:val="21"/>
                <w:highlight w:val="none"/>
                <w:lang w:val="en-US" w:eastAsia="zh-CN"/>
              </w:rPr>
              <w:t>加盖参加单位公章。</w:t>
            </w:r>
          </w:p>
        </w:tc>
      </w:tr>
      <w:tr w14:paraId="3626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vAlign w:val="center"/>
          </w:tcPr>
          <w:p w14:paraId="3C2A53FB">
            <w:pPr>
              <w:wordWrap w:val="0"/>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服务承诺</w:t>
            </w:r>
          </w:p>
        </w:tc>
        <w:tc>
          <w:tcPr>
            <w:tcW w:w="620" w:type="dxa"/>
            <w:vAlign w:val="center"/>
          </w:tcPr>
          <w:p w14:paraId="1E167744">
            <w:pPr>
              <w:wordWrap w:val="0"/>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7117" w:type="dxa"/>
            <w:vAlign w:val="top"/>
          </w:tcPr>
          <w:p w14:paraId="2F48838E">
            <w:pPr>
              <w:keepNext w:val="0"/>
              <w:keepLines w:val="0"/>
              <w:pageBreakBefore w:val="0"/>
              <w:widowControl/>
              <w:tabs>
                <w:tab w:val="left" w:pos="312"/>
              </w:tabs>
              <w:kinsoku/>
              <w:wordWrap/>
              <w:overflowPunct/>
              <w:topLinePunct w:val="0"/>
              <w:autoSpaceDE/>
              <w:autoSpaceDN/>
              <w:bidi w:val="0"/>
              <w:adjustRightInd/>
              <w:snapToGrid/>
              <w:spacing w:line="240" w:lineRule="auto"/>
              <w:ind w:right="28"/>
              <w:jc w:val="left"/>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评议内容：</w:t>
            </w:r>
          </w:p>
          <w:p w14:paraId="530A8F13">
            <w:pPr>
              <w:keepNext w:val="0"/>
              <w:keepLines w:val="0"/>
              <w:pageBreakBefore w:val="0"/>
              <w:widowControl/>
              <w:tabs>
                <w:tab w:val="left" w:pos="312"/>
              </w:tabs>
              <w:kinsoku/>
              <w:wordWrap/>
              <w:overflowPunct/>
              <w:topLinePunct w:val="0"/>
              <w:autoSpaceDE/>
              <w:autoSpaceDN/>
              <w:bidi w:val="0"/>
              <w:adjustRightInd/>
              <w:snapToGrid/>
              <w:spacing w:line="240" w:lineRule="auto"/>
              <w:ind w:right="28"/>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根据各</w:t>
            </w:r>
            <w:r>
              <w:rPr>
                <w:rFonts w:hint="eastAsia" w:ascii="宋体" w:hAnsi="宋体" w:eastAsia="宋体" w:cs="宋体"/>
                <w:b w:val="0"/>
                <w:bCs w:val="0"/>
                <w:color w:val="000000"/>
                <w:sz w:val="21"/>
                <w:szCs w:val="21"/>
                <w:lang w:eastAsia="zh-CN"/>
              </w:rPr>
              <w:t>参加单位</w:t>
            </w:r>
            <w:r>
              <w:rPr>
                <w:rFonts w:hint="eastAsia" w:ascii="宋体" w:hAnsi="宋体" w:eastAsia="宋体" w:cs="宋体"/>
                <w:b w:val="0"/>
                <w:bCs w:val="0"/>
                <w:color w:val="000000"/>
                <w:sz w:val="21"/>
                <w:szCs w:val="21"/>
              </w:rPr>
              <w:t>提供的</w:t>
            </w:r>
            <w:r>
              <w:rPr>
                <w:rFonts w:hint="eastAsia" w:ascii="宋体" w:hAnsi="宋体" w:eastAsia="宋体" w:cs="宋体"/>
                <w:b w:val="0"/>
                <w:bCs w:val="0"/>
                <w:color w:val="auto"/>
                <w:sz w:val="21"/>
                <w:szCs w:val="21"/>
                <w:highlight w:val="none"/>
              </w:rPr>
              <w:t>《附件1</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：售后服务承诺书（质量保证服务承诺书）》</w:t>
            </w:r>
            <w:r>
              <w:rPr>
                <w:rFonts w:hint="eastAsia" w:ascii="宋体" w:hAnsi="宋体" w:eastAsia="宋体" w:cs="宋体"/>
                <w:b w:val="0"/>
                <w:bCs w:val="0"/>
                <w:color w:val="000000"/>
                <w:sz w:val="21"/>
                <w:szCs w:val="21"/>
              </w:rPr>
              <w:t>等综合</w:t>
            </w:r>
            <w:r>
              <w:rPr>
                <w:rFonts w:hint="eastAsia" w:ascii="宋体" w:hAnsi="宋体" w:eastAsia="宋体" w:cs="宋体"/>
                <w:b w:val="0"/>
                <w:bCs w:val="0"/>
                <w:color w:val="000000"/>
                <w:sz w:val="21"/>
                <w:szCs w:val="21"/>
                <w:lang w:val="en-US" w:eastAsia="zh-CN"/>
              </w:rPr>
              <w:t>评议</w:t>
            </w:r>
            <w:r>
              <w:rPr>
                <w:rFonts w:hint="eastAsia" w:ascii="宋体" w:hAnsi="宋体" w:eastAsia="宋体" w:cs="宋体"/>
                <w:b w:val="0"/>
                <w:bCs w:val="0"/>
                <w:color w:val="000000"/>
                <w:sz w:val="21"/>
                <w:szCs w:val="21"/>
              </w:rPr>
              <w:t>：</w:t>
            </w:r>
          </w:p>
          <w:p w14:paraId="6F60D7EA">
            <w:pPr>
              <w:keepNext w:val="0"/>
              <w:keepLines w:val="0"/>
              <w:pageBreakBefore w:val="0"/>
              <w:widowControl/>
              <w:tabs>
                <w:tab w:val="left" w:pos="312"/>
              </w:tabs>
              <w:kinsoku/>
              <w:wordWrap/>
              <w:overflowPunct/>
              <w:topLinePunct w:val="0"/>
              <w:autoSpaceDE/>
              <w:autoSpaceDN/>
              <w:bidi w:val="0"/>
              <w:adjustRightInd/>
              <w:snapToGrid/>
              <w:spacing w:line="240" w:lineRule="auto"/>
              <w:ind w:right="28"/>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质量保修服务方案越完善，得分越高。优得</w:t>
            </w: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分；良的</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w:t>
            </w:r>
          </w:p>
          <w:p w14:paraId="6B84222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评议文件：</w:t>
            </w:r>
          </w:p>
          <w:p w14:paraId="017A7AF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lang w:val="en-US" w:eastAsia="zh-CN"/>
              </w:rPr>
              <w:t>参加单位按要求提供</w:t>
            </w:r>
            <w:r>
              <w:rPr>
                <w:rFonts w:hint="eastAsia" w:ascii="宋体" w:hAnsi="宋体" w:eastAsia="宋体" w:cs="宋体"/>
                <w:b w:val="0"/>
                <w:bCs w:val="0"/>
                <w:color w:val="auto"/>
                <w:sz w:val="21"/>
                <w:szCs w:val="21"/>
                <w:highlight w:val="none"/>
              </w:rPr>
              <w:t>《附件1</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：售后服务承诺书（质量保证服务承诺书）》</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并提供</w:t>
            </w:r>
            <w:r>
              <w:rPr>
                <w:rFonts w:hint="eastAsia" w:ascii="宋体" w:hAnsi="宋体" w:eastAsia="宋体" w:cs="宋体"/>
                <w:b w:val="0"/>
                <w:bCs w:val="0"/>
                <w:color w:val="000000"/>
                <w:sz w:val="21"/>
                <w:szCs w:val="21"/>
              </w:rPr>
              <w:t>质量保修服务方案</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sz w:val="21"/>
                <w:szCs w:val="21"/>
                <w:lang w:val="en-US" w:eastAsia="zh-CN"/>
              </w:rPr>
              <w:t>加盖参加单位公章。</w:t>
            </w:r>
          </w:p>
        </w:tc>
      </w:tr>
      <w:tr w14:paraId="62B8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vAlign w:val="center"/>
          </w:tcPr>
          <w:p w14:paraId="51AC37CA">
            <w:pPr>
              <w:keepNext w:val="0"/>
              <w:keepLines w:val="0"/>
              <w:pageBreakBefore w:val="0"/>
              <w:kinsoku/>
              <w:wordWrap w:val="0"/>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工期</w:t>
            </w:r>
          </w:p>
        </w:tc>
        <w:tc>
          <w:tcPr>
            <w:tcW w:w="620" w:type="dxa"/>
            <w:vAlign w:val="center"/>
          </w:tcPr>
          <w:p w14:paraId="68FA3E6B">
            <w:pPr>
              <w:keepNext w:val="0"/>
              <w:keepLines w:val="0"/>
              <w:pageBreakBefore w:val="0"/>
              <w:kinsoku/>
              <w:wordWrap w:val="0"/>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8</w:t>
            </w:r>
          </w:p>
        </w:tc>
        <w:tc>
          <w:tcPr>
            <w:tcW w:w="7117" w:type="dxa"/>
            <w:vAlign w:val="top"/>
          </w:tcPr>
          <w:p w14:paraId="47E146A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评议内容：</w:t>
            </w:r>
          </w:p>
          <w:p w14:paraId="57646A8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根据</w:t>
            </w:r>
            <w:r>
              <w:rPr>
                <w:rFonts w:hint="eastAsia" w:ascii="宋体" w:hAnsi="宋体" w:eastAsia="宋体" w:cs="宋体"/>
                <w:b w:val="0"/>
                <w:bCs w:val="0"/>
                <w:sz w:val="21"/>
                <w:szCs w:val="21"/>
                <w:lang w:val="en-US" w:eastAsia="zh-CN"/>
              </w:rPr>
              <w:t>参加单位</w:t>
            </w:r>
            <w:r>
              <w:rPr>
                <w:rFonts w:hint="eastAsia" w:ascii="宋体" w:hAnsi="宋体" w:eastAsia="宋体" w:cs="宋体"/>
                <w:b w:val="0"/>
                <w:bCs w:val="0"/>
                <w:color w:val="auto"/>
                <w:sz w:val="21"/>
                <w:szCs w:val="21"/>
                <w:highlight w:val="none"/>
                <w:lang w:val="en-US" w:eastAsia="zh-CN"/>
              </w:rPr>
              <w:t>在满足15个日历日内按照采购</w:t>
            </w:r>
            <w:r>
              <w:rPr>
                <w:rFonts w:hint="eastAsia" w:ascii="宋体" w:hAnsi="宋体" w:eastAsia="宋体" w:cs="宋体"/>
                <w:b w:val="0"/>
                <w:bCs w:val="0"/>
                <w:color w:val="auto"/>
                <w:sz w:val="21"/>
                <w:szCs w:val="21"/>
                <w:highlight w:val="none"/>
              </w:rPr>
              <w:t>人</w:t>
            </w:r>
            <w:r>
              <w:rPr>
                <w:rFonts w:hint="eastAsia" w:ascii="宋体" w:hAnsi="宋体" w:eastAsia="宋体" w:cs="宋体"/>
                <w:b w:val="0"/>
                <w:bCs w:val="0"/>
                <w:color w:val="auto"/>
                <w:sz w:val="21"/>
                <w:szCs w:val="21"/>
                <w:highlight w:val="none"/>
                <w:lang w:eastAsia="zh-CN"/>
              </w:rPr>
              <w:t>现场实际</w:t>
            </w:r>
            <w:r>
              <w:rPr>
                <w:rFonts w:hint="eastAsia" w:ascii="宋体" w:hAnsi="宋体" w:eastAsia="宋体" w:cs="宋体"/>
                <w:b w:val="0"/>
                <w:bCs w:val="0"/>
                <w:color w:val="auto"/>
                <w:sz w:val="21"/>
                <w:szCs w:val="21"/>
                <w:highlight w:val="none"/>
              </w:rPr>
              <w:t>要求</w:t>
            </w:r>
            <w:r>
              <w:rPr>
                <w:rFonts w:hint="eastAsia" w:ascii="宋体" w:hAnsi="宋体" w:eastAsia="宋体" w:cs="宋体"/>
                <w:b w:val="0"/>
                <w:bCs w:val="0"/>
                <w:sz w:val="21"/>
                <w:szCs w:val="21"/>
              </w:rPr>
              <w:t>（含</w:t>
            </w:r>
            <w:r>
              <w:rPr>
                <w:rFonts w:hint="eastAsia" w:ascii="宋体" w:hAnsi="宋体" w:eastAsia="宋体" w:cs="宋体"/>
                <w:b w:val="0"/>
                <w:bCs w:val="0"/>
                <w:sz w:val="21"/>
                <w:szCs w:val="21"/>
                <w:lang w:val="en-US" w:eastAsia="zh-CN"/>
              </w:rPr>
              <w:t>试运行</w:t>
            </w:r>
            <w:r>
              <w:rPr>
                <w:rFonts w:hint="eastAsia" w:ascii="宋体" w:hAnsi="宋体" w:eastAsia="宋体" w:cs="宋体"/>
                <w:b w:val="0"/>
                <w:bCs w:val="0"/>
                <w:sz w:val="21"/>
                <w:szCs w:val="21"/>
              </w:rPr>
              <w:t>时间）</w:t>
            </w:r>
            <w:r>
              <w:rPr>
                <w:rFonts w:hint="eastAsia" w:ascii="宋体" w:hAnsi="宋体" w:eastAsia="宋体" w:cs="宋体"/>
                <w:b w:val="0"/>
                <w:bCs w:val="0"/>
                <w:color w:val="auto"/>
                <w:sz w:val="21"/>
                <w:szCs w:val="21"/>
                <w:highlight w:val="none"/>
                <w:lang w:val="en-US" w:eastAsia="zh-CN"/>
              </w:rPr>
              <w:t>完成交付的基础上，且进度安排合理的条件下，</w:t>
            </w:r>
            <w:r>
              <w:rPr>
                <w:rFonts w:hint="eastAsia" w:ascii="宋体" w:hAnsi="宋体" w:eastAsia="宋体" w:cs="宋体"/>
                <w:b w:val="0"/>
                <w:bCs w:val="0"/>
                <w:sz w:val="21"/>
                <w:szCs w:val="21"/>
              </w:rPr>
              <w:t>工期由短到长排名，第一名得</w:t>
            </w: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分，排名每下降一个名次得分递</w:t>
            </w:r>
            <w:r>
              <w:rPr>
                <w:rFonts w:hint="eastAsia" w:ascii="宋体" w:hAnsi="宋体" w:eastAsia="宋体" w:cs="宋体"/>
                <w:b w:val="0"/>
                <w:bCs w:val="0"/>
                <w:sz w:val="21"/>
                <w:szCs w:val="21"/>
                <w:lang w:eastAsia="zh-CN"/>
              </w:rPr>
              <w:t>减</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分，直至0分。</w:t>
            </w:r>
          </w:p>
          <w:p w14:paraId="5EEB486D">
            <w:pPr>
              <w:pStyle w:val="38"/>
              <w:keepNext w:val="0"/>
              <w:keepLines w:val="0"/>
              <w:pageBreakBefore w:val="0"/>
              <w:numPr>
                <w:ilvl w:val="0"/>
                <w:numId w:val="0"/>
              </w:numPr>
              <w:tabs>
                <w:tab w:val="left" w:pos="606"/>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rPr>
              <w:t>评议文件</w:t>
            </w:r>
            <w:r>
              <w:rPr>
                <w:rFonts w:hint="eastAsia" w:ascii="宋体" w:hAnsi="宋体" w:eastAsia="宋体" w:cs="宋体"/>
                <w:b/>
                <w:bCs/>
                <w:color w:val="auto"/>
                <w:spacing w:val="0"/>
                <w:kern w:val="2"/>
                <w:sz w:val="21"/>
                <w:szCs w:val="21"/>
                <w:highlight w:val="none"/>
                <w:lang w:val="en-US" w:eastAsia="zh-CN" w:bidi="ar-SA"/>
              </w:rPr>
              <w:t>：</w:t>
            </w:r>
          </w:p>
          <w:p w14:paraId="757811C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auto"/>
                <w:sz w:val="21"/>
                <w:szCs w:val="21"/>
                <w:highlight w:val="none"/>
              </w:rPr>
              <w:t>以</w:t>
            </w:r>
            <w:r>
              <w:rPr>
                <w:rFonts w:hint="eastAsia" w:ascii="宋体" w:hAnsi="宋体" w:eastAsia="宋体" w:cs="宋体"/>
                <w:b w:val="0"/>
                <w:bCs w:val="0"/>
                <w:color w:val="auto"/>
                <w:sz w:val="21"/>
                <w:szCs w:val="21"/>
                <w:highlight w:val="none"/>
                <w:lang w:val="en-US" w:eastAsia="zh-CN"/>
              </w:rPr>
              <w:t>参加单位</w:t>
            </w:r>
            <w:r>
              <w:rPr>
                <w:rFonts w:hint="eastAsia" w:ascii="宋体" w:hAnsi="宋体" w:eastAsia="宋体" w:cs="宋体"/>
                <w:b w:val="0"/>
                <w:bCs w:val="0"/>
                <w:color w:val="auto"/>
                <w:sz w:val="21"/>
                <w:szCs w:val="21"/>
                <w:highlight w:val="none"/>
              </w:rPr>
              <w:t>提</w:t>
            </w:r>
            <w:r>
              <w:rPr>
                <w:rFonts w:hint="eastAsia" w:ascii="宋体" w:hAnsi="宋体" w:eastAsia="宋体" w:cs="宋体"/>
                <w:b w:val="0"/>
                <w:bCs w:val="0"/>
                <w:color w:val="auto"/>
                <w:sz w:val="21"/>
                <w:szCs w:val="21"/>
                <w:highlight w:val="none"/>
                <w:lang w:val="en-US" w:eastAsia="zh-CN"/>
              </w:rPr>
              <w:t>供</w:t>
            </w:r>
            <w:r>
              <w:rPr>
                <w:rFonts w:hint="eastAsia" w:ascii="宋体" w:hAnsi="宋体" w:eastAsia="宋体" w:cs="宋体"/>
                <w:b w:val="0"/>
                <w:bCs w:val="0"/>
                <w:color w:val="auto"/>
                <w:sz w:val="21"/>
                <w:szCs w:val="21"/>
                <w:highlight w:val="none"/>
              </w:rPr>
              <w:t>的《附件</w:t>
            </w:r>
            <w:r>
              <w:rPr>
                <w:rFonts w:hint="eastAsia" w:ascii="宋体" w:hAnsi="宋体" w:eastAsia="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：售后服务承诺书（质量保证服务承诺书）》</w:t>
            </w:r>
            <w:r>
              <w:rPr>
                <w:rFonts w:hint="eastAsia" w:ascii="宋体" w:hAnsi="宋体" w:eastAsia="宋体" w:cs="宋体"/>
                <w:b w:val="0"/>
                <w:bCs w:val="0"/>
                <w:color w:val="auto"/>
                <w:sz w:val="21"/>
                <w:szCs w:val="21"/>
                <w:highlight w:val="none"/>
                <w:lang w:val="en-US" w:eastAsia="zh-CN"/>
              </w:rPr>
              <w:t>中的工期时间</w:t>
            </w:r>
            <w:r>
              <w:rPr>
                <w:rFonts w:hint="eastAsia" w:ascii="宋体" w:hAnsi="宋体" w:eastAsia="宋体" w:cs="宋体"/>
                <w:b w:val="0"/>
                <w:bCs w:val="0"/>
                <w:color w:val="auto"/>
                <w:sz w:val="21"/>
                <w:szCs w:val="21"/>
                <w:highlight w:val="none"/>
              </w:rPr>
              <w:t>承诺为准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pacing w:val="0"/>
                <w:kern w:val="2"/>
                <w:sz w:val="21"/>
                <w:szCs w:val="21"/>
                <w:highlight w:val="none"/>
                <w:lang w:val="en-US" w:eastAsia="zh-CN" w:bidi="ar-SA"/>
              </w:rPr>
              <w:t>参加单位需根据招标人实际情况制定工期，不合理或不可能实现的工期承诺将被视为无效承诺，不得分。</w:t>
            </w:r>
          </w:p>
        </w:tc>
      </w:tr>
    </w:tbl>
    <w:p w14:paraId="5F283B0E">
      <w:pPr>
        <w:numPr>
          <w:ilvl w:val="0"/>
          <w:numId w:val="19"/>
        </w:numPr>
        <w:spacing w:line="360" w:lineRule="auto"/>
        <w:ind w:hanging="294"/>
        <w:jc w:val="left"/>
        <w:outlineLvl w:val="1"/>
        <w:rPr>
          <w:rStyle w:val="26"/>
          <w:rFonts w:hint="eastAsia" w:ascii="宋体" w:hAnsi="宋体" w:cs="宋体"/>
          <w:szCs w:val="21"/>
        </w:rPr>
      </w:pPr>
      <w:bookmarkStart w:id="35" w:name="_Toc172305564"/>
      <w:bookmarkEnd w:id="35"/>
      <w:bookmarkStart w:id="36" w:name="_Toc172305675"/>
      <w:bookmarkEnd w:id="36"/>
      <w:bookmarkStart w:id="37" w:name="_Toc172305874"/>
      <w:bookmarkEnd w:id="37"/>
      <w:bookmarkStart w:id="38" w:name="_Toc172305466"/>
      <w:bookmarkEnd w:id="38"/>
      <w:bookmarkStart w:id="39" w:name="_Toc172305439"/>
      <w:bookmarkEnd w:id="39"/>
      <w:bookmarkStart w:id="40" w:name="_Toc172305249"/>
      <w:bookmarkEnd w:id="40"/>
      <w:bookmarkStart w:id="41" w:name="_Toc3263"/>
      <w:r>
        <w:rPr>
          <w:rStyle w:val="26"/>
          <w:rFonts w:hint="eastAsia" w:ascii="宋体" w:hAnsi="宋体" w:cs="宋体"/>
          <w:szCs w:val="21"/>
        </w:rPr>
        <w:t>价格评议</w:t>
      </w:r>
      <w:bookmarkEnd w:id="34"/>
      <w:bookmarkEnd w:id="41"/>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500"/>
        <w:gridCol w:w="7967"/>
      </w:tblGrid>
      <w:tr w14:paraId="1B47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3"/>
          </w:tcPr>
          <w:p w14:paraId="256E8093">
            <w:pPr>
              <w:pStyle w:val="2"/>
              <w:ind w:left="0"/>
              <w:jc w:val="center"/>
              <w:rPr>
                <w:rFonts w:hint="eastAsia" w:ascii="宋体" w:hAnsi="宋体" w:eastAsia="宋体" w:cs="宋体"/>
                <w:sz w:val="21"/>
                <w:szCs w:val="21"/>
              </w:rPr>
            </w:pPr>
            <w:r>
              <w:rPr>
                <w:rFonts w:hint="eastAsia" w:ascii="宋体" w:hAnsi="宋体" w:eastAsia="宋体" w:cs="宋体"/>
                <w:sz w:val="21"/>
                <w:szCs w:val="21"/>
              </w:rPr>
              <w:t>评议标准及权重</w:t>
            </w:r>
          </w:p>
        </w:tc>
      </w:tr>
      <w:tr w14:paraId="6519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3"/>
          </w:tcPr>
          <w:p w14:paraId="171D963D">
            <w:pPr>
              <w:pStyle w:val="2"/>
              <w:ind w:left="0"/>
              <w:rPr>
                <w:rFonts w:hint="eastAsia" w:ascii="宋体" w:hAnsi="宋体" w:eastAsia="宋体" w:cs="宋体"/>
                <w:sz w:val="21"/>
                <w:szCs w:val="21"/>
              </w:rPr>
            </w:pPr>
            <w:r>
              <w:rPr>
                <w:rFonts w:hint="eastAsia" w:ascii="宋体" w:hAnsi="宋体" w:eastAsia="宋体" w:cs="宋体"/>
                <w:color w:val="ED0000"/>
                <w:sz w:val="21"/>
                <w:szCs w:val="21"/>
              </w:rPr>
              <w:t>重要说明：若选定发票类型为“增值税专用发票”，则以其“不含税总金额”（即净价）作为价格评议依据；否则，均以其“含税总金额”作为价格评议依据。</w:t>
            </w:r>
          </w:p>
        </w:tc>
      </w:tr>
      <w:tr w14:paraId="53C1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BF0B21C">
            <w:pPr>
              <w:pStyle w:val="2"/>
              <w:ind w:left="0"/>
              <w:jc w:val="center"/>
              <w:rPr>
                <w:rFonts w:hint="eastAsia" w:ascii="宋体" w:hAnsi="宋体" w:eastAsia="宋体" w:cs="宋体"/>
                <w:sz w:val="21"/>
                <w:szCs w:val="21"/>
              </w:rPr>
            </w:pPr>
            <w:r>
              <w:rPr>
                <w:rFonts w:hint="eastAsia" w:ascii="宋体" w:hAnsi="宋体" w:eastAsia="宋体" w:cs="宋体"/>
                <w:sz w:val="21"/>
                <w:szCs w:val="21"/>
              </w:rPr>
              <w:t>价格评议</w:t>
            </w:r>
          </w:p>
        </w:tc>
        <w:tc>
          <w:tcPr>
            <w:tcW w:w="500" w:type="dxa"/>
            <w:vAlign w:val="center"/>
          </w:tcPr>
          <w:p w14:paraId="7BED8E25">
            <w:pPr>
              <w:pStyle w:val="2"/>
              <w:ind w:left="0"/>
              <w:jc w:val="center"/>
              <w:rPr>
                <w:rFonts w:hint="eastAsia" w:ascii="宋体" w:hAnsi="宋体" w:eastAsia="宋体" w:cs="宋体"/>
                <w:sz w:val="21"/>
                <w:szCs w:val="21"/>
              </w:rPr>
            </w:pPr>
            <w:r>
              <w:rPr>
                <w:rFonts w:hint="eastAsia" w:ascii="宋体" w:hAnsi="宋体" w:eastAsia="宋体" w:cs="宋体"/>
                <w:sz w:val="21"/>
                <w:szCs w:val="21"/>
                <w:highlight w:val="yellow"/>
              </w:rPr>
              <w:t>40</w:t>
            </w:r>
          </w:p>
        </w:tc>
        <w:tc>
          <w:tcPr>
            <w:tcW w:w="7967" w:type="dxa"/>
          </w:tcPr>
          <w:p w14:paraId="751FA117">
            <w:pPr>
              <w:pStyle w:val="28"/>
              <w:numPr>
                <w:ilvl w:val="0"/>
                <w:numId w:val="0"/>
              </w:num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yellow"/>
                <w:lang w:val="en-US" w:eastAsia="zh-CN" w:bidi="ar-SA"/>
              </w:rPr>
              <w:sym w:font="Wingdings 2" w:char="0052"/>
            </w:r>
            <w:r>
              <w:rPr>
                <w:rFonts w:hint="eastAsia" w:ascii="宋体" w:hAnsi="宋体" w:eastAsia="宋体" w:cs="宋体"/>
                <w:color w:val="auto"/>
                <w:kern w:val="2"/>
                <w:sz w:val="21"/>
                <w:szCs w:val="21"/>
                <w:highlight w:val="yellow"/>
                <w:lang w:val="en-US" w:eastAsia="zh-CN" w:bidi="ar-SA"/>
              </w:rPr>
              <w:t>取所有有效投标报价算术平均值。</w:t>
            </w:r>
          </w:p>
          <w:p w14:paraId="0E25C0D3">
            <w:pPr>
              <w:pStyle w:val="28"/>
              <w:numPr>
                <w:ilvl w:val="0"/>
                <w:numId w:val="0"/>
              </w:numPr>
              <w:spacing w:line="400" w:lineRule="exac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价格得分=（1-</w:t>
            </w:r>
            <w:r>
              <w:rPr>
                <w:rFonts w:hint="eastAsia" w:ascii="宋体" w:hAnsi="宋体" w:eastAsia="宋体" w:cs="宋体"/>
                <w:color w:val="auto"/>
                <w:kern w:val="2"/>
                <w:sz w:val="21"/>
                <w:szCs w:val="21"/>
                <w:highlight w:val="none"/>
              </w:rPr>
              <w:t>|投标报价-基准价|÷基准价）×价格权重分</w:t>
            </w:r>
          </w:p>
          <w:p w14:paraId="63732790">
            <w:pPr>
              <w:pStyle w:val="2"/>
              <w:ind w:left="0"/>
              <w:rPr>
                <w:rFonts w:hint="eastAsia" w:ascii="宋体" w:hAnsi="宋体" w:eastAsia="宋体" w:cs="宋体"/>
                <w:sz w:val="21"/>
                <w:szCs w:val="21"/>
              </w:rPr>
            </w:pPr>
            <w:r>
              <w:rPr>
                <w:rFonts w:hint="eastAsia" w:ascii="宋体" w:hAnsi="宋体" w:eastAsia="宋体" w:cs="宋体"/>
                <w:color w:val="auto"/>
                <w:kern w:val="2"/>
                <w:sz w:val="21"/>
                <w:szCs w:val="21"/>
                <w:highlight w:val="none"/>
              </w:rPr>
              <w:t>说明：报价最接近基准价的</w:t>
            </w:r>
            <w:r>
              <w:rPr>
                <w:rFonts w:hint="eastAsia" w:ascii="宋体" w:hAnsi="宋体" w:eastAsia="宋体" w:cs="宋体"/>
                <w:color w:val="auto"/>
                <w:kern w:val="2"/>
                <w:sz w:val="21"/>
                <w:szCs w:val="21"/>
                <w:highlight w:val="none"/>
                <w:lang w:eastAsia="zh-CN"/>
              </w:rPr>
              <w:t>参加单位</w:t>
            </w:r>
            <w:r>
              <w:rPr>
                <w:rFonts w:hint="eastAsia" w:ascii="宋体" w:hAnsi="宋体" w:eastAsia="宋体" w:cs="宋体"/>
                <w:color w:val="auto"/>
                <w:kern w:val="2"/>
                <w:sz w:val="21"/>
                <w:szCs w:val="21"/>
                <w:highlight w:val="none"/>
              </w:rPr>
              <w:t>价格分最高，价格分保留至小数点后两位。</w:t>
            </w:r>
          </w:p>
        </w:tc>
      </w:tr>
    </w:tbl>
    <w:p w14:paraId="45EC3587">
      <w:pPr>
        <w:numPr>
          <w:ilvl w:val="0"/>
          <w:numId w:val="1"/>
        </w:numPr>
        <w:spacing w:line="360" w:lineRule="auto"/>
        <w:outlineLvl w:val="0"/>
        <w:rPr>
          <w:rFonts w:hint="eastAsia" w:ascii="宋体" w:hAnsi="宋体" w:cs="宋体"/>
          <w:b/>
          <w:szCs w:val="21"/>
        </w:rPr>
      </w:pPr>
      <w:bookmarkStart w:id="42" w:name="_Toc172305251"/>
      <w:bookmarkEnd w:id="42"/>
      <w:bookmarkStart w:id="43" w:name="_Toc172305566"/>
      <w:bookmarkEnd w:id="43"/>
      <w:bookmarkStart w:id="44" w:name="_Toc172305441"/>
      <w:bookmarkEnd w:id="44"/>
      <w:bookmarkStart w:id="45" w:name="_Toc172305468"/>
      <w:bookmarkEnd w:id="45"/>
      <w:bookmarkStart w:id="46" w:name="_Toc172305876"/>
      <w:bookmarkEnd w:id="46"/>
      <w:bookmarkStart w:id="47" w:name="_Toc172305677"/>
      <w:bookmarkEnd w:id="47"/>
      <w:bookmarkStart w:id="48" w:name="_Toc172305877"/>
      <w:bookmarkStart w:id="49" w:name="_Toc25626"/>
      <w:r>
        <w:rPr>
          <w:rFonts w:hint="eastAsia" w:ascii="宋体" w:hAnsi="宋体" w:cs="宋体"/>
          <w:b/>
          <w:szCs w:val="21"/>
        </w:rPr>
        <w:t>采购结果</w:t>
      </w:r>
      <w:bookmarkEnd w:id="48"/>
      <w:bookmarkEnd w:id="49"/>
    </w:p>
    <w:p w14:paraId="11CE5FA0">
      <w:pPr>
        <w:spacing w:line="360" w:lineRule="auto"/>
        <w:ind w:firstLine="420" w:firstLineChars="200"/>
        <w:rPr>
          <w:rFonts w:hint="eastAsia" w:ascii="宋体" w:hAnsi="宋体" w:cs="宋体"/>
          <w:szCs w:val="21"/>
        </w:rPr>
      </w:pPr>
      <w:r>
        <w:rPr>
          <w:rFonts w:hint="eastAsia" w:ascii="宋体" w:hAnsi="宋体" w:cs="宋体"/>
          <w:szCs w:val="21"/>
        </w:rPr>
        <w:t>本项目采购结果的知会方式, 以深圳会展中心的“成交通知书”为准；未得到确认的, 敬请谅解。</w:t>
      </w:r>
    </w:p>
    <w:p w14:paraId="35373FF6">
      <w:pPr>
        <w:numPr>
          <w:ilvl w:val="0"/>
          <w:numId w:val="1"/>
        </w:numPr>
        <w:spacing w:line="360" w:lineRule="auto"/>
        <w:outlineLvl w:val="0"/>
        <w:rPr>
          <w:rFonts w:hint="eastAsia" w:ascii="宋体" w:hAnsi="宋体" w:cs="宋体"/>
          <w:b/>
          <w:szCs w:val="21"/>
        </w:rPr>
      </w:pPr>
      <w:bookmarkStart w:id="50" w:name="_Toc11767"/>
      <w:bookmarkStart w:id="51" w:name="_Toc172305878"/>
      <w:r>
        <w:rPr>
          <w:rFonts w:hint="eastAsia" w:ascii="宋体" w:hAnsi="宋体" w:cs="宋体"/>
          <w:b/>
          <w:szCs w:val="21"/>
        </w:rPr>
        <w:t>合同条款及格式</w:t>
      </w:r>
      <w:bookmarkEnd w:id="50"/>
      <w:bookmarkEnd w:id="51"/>
    </w:p>
    <w:p w14:paraId="239D9B1B">
      <w:pPr>
        <w:pStyle w:val="28"/>
        <w:ind w:left="420" w:firstLine="0" w:firstLineChars="0"/>
        <w:jc w:val="center"/>
        <w:rPr>
          <w:rFonts w:hint="eastAsia" w:ascii="方正小标宋简体" w:hAnsi="方正小标宋简体" w:eastAsia="方正小标宋简体" w:cs="方正小标宋简体"/>
          <w:bCs/>
          <w:kern w:val="0"/>
          <w:sz w:val="28"/>
          <w:szCs w:val="28"/>
        </w:rPr>
      </w:pPr>
      <w:bookmarkStart w:id="52" w:name="_Toc22525"/>
      <w:r>
        <w:rPr>
          <w:rFonts w:hint="eastAsia" w:ascii="宋体" w:hAnsi="宋体"/>
          <w:color w:val="FF0000"/>
          <w:szCs w:val="21"/>
          <w:highlight w:val="yellow"/>
        </w:rPr>
        <w:t>××××××××××××××××××××××××××××××</w:t>
      </w:r>
      <w:r>
        <w:rPr>
          <w:rFonts w:hint="eastAsia" w:ascii="黑体" w:hAnsi="黑体" w:eastAsia="黑体" w:cs="黑体"/>
          <w:bCs/>
          <w:kern w:val="0"/>
          <w:sz w:val="28"/>
          <w:szCs w:val="28"/>
        </w:rPr>
        <w:t>合同</w:t>
      </w:r>
    </w:p>
    <w:bookmarkEnd w:id="52"/>
    <w:p w14:paraId="7054335F">
      <w:pPr>
        <w:jc w:val="center"/>
        <w:rPr>
          <w:rFonts w:hint="eastAsia" w:ascii="黑体" w:hAnsi="黑体" w:eastAsia="黑体" w:cs="黑体"/>
          <w:szCs w:val="21"/>
        </w:rPr>
      </w:pPr>
      <w:r>
        <w:rPr>
          <w:rFonts w:hint="eastAsia" w:ascii="黑体" w:hAnsi="黑体" w:eastAsia="黑体" w:cs="黑体"/>
          <w:bCs/>
          <w:kern w:val="0"/>
          <w:sz w:val="28"/>
          <w:szCs w:val="28"/>
        </w:rPr>
        <w:t>（仅供参考）</w:t>
      </w:r>
    </w:p>
    <w:p w14:paraId="6943B82C">
      <w:pPr>
        <w:rPr>
          <w:rFonts w:hint="eastAsia" w:ascii="宋体" w:hAnsi="宋体" w:cs="宋体"/>
          <w:b/>
          <w:kern w:val="0"/>
          <w:szCs w:val="21"/>
        </w:rPr>
      </w:pPr>
      <w:r>
        <w:rPr>
          <w:rFonts w:hint="eastAsia" w:ascii="宋体" w:hAnsi="宋体" w:cs="宋体"/>
          <w:b/>
          <w:kern w:val="0"/>
          <w:szCs w:val="21"/>
        </w:rPr>
        <w:t>甲方：深圳会展中心管理有限责任公司</w:t>
      </w:r>
    </w:p>
    <w:p w14:paraId="65FD6924">
      <w:pPr>
        <w:snapToGrid w:val="0"/>
        <w:rPr>
          <w:rFonts w:hint="eastAsia" w:ascii="宋体" w:hAnsi="宋体" w:cs="宋体"/>
          <w:kern w:val="0"/>
          <w:szCs w:val="21"/>
        </w:rPr>
      </w:pPr>
      <w:r>
        <w:rPr>
          <w:rFonts w:hint="eastAsia" w:ascii="宋体" w:hAnsi="宋体" w:cs="宋体"/>
          <w:kern w:val="0"/>
          <w:szCs w:val="21"/>
        </w:rPr>
        <w:t>法定代表人：岳启伟</w:t>
      </w:r>
    </w:p>
    <w:p w14:paraId="45B77F44">
      <w:pPr>
        <w:snapToGrid w:val="0"/>
        <w:rPr>
          <w:rFonts w:hint="eastAsia" w:ascii="宋体" w:hAnsi="宋体" w:cs="宋体"/>
          <w:kern w:val="0"/>
          <w:szCs w:val="21"/>
        </w:rPr>
      </w:pPr>
      <w:r>
        <w:rPr>
          <w:rFonts w:hint="eastAsia" w:ascii="宋体" w:hAnsi="宋体" w:cs="宋体"/>
          <w:kern w:val="0"/>
          <w:szCs w:val="21"/>
        </w:rPr>
        <w:t>地址：深圳市福田区福华三路111号深圳会展中心</w:t>
      </w:r>
    </w:p>
    <w:p w14:paraId="2B9A30D7">
      <w:pPr>
        <w:snapToGrid w:val="0"/>
        <w:rPr>
          <w:rFonts w:hint="eastAsia"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14:paraId="5550797A">
      <w:pPr>
        <w:autoSpaceDE w:val="0"/>
        <w:autoSpaceDN w:val="0"/>
        <w:adjustRightInd w:val="0"/>
        <w:snapToGrid w:val="0"/>
        <w:rPr>
          <w:rFonts w:hint="eastAsia"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 xml:space="preserve">XXXX </w:t>
      </w:r>
    </w:p>
    <w:p w14:paraId="0B512134">
      <w:pPr>
        <w:pStyle w:val="2"/>
        <w:widowControl w:val="0"/>
        <w:spacing w:after="0" w:line="240" w:lineRule="auto"/>
        <w:ind w:left="0"/>
        <w:rPr>
          <w:rFonts w:hint="eastAsia" w:ascii="宋体" w:hAnsi="宋体" w:cs="宋体"/>
          <w:sz w:val="21"/>
          <w:szCs w:val="21"/>
        </w:rPr>
      </w:pPr>
      <w:r>
        <w:rPr>
          <w:rFonts w:hint="eastAsia" w:ascii="宋体" w:hAnsi="宋体" w:cs="宋体"/>
          <w:sz w:val="21"/>
          <w:szCs w:val="21"/>
          <w:highlight w:val="yellow"/>
        </w:rPr>
        <w:t>电子邮箱：</w:t>
      </w:r>
    </w:p>
    <w:p w14:paraId="4273803D">
      <w:pPr>
        <w:snapToGrid w:val="0"/>
        <w:rPr>
          <w:rFonts w:hint="eastAsia" w:ascii="宋体" w:hAnsi="宋体" w:cs="宋体"/>
          <w:kern w:val="0"/>
          <w:szCs w:val="21"/>
        </w:rPr>
      </w:pPr>
    </w:p>
    <w:p w14:paraId="640B6E6A">
      <w:pPr>
        <w:snapToGrid w:val="0"/>
        <w:rPr>
          <w:rFonts w:hint="eastAsia"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w:t>
      </w:r>
    </w:p>
    <w:p w14:paraId="2597B293">
      <w:pPr>
        <w:snapToGrid w:val="0"/>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14:paraId="47AA719E">
      <w:pPr>
        <w:snapToGrid w:val="0"/>
        <w:rPr>
          <w:rFonts w:hint="eastAsia"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14:paraId="70D5876C">
      <w:pPr>
        <w:snapToGrid w:val="0"/>
        <w:rPr>
          <w:rFonts w:hint="eastAsia"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hint="eastAsia" w:ascii="宋体" w:hAnsi="宋体" w:cs="宋体"/>
          <w:kern w:val="0"/>
          <w:szCs w:val="21"/>
        </w:rPr>
        <w:t xml:space="preserve">   </w:t>
      </w:r>
    </w:p>
    <w:p w14:paraId="4AB92FF2">
      <w:pPr>
        <w:snapToGrid w:val="0"/>
        <w:rPr>
          <w:rFonts w:hint="eastAsia" w:ascii="宋体" w:hAnsi="宋体" w:cs="宋体"/>
          <w:kern w:val="0"/>
          <w:szCs w:val="21"/>
          <w:highlight w:val="yellow"/>
        </w:rPr>
      </w:pPr>
      <w:r>
        <w:rPr>
          <w:rFonts w:hint="eastAsia" w:ascii="宋体" w:hAnsi="宋体" w:cs="宋体"/>
          <w:kern w:val="0"/>
          <w:szCs w:val="21"/>
        </w:rPr>
        <w:t>电话：</w:t>
      </w:r>
      <w:r>
        <w:rPr>
          <w:rFonts w:hint="eastAsia" w:ascii="宋体" w:hAnsi="宋体" w:cs="宋体"/>
          <w:kern w:val="0"/>
          <w:szCs w:val="21"/>
          <w:highlight w:val="yellow"/>
        </w:rPr>
        <w:t xml:space="preserve"> XXXXXX</w:t>
      </w:r>
    </w:p>
    <w:p w14:paraId="3D713E8A">
      <w:pPr>
        <w:pStyle w:val="2"/>
        <w:widowControl w:val="0"/>
        <w:spacing w:after="0" w:line="240" w:lineRule="auto"/>
        <w:ind w:left="0"/>
        <w:rPr>
          <w:rFonts w:hint="eastAsia" w:ascii="宋体" w:hAnsi="宋体" w:cs="宋体"/>
          <w:sz w:val="21"/>
          <w:szCs w:val="21"/>
        </w:rPr>
      </w:pPr>
      <w:r>
        <w:rPr>
          <w:rFonts w:hint="eastAsia" w:ascii="宋体" w:hAnsi="宋体" w:cs="宋体"/>
          <w:sz w:val="21"/>
          <w:szCs w:val="21"/>
          <w:highlight w:val="yellow"/>
        </w:rPr>
        <w:t>电子邮箱：</w:t>
      </w:r>
    </w:p>
    <w:p w14:paraId="3C7915FD">
      <w:pPr>
        <w:pStyle w:val="2"/>
        <w:widowControl w:val="0"/>
        <w:spacing w:after="0" w:line="240" w:lineRule="auto"/>
        <w:ind w:left="0"/>
        <w:rPr>
          <w:rFonts w:hint="eastAsia" w:ascii="宋体" w:hAnsi="宋体" w:cs="宋体"/>
          <w:sz w:val="21"/>
          <w:szCs w:val="21"/>
        </w:rPr>
      </w:pPr>
    </w:p>
    <w:p w14:paraId="0C4D6D4B">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根据《中华人民共和国民法典》及相关法律、法规的规定及行业规范等，甲、乙双方本着公平合理、平等互利、诚信自愿的原则，就乙方为甲方提供</w:t>
      </w:r>
      <w:r>
        <w:rPr>
          <w:rFonts w:hint="eastAsia" w:ascii="宋体" w:hAnsi="宋体" w:cs="宋体"/>
          <w:sz w:val="21"/>
          <w:szCs w:val="21"/>
          <w:highlight w:val="yellow"/>
        </w:rPr>
        <w:t>XXXXXXXXXXXX</w:t>
      </w:r>
      <w:r>
        <w:rPr>
          <w:rFonts w:hint="eastAsia" w:ascii="宋体" w:hAnsi="宋体" w:cs="宋体"/>
          <w:sz w:val="21"/>
          <w:szCs w:val="21"/>
        </w:rPr>
        <w:t>服务，甲乙双方经协商一致，签订本合同，双方保证严格遵守和执行。</w:t>
      </w:r>
    </w:p>
    <w:p w14:paraId="11669CAF">
      <w:pPr>
        <w:pStyle w:val="2"/>
        <w:widowControl w:val="0"/>
        <w:numPr>
          <w:ilvl w:val="0"/>
          <w:numId w:val="23"/>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服务内容及要求</w:t>
      </w:r>
    </w:p>
    <w:p w14:paraId="28958F29">
      <w:pPr>
        <w:pStyle w:val="2"/>
        <w:widowControl w:val="0"/>
        <w:numPr>
          <w:ilvl w:val="0"/>
          <w:numId w:val="24"/>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项目名称：</w:t>
      </w:r>
      <w:r>
        <w:rPr>
          <w:rFonts w:hint="eastAsia" w:ascii="宋体" w:hAnsi="宋体" w:cs="宋体"/>
          <w:sz w:val="21"/>
          <w:szCs w:val="21"/>
          <w:highlight w:val="yellow"/>
        </w:rPr>
        <w:t>XXXXXXXXXXXX</w:t>
      </w:r>
    </w:p>
    <w:p w14:paraId="0CA1EA78">
      <w:pPr>
        <w:pStyle w:val="2"/>
        <w:widowControl w:val="0"/>
        <w:numPr>
          <w:ilvl w:val="0"/>
          <w:numId w:val="24"/>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项目实施地点：深圳会展中心</w:t>
      </w:r>
    </w:p>
    <w:p w14:paraId="3AACB784">
      <w:pPr>
        <w:pStyle w:val="2"/>
        <w:widowControl w:val="0"/>
        <w:numPr>
          <w:ilvl w:val="0"/>
          <w:numId w:val="24"/>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服务内容</w:t>
      </w:r>
    </w:p>
    <w:p w14:paraId="0F090618">
      <w:pPr>
        <w:pStyle w:val="2"/>
        <w:widowControl w:val="0"/>
        <w:numPr>
          <w:ilvl w:val="0"/>
          <w:numId w:val="2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683B709A">
      <w:pPr>
        <w:pStyle w:val="2"/>
        <w:widowControl w:val="0"/>
        <w:numPr>
          <w:ilvl w:val="0"/>
          <w:numId w:val="25"/>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4B5BB264">
      <w:pPr>
        <w:pStyle w:val="2"/>
        <w:widowControl w:val="0"/>
        <w:numPr>
          <w:ilvl w:val="0"/>
          <w:numId w:val="24"/>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增值服务</w:t>
      </w:r>
      <w:r>
        <w:rPr>
          <w:rFonts w:hint="eastAsia" w:ascii="宋体" w:hAnsi="宋体" w:cs="宋体"/>
          <w:sz w:val="21"/>
          <w:szCs w:val="21"/>
          <w:highlight w:val="yellow"/>
        </w:rPr>
        <w:t>（如有）</w:t>
      </w:r>
    </w:p>
    <w:p w14:paraId="17D77621">
      <w:pPr>
        <w:pStyle w:val="2"/>
        <w:widowControl w:val="0"/>
        <w:numPr>
          <w:ilvl w:val="0"/>
          <w:numId w:val="2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3FDB949F">
      <w:pPr>
        <w:pStyle w:val="2"/>
        <w:widowControl w:val="0"/>
        <w:numPr>
          <w:ilvl w:val="0"/>
          <w:numId w:val="2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w:t>
      </w:r>
    </w:p>
    <w:p w14:paraId="65E18049">
      <w:pPr>
        <w:pStyle w:val="2"/>
        <w:widowControl w:val="0"/>
        <w:numPr>
          <w:ilvl w:val="0"/>
          <w:numId w:val="24"/>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服务要求</w:t>
      </w:r>
    </w:p>
    <w:p w14:paraId="17035946">
      <w:pPr>
        <w:pStyle w:val="2"/>
        <w:widowControl w:val="0"/>
        <w:numPr>
          <w:ilvl w:val="0"/>
          <w:numId w:val="27"/>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7684835B">
      <w:pPr>
        <w:pStyle w:val="2"/>
        <w:widowControl w:val="0"/>
        <w:numPr>
          <w:ilvl w:val="0"/>
          <w:numId w:val="27"/>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54B02B59">
      <w:pPr>
        <w:pStyle w:val="2"/>
        <w:widowControl w:val="0"/>
        <w:numPr>
          <w:ilvl w:val="0"/>
          <w:numId w:val="23"/>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服务期限</w:t>
      </w:r>
    </w:p>
    <w:p w14:paraId="057BE7C0">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本项目服务期限为</w:t>
      </w:r>
      <w:r>
        <w:rPr>
          <w:rFonts w:hint="eastAsia" w:ascii="宋体" w:hAnsi="宋体" w:cs="宋体"/>
          <w:sz w:val="21"/>
          <w:szCs w:val="21"/>
          <w:highlight w:val="yellow"/>
        </w:rPr>
        <w:t>XX年，</w:t>
      </w:r>
      <w:r>
        <w:rPr>
          <w:rFonts w:hint="eastAsia" w:ascii="宋体" w:hAnsi="宋体" w:cs="宋体"/>
          <w:sz w:val="21"/>
          <w:szCs w:val="21"/>
        </w:rPr>
        <w:t>从本合同签订生效之日起至</w:t>
      </w:r>
      <w:r>
        <w:rPr>
          <w:rFonts w:hint="eastAsia" w:ascii="宋体" w:hAnsi="宋体" w:cs="宋体"/>
          <w:sz w:val="21"/>
          <w:szCs w:val="21"/>
          <w:highlight w:val="yellow"/>
        </w:rPr>
        <w:t>XXXX年X月X</w:t>
      </w:r>
      <w:r>
        <w:rPr>
          <w:rFonts w:hint="eastAsia" w:ascii="宋体" w:hAnsi="宋体" w:cs="宋体"/>
          <w:sz w:val="21"/>
          <w:szCs w:val="21"/>
        </w:rPr>
        <w:t>日止。</w:t>
      </w:r>
      <w:r>
        <w:rPr>
          <w:rFonts w:hint="eastAsia" w:ascii="宋体" w:hAnsi="宋体" w:cs="宋体"/>
          <w:sz w:val="21"/>
          <w:szCs w:val="21"/>
          <w:highlight w:val="yellow"/>
        </w:rPr>
        <w:t>年度服务期满前两个月，乙方应主动向甲方申请对其本年度服务情况进行评审。经甲方综合考核评审服务达到优良（综合得分≥80分），则执行下一年度服务合同。如综合考核评审服务未达到优良，甲方有权终止下一年度服务合同。如乙方未按时主动向甲方申请对其当年度服务情况进行履约评价的，甲方有权直接终止合同。综合考核评审细则详见附件《XXXX供应商履约评价表》。</w:t>
      </w:r>
    </w:p>
    <w:p w14:paraId="7D76723C">
      <w:pPr>
        <w:pStyle w:val="2"/>
        <w:widowControl w:val="0"/>
        <w:numPr>
          <w:ilvl w:val="0"/>
          <w:numId w:val="23"/>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合同金额及付款要求</w:t>
      </w:r>
    </w:p>
    <w:p w14:paraId="44095E8F">
      <w:pPr>
        <w:pStyle w:val="28"/>
        <w:numPr>
          <w:ilvl w:val="1"/>
          <w:numId w:val="28"/>
        </w:numPr>
        <w:ind w:left="0" w:firstLine="420"/>
        <w:rPr>
          <w:rFonts w:hint="eastAsia" w:ascii="宋体" w:hAnsi="宋体" w:cs="宋体"/>
          <w:spacing w:val="-2"/>
          <w:szCs w:val="21"/>
        </w:rPr>
      </w:pPr>
      <w:r>
        <w:rPr>
          <w:rFonts w:hint="eastAsia" w:ascii="宋体" w:hAnsi="宋体" w:cs="宋体"/>
          <w:szCs w:val="21"/>
        </w:rPr>
        <w:t>合同金额</w:t>
      </w:r>
    </w:p>
    <w:p w14:paraId="367D6A0B">
      <w:pPr>
        <w:pStyle w:val="28"/>
        <w:numPr>
          <w:ilvl w:val="0"/>
          <w:numId w:val="29"/>
        </w:numPr>
        <w:rPr>
          <w:rFonts w:hint="eastAsia" w:ascii="宋体" w:hAnsi="宋体" w:cs="宋体"/>
          <w:spacing w:val="-2"/>
          <w:szCs w:val="21"/>
        </w:rPr>
      </w:pPr>
      <w:r>
        <w:rPr>
          <w:rFonts w:hint="eastAsia" w:ascii="宋体" w:hAnsi="宋体" w:cs="宋体"/>
          <w:bCs/>
          <w:szCs w:val="21"/>
        </w:rPr>
        <w:t>本项</w:t>
      </w:r>
      <w:r>
        <w:rPr>
          <w:rFonts w:hint="eastAsia" w:ascii="宋体" w:hAnsi="宋体" w:cs="宋体"/>
          <w:szCs w:val="21"/>
        </w:rPr>
        <w:t>目合同金额</w:t>
      </w:r>
      <w:r>
        <w:rPr>
          <w:rFonts w:hint="eastAsia" w:ascii="宋体" w:hAnsi="宋体" w:cs="宋体"/>
          <w:bCs/>
          <w:szCs w:val="21"/>
        </w:rPr>
        <w:t>为含税￥</w:t>
      </w:r>
      <w:r>
        <w:rPr>
          <w:rFonts w:hint="eastAsia" w:ascii="宋体" w:hAnsi="宋体" w:cs="宋体"/>
          <w:bCs/>
          <w:szCs w:val="21"/>
          <w:highlight w:val="yellow"/>
        </w:rPr>
        <w:t>XXX</w:t>
      </w:r>
      <w:r>
        <w:rPr>
          <w:rFonts w:hint="eastAsia" w:ascii="宋体" w:hAnsi="宋体" w:cs="宋体"/>
          <w:bCs/>
          <w:szCs w:val="21"/>
        </w:rPr>
        <w:t>（</w:t>
      </w:r>
      <w:r>
        <w:rPr>
          <w:rFonts w:hint="eastAsia" w:ascii="宋体" w:hAnsi="宋体" w:cs="宋体"/>
          <w:szCs w:val="21"/>
        </w:rPr>
        <w:t>大写：人民币</w:t>
      </w:r>
      <w:r>
        <w:rPr>
          <w:rFonts w:hint="eastAsia" w:ascii="宋体" w:hAnsi="宋体" w:cs="宋体"/>
          <w:szCs w:val="21"/>
          <w:highlight w:val="yellow"/>
          <w:u w:val="single"/>
        </w:rPr>
        <w:t>XXXX</w:t>
      </w:r>
      <w:r>
        <w:rPr>
          <w:rFonts w:hint="eastAsia" w:ascii="宋体" w:hAnsi="宋体" w:cs="宋体"/>
          <w:szCs w:val="21"/>
          <w:u w:val="single"/>
        </w:rPr>
        <w:t xml:space="preserve">元整 </w:t>
      </w:r>
      <w:r>
        <w:rPr>
          <w:rFonts w:hint="eastAsia" w:ascii="宋体" w:hAnsi="宋体" w:cs="宋体"/>
          <w:szCs w:val="21"/>
        </w:rPr>
        <w:t>），税率为</w:t>
      </w:r>
      <w:r>
        <w:rPr>
          <w:rFonts w:hint="eastAsia" w:ascii="宋体" w:hAnsi="宋体" w:cs="宋体"/>
          <w:szCs w:val="21"/>
          <w:highlight w:val="yellow"/>
        </w:rPr>
        <w:t>X%</w:t>
      </w:r>
      <w:r>
        <w:rPr>
          <w:rFonts w:hint="eastAsia" w:ascii="宋体" w:hAnsi="宋体" w:cs="宋体"/>
          <w:spacing w:val="-2"/>
          <w:szCs w:val="21"/>
        </w:rPr>
        <w:t>。</w:t>
      </w:r>
    </w:p>
    <w:p w14:paraId="0459F686">
      <w:pPr>
        <w:pStyle w:val="28"/>
        <w:numPr>
          <w:ilvl w:val="0"/>
          <w:numId w:val="29"/>
        </w:numPr>
        <w:rPr>
          <w:rFonts w:hint="eastAsia" w:ascii="宋体" w:hAnsi="宋体" w:cs="宋体"/>
          <w:spacing w:val="-2"/>
          <w:szCs w:val="21"/>
        </w:rPr>
      </w:pPr>
      <w:r>
        <w:rPr>
          <w:rFonts w:hint="eastAsia" w:ascii="宋体" w:hAnsi="宋体" w:cs="宋体"/>
          <w:bCs/>
          <w:szCs w:val="21"/>
        </w:rPr>
        <w:t>以上金额已经包含项目费用开具增值税</w:t>
      </w:r>
      <w:r>
        <w:rPr>
          <w:rFonts w:hint="eastAsia" w:ascii="宋体" w:hAnsi="宋体" w:cs="宋体"/>
          <w:bCs/>
          <w:szCs w:val="21"/>
          <w:highlight w:val="yellow"/>
        </w:rPr>
        <w:t>专用</w:t>
      </w:r>
      <w:r>
        <w:rPr>
          <w:rFonts w:hint="eastAsia" w:ascii="宋体" w:hAnsi="宋体" w:cs="宋体"/>
          <w:bCs/>
          <w:szCs w:val="21"/>
        </w:rPr>
        <w:t>发票所产生的税费及乙方完成本项目服务所发生的</w:t>
      </w:r>
      <w:r>
        <w:rPr>
          <w:rFonts w:hint="eastAsia" w:ascii="宋体" w:hAnsi="宋体" w:cs="宋体"/>
          <w:szCs w:val="21"/>
        </w:rPr>
        <w:t>全部费用。除经协商一致变更本合同外，甲方无需再向乙方支付任何款项。</w:t>
      </w:r>
    </w:p>
    <w:p w14:paraId="0A5333F2">
      <w:pPr>
        <w:pStyle w:val="28"/>
        <w:numPr>
          <w:ilvl w:val="1"/>
          <w:numId w:val="28"/>
        </w:numPr>
        <w:ind w:left="0" w:firstLine="412"/>
        <w:rPr>
          <w:rFonts w:hint="eastAsia" w:ascii="宋体" w:hAnsi="宋体" w:cs="宋体"/>
          <w:spacing w:val="-2"/>
          <w:szCs w:val="21"/>
        </w:rPr>
      </w:pPr>
      <w:r>
        <w:rPr>
          <w:rFonts w:hint="eastAsia" w:ascii="宋体" w:hAnsi="宋体" w:cs="宋体"/>
          <w:spacing w:val="-2"/>
          <w:szCs w:val="21"/>
        </w:rPr>
        <w:t>付款要求</w:t>
      </w:r>
    </w:p>
    <w:p w14:paraId="34FC8668">
      <w:pPr>
        <w:pStyle w:val="28"/>
        <w:numPr>
          <w:ilvl w:val="0"/>
          <w:numId w:val="30"/>
        </w:numPr>
        <w:ind w:left="0" w:firstLine="412"/>
        <w:rPr>
          <w:rFonts w:hint="eastAsia" w:ascii="宋体" w:hAnsi="宋体" w:cs="宋体"/>
          <w:spacing w:val="-2"/>
          <w:szCs w:val="21"/>
        </w:rPr>
      </w:pPr>
      <w:r>
        <w:rPr>
          <w:rFonts w:hint="eastAsia" w:ascii="宋体" w:hAnsi="宋体" w:cs="宋体"/>
          <w:spacing w:val="-2"/>
          <w:szCs w:val="21"/>
        </w:rPr>
        <w:t xml:space="preserve"> 合同签订，乙方完成</w:t>
      </w:r>
      <w:r>
        <w:rPr>
          <w:rFonts w:hint="eastAsia" w:ascii="宋体" w:hAnsi="宋体" w:cs="宋体"/>
          <w:spacing w:val="-2"/>
          <w:szCs w:val="21"/>
          <w:highlight w:val="yellow"/>
        </w:rPr>
        <w:t>XXX</w:t>
      </w:r>
      <w:r>
        <w:rPr>
          <w:rFonts w:hint="eastAsia" w:ascii="宋体" w:hAnsi="宋体" w:cs="宋体"/>
          <w:spacing w:val="-2"/>
          <w:szCs w:val="21"/>
        </w:rPr>
        <w:t>后，甲方向乙方支付合同金额</w:t>
      </w:r>
      <w:r>
        <w:rPr>
          <w:rFonts w:hint="eastAsia" w:ascii="宋体" w:hAnsi="宋体" w:cs="宋体"/>
          <w:spacing w:val="-2"/>
          <w:szCs w:val="21"/>
          <w:highlight w:val="yellow"/>
        </w:rPr>
        <w:t>XX％</w:t>
      </w:r>
      <w:r>
        <w:rPr>
          <w:rFonts w:hint="eastAsia" w:ascii="宋体" w:hAnsi="宋体" w:cs="宋体"/>
          <w:spacing w:val="-2"/>
          <w:szCs w:val="21"/>
        </w:rPr>
        <w:t>款项，即</w:t>
      </w:r>
      <w:r>
        <w:rPr>
          <w:rFonts w:hint="eastAsia" w:ascii="宋体" w:hAnsi="宋体" w:cs="宋体"/>
          <w:bCs/>
          <w:szCs w:val="21"/>
        </w:rPr>
        <w:t>￥</w:t>
      </w:r>
      <w:r>
        <w:rPr>
          <w:rFonts w:hint="eastAsia" w:ascii="宋体" w:hAnsi="宋体" w:cs="宋体"/>
          <w:spacing w:val="-2"/>
          <w:szCs w:val="21"/>
          <w:highlight w:val="yellow"/>
        </w:rPr>
        <w:t>XXXX</w:t>
      </w:r>
      <w:r>
        <w:rPr>
          <w:rFonts w:hint="eastAsia" w:ascii="宋体" w:hAnsi="宋体" w:cs="宋体"/>
          <w:spacing w:val="-2"/>
          <w:szCs w:val="21"/>
        </w:rPr>
        <w:t>元（大写：人民币</w:t>
      </w:r>
      <w:r>
        <w:rPr>
          <w:rFonts w:hint="eastAsia" w:ascii="宋体" w:hAnsi="宋体" w:cs="宋体"/>
          <w:spacing w:val="-2"/>
          <w:szCs w:val="21"/>
          <w:highlight w:val="yellow"/>
        </w:rPr>
        <w:t>XXXX</w:t>
      </w:r>
      <w:r>
        <w:rPr>
          <w:rFonts w:hint="eastAsia" w:ascii="宋体" w:hAnsi="宋体" w:cs="宋体"/>
          <w:spacing w:val="-2"/>
          <w:szCs w:val="21"/>
        </w:rPr>
        <w:t>元整）；</w:t>
      </w:r>
    </w:p>
    <w:p w14:paraId="56BD2629">
      <w:pPr>
        <w:pStyle w:val="28"/>
        <w:numPr>
          <w:ilvl w:val="0"/>
          <w:numId w:val="30"/>
        </w:numPr>
        <w:ind w:left="0" w:firstLine="412"/>
        <w:rPr>
          <w:rFonts w:hint="eastAsia" w:ascii="宋体" w:hAnsi="宋体" w:cs="宋体"/>
          <w:szCs w:val="21"/>
        </w:rPr>
      </w:pPr>
      <w:r>
        <w:rPr>
          <w:rFonts w:hint="eastAsia" w:ascii="宋体" w:hAnsi="宋体" w:cs="宋体"/>
          <w:spacing w:val="-2"/>
          <w:szCs w:val="21"/>
        </w:rPr>
        <w:t xml:space="preserve"> 完成本项目所有服务内容并经甲方验收合格且完成违约责任清算后，甲方支付本项目剩余款项。</w:t>
      </w:r>
    </w:p>
    <w:p w14:paraId="316DDFB1">
      <w:pPr>
        <w:pStyle w:val="28"/>
        <w:numPr>
          <w:ilvl w:val="0"/>
          <w:numId w:val="30"/>
        </w:numPr>
        <w:ind w:left="0" w:firstLine="420"/>
        <w:rPr>
          <w:rFonts w:hint="eastAsia" w:ascii="宋体" w:hAnsi="宋体" w:cs="宋体"/>
          <w:szCs w:val="21"/>
        </w:rPr>
      </w:pPr>
      <w:r>
        <w:rPr>
          <w:rFonts w:hint="eastAsia" w:ascii="宋体" w:hAnsi="宋体" w:cs="宋体"/>
          <w:szCs w:val="21"/>
        </w:rPr>
        <w:t xml:space="preserve"> 甲方办理合同款项支付时，乙方需向甲方提供</w:t>
      </w:r>
      <w:r>
        <w:rPr>
          <w:rFonts w:hint="eastAsia" w:ascii="宋体" w:hAnsi="宋体" w:cs="宋体"/>
          <w:szCs w:val="21"/>
          <w:highlight w:val="yellow"/>
        </w:rPr>
        <w:t>等额</w:t>
      </w:r>
      <w:r>
        <w:rPr>
          <w:rFonts w:hint="eastAsia" w:ascii="宋体" w:hAnsi="宋体" w:cs="宋体"/>
          <w:szCs w:val="21"/>
        </w:rPr>
        <w:t>真实、合法有效的增值税</w:t>
      </w:r>
      <w:r>
        <w:rPr>
          <w:rFonts w:hint="eastAsia" w:ascii="宋体" w:hAnsi="宋体" w:cs="宋体"/>
          <w:szCs w:val="21"/>
          <w:highlight w:val="yellow"/>
        </w:rPr>
        <w:t>专用</w:t>
      </w:r>
      <w:r>
        <w:rPr>
          <w:rFonts w:hint="eastAsia" w:ascii="宋体" w:hAnsi="宋体" w:cs="宋体"/>
          <w:szCs w:val="21"/>
        </w:rPr>
        <w:t>发票，乙方提供的发票公章必须与公司名称相符。因乙方未按时向甲方开具增值税</w:t>
      </w:r>
      <w:r>
        <w:rPr>
          <w:rFonts w:hint="eastAsia" w:ascii="宋体" w:hAnsi="宋体" w:cs="宋体"/>
          <w:szCs w:val="21"/>
          <w:highlight w:val="yellow"/>
        </w:rPr>
        <w:t>专用发票</w:t>
      </w:r>
      <w:r>
        <w:rPr>
          <w:rFonts w:hint="eastAsia" w:ascii="宋体" w:hAnsi="宋体" w:cs="宋体"/>
          <w:szCs w:val="21"/>
        </w:rPr>
        <w:t>而导致甲方延期付款的，甲方无需承担任何责任。</w:t>
      </w:r>
    </w:p>
    <w:p w14:paraId="5F2B593F">
      <w:pPr>
        <w:pStyle w:val="28"/>
        <w:numPr>
          <w:ilvl w:val="0"/>
          <w:numId w:val="31"/>
        </w:numPr>
        <w:ind w:left="0" w:firstLine="420"/>
        <w:rPr>
          <w:rFonts w:hint="eastAsia" w:ascii="宋体" w:hAnsi="宋体" w:cs="宋体"/>
          <w:szCs w:val="21"/>
        </w:rPr>
      </w:pPr>
      <w:r>
        <w:rPr>
          <w:rFonts w:hint="eastAsia" w:ascii="宋体" w:hAnsi="宋体" w:cs="宋体"/>
          <w:szCs w:val="21"/>
        </w:rPr>
        <w:t>乙方收款账号</w:t>
      </w:r>
    </w:p>
    <w:tbl>
      <w:tblPr>
        <w:tblStyle w:val="15"/>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6900"/>
      </w:tblGrid>
      <w:tr w14:paraId="4ACC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1D0BBED3">
            <w:pPr>
              <w:jc w:val="distribute"/>
              <w:rPr>
                <w:rFonts w:hint="eastAsia" w:ascii="宋体" w:hAnsi="宋体" w:cs="宋体"/>
                <w:szCs w:val="21"/>
              </w:rPr>
            </w:pPr>
            <w:r>
              <w:rPr>
                <w:rFonts w:hint="eastAsia" w:ascii="宋体" w:hAnsi="宋体" w:cs="宋体"/>
                <w:szCs w:val="21"/>
              </w:rPr>
              <w:t>单位名称</w:t>
            </w:r>
          </w:p>
        </w:tc>
        <w:tc>
          <w:tcPr>
            <w:tcW w:w="6900" w:type="dxa"/>
          </w:tcPr>
          <w:p w14:paraId="66A45E92">
            <w:pPr>
              <w:rPr>
                <w:rFonts w:hint="eastAsia" w:ascii="宋体" w:hAnsi="宋体" w:cs="宋体"/>
                <w:szCs w:val="21"/>
              </w:rPr>
            </w:pPr>
            <w:r>
              <w:rPr>
                <w:rFonts w:hint="eastAsia" w:ascii="宋体" w:hAnsi="宋体" w:cs="宋体"/>
                <w:kern w:val="0"/>
                <w:szCs w:val="21"/>
                <w:highlight w:val="yellow"/>
              </w:rPr>
              <w:t>XXXXXX</w:t>
            </w:r>
            <w:r>
              <w:rPr>
                <w:rFonts w:hint="eastAsia" w:ascii="宋体" w:hAnsi="宋体" w:cs="宋体"/>
                <w:szCs w:val="21"/>
              </w:rPr>
              <w:t xml:space="preserve">公司 </w:t>
            </w:r>
          </w:p>
        </w:tc>
      </w:tr>
      <w:tr w14:paraId="729D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3334AE62">
            <w:pPr>
              <w:jc w:val="distribute"/>
              <w:rPr>
                <w:rFonts w:hint="eastAsia" w:ascii="宋体" w:hAnsi="宋体" w:cs="宋体"/>
                <w:szCs w:val="21"/>
              </w:rPr>
            </w:pPr>
            <w:r>
              <w:rPr>
                <w:rFonts w:hint="eastAsia" w:ascii="宋体" w:hAnsi="宋体" w:cs="宋体"/>
                <w:szCs w:val="21"/>
              </w:rPr>
              <w:t>地址及电话</w:t>
            </w:r>
          </w:p>
        </w:tc>
        <w:tc>
          <w:tcPr>
            <w:tcW w:w="6900" w:type="dxa"/>
          </w:tcPr>
          <w:p w14:paraId="0712ADB0">
            <w:pPr>
              <w:rPr>
                <w:rFonts w:hint="eastAsia" w:ascii="宋体" w:hAnsi="宋体" w:cs="宋体"/>
                <w:szCs w:val="21"/>
              </w:rPr>
            </w:pPr>
            <w:r>
              <w:rPr>
                <w:rFonts w:hint="eastAsia" w:ascii="宋体" w:hAnsi="宋体" w:cs="宋体"/>
                <w:kern w:val="0"/>
                <w:szCs w:val="21"/>
                <w:highlight w:val="yellow"/>
              </w:rPr>
              <w:t>XXXXXX</w:t>
            </w:r>
            <w:r>
              <w:rPr>
                <w:rFonts w:hint="eastAsia" w:ascii="宋体" w:hAnsi="宋体" w:cs="宋体"/>
                <w:szCs w:val="21"/>
              </w:rPr>
              <w:t>/0755-</w:t>
            </w:r>
            <w:r>
              <w:rPr>
                <w:rFonts w:hint="eastAsia" w:ascii="宋体" w:hAnsi="宋体" w:cs="宋体"/>
                <w:kern w:val="0"/>
                <w:szCs w:val="21"/>
                <w:highlight w:val="yellow"/>
              </w:rPr>
              <w:t>XXXXXX</w:t>
            </w:r>
            <w:r>
              <w:rPr>
                <w:rFonts w:hint="eastAsia" w:ascii="宋体" w:hAnsi="宋体" w:cs="宋体"/>
                <w:szCs w:val="21"/>
              </w:rPr>
              <w:t xml:space="preserve"> </w:t>
            </w:r>
          </w:p>
        </w:tc>
      </w:tr>
      <w:tr w14:paraId="0D61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2E024183">
            <w:pPr>
              <w:jc w:val="distribute"/>
              <w:rPr>
                <w:rFonts w:hint="eastAsia" w:ascii="宋体" w:hAnsi="宋体" w:cs="宋体"/>
                <w:szCs w:val="21"/>
              </w:rPr>
            </w:pPr>
            <w:r>
              <w:rPr>
                <w:rFonts w:hint="eastAsia" w:ascii="宋体" w:hAnsi="宋体" w:cs="宋体"/>
                <w:szCs w:val="21"/>
              </w:rPr>
              <w:t>开户行及账号</w:t>
            </w:r>
          </w:p>
        </w:tc>
        <w:tc>
          <w:tcPr>
            <w:tcW w:w="6900" w:type="dxa"/>
          </w:tcPr>
          <w:p w14:paraId="279800C1">
            <w:pPr>
              <w:rPr>
                <w:rFonts w:hint="eastAsia" w:ascii="宋体" w:hAnsi="宋体" w:cs="宋体"/>
                <w:szCs w:val="21"/>
              </w:rPr>
            </w:pPr>
            <w:r>
              <w:rPr>
                <w:rFonts w:hint="eastAsia" w:ascii="宋体" w:hAnsi="宋体" w:cs="宋体"/>
                <w:szCs w:val="21"/>
                <w:highlight w:val="yellow"/>
              </w:rPr>
              <w:t>XXXXXX</w:t>
            </w:r>
            <w:r>
              <w:rPr>
                <w:rFonts w:hint="eastAsia" w:ascii="宋体" w:hAnsi="宋体" w:cs="宋体"/>
                <w:szCs w:val="21"/>
              </w:rPr>
              <w:t>/</w:t>
            </w:r>
            <w:r>
              <w:rPr>
                <w:rFonts w:hint="eastAsia" w:ascii="宋体" w:hAnsi="宋体" w:cs="宋体"/>
                <w:szCs w:val="21"/>
                <w:highlight w:val="yellow"/>
              </w:rPr>
              <w:t>XXXXXX</w:t>
            </w:r>
            <w:r>
              <w:rPr>
                <w:rFonts w:hint="eastAsia" w:ascii="宋体" w:hAnsi="宋体" w:cs="宋体"/>
                <w:szCs w:val="21"/>
              </w:rPr>
              <w:t xml:space="preserve"> </w:t>
            </w:r>
          </w:p>
        </w:tc>
      </w:tr>
    </w:tbl>
    <w:p w14:paraId="77703BCA">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若上述银行账号信息发生变更，乙方应及时书面通知甲方，否则甲方按原账户信息付款的，视为乙方已收到相应支付款项，因未及时通知甲方或延迟开具发票导致的款项延期支付等问题，甲方不承担任何责任。因政策规定、银行转账等原因导致合同款项支付延迟的，不视为甲方违约。</w:t>
      </w:r>
    </w:p>
    <w:p w14:paraId="27B2A5AD">
      <w:pPr>
        <w:pStyle w:val="28"/>
        <w:numPr>
          <w:ilvl w:val="0"/>
          <w:numId w:val="31"/>
        </w:numPr>
        <w:ind w:left="0" w:firstLine="420"/>
        <w:rPr>
          <w:rFonts w:hint="eastAsia" w:ascii="宋体" w:hAnsi="宋体" w:cs="宋体"/>
          <w:szCs w:val="21"/>
        </w:rPr>
      </w:pPr>
      <w:r>
        <w:rPr>
          <w:rFonts w:hint="eastAsia" w:ascii="宋体" w:hAnsi="宋体" w:cs="宋体"/>
          <w:szCs w:val="21"/>
        </w:rPr>
        <w:t xml:space="preserve">甲方开票信息 </w:t>
      </w:r>
    </w:p>
    <w:tbl>
      <w:tblPr>
        <w:tblStyle w:val="15"/>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6900"/>
      </w:tblGrid>
      <w:tr w14:paraId="090F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0B8AA9E7">
            <w:pPr>
              <w:jc w:val="distribute"/>
              <w:rPr>
                <w:rFonts w:hint="eastAsia" w:ascii="宋体" w:hAnsi="宋体" w:cs="宋体"/>
                <w:szCs w:val="21"/>
              </w:rPr>
            </w:pPr>
            <w:r>
              <w:rPr>
                <w:rFonts w:hint="eastAsia" w:ascii="宋体" w:hAnsi="宋体" w:cs="宋体"/>
                <w:szCs w:val="21"/>
              </w:rPr>
              <w:t>单位名称</w:t>
            </w:r>
          </w:p>
        </w:tc>
        <w:tc>
          <w:tcPr>
            <w:tcW w:w="6900" w:type="dxa"/>
          </w:tcPr>
          <w:p w14:paraId="61A4C467">
            <w:pPr>
              <w:rPr>
                <w:rFonts w:hint="eastAsia" w:ascii="宋体" w:hAnsi="宋体" w:cs="宋体"/>
                <w:szCs w:val="21"/>
              </w:rPr>
            </w:pPr>
            <w:r>
              <w:rPr>
                <w:rFonts w:hint="eastAsia" w:ascii="宋体" w:hAnsi="宋体" w:cs="宋体"/>
                <w:szCs w:val="21"/>
              </w:rPr>
              <w:t xml:space="preserve">深圳会展中心管理有限责任公司 </w:t>
            </w:r>
          </w:p>
        </w:tc>
      </w:tr>
      <w:tr w14:paraId="6BCD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369AACBB">
            <w:pPr>
              <w:jc w:val="distribute"/>
              <w:rPr>
                <w:rFonts w:hint="eastAsia" w:ascii="宋体" w:hAnsi="宋体" w:cs="宋体"/>
                <w:szCs w:val="21"/>
              </w:rPr>
            </w:pPr>
            <w:r>
              <w:rPr>
                <w:rFonts w:hint="eastAsia" w:ascii="宋体" w:hAnsi="宋体" w:cs="宋体"/>
                <w:szCs w:val="21"/>
              </w:rPr>
              <w:t>纳税人识别号</w:t>
            </w:r>
          </w:p>
        </w:tc>
        <w:tc>
          <w:tcPr>
            <w:tcW w:w="6900" w:type="dxa"/>
          </w:tcPr>
          <w:p w14:paraId="66E1497D">
            <w:pPr>
              <w:rPr>
                <w:rFonts w:hint="eastAsia" w:ascii="宋体" w:hAnsi="宋体" w:cs="宋体"/>
                <w:szCs w:val="21"/>
              </w:rPr>
            </w:pPr>
            <w:r>
              <w:rPr>
                <w:rFonts w:hint="eastAsia" w:ascii="宋体" w:hAnsi="宋体" w:cs="宋体"/>
                <w:szCs w:val="21"/>
              </w:rPr>
              <w:t xml:space="preserve">91440300674800987F </w:t>
            </w:r>
          </w:p>
        </w:tc>
      </w:tr>
      <w:tr w14:paraId="64B2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3923DC04">
            <w:pPr>
              <w:jc w:val="distribute"/>
              <w:rPr>
                <w:rFonts w:hint="eastAsia" w:ascii="宋体" w:hAnsi="宋体" w:cs="宋体"/>
                <w:szCs w:val="21"/>
              </w:rPr>
            </w:pPr>
            <w:r>
              <w:rPr>
                <w:rFonts w:hint="eastAsia" w:ascii="宋体" w:hAnsi="宋体" w:cs="宋体"/>
                <w:szCs w:val="21"/>
              </w:rPr>
              <w:t>地址及电话</w:t>
            </w:r>
          </w:p>
        </w:tc>
        <w:tc>
          <w:tcPr>
            <w:tcW w:w="6900" w:type="dxa"/>
          </w:tcPr>
          <w:p w14:paraId="2FBC4512">
            <w:pPr>
              <w:rPr>
                <w:rFonts w:hint="eastAsia" w:ascii="宋体" w:hAnsi="宋体" w:cs="宋体"/>
                <w:szCs w:val="21"/>
              </w:rPr>
            </w:pPr>
            <w:r>
              <w:rPr>
                <w:rFonts w:hint="eastAsia" w:ascii="宋体" w:hAnsi="宋体" w:cs="宋体"/>
                <w:szCs w:val="21"/>
              </w:rPr>
              <w:t>深圳市福田区福华三路111号/0755-82848826</w:t>
            </w:r>
          </w:p>
        </w:tc>
      </w:tr>
      <w:tr w14:paraId="6A6E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2EC5F808">
            <w:pPr>
              <w:jc w:val="distribute"/>
              <w:rPr>
                <w:rFonts w:hint="eastAsia" w:ascii="宋体" w:hAnsi="宋体" w:cs="宋体"/>
                <w:szCs w:val="21"/>
              </w:rPr>
            </w:pPr>
            <w:r>
              <w:rPr>
                <w:rFonts w:hint="eastAsia" w:ascii="宋体" w:hAnsi="宋体" w:cs="宋体"/>
                <w:szCs w:val="21"/>
              </w:rPr>
              <w:t>开户行及账号</w:t>
            </w:r>
          </w:p>
        </w:tc>
        <w:tc>
          <w:tcPr>
            <w:tcW w:w="6900" w:type="dxa"/>
          </w:tcPr>
          <w:p w14:paraId="7BC90918">
            <w:pPr>
              <w:rPr>
                <w:rFonts w:hint="eastAsia" w:ascii="宋体" w:hAnsi="宋体" w:cs="宋体"/>
                <w:szCs w:val="21"/>
              </w:rPr>
            </w:pPr>
            <w:r>
              <w:rPr>
                <w:rFonts w:hint="eastAsia" w:ascii="宋体" w:hAnsi="宋体" w:cs="宋体"/>
                <w:szCs w:val="21"/>
              </w:rPr>
              <w:t>平安银行江苏大厦支行/11005689517606</w:t>
            </w:r>
          </w:p>
        </w:tc>
      </w:tr>
    </w:tbl>
    <w:p w14:paraId="38E5C842">
      <w:pPr>
        <w:pStyle w:val="2"/>
        <w:widowControl w:val="0"/>
        <w:numPr>
          <w:ilvl w:val="0"/>
          <w:numId w:val="23"/>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验收标准</w:t>
      </w:r>
    </w:p>
    <w:p w14:paraId="62407061">
      <w:pPr>
        <w:pStyle w:val="2"/>
        <w:widowControl w:val="0"/>
        <w:numPr>
          <w:ilvl w:val="0"/>
          <w:numId w:val="32"/>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5D24225C">
      <w:pPr>
        <w:pStyle w:val="2"/>
        <w:widowControl w:val="0"/>
        <w:numPr>
          <w:ilvl w:val="0"/>
          <w:numId w:val="32"/>
        </w:numPr>
        <w:spacing w:after="0" w:line="240" w:lineRule="auto"/>
        <w:ind w:left="0" w:firstLine="402" w:firstLineChars="200"/>
        <w:rPr>
          <w:rFonts w:hint="eastAsia" w:ascii="宋体" w:hAnsi="宋体" w:cs="宋体"/>
          <w:sz w:val="21"/>
          <w:szCs w:val="21"/>
          <w:highlight w:val="yellow"/>
        </w:rPr>
      </w:pPr>
      <w:r>
        <w:rPr>
          <w:rFonts w:hint="eastAsia" w:ascii="宋体" w:hAnsi="宋体" w:cs="宋体"/>
          <w:b/>
          <w:bCs/>
          <w:sz w:val="21"/>
          <w:szCs w:val="21"/>
        </w:rPr>
        <w:t>.</w:t>
      </w:r>
      <w:r>
        <w:rPr>
          <w:rFonts w:hint="eastAsia" w:ascii="宋体" w:hAnsi="宋体" w:cs="宋体"/>
          <w:sz w:val="21"/>
          <w:szCs w:val="21"/>
          <w:highlight w:val="yellow"/>
        </w:rPr>
        <w:t>.....</w:t>
      </w:r>
    </w:p>
    <w:p w14:paraId="4E471D8E">
      <w:pPr>
        <w:pStyle w:val="2"/>
        <w:widowControl w:val="0"/>
        <w:numPr>
          <w:ilvl w:val="0"/>
          <w:numId w:val="23"/>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双方权利与义务</w:t>
      </w:r>
    </w:p>
    <w:p w14:paraId="1945AD46">
      <w:pPr>
        <w:pStyle w:val="2"/>
        <w:widowControl w:val="0"/>
        <w:numPr>
          <w:ilvl w:val="0"/>
          <w:numId w:val="33"/>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甲方权利与义务</w:t>
      </w:r>
    </w:p>
    <w:p w14:paraId="2115245B">
      <w:pPr>
        <w:pStyle w:val="2"/>
        <w:widowControl w:val="0"/>
        <w:numPr>
          <w:ilvl w:val="0"/>
          <w:numId w:val="34"/>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项目对接人：XXX，联系电话：XXXX，负责XXXXXXXXXXXXXXXXXXXXX</w:t>
      </w:r>
    </w:p>
    <w:p w14:paraId="43208D4D">
      <w:pPr>
        <w:pStyle w:val="2"/>
        <w:widowControl w:val="0"/>
        <w:numPr>
          <w:ilvl w:val="0"/>
          <w:numId w:val="34"/>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甲方有权监督、检查、了解乙方工作开展情况，并有权对乙方的工作提出建议。</w:t>
      </w:r>
    </w:p>
    <w:p w14:paraId="52D99F6F">
      <w:pPr>
        <w:pStyle w:val="2"/>
        <w:widowControl w:val="0"/>
        <w:numPr>
          <w:ilvl w:val="0"/>
          <w:numId w:val="34"/>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甲方应当配合乙方实施本项目，提供实施项目必要的有关资料。</w:t>
      </w:r>
    </w:p>
    <w:p w14:paraId="01C644B6">
      <w:pPr>
        <w:pStyle w:val="2"/>
        <w:widowControl w:val="0"/>
        <w:numPr>
          <w:ilvl w:val="0"/>
          <w:numId w:val="34"/>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2E46B65C">
      <w:pPr>
        <w:pStyle w:val="2"/>
        <w:widowControl w:val="0"/>
        <w:numPr>
          <w:ilvl w:val="0"/>
          <w:numId w:val="33"/>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乙方权利与义务</w:t>
      </w:r>
    </w:p>
    <w:p w14:paraId="69CEC2C2">
      <w:pPr>
        <w:pStyle w:val="2"/>
        <w:widowControl w:val="0"/>
        <w:numPr>
          <w:ilvl w:val="0"/>
          <w:numId w:val="3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项目负责人：XXX，联系电话：XXXX，负责XXXXXXXXXXXXXXXXXXXXX</w:t>
      </w:r>
    </w:p>
    <w:p w14:paraId="3C128D6E">
      <w:pPr>
        <w:pStyle w:val="2"/>
        <w:widowControl w:val="0"/>
        <w:numPr>
          <w:ilvl w:val="0"/>
          <w:numId w:val="3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本合同对乙方及其工作人员资质、资格有要求的，乙方应保证乙方及其工作人员具有相应的资质、资格，且相关资质、资格在合同履行期间处于有效期内。</w:t>
      </w:r>
    </w:p>
    <w:p w14:paraId="2EC87F97">
      <w:pPr>
        <w:pStyle w:val="2"/>
        <w:widowControl w:val="0"/>
        <w:numPr>
          <w:ilvl w:val="0"/>
          <w:numId w:val="3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乙方保证工作人员信息的真实性，未经甲方同意，乙方不得擅自更换工作人员。乙方对工作人员的职务行为承担责任。</w:t>
      </w:r>
    </w:p>
    <w:p w14:paraId="5CD39A65">
      <w:pPr>
        <w:pStyle w:val="2"/>
        <w:widowControl w:val="0"/>
        <w:numPr>
          <w:ilvl w:val="0"/>
          <w:numId w:val="3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乙方对工作人员在工作中造成的自身人身损害以及给甲方和第三人造成的人身和财产损害承担赔偿责任。</w:t>
      </w:r>
    </w:p>
    <w:p w14:paraId="3CD70D07">
      <w:pPr>
        <w:pStyle w:val="2"/>
        <w:widowControl w:val="0"/>
        <w:numPr>
          <w:ilvl w:val="0"/>
          <w:numId w:val="3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乙方应建立工作人员的工作规章制度，保证工作人员按要求提供服务。甲方要求乙方更换工作人员的，乙方应无条件更换，并保证更换的人员符合服务要求。</w:t>
      </w:r>
    </w:p>
    <w:p w14:paraId="211B9472">
      <w:pPr>
        <w:pStyle w:val="2"/>
        <w:widowControl w:val="0"/>
        <w:numPr>
          <w:ilvl w:val="0"/>
          <w:numId w:val="35"/>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3A1A9728">
      <w:pPr>
        <w:pStyle w:val="2"/>
        <w:widowControl w:val="0"/>
        <w:numPr>
          <w:ilvl w:val="0"/>
          <w:numId w:val="3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未经甲方书面同意，乙方不得将本合同项下部分或全部工作交由第三方完成。</w:t>
      </w:r>
    </w:p>
    <w:p w14:paraId="2925A6C9">
      <w:pPr>
        <w:pStyle w:val="2"/>
        <w:widowControl w:val="0"/>
        <w:numPr>
          <w:ilvl w:val="0"/>
          <w:numId w:val="23"/>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安全生产要求</w:t>
      </w:r>
    </w:p>
    <w:p w14:paraId="247C2AEA">
      <w:pPr>
        <w:numPr>
          <w:ilvl w:val="0"/>
          <w:numId w:val="36"/>
        </w:numPr>
        <w:ind w:firstLineChars="200"/>
        <w:rPr>
          <w:rFonts w:hint="eastAsia" w:ascii="宋体" w:hAnsi="宋体" w:cs="宋体"/>
          <w:color w:val="000000"/>
          <w:szCs w:val="21"/>
        </w:rPr>
      </w:pPr>
      <w:r>
        <w:rPr>
          <w:rFonts w:hint="eastAsia" w:ascii="宋体" w:hAnsi="宋体" w:cs="宋体"/>
          <w:color w:val="000000"/>
          <w:szCs w:val="21"/>
        </w:rPr>
        <w:t>乙方职责</w:t>
      </w:r>
    </w:p>
    <w:p w14:paraId="4A8707D5">
      <w:pPr>
        <w:numPr>
          <w:ilvl w:val="0"/>
          <w:numId w:val="37"/>
        </w:numPr>
        <w:ind w:firstLine="420" w:firstLineChars="200"/>
        <w:rPr>
          <w:rFonts w:hint="eastAsia" w:ascii="宋体" w:hAnsi="宋体" w:cs="宋体"/>
          <w:color w:val="000000"/>
          <w:szCs w:val="21"/>
        </w:rPr>
      </w:pPr>
      <w:r>
        <w:rPr>
          <w:rFonts w:hint="eastAsia" w:ascii="宋体" w:hAnsi="宋体" w:cs="宋体"/>
          <w:color w:val="000000"/>
          <w:szCs w:val="21"/>
        </w:rPr>
        <w:t>乙方全面负责本合同项下的安全工作，并承担全部安全责任，应认真履行安全管理职责，监督乙方工作人员遵守国家及深圳市关于消防和安全生产的各项法律法规及甲方安全管理制度。</w:t>
      </w:r>
    </w:p>
    <w:p w14:paraId="39445264">
      <w:pPr>
        <w:numPr>
          <w:ilvl w:val="0"/>
          <w:numId w:val="37"/>
        </w:numPr>
        <w:ind w:firstLine="420" w:firstLineChars="200"/>
        <w:rPr>
          <w:rFonts w:hint="eastAsia" w:ascii="宋体" w:hAnsi="宋体" w:cs="宋体"/>
          <w:color w:val="000000"/>
          <w:szCs w:val="21"/>
        </w:rPr>
      </w:pPr>
      <w:r>
        <w:rPr>
          <w:rFonts w:hint="eastAsia" w:ascii="宋体" w:hAnsi="宋体" w:cs="宋体"/>
          <w:color w:val="000000"/>
          <w:szCs w:val="21"/>
        </w:rPr>
        <w:t>乙方应落实安全管理责任，确保安全开展生产经营或活动，定期组织安全检查，及时纠正各类违章、违规行为，‎对发现的各类安全隐患‎应及时处理和上报。</w:t>
      </w:r>
    </w:p>
    <w:p w14:paraId="0D19A245">
      <w:pPr>
        <w:numPr>
          <w:ilvl w:val="0"/>
          <w:numId w:val="37"/>
        </w:numPr>
        <w:ind w:firstLine="420" w:firstLineChars="200"/>
        <w:rPr>
          <w:rFonts w:hint="eastAsia" w:ascii="宋体" w:hAnsi="宋体" w:cs="宋体"/>
          <w:color w:val="000000"/>
          <w:szCs w:val="21"/>
        </w:rPr>
      </w:pPr>
      <w:r>
        <w:rPr>
          <w:rFonts w:hint="eastAsia" w:ascii="宋体" w:hAnsi="宋体" w:cs="宋体"/>
          <w:color w:val="000000"/>
          <w:szCs w:val="21"/>
        </w:rPr>
        <w:t>乙方所使用的设备、工具必须符合国家及行业规定的安全要求，所有特种作业人员必须持有效特种作业证件上岗。涉及动火、吊装等危险作业的，应在作业前办理相关许可，同时安排专人进行现场监护，确保作业安全。须根据现场作业情况，做好各项安全技术措施及组织工作，并配备足够数量且合格的消防器材。</w:t>
      </w:r>
    </w:p>
    <w:p w14:paraId="2B72DFAC">
      <w:pPr>
        <w:numPr>
          <w:ilvl w:val="0"/>
          <w:numId w:val="37"/>
        </w:numPr>
        <w:ind w:firstLine="420" w:firstLineChars="200"/>
        <w:rPr>
          <w:rFonts w:hint="eastAsia" w:ascii="宋体" w:hAnsi="宋体" w:cs="宋体"/>
          <w:color w:val="000000"/>
          <w:szCs w:val="21"/>
        </w:rPr>
      </w:pPr>
      <w:r>
        <w:rPr>
          <w:rFonts w:hint="eastAsia" w:ascii="宋体" w:hAnsi="宋体" w:cs="宋体"/>
          <w:color w:val="000000"/>
          <w:szCs w:val="21"/>
        </w:rPr>
        <w:t>乙方必须按照相关规范开展作业，</w:t>
      </w:r>
      <w:r>
        <w:rPr>
          <w:rFonts w:hint="eastAsia" w:ascii="宋体" w:hAnsi="宋体" w:cs="宋体"/>
          <w:color w:val="000000"/>
          <w:szCs w:val="21"/>
          <w:highlight w:val="yellow"/>
        </w:rPr>
        <w:t>（XXX），</w:t>
      </w:r>
      <w:r>
        <w:rPr>
          <w:rFonts w:hint="eastAsia" w:ascii="宋体" w:hAnsi="宋体" w:cs="宋体"/>
          <w:color w:val="000000"/>
          <w:szCs w:val="21"/>
        </w:rPr>
        <w:t>并正确采取相应的安全防护措施（如：夜间作业时必须穿着反光衣；登高、吊装等危险作业时必须正确佩戴安全帽、安全带、安全绳，做好安全警示与围护等安全防护措施等），保证作业人员及周围人员的人身安全。</w:t>
      </w:r>
    </w:p>
    <w:p w14:paraId="70FBA292">
      <w:pPr>
        <w:numPr>
          <w:ilvl w:val="0"/>
          <w:numId w:val="37"/>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乙方必须对其作业人员开展安全生产教育培训，树立安全作业意识，严格按规程操作。（根据项目情况保留或删除）</w:t>
      </w:r>
    </w:p>
    <w:p w14:paraId="0098BA1F">
      <w:pPr>
        <w:numPr>
          <w:ilvl w:val="0"/>
          <w:numId w:val="37"/>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乙方作业前应对现场可能存在的安全风险进行辨识，制定可行的风险控制方案。（根据项目情况保留或删除）</w:t>
      </w:r>
    </w:p>
    <w:p w14:paraId="7E28ED22">
      <w:pPr>
        <w:numPr>
          <w:ilvl w:val="0"/>
          <w:numId w:val="37"/>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乙方需要做好建筑物、管线、设备设施等成品的保护工作，做好安全警戒和防护工作，不得影响到他人正常活动，否则需承担由此带来的一切责任。（根据项目情况保留或删除）</w:t>
      </w:r>
    </w:p>
    <w:p w14:paraId="031E2233">
      <w:pPr>
        <w:numPr>
          <w:ilvl w:val="0"/>
          <w:numId w:val="37"/>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乙方应做好现场文明施工，严控噪音和扬尘，严禁乱扔垃圾杂物，严禁破坏原有设备或环境。（根据项目情况保留或删除）</w:t>
      </w:r>
    </w:p>
    <w:p w14:paraId="3612AC4F">
      <w:pPr>
        <w:numPr>
          <w:ilvl w:val="0"/>
          <w:numId w:val="37"/>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乙方需要按合同约定配备持证的专职安全管理人员，安全管理人员必须在项目实施阶段常驻现场。（根据项目情况保留或删除）</w:t>
      </w:r>
    </w:p>
    <w:p w14:paraId="05692BDF">
      <w:pPr>
        <w:numPr>
          <w:ilvl w:val="0"/>
          <w:numId w:val="37"/>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乙方使用的相关装饰装修材料，应符合消防防火要求，原则上需是B1等级以上材料。（根据项目情况保留或删除）</w:t>
      </w:r>
    </w:p>
    <w:p w14:paraId="2EC4B3F9">
      <w:pPr>
        <w:numPr>
          <w:ilvl w:val="0"/>
          <w:numId w:val="37"/>
        </w:numPr>
        <w:ind w:firstLine="420" w:firstLineChars="200"/>
        <w:rPr>
          <w:rFonts w:hint="eastAsia" w:ascii="宋体" w:hAnsi="宋体" w:cs="宋体"/>
          <w:color w:val="000000"/>
          <w:szCs w:val="21"/>
        </w:rPr>
      </w:pPr>
      <w:r>
        <w:rPr>
          <w:rFonts w:hint="eastAsia" w:ascii="宋体" w:hAnsi="宋体" w:cs="宋体"/>
          <w:color w:val="000000"/>
          <w:szCs w:val="21"/>
        </w:rPr>
        <w:t>乙方应为作业人员购买相关保险；如在作业期间出现各种消防、治安及其它意外事故，乙方应在第一时间通知甲方管理人员，并有义务先行采取必要的应急措施，保障各方人员和财产安全，控制事态进一步扩大。</w:t>
      </w:r>
    </w:p>
    <w:p w14:paraId="4B392682">
      <w:pPr>
        <w:numPr>
          <w:ilvl w:val="0"/>
          <w:numId w:val="37"/>
        </w:numPr>
        <w:ind w:firstLine="420" w:firstLineChars="200"/>
        <w:rPr>
          <w:rFonts w:hint="eastAsia" w:ascii="宋体" w:hAnsi="宋体" w:cs="宋体"/>
          <w:color w:val="000000"/>
          <w:szCs w:val="21"/>
        </w:rPr>
      </w:pPr>
      <w:r>
        <w:rPr>
          <w:rFonts w:hint="eastAsia" w:ascii="宋体" w:hAnsi="宋体" w:cs="宋体"/>
          <w:color w:val="000000"/>
          <w:szCs w:val="21"/>
        </w:rPr>
        <w:t>乙方人员如有偷盗、损坏甲方财物、展商财物、擅自进入或破坏甲方设置的封闭区域等违反甲方管理规定的行为，甲方视情况严重程度将采取警告、处罚或移送公安机关处理等措施。乙方必须负责承担其违规行为造成的所有经济损失。</w:t>
      </w:r>
    </w:p>
    <w:p w14:paraId="6A8714E7">
      <w:pPr>
        <w:numPr>
          <w:ilvl w:val="0"/>
          <w:numId w:val="37"/>
        </w:numPr>
        <w:ind w:firstLine="420" w:firstLineChars="200"/>
        <w:rPr>
          <w:rFonts w:hint="eastAsia" w:ascii="宋体" w:hAnsi="宋体" w:cs="宋体"/>
          <w:color w:val="000000"/>
          <w:szCs w:val="21"/>
        </w:rPr>
      </w:pPr>
      <w:r>
        <w:rPr>
          <w:rFonts w:hint="eastAsia" w:ascii="宋体" w:hAnsi="宋体" w:cs="宋体"/>
          <w:color w:val="000000"/>
          <w:szCs w:val="21"/>
        </w:rPr>
        <w:t>乙方人员非必要不得进入布、撤展施工场地，如确需进入布、撤展施工场地时，必须佩戴符合安全标准的安全帽等安全防护用品。对无故不服从管理、违章操作的人员，甲方有权停止其工作，并要求乙方予以更换或清退。</w:t>
      </w:r>
    </w:p>
    <w:p w14:paraId="5B39CD4A">
      <w:pPr>
        <w:numPr>
          <w:ilvl w:val="0"/>
          <w:numId w:val="37"/>
        </w:numPr>
        <w:ind w:firstLine="420" w:firstLineChars="200"/>
        <w:rPr>
          <w:rFonts w:hint="eastAsia" w:ascii="宋体" w:hAnsi="宋体" w:cs="宋体"/>
          <w:color w:val="000000"/>
          <w:szCs w:val="21"/>
        </w:rPr>
      </w:pPr>
      <w:r>
        <w:rPr>
          <w:rFonts w:hint="eastAsia" w:ascii="宋体" w:hAnsi="宋体" w:cs="宋体"/>
          <w:color w:val="000000"/>
          <w:szCs w:val="21"/>
        </w:rPr>
        <w:t>凡因乙方措施或管理不到位或违规违章作业直接或间接导致的一切安全责任和损失，均由乙方自行承担责任。</w:t>
      </w:r>
    </w:p>
    <w:p w14:paraId="538574E3">
      <w:pPr>
        <w:numPr>
          <w:ilvl w:val="0"/>
          <w:numId w:val="36"/>
        </w:numPr>
        <w:ind w:firstLineChars="200"/>
        <w:rPr>
          <w:rFonts w:hint="eastAsia" w:ascii="宋体" w:hAnsi="宋体" w:cs="宋体"/>
          <w:color w:val="000000"/>
          <w:szCs w:val="21"/>
        </w:rPr>
      </w:pPr>
      <w:r>
        <w:rPr>
          <w:rFonts w:hint="eastAsia" w:ascii="宋体" w:hAnsi="宋体" w:cs="宋体"/>
          <w:color w:val="000000"/>
          <w:szCs w:val="21"/>
        </w:rPr>
        <w:t>甲方职责</w:t>
      </w:r>
    </w:p>
    <w:p w14:paraId="41E1FC9C">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协助（或审批）乙方办理动火等危险作业许可证。</w:t>
      </w:r>
      <w:r>
        <w:rPr>
          <w:rFonts w:hint="eastAsia" w:ascii="宋体" w:hAnsi="宋体" w:cs="宋体"/>
          <w:color w:val="000000"/>
          <w:szCs w:val="21"/>
          <w:highlight w:val="yellow"/>
        </w:rPr>
        <w:t>（根据项目情况保留或删除）</w:t>
      </w:r>
    </w:p>
    <w:p w14:paraId="15A4C5D7">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甲方将定期或不定期对现场进行巡查，督促乙方采取安全防护措施，制止违章违规行为。</w:t>
      </w:r>
    </w:p>
    <w:p w14:paraId="6D46826C">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如遇突发事件，甲方应积极协助乙方开展救援及现场处置工作。</w:t>
      </w:r>
    </w:p>
    <w:p w14:paraId="450667B7">
      <w:pPr>
        <w:pStyle w:val="2"/>
        <w:widowControl w:val="0"/>
        <w:numPr>
          <w:ilvl w:val="0"/>
          <w:numId w:val="23"/>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知识产权归属</w:t>
      </w:r>
      <w:r>
        <w:rPr>
          <w:rFonts w:hint="eastAsia" w:ascii="宋体" w:hAnsi="宋体" w:cs="宋体"/>
          <w:b/>
          <w:bCs/>
          <w:sz w:val="21"/>
          <w:szCs w:val="21"/>
          <w:highlight w:val="yellow"/>
        </w:rPr>
        <w:t>（如有）</w:t>
      </w:r>
    </w:p>
    <w:p w14:paraId="21C5A256">
      <w:pPr>
        <w:pStyle w:val="2"/>
        <w:widowControl w:val="0"/>
        <w:numPr>
          <w:ilvl w:val="0"/>
          <w:numId w:val="39"/>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乙方提供服务需要使用第三方知识产权的，应取得权利人许可并由乙方承担费用。</w:t>
      </w:r>
    </w:p>
    <w:p w14:paraId="35F18254">
      <w:pPr>
        <w:pStyle w:val="2"/>
        <w:widowControl w:val="0"/>
        <w:numPr>
          <w:ilvl w:val="0"/>
          <w:numId w:val="39"/>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保证提供的成果不存在侵犯第三方合法权益（包括但不限于著作权、商标权、专利权等知识产权和物权等）的情形。如果任何第三方提出侵权指控，乙方须与该第三方交涉并承担由此发生的一切责任、费用和赔偿。</w:t>
      </w:r>
    </w:p>
    <w:p w14:paraId="0D219621">
      <w:pPr>
        <w:pStyle w:val="2"/>
        <w:widowControl w:val="0"/>
        <w:numPr>
          <w:ilvl w:val="0"/>
          <w:numId w:val="39"/>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乙方形成服务成果的知识产权归甲方所有，未经甲方许可，乙方不得随意使用或者许可他人使用。</w:t>
      </w:r>
    </w:p>
    <w:p w14:paraId="5C8919A6">
      <w:pPr>
        <w:pStyle w:val="2"/>
        <w:widowControl w:val="0"/>
        <w:numPr>
          <w:ilvl w:val="0"/>
          <w:numId w:val="39"/>
        </w:numPr>
        <w:spacing w:after="0" w:line="240" w:lineRule="auto"/>
        <w:ind w:left="0" w:firstLine="400" w:firstLineChars="200"/>
        <w:rPr>
          <w:rFonts w:hint="eastAsia" w:ascii="宋体" w:hAnsi="宋体" w:cs="宋体"/>
          <w:b/>
          <w:bCs/>
          <w:sz w:val="21"/>
          <w:szCs w:val="21"/>
          <w:highlight w:val="yellow"/>
        </w:rPr>
      </w:pPr>
      <w:r>
        <w:rPr>
          <w:rFonts w:hint="eastAsia" w:ascii="宋体" w:hAnsi="宋体" w:cs="宋体"/>
          <w:sz w:val="21"/>
          <w:szCs w:val="21"/>
          <w:highlight w:val="yellow"/>
        </w:rPr>
        <w:t>......</w:t>
      </w:r>
    </w:p>
    <w:p w14:paraId="12A9CED9">
      <w:pPr>
        <w:pStyle w:val="2"/>
        <w:widowControl w:val="0"/>
        <w:numPr>
          <w:ilvl w:val="0"/>
          <w:numId w:val="23"/>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违约责任</w:t>
      </w:r>
    </w:p>
    <w:p w14:paraId="177110A2">
      <w:pPr>
        <w:numPr>
          <w:ilvl w:val="0"/>
          <w:numId w:val="40"/>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乙方未按本合同约定期限完成服务内容的，每逾期一天按（</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万分之三向甲方支付违约金，乙方逾期超过20日的，甲方有权解除合同，要求乙方按</w:t>
      </w:r>
      <w:bookmarkStart w:id="53" w:name="_Hlk172542274"/>
      <w:r>
        <w:rPr>
          <w:rFonts w:hint="eastAsia" w:ascii="宋体" w:hAnsi="宋体" w:cs="宋体"/>
          <w:spacing w:val="-5"/>
          <w:kern w:val="0"/>
          <w:szCs w:val="21"/>
        </w:rPr>
        <w:t>（</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bookmarkEnd w:id="53"/>
      <w:r>
        <w:rPr>
          <w:rFonts w:hint="eastAsia" w:ascii="宋体" w:hAnsi="宋体" w:cs="宋体"/>
          <w:spacing w:val="-5"/>
          <w:kern w:val="0"/>
          <w:szCs w:val="21"/>
          <w:highlight w:val="yellow"/>
        </w:rPr>
        <w:t>/</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的15%支付违约金，且无须支付剩余合同款项。</w:t>
      </w:r>
    </w:p>
    <w:p w14:paraId="6797DA5C">
      <w:pPr>
        <w:numPr>
          <w:ilvl w:val="0"/>
          <w:numId w:val="40"/>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乙方未按约定保质、保量提供服务，甲方有权要求乙方进行限期整改，限期未整改，甲方有权解除合同，要求乙方按照（</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的15%支付违约金，且无须支付剩余合同款项。</w:t>
      </w:r>
    </w:p>
    <w:p w14:paraId="47A0EE83">
      <w:pPr>
        <w:numPr>
          <w:ilvl w:val="0"/>
          <w:numId w:val="40"/>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 xml:space="preserve"> 未经甲方同意，乙方将本合同项下部分或全部工作交由第三方完成的，甲方有权解除合同，要求乙方返还已经支付的款项并支付（</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的15%的违约金。</w:t>
      </w:r>
    </w:p>
    <w:p w14:paraId="03EAF16F">
      <w:pPr>
        <w:numPr>
          <w:ilvl w:val="0"/>
          <w:numId w:val="40"/>
        </w:numPr>
        <w:tabs>
          <w:tab w:val="clear" w:pos="312"/>
        </w:tabs>
        <w:snapToGrid w:val="0"/>
        <w:ind w:firstLine="400" w:firstLineChars="200"/>
        <w:rPr>
          <w:rFonts w:hint="eastAsia" w:ascii="宋体" w:hAnsi="宋体" w:cs="宋体"/>
          <w:spacing w:val="-5"/>
          <w:kern w:val="0"/>
          <w:szCs w:val="21"/>
        </w:rPr>
      </w:pPr>
      <w:bookmarkStart w:id="54" w:name="_Hlk171612977"/>
      <w:r>
        <w:rPr>
          <w:rFonts w:hint="eastAsia" w:ascii="宋体" w:hAnsi="宋体" w:cs="宋体"/>
          <w:spacing w:val="-5"/>
          <w:kern w:val="0"/>
          <w:szCs w:val="21"/>
        </w:rPr>
        <w:t>因乙方或乙方人员的行为</w:t>
      </w:r>
      <w:bookmarkEnd w:id="54"/>
      <w:r>
        <w:rPr>
          <w:rFonts w:hint="eastAsia" w:ascii="宋体" w:hAnsi="宋体" w:cs="宋体"/>
          <w:spacing w:val="-5"/>
          <w:kern w:val="0"/>
          <w:szCs w:val="21"/>
        </w:rPr>
        <w:t>给甲方造成损失的，应当向甲方承担赔偿责任。</w:t>
      </w:r>
    </w:p>
    <w:p w14:paraId="673CDAA1">
      <w:pPr>
        <w:numPr>
          <w:ilvl w:val="0"/>
          <w:numId w:val="40"/>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因乙方或乙方人员的行为给第三方权益造成损害的，乙方应当承担全部赔偿责任，如甲方先行承担赔偿责任的，有权向乙方追偿。</w:t>
      </w:r>
    </w:p>
    <w:p w14:paraId="249C523E">
      <w:pPr>
        <w:numPr>
          <w:ilvl w:val="0"/>
          <w:numId w:val="40"/>
        </w:numPr>
        <w:tabs>
          <w:tab w:val="clear" w:pos="312"/>
        </w:tabs>
        <w:snapToGrid w:val="0"/>
        <w:ind w:firstLine="420" w:firstLineChars="200"/>
        <w:rPr>
          <w:rFonts w:hint="eastAsia" w:ascii="宋体" w:hAnsi="宋体" w:cs="宋体"/>
          <w:szCs w:val="21"/>
        </w:rPr>
      </w:pPr>
      <w:r>
        <w:rPr>
          <w:rFonts w:hint="eastAsia" w:ascii="宋体" w:hAnsi="宋体" w:cs="宋体"/>
          <w:szCs w:val="21"/>
        </w:rPr>
        <w:t>甲方依法或因政策、工作需要单方解除本合同的，解除合同通知送达乙方即生效，双方合同权利义务关系终止。甲方对乙方已履行的部分据实结算，无须承担由此给乙方造成的任何其他费用及损失。</w:t>
      </w:r>
    </w:p>
    <w:p w14:paraId="1C0BE2C0">
      <w:pPr>
        <w:numPr>
          <w:ilvl w:val="0"/>
          <w:numId w:val="40"/>
        </w:numPr>
        <w:tabs>
          <w:tab w:val="clear" w:pos="312"/>
        </w:tabs>
        <w:snapToGrid w:val="0"/>
        <w:ind w:firstLine="400" w:firstLineChars="200"/>
        <w:rPr>
          <w:rFonts w:hint="eastAsia" w:ascii="宋体" w:hAnsi="宋体" w:cs="宋体"/>
          <w:szCs w:val="21"/>
        </w:rPr>
      </w:pPr>
      <w:r>
        <w:rPr>
          <w:rFonts w:hint="eastAsia" w:ascii="宋体" w:hAnsi="宋体" w:cs="宋体"/>
          <w:spacing w:val="-5"/>
          <w:kern w:val="0"/>
          <w:szCs w:val="21"/>
        </w:rPr>
        <w:t>除上述约定的违约责任外，乙方未按时、保质、保量提供服务的，按以下标准支付违约金，违约金在甲方支付合同款项时直接扣除：</w:t>
      </w:r>
    </w:p>
    <w:p w14:paraId="0F06AB81">
      <w:pPr>
        <w:numPr>
          <w:ilvl w:val="0"/>
          <w:numId w:val="41"/>
        </w:numPr>
        <w:snapToGrid w:val="0"/>
        <w:ind w:firstLine="420" w:firstLineChars="200"/>
        <w:rPr>
          <w:rFonts w:hint="eastAsia" w:ascii="宋体" w:hAnsi="宋体" w:cs="宋体"/>
          <w:szCs w:val="21"/>
          <w:highlight w:val="yellow"/>
        </w:rPr>
      </w:pPr>
      <w:r>
        <w:rPr>
          <w:rFonts w:hint="eastAsia" w:ascii="宋体" w:hAnsi="宋体" w:cs="宋体"/>
          <w:szCs w:val="21"/>
          <w:highlight w:val="yellow"/>
        </w:rPr>
        <w:t>XXXXXXXXXXXX</w:t>
      </w:r>
    </w:p>
    <w:p w14:paraId="0DEE3FD8">
      <w:pPr>
        <w:numPr>
          <w:ilvl w:val="0"/>
          <w:numId w:val="41"/>
        </w:numPr>
        <w:snapToGrid w:val="0"/>
        <w:ind w:firstLine="420" w:firstLineChars="200"/>
        <w:rPr>
          <w:rFonts w:hint="eastAsia" w:ascii="宋体" w:hAnsi="宋体" w:cs="宋体"/>
          <w:szCs w:val="21"/>
          <w:highlight w:val="yellow"/>
        </w:rPr>
      </w:pPr>
      <w:r>
        <w:rPr>
          <w:rFonts w:hint="eastAsia" w:ascii="宋体" w:hAnsi="宋体" w:cs="宋体"/>
          <w:szCs w:val="21"/>
          <w:highlight w:val="yellow"/>
        </w:rPr>
        <w:t>......</w:t>
      </w:r>
    </w:p>
    <w:p w14:paraId="0813FBFE">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8.乙方无正当理由擅自解除合同的，乙方应当返还甲方已经支付的款项并按照（</w:t>
      </w:r>
      <w:r>
        <w:rPr>
          <w:rFonts w:hint="eastAsia" w:ascii="宋体" w:hAnsi="宋体" w:cs="宋体"/>
          <w:sz w:val="21"/>
          <w:szCs w:val="21"/>
          <w:highlight w:val="yellow"/>
        </w:rPr>
        <w:t>□本合同总金额/☑年度合同金额）</w:t>
      </w:r>
      <w:r>
        <w:rPr>
          <w:rFonts w:hint="eastAsia" w:ascii="宋体" w:hAnsi="宋体" w:cs="宋体"/>
          <w:sz w:val="21"/>
          <w:szCs w:val="21"/>
        </w:rPr>
        <w:t>的20%支付违约金。</w:t>
      </w:r>
    </w:p>
    <w:p w14:paraId="01B6ED6F">
      <w:pPr>
        <w:snapToGrid w:val="0"/>
        <w:ind w:firstLine="420" w:firstLineChars="200"/>
        <w:rPr>
          <w:rFonts w:hint="eastAsia" w:ascii="宋体" w:hAnsi="宋体" w:cs="宋体"/>
          <w:szCs w:val="21"/>
        </w:rPr>
      </w:pPr>
      <w:r>
        <w:rPr>
          <w:rFonts w:hint="eastAsia" w:ascii="宋体" w:hAnsi="宋体" w:cs="宋体"/>
          <w:szCs w:val="21"/>
        </w:rPr>
        <w:t xml:space="preserve">9.乙方应承担违约或赔偿责任的，须同时承担甲方因维权支出的诉讼费、律师费、公证费、鉴定费等全部费用。 </w:t>
      </w:r>
    </w:p>
    <w:p w14:paraId="61BF6A9A">
      <w:pPr>
        <w:pStyle w:val="2"/>
        <w:widowControl w:val="0"/>
        <w:numPr>
          <w:ilvl w:val="0"/>
          <w:numId w:val="23"/>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保密条款</w:t>
      </w:r>
    </w:p>
    <w:p w14:paraId="07698765">
      <w:pPr>
        <w:pStyle w:val="2"/>
        <w:widowControl w:val="0"/>
        <w:numPr>
          <w:ilvl w:val="0"/>
          <w:numId w:val="42"/>
        </w:numPr>
        <w:tabs>
          <w:tab w:val="clear" w:pos="312"/>
        </w:tabs>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w:t>
      </w:r>
    </w:p>
    <w:p w14:paraId="767BD1F4">
      <w:pPr>
        <w:pStyle w:val="2"/>
        <w:widowControl w:val="0"/>
        <w:numPr>
          <w:ilvl w:val="0"/>
          <w:numId w:val="42"/>
        </w:numPr>
        <w:tabs>
          <w:tab w:val="clear" w:pos="312"/>
        </w:tabs>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保密期限自本合同签订生效之日起至前述资料、信息被依法公开披露或成为公开信息之日止。合同权利义务关系终止不视为保密义务终止，双方仍应承担保密义务。</w:t>
      </w:r>
    </w:p>
    <w:p w14:paraId="07327A8D">
      <w:pPr>
        <w:pStyle w:val="2"/>
        <w:widowControl w:val="0"/>
        <w:numPr>
          <w:ilvl w:val="0"/>
          <w:numId w:val="42"/>
        </w:numPr>
        <w:tabs>
          <w:tab w:val="clear" w:pos="312"/>
        </w:tabs>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任何一方违反前述约定，守约方有权追究违约方违约责任。</w:t>
      </w:r>
    </w:p>
    <w:p w14:paraId="36941EE8">
      <w:pPr>
        <w:pStyle w:val="2"/>
        <w:widowControl w:val="0"/>
        <w:numPr>
          <w:ilvl w:val="0"/>
          <w:numId w:val="23"/>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不可抗力</w:t>
      </w:r>
    </w:p>
    <w:p w14:paraId="6B728026">
      <w:pPr>
        <w:pStyle w:val="28"/>
        <w:numPr>
          <w:ilvl w:val="255"/>
          <w:numId w:val="0"/>
        </w:numPr>
        <w:ind w:firstLine="420" w:firstLineChars="200"/>
        <w:rPr>
          <w:rFonts w:hint="eastAsia" w:ascii="宋体" w:hAnsi="宋体" w:cs="宋体"/>
          <w:szCs w:val="21"/>
        </w:rPr>
      </w:pPr>
      <w:r>
        <w:rPr>
          <w:rFonts w:hint="eastAsia" w:ascii="宋体" w:hAnsi="宋体" w:cs="宋体"/>
          <w:szCs w:val="21"/>
        </w:rPr>
        <w:t>不可抗力是指不能预见、不能避免且不能克服的客观情况。本合同任一方因不可抗力不能履行合同的，根据不可抗力的影响，部分或者全部免除责任。因不可抗力不能履行合同的，应当及时通知对方，以减轻可能给对方造成的损失，并应当在合理期限内提供证明。</w:t>
      </w:r>
    </w:p>
    <w:p w14:paraId="22AB11CA">
      <w:pPr>
        <w:pStyle w:val="2"/>
        <w:widowControl w:val="0"/>
        <w:numPr>
          <w:ilvl w:val="0"/>
          <w:numId w:val="23"/>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争议解决</w:t>
      </w:r>
    </w:p>
    <w:p w14:paraId="17D64016">
      <w:pPr>
        <w:snapToGrid w:val="0"/>
        <w:ind w:firstLine="420" w:firstLineChars="200"/>
        <w:rPr>
          <w:rFonts w:hint="eastAsia" w:ascii="宋体" w:hAnsi="宋体" w:cs="宋体"/>
          <w:szCs w:val="21"/>
        </w:rPr>
      </w:pPr>
      <w:r>
        <w:rPr>
          <w:rFonts w:hint="eastAsia" w:ascii="宋体" w:hAnsi="宋体" w:cs="宋体"/>
          <w:szCs w:val="21"/>
        </w:rPr>
        <w:t>因本合同有关的任何纠纷或争议，双方应协商解决。协商不成的，双方均可向甲方所在地有管辖权的人民法院提起诉讼。</w:t>
      </w:r>
    </w:p>
    <w:p w14:paraId="11654D55">
      <w:pPr>
        <w:pStyle w:val="2"/>
        <w:widowControl w:val="0"/>
        <w:numPr>
          <w:ilvl w:val="0"/>
          <w:numId w:val="23"/>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其他条款</w:t>
      </w:r>
    </w:p>
    <w:p w14:paraId="76547856">
      <w:pPr>
        <w:numPr>
          <w:ilvl w:val="0"/>
          <w:numId w:val="43"/>
        </w:numPr>
        <w:snapToGrid w:val="0"/>
        <w:ind w:firstLineChars="200"/>
        <w:rPr>
          <w:rFonts w:hint="eastAsia" w:ascii="宋体" w:hAnsi="宋体" w:cs="宋体"/>
          <w:szCs w:val="21"/>
        </w:rPr>
      </w:pPr>
      <w:r>
        <w:rPr>
          <w:rFonts w:hint="eastAsia" w:ascii="宋体" w:hAnsi="宋体" w:cs="宋体"/>
          <w:szCs w:val="21"/>
        </w:rPr>
        <w:t>本合同未尽事宜，经双方协商另行签订补充协议，本合同的附件及任何补充协议与本合同具有同等法律效力。</w:t>
      </w:r>
    </w:p>
    <w:p w14:paraId="21997FDE">
      <w:pPr>
        <w:numPr>
          <w:ilvl w:val="0"/>
          <w:numId w:val="43"/>
        </w:numPr>
        <w:snapToGrid w:val="0"/>
        <w:ind w:firstLineChars="200"/>
        <w:rPr>
          <w:rFonts w:hint="eastAsia" w:ascii="宋体" w:hAnsi="宋体" w:cs="宋体"/>
          <w:szCs w:val="21"/>
        </w:rPr>
      </w:pPr>
      <w:r>
        <w:rPr>
          <w:rFonts w:hint="eastAsia" w:ascii="宋体" w:hAnsi="宋体" w:cs="宋体"/>
          <w:szCs w:val="21"/>
        </w:rPr>
        <w:t>本合同载明的联系方式（包括地址、联系人、电话）为双方约定的联系方式，若有变动，应提前书面告知对方，否则该联系方式为双方法定的送达和联系方式，一经发送至上述地址即视为送达。</w:t>
      </w:r>
    </w:p>
    <w:p w14:paraId="18CB2E9C">
      <w:pPr>
        <w:numPr>
          <w:ilvl w:val="0"/>
          <w:numId w:val="43"/>
        </w:numPr>
        <w:snapToGrid w:val="0"/>
        <w:ind w:firstLineChars="200"/>
        <w:rPr>
          <w:rFonts w:hint="eastAsia" w:ascii="宋体" w:hAnsi="宋体" w:cs="宋体"/>
          <w:szCs w:val="21"/>
        </w:rPr>
      </w:pPr>
      <w:r>
        <w:rPr>
          <w:rFonts w:hint="eastAsia" w:ascii="宋体" w:hAnsi="宋体" w:cs="宋体"/>
          <w:szCs w:val="21"/>
        </w:rPr>
        <w:t>投标文件中响应及承诺的内容作为本合同不可分割的组成部分，与合同条款具有同等效力；当本合同条款与上述文件内容不一致时，以其中较为严格的要求为准。</w:t>
      </w:r>
    </w:p>
    <w:p w14:paraId="45C7CAAC">
      <w:pPr>
        <w:numPr>
          <w:ilvl w:val="0"/>
          <w:numId w:val="43"/>
        </w:numPr>
        <w:snapToGrid w:val="0"/>
        <w:ind w:firstLineChars="200"/>
        <w:rPr>
          <w:rFonts w:hint="eastAsia" w:ascii="宋体" w:hAnsi="宋体" w:cs="宋体"/>
          <w:szCs w:val="21"/>
        </w:rPr>
      </w:pPr>
      <w:r>
        <w:rPr>
          <w:rFonts w:hint="eastAsia" w:ascii="宋体" w:hAnsi="宋体" w:cs="宋体"/>
          <w:szCs w:val="21"/>
        </w:rPr>
        <w:t>本合同经双方法定代表人或授权代表签字并加盖单位公章之日起生效，并在双方履行完成约定事项后终止。</w:t>
      </w:r>
    </w:p>
    <w:p w14:paraId="1CB70493">
      <w:pPr>
        <w:numPr>
          <w:ilvl w:val="0"/>
          <w:numId w:val="43"/>
        </w:numPr>
        <w:snapToGrid w:val="0"/>
        <w:ind w:firstLineChars="200"/>
        <w:rPr>
          <w:rFonts w:hint="eastAsia" w:ascii="宋体" w:hAnsi="宋体" w:cs="宋体"/>
          <w:szCs w:val="21"/>
        </w:rPr>
      </w:pPr>
      <w:r>
        <w:rPr>
          <w:rFonts w:hint="eastAsia" w:ascii="宋体" w:hAnsi="宋体" w:cs="宋体"/>
          <w:szCs w:val="21"/>
        </w:rPr>
        <w:t>本合同一式陆份，甲方执肆份，乙方执贰份，具有同等法律效力。</w:t>
      </w:r>
    </w:p>
    <w:p w14:paraId="343737F2">
      <w:pPr>
        <w:numPr>
          <w:ilvl w:val="0"/>
          <w:numId w:val="23"/>
        </w:numPr>
        <w:snapToGrid w:val="0"/>
        <w:ind w:firstLine="422" w:firstLineChars="200"/>
        <w:rPr>
          <w:rFonts w:hint="eastAsia" w:ascii="宋体" w:hAnsi="宋体" w:cs="宋体"/>
          <w:b/>
          <w:bCs/>
          <w:szCs w:val="21"/>
        </w:rPr>
      </w:pPr>
      <w:r>
        <w:rPr>
          <w:rFonts w:hint="eastAsia" w:ascii="宋体" w:hAnsi="宋体" w:cs="宋体"/>
          <w:b/>
          <w:bCs/>
          <w:szCs w:val="21"/>
        </w:rPr>
        <w:t>附件</w:t>
      </w:r>
    </w:p>
    <w:p w14:paraId="456A0FC3">
      <w:pPr>
        <w:numPr>
          <w:ilvl w:val="255"/>
          <w:numId w:val="0"/>
        </w:numPr>
        <w:snapToGrid w:val="0"/>
        <w:ind w:firstLine="420" w:firstLineChars="200"/>
        <w:rPr>
          <w:rFonts w:hint="eastAsia" w:ascii="宋体" w:hAnsi="宋体" w:cs="宋体"/>
          <w:spacing w:val="-2"/>
          <w:szCs w:val="21"/>
          <w:highlight w:val="yellow"/>
        </w:rPr>
      </w:pPr>
      <w:r>
        <w:rPr>
          <w:rFonts w:hint="eastAsia" w:ascii="宋体" w:hAnsi="宋体" w:cs="宋体"/>
          <w:szCs w:val="21"/>
        </w:rPr>
        <w:t>本合同</w:t>
      </w:r>
      <w:r>
        <w:rPr>
          <w:rFonts w:hint="eastAsia" w:ascii="宋体" w:hAnsi="宋体" w:cs="宋体"/>
          <w:szCs w:val="21"/>
          <w:highlight w:val="yellow"/>
        </w:rPr>
        <w:t>□无附件/☑有附件</w:t>
      </w:r>
      <w:r>
        <w:rPr>
          <w:rFonts w:hint="eastAsia" w:ascii="宋体" w:hAnsi="宋体" w:cs="宋体"/>
          <w:szCs w:val="21"/>
        </w:rPr>
        <w:t>，附件包括：1.</w:t>
      </w:r>
      <w:r>
        <w:rPr>
          <w:rFonts w:hint="eastAsia" w:ascii="宋体" w:hAnsi="宋体" w:cs="宋体"/>
          <w:szCs w:val="21"/>
          <w:highlight w:val="yellow"/>
        </w:rPr>
        <w:t>《XXXX供应商履约评价表》</w:t>
      </w:r>
      <w:bookmarkStart w:id="55" w:name="_Hlk174518616"/>
      <w:r>
        <w:rPr>
          <w:rFonts w:hint="eastAsia" w:ascii="宋体" w:hAnsi="宋体" w:cs="宋体"/>
          <w:szCs w:val="21"/>
          <w:highlight w:val="yellow"/>
        </w:rPr>
        <w:t>；2.</w:t>
      </w:r>
      <w:r>
        <w:rPr>
          <w:rFonts w:hint="eastAsia" w:ascii="宋体" w:hAnsi="宋体" w:cs="宋体"/>
          <w:spacing w:val="-2"/>
          <w:szCs w:val="21"/>
          <w:highlight w:val="yellow"/>
        </w:rPr>
        <w:t>XXXXXXXXXXXXXX</w:t>
      </w:r>
      <w:bookmarkEnd w:id="55"/>
      <w:r>
        <w:rPr>
          <w:rFonts w:hint="eastAsia" w:ascii="宋体" w:hAnsi="宋体" w:cs="宋体"/>
          <w:spacing w:val="-2"/>
          <w:szCs w:val="21"/>
          <w:highlight w:val="yellow"/>
        </w:rPr>
        <w:t>……</w:t>
      </w:r>
    </w:p>
    <w:p w14:paraId="10EB854F">
      <w:pPr>
        <w:numPr>
          <w:ilvl w:val="255"/>
          <w:numId w:val="0"/>
        </w:numPr>
        <w:snapToGrid w:val="0"/>
        <w:rPr>
          <w:rFonts w:hint="eastAsia" w:ascii="宋体" w:hAnsi="宋体" w:cs="宋体"/>
          <w:spacing w:val="-2"/>
          <w:szCs w:val="21"/>
        </w:rPr>
      </w:pPr>
      <w:r>
        <w:rPr>
          <w:rFonts w:hint="eastAsia" w:ascii="宋体" w:hAnsi="宋体" w:cs="宋体"/>
          <w:spacing w:val="-2"/>
          <w:szCs w:val="21"/>
        </w:rPr>
        <w:t>（以下无正文）</w:t>
      </w:r>
    </w:p>
    <w:p w14:paraId="3665D688">
      <w:pPr>
        <w:ind w:firstLine="420" w:firstLineChars="200"/>
        <w:rPr>
          <w:rFonts w:hint="eastAsia" w:ascii="宋体" w:hAnsi="宋体" w:cs="宋体"/>
          <w:szCs w:val="21"/>
        </w:rPr>
      </w:pPr>
      <w:r>
        <w:rPr>
          <w:rFonts w:hint="eastAsia" w:ascii="宋体" w:hAnsi="宋体" w:cs="宋体"/>
          <w:szCs w:val="21"/>
        </w:rPr>
        <w:br w:type="page"/>
      </w:r>
    </w:p>
    <w:p w14:paraId="7BE3E709">
      <w:pPr>
        <w:pStyle w:val="2"/>
        <w:widowControl w:val="0"/>
        <w:spacing w:after="0" w:line="240" w:lineRule="auto"/>
        <w:ind w:left="0"/>
        <w:rPr>
          <w:rFonts w:hint="eastAsia" w:ascii="宋体" w:hAnsi="宋体" w:cs="宋体"/>
          <w:b/>
          <w:bCs/>
          <w:sz w:val="21"/>
          <w:szCs w:val="21"/>
        </w:rPr>
      </w:pPr>
      <w:r>
        <w:rPr>
          <w:rFonts w:hint="eastAsia" w:ascii="宋体" w:hAnsi="宋体" w:cs="宋体"/>
          <w:spacing w:val="0"/>
          <w:kern w:val="2"/>
          <w:sz w:val="21"/>
          <w:szCs w:val="21"/>
        </w:rPr>
        <w:t>（本页无正文，为深圳会展中心管理有限责任公司与</w:t>
      </w:r>
      <w:r>
        <w:rPr>
          <w:rFonts w:hint="eastAsia" w:ascii="宋体" w:hAnsi="宋体" w:cs="宋体"/>
          <w:sz w:val="21"/>
          <w:szCs w:val="21"/>
          <w:highlight w:val="yellow"/>
        </w:rPr>
        <w:t>XXXX</w:t>
      </w:r>
      <w:r>
        <w:rPr>
          <w:rFonts w:hint="eastAsia" w:ascii="宋体" w:hAnsi="宋体" w:cs="宋体"/>
          <w:sz w:val="21"/>
          <w:szCs w:val="21"/>
        </w:rPr>
        <w:t>公司《深圳会展中心</w:t>
      </w:r>
      <w:r>
        <w:rPr>
          <w:rFonts w:hint="eastAsia" w:ascii="宋体" w:hAnsi="宋体" w:cs="宋体"/>
          <w:sz w:val="21"/>
          <w:szCs w:val="21"/>
          <w:highlight w:val="yellow"/>
        </w:rPr>
        <w:t>XXX</w:t>
      </w:r>
      <w:r>
        <w:rPr>
          <w:rFonts w:hint="eastAsia" w:ascii="宋体" w:hAnsi="宋体" w:cs="宋体"/>
          <w:sz w:val="21"/>
          <w:szCs w:val="21"/>
        </w:rPr>
        <w:t>服务项目合同》</w:t>
      </w:r>
      <w:r>
        <w:rPr>
          <w:rFonts w:hint="eastAsia" w:ascii="宋体" w:hAnsi="宋体" w:cs="宋体"/>
          <w:spacing w:val="0"/>
          <w:kern w:val="2"/>
          <w:sz w:val="21"/>
          <w:szCs w:val="21"/>
        </w:rPr>
        <w:t>签章页）</w:t>
      </w:r>
      <w:r>
        <w:rPr>
          <w:rFonts w:hint="eastAsia" w:ascii="宋体" w:hAnsi="宋体" w:cs="宋体"/>
          <w:b/>
          <w:bCs/>
          <w:sz w:val="21"/>
          <w:szCs w:val="21"/>
        </w:rPr>
        <w:t xml:space="preserve">    </w:t>
      </w:r>
    </w:p>
    <w:p w14:paraId="712336FB">
      <w:pPr>
        <w:pStyle w:val="2"/>
        <w:widowControl w:val="0"/>
        <w:spacing w:after="0" w:line="240" w:lineRule="auto"/>
        <w:ind w:left="0"/>
        <w:rPr>
          <w:rFonts w:hint="eastAsia" w:ascii="宋体" w:hAnsi="宋体" w:cs="宋体"/>
          <w:b/>
          <w:bCs/>
          <w:sz w:val="21"/>
          <w:szCs w:val="21"/>
        </w:rPr>
      </w:pPr>
    </w:p>
    <w:p w14:paraId="6F013EFB">
      <w:pPr>
        <w:rPr>
          <w:rFonts w:hint="eastAsia" w:ascii="宋体" w:hAnsi="宋体" w:cs="宋体"/>
          <w:szCs w:val="21"/>
        </w:rPr>
      </w:pPr>
      <w:r>
        <w:rPr>
          <w:rFonts w:hint="eastAsia" w:ascii="宋体" w:hAnsi="宋体" w:cs="宋体"/>
          <w:b/>
          <w:kern w:val="0"/>
          <w:szCs w:val="21"/>
        </w:rPr>
        <w:t>甲  方(盖章)： 深圳会展中心管理有限责任公司</w:t>
      </w:r>
    </w:p>
    <w:p w14:paraId="1DDA1082">
      <w:pPr>
        <w:rPr>
          <w:rFonts w:hint="eastAsia" w:ascii="宋体" w:hAnsi="宋体" w:cs="宋体"/>
          <w:szCs w:val="21"/>
        </w:rPr>
      </w:pPr>
      <w:r>
        <w:rPr>
          <w:rFonts w:hint="eastAsia" w:ascii="宋体" w:hAnsi="宋体" w:cs="宋体"/>
          <w:szCs w:val="21"/>
        </w:rPr>
        <w:t>法定代表人/授权代表（签名）：</w:t>
      </w:r>
      <w:r>
        <w:rPr>
          <w:rFonts w:hint="eastAsia" w:ascii="宋体" w:hAnsi="宋体" w:cs="宋体"/>
          <w:szCs w:val="21"/>
          <w:u w:val="single"/>
        </w:rPr>
        <w:t xml:space="preserve">                  </w:t>
      </w:r>
      <w:r>
        <w:rPr>
          <w:rFonts w:hint="eastAsia" w:ascii="宋体" w:hAnsi="宋体" w:cs="宋体"/>
          <w:szCs w:val="21"/>
        </w:rPr>
        <w:t xml:space="preserve">   </w:t>
      </w:r>
    </w:p>
    <w:p w14:paraId="51B7FF4D">
      <w:pPr>
        <w:rPr>
          <w:rFonts w:hint="eastAsia" w:ascii="宋体" w:hAnsi="宋体" w:cs="宋体"/>
          <w:szCs w:val="21"/>
        </w:rPr>
      </w:pPr>
      <w:r>
        <w:rPr>
          <w:rFonts w:hint="eastAsia" w:ascii="宋体" w:hAnsi="宋体" w:cs="宋体"/>
          <w:b/>
          <w:bCs/>
          <w:szCs w:val="21"/>
        </w:rPr>
        <w:t>签约时间：</w:t>
      </w:r>
      <w:r>
        <w:rPr>
          <w:rFonts w:hint="eastAsia" w:ascii="宋体" w:hAnsi="宋体" w:cs="宋体"/>
          <w:szCs w:val="21"/>
        </w:rPr>
        <w:t xml:space="preserve">      年   月   日      </w:t>
      </w:r>
    </w:p>
    <w:p w14:paraId="1ACA1008">
      <w:pPr>
        <w:rPr>
          <w:rFonts w:hint="eastAsia" w:ascii="宋体" w:hAnsi="宋体" w:cs="宋体"/>
          <w:szCs w:val="21"/>
        </w:rPr>
      </w:pPr>
    </w:p>
    <w:p w14:paraId="54D5BB54">
      <w:pPr>
        <w:rPr>
          <w:rFonts w:hint="eastAsia" w:ascii="宋体" w:hAnsi="宋体" w:cs="宋体"/>
          <w:b/>
          <w:kern w:val="0"/>
          <w:szCs w:val="21"/>
        </w:rPr>
      </w:pPr>
      <w:r>
        <w:rPr>
          <w:rFonts w:hint="eastAsia" w:ascii="宋体" w:hAnsi="宋体" w:cs="宋体"/>
          <w:b/>
          <w:kern w:val="0"/>
          <w:szCs w:val="21"/>
        </w:rPr>
        <w:t xml:space="preserve">乙  方（盖章）：  </w:t>
      </w:r>
    </w:p>
    <w:p w14:paraId="268056BD">
      <w:pPr>
        <w:rPr>
          <w:rFonts w:hint="eastAsia" w:ascii="宋体" w:hAnsi="宋体" w:cs="宋体"/>
          <w:szCs w:val="21"/>
        </w:rPr>
      </w:pPr>
      <w:r>
        <w:rPr>
          <w:rFonts w:hint="eastAsia" w:ascii="宋体" w:hAnsi="宋体" w:cs="宋体"/>
          <w:szCs w:val="21"/>
        </w:rPr>
        <w:t>法定代表人/授权代表（签名)：</w:t>
      </w:r>
      <w:r>
        <w:rPr>
          <w:rFonts w:hint="eastAsia" w:ascii="宋体" w:hAnsi="宋体" w:cs="宋体"/>
          <w:szCs w:val="21"/>
          <w:u w:val="single"/>
        </w:rPr>
        <w:t xml:space="preserve">                  </w:t>
      </w:r>
    </w:p>
    <w:p w14:paraId="248C669B">
      <w:pPr>
        <w:pStyle w:val="11"/>
        <w:rPr>
          <w:rFonts w:hint="eastAsia"/>
        </w:rPr>
      </w:pPr>
      <w:r>
        <w:rPr>
          <w:rFonts w:hint="eastAsia" w:ascii="宋体" w:eastAsia="宋体" w:cs="宋体"/>
          <w:b/>
          <w:bCs/>
          <w:szCs w:val="21"/>
        </w:rPr>
        <w:t>签约时间：</w:t>
      </w:r>
      <w:r>
        <w:rPr>
          <w:rFonts w:hint="eastAsia" w:ascii="宋体" w:eastAsia="宋体" w:cs="宋体"/>
          <w:szCs w:val="21"/>
        </w:rPr>
        <w:t xml:space="preserve">      年   月   日   </w:t>
      </w:r>
      <w:r>
        <w:rPr>
          <w:rFonts w:hint="eastAsia" w:ascii="宋体" w:eastAsia="宋体" w:cs="宋体"/>
          <w:b/>
          <w:bCs/>
          <w:szCs w:val="21"/>
        </w:rPr>
        <w:t xml:space="preserve">  </w:t>
      </w:r>
      <w:r>
        <w:br w:type="page"/>
      </w:r>
    </w:p>
    <w:tbl>
      <w:tblPr>
        <w:tblStyle w:val="15"/>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14:paraId="5C1F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14:paraId="394908E6">
            <w:pPr>
              <w:pStyle w:val="11"/>
              <w:rPr>
                <w:rFonts w:hint="eastAsia" w:ascii="宋体" w:eastAsia="宋体"/>
                <w:sz w:val="24"/>
              </w:rPr>
            </w:pPr>
          </w:p>
        </w:tc>
        <w:tc>
          <w:tcPr>
            <w:tcW w:w="4964" w:type="dxa"/>
          </w:tcPr>
          <w:p w14:paraId="41E7290F">
            <w:pPr>
              <w:pStyle w:val="11"/>
              <w:rPr>
                <w:rFonts w:hint="eastAsia" w:ascii="宋体" w:eastAsia="宋体"/>
                <w:sz w:val="24"/>
              </w:rPr>
            </w:pPr>
          </w:p>
        </w:tc>
      </w:tr>
    </w:tbl>
    <w:p w14:paraId="2D250203">
      <w:pPr>
        <w:numPr>
          <w:ilvl w:val="0"/>
          <w:numId w:val="1"/>
        </w:numPr>
        <w:spacing w:line="300" w:lineRule="auto"/>
        <w:ind w:firstLine="0"/>
        <w:outlineLvl w:val="0"/>
        <w:rPr>
          <w:rFonts w:hint="eastAsia" w:ascii="宋体" w:hAnsi="宋体" w:cs="宋体"/>
          <w:b/>
          <w:szCs w:val="21"/>
        </w:rPr>
      </w:pPr>
      <w:bookmarkStart w:id="56" w:name="_Toc172305879"/>
      <w:bookmarkStart w:id="57" w:name="_Toc25028"/>
      <w:r>
        <w:rPr>
          <w:rFonts w:hint="eastAsia" w:ascii="宋体" w:hAnsi="宋体" w:cs="宋体"/>
          <w:b/>
          <w:szCs w:val="21"/>
        </w:rPr>
        <w:t>附件</w:t>
      </w:r>
      <w:bookmarkEnd w:id="56"/>
      <w:bookmarkEnd w:id="57"/>
    </w:p>
    <w:p w14:paraId="7FCAF65E">
      <w:pPr>
        <w:pStyle w:val="11"/>
        <w:rPr>
          <w:rFonts w:hint="eastAsia"/>
        </w:rPr>
      </w:pPr>
      <w:bookmarkStart w:id="58" w:name="_Toc478387760"/>
    </w:p>
    <w:p w14:paraId="285A66B7">
      <w:pPr>
        <w:spacing w:line="0" w:lineRule="atLeast"/>
        <w:outlineLvl w:val="0"/>
        <w:rPr>
          <w:rFonts w:hint="eastAsia" w:ascii="宋体" w:hAnsi="宋体"/>
          <w:szCs w:val="21"/>
        </w:rPr>
      </w:pPr>
      <w:bookmarkStart w:id="59" w:name="_Toc172305880"/>
      <w:bookmarkStart w:id="60" w:name="_Toc20127"/>
      <w:bookmarkStart w:id="61" w:name="_Hlk172303636"/>
      <w:r>
        <w:rPr>
          <w:rFonts w:hint="eastAsia" w:ascii="宋体" w:hAnsi="宋体" w:cs="仿宋"/>
          <w:szCs w:val="21"/>
        </w:rPr>
        <w:t>附件1：报名函</w:t>
      </w:r>
      <w:bookmarkEnd w:id="59"/>
      <w:bookmarkEnd w:id="60"/>
    </w:p>
    <w:p w14:paraId="2F2349FB">
      <w:pPr>
        <w:pStyle w:val="11"/>
        <w:rPr>
          <w:rFonts w:hint="eastAsia"/>
        </w:rPr>
      </w:pPr>
    </w:p>
    <w:p w14:paraId="77D9F14E">
      <w:pPr>
        <w:pStyle w:val="12"/>
        <w:jc w:val="center"/>
        <w:rPr>
          <w:rFonts w:hint="eastAsia"/>
          <w:sz w:val="32"/>
          <w:szCs w:val="32"/>
        </w:rPr>
      </w:pPr>
      <w:bookmarkStart w:id="62" w:name="_Hlk172297591"/>
      <w:r>
        <w:rPr>
          <w:rStyle w:val="17"/>
          <w:rFonts w:hint="eastAsia"/>
          <w:sz w:val="32"/>
          <w:szCs w:val="32"/>
        </w:rPr>
        <w:t>关于确认参加_________________项目投标的函</w:t>
      </w:r>
    </w:p>
    <w:p w14:paraId="7F0B3657">
      <w:pPr>
        <w:pStyle w:val="12"/>
        <w:rPr>
          <w:rFonts w:hint="eastAsia" w:ascii="微软雅黑" w:hAnsi="微软雅黑" w:eastAsia="微软雅黑"/>
          <w:sz w:val="18"/>
          <w:szCs w:val="18"/>
        </w:rPr>
      </w:pPr>
    </w:p>
    <w:p w14:paraId="6C30B54B">
      <w:pPr>
        <w:pStyle w:val="12"/>
        <w:rPr>
          <w:rFonts w:hint="eastAsia" w:ascii="微软雅黑" w:hAnsi="微软雅黑" w:eastAsia="微软雅黑"/>
          <w:sz w:val="18"/>
          <w:szCs w:val="18"/>
        </w:rPr>
      </w:pPr>
    </w:p>
    <w:p w14:paraId="23A7EAAB">
      <w:pPr>
        <w:pStyle w:val="12"/>
        <w:spacing w:line="360" w:lineRule="auto"/>
        <w:rPr>
          <w:rFonts w:hint="eastAsia"/>
          <w:bCs/>
          <w:kern w:val="2"/>
        </w:rPr>
      </w:pPr>
      <w:r>
        <w:rPr>
          <w:rFonts w:hint="eastAsia"/>
          <w:bCs/>
          <w:kern w:val="2"/>
        </w:rPr>
        <w:t>深圳会展中心管理有限责任公司：</w:t>
      </w:r>
    </w:p>
    <w:p w14:paraId="7BE275AA">
      <w:pPr>
        <w:pStyle w:val="12"/>
        <w:spacing w:line="360" w:lineRule="auto"/>
        <w:ind w:firstLine="528" w:firstLineChars="220"/>
        <w:rPr>
          <w:rFonts w:hint="eastAsia"/>
          <w:bCs/>
          <w:kern w:val="2"/>
        </w:rPr>
      </w:pPr>
      <w:r>
        <w:rPr>
          <w:rFonts w:hint="eastAsia"/>
          <w:bCs/>
          <w:kern w:val="2"/>
        </w:rPr>
        <w:t>我公司符合</w:t>
      </w:r>
      <w:r>
        <w:rPr>
          <w:rFonts w:hint="eastAsia"/>
          <w:b/>
          <w:kern w:val="2"/>
        </w:rPr>
        <w:t>_________________</w:t>
      </w:r>
      <w:r>
        <w:rPr>
          <w:rFonts w:hint="eastAsia"/>
          <w:bCs/>
          <w:kern w:val="2"/>
        </w:rPr>
        <w:t>项目的资质条件及项目要求，确定按时、按要求提交本项目投标文件。</w:t>
      </w:r>
    </w:p>
    <w:p w14:paraId="39C8E8E7">
      <w:pPr>
        <w:pStyle w:val="12"/>
        <w:spacing w:line="360" w:lineRule="auto"/>
        <w:ind w:firstLine="528" w:firstLineChars="220"/>
        <w:rPr>
          <w:rFonts w:hint="eastAsia"/>
          <w:bCs/>
          <w:kern w:val="2"/>
        </w:rPr>
      </w:pPr>
      <w:r>
        <w:rPr>
          <w:rFonts w:hint="eastAsia"/>
          <w:color w:val="000000"/>
          <w:kern w:val="2"/>
          <w:lang w:eastAsia="zh-CN"/>
        </w:rPr>
        <w:t>参加单位</w:t>
      </w:r>
      <w:r>
        <w:rPr>
          <w:rFonts w:hint="eastAsia"/>
          <w:color w:val="000000"/>
          <w:kern w:val="2"/>
        </w:rPr>
        <w:t>统一社会信用代码：</w:t>
      </w:r>
      <w:r>
        <w:rPr>
          <w:rFonts w:hint="eastAsia"/>
          <w:color w:val="000000"/>
          <w:u w:val="single"/>
        </w:rPr>
        <w:t xml:space="preserve">                                 </w:t>
      </w:r>
      <w:r>
        <w:rPr>
          <w:rFonts w:hint="eastAsia"/>
          <w:color w:val="000000"/>
          <w:kern w:val="2"/>
        </w:rPr>
        <w:t xml:space="preserve"> </w:t>
      </w:r>
    </w:p>
    <w:p w14:paraId="6B9BC05B">
      <w:pPr>
        <w:pStyle w:val="12"/>
        <w:spacing w:line="360" w:lineRule="auto"/>
        <w:ind w:firstLine="528" w:firstLineChars="220"/>
        <w:rPr>
          <w:rFonts w:hint="eastAsia"/>
        </w:rPr>
      </w:pPr>
      <w:r>
        <w:rPr>
          <w:rFonts w:hint="eastAsia"/>
        </w:rPr>
        <w:t>联 系 人：</w:t>
      </w:r>
      <w:r>
        <w:rPr>
          <w:rFonts w:hint="eastAsia"/>
          <w:u w:val="single"/>
        </w:rPr>
        <w:t xml:space="preserve">                </w:t>
      </w:r>
      <w:r>
        <w:rPr>
          <w:rFonts w:hint="eastAsia"/>
        </w:rPr>
        <w:t>（</w:t>
      </w:r>
      <w:r>
        <w:rPr>
          <w:rFonts w:hint="eastAsia"/>
          <w:b/>
          <w:bCs/>
          <w:color w:val="FF0000"/>
        </w:rPr>
        <w:t>必须为本项目的授权代理人</w:t>
      </w:r>
      <w:r>
        <w:rPr>
          <w:rFonts w:hint="eastAsia"/>
        </w:rPr>
        <w:t>）</w:t>
      </w:r>
    </w:p>
    <w:p w14:paraId="512F461D">
      <w:pPr>
        <w:pStyle w:val="12"/>
        <w:spacing w:line="360" w:lineRule="auto"/>
        <w:ind w:firstLine="528" w:firstLineChars="220"/>
        <w:rPr>
          <w:rFonts w:hint="eastAsia"/>
        </w:rPr>
      </w:pPr>
      <w:r>
        <w:rPr>
          <w:rFonts w:hint="eastAsia"/>
        </w:rPr>
        <w:t>手机号码：</w:t>
      </w:r>
      <w:r>
        <w:rPr>
          <w:rFonts w:hint="eastAsia"/>
          <w:u w:val="single"/>
        </w:rPr>
        <w:t xml:space="preserve">                </w:t>
      </w:r>
    </w:p>
    <w:p w14:paraId="1DA1A579">
      <w:pPr>
        <w:pStyle w:val="12"/>
        <w:spacing w:line="360" w:lineRule="auto"/>
        <w:ind w:firstLine="528" w:firstLineChars="220"/>
        <w:rPr>
          <w:rFonts w:hint="eastAsia"/>
        </w:rPr>
      </w:pPr>
      <w:r>
        <w:rPr>
          <w:rFonts w:hint="eastAsia"/>
        </w:rPr>
        <w:t>办公电话：</w:t>
      </w:r>
      <w:r>
        <w:rPr>
          <w:rFonts w:hint="eastAsia"/>
          <w:u w:val="single"/>
        </w:rPr>
        <w:t xml:space="preserve">                </w:t>
      </w:r>
      <w:r>
        <w:rPr>
          <w:rFonts w:hint="eastAsia"/>
        </w:rPr>
        <w:t>（</w:t>
      </w:r>
      <w:r>
        <w:rPr>
          <w:rFonts w:hint="eastAsia"/>
          <w:b/>
          <w:color w:val="FF0000"/>
        </w:rPr>
        <w:t>固定电话</w:t>
      </w:r>
      <w:r>
        <w:rPr>
          <w:rFonts w:hint="eastAsia"/>
        </w:rPr>
        <w:t>）</w:t>
      </w:r>
    </w:p>
    <w:p w14:paraId="5D55CBC0">
      <w:pPr>
        <w:pStyle w:val="12"/>
        <w:spacing w:line="360" w:lineRule="auto"/>
        <w:ind w:firstLine="528" w:firstLineChars="220"/>
        <w:rPr>
          <w:rFonts w:hint="eastAsia"/>
        </w:rPr>
      </w:pPr>
      <w:r>
        <w:rPr>
          <w:rFonts w:hint="eastAsia"/>
        </w:rPr>
        <w:t>电子邮箱：</w:t>
      </w:r>
      <w:r>
        <w:rPr>
          <w:rFonts w:hint="eastAsia"/>
          <w:u w:val="single"/>
        </w:rPr>
        <w:t xml:space="preserve">                </w:t>
      </w:r>
      <w:r>
        <w:rPr>
          <w:rFonts w:hint="eastAsia"/>
        </w:rPr>
        <w:t>（</w:t>
      </w:r>
      <w:r>
        <w:rPr>
          <w:rFonts w:hint="eastAsia"/>
          <w:b/>
          <w:bCs/>
          <w:color w:val="FF0000"/>
        </w:rPr>
        <w:t>所有往来文件需通过此邮箱收发</w:t>
      </w:r>
      <w:r>
        <w:rPr>
          <w:rFonts w:hint="eastAsia"/>
        </w:rPr>
        <w:t>）</w:t>
      </w:r>
    </w:p>
    <w:p w14:paraId="3F7678D0">
      <w:pPr>
        <w:pStyle w:val="12"/>
        <w:spacing w:line="360" w:lineRule="auto"/>
        <w:ind w:firstLine="528" w:firstLineChars="220"/>
        <w:rPr>
          <w:rFonts w:hint="eastAsia"/>
        </w:rPr>
      </w:pPr>
    </w:p>
    <w:p w14:paraId="3F05AB43">
      <w:pPr>
        <w:pStyle w:val="12"/>
        <w:wordWrap w:val="0"/>
        <w:spacing w:line="360" w:lineRule="auto"/>
        <w:jc w:val="right"/>
        <w:rPr>
          <w:rFonts w:hint="eastAsia"/>
          <w:u w:val="single"/>
        </w:rPr>
      </w:pPr>
      <w:r>
        <w:rPr>
          <w:rFonts w:hint="eastAsia"/>
        </w:rPr>
        <w:t>参加单位名称及盖章：</w:t>
      </w:r>
      <w:r>
        <w:rPr>
          <w:rFonts w:hint="eastAsia"/>
          <w:u w:val="single"/>
        </w:rPr>
        <w:t xml:space="preserve">                                       </w:t>
      </w:r>
    </w:p>
    <w:p w14:paraId="5788122A">
      <w:pPr>
        <w:pStyle w:val="11"/>
        <w:spacing w:line="360" w:lineRule="auto"/>
        <w:jc w:val="right"/>
        <w:rPr>
          <w:rFonts w:hint="eastAsia" w:ascii="宋体" w:eastAsia="宋体" w:cs="宋体"/>
          <w:sz w:val="24"/>
        </w:rPr>
      </w:pPr>
      <w:r>
        <w:rPr>
          <w:rFonts w:hint="eastAsia" w:ascii="宋体" w:eastAsia="宋体" w:cs="宋体"/>
          <w:sz w:val="24"/>
        </w:rPr>
        <w:t>日期：</w:t>
      </w:r>
      <w:r>
        <w:rPr>
          <w:rFonts w:hint="eastAsia" w:ascii="宋体" w:eastAsia="宋体" w:cs="宋体"/>
          <w:sz w:val="24"/>
          <w:u w:val="single"/>
        </w:rPr>
        <w:t xml:space="preserve">     </w:t>
      </w:r>
      <w:r>
        <w:rPr>
          <w:rFonts w:hint="eastAsia" w:ascii="宋体" w:eastAsia="宋体" w:cs="宋体"/>
          <w:sz w:val="24"/>
        </w:rPr>
        <w:t>年</w:t>
      </w:r>
      <w:r>
        <w:rPr>
          <w:rFonts w:hint="eastAsia" w:ascii="宋体" w:eastAsia="宋体" w:cs="宋体"/>
          <w:sz w:val="24"/>
          <w:u w:val="single"/>
        </w:rPr>
        <w:t xml:space="preserve">   </w:t>
      </w:r>
      <w:r>
        <w:rPr>
          <w:rFonts w:hint="eastAsia" w:ascii="宋体" w:eastAsia="宋体" w:cs="宋体"/>
          <w:sz w:val="24"/>
        </w:rPr>
        <w:t>月</w:t>
      </w:r>
      <w:r>
        <w:rPr>
          <w:rFonts w:hint="eastAsia" w:ascii="宋体" w:eastAsia="宋体" w:cs="宋体"/>
          <w:sz w:val="24"/>
          <w:u w:val="single"/>
        </w:rPr>
        <w:t xml:space="preserve">   </w:t>
      </w:r>
      <w:r>
        <w:rPr>
          <w:rFonts w:hint="eastAsia" w:ascii="宋体" w:eastAsia="宋体" w:cs="宋体"/>
          <w:sz w:val="24"/>
        </w:rPr>
        <w:t>日</w:t>
      </w:r>
    </w:p>
    <w:p w14:paraId="1A2DB385">
      <w:pPr>
        <w:pStyle w:val="7"/>
        <w:rPr>
          <w:b/>
          <w:sz w:val="21"/>
          <w:szCs w:val="21"/>
        </w:rPr>
      </w:pPr>
    </w:p>
    <w:p w14:paraId="664CBC1F">
      <w:pPr>
        <w:pStyle w:val="7"/>
        <w:rPr>
          <w:b/>
          <w:sz w:val="21"/>
          <w:szCs w:val="21"/>
        </w:rPr>
      </w:pPr>
    </w:p>
    <w:p w14:paraId="28D9E40E">
      <w:pPr>
        <w:pStyle w:val="7"/>
        <w:rPr>
          <w:b/>
          <w:sz w:val="21"/>
          <w:szCs w:val="21"/>
        </w:rPr>
      </w:pPr>
    </w:p>
    <w:p w14:paraId="4A0EAB0D">
      <w:pPr>
        <w:pStyle w:val="7"/>
        <w:rPr>
          <w:b/>
          <w:sz w:val="21"/>
          <w:szCs w:val="21"/>
        </w:rPr>
      </w:pPr>
    </w:p>
    <w:p w14:paraId="2FC4F3E1">
      <w:pPr>
        <w:pStyle w:val="7"/>
        <w:rPr>
          <w:b/>
          <w:sz w:val="21"/>
          <w:szCs w:val="21"/>
        </w:rPr>
      </w:pPr>
    </w:p>
    <w:p w14:paraId="31CCD6A1">
      <w:pPr>
        <w:pStyle w:val="7"/>
        <w:rPr>
          <w:b/>
          <w:sz w:val="21"/>
          <w:szCs w:val="21"/>
        </w:rPr>
      </w:pPr>
    </w:p>
    <w:p w14:paraId="1A52BACD">
      <w:pPr>
        <w:pStyle w:val="7"/>
        <w:rPr>
          <w:b/>
          <w:sz w:val="21"/>
          <w:szCs w:val="21"/>
        </w:rPr>
      </w:pPr>
    </w:p>
    <w:p w14:paraId="72D51BEB">
      <w:pPr>
        <w:pStyle w:val="7"/>
        <w:rPr>
          <w:rFonts w:hint="eastAsia" w:ascii="宋体" w:hAnsi="宋体"/>
          <w:b/>
          <w:sz w:val="21"/>
          <w:szCs w:val="21"/>
        </w:rPr>
      </w:pPr>
    </w:p>
    <w:p w14:paraId="749CF137">
      <w:pPr>
        <w:pStyle w:val="7"/>
        <w:rPr>
          <w:rFonts w:hint="eastAsia" w:ascii="宋体" w:hAnsi="宋体"/>
          <w:b/>
          <w:sz w:val="21"/>
          <w:szCs w:val="21"/>
        </w:rPr>
      </w:pPr>
      <w:r>
        <w:rPr>
          <w:rFonts w:hint="eastAsia" w:ascii="宋体" w:hAnsi="宋体"/>
          <w:b/>
          <w:sz w:val="21"/>
          <w:szCs w:val="21"/>
        </w:rPr>
        <w:t>说明：</w:t>
      </w:r>
    </w:p>
    <w:p w14:paraId="43DECC15">
      <w:pPr>
        <w:pStyle w:val="7"/>
        <w:ind w:firstLine="422" w:firstLineChars="200"/>
        <w:rPr>
          <w:rFonts w:hint="eastAsia" w:ascii="宋体" w:hAnsi="宋体"/>
          <w:b/>
          <w:sz w:val="21"/>
          <w:szCs w:val="21"/>
        </w:rPr>
      </w:pPr>
      <w:r>
        <w:rPr>
          <w:rFonts w:hint="eastAsia" w:ascii="宋体" w:hAnsi="宋体"/>
          <w:b/>
          <w:sz w:val="21"/>
          <w:szCs w:val="21"/>
        </w:rPr>
        <w:t>1.上述内容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w:t>
      </w:r>
    </w:p>
    <w:p w14:paraId="55481A45">
      <w:pPr>
        <w:pStyle w:val="7"/>
        <w:ind w:firstLine="422" w:firstLineChars="200"/>
        <w:rPr>
          <w:rFonts w:hint="eastAsia" w:ascii="宋体" w:hAnsi="宋体"/>
          <w:b/>
          <w:sz w:val="21"/>
          <w:szCs w:val="21"/>
        </w:rPr>
      </w:pPr>
      <w:r>
        <w:rPr>
          <w:rFonts w:hint="eastAsia" w:ascii="宋体" w:hAnsi="宋体"/>
          <w:b/>
          <w:sz w:val="21"/>
          <w:szCs w:val="21"/>
        </w:rPr>
        <w:t>2.如实填写并加盖参加单位公章后，将扫描件按要求上传至指定地址；</w:t>
      </w:r>
    </w:p>
    <w:p w14:paraId="4A249E56">
      <w:pPr>
        <w:pStyle w:val="7"/>
        <w:ind w:left="629" w:leftChars="201" w:hanging="207" w:hangingChars="98"/>
        <w:rPr>
          <w:rFonts w:hint="eastAsia" w:ascii="宋体" w:hAnsi="宋体"/>
          <w:b/>
          <w:sz w:val="21"/>
          <w:szCs w:val="21"/>
        </w:rPr>
      </w:pPr>
      <w:r>
        <w:rPr>
          <w:rFonts w:hint="eastAsia" w:ascii="宋体" w:hAnsi="宋体"/>
          <w:b/>
          <w:sz w:val="21"/>
          <w:szCs w:val="21"/>
        </w:rPr>
        <w:t>3.本函只作为潜在参加单位意向征集，不做任何资格审核，最终以参加单位提交的投标文件作为评审依据。</w:t>
      </w:r>
    </w:p>
    <w:bookmarkEnd w:id="61"/>
    <w:bookmarkEnd w:id="62"/>
    <w:p w14:paraId="79DB17D7">
      <w:pPr>
        <w:pStyle w:val="7"/>
        <w:rPr>
          <w:b/>
          <w:sz w:val="21"/>
          <w:szCs w:val="21"/>
        </w:rPr>
      </w:pPr>
    </w:p>
    <w:p w14:paraId="652E81B3">
      <w:pPr>
        <w:pStyle w:val="7"/>
        <w:ind w:firstLine="422" w:firstLineChars="200"/>
        <w:rPr>
          <w:rFonts w:hint="eastAsia" w:ascii="宋体" w:hAnsi="宋体"/>
          <w:b/>
          <w:sz w:val="21"/>
          <w:szCs w:val="21"/>
        </w:rPr>
      </w:pPr>
    </w:p>
    <w:p w14:paraId="44328DC3">
      <w:pPr>
        <w:pStyle w:val="2"/>
      </w:pPr>
      <w:r>
        <w:br w:type="page"/>
      </w:r>
    </w:p>
    <w:bookmarkEnd w:id="58"/>
    <w:p w14:paraId="62755498">
      <w:pPr>
        <w:widowControl/>
        <w:jc w:val="left"/>
        <w:rPr>
          <w:rFonts w:hint="eastAsia" w:ascii="仿宋" w:hAnsi="仿宋" w:eastAsia="仿宋" w:cs="仿宋"/>
          <w:sz w:val="28"/>
          <w:szCs w:val="28"/>
        </w:rPr>
      </w:pPr>
    </w:p>
    <w:p w14:paraId="4A3B347E">
      <w:pPr>
        <w:spacing w:line="0" w:lineRule="atLeast"/>
        <w:outlineLvl w:val="1"/>
        <w:rPr>
          <w:rFonts w:hint="eastAsia" w:ascii="宋体" w:hAnsi="宋体"/>
          <w:szCs w:val="21"/>
        </w:rPr>
      </w:pPr>
      <w:bookmarkStart w:id="63" w:name="_Toc31223"/>
      <w:r>
        <w:rPr>
          <w:rFonts w:hint="eastAsia" w:ascii="宋体" w:hAnsi="宋体"/>
          <w:szCs w:val="21"/>
        </w:rPr>
        <w:t>附件2：报价响应一览表</w:t>
      </w:r>
      <w:bookmarkEnd w:id="63"/>
    </w:p>
    <w:p w14:paraId="5C59A77B">
      <w:pPr>
        <w:widowControl/>
        <w:jc w:val="center"/>
        <w:rPr>
          <w:rFonts w:hint="eastAsia" w:ascii="宋体" w:hAnsi="宋体" w:cs="宋体"/>
          <w:b/>
          <w:sz w:val="32"/>
          <w:szCs w:val="32"/>
        </w:rPr>
      </w:pPr>
      <w:r>
        <w:rPr>
          <w:rFonts w:hint="eastAsia" w:ascii="宋体" w:hAnsi="宋体" w:cs="宋体"/>
          <w:b/>
          <w:sz w:val="32"/>
          <w:szCs w:val="32"/>
        </w:rPr>
        <w:t>报价响应一览表</w:t>
      </w:r>
    </w:p>
    <w:p w14:paraId="767AEE20">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14:paraId="650E36A9">
      <w:pPr>
        <w:pStyle w:val="2"/>
        <w:spacing w:after="0" w:line="240" w:lineRule="auto"/>
        <w:ind w:left="-2" w:leftChars="-1" w:firstLine="2" w:firstLineChars="1"/>
        <w:jc w:val="left"/>
        <w:rPr>
          <w:sz w:val="21"/>
          <w:szCs w:val="21"/>
        </w:rPr>
      </w:pPr>
      <w:bookmarkStart w:id="64"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 xml:space="preserve">增值税普通发票  </w:t>
      </w:r>
      <w:r>
        <w:rPr>
          <w:rFonts w:hint="eastAsia" w:ascii="宋体" w:hAnsi="宋体" w:cs="Segoe UI Symbol"/>
          <w:szCs w:val="21"/>
        </w:rPr>
        <w:sym w:font="Wingdings 2" w:char="00A3"/>
      </w:r>
      <w:r>
        <w:rPr>
          <w:rFonts w:hint="eastAsia" w:ascii="宋体" w:hAnsi="宋体"/>
          <w:sz w:val="21"/>
          <w:szCs w:val="21"/>
        </w:rPr>
        <w:t xml:space="preserve">增值税专用发票  </w:t>
      </w:r>
      <w:r>
        <w:rPr>
          <w:rFonts w:hint="eastAsia" w:ascii="宋体" w:hAnsi="宋体" w:cs="Segoe UI Symbol"/>
          <w:szCs w:val="21"/>
        </w:rPr>
        <w:sym w:font="Wingdings 2" w:char="00A3"/>
      </w:r>
      <w:r>
        <w:rPr>
          <w:rFonts w:hint="eastAsia" w:ascii="宋体" w:hAnsi="宋体"/>
          <w:sz w:val="21"/>
          <w:szCs w:val="21"/>
        </w:rPr>
        <w:t>普通发票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88"/>
        <w:gridCol w:w="1013"/>
        <w:gridCol w:w="1567"/>
        <w:gridCol w:w="1693"/>
        <w:gridCol w:w="1417"/>
        <w:gridCol w:w="1490"/>
      </w:tblGrid>
      <w:tr w14:paraId="06CC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vAlign w:val="center"/>
          </w:tcPr>
          <w:p w14:paraId="6D53E71B">
            <w:pPr>
              <w:pStyle w:val="2"/>
              <w:spacing w:after="0" w:line="300" w:lineRule="exact"/>
              <w:ind w:left="0"/>
              <w:jc w:val="center"/>
              <w:rPr>
                <w:sz w:val="21"/>
                <w:szCs w:val="21"/>
              </w:rPr>
            </w:pPr>
            <w:r>
              <w:rPr>
                <w:rFonts w:hint="eastAsia"/>
                <w:sz w:val="21"/>
                <w:szCs w:val="21"/>
              </w:rPr>
              <w:t>不含税总金额</w:t>
            </w:r>
          </w:p>
          <w:p w14:paraId="46D5DE5C">
            <w:pPr>
              <w:pStyle w:val="2"/>
              <w:spacing w:after="0" w:line="300" w:lineRule="exact"/>
              <w:ind w:left="0"/>
              <w:jc w:val="center"/>
              <w:rPr>
                <w:sz w:val="21"/>
                <w:szCs w:val="21"/>
              </w:rPr>
            </w:pPr>
            <w:r>
              <w:rPr>
                <w:rFonts w:hint="eastAsia"/>
                <w:sz w:val="21"/>
                <w:szCs w:val="21"/>
              </w:rPr>
              <w:t>（净价）</w:t>
            </w:r>
          </w:p>
        </w:tc>
        <w:tc>
          <w:tcPr>
            <w:tcW w:w="688" w:type="dxa"/>
            <w:vAlign w:val="center"/>
          </w:tcPr>
          <w:p w14:paraId="15C04A76">
            <w:pPr>
              <w:spacing w:line="300" w:lineRule="exact"/>
              <w:jc w:val="center"/>
              <w:rPr>
                <w:rFonts w:hint="eastAsia" w:ascii="宋体" w:hAnsi="宋体"/>
                <w:szCs w:val="21"/>
              </w:rPr>
            </w:pPr>
            <w:r>
              <w:rPr>
                <w:rFonts w:hint="eastAsia" w:ascii="宋体" w:hAnsi="宋体"/>
                <w:szCs w:val="21"/>
              </w:rPr>
              <w:t>税率</w:t>
            </w:r>
          </w:p>
        </w:tc>
        <w:tc>
          <w:tcPr>
            <w:tcW w:w="1013" w:type="dxa"/>
            <w:vAlign w:val="center"/>
          </w:tcPr>
          <w:p w14:paraId="0CF55EF2">
            <w:pPr>
              <w:spacing w:line="300" w:lineRule="exact"/>
              <w:jc w:val="center"/>
              <w:rPr>
                <w:rFonts w:hint="eastAsia" w:ascii="宋体" w:hAnsi="宋体"/>
                <w:szCs w:val="21"/>
              </w:rPr>
            </w:pPr>
            <w:r>
              <w:rPr>
                <w:rFonts w:hint="eastAsia" w:ascii="宋体" w:hAnsi="宋体"/>
                <w:szCs w:val="21"/>
              </w:rPr>
              <w:t>税额</w:t>
            </w:r>
          </w:p>
        </w:tc>
        <w:tc>
          <w:tcPr>
            <w:tcW w:w="1567" w:type="dxa"/>
            <w:vAlign w:val="center"/>
          </w:tcPr>
          <w:p w14:paraId="3C4827BB">
            <w:pPr>
              <w:spacing w:line="300" w:lineRule="exact"/>
              <w:jc w:val="center"/>
              <w:rPr>
                <w:rFonts w:hint="eastAsia" w:ascii="宋体" w:hAnsi="宋体"/>
                <w:szCs w:val="21"/>
              </w:rPr>
            </w:pPr>
            <w:r>
              <w:rPr>
                <w:rFonts w:hint="eastAsia" w:ascii="宋体" w:hAnsi="宋体"/>
                <w:szCs w:val="21"/>
              </w:rPr>
              <w:t>含税总金额</w:t>
            </w:r>
          </w:p>
        </w:tc>
        <w:tc>
          <w:tcPr>
            <w:tcW w:w="1693" w:type="dxa"/>
            <w:vAlign w:val="center"/>
          </w:tcPr>
          <w:p w14:paraId="37290527">
            <w:pPr>
              <w:spacing w:line="300" w:lineRule="exact"/>
              <w:jc w:val="center"/>
              <w:rPr>
                <w:rFonts w:hint="eastAsia" w:ascii="宋体" w:hAnsi="宋体"/>
                <w:szCs w:val="21"/>
              </w:rPr>
            </w:pPr>
            <w:r>
              <w:rPr>
                <w:rFonts w:hint="eastAsia" w:ascii="宋体" w:hAnsi="宋体"/>
                <w:szCs w:val="21"/>
              </w:rPr>
              <w:t>交货期/工期/服务期（自然日）</w:t>
            </w:r>
          </w:p>
        </w:tc>
        <w:tc>
          <w:tcPr>
            <w:tcW w:w="1417" w:type="dxa"/>
            <w:vAlign w:val="center"/>
          </w:tcPr>
          <w:p w14:paraId="3BB7894D">
            <w:pPr>
              <w:spacing w:line="300" w:lineRule="exact"/>
              <w:jc w:val="center"/>
              <w:rPr>
                <w:rFonts w:hint="eastAsia" w:ascii="宋体" w:hAnsi="宋体"/>
                <w:szCs w:val="21"/>
              </w:rPr>
            </w:pPr>
            <w:r>
              <w:rPr>
                <w:rFonts w:hint="eastAsia" w:ascii="宋体" w:hAnsi="宋体"/>
                <w:szCs w:val="21"/>
              </w:rPr>
              <w:t>项目负责人</w:t>
            </w:r>
          </w:p>
          <w:p w14:paraId="0B1B2A8A">
            <w:pPr>
              <w:spacing w:line="300" w:lineRule="exact"/>
              <w:jc w:val="center"/>
              <w:rPr>
                <w:rFonts w:hint="eastAsia" w:ascii="宋体" w:hAnsi="宋体"/>
                <w:szCs w:val="21"/>
              </w:rPr>
            </w:pPr>
            <w:r>
              <w:rPr>
                <w:rFonts w:hint="eastAsia" w:ascii="宋体" w:hAnsi="宋体"/>
                <w:szCs w:val="21"/>
              </w:rPr>
              <w:t>及联系方式</w:t>
            </w:r>
          </w:p>
        </w:tc>
        <w:tc>
          <w:tcPr>
            <w:tcW w:w="1490" w:type="dxa"/>
            <w:vAlign w:val="center"/>
          </w:tcPr>
          <w:p w14:paraId="2C3BA243">
            <w:pPr>
              <w:spacing w:line="300" w:lineRule="exact"/>
              <w:jc w:val="center"/>
              <w:rPr>
                <w:rFonts w:hint="eastAsia" w:ascii="宋体" w:hAnsi="宋体"/>
                <w:szCs w:val="21"/>
              </w:rPr>
            </w:pPr>
            <w:r>
              <w:rPr>
                <w:rFonts w:hint="eastAsia" w:ascii="宋体" w:hAnsi="宋体"/>
                <w:szCs w:val="21"/>
              </w:rPr>
              <w:t>安全管理员</w:t>
            </w:r>
          </w:p>
        </w:tc>
      </w:tr>
      <w:tr w14:paraId="346D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74E2BC53">
            <w:pPr>
              <w:spacing w:line="360" w:lineRule="auto"/>
              <w:jc w:val="center"/>
              <w:rPr>
                <w:rFonts w:hint="eastAsia" w:ascii="宋体" w:hAnsi="宋体"/>
                <w:szCs w:val="21"/>
              </w:rPr>
            </w:pPr>
          </w:p>
        </w:tc>
        <w:tc>
          <w:tcPr>
            <w:tcW w:w="688" w:type="dxa"/>
          </w:tcPr>
          <w:p w14:paraId="395FA9FF">
            <w:pPr>
              <w:spacing w:line="360" w:lineRule="auto"/>
              <w:jc w:val="center"/>
              <w:rPr>
                <w:rFonts w:hint="eastAsia" w:ascii="宋体" w:hAnsi="宋体"/>
                <w:szCs w:val="21"/>
              </w:rPr>
            </w:pPr>
          </w:p>
        </w:tc>
        <w:tc>
          <w:tcPr>
            <w:tcW w:w="1013" w:type="dxa"/>
          </w:tcPr>
          <w:p w14:paraId="26098091">
            <w:pPr>
              <w:spacing w:line="360" w:lineRule="auto"/>
              <w:jc w:val="center"/>
              <w:rPr>
                <w:rFonts w:hint="eastAsia" w:ascii="宋体" w:hAnsi="宋体"/>
                <w:szCs w:val="21"/>
              </w:rPr>
            </w:pPr>
          </w:p>
        </w:tc>
        <w:tc>
          <w:tcPr>
            <w:tcW w:w="1567" w:type="dxa"/>
          </w:tcPr>
          <w:p w14:paraId="559607DA">
            <w:pPr>
              <w:spacing w:line="360" w:lineRule="auto"/>
              <w:jc w:val="center"/>
              <w:rPr>
                <w:rFonts w:hint="eastAsia" w:ascii="宋体" w:hAnsi="宋体"/>
                <w:szCs w:val="21"/>
              </w:rPr>
            </w:pPr>
          </w:p>
        </w:tc>
        <w:tc>
          <w:tcPr>
            <w:tcW w:w="1693" w:type="dxa"/>
          </w:tcPr>
          <w:p w14:paraId="77B8137A">
            <w:pPr>
              <w:spacing w:line="360" w:lineRule="auto"/>
              <w:jc w:val="center"/>
              <w:rPr>
                <w:rFonts w:hint="eastAsia" w:ascii="宋体" w:hAnsi="宋体"/>
                <w:szCs w:val="21"/>
              </w:rPr>
            </w:pPr>
          </w:p>
        </w:tc>
        <w:tc>
          <w:tcPr>
            <w:tcW w:w="1417" w:type="dxa"/>
          </w:tcPr>
          <w:p w14:paraId="6BD034FD">
            <w:pPr>
              <w:spacing w:line="360" w:lineRule="auto"/>
              <w:jc w:val="center"/>
              <w:rPr>
                <w:rFonts w:hint="eastAsia" w:ascii="宋体" w:hAnsi="宋体"/>
                <w:szCs w:val="21"/>
              </w:rPr>
            </w:pPr>
          </w:p>
        </w:tc>
        <w:tc>
          <w:tcPr>
            <w:tcW w:w="1490" w:type="dxa"/>
          </w:tcPr>
          <w:p w14:paraId="2D8DCFEA">
            <w:pPr>
              <w:spacing w:line="360" w:lineRule="auto"/>
              <w:jc w:val="center"/>
              <w:rPr>
                <w:rFonts w:hint="eastAsia" w:ascii="宋体" w:hAnsi="宋体"/>
                <w:szCs w:val="21"/>
              </w:rPr>
            </w:pPr>
          </w:p>
        </w:tc>
      </w:tr>
      <w:tr w14:paraId="7E4D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14:paraId="7A9697E3">
            <w:pPr>
              <w:spacing w:line="360" w:lineRule="auto"/>
              <w:rPr>
                <w:rFonts w:hint="eastAsia" w:ascii="宋体" w:hAnsi="宋体"/>
                <w:szCs w:val="21"/>
              </w:rPr>
            </w:pPr>
            <w:r>
              <w:rPr>
                <w:rFonts w:hint="eastAsia" w:ascii="宋体" w:hAnsi="宋体"/>
                <w:szCs w:val="21"/>
              </w:rPr>
              <w:t>参加单位备注：</w:t>
            </w:r>
          </w:p>
        </w:tc>
      </w:tr>
      <w:bookmarkEnd w:id="64"/>
    </w:tbl>
    <w:p w14:paraId="0B87C083">
      <w:pPr>
        <w:pStyle w:val="2"/>
        <w:spacing w:after="0" w:line="360" w:lineRule="auto"/>
        <w:ind w:left="992" w:hanging="991" w:hangingChars="522"/>
        <w:rPr>
          <w:highlight w:val="cyan"/>
        </w:rPr>
      </w:pPr>
      <w:bookmarkStart w:id="65" w:name="_Hlk172298661"/>
      <w:r>
        <w:rPr>
          <w:rFonts w:hint="eastAsia" w:ascii="宋体" w:hAnsi="宋体"/>
          <w:szCs w:val="21"/>
        </w:rPr>
        <w:t>说明：1.“发票类型”仅能选其中一项，且与价格评分密切相关，详见“</w:t>
      </w:r>
      <w:r>
        <w:rPr>
          <w:rFonts w:hint="eastAsia" w:ascii="宋体" w:hAnsi="宋体" w:cs="宋体"/>
          <w:szCs w:val="21"/>
        </w:rPr>
        <w:t>价格评议项</w:t>
      </w:r>
      <w:r>
        <w:rPr>
          <w:rFonts w:hint="eastAsia" w:ascii="宋体" w:hAnsi="宋体"/>
          <w:szCs w:val="21"/>
        </w:rPr>
        <w:t>”处“重要说明”；</w:t>
      </w:r>
    </w:p>
    <w:p w14:paraId="71F10EEB">
      <w:pPr>
        <w:spacing w:line="300" w:lineRule="exact"/>
        <w:ind w:firstLine="567" w:firstLineChars="270"/>
        <w:jc w:val="left"/>
        <w:rPr>
          <w:rFonts w:hint="eastAsia" w:ascii="宋体" w:hAnsi="宋体"/>
          <w:szCs w:val="21"/>
        </w:rPr>
      </w:pPr>
      <w:r>
        <w:rPr>
          <w:rFonts w:hint="eastAsia" w:ascii="宋体" w:hAnsi="宋体"/>
          <w:szCs w:val="21"/>
        </w:rPr>
        <w:t>2.表中“项目负责人及联系方式”“安全管理员”项为选填项，根据具体项目要求填写。</w:t>
      </w:r>
    </w:p>
    <w:bookmarkEnd w:id="65"/>
    <w:p w14:paraId="47D64974">
      <w:pPr>
        <w:pStyle w:val="2"/>
        <w:spacing w:after="0" w:line="360" w:lineRule="auto"/>
      </w:pPr>
    </w:p>
    <w:p w14:paraId="02CCB931">
      <w:pPr>
        <w:spacing w:line="360" w:lineRule="auto"/>
        <w:rPr>
          <w:rFonts w:hint="eastAsia" w:ascii="宋体" w:hAnsi="宋体"/>
          <w:szCs w:val="21"/>
        </w:rPr>
      </w:pPr>
    </w:p>
    <w:p w14:paraId="02E93C4F">
      <w:pPr>
        <w:spacing w:line="360" w:lineRule="auto"/>
        <w:rPr>
          <w:rFonts w:hint="eastAsia" w:ascii="宋体" w:hAnsi="宋体"/>
          <w:szCs w:val="21"/>
        </w:rPr>
      </w:pPr>
    </w:p>
    <w:p w14:paraId="48BB5C52">
      <w:pPr>
        <w:spacing w:line="360" w:lineRule="auto"/>
        <w:rPr>
          <w:rFonts w:hint="eastAsia" w:ascii="宋体" w:hAnsi="宋体"/>
          <w:szCs w:val="21"/>
        </w:rPr>
      </w:pPr>
      <w:r>
        <w:rPr>
          <w:rFonts w:hint="eastAsia" w:ascii="宋体" w:hAnsi="宋体"/>
          <w:szCs w:val="21"/>
        </w:rPr>
        <w:t>法定代表人或其授权</w:t>
      </w:r>
      <w:r>
        <w:rPr>
          <w:rFonts w:hint="eastAsia" w:ascii="宋体" w:hAnsi="宋体" w:cs="宋体"/>
          <w:szCs w:val="21"/>
        </w:rPr>
        <w:t>代理</w:t>
      </w:r>
      <w:r>
        <w:rPr>
          <w:rFonts w:hint="eastAsia" w:ascii="宋体" w:hAnsi="宋体"/>
          <w:szCs w:val="21"/>
        </w:rPr>
        <w:t>人（签名或盖章）：</w:t>
      </w:r>
      <w:r>
        <w:rPr>
          <w:rFonts w:hint="eastAsia" w:ascii="宋体" w:hAnsi="宋体"/>
          <w:szCs w:val="21"/>
          <w:u w:val="single"/>
        </w:rPr>
        <w:t xml:space="preserve">                               </w:t>
      </w:r>
      <w:r>
        <w:rPr>
          <w:rFonts w:hint="eastAsia" w:ascii="宋体" w:hAnsi="宋体"/>
          <w:szCs w:val="21"/>
        </w:rPr>
        <w:t xml:space="preserve">  </w:t>
      </w:r>
    </w:p>
    <w:p w14:paraId="56D19A69">
      <w:pPr>
        <w:spacing w:line="360" w:lineRule="auto"/>
        <w:rPr>
          <w:rFonts w:hint="eastAsia" w:ascii="宋体" w:hAnsi="宋体"/>
          <w:szCs w:val="21"/>
          <w:u w:val="single"/>
        </w:rPr>
      </w:pPr>
      <w:r>
        <w:rPr>
          <w:rFonts w:hint="eastAsia" w:ascii="宋体" w:hAnsi="宋体"/>
          <w:szCs w:val="21"/>
        </w:rPr>
        <w:t>参加单位名称及盖章：</w:t>
      </w:r>
      <w:r>
        <w:rPr>
          <w:rFonts w:hint="eastAsia" w:ascii="宋体" w:hAnsi="宋体"/>
          <w:szCs w:val="21"/>
          <w:u w:val="single"/>
        </w:rPr>
        <w:t xml:space="preserve">                                                     </w:t>
      </w:r>
      <w:r>
        <w:rPr>
          <w:rFonts w:hint="eastAsia" w:ascii="宋体" w:hAnsi="宋体"/>
          <w:szCs w:val="21"/>
        </w:rPr>
        <w:t xml:space="preserve"> </w:t>
      </w:r>
    </w:p>
    <w:p w14:paraId="421DA488">
      <w:pPr>
        <w:widowControl/>
        <w:rPr>
          <w:rFonts w:hint="eastAsia" w:ascii="宋体" w:hAnsi="宋体"/>
          <w:szCs w:val="21"/>
        </w:rPr>
      </w:pPr>
      <w:r>
        <w:rPr>
          <w:rFonts w:hint="eastAsia" w:ascii="宋体" w:hAnsi="宋体"/>
          <w:szCs w:val="21"/>
        </w:rPr>
        <w:t>日期：_______年____月___日</w:t>
      </w:r>
    </w:p>
    <w:p w14:paraId="063DCEF3">
      <w:pPr>
        <w:widowControl/>
        <w:jc w:val="left"/>
        <w:rPr>
          <w:rFonts w:hint="eastAsia" w:ascii="仿宋" w:hAnsi="仿宋" w:eastAsia="仿宋"/>
          <w:sz w:val="28"/>
          <w:szCs w:val="28"/>
        </w:rPr>
      </w:pPr>
    </w:p>
    <w:p w14:paraId="0C38F614">
      <w:pPr>
        <w:widowControl/>
        <w:jc w:val="left"/>
        <w:rPr>
          <w:rFonts w:hint="eastAsia" w:ascii="仿宋" w:hAnsi="仿宋" w:eastAsia="仿宋" w:cs="仿宋"/>
          <w:sz w:val="28"/>
          <w:szCs w:val="28"/>
        </w:rPr>
      </w:pPr>
    </w:p>
    <w:p w14:paraId="004520C8">
      <w:pPr>
        <w:widowControl/>
        <w:jc w:val="left"/>
        <w:rPr>
          <w:rFonts w:hint="eastAsia" w:ascii="仿宋" w:hAnsi="仿宋" w:eastAsia="仿宋" w:cs="仿宋"/>
          <w:sz w:val="28"/>
          <w:szCs w:val="28"/>
        </w:rPr>
      </w:pPr>
    </w:p>
    <w:p w14:paraId="77073F04">
      <w:pPr>
        <w:widowControl/>
        <w:jc w:val="left"/>
        <w:rPr>
          <w:rFonts w:hint="eastAsia" w:ascii="方正小标宋_GBK" w:hAnsi="方正小标宋_GBK" w:eastAsia="方正小标宋_GBK"/>
          <w:b/>
          <w:sz w:val="32"/>
          <w:szCs w:val="32"/>
        </w:rPr>
      </w:pPr>
      <w:r>
        <w:rPr>
          <w:rFonts w:hint="eastAsia" w:ascii="方正小标宋_GBK" w:hAnsi="方正小标宋_GBK" w:eastAsia="方正小标宋_GBK"/>
          <w:b/>
          <w:sz w:val="32"/>
          <w:szCs w:val="32"/>
        </w:rPr>
        <w:br w:type="page"/>
      </w:r>
    </w:p>
    <w:p w14:paraId="6C097CA8">
      <w:pPr>
        <w:widowControl/>
        <w:jc w:val="left"/>
        <w:rPr>
          <w:rFonts w:hint="eastAsia" w:ascii="仿宋" w:hAnsi="仿宋" w:eastAsia="仿宋" w:cs="仿宋"/>
          <w:sz w:val="28"/>
          <w:szCs w:val="28"/>
        </w:rPr>
      </w:pPr>
    </w:p>
    <w:p w14:paraId="4300192A">
      <w:pPr>
        <w:spacing w:line="0" w:lineRule="atLeast"/>
        <w:outlineLvl w:val="0"/>
        <w:rPr>
          <w:rFonts w:hint="eastAsia" w:ascii="宋体" w:hAnsi="宋体" w:cs="仿宋"/>
          <w:szCs w:val="21"/>
        </w:rPr>
      </w:pPr>
      <w:bookmarkStart w:id="66" w:name="_Toc16938"/>
      <w:bookmarkStart w:id="67" w:name="_Toc172305881"/>
      <w:bookmarkStart w:id="68" w:name="_Hlk172303707"/>
      <w:r>
        <w:rPr>
          <w:rFonts w:hint="eastAsia" w:ascii="宋体" w:hAnsi="宋体" w:cs="仿宋"/>
          <w:szCs w:val="21"/>
        </w:rPr>
        <w:t>附件3：报价一览表（货物）</w:t>
      </w:r>
      <w:r>
        <w:rPr>
          <w:rFonts w:hint="eastAsia" w:ascii="宋体" w:hAnsi="宋体" w:cs="仿宋"/>
          <w:szCs w:val="21"/>
          <w:highlight w:val="yellow"/>
        </w:rPr>
        <w:t>（本项目不适用）</w:t>
      </w:r>
      <w:bookmarkEnd w:id="66"/>
      <w:bookmarkEnd w:id="67"/>
    </w:p>
    <w:p w14:paraId="75D23BE4">
      <w:pPr>
        <w:spacing w:before="120" w:after="240"/>
        <w:jc w:val="center"/>
        <w:rPr>
          <w:rFonts w:hint="eastAsia" w:ascii="宋体" w:hAnsi="宋体" w:cs="仿宋"/>
          <w:b/>
          <w:sz w:val="32"/>
          <w:szCs w:val="32"/>
        </w:rPr>
      </w:pPr>
    </w:p>
    <w:p w14:paraId="1D509FA7">
      <w:pPr>
        <w:spacing w:before="120" w:after="240"/>
        <w:jc w:val="center"/>
        <w:rPr>
          <w:rFonts w:hint="eastAsia" w:ascii="宋体" w:hAnsi="宋体" w:cs="仿宋"/>
          <w:b/>
          <w:sz w:val="32"/>
          <w:szCs w:val="32"/>
        </w:rPr>
      </w:pPr>
      <w:r>
        <w:rPr>
          <w:rFonts w:hint="eastAsia" w:ascii="宋体" w:hAnsi="宋体" w:cs="仿宋"/>
          <w:b/>
          <w:sz w:val="32"/>
          <w:szCs w:val="32"/>
        </w:rPr>
        <w:t>报价一览表（货物）</w:t>
      </w:r>
    </w:p>
    <w:p w14:paraId="39098D07">
      <w:pPr>
        <w:rPr>
          <w:rFonts w:hint="eastAsia" w:ascii="宋体" w:hAnsi="宋体" w:cs="仿宋"/>
          <w:sz w:val="24"/>
          <w:u w:val="single"/>
        </w:rPr>
      </w:pPr>
      <w:r>
        <w:rPr>
          <w:rFonts w:hint="eastAsia" w:ascii="宋体" w:hAnsi="宋体" w:cs="仿宋"/>
          <w:sz w:val="24"/>
        </w:rPr>
        <w:t>项目名称：</w:t>
      </w:r>
      <w:r>
        <w:rPr>
          <w:rFonts w:hint="eastAsia" w:ascii="宋体" w:hAnsi="宋体" w:cs="仿宋"/>
          <w:sz w:val="24"/>
          <w:u w:val="single"/>
        </w:rPr>
        <w:t xml:space="preserve">                                              </w:t>
      </w:r>
    </w:p>
    <w:p w14:paraId="3E742AB2">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s="仿宋"/>
          <w:sz w:val="24"/>
        </w:rPr>
      </w:pPr>
      <w:r>
        <w:rPr>
          <w:rFonts w:hint="eastAsia" w:ascii="宋体" w:hAnsi="宋体" w:cs="仿宋"/>
          <w:sz w:val="24"/>
        </w:rPr>
        <w:t>交货地点：</w:t>
      </w:r>
      <w:r>
        <w:rPr>
          <w:rFonts w:hint="eastAsia" w:ascii="宋体" w:hAnsi="宋体" w:cs="仿宋"/>
          <w:sz w:val="24"/>
          <w:u w:val="single"/>
        </w:rPr>
        <w:t xml:space="preserve">                       </w:t>
      </w:r>
      <w:r>
        <w:rPr>
          <w:rFonts w:hint="eastAsia" w:ascii="宋体" w:hAnsi="宋体" w:cs="仿宋"/>
          <w:sz w:val="24"/>
        </w:rPr>
        <w:t xml:space="preserve">  交货期：</w:t>
      </w:r>
      <w:r>
        <w:rPr>
          <w:rFonts w:hint="eastAsia" w:ascii="宋体" w:hAnsi="宋体" w:cs="仿宋"/>
          <w:sz w:val="24"/>
          <w:u w:val="single"/>
        </w:rPr>
        <w:t xml:space="preserve">             </w:t>
      </w:r>
    </w:p>
    <w:p w14:paraId="0996D0C0">
      <w:pPr>
        <w:spacing w:after="80" w:line="360" w:lineRule="auto"/>
        <w:rPr>
          <w:rFonts w:hint="eastAsia" w:ascii="宋体" w:hAnsi="宋体" w:cs="仿宋"/>
          <w:sz w:val="24"/>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xml:space="preserve">%           单位：元 </w:t>
      </w:r>
    </w:p>
    <w:tbl>
      <w:tblPr>
        <w:tblStyle w:val="14"/>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92"/>
        <w:gridCol w:w="2278"/>
        <w:gridCol w:w="1560"/>
        <w:gridCol w:w="954"/>
        <w:gridCol w:w="850"/>
        <w:gridCol w:w="634"/>
        <w:gridCol w:w="1044"/>
        <w:gridCol w:w="840"/>
        <w:gridCol w:w="1026"/>
      </w:tblGrid>
      <w:tr w14:paraId="40CC5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92" w:type="dxa"/>
            <w:vAlign w:val="center"/>
          </w:tcPr>
          <w:p w14:paraId="79D3004E">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序号</w:t>
            </w:r>
          </w:p>
        </w:tc>
        <w:tc>
          <w:tcPr>
            <w:tcW w:w="2278" w:type="dxa"/>
            <w:vAlign w:val="center"/>
          </w:tcPr>
          <w:p w14:paraId="2EBFB722">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名称</w:t>
            </w:r>
          </w:p>
        </w:tc>
        <w:tc>
          <w:tcPr>
            <w:tcW w:w="1560" w:type="dxa"/>
            <w:vAlign w:val="center"/>
          </w:tcPr>
          <w:p w14:paraId="0BE16481">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型号和规格</w:t>
            </w:r>
          </w:p>
        </w:tc>
        <w:tc>
          <w:tcPr>
            <w:tcW w:w="954" w:type="dxa"/>
            <w:vAlign w:val="center"/>
          </w:tcPr>
          <w:p w14:paraId="60D95179">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制造商</w:t>
            </w:r>
          </w:p>
        </w:tc>
        <w:tc>
          <w:tcPr>
            <w:tcW w:w="850" w:type="dxa"/>
            <w:vAlign w:val="center"/>
          </w:tcPr>
          <w:p w14:paraId="0C177A08">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产地</w:t>
            </w:r>
          </w:p>
        </w:tc>
        <w:tc>
          <w:tcPr>
            <w:tcW w:w="634" w:type="dxa"/>
            <w:vAlign w:val="center"/>
          </w:tcPr>
          <w:p w14:paraId="7BB14E08">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单位</w:t>
            </w:r>
          </w:p>
        </w:tc>
        <w:tc>
          <w:tcPr>
            <w:tcW w:w="1044" w:type="dxa"/>
            <w:vAlign w:val="center"/>
          </w:tcPr>
          <w:p w14:paraId="5C0B93E6">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数量</w:t>
            </w:r>
          </w:p>
        </w:tc>
        <w:tc>
          <w:tcPr>
            <w:tcW w:w="840" w:type="dxa"/>
            <w:vAlign w:val="center"/>
          </w:tcPr>
          <w:p w14:paraId="4335B64C">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单价</w:t>
            </w:r>
          </w:p>
        </w:tc>
        <w:tc>
          <w:tcPr>
            <w:tcW w:w="1026" w:type="dxa"/>
            <w:vAlign w:val="center"/>
          </w:tcPr>
          <w:p w14:paraId="7E9F4FFB">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小计金额</w:t>
            </w:r>
          </w:p>
        </w:tc>
      </w:tr>
      <w:tr w14:paraId="2441C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92" w:type="dxa"/>
            <w:vAlign w:val="center"/>
          </w:tcPr>
          <w:p w14:paraId="792EF7F8">
            <w:pPr>
              <w:autoSpaceDE w:val="0"/>
              <w:autoSpaceDN w:val="0"/>
              <w:adjustRightInd w:val="0"/>
              <w:rPr>
                <w:rFonts w:hint="eastAsia" w:ascii="宋体" w:hAnsi="宋体" w:cs="仿宋"/>
                <w:szCs w:val="21"/>
              </w:rPr>
            </w:pPr>
          </w:p>
        </w:tc>
        <w:tc>
          <w:tcPr>
            <w:tcW w:w="2278" w:type="dxa"/>
            <w:vAlign w:val="center"/>
          </w:tcPr>
          <w:p w14:paraId="19EBCDB2">
            <w:pPr>
              <w:autoSpaceDE w:val="0"/>
              <w:autoSpaceDN w:val="0"/>
              <w:adjustRightInd w:val="0"/>
              <w:rPr>
                <w:rFonts w:hint="eastAsia" w:ascii="宋体" w:hAnsi="宋体" w:cs="仿宋"/>
                <w:szCs w:val="21"/>
              </w:rPr>
            </w:pPr>
          </w:p>
        </w:tc>
        <w:tc>
          <w:tcPr>
            <w:tcW w:w="1560" w:type="dxa"/>
            <w:vAlign w:val="center"/>
          </w:tcPr>
          <w:p w14:paraId="063EEF06">
            <w:pPr>
              <w:autoSpaceDE w:val="0"/>
              <w:autoSpaceDN w:val="0"/>
              <w:adjustRightInd w:val="0"/>
              <w:rPr>
                <w:rFonts w:hint="eastAsia" w:ascii="宋体" w:hAnsi="宋体" w:cs="仿宋"/>
                <w:szCs w:val="21"/>
              </w:rPr>
            </w:pPr>
          </w:p>
        </w:tc>
        <w:tc>
          <w:tcPr>
            <w:tcW w:w="954" w:type="dxa"/>
            <w:vAlign w:val="center"/>
          </w:tcPr>
          <w:p w14:paraId="376465FD">
            <w:pPr>
              <w:autoSpaceDE w:val="0"/>
              <w:autoSpaceDN w:val="0"/>
              <w:adjustRightInd w:val="0"/>
              <w:rPr>
                <w:rFonts w:hint="eastAsia" w:ascii="宋体" w:hAnsi="宋体" w:cs="仿宋"/>
                <w:szCs w:val="21"/>
              </w:rPr>
            </w:pPr>
          </w:p>
        </w:tc>
        <w:tc>
          <w:tcPr>
            <w:tcW w:w="850" w:type="dxa"/>
            <w:vAlign w:val="center"/>
          </w:tcPr>
          <w:p w14:paraId="21A96637">
            <w:pPr>
              <w:autoSpaceDE w:val="0"/>
              <w:autoSpaceDN w:val="0"/>
              <w:adjustRightInd w:val="0"/>
              <w:rPr>
                <w:rFonts w:hint="eastAsia" w:ascii="宋体" w:hAnsi="宋体" w:cs="仿宋"/>
                <w:szCs w:val="21"/>
              </w:rPr>
            </w:pPr>
          </w:p>
        </w:tc>
        <w:tc>
          <w:tcPr>
            <w:tcW w:w="634" w:type="dxa"/>
            <w:vAlign w:val="center"/>
          </w:tcPr>
          <w:p w14:paraId="7AC31482">
            <w:pPr>
              <w:autoSpaceDE w:val="0"/>
              <w:autoSpaceDN w:val="0"/>
              <w:adjustRightInd w:val="0"/>
              <w:rPr>
                <w:rFonts w:hint="eastAsia" w:ascii="宋体" w:hAnsi="宋体" w:cs="仿宋"/>
                <w:szCs w:val="21"/>
              </w:rPr>
            </w:pPr>
          </w:p>
        </w:tc>
        <w:tc>
          <w:tcPr>
            <w:tcW w:w="1044" w:type="dxa"/>
            <w:vAlign w:val="center"/>
          </w:tcPr>
          <w:p w14:paraId="28F6B8D6">
            <w:pPr>
              <w:autoSpaceDE w:val="0"/>
              <w:autoSpaceDN w:val="0"/>
              <w:adjustRightInd w:val="0"/>
              <w:rPr>
                <w:rFonts w:hint="eastAsia" w:ascii="宋体" w:hAnsi="宋体" w:cs="仿宋"/>
                <w:szCs w:val="21"/>
              </w:rPr>
            </w:pPr>
          </w:p>
        </w:tc>
        <w:tc>
          <w:tcPr>
            <w:tcW w:w="840" w:type="dxa"/>
            <w:vAlign w:val="center"/>
          </w:tcPr>
          <w:p w14:paraId="1C1DBC17">
            <w:pPr>
              <w:autoSpaceDE w:val="0"/>
              <w:autoSpaceDN w:val="0"/>
              <w:adjustRightInd w:val="0"/>
              <w:rPr>
                <w:rFonts w:hint="eastAsia" w:ascii="宋体" w:hAnsi="宋体" w:cs="仿宋"/>
                <w:szCs w:val="21"/>
              </w:rPr>
            </w:pPr>
          </w:p>
        </w:tc>
        <w:tc>
          <w:tcPr>
            <w:tcW w:w="1026" w:type="dxa"/>
            <w:vAlign w:val="center"/>
          </w:tcPr>
          <w:p w14:paraId="3BC589BC">
            <w:pPr>
              <w:autoSpaceDE w:val="0"/>
              <w:autoSpaceDN w:val="0"/>
              <w:adjustRightInd w:val="0"/>
              <w:rPr>
                <w:rFonts w:hint="eastAsia" w:ascii="宋体" w:hAnsi="宋体" w:cs="仿宋"/>
                <w:szCs w:val="21"/>
              </w:rPr>
            </w:pPr>
          </w:p>
        </w:tc>
      </w:tr>
      <w:tr w14:paraId="2F8BD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92" w:type="dxa"/>
            <w:vAlign w:val="center"/>
          </w:tcPr>
          <w:p w14:paraId="098E213D">
            <w:pPr>
              <w:autoSpaceDE w:val="0"/>
              <w:autoSpaceDN w:val="0"/>
              <w:adjustRightInd w:val="0"/>
              <w:rPr>
                <w:rFonts w:hint="eastAsia" w:ascii="宋体" w:hAnsi="宋体" w:cs="仿宋"/>
                <w:szCs w:val="21"/>
              </w:rPr>
            </w:pPr>
          </w:p>
        </w:tc>
        <w:tc>
          <w:tcPr>
            <w:tcW w:w="2278" w:type="dxa"/>
            <w:vAlign w:val="center"/>
          </w:tcPr>
          <w:p w14:paraId="2C9DCD72">
            <w:pPr>
              <w:autoSpaceDE w:val="0"/>
              <w:autoSpaceDN w:val="0"/>
              <w:adjustRightInd w:val="0"/>
              <w:rPr>
                <w:rFonts w:hint="eastAsia" w:ascii="宋体" w:hAnsi="宋体" w:cs="仿宋"/>
                <w:szCs w:val="21"/>
              </w:rPr>
            </w:pPr>
          </w:p>
        </w:tc>
        <w:tc>
          <w:tcPr>
            <w:tcW w:w="1560" w:type="dxa"/>
            <w:vAlign w:val="center"/>
          </w:tcPr>
          <w:p w14:paraId="3CDF4F4D">
            <w:pPr>
              <w:autoSpaceDE w:val="0"/>
              <w:autoSpaceDN w:val="0"/>
              <w:adjustRightInd w:val="0"/>
              <w:rPr>
                <w:rFonts w:hint="eastAsia" w:ascii="宋体" w:hAnsi="宋体" w:cs="仿宋"/>
                <w:szCs w:val="21"/>
              </w:rPr>
            </w:pPr>
          </w:p>
        </w:tc>
        <w:tc>
          <w:tcPr>
            <w:tcW w:w="954" w:type="dxa"/>
            <w:vAlign w:val="center"/>
          </w:tcPr>
          <w:p w14:paraId="5DF22259">
            <w:pPr>
              <w:autoSpaceDE w:val="0"/>
              <w:autoSpaceDN w:val="0"/>
              <w:adjustRightInd w:val="0"/>
              <w:rPr>
                <w:rFonts w:hint="eastAsia" w:ascii="宋体" w:hAnsi="宋体" w:cs="仿宋"/>
                <w:szCs w:val="21"/>
              </w:rPr>
            </w:pPr>
          </w:p>
        </w:tc>
        <w:tc>
          <w:tcPr>
            <w:tcW w:w="850" w:type="dxa"/>
            <w:vAlign w:val="center"/>
          </w:tcPr>
          <w:p w14:paraId="2D1CA752">
            <w:pPr>
              <w:autoSpaceDE w:val="0"/>
              <w:autoSpaceDN w:val="0"/>
              <w:adjustRightInd w:val="0"/>
              <w:rPr>
                <w:rFonts w:hint="eastAsia" w:ascii="宋体" w:hAnsi="宋体" w:cs="仿宋"/>
                <w:szCs w:val="21"/>
              </w:rPr>
            </w:pPr>
          </w:p>
        </w:tc>
        <w:tc>
          <w:tcPr>
            <w:tcW w:w="634" w:type="dxa"/>
            <w:vAlign w:val="center"/>
          </w:tcPr>
          <w:p w14:paraId="3F4BB959">
            <w:pPr>
              <w:autoSpaceDE w:val="0"/>
              <w:autoSpaceDN w:val="0"/>
              <w:adjustRightInd w:val="0"/>
              <w:rPr>
                <w:rFonts w:hint="eastAsia" w:ascii="宋体" w:hAnsi="宋体" w:cs="仿宋"/>
                <w:szCs w:val="21"/>
              </w:rPr>
            </w:pPr>
          </w:p>
        </w:tc>
        <w:tc>
          <w:tcPr>
            <w:tcW w:w="1044" w:type="dxa"/>
            <w:vAlign w:val="center"/>
          </w:tcPr>
          <w:p w14:paraId="57126CE3">
            <w:pPr>
              <w:autoSpaceDE w:val="0"/>
              <w:autoSpaceDN w:val="0"/>
              <w:adjustRightInd w:val="0"/>
              <w:rPr>
                <w:rFonts w:hint="eastAsia" w:ascii="宋体" w:hAnsi="宋体" w:cs="仿宋"/>
                <w:szCs w:val="21"/>
              </w:rPr>
            </w:pPr>
          </w:p>
        </w:tc>
        <w:tc>
          <w:tcPr>
            <w:tcW w:w="840" w:type="dxa"/>
            <w:vAlign w:val="center"/>
          </w:tcPr>
          <w:p w14:paraId="78E82D55">
            <w:pPr>
              <w:autoSpaceDE w:val="0"/>
              <w:autoSpaceDN w:val="0"/>
              <w:adjustRightInd w:val="0"/>
              <w:rPr>
                <w:rFonts w:hint="eastAsia" w:ascii="宋体" w:hAnsi="宋体" w:cs="仿宋"/>
                <w:szCs w:val="21"/>
              </w:rPr>
            </w:pPr>
          </w:p>
        </w:tc>
        <w:tc>
          <w:tcPr>
            <w:tcW w:w="1026" w:type="dxa"/>
            <w:vAlign w:val="center"/>
          </w:tcPr>
          <w:p w14:paraId="7E201328">
            <w:pPr>
              <w:autoSpaceDE w:val="0"/>
              <w:autoSpaceDN w:val="0"/>
              <w:adjustRightInd w:val="0"/>
              <w:rPr>
                <w:rFonts w:hint="eastAsia" w:ascii="宋体" w:hAnsi="宋体" w:cs="仿宋"/>
                <w:szCs w:val="21"/>
              </w:rPr>
            </w:pPr>
          </w:p>
        </w:tc>
      </w:tr>
      <w:tr w14:paraId="5114EC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92" w:type="dxa"/>
            <w:vAlign w:val="center"/>
          </w:tcPr>
          <w:p w14:paraId="234442B4">
            <w:pPr>
              <w:autoSpaceDE w:val="0"/>
              <w:autoSpaceDN w:val="0"/>
              <w:adjustRightInd w:val="0"/>
              <w:rPr>
                <w:rFonts w:hint="eastAsia" w:ascii="宋体" w:hAnsi="宋体" w:cs="仿宋"/>
                <w:szCs w:val="21"/>
              </w:rPr>
            </w:pPr>
          </w:p>
        </w:tc>
        <w:tc>
          <w:tcPr>
            <w:tcW w:w="2278" w:type="dxa"/>
            <w:vAlign w:val="center"/>
          </w:tcPr>
          <w:p w14:paraId="0CBFB9FA">
            <w:pPr>
              <w:autoSpaceDE w:val="0"/>
              <w:autoSpaceDN w:val="0"/>
              <w:adjustRightInd w:val="0"/>
              <w:rPr>
                <w:rFonts w:hint="eastAsia" w:ascii="宋体" w:hAnsi="宋体" w:cs="仿宋"/>
                <w:szCs w:val="21"/>
              </w:rPr>
            </w:pPr>
          </w:p>
        </w:tc>
        <w:tc>
          <w:tcPr>
            <w:tcW w:w="1560" w:type="dxa"/>
            <w:vAlign w:val="center"/>
          </w:tcPr>
          <w:p w14:paraId="324E6358">
            <w:pPr>
              <w:autoSpaceDE w:val="0"/>
              <w:autoSpaceDN w:val="0"/>
              <w:adjustRightInd w:val="0"/>
              <w:rPr>
                <w:rFonts w:hint="eastAsia" w:ascii="宋体" w:hAnsi="宋体" w:cs="仿宋"/>
                <w:szCs w:val="21"/>
              </w:rPr>
            </w:pPr>
          </w:p>
        </w:tc>
        <w:tc>
          <w:tcPr>
            <w:tcW w:w="954" w:type="dxa"/>
            <w:vAlign w:val="center"/>
          </w:tcPr>
          <w:p w14:paraId="0445F14D">
            <w:pPr>
              <w:autoSpaceDE w:val="0"/>
              <w:autoSpaceDN w:val="0"/>
              <w:adjustRightInd w:val="0"/>
              <w:rPr>
                <w:rFonts w:hint="eastAsia" w:ascii="宋体" w:hAnsi="宋体" w:cs="仿宋"/>
                <w:szCs w:val="21"/>
              </w:rPr>
            </w:pPr>
          </w:p>
        </w:tc>
        <w:tc>
          <w:tcPr>
            <w:tcW w:w="850" w:type="dxa"/>
            <w:vAlign w:val="center"/>
          </w:tcPr>
          <w:p w14:paraId="0A46D1A5">
            <w:pPr>
              <w:autoSpaceDE w:val="0"/>
              <w:autoSpaceDN w:val="0"/>
              <w:adjustRightInd w:val="0"/>
              <w:rPr>
                <w:rFonts w:hint="eastAsia" w:ascii="宋体" w:hAnsi="宋体" w:cs="仿宋"/>
                <w:szCs w:val="21"/>
              </w:rPr>
            </w:pPr>
          </w:p>
        </w:tc>
        <w:tc>
          <w:tcPr>
            <w:tcW w:w="634" w:type="dxa"/>
            <w:vAlign w:val="center"/>
          </w:tcPr>
          <w:p w14:paraId="59E56308">
            <w:pPr>
              <w:autoSpaceDE w:val="0"/>
              <w:autoSpaceDN w:val="0"/>
              <w:adjustRightInd w:val="0"/>
              <w:rPr>
                <w:rFonts w:hint="eastAsia" w:ascii="宋体" w:hAnsi="宋体" w:cs="仿宋"/>
                <w:szCs w:val="21"/>
              </w:rPr>
            </w:pPr>
          </w:p>
        </w:tc>
        <w:tc>
          <w:tcPr>
            <w:tcW w:w="1044" w:type="dxa"/>
            <w:vAlign w:val="center"/>
          </w:tcPr>
          <w:p w14:paraId="50151DAB">
            <w:pPr>
              <w:autoSpaceDE w:val="0"/>
              <w:autoSpaceDN w:val="0"/>
              <w:adjustRightInd w:val="0"/>
              <w:rPr>
                <w:rFonts w:hint="eastAsia" w:ascii="宋体" w:hAnsi="宋体" w:cs="仿宋"/>
                <w:szCs w:val="21"/>
              </w:rPr>
            </w:pPr>
          </w:p>
        </w:tc>
        <w:tc>
          <w:tcPr>
            <w:tcW w:w="840" w:type="dxa"/>
            <w:vAlign w:val="center"/>
          </w:tcPr>
          <w:p w14:paraId="55201B50">
            <w:pPr>
              <w:autoSpaceDE w:val="0"/>
              <w:autoSpaceDN w:val="0"/>
              <w:adjustRightInd w:val="0"/>
              <w:rPr>
                <w:rFonts w:hint="eastAsia" w:ascii="宋体" w:hAnsi="宋体" w:cs="仿宋"/>
                <w:szCs w:val="21"/>
              </w:rPr>
            </w:pPr>
          </w:p>
        </w:tc>
        <w:tc>
          <w:tcPr>
            <w:tcW w:w="1026" w:type="dxa"/>
            <w:vAlign w:val="center"/>
          </w:tcPr>
          <w:p w14:paraId="4BC49F02">
            <w:pPr>
              <w:autoSpaceDE w:val="0"/>
              <w:autoSpaceDN w:val="0"/>
              <w:adjustRightInd w:val="0"/>
              <w:rPr>
                <w:rFonts w:hint="eastAsia" w:ascii="宋体" w:hAnsi="宋体" w:cs="仿宋"/>
                <w:szCs w:val="21"/>
              </w:rPr>
            </w:pPr>
          </w:p>
        </w:tc>
      </w:tr>
      <w:tr w14:paraId="45D64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92" w:type="dxa"/>
            <w:vAlign w:val="center"/>
          </w:tcPr>
          <w:p w14:paraId="2AC14C4E">
            <w:pPr>
              <w:autoSpaceDE w:val="0"/>
              <w:autoSpaceDN w:val="0"/>
              <w:adjustRightInd w:val="0"/>
              <w:rPr>
                <w:rFonts w:hint="eastAsia" w:ascii="宋体" w:hAnsi="宋体" w:cs="仿宋"/>
                <w:szCs w:val="21"/>
              </w:rPr>
            </w:pPr>
          </w:p>
        </w:tc>
        <w:tc>
          <w:tcPr>
            <w:tcW w:w="2278" w:type="dxa"/>
            <w:vAlign w:val="center"/>
          </w:tcPr>
          <w:p w14:paraId="54991E75">
            <w:pPr>
              <w:autoSpaceDE w:val="0"/>
              <w:autoSpaceDN w:val="0"/>
              <w:adjustRightInd w:val="0"/>
              <w:rPr>
                <w:rFonts w:hint="eastAsia" w:ascii="宋体" w:hAnsi="宋体" w:cs="仿宋"/>
                <w:szCs w:val="21"/>
              </w:rPr>
            </w:pPr>
          </w:p>
        </w:tc>
        <w:tc>
          <w:tcPr>
            <w:tcW w:w="1560" w:type="dxa"/>
            <w:vAlign w:val="center"/>
          </w:tcPr>
          <w:p w14:paraId="11324B58">
            <w:pPr>
              <w:autoSpaceDE w:val="0"/>
              <w:autoSpaceDN w:val="0"/>
              <w:adjustRightInd w:val="0"/>
              <w:rPr>
                <w:rFonts w:hint="eastAsia" w:ascii="宋体" w:hAnsi="宋体" w:cs="仿宋"/>
                <w:szCs w:val="21"/>
              </w:rPr>
            </w:pPr>
          </w:p>
        </w:tc>
        <w:tc>
          <w:tcPr>
            <w:tcW w:w="954" w:type="dxa"/>
            <w:vAlign w:val="center"/>
          </w:tcPr>
          <w:p w14:paraId="51812478">
            <w:pPr>
              <w:autoSpaceDE w:val="0"/>
              <w:autoSpaceDN w:val="0"/>
              <w:adjustRightInd w:val="0"/>
              <w:rPr>
                <w:rFonts w:hint="eastAsia" w:ascii="宋体" w:hAnsi="宋体" w:cs="仿宋"/>
                <w:szCs w:val="21"/>
              </w:rPr>
            </w:pPr>
          </w:p>
        </w:tc>
        <w:tc>
          <w:tcPr>
            <w:tcW w:w="850" w:type="dxa"/>
            <w:vAlign w:val="center"/>
          </w:tcPr>
          <w:p w14:paraId="6260DD98">
            <w:pPr>
              <w:autoSpaceDE w:val="0"/>
              <w:autoSpaceDN w:val="0"/>
              <w:adjustRightInd w:val="0"/>
              <w:rPr>
                <w:rFonts w:hint="eastAsia" w:ascii="宋体" w:hAnsi="宋体" w:cs="仿宋"/>
                <w:szCs w:val="21"/>
              </w:rPr>
            </w:pPr>
          </w:p>
        </w:tc>
        <w:tc>
          <w:tcPr>
            <w:tcW w:w="634" w:type="dxa"/>
            <w:vAlign w:val="center"/>
          </w:tcPr>
          <w:p w14:paraId="3921ED6E">
            <w:pPr>
              <w:autoSpaceDE w:val="0"/>
              <w:autoSpaceDN w:val="0"/>
              <w:adjustRightInd w:val="0"/>
              <w:rPr>
                <w:rFonts w:hint="eastAsia" w:ascii="宋体" w:hAnsi="宋体" w:cs="仿宋"/>
                <w:szCs w:val="21"/>
              </w:rPr>
            </w:pPr>
          </w:p>
        </w:tc>
        <w:tc>
          <w:tcPr>
            <w:tcW w:w="1044" w:type="dxa"/>
            <w:vAlign w:val="center"/>
          </w:tcPr>
          <w:p w14:paraId="659E6D4D">
            <w:pPr>
              <w:autoSpaceDE w:val="0"/>
              <w:autoSpaceDN w:val="0"/>
              <w:adjustRightInd w:val="0"/>
              <w:rPr>
                <w:rFonts w:hint="eastAsia" w:ascii="宋体" w:hAnsi="宋体" w:cs="仿宋"/>
                <w:szCs w:val="21"/>
              </w:rPr>
            </w:pPr>
          </w:p>
        </w:tc>
        <w:tc>
          <w:tcPr>
            <w:tcW w:w="840" w:type="dxa"/>
            <w:vAlign w:val="center"/>
          </w:tcPr>
          <w:p w14:paraId="09D402BC">
            <w:pPr>
              <w:autoSpaceDE w:val="0"/>
              <w:autoSpaceDN w:val="0"/>
              <w:adjustRightInd w:val="0"/>
              <w:rPr>
                <w:rFonts w:hint="eastAsia" w:ascii="宋体" w:hAnsi="宋体" w:cs="仿宋"/>
                <w:szCs w:val="21"/>
              </w:rPr>
            </w:pPr>
          </w:p>
        </w:tc>
        <w:tc>
          <w:tcPr>
            <w:tcW w:w="1026" w:type="dxa"/>
            <w:vAlign w:val="center"/>
          </w:tcPr>
          <w:p w14:paraId="25799F05">
            <w:pPr>
              <w:autoSpaceDE w:val="0"/>
              <w:autoSpaceDN w:val="0"/>
              <w:adjustRightInd w:val="0"/>
              <w:rPr>
                <w:rFonts w:hint="eastAsia" w:ascii="宋体" w:hAnsi="宋体" w:cs="仿宋"/>
                <w:szCs w:val="21"/>
              </w:rPr>
            </w:pPr>
          </w:p>
        </w:tc>
      </w:tr>
      <w:tr w14:paraId="0B35F7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92" w:type="dxa"/>
            <w:vAlign w:val="center"/>
          </w:tcPr>
          <w:p w14:paraId="48D06BAE">
            <w:pPr>
              <w:autoSpaceDE w:val="0"/>
              <w:autoSpaceDN w:val="0"/>
              <w:adjustRightInd w:val="0"/>
              <w:rPr>
                <w:rFonts w:hint="eastAsia" w:ascii="宋体" w:hAnsi="宋体" w:cs="仿宋"/>
                <w:szCs w:val="21"/>
              </w:rPr>
            </w:pPr>
          </w:p>
        </w:tc>
        <w:tc>
          <w:tcPr>
            <w:tcW w:w="2278" w:type="dxa"/>
            <w:vAlign w:val="center"/>
          </w:tcPr>
          <w:p w14:paraId="7EBFDAA8">
            <w:pPr>
              <w:autoSpaceDE w:val="0"/>
              <w:autoSpaceDN w:val="0"/>
              <w:adjustRightInd w:val="0"/>
              <w:rPr>
                <w:rFonts w:hint="eastAsia" w:ascii="宋体" w:hAnsi="宋体" w:cs="仿宋"/>
                <w:szCs w:val="21"/>
              </w:rPr>
            </w:pPr>
          </w:p>
        </w:tc>
        <w:tc>
          <w:tcPr>
            <w:tcW w:w="1560" w:type="dxa"/>
            <w:vAlign w:val="center"/>
          </w:tcPr>
          <w:p w14:paraId="2134672E">
            <w:pPr>
              <w:autoSpaceDE w:val="0"/>
              <w:autoSpaceDN w:val="0"/>
              <w:adjustRightInd w:val="0"/>
              <w:rPr>
                <w:rFonts w:hint="eastAsia" w:ascii="宋体" w:hAnsi="宋体" w:cs="仿宋"/>
                <w:szCs w:val="21"/>
              </w:rPr>
            </w:pPr>
          </w:p>
        </w:tc>
        <w:tc>
          <w:tcPr>
            <w:tcW w:w="954" w:type="dxa"/>
            <w:vAlign w:val="center"/>
          </w:tcPr>
          <w:p w14:paraId="726704D5">
            <w:pPr>
              <w:autoSpaceDE w:val="0"/>
              <w:autoSpaceDN w:val="0"/>
              <w:adjustRightInd w:val="0"/>
              <w:rPr>
                <w:rFonts w:hint="eastAsia" w:ascii="宋体" w:hAnsi="宋体" w:cs="仿宋"/>
                <w:szCs w:val="21"/>
              </w:rPr>
            </w:pPr>
          </w:p>
        </w:tc>
        <w:tc>
          <w:tcPr>
            <w:tcW w:w="850" w:type="dxa"/>
            <w:vAlign w:val="center"/>
          </w:tcPr>
          <w:p w14:paraId="75315743">
            <w:pPr>
              <w:autoSpaceDE w:val="0"/>
              <w:autoSpaceDN w:val="0"/>
              <w:adjustRightInd w:val="0"/>
              <w:rPr>
                <w:rFonts w:hint="eastAsia" w:ascii="宋体" w:hAnsi="宋体" w:cs="仿宋"/>
                <w:szCs w:val="21"/>
              </w:rPr>
            </w:pPr>
          </w:p>
        </w:tc>
        <w:tc>
          <w:tcPr>
            <w:tcW w:w="634" w:type="dxa"/>
            <w:vAlign w:val="center"/>
          </w:tcPr>
          <w:p w14:paraId="00ED9729">
            <w:pPr>
              <w:autoSpaceDE w:val="0"/>
              <w:autoSpaceDN w:val="0"/>
              <w:adjustRightInd w:val="0"/>
              <w:rPr>
                <w:rFonts w:hint="eastAsia" w:ascii="宋体" w:hAnsi="宋体" w:cs="仿宋"/>
                <w:szCs w:val="21"/>
              </w:rPr>
            </w:pPr>
          </w:p>
        </w:tc>
        <w:tc>
          <w:tcPr>
            <w:tcW w:w="1044" w:type="dxa"/>
            <w:vAlign w:val="center"/>
          </w:tcPr>
          <w:p w14:paraId="35CCB013">
            <w:pPr>
              <w:autoSpaceDE w:val="0"/>
              <w:autoSpaceDN w:val="0"/>
              <w:adjustRightInd w:val="0"/>
              <w:rPr>
                <w:rFonts w:hint="eastAsia" w:ascii="宋体" w:hAnsi="宋体" w:cs="仿宋"/>
                <w:szCs w:val="21"/>
              </w:rPr>
            </w:pPr>
          </w:p>
        </w:tc>
        <w:tc>
          <w:tcPr>
            <w:tcW w:w="840" w:type="dxa"/>
            <w:vAlign w:val="center"/>
          </w:tcPr>
          <w:p w14:paraId="088B9AE1">
            <w:pPr>
              <w:autoSpaceDE w:val="0"/>
              <w:autoSpaceDN w:val="0"/>
              <w:adjustRightInd w:val="0"/>
              <w:rPr>
                <w:rFonts w:hint="eastAsia" w:ascii="宋体" w:hAnsi="宋体" w:cs="仿宋"/>
                <w:szCs w:val="21"/>
              </w:rPr>
            </w:pPr>
          </w:p>
        </w:tc>
        <w:tc>
          <w:tcPr>
            <w:tcW w:w="1026" w:type="dxa"/>
            <w:vAlign w:val="center"/>
          </w:tcPr>
          <w:p w14:paraId="6EC15DBC">
            <w:pPr>
              <w:autoSpaceDE w:val="0"/>
              <w:autoSpaceDN w:val="0"/>
              <w:adjustRightInd w:val="0"/>
              <w:rPr>
                <w:rFonts w:hint="eastAsia" w:ascii="宋体" w:hAnsi="宋体" w:cs="仿宋"/>
                <w:szCs w:val="21"/>
              </w:rPr>
            </w:pPr>
          </w:p>
        </w:tc>
      </w:tr>
      <w:tr w14:paraId="2DB37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92" w:type="dxa"/>
            <w:vAlign w:val="center"/>
          </w:tcPr>
          <w:p w14:paraId="306E3D5E">
            <w:pPr>
              <w:autoSpaceDE w:val="0"/>
              <w:autoSpaceDN w:val="0"/>
              <w:adjustRightInd w:val="0"/>
              <w:rPr>
                <w:rFonts w:hint="eastAsia" w:ascii="宋体" w:hAnsi="宋体" w:cs="仿宋"/>
                <w:szCs w:val="21"/>
              </w:rPr>
            </w:pPr>
          </w:p>
        </w:tc>
        <w:tc>
          <w:tcPr>
            <w:tcW w:w="2278" w:type="dxa"/>
            <w:vAlign w:val="center"/>
          </w:tcPr>
          <w:p w14:paraId="103516F8">
            <w:pPr>
              <w:autoSpaceDE w:val="0"/>
              <w:autoSpaceDN w:val="0"/>
              <w:adjustRightInd w:val="0"/>
              <w:rPr>
                <w:rFonts w:hint="eastAsia" w:ascii="宋体" w:hAnsi="宋体" w:cs="仿宋"/>
                <w:szCs w:val="21"/>
              </w:rPr>
            </w:pPr>
          </w:p>
        </w:tc>
        <w:tc>
          <w:tcPr>
            <w:tcW w:w="1560" w:type="dxa"/>
            <w:vAlign w:val="center"/>
          </w:tcPr>
          <w:p w14:paraId="5FBED712">
            <w:pPr>
              <w:autoSpaceDE w:val="0"/>
              <w:autoSpaceDN w:val="0"/>
              <w:adjustRightInd w:val="0"/>
              <w:rPr>
                <w:rFonts w:hint="eastAsia" w:ascii="宋体" w:hAnsi="宋体" w:cs="仿宋"/>
                <w:szCs w:val="21"/>
              </w:rPr>
            </w:pPr>
          </w:p>
        </w:tc>
        <w:tc>
          <w:tcPr>
            <w:tcW w:w="954" w:type="dxa"/>
            <w:vAlign w:val="center"/>
          </w:tcPr>
          <w:p w14:paraId="374DC979">
            <w:pPr>
              <w:autoSpaceDE w:val="0"/>
              <w:autoSpaceDN w:val="0"/>
              <w:adjustRightInd w:val="0"/>
              <w:rPr>
                <w:rFonts w:hint="eastAsia" w:ascii="宋体" w:hAnsi="宋体" w:cs="仿宋"/>
                <w:szCs w:val="21"/>
              </w:rPr>
            </w:pPr>
          </w:p>
        </w:tc>
        <w:tc>
          <w:tcPr>
            <w:tcW w:w="850" w:type="dxa"/>
            <w:vAlign w:val="center"/>
          </w:tcPr>
          <w:p w14:paraId="3E36EB11">
            <w:pPr>
              <w:autoSpaceDE w:val="0"/>
              <w:autoSpaceDN w:val="0"/>
              <w:adjustRightInd w:val="0"/>
              <w:rPr>
                <w:rFonts w:hint="eastAsia" w:ascii="宋体" w:hAnsi="宋体" w:cs="仿宋"/>
                <w:szCs w:val="21"/>
              </w:rPr>
            </w:pPr>
          </w:p>
        </w:tc>
        <w:tc>
          <w:tcPr>
            <w:tcW w:w="634" w:type="dxa"/>
            <w:vAlign w:val="center"/>
          </w:tcPr>
          <w:p w14:paraId="5BE4C949">
            <w:pPr>
              <w:autoSpaceDE w:val="0"/>
              <w:autoSpaceDN w:val="0"/>
              <w:adjustRightInd w:val="0"/>
              <w:rPr>
                <w:rFonts w:hint="eastAsia" w:ascii="宋体" w:hAnsi="宋体" w:cs="仿宋"/>
                <w:szCs w:val="21"/>
              </w:rPr>
            </w:pPr>
          </w:p>
        </w:tc>
        <w:tc>
          <w:tcPr>
            <w:tcW w:w="1044" w:type="dxa"/>
            <w:vAlign w:val="center"/>
          </w:tcPr>
          <w:p w14:paraId="730AD4C0">
            <w:pPr>
              <w:autoSpaceDE w:val="0"/>
              <w:autoSpaceDN w:val="0"/>
              <w:adjustRightInd w:val="0"/>
              <w:rPr>
                <w:rFonts w:hint="eastAsia" w:ascii="宋体" w:hAnsi="宋体" w:cs="仿宋"/>
                <w:szCs w:val="21"/>
              </w:rPr>
            </w:pPr>
          </w:p>
        </w:tc>
        <w:tc>
          <w:tcPr>
            <w:tcW w:w="840" w:type="dxa"/>
            <w:vAlign w:val="center"/>
          </w:tcPr>
          <w:p w14:paraId="0190C4C9">
            <w:pPr>
              <w:autoSpaceDE w:val="0"/>
              <w:autoSpaceDN w:val="0"/>
              <w:adjustRightInd w:val="0"/>
              <w:rPr>
                <w:rFonts w:hint="eastAsia" w:ascii="宋体" w:hAnsi="宋体" w:cs="仿宋"/>
                <w:szCs w:val="21"/>
              </w:rPr>
            </w:pPr>
          </w:p>
        </w:tc>
        <w:tc>
          <w:tcPr>
            <w:tcW w:w="1026" w:type="dxa"/>
            <w:vAlign w:val="center"/>
          </w:tcPr>
          <w:p w14:paraId="29DA1063">
            <w:pPr>
              <w:autoSpaceDE w:val="0"/>
              <w:autoSpaceDN w:val="0"/>
              <w:adjustRightInd w:val="0"/>
              <w:rPr>
                <w:rFonts w:hint="eastAsia" w:ascii="宋体" w:hAnsi="宋体" w:cs="仿宋"/>
                <w:szCs w:val="21"/>
              </w:rPr>
            </w:pPr>
          </w:p>
        </w:tc>
      </w:tr>
      <w:tr w14:paraId="05784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752" w:type="dxa"/>
            <w:gridSpan w:val="8"/>
            <w:vAlign w:val="center"/>
          </w:tcPr>
          <w:p w14:paraId="58DF0EA8">
            <w:pPr>
              <w:autoSpaceDE w:val="0"/>
              <w:autoSpaceDN w:val="0"/>
              <w:adjustRightInd w:val="0"/>
              <w:jc w:val="right"/>
              <w:rPr>
                <w:rFonts w:hint="eastAsia" w:ascii="宋体" w:hAnsi="宋体" w:cs="仿宋"/>
                <w:szCs w:val="21"/>
              </w:rPr>
            </w:pPr>
            <w:r>
              <w:rPr>
                <w:rFonts w:hint="eastAsia" w:ascii="宋体" w:hAnsi="宋体" w:cs="仿宋"/>
                <w:szCs w:val="21"/>
              </w:rPr>
              <w:t>合计金额：</w:t>
            </w:r>
          </w:p>
        </w:tc>
        <w:tc>
          <w:tcPr>
            <w:tcW w:w="1026" w:type="dxa"/>
            <w:vAlign w:val="center"/>
          </w:tcPr>
          <w:p w14:paraId="00422B00">
            <w:pPr>
              <w:autoSpaceDE w:val="0"/>
              <w:autoSpaceDN w:val="0"/>
              <w:adjustRightInd w:val="0"/>
              <w:jc w:val="right"/>
              <w:rPr>
                <w:rFonts w:hint="eastAsia" w:ascii="宋体" w:hAnsi="宋体" w:cs="仿宋"/>
                <w:szCs w:val="21"/>
              </w:rPr>
            </w:pPr>
          </w:p>
        </w:tc>
      </w:tr>
    </w:tbl>
    <w:p w14:paraId="7146636B">
      <w:pPr>
        <w:spacing w:line="400" w:lineRule="exact"/>
        <w:rPr>
          <w:rFonts w:hint="eastAsia" w:ascii="宋体" w:hAnsi="宋体" w:cs="仿宋"/>
          <w:sz w:val="24"/>
        </w:rPr>
      </w:pPr>
      <w:r>
        <w:rPr>
          <w:rFonts w:hint="eastAsia" w:ascii="宋体" w:hAnsi="宋体" w:cs="仿宋"/>
          <w:sz w:val="24"/>
        </w:rPr>
        <w:t>注：</w:t>
      </w:r>
    </w:p>
    <w:p w14:paraId="3460EB9B">
      <w:pPr>
        <w:pStyle w:val="28"/>
        <w:numPr>
          <w:ilvl w:val="1"/>
          <w:numId w:val="44"/>
        </w:numPr>
        <w:spacing w:line="400" w:lineRule="exact"/>
        <w:ind w:left="709" w:hanging="283" w:firstLineChars="0"/>
        <w:rPr>
          <w:rFonts w:hint="eastAsia" w:ascii="宋体" w:hAnsi="宋体" w:cs="仿宋"/>
          <w:sz w:val="24"/>
        </w:rPr>
      </w:pPr>
      <w:r>
        <w:rPr>
          <w:rFonts w:hint="eastAsia" w:ascii="宋体" w:hAnsi="宋体" w:cs="仿宋"/>
          <w:sz w:val="24"/>
        </w:rPr>
        <w:t>参加单位如果需要对报价或其它内容加以说明，可在备注一栏中填写。</w:t>
      </w:r>
    </w:p>
    <w:p w14:paraId="053B6404">
      <w:pPr>
        <w:pStyle w:val="28"/>
        <w:numPr>
          <w:ilvl w:val="1"/>
          <w:numId w:val="44"/>
        </w:numPr>
        <w:spacing w:line="400" w:lineRule="exact"/>
        <w:ind w:left="709" w:hanging="283" w:firstLineChars="0"/>
        <w:rPr>
          <w:rFonts w:hint="eastAsia" w:ascii="宋体" w:hAnsi="宋体" w:cs="仿宋"/>
          <w:bCs/>
          <w:sz w:val="24"/>
        </w:rPr>
      </w:pPr>
      <w:r>
        <w:rPr>
          <w:rFonts w:hint="eastAsia" w:ascii="宋体" w:hAnsi="宋体" w:cs="仿宋"/>
          <w:sz w:val="24"/>
        </w:rPr>
        <w:t>参加单位</w:t>
      </w:r>
      <w:r>
        <w:rPr>
          <w:rFonts w:hint="eastAsia" w:ascii="宋体" w:hAnsi="宋体" w:cs="仿宋"/>
          <w:bCs/>
          <w:sz w:val="24"/>
        </w:rPr>
        <w:t>使用本表或自由报价单格式报价均可，但应能清晰体现总报价及分项报价信息。</w:t>
      </w:r>
    </w:p>
    <w:p w14:paraId="5278A499">
      <w:pPr>
        <w:pStyle w:val="28"/>
        <w:numPr>
          <w:ilvl w:val="1"/>
          <w:numId w:val="44"/>
        </w:numPr>
        <w:spacing w:line="400" w:lineRule="exact"/>
        <w:ind w:left="709" w:hanging="283" w:firstLineChars="0"/>
        <w:rPr>
          <w:rFonts w:hint="eastAsia" w:ascii="宋体" w:hAnsi="宋体" w:cs="仿宋"/>
          <w:bCs/>
          <w:sz w:val="24"/>
        </w:rPr>
      </w:pPr>
      <w:r>
        <w:rPr>
          <w:rFonts w:hint="eastAsia" w:ascii="宋体" w:hAnsi="宋体" w:cs="仿宋"/>
          <w:bCs/>
          <w:sz w:val="24"/>
        </w:rPr>
        <w:t>如果分项报价与总价不一致，以总价为准。</w:t>
      </w:r>
    </w:p>
    <w:p w14:paraId="794F75CB">
      <w:pPr>
        <w:pStyle w:val="28"/>
        <w:numPr>
          <w:ilvl w:val="1"/>
          <w:numId w:val="44"/>
        </w:numPr>
        <w:spacing w:line="400" w:lineRule="exact"/>
        <w:ind w:left="709" w:hanging="283" w:firstLineChars="0"/>
        <w:rPr>
          <w:rFonts w:hint="eastAsia" w:ascii="宋体" w:hAnsi="宋体" w:cs="仿宋"/>
          <w:bCs/>
          <w:sz w:val="24"/>
        </w:rPr>
      </w:pPr>
      <w:r>
        <w:rPr>
          <w:rFonts w:hint="eastAsia" w:ascii="宋体" w:hAnsi="宋体" w:cs="仿宋"/>
          <w:bCs/>
          <w:sz w:val="24"/>
        </w:rPr>
        <w:t>表中“名称”为构成总价的各分项名称，如分项名称不涉及制造商、型号及产地信息等可打“-”。</w:t>
      </w:r>
    </w:p>
    <w:p w14:paraId="7866E261">
      <w:pPr>
        <w:spacing w:line="0" w:lineRule="atLeast"/>
        <w:rPr>
          <w:rFonts w:hint="eastAsia" w:ascii="宋体" w:hAnsi="宋体" w:cs="仿宋"/>
          <w:sz w:val="24"/>
        </w:rPr>
      </w:pPr>
    </w:p>
    <w:p w14:paraId="1E07AA5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rPr>
      </w:pPr>
      <w:r>
        <w:rPr>
          <w:rFonts w:hint="eastAsia" w:ascii="宋体" w:hAnsi="宋体" w:cs="仿宋"/>
          <w:sz w:val="24"/>
        </w:rPr>
        <w:t>法定代表人或其授权代理人（签字或盖章）：</w:t>
      </w:r>
      <w:r>
        <w:rPr>
          <w:rFonts w:hint="eastAsia" w:ascii="宋体" w:hAnsi="宋体" w:cs="仿宋"/>
          <w:sz w:val="24"/>
          <w:u w:val="single"/>
        </w:rPr>
        <w:t xml:space="preserve">                          </w:t>
      </w:r>
      <w:r>
        <w:rPr>
          <w:rFonts w:hint="eastAsia" w:ascii="宋体" w:hAnsi="宋体" w:cs="仿宋"/>
          <w:sz w:val="24"/>
        </w:rPr>
        <w:t xml:space="preserve">                                                     </w:t>
      </w:r>
    </w:p>
    <w:p w14:paraId="271E6BE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u w:val="single"/>
        </w:rPr>
      </w:pPr>
      <w:r>
        <w:rPr>
          <w:rFonts w:hint="eastAsia" w:ascii="宋体" w:hAnsi="宋体" w:cs="仿宋"/>
          <w:sz w:val="24"/>
        </w:rPr>
        <w:t>参加单位名称及盖章：</w:t>
      </w:r>
      <w:r>
        <w:rPr>
          <w:rFonts w:hint="eastAsia" w:ascii="宋体" w:hAnsi="宋体" w:cs="仿宋"/>
          <w:sz w:val="24"/>
          <w:u w:val="single"/>
        </w:rPr>
        <w:t xml:space="preserve">                        </w:t>
      </w:r>
    </w:p>
    <w:p w14:paraId="551E3B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bookmarkStart w:id="69" w:name="_Toc25356"/>
      <w:r>
        <w:rPr>
          <w:rFonts w:hint="eastAsia" w:ascii="宋体" w:hAnsi="宋体" w:cs="仿宋"/>
          <w:sz w:val="24"/>
        </w:rPr>
        <w:t>日期：_________年____月____日</w:t>
      </w:r>
      <w:bookmarkEnd w:id="68"/>
      <w:bookmarkEnd w:id="69"/>
    </w:p>
    <w:p w14:paraId="03D9F15B">
      <w:pPr>
        <w:widowControl/>
        <w:jc w:val="left"/>
        <w:rPr>
          <w:rFonts w:hint="eastAsia" w:ascii="仿宋" w:hAnsi="仿宋" w:eastAsia="仿宋" w:cs="仿宋"/>
          <w:sz w:val="28"/>
          <w:szCs w:val="28"/>
        </w:rPr>
      </w:pPr>
      <w:r>
        <w:rPr>
          <w:rFonts w:ascii="仿宋" w:hAnsi="仿宋" w:eastAsia="仿宋" w:cs="仿宋"/>
          <w:sz w:val="28"/>
          <w:szCs w:val="28"/>
        </w:rPr>
        <w:br w:type="page"/>
      </w:r>
    </w:p>
    <w:p w14:paraId="5B0CEB1A">
      <w:pPr>
        <w:spacing w:line="0" w:lineRule="atLeast"/>
        <w:outlineLvl w:val="0"/>
        <w:rPr>
          <w:rFonts w:hint="eastAsia" w:ascii="宋体" w:hAnsi="宋体" w:cs="仿宋"/>
          <w:szCs w:val="21"/>
        </w:rPr>
      </w:pPr>
      <w:bookmarkStart w:id="70" w:name="_Toc27410"/>
      <w:bookmarkStart w:id="71" w:name="_Toc172305882"/>
      <w:r>
        <w:rPr>
          <w:rFonts w:hint="eastAsia" w:ascii="宋体" w:hAnsi="宋体" w:cs="仿宋"/>
          <w:szCs w:val="21"/>
        </w:rPr>
        <w:t>附件4：报价一览表（服务）</w:t>
      </w:r>
      <w:bookmarkEnd w:id="70"/>
      <w:bookmarkEnd w:id="71"/>
    </w:p>
    <w:p w14:paraId="19A42362">
      <w:pPr>
        <w:spacing w:after="80"/>
        <w:rPr>
          <w:rFonts w:hint="eastAsia" w:ascii="仿宋" w:hAnsi="仿宋" w:eastAsia="仿宋" w:cs="仿宋"/>
          <w:sz w:val="28"/>
          <w:szCs w:val="28"/>
        </w:rPr>
      </w:pPr>
    </w:p>
    <w:p w14:paraId="48EE1F66">
      <w:pPr>
        <w:spacing w:before="120" w:after="240"/>
        <w:jc w:val="center"/>
        <w:rPr>
          <w:rFonts w:hint="eastAsia" w:ascii="宋体" w:hAnsi="宋体" w:cs="仿宋"/>
          <w:b/>
          <w:sz w:val="32"/>
          <w:szCs w:val="32"/>
        </w:rPr>
      </w:pPr>
      <w:bookmarkStart w:id="72" w:name="_Hlk172304123"/>
      <w:r>
        <w:rPr>
          <w:rFonts w:hint="eastAsia" w:ascii="宋体" w:hAnsi="宋体" w:cs="仿宋"/>
          <w:b/>
          <w:sz w:val="32"/>
          <w:szCs w:val="32"/>
        </w:rPr>
        <w:t>报价一览表（服务）</w:t>
      </w:r>
    </w:p>
    <w:p w14:paraId="723759C1">
      <w:pPr>
        <w:spacing w:after="80"/>
        <w:rPr>
          <w:rFonts w:hint="eastAsia" w:ascii="宋体" w:hAnsi="宋体" w:cs="仿宋"/>
          <w:sz w:val="24"/>
          <w:u w:val="single"/>
        </w:rPr>
      </w:pPr>
      <w:r>
        <w:rPr>
          <w:rFonts w:hint="eastAsia" w:ascii="宋体" w:hAnsi="宋体" w:cs="仿宋"/>
          <w:sz w:val="24"/>
        </w:rPr>
        <w:t>项目名称：</w:t>
      </w:r>
      <w:r>
        <w:rPr>
          <w:rFonts w:hint="eastAsia" w:ascii="宋体" w:hAnsi="宋体" w:cs="仿宋"/>
          <w:sz w:val="24"/>
          <w:u w:val="single"/>
        </w:rPr>
        <w:t xml:space="preserve">                                             </w:t>
      </w:r>
    </w:p>
    <w:p w14:paraId="507B28D0">
      <w:pPr>
        <w:spacing w:after="80" w:line="360" w:lineRule="auto"/>
        <w:rPr>
          <w:rFonts w:hint="eastAsia" w:ascii="宋体" w:hAnsi="宋体" w:cs="仿宋"/>
          <w:sz w:val="24"/>
          <w:u w:val="single"/>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xml:space="preserve">%          单位：元 </w:t>
      </w:r>
    </w:p>
    <w:tbl>
      <w:tblPr>
        <w:tblStyle w:val="14"/>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14:paraId="77F464AC">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14:paraId="1FD99C64">
            <w:pPr>
              <w:spacing w:line="320" w:lineRule="exact"/>
              <w:jc w:val="center"/>
              <w:rPr>
                <w:rFonts w:hint="eastAsia" w:ascii="宋体" w:hAnsi="宋体" w:cs="仿宋"/>
                <w:szCs w:val="21"/>
              </w:rPr>
            </w:pPr>
            <w:r>
              <w:rPr>
                <w:rFonts w:hint="eastAsia" w:ascii="宋体" w:hAnsi="宋体" w:cs="仿宋"/>
                <w:szCs w:val="21"/>
              </w:rPr>
              <w:t>序号</w:t>
            </w:r>
          </w:p>
        </w:tc>
        <w:tc>
          <w:tcPr>
            <w:tcW w:w="1869" w:type="dxa"/>
            <w:tcBorders>
              <w:top w:val="single" w:color="auto" w:sz="6" w:space="0"/>
              <w:left w:val="single" w:color="auto" w:sz="6" w:space="0"/>
              <w:bottom w:val="single" w:color="auto" w:sz="6" w:space="0"/>
              <w:right w:val="single" w:color="auto" w:sz="6" w:space="0"/>
            </w:tcBorders>
            <w:vAlign w:val="center"/>
          </w:tcPr>
          <w:p w14:paraId="7A516039">
            <w:pPr>
              <w:spacing w:line="320" w:lineRule="exact"/>
              <w:jc w:val="center"/>
              <w:rPr>
                <w:rFonts w:hint="eastAsia" w:ascii="宋体" w:hAnsi="宋体" w:cs="仿宋"/>
                <w:szCs w:val="21"/>
              </w:rPr>
            </w:pPr>
            <w:r>
              <w:rPr>
                <w:rFonts w:hint="eastAsia" w:ascii="宋体" w:hAnsi="宋体" w:cs="仿宋"/>
                <w:szCs w:val="21"/>
              </w:rPr>
              <w:t>名称</w:t>
            </w:r>
          </w:p>
        </w:tc>
        <w:tc>
          <w:tcPr>
            <w:tcW w:w="1559" w:type="dxa"/>
            <w:tcBorders>
              <w:top w:val="single" w:color="auto" w:sz="6" w:space="0"/>
              <w:left w:val="single" w:color="auto" w:sz="6" w:space="0"/>
              <w:bottom w:val="single" w:color="auto" w:sz="6" w:space="0"/>
              <w:right w:val="single" w:color="auto" w:sz="6" w:space="0"/>
            </w:tcBorders>
          </w:tcPr>
          <w:p w14:paraId="1EE557E1">
            <w:pPr>
              <w:spacing w:line="320" w:lineRule="exact"/>
              <w:jc w:val="center"/>
              <w:rPr>
                <w:rFonts w:hint="eastAsia" w:ascii="宋体" w:hAnsi="宋体" w:cs="仿宋"/>
                <w:szCs w:val="21"/>
              </w:rPr>
            </w:pPr>
            <w:r>
              <w:rPr>
                <w:rFonts w:hint="eastAsia" w:ascii="宋体" w:hAnsi="宋体" w:cs="仿宋"/>
                <w:szCs w:val="21"/>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14:paraId="5F691F3D">
            <w:pPr>
              <w:spacing w:line="320" w:lineRule="exact"/>
              <w:jc w:val="center"/>
              <w:rPr>
                <w:rFonts w:hint="eastAsia" w:ascii="宋体" w:hAnsi="宋体" w:cs="仿宋"/>
                <w:szCs w:val="21"/>
              </w:rPr>
            </w:pPr>
            <w:r>
              <w:rPr>
                <w:rFonts w:hint="eastAsia" w:ascii="宋体" w:hAnsi="宋体" w:cs="仿宋"/>
                <w:szCs w:val="21"/>
              </w:rPr>
              <w:t>单位</w:t>
            </w:r>
          </w:p>
        </w:tc>
        <w:tc>
          <w:tcPr>
            <w:tcW w:w="846" w:type="dxa"/>
            <w:tcBorders>
              <w:top w:val="single" w:color="auto" w:sz="6" w:space="0"/>
              <w:left w:val="single" w:color="auto" w:sz="6" w:space="0"/>
              <w:bottom w:val="single" w:color="auto" w:sz="6" w:space="0"/>
              <w:right w:val="single" w:color="auto" w:sz="4" w:space="0"/>
            </w:tcBorders>
            <w:vAlign w:val="center"/>
          </w:tcPr>
          <w:p w14:paraId="5EE05275">
            <w:pPr>
              <w:spacing w:line="320" w:lineRule="exact"/>
              <w:jc w:val="center"/>
              <w:rPr>
                <w:rFonts w:hint="eastAsia" w:ascii="宋体" w:hAnsi="宋体" w:cs="仿宋"/>
                <w:szCs w:val="21"/>
              </w:rPr>
            </w:pPr>
            <w:r>
              <w:rPr>
                <w:rFonts w:hint="eastAsia" w:ascii="宋体" w:hAnsi="宋体" w:cs="仿宋"/>
                <w:szCs w:val="21"/>
              </w:rPr>
              <w:t>数量</w:t>
            </w:r>
          </w:p>
        </w:tc>
        <w:tc>
          <w:tcPr>
            <w:tcW w:w="1275" w:type="dxa"/>
            <w:tcBorders>
              <w:top w:val="single" w:color="auto" w:sz="6" w:space="0"/>
              <w:left w:val="single" w:color="auto" w:sz="4" w:space="0"/>
              <w:bottom w:val="single" w:color="auto" w:sz="6" w:space="0"/>
              <w:right w:val="single" w:color="auto" w:sz="4" w:space="0"/>
            </w:tcBorders>
            <w:vAlign w:val="center"/>
          </w:tcPr>
          <w:p w14:paraId="5EC8308A">
            <w:pPr>
              <w:spacing w:line="320" w:lineRule="exact"/>
              <w:jc w:val="center"/>
              <w:rPr>
                <w:rFonts w:hint="eastAsia" w:ascii="宋体" w:hAnsi="宋体" w:cs="仿宋"/>
                <w:szCs w:val="21"/>
              </w:rPr>
            </w:pPr>
            <w:r>
              <w:rPr>
                <w:rFonts w:hint="eastAsia" w:ascii="宋体" w:hAnsi="宋体" w:cs="仿宋"/>
                <w:szCs w:val="21"/>
              </w:rPr>
              <w:t>单价</w:t>
            </w:r>
          </w:p>
        </w:tc>
        <w:tc>
          <w:tcPr>
            <w:tcW w:w="1417" w:type="dxa"/>
            <w:tcBorders>
              <w:top w:val="single" w:color="auto" w:sz="6" w:space="0"/>
              <w:left w:val="single" w:color="auto" w:sz="4" w:space="0"/>
              <w:bottom w:val="single" w:color="auto" w:sz="6" w:space="0"/>
              <w:right w:val="single" w:color="auto" w:sz="4" w:space="0"/>
            </w:tcBorders>
            <w:vAlign w:val="center"/>
          </w:tcPr>
          <w:p w14:paraId="40FAF666">
            <w:pPr>
              <w:spacing w:line="320" w:lineRule="exact"/>
              <w:jc w:val="center"/>
              <w:rPr>
                <w:rFonts w:hint="eastAsia" w:ascii="宋体" w:hAnsi="宋体" w:cs="仿宋"/>
                <w:szCs w:val="21"/>
              </w:rPr>
            </w:pPr>
            <w:r>
              <w:rPr>
                <w:rFonts w:hint="eastAsia" w:ascii="宋体" w:hAnsi="宋体" w:cs="仿宋"/>
                <w:szCs w:val="21"/>
              </w:rPr>
              <w:t>金额</w:t>
            </w:r>
          </w:p>
        </w:tc>
        <w:tc>
          <w:tcPr>
            <w:tcW w:w="1134" w:type="dxa"/>
            <w:tcBorders>
              <w:top w:val="single" w:color="auto" w:sz="6" w:space="0"/>
              <w:left w:val="single" w:color="auto" w:sz="4" w:space="0"/>
              <w:bottom w:val="single" w:color="auto" w:sz="6" w:space="0"/>
              <w:right w:val="single" w:color="auto" w:sz="6" w:space="0"/>
            </w:tcBorders>
            <w:vAlign w:val="center"/>
          </w:tcPr>
          <w:p w14:paraId="76CB7FD7">
            <w:pPr>
              <w:spacing w:line="320" w:lineRule="exact"/>
              <w:jc w:val="center"/>
              <w:rPr>
                <w:rFonts w:hint="eastAsia" w:ascii="宋体" w:hAnsi="宋体" w:cs="仿宋"/>
                <w:szCs w:val="21"/>
              </w:rPr>
            </w:pPr>
            <w:r>
              <w:rPr>
                <w:rFonts w:hint="eastAsia" w:ascii="宋体" w:hAnsi="宋体" w:cs="仿宋"/>
                <w:szCs w:val="21"/>
              </w:rPr>
              <w:t>备注</w:t>
            </w:r>
          </w:p>
        </w:tc>
      </w:tr>
      <w:tr w14:paraId="662859A9">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14:paraId="75C70734">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6F6C454E">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27ABC570">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03C21629">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47D8C669">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624087BA">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60A3E5C0">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0AB1E845">
            <w:pPr>
              <w:jc w:val="right"/>
              <w:rPr>
                <w:rFonts w:hint="eastAsia" w:ascii="宋体" w:hAnsi="宋体" w:cs="仿宋"/>
                <w:szCs w:val="21"/>
              </w:rPr>
            </w:pPr>
          </w:p>
        </w:tc>
      </w:tr>
      <w:tr w14:paraId="369B0BB6">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14:paraId="350483E2">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094446A1">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1B563395">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55058B3B">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50BB47CD">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3BBE567E">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10090382">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44D83CA3">
            <w:pPr>
              <w:jc w:val="right"/>
              <w:rPr>
                <w:rFonts w:hint="eastAsia" w:ascii="宋体" w:hAnsi="宋体" w:cs="仿宋"/>
                <w:szCs w:val="21"/>
              </w:rPr>
            </w:pPr>
          </w:p>
        </w:tc>
      </w:tr>
      <w:tr w14:paraId="2E97AEFC">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14:paraId="751D1E6E">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79254F94">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276AD714">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48C9ECE9">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05928DE6">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625A6F91">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427704A9">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6AFAB251">
            <w:pPr>
              <w:jc w:val="right"/>
              <w:rPr>
                <w:rFonts w:hint="eastAsia" w:ascii="宋体" w:hAnsi="宋体" w:cs="仿宋"/>
                <w:szCs w:val="21"/>
              </w:rPr>
            </w:pPr>
          </w:p>
        </w:tc>
      </w:tr>
      <w:tr w14:paraId="6049AD97">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14:paraId="0C20C035">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5F7A6FBE">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771DB897">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4A3F80A0">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01365910">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1D03739C">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2876F560">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76B030B6">
            <w:pPr>
              <w:jc w:val="right"/>
              <w:rPr>
                <w:rFonts w:hint="eastAsia" w:ascii="宋体" w:hAnsi="宋体" w:cs="仿宋"/>
                <w:szCs w:val="21"/>
              </w:rPr>
            </w:pPr>
          </w:p>
        </w:tc>
      </w:tr>
      <w:tr w14:paraId="5E6AB5E5">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14:paraId="059558A5">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4D765CCD">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50D2FA6A">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48DD9B76">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78A1C75E">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716A689E">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1A3C5ED3">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190E8E03">
            <w:pPr>
              <w:jc w:val="right"/>
              <w:rPr>
                <w:rFonts w:hint="eastAsia" w:ascii="宋体" w:hAnsi="宋体" w:cs="仿宋"/>
                <w:szCs w:val="21"/>
              </w:rPr>
            </w:pPr>
          </w:p>
        </w:tc>
      </w:tr>
      <w:tr w14:paraId="4C0BB850">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14:paraId="3ED103DC">
            <w:pPr>
              <w:jc w:val="right"/>
              <w:rPr>
                <w:rFonts w:hint="eastAsia" w:ascii="宋体" w:hAnsi="宋体" w:cs="仿宋"/>
                <w:szCs w:val="21"/>
              </w:rPr>
            </w:pPr>
            <w:r>
              <w:rPr>
                <w:rFonts w:hint="eastAsia" w:ascii="宋体" w:hAnsi="宋体" w:cs="仿宋"/>
                <w:szCs w:val="21"/>
              </w:rPr>
              <w:t>合计金额：</w:t>
            </w:r>
          </w:p>
        </w:tc>
        <w:tc>
          <w:tcPr>
            <w:tcW w:w="1417" w:type="dxa"/>
            <w:tcBorders>
              <w:top w:val="single" w:color="auto" w:sz="6" w:space="0"/>
              <w:left w:val="single" w:color="auto" w:sz="6" w:space="0"/>
              <w:bottom w:val="single" w:color="auto" w:sz="6" w:space="0"/>
              <w:right w:val="single" w:color="auto" w:sz="6" w:space="0"/>
            </w:tcBorders>
          </w:tcPr>
          <w:p w14:paraId="738DD773">
            <w:pPr>
              <w:jc w:val="center"/>
              <w:rPr>
                <w:rFonts w:hint="eastAsia" w:ascii="宋体" w:hAnsi="宋体" w:cs="仿宋"/>
                <w:szCs w:val="21"/>
              </w:rPr>
            </w:pPr>
          </w:p>
        </w:tc>
        <w:tc>
          <w:tcPr>
            <w:tcW w:w="1134" w:type="dxa"/>
            <w:tcBorders>
              <w:top w:val="single" w:color="auto" w:sz="6" w:space="0"/>
              <w:left w:val="single" w:color="auto" w:sz="6" w:space="0"/>
              <w:bottom w:val="single" w:color="auto" w:sz="6" w:space="0"/>
              <w:right w:val="single" w:color="auto" w:sz="6" w:space="0"/>
            </w:tcBorders>
          </w:tcPr>
          <w:p w14:paraId="238F5063">
            <w:pPr>
              <w:jc w:val="center"/>
              <w:rPr>
                <w:rFonts w:hint="eastAsia" w:ascii="宋体" w:hAnsi="宋体" w:cs="仿宋"/>
                <w:szCs w:val="21"/>
              </w:rPr>
            </w:pPr>
          </w:p>
        </w:tc>
      </w:tr>
    </w:tbl>
    <w:p w14:paraId="78AAA070">
      <w:pPr>
        <w:spacing w:line="400" w:lineRule="exact"/>
        <w:rPr>
          <w:rFonts w:hint="eastAsia" w:ascii="宋体" w:hAnsi="宋体" w:cs="仿宋"/>
          <w:bCs/>
          <w:sz w:val="24"/>
          <w:u w:val="single"/>
        </w:rPr>
      </w:pPr>
      <w:r>
        <w:rPr>
          <w:rFonts w:hint="eastAsia" w:ascii="宋体" w:hAnsi="宋体" w:cs="仿宋"/>
          <w:sz w:val="24"/>
        </w:rPr>
        <w:t>注：</w:t>
      </w:r>
    </w:p>
    <w:p w14:paraId="44D9DE8D">
      <w:pPr>
        <w:pStyle w:val="28"/>
        <w:numPr>
          <w:ilvl w:val="1"/>
          <w:numId w:val="45"/>
        </w:numPr>
        <w:spacing w:line="400" w:lineRule="exact"/>
        <w:ind w:left="851" w:hanging="425" w:firstLineChars="0"/>
        <w:rPr>
          <w:rFonts w:hint="eastAsia" w:ascii="宋体" w:hAnsi="宋体" w:cs="仿宋"/>
          <w:bCs/>
          <w:sz w:val="24"/>
        </w:rPr>
      </w:pPr>
      <w:r>
        <w:rPr>
          <w:rFonts w:hint="eastAsia" w:ascii="宋体" w:hAnsi="宋体" w:cs="仿宋"/>
          <w:bCs/>
          <w:sz w:val="24"/>
        </w:rPr>
        <w:t>参加单位如果需要对报价或其它内容加以说明，可在备注一栏中填写。</w:t>
      </w:r>
    </w:p>
    <w:p w14:paraId="753B966B">
      <w:pPr>
        <w:pStyle w:val="28"/>
        <w:numPr>
          <w:ilvl w:val="1"/>
          <w:numId w:val="45"/>
        </w:numPr>
        <w:spacing w:line="400" w:lineRule="exact"/>
        <w:ind w:left="851" w:hanging="425" w:firstLineChars="0"/>
        <w:rPr>
          <w:rFonts w:hint="eastAsia" w:ascii="宋体" w:hAnsi="宋体" w:cs="仿宋"/>
          <w:bCs/>
          <w:sz w:val="24"/>
        </w:rPr>
      </w:pPr>
      <w:r>
        <w:rPr>
          <w:rFonts w:hint="eastAsia" w:ascii="宋体" w:hAnsi="宋体" w:cs="仿宋"/>
          <w:bCs/>
          <w:sz w:val="24"/>
        </w:rPr>
        <w:t>参加单位使用本表或自由报价单格式报价均可，但应能清晰体现总报价及分项报价信息。</w:t>
      </w:r>
    </w:p>
    <w:p w14:paraId="0A0686DA">
      <w:pPr>
        <w:pStyle w:val="28"/>
        <w:numPr>
          <w:ilvl w:val="1"/>
          <w:numId w:val="45"/>
        </w:numPr>
        <w:spacing w:line="400" w:lineRule="exact"/>
        <w:ind w:left="851" w:hanging="425" w:firstLineChars="0"/>
        <w:rPr>
          <w:rFonts w:hint="eastAsia" w:ascii="宋体" w:hAnsi="宋体" w:cs="仿宋"/>
          <w:bCs/>
          <w:sz w:val="24"/>
        </w:rPr>
      </w:pPr>
      <w:r>
        <w:rPr>
          <w:rFonts w:hint="eastAsia" w:ascii="宋体" w:hAnsi="宋体" w:cs="仿宋"/>
          <w:bCs/>
          <w:sz w:val="24"/>
        </w:rPr>
        <w:t>如果分项报价与总价不一致，以总价为准。</w:t>
      </w:r>
    </w:p>
    <w:p w14:paraId="377015F7">
      <w:pPr>
        <w:spacing w:line="400" w:lineRule="exact"/>
        <w:rPr>
          <w:rFonts w:hint="eastAsia" w:ascii="宋体" w:hAnsi="宋体" w:cs="仿宋"/>
          <w:sz w:val="24"/>
        </w:rPr>
      </w:pPr>
      <w:r>
        <w:rPr>
          <w:rFonts w:hint="eastAsia" w:ascii="宋体" w:hAnsi="宋体" w:cs="仿宋"/>
          <w:sz w:val="24"/>
        </w:rPr>
        <w:t xml:space="preserve">    </w:t>
      </w:r>
    </w:p>
    <w:p w14:paraId="6207641E">
      <w:pPr>
        <w:spacing w:line="360" w:lineRule="auto"/>
        <w:rPr>
          <w:rFonts w:hint="eastAsia" w:ascii="宋体" w:hAnsi="宋体" w:cs="仿宋"/>
          <w:sz w:val="24"/>
        </w:rPr>
      </w:pPr>
    </w:p>
    <w:p w14:paraId="5098C65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rPr>
      </w:pPr>
      <w:r>
        <w:rPr>
          <w:rFonts w:hint="eastAsia" w:ascii="宋体" w:hAnsi="宋体" w:cs="仿宋"/>
          <w:sz w:val="24"/>
        </w:rPr>
        <w:t>法定代表人或其授权代理人（签字或盖章）：:</w:t>
      </w:r>
      <w:r>
        <w:rPr>
          <w:rFonts w:hint="eastAsia" w:ascii="宋体" w:hAnsi="宋体" w:cs="仿宋"/>
          <w:sz w:val="24"/>
          <w:u w:val="single"/>
        </w:rPr>
        <w:t xml:space="preserve">                          </w:t>
      </w:r>
    </w:p>
    <w:p w14:paraId="0FFEB41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u w:val="single"/>
        </w:rPr>
      </w:pPr>
      <w:r>
        <w:rPr>
          <w:rFonts w:hint="eastAsia" w:ascii="宋体" w:hAnsi="宋体" w:cs="仿宋"/>
          <w:sz w:val="24"/>
        </w:rPr>
        <w:t>参加单位名称及盖章：</w:t>
      </w:r>
      <w:r>
        <w:rPr>
          <w:rFonts w:hint="eastAsia" w:ascii="宋体" w:hAnsi="宋体" w:cs="仿宋"/>
          <w:sz w:val="24"/>
          <w:u w:val="single"/>
        </w:rPr>
        <w:t xml:space="preserve">                        </w:t>
      </w:r>
    </w:p>
    <w:p w14:paraId="39502CE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宋体" w:hAnsi="宋体" w:cs="仿宋"/>
          <w:sz w:val="24"/>
        </w:rPr>
        <w:t>日期：______________________________</w:t>
      </w:r>
      <w:bookmarkEnd w:id="72"/>
    </w:p>
    <w:p w14:paraId="53D668A3">
      <w:pPr>
        <w:spacing w:line="0" w:lineRule="atLeast"/>
        <w:outlineLvl w:val="0"/>
        <w:rPr>
          <w:rFonts w:hint="eastAsia" w:ascii="宋体" w:hAnsi="宋体" w:cs="仿宋"/>
          <w:szCs w:val="21"/>
        </w:rPr>
      </w:pPr>
      <w:bookmarkStart w:id="73" w:name="_Toc211248412"/>
      <w:r>
        <w:rPr>
          <w:rFonts w:hint="eastAsia" w:ascii="仿宋" w:hAnsi="仿宋" w:eastAsia="仿宋" w:cs="仿宋"/>
          <w:sz w:val="28"/>
          <w:szCs w:val="28"/>
        </w:rPr>
        <w:br w:type="page"/>
      </w:r>
      <w:bookmarkEnd w:id="73"/>
      <w:bookmarkStart w:id="74" w:name="_Toc2885"/>
      <w:bookmarkStart w:id="75" w:name="_Toc172305883"/>
      <w:bookmarkStart w:id="76" w:name="_Hlk172304211"/>
      <w:bookmarkStart w:id="77" w:name="_Toc54773233"/>
      <w:r>
        <w:rPr>
          <w:rFonts w:hint="eastAsia" w:ascii="宋体" w:hAnsi="宋体" w:cs="仿宋"/>
          <w:szCs w:val="21"/>
        </w:rPr>
        <w:t>附件5：报价一览表（工程）</w:t>
      </w:r>
      <w:r>
        <w:rPr>
          <w:rFonts w:hint="eastAsia" w:ascii="宋体" w:hAnsi="宋体" w:cs="仿宋"/>
          <w:szCs w:val="21"/>
          <w:highlight w:val="yellow"/>
        </w:rPr>
        <w:t>（本项目不适用）</w:t>
      </w:r>
      <w:bookmarkEnd w:id="74"/>
      <w:bookmarkEnd w:id="75"/>
    </w:p>
    <w:p w14:paraId="63791831">
      <w:pPr>
        <w:jc w:val="center"/>
        <w:rPr>
          <w:rFonts w:hint="eastAsia" w:ascii="仿宋" w:hAnsi="仿宋" w:eastAsia="仿宋" w:cs="仿宋"/>
          <w:b/>
          <w:sz w:val="28"/>
          <w:szCs w:val="28"/>
        </w:rPr>
      </w:pPr>
    </w:p>
    <w:p w14:paraId="37A20DFB">
      <w:pPr>
        <w:spacing w:before="120" w:after="240"/>
        <w:jc w:val="center"/>
        <w:rPr>
          <w:rFonts w:hint="eastAsia" w:ascii="宋体" w:hAnsi="宋体" w:cs="仿宋"/>
          <w:b/>
          <w:sz w:val="32"/>
          <w:szCs w:val="32"/>
        </w:rPr>
      </w:pPr>
      <w:r>
        <w:rPr>
          <w:rFonts w:hint="eastAsia" w:ascii="宋体" w:hAnsi="宋体" w:cs="仿宋"/>
          <w:b/>
          <w:sz w:val="32"/>
          <w:szCs w:val="32"/>
        </w:rPr>
        <w:t>报价一览表（工程）</w:t>
      </w:r>
    </w:p>
    <w:p w14:paraId="5EFF2B86">
      <w:pPr>
        <w:spacing w:line="360" w:lineRule="auto"/>
        <w:rPr>
          <w:rFonts w:hint="eastAsia" w:ascii="宋体" w:hAnsi="宋体" w:cs="仿宋"/>
          <w:sz w:val="24"/>
          <w:u w:val="single"/>
        </w:rPr>
      </w:pPr>
      <w:r>
        <w:rPr>
          <w:rFonts w:hint="eastAsia" w:ascii="宋体" w:hAnsi="宋体" w:cs="仿宋"/>
          <w:sz w:val="24"/>
        </w:rPr>
        <w:t>工程名称：</w:t>
      </w:r>
      <w:r>
        <w:rPr>
          <w:rFonts w:hint="eastAsia" w:ascii="宋体" w:hAnsi="宋体" w:cs="仿宋"/>
          <w:sz w:val="24"/>
          <w:u w:val="single"/>
        </w:rPr>
        <w:t xml:space="preserve">                                                      </w:t>
      </w:r>
    </w:p>
    <w:p w14:paraId="7E35AF9C">
      <w:pPr>
        <w:spacing w:line="360" w:lineRule="auto"/>
        <w:rPr>
          <w:rFonts w:hint="eastAsia" w:ascii="宋体" w:hAnsi="宋体" w:cs="仿宋"/>
          <w:sz w:val="24"/>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单位：元</w:t>
      </w:r>
    </w:p>
    <w:tbl>
      <w:tblPr>
        <w:tblStyle w:val="14"/>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743"/>
        <w:gridCol w:w="867"/>
        <w:gridCol w:w="1280"/>
        <w:gridCol w:w="940"/>
        <w:gridCol w:w="1280"/>
        <w:gridCol w:w="1180"/>
        <w:gridCol w:w="960"/>
      </w:tblGrid>
      <w:tr w14:paraId="718F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1003" w:type="dxa"/>
            <w:vAlign w:val="center"/>
          </w:tcPr>
          <w:p w14:paraId="6C9EDE25">
            <w:pPr>
              <w:spacing w:line="400" w:lineRule="exact"/>
              <w:rPr>
                <w:rFonts w:hint="eastAsia" w:ascii="宋体" w:hAnsi="宋体" w:cs="仿宋"/>
                <w:bCs/>
                <w:szCs w:val="21"/>
              </w:rPr>
            </w:pPr>
            <w:r>
              <w:rPr>
                <w:rFonts w:hint="eastAsia" w:ascii="宋体" w:hAnsi="宋体" w:cs="仿宋"/>
                <w:bCs/>
                <w:szCs w:val="21"/>
              </w:rPr>
              <w:t>序号</w:t>
            </w:r>
          </w:p>
        </w:tc>
        <w:tc>
          <w:tcPr>
            <w:tcW w:w="1743" w:type="dxa"/>
            <w:vAlign w:val="center"/>
          </w:tcPr>
          <w:p w14:paraId="25BD0FA1">
            <w:pPr>
              <w:spacing w:line="400" w:lineRule="exact"/>
              <w:jc w:val="center"/>
              <w:rPr>
                <w:rFonts w:hint="eastAsia" w:ascii="宋体" w:hAnsi="宋体" w:cs="仿宋"/>
                <w:bCs/>
                <w:szCs w:val="21"/>
              </w:rPr>
            </w:pPr>
            <w:r>
              <w:rPr>
                <w:rFonts w:hint="eastAsia" w:ascii="宋体" w:hAnsi="宋体" w:cs="仿宋"/>
                <w:bCs/>
                <w:szCs w:val="21"/>
              </w:rPr>
              <w:t>分项项目名称</w:t>
            </w:r>
          </w:p>
        </w:tc>
        <w:tc>
          <w:tcPr>
            <w:tcW w:w="867" w:type="dxa"/>
            <w:vAlign w:val="center"/>
          </w:tcPr>
          <w:p w14:paraId="610D5367">
            <w:pPr>
              <w:spacing w:line="400" w:lineRule="exact"/>
              <w:jc w:val="center"/>
              <w:rPr>
                <w:rFonts w:hint="eastAsia" w:ascii="宋体" w:hAnsi="宋体" w:cs="仿宋"/>
                <w:bCs/>
                <w:szCs w:val="21"/>
              </w:rPr>
            </w:pPr>
            <w:r>
              <w:rPr>
                <w:rFonts w:hint="eastAsia" w:ascii="宋体" w:hAnsi="宋体" w:cs="仿宋"/>
                <w:bCs/>
                <w:szCs w:val="21"/>
              </w:rPr>
              <w:t>工期</w:t>
            </w:r>
          </w:p>
        </w:tc>
        <w:tc>
          <w:tcPr>
            <w:tcW w:w="1280" w:type="dxa"/>
            <w:vAlign w:val="center"/>
          </w:tcPr>
          <w:p w14:paraId="57456DEF">
            <w:pPr>
              <w:spacing w:line="400" w:lineRule="exact"/>
              <w:jc w:val="center"/>
              <w:rPr>
                <w:rFonts w:hint="eastAsia" w:ascii="宋体" w:hAnsi="宋体" w:cs="仿宋"/>
                <w:bCs/>
                <w:szCs w:val="21"/>
              </w:rPr>
            </w:pPr>
            <w:r>
              <w:rPr>
                <w:rFonts w:hint="eastAsia" w:ascii="宋体" w:hAnsi="宋体" w:cs="仿宋"/>
                <w:bCs/>
                <w:szCs w:val="21"/>
              </w:rPr>
              <w:t>计量单位</w:t>
            </w:r>
          </w:p>
        </w:tc>
        <w:tc>
          <w:tcPr>
            <w:tcW w:w="940" w:type="dxa"/>
            <w:vAlign w:val="center"/>
          </w:tcPr>
          <w:p w14:paraId="1D9749A9">
            <w:pPr>
              <w:spacing w:line="400" w:lineRule="exact"/>
              <w:rPr>
                <w:rFonts w:hint="eastAsia" w:ascii="宋体" w:hAnsi="宋体" w:cs="仿宋"/>
                <w:bCs/>
                <w:szCs w:val="21"/>
              </w:rPr>
            </w:pPr>
            <w:r>
              <w:rPr>
                <w:rFonts w:hint="eastAsia" w:ascii="宋体" w:hAnsi="宋体" w:cs="仿宋"/>
                <w:bCs/>
                <w:szCs w:val="21"/>
              </w:rPr>
              <w:t>工程量</w:t>
            </w:r>
          </w:p>
        </w:tc>
        <w:tc>
          <w:tcPr>
            <w:tcW w:w="1280" w:type="dxa"/>
            <w:vAlign w:val="center"/>
          </w:tcPr>
          <w:p w14:paraId="4FF19815">
            <w:pPr>
              <w:spacing w:line="400" w:lineRule="exact"/>
              <w:jc w:val="center"/>
              <w:rPr>
                <w:rFonts w:hint="eastAsia" w:ascii="宋体" w:hAnsi="宋体" w:cs="仿宋"/>
                <w:bCs/>
                <w:szCs w:val="21"/>
              </w:rPr>
            </w:pPr>
            <w:r>
              <w:rPr>
                <w:rFonts w:hint="eastAsia" w:ascii="宋体" w:hAnsi="宋体" w:cs="仿宋"/>
                <w:bCs/>
                <w:szCs w:val="21"/>
              </w:rPr>
              <w:t>综合单价</w:t>
            </w:r>
          </w:p>
        </w:tc>
        <w:tc>
          <w:tcPr>
            <w:tcW w:w="1180" w:type="dxa"/>
            <w:vAlign w:val="center"/>
          </w:tcPr>
          <w:p w14:paraId="0264469C">
            <w:pPr>
              <w:spacing w:line="400" w:lineRule="exact"/>
              <w:jc w:val="center"/>
              <w:rPr>
                <w:rFonts w:hint="eastAsia" w:ascii="宋体" w:hAnsi="宋体" w:cs="仿宋"/>
                <w:bCs/>
                <w:szCs w:val="21"/>
              </w:rPr>
            </w:pPr>
            <w:r>
              <w:rPr>
                <w:rFonts w:hint="eastAsia" w:ascii="宋体" w:hAnsi="宋体" w:cs="仿宋"/>
                <w:bCs/>
                <w:szCs w:val="21"/>
              </w:rPr>
              <w:t>小计金额</w:t>
            </w:r>
          </w:p>
        </w:tc>
        <w:tc>
          <w:tcPr>
            <w:tcW w:w="960" w:type="dxa"/>
            <w:vAlign w:val="center"/>
          </w:tcPr>
          <w:p w14:paraId="5BF56E24">
            <w:pPr>
              <w:spacing w:line="400" w:lineRule="exact"/>
              <w:jc w:val="center"/>
              <w:rPr>
                <w:rFonts w:hint="eastAsia" w:ascii="宋体" w:hAnsi="宋体" w:cs="仿宋"/>
                <w:bCs/>
                <w:szCs w:val="21"/>
              </w:rPr>
            </w:pPr>
            <w:r>
              <w:rPr>
                <w:rFonts w:hint="eastAsia" w:ascii="宋体" w:hAnsi="宋体" w:cs="仿宋"/>
                <w:bCs/>
                <w:szCs w:val="21"/>
              </w:rPr>
              <w:t>备注</w:t>
            </w:r>
          </w:p>
        </w:tc>
      </w:tr>
      <w:tr w14:paraId="2F59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1F9770E8">
            <w:pPr>
              <w:spacing w:line="400" w:lineRule="exact"/>
              <w:rPr>
                <w:rFonts w:hint="eastAsia" w:ascii="宋体" w:hAnsi="宋体" w:cs="仿宋"/>
                <w:bCs/>
                <w:szCs w:val="21"/>
              </w:rPr>
            </w:pPr>
          </w:p>
        </w:tc>
        <w:tc>
          <w:tcPr>
            <w:tcW w:w="1743" w:type="dxa"/>
            <w:vAlign w:val="center"/>
          </w:tcPr>
          <w:p w14:paraId="0FD34894">
            <w:pPr>
              <w:spacing w:line="400" w:lineRule="exact"/>
              <w:rPr>
                <w:rFonts w:hint="eastAsia" w:ascii="宋体" w:hAnsi="宋体" w:cs="仿宋"/>
                <w:bCs/>
                <w:szCs w:val="21"/>
              </w:rPr>
            </w:pPr>
          </w:p>
        </w:tc>
        <w:tc>
          <w:tcPr>
            <w:tcW w:w="867" w:type="dxa"/>
          </w:tcPr>
          <w:p w14:paraId="37941681">
            <w:pPr>
              <w:spacing w:line="400" w:lineRule="exact"/>
              <w:rPr>
                <w:rFonts w:hint="eastAsia" w:ascii="宋体" w:hAnsi="宋体" w:cs="仿宋"/>
                <w:bCs/>
                <w:szCs w:val="21"/>
              </w:rPr>
            </w:pPr>
          </w:p>
        </w:tc>
        <w:tc>
          <w:tcPr>
            <w:tcW w:w="1280" w:type="dxa"/>
            <w:vAlign w:val="center"/>
          </w:tcPr>
          <w:p w14:paraId="47302A4E">
            <w:pPr>
              <w:spacing w:line="400" w:lineRule="exact"/>
              <w:rPr>
                <w:rFonts w:hint="eastAsia" w:ascii="宋体" w:hAnsi="宋体" w:cs="仿宋"/>
                <w:bCs/>
                <w:szCs w:val="21"/>
              </w:rPr>
            </w:pPr>
          </w:p>
        </w:tc>
        <w:tc>
          <w:tcPr>
            <w:tcW w:w="940" w:type="dxa"/>
            <w:vAlign w:val="center"/>
          </w:tcPr>
          <w:p w14:paraId="1DD3CB34">
            <w:pPr>
              <w:spacing w:line="400" w:lineRule="exact"/>
              <w:rPr>
                <w:rFonts w:hint="eastAsia" w:ascii="宋体" w:hAnsi="宋体" w:cs="仿宋"/>
                <w:bCs/>
                <w:szCs w:val="21"/>
              </w:rPr>
            </w:pPr>
          </w:p>
        </w:tc>
        <w:tc>
          <w:tcPr>
            <w:tcW w:w="1280" w:type="dxa"/>
            <w:vAlign w:val="center"/>
          </w:tcPr>
          <w:p w14:paraId="61274DB3">
            <w:pPr>
              <w:spacing w:line="400" w:lineRule="exact"/>
              <w:rPr>
                <w:rFonts w:hint="eastAsia" w:ascii="宋体" w:hAnsi="宋体" w:cs="仿宋"/>
                <w:bCs/>
                <w:szCs w:val="21"/>
              </w:rPr>
            </w:pPr>
          </w:p>
        </w:tc>
        <w:tc>
          <w:tcPr>
            <w:tcW w:w="1180" w:type="dxa"/>
            <w:vAlign w:val="center"/>
          </w:tcPr>
          <w:p w14:paraId="3BDCB4A1">
            <w:pPr>
              <w:spacing w:line="400" w:lineRule="exact"/>
              <w:rPr>
                <w:rFonts w:hint="eastAsia" w:ascii="宋体" w:hAnsi="宋体" w:cs="仿宋"/>
                <w:bCs/>
                <w:szCs w:val="21"/>
              </w:rPr>
            </w:pPr>
          </w:p>
        </w:tc>
        <w:tc>
          <w:tcPr>
            <w:tcW w:w="960" w:type="dxa"/>
            <w:vAlign w:val="center"/>
          </w:tcPr>
          <w:p w14:paraId="1D0A4DD8">
            <w:pPr>
              <w:spacing w:line="400" w:lineRule="exact"/>
              <w:rPr>
                <w:rFonts w:hint="eastAsia" w:ascii="宋体" w:hAnsi="宋体" w:cs="仿宋"/>
                <w:bCs/>
                <w:szCs w:val="21"/>
              </w:rPr>
            </w:pPr>
          </w:p>
        </w:tc>
      </w:tr>
      <w:tr w14:paraId="7B2D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0AC5A0E2">
            <w:pPr>
              <w:spacing w:line="400" w:lineRule="exact"/>
              <w:rPr>
                <w:rFonts w:hint="eastAsia" w:ascii="宋体" w:hAnsi="宋体" w:cs="仿宋"/>
                <w:bCs/>
                <w:szCs w:val="21"/>
              </w:rPr>
            </w:pPr>
          </w:p>
        </w:tc>
        <w:tc>
          <w:tcPr>
            <w:tcW w:w="1743" w:type="dxa"/>
            <w:vAlign w:val="center"/>
          </w:tcPr>
          <w:p w14:paraId="5AB9C6A1">
            <w:pPr>
              <w:spacing w:line="400" w:lineRule="exact"/>
              <w:rPr>
                <w:rFonts w:hint="eastAsia" w:ascii="宋体" w:hAnsi="宋体" w:cs="仿宋"/>
                <w:bCs/>
                <w:szCs w:val="21"/>
              </w:rPr>
            </w:pPr>
          </w:p>
        </w:tc>
        <w:tc>
          <w:tcPr>
            <w:tcW w:w="867" w:type="dxa"/>
          </w:tcPr>
          <w:p w14:paraId="24060819">
            <w:pPr>
              <w:spacing w:line="400" w:lineRule="exact"/>
              <w:rPr>
                <w:rFonts w:hint="eastAsia" w:ascii="宋体" w:hAnsi="宋体" w:cs="仿宋"/>
                <w:bCs/>
                <w:szCs w:val="21"/>
              </w:rPr>
            </w:pPr>
          </w:p>
        </w:tc>
        <w:tc>
          <w:tcPr>
            <w:tcW w:w="1280" w:type="dxa"/>
            <w:vAlign w:val="center"/>
          </w:tcPr>
          <w:p w14:paraId="1671795B">
            <w:pPr>
              <w:spacing w:line="400" w:lineRule="exact"/>
              <w:rPr>
                <w:rFonts w:hint="eastAsia" w:ascii="宋体" w:hAnsi="宋体" w:cs="仿宋"/>
                <w:bCs/>
                <w:szCs w:val="21"/>
              </w:rPr>
            </w:pPr>
          </w:p>
        </w:tc>
        <w:tc>
          <w:tcPr>
            <w:tcW w:w="940" w:type="dxa"/>
            <w:vAlign w:val="center"/>
          </w:tcPr>
          <w:p w14:paraId="1A495C79">
            <w:pPr>
              <w:spacing w:line="400" w:lineRule="exact"/>
              <w:rPr>
                <w:rFonts w:hint="eastAsia" w:ascii="宋体" w:hAnsi="宋体" w:cs="仿宋"/>
                <w:bCs/>
                <w:szCs w:val="21"/>
              </w:rPr>
            </w:pPr>
          </w:p>
        </w:tc>
        <w:tc>
          <w:tcPr>
            <w:tcW w:w="1280" w:type="dxa"/>
            <w:vAlign w:val="center"/>
          </w:tcPr>
          <w:p w14:paraId="0B6D3B38">
            <w:pPr>
              <w:spacing w:line="400" w:lineRule="exact"/>
              <w:rPr>
                <w:rFonts w:hint="eastAsia" w:ascii="宋体" w:hAnsi="宋体" w:cs="仿宋"/>
                <w:bCs/>
                <w:szCs w:val="21"/>
              </w:rPr>
            </w:pPr>
          </w:p>
        </w:tc>
        <w:tc>
          <w:tcPr>
            <w:tcW w:w="1180" w:type="dxa"/>
            <w:vAlign w:val="center"/>
          </w:tcPr>
          <w:p w14:paraId="78857BBA">
            <w:pPr>
              <w:spacing w:line="400" w:lineRule="exact"/>
              <w:rPr>
                <w:rFonts w:hint="eastAsia" w:ascii="宋体" w:hAnsi="宋体" w:cs="仿宋"/>
                <w:bCs/>
                <w:szCs w:val="21"/>
              </w:rPr>
            </w:pPr>
          </w:p>
        </w:tc>
        <w:tc>
          <w:tcPr>
            <w:tcW w:w="960" w:type="dxa"/>
            <w:vAlign w:val="center"/>
          </w:tcPr>
          <w:p w14:paraId="33E88B1A">
            <w:pPr>
              <w:spacing w:line="400" w:lineRule="exact"/>
              <w:rPr>
                <w:rFonts w:hint="eastAsia" w:ascii="宋体" w:hAnsi="宋体" w:cs="仿宋"/>
                <w:bCs/>
                <w:szCs w:val="21"/>
              </w:rPr>
            </w:pPr>
          </w:p>
        </w:tc>
      </w:tr>
      <w:tr w14:paraId="131E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111A4F70">
            <w:pPr>
              <w:spacing w:line="400" w:lineRule="exact"/>
              <w:rPr>
                <w:rFonts w:hint="eastAsia" w:ascii="宋体" w:hAnsi="宋体" w:cs="仿宋"/>
                <w:bCs/>
                <w:szCs w:val="21"/>
              </w:rPr>
            </w:pPr>
          </w:p>
        </w:tc>
        <w:tc>
          <w:tcPr>
            <w:tcW w:w="1743" w:type="dxa"/>
            <w:vAlign w:val="center"/>
          </w:tcPr>
          <w:p w14:paraId="39662F77">
            <w:pPr>
              <w:spacing w:line="400" w:lineRule="exact"/>
              <w:rPr>
                <w:rFonts w:hint="eastAsia" w:ascii="宋体" w:hAnsi="宋体" w:cs="仿宋"/>
                <w:bCs/>
                <w:szCs w:val="21"/>
              </w:rPr>
            </w:pPr>
          </w:p>
        </w:tc>
        <w:tc>
          <w:tcPr>
            <w:tcW w:w="867" w:type="dxa"/>
          </w:tcPr>
          <w:p w14:paraId="2037AF6A">
            <w:pPr>
              <w:spacing w:line="400" w:lineRule="exact"/>
              <w:rPr>
                <w:rFonts w:hint="eastAsia" w:ascii="宋体" w:hAnsi="宋体" w:cs="仿宋"/>
                <w:bCs/>
                <w:szCs w:val="21"/>
              </w:rPr>
            </w:pPr>
          </w:p>
        </w:tc>
        <w:tc>
          <w:tcPr>
            <w:tcW w:w="1280" w:type="dxa"/>
            <w:vAlign w:val="center"/>
          </w:tcPr>
          <w:p w14:paraId="13513E6B">
            <w:pPr>
              <w:spacing w:line="400" w:lineRule="exact"/>
              <w:rPr>
                <w:rFonts w:hint="eastAsia" w:ascii="宋体" w:hAnsi="宋体" w:cs="仿宋"/>
                <w:bCs/>
                <w:szCs w:val="21"/>
              </w:rPr>
            </w:pPr>
          </w:p>
        </w:tc>
        <w:tc>
          <w:tcPr>
            <w:tcW w:w="940" w:type="dxa"/>
            <w:vAlign w:val="center"/>
          </w:tcPr>
          <w:p w14:paraId="2ED4383C">
            <w:pPr>
              <w:spacing w:line="400" w:lineRule="exact"/>
              <w:rPr>
                <w:rFonts w:hint="eastAsia" w:ascii="宋体" w:hAnsi="宋体" w:cs="仿宋"/>
                <w:bCs/>
                <w:szCs w:val="21"/>
              </w:rPr>
            </w:pPr>
          </w:p>
        </w:tc>
        <w:tc>
          <w:tcPr>
            <w:tcW w:w="1280" w:type="dxa"/>
            <w:vAlign w:val="center"/>
          </w:tcPr>
          <w:p w14:paraId="1E7E1377">
            <w:pPr>
              <w:spacing w:line="400" w:lineRule="exact"/>
              <w:rPr>
                <w:rFonts w:hint="eastAsia" w:ascii="宋体" w:hAnsi="宋体" w:cs="仿宋"/>
                <w:bCs/>
                <w:szCs w:val="21"/>
              </w:rPr>
            </w:pPr>
          </w:p>
        </w:tc>
        <w:tc>
          <w:tcPr>
            <w:tcW w:w="1180" w:type="dxa"/>
            <w:vAlign w:val="center"/>
          </w:tcPr>
          <w:p w14:paraId="65BD8283">
            <w:pPr>
              <w:spacing w:line="400" w:lineRule="exact"/>
              <w:rPr>
                <w:rFonts w:hint="eastAsia" w:ascii="宋体" w:hAnsi="宋体" w:cs="仿宋"/>
                <w:bCs/>
                <w:szCs w:val="21"/>
              </w:rPr>
            </w:pPr>
          </w:p>
        </w:tc>
        <w:tc>
          <w:tcPr>
            <w:tcW w:w="960" w:type="dxa"/>
            <w:vAlign w:val="center"/>
          </w:tcPr>
          <w:p w14:paraId="3244C3F7">
            <w:pPr>
              <w:spacing w:line="400" w:lineRule="exact"/>
              <w:rPr>
                <w:rFonts w:hint="eastAsia" w:ascii="宋体" w:hAnsi="宋体" w:cs="仿宋"/>
                <w:bCs/>
                <w:szCs w:val="21"/>
              </w:rPr>
            </w:pPr>
          </w:p>
        </w:tc>
      </w:tr>
      <w:tr w14:paraId="468E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1C277508">
            <w:pPr>
              <w:spacing w:line="400" w:lineRule="exact"/>
              <w:rPr>
                <w:rFonts w:hint="eastAsia" w:ascii="宋体" w:hAnsi="宋体" w:cs="仿宋"/>
                <w:bCs/>
                <w:szCs w:val="21"/>
              </w:rPr>
            </w:pPr>
          </w:p>
        </w:tc>
        <w:tc>
          <w:tcPr>
            <w:tcW w:w="1743" w:type="dxa"/>
            <w:vAlign w:val="center"/>
          </w:tcPr>
          <w:p w14:paraId="30C17E16">
            <w:pPr>
              <w:spacing w:line="400" w:lineRule="exact"/>
              <w:rPr>
                <w:rFonts w:hint="eastAsia" w:ascii="宋体" w:hAnsi="宋体" w:cs="仿宋"/>
                <w:bCs/>
                <w:szCs w:val="21"/>
              </w:rPr>
            </w:pPr>
          </w:p>
        </w:tc>
        <w:tc>
          <w:tcPr>
            <w:tcW w:w="867" w:type="dxa"/>
          </w:tcPr>
          <w:p w14:paraId="0A0EE517">
            <w:pPr>
              <w:spacing w:line="400" w:lineRule="exact"/>
              <w:rPr>
                <w:rFonts w:hint="eastAsia" w:ascii="宋体" w:hAnsi="宋体" w:cs="仿宋"/>
                <w:bCs/>
                <w:szCs w:val="21"/>
              </w:rPr>
            </w:pPr>
          </w:p>
        </w:tc>
        <w:tc>
          <w:tcPr>
            <w:tcW w:w="1280" w:type="dxa"/>
            <w:vAlign w:val="center"/>
          </w:tcPr>
          <w:p w14:paraId="787767B0">
            <w:pPr>
              <w:spacing w:line="400" w:lineRule="exact"/>
              <w:rPr>
                <w:rFonts w:hint="eastAsia" w:ascii="宋体" w:hAnsi="宋体" w:cs="仿宋"/>
                <w:bCs/>
                <w:szCs w:val="21"/>
              </w:rPr>
            </w:pPr>
          </w:p>
        </w:tc>
        <w:tc>
          <w:tcPr>
            <w:tcW w:w="940" w:type="dxa"/>
            <w:vAlign w:val="center"/>
          </w:tcPr>
          <w:p w14:paraId="17D1BDF5">
            <w:pPr>
              <w:spacing w:line="400" w:lineRule="exact"/>
              <w:rPr>
                <w:rFonts w:hint="eastAsia" w:ascii="宋体" w:hAnsi="宋体" w:cs="仿宋"/>
                <w:bCs/>
                <w:szCs w:val="21"/>
              </w:rPr>
            </w:pPr>
          </w:p>
        </w:tc>
        <w:tc>
          <w:tcPr>
            <w:tcW w:w="1280" w:type="dxa"/>
            <w:vAlign w:val="center"/>
          </w:tcPr>
          <w:p w14:paraId="64710C96">
            <w:pPr>
              <w:spacing w:line="400" w:lineRule="exact"/>
              <w:rPr>
                <w:rFonts w:hint="eastAsia" w:ascii="宋体" w:hAnsi="宋体" w:cs="仿宋"/>
                <w:bCs/>
                <w:szCs w:val="21"/>
              </w:rPr>
            </w:pPr>
          </w:p>
        </w:tc>
        <w:tc>
          <w:tcPr>
            <w:tcW w:w="1180" w:type="dxa"/>
            <w:vAlign w:val="center"/>
          </w:tcPr>
          <w:p w14:paraId="5FFCB340">
            <w:pPr>
              <w:spacing w:line="400" w:lineRule="exact"/>
              <w:rPr>
                <w:rFonts w:hint="eastAsia" w:ascii="宋体" w:hAnsi="宋体" w:cs="仿宋"/>
                <w:bCs/>
                <w:szCs w:val="21"/>
              </w:rPr>
            </w:pPr>
          </w:p>
        </w:tc>
        <w:tc>
          <w:tcPr>
            <w:tcW w:w="960" w:type="dxa"/>
            <w:vAlign w:val="center"/>
          </w:tcPr>
          <w:p w14:paraId="7C759981">
            <w:pPr>
              <w:spacing w:line="400" w:lineRule="exact"/>
              <w:rPr>
                <w:rFonts w:hint="eastAsia" w:ascii="宋体" w:hAnsi="宋体" w:cs="仿宋"/>
                <w:bCs/>
                <w:szCs w:val="21"/>
              </w:rPr>
            </w:pPr>
          </w:p>
        </w:tc>
      </w:tr>
      <w:tr w14:paraId="6D62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728E4D2A">
            <w:pPr>
              <w:spacing w:line="400" w:lineRule="exact"/>
              <w:rPr>
                <w:rFonts w:hint="eastAsia" w:ascii="宋体" w:hAnsi="宋体" w:cs="仿宋"/>
                <w:bCs/>
                <w:szCs w:val="21"/>
              </w:rPr>
            </w:pPr>
          </w:p>
        </w:tc>
        <w:tc>
          <w:tcPr>
            <w:tcW w:w="1743" w:type="dxa"/>
            <w:vAlign w:val="center"/>
          </w:tcPr>
          <w:p w14:paraId="5833467B">
            <w:pPr>
              <w:spacing w:line="400" w:lineRule="exact"/>
              <w:rPr>
                <w:rFonts w:hint="eastAsia" w:ascii="宋体" w:hAnsi="宋体" w:cs="仿宋"/>
                <w:bCs/>
                <w:szCs w:val="21"/>
              </w:rPr>
            </w:pPr>
          </w:p>
        </w:tc>
        <w:tc>
          <w:tcPr>
            <w:tcW w:w="867" w:type="dxa"/>
          </w:tcPr>
          <w:p w14:paraId="4223D133">
            <w:pPr>
              <w:spacing w:line="400" w:lineRule="exact"/>
              <w:rPr>
                <w:rFonts w:hint="eastAsia" w:ascii="宋体" w:hAnsi="宋体" w:cs="仿宋"/>
                <w:bCs/>
                <w:szCs w:val="21"/>
              </w:rPr>
            </w:pPr>
          </w:p>
        </w:tc>
        <w:tc>
          <w:tcPr>
            <w:tcW w:w="1280" w:type="dxa"/>
            <w:vAlign w:val="center"/>
          </w:tcPr>
          <w:p w14:paraId="731D564F">
            <w:pPr>
              <w:spacing w:line="400" w:lineRule="exact"/>
              <w:rPr>
                <w:rFonts w:hint="eastAsia" w:ascii="宋体" w:hAnsi="宋体" w:cs="仿宋"/>
                <w:bCs/>
                <w:szCs w:val="21"/>
              </w:rPr>
            </w:pPr>
          </w:p>
        </w:tc>
        <w:tc>
          <w:tcPr>
            <w:tcW w:w="940" w:type="dxa"/>
            <w:vAlign w:val="center"/>
          </w:tcPr>
          <w:p w14:paraId="47850B29">
            <w:pPr>
              <w:spacing w:line="400" w:lineRule="exact"/>
              <w:rPr>
                <w:rFonts w:hint="eastAsia" w:ascii="宋体" w:hAnsi="宋体" w:cs="仿宋"/>
                <w:bCs/>
                <w:szCs w:val="21"/>
              </w:rPr>
            </w:pPr>
          </w:p>
        </w:tc>
        <w:tc>
          <w:tcPr>
            <w:tcW w:w="1280" w:type="dxa"/>
            <w:vAlign w:val="center"/>
          </w:tcPr>
          <w:p w14:paraId="560A047A">
            <w:pPr>
              <w:spacing w:line="400" w:lineRule="exact"/>
              <w:rPr>
                <w:rFonts w:hint="eastAsia" w:ascii="宋体" w:hAnsi="宋体" w:cs="仿宋"/>
                <w:bCs/>
                <w:szCs w:val="21"/>
              </w:rPr>
            </w:pPr>
          </w:p>
        </w:tc>
        <w:tc>
          <w:tcPr>
            <w:tcW w:w="1180" w:type="dxa"/>
            <w:vAlign w:val="center"/>
          </w:tcPr>
          <w:p w14:paraId="595A9B54">
            <w:pPr>
              <w:spacing w:line="400" w:lineRule="exact"/>
              <w:rPr>
                <w:rFonts w:hint="eastAsia" w:ascii="宋体" w:hAnsi="宋体" w:cs="仿宋"/>
                <w:bCs/>
                <w:szCs w:val="21"/>
              </w:rPr>
            </w:pPr>
          </w:p>
        </w:tc>
        <w:tc>
          <w:tcPr>
            <w:tcW w:w="960" w:type="dxa"/>
            <w:vAlign w:val="center"/>
          </w:tcPr>
          <w:p w14:paraId="0405CBA6">
            <w:pPr>
              <w:spacing w:line="400" w:lineRule="exact"/>
              <w:rPr>
                <w:rFonts w:hint="eastAsia" w:ascii="宋体" w:hAnsi="宋体" w:cs="仿宋"/>
                <w:bCs/>
                <w:szCs w:val="21"/>
              </w:rPr>
            </w:pPr>
          </w:p>
        </w:tc>
      </w:tr>
      <w:tr w14:paraId="1D57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6D9ED064">
            <w:pPr>
              <w:spacing w:line="400" w:lineRule="exact"/>
              <w:rPr>
                <w:rFonts w:hint="eastAsia" w:ascii="宋体" w:hAnsi="宋体" w:cs="仿宋"/>
                <w:bCs/>
                <w:szCs w:val="21"/>
              </w:rPr>
            </w:pPr>
          </w:p>
        </w:tc>
        <w:tc>
          <w:tcPr>
            <w:tcW w:w="1743" w:type="dxa"/>
            <w:vAlign w:val="center"/>
          </w:tcPr>
          <w:p w14:paraId="00AD71B6">
            <w:pPr>
              <w:spacing w:line="400" w:lineRule="exact"/>
              <w:rPr>
                <w:rFonts w:hint="eastAsia" w:ascii="宋体" w:hAnsi="宋体" w:cs="仿宋"/>
                <w:bCs/>
                <w:szCs w:val="21"/>
              </w:rPr>
            </w:pPr>
          </w:p>
        </w:tc>
        <w:tc>
          <w:tcPr>
            <w:tcW w:w="867" w:type="dxa"/>
          </w:tcPr>
          <w:p w14:paraId="18EFFD74">
            <w:pPr>
              <w:spacing w:line="400" w:lineRule="exact"/>
              <w:rPr>
                <w:rFonts w:hint="eastAsia" w:ascii="宋体" w:hAnsi="宋体" w:cs="仿宋"/>
                <w:bCs/>
                <w:szCs w:val="21"/>
              </w:rPr>
            </w:pPr>
          </w:p>
        </w:tc>
        <w:tc>
          <w:tcPr>
            <w:tcW w:w="1280" w:type="dxa"/>
            <w:vAlign w:val="center"/>
          </w:tcPr>
          <w:p w14:paraId="49DB16AB">
            <w:pPr>
              <w:spacing w:line="400" w:lineRule="exact"/>
              <w:rPr>
                <w:rFonts w:hint="eastAsia" w:ascii="宋体" w:hAnsi="宋体" w:cs="仿宋"/>
                <w:bCs/>
                <w:szCs w:val="21"/>
              </w:rPr>
            </w:pPr>
          </w:p>
        </w:tc>
        <w:tc>
          <w:tcPr>
            <w:tcW w:w="940" w:type="dxa"/>
            <w:vAlign w:val="center"/>
          </w:tcPr>
          <w:p w14:paraId="7501870E">
            <w:pPr>
              <w:spacing w:line="400" w:lineRule="exact"/>
              <w:rPr>
                <w:rFonts w:hint="eastAsia" w:ascii="宋体" w:hAnsi="宋体" w:cs="仿宋"/>
                <w:bCs/>
                <w:szCs w:val="21"/>
              </w:rPr>
            </w:pPr>
          </w:p>
        </w:tc>
        <w:tc>
          <w:tcPr>
            <w:tcW w:w="1280" w:type="dxa"/>
            <w:vAlign w:val="center"/>
          </w:tcPr>
          <w:p w14:paraId="56A72004">
            <w:pPr>
              <w:spacing w:line="400" w:lineRule="exact"/>
              <w:rPr>
                <w:rFonts w:hint="eastAsia" w:ascii="宋体" w:hAnsi="宋体" w:cs="仿宋"/>
                <w:bCs/>
                <w:szCs w:val="21"/>
              </w:rPr>
            </w:pPr>
          </w:p>
        </w:tc>
        <w:tc>
          <w:tcPr>
            <w:tcW w:w="1180" w:type="dxa"/>
            <w:vAlign w:val="center"/>
          </w:tcPr>
          <w:p w14:paraId="64842413">
            <w:pPr>
              <w:spacing w:line="400" w:lineRule="exact"/>
              <w:rPr>
                <w:rFonts w:hint="eastAsia" w:ascii="宋体" w:hAnsi="宋体" w:cs="仿宋"/>
                <w:bCs/>
                <w:szCs w:val="21"/>
              </w:rPr>
            </w:pPr>
          </w:p>
        </w:tc>
        <w:tc>
          <w:tcPr>
            <w:tcW w:w="960" w:type="dxa"/>
            <w:vAlign w:val="center"/>
          </w:tcPr>
          <w:p w14:paraId="3C68D8F3">
            <w:pPr>
              <w:spacing w:line="400" w:lineRule="exact"/>
              <w:rPr>
                <w:rFonts w:hint="eastAsia" w:ascii="宋体" w:hAnsi="宋体" w:cs="仿宋"/>
                <w:bCs/>
                <w:szCs w:val="21"/>
              </w:rPr>
            </w:pPr>
          </w:p>
        </w:tc>
      </w:tr>
      <w:tr w14:paraId="4884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7113" w:type="dxa"/>
            <w:gridSpan w:val="6"/>
            <w:vAlign w:val="center"/>
          </w:tcPr>
          <w:p w14:paraId="496B617C">
            <w:pPr>
              <w:spacing w:line="400" w:lineRule="exact"/>
              <w:jc w:val="right"/>
              <w:rPr>
                <w:rFonts w:hint="eastAsia" w:ascii="宋体" w:hAnsi="宋体" w:cs="仿宋"/>
                <w:bCs/>
                <w:szCs w:val="21"/>
              </w:rPr>
            </w:pPr>
            <w:r>
              <w:rPr>
                <w:rFonts w:hint="eastAsia" w:ascii="宋体" w:hAnsi="宋体" w:cs="仿宋"/>
                <w:szCs w:val="21"/>
              </w:rPr>
              <w:t>合计金额：</w:t>
            </w:r>
          </w:p>
        </w:tc>
        <w:tc>
          <w:tcPr>
            <w:tcW w:w="1180" w:type="dxa"/>
            <w:vAlign w:val="center"/>
          </w:tcPr>
          <w:p w14:paraId="3787AE96">
            <w:pPr>
              <w:spacing w:line="400" w:lineRule="exact"/>
              <w:rPr>
                <w:rFonts w:hint="eastAsia" w:ascii="宋体" w:hAnsi="宋体" w:cs="仿宋"/>
                <w:bCs/>
                <w:szCs w:val="21"/>
              </w:rPr>
            </w:pPr>
          </w:p>
        </w:tc>
        <w:tc>
          <w:tcPr>
            <w:tcW w:w="960" w:type="dxa"/>
            <w:vAlign w:val="center"/>
          </w:tcPr>
          <w:p w14:paraId="6B41707B">
            <w:pPr>
              <w:spacing w:line="400" w:lineRule="exact"/>
              <w:rPr>
                <w:rFonts w:hint="eastAsia" w:ascii="宋体" w:hAnsi="宋体" w:cs="仿宋"/>
                <w:bCs/>
                <w:szCs w:val="21"/>
              </w:rPr>
            </w:pPr>
          </w:p>
        </w:tc>
      </w:tr>
    </w:tbl>
    <w:p w14:paraId="30F13669">
      <w:pPr>
        <w:spacing w:line="400" w:lineRule="exact"/>
        <w:ind w:left="794" w:hanging="794" w:hangingChars="331"/>
        <w:rPr>
          <w:rFonts w:hint="eastAsia" w:ascii="宋体" w:hAnsi="宋体" w:cs="仿宋"/>
          <w:bCs/>
          <w:sz w:val="24"/>
        </w:rPr>
      </w:pPr>
      <w:r>
        <w:rPr>
          <w:rFonts w:hint="eastAsia" w:ascii="宋体" w:hAnsi="宋体" w:cs="仿宋"/>
          <w:bCs/>
          <w:sz w:val="24"/>
        </w:rPr>
        <w:t>注：</w:t>
      </w:r>
    </w:p>
    <w:p w14:paraId="30C1212E">
      <w:pPr>
        <w:pStyle w:val="28"/>
        <w:numPr>
          <w:ilvl w:val="1"/>
          <w:numId w:val="46"/>
        </w:numPr>
        <w:spacing w:line="400" w:lineRule="exact"/>
        <w:ind w:firstLineChars="0"/>
        <w:rPr>
          <w:rFonts w:hint="eastAsia" w:ascii="宋体" w:hAnsi="宋体" w:cs="仿宋"/>
          <w:sz w:val="24"/>
        </w:rPr>
      </w:pPr>
      <w:r>
        <w:rPr>
          <w:rFonts w:hint="eastAsia" w:ascii="宋体" w:hAnsi="宋体" w:cs="仿宋"/>
          <w:sz w:val="24"/>
        </w:rPr>
        <w:t>参加单位如果需要对报价或其它内容加以说明，可在备注一栏中填写。</w:t>
      </w:r>
    </w:p>
    <w:p w14:paraId="7C229CAD">
      <w:pPr>
        <w:pStyle w:val="28"/>
        <w:numPr>
          <w:ilvl w:val="1"/>
          <w:numId w:val="46"/>
        </w:numPr>
        <w:spacing w:line="400" w:lineRule="exact"/>
        <w:ind w:firstLineChars="0"/>
        <w:rPr>
          <w:rFonts w:hint="eastAsia" w:ascii="宋体" w:hAnsi="宋体" w:cs="仿宋"/>
          <w:sz w:val="24"/>
        </w:rPr>
      </w:pPr>
      <w:r>
        <w:rPr>
          <w:rFonts w:hint="eastAsia" w:ascii="宋体" w:hAnsi="宋体" w:cs="仿宋"/>
          <w:sz w:val="24"/>
        </w:rPr>
        <w:t>参加单位使用本表或自由报价单格式报价均可，但应能清晰体现总报价及分项报价信息。</w:t>
      </w:r>
    </w:p>
    <w:p w14:paraId="56E1972D">
      <w:pPr>
        <w:pStyle w:val="28"/>
        <w:numPr>
          <w:ilvl w:val="1"/>
          <w:numId w:val="46"/>
        </w:numPr>
        <w:spacing w:line="400" w:lineRule="exact"/>
        <w:ind w:firstLineChars="0"/>
        <w:rPr>
          <w:rFonts w:hint="eastAsia" w:ascii="宋体" w:hAnsi="宋体" w:cs="仿宋"/>
          <w:sz w:val="24"/>
        </w:rPr>
      </w:pPr>
      <w:r>
        <w:rPr>
          <w:rFonts w:hint="eastAsia" w:ascii="宋体" w:hAnsi="宋体" w:cs="仿宋"/>
          <w:sz w:val="24"/>
        </w:rPr>
        <w:t>如果分项报价与总价不一致，以总价为准。</w:t>
      </w:r>
    </w:p>
    <w:p w14:paraId="27717CC8">
      <w:pPr>
        <w:pStyle w:val="28"/>
        <w:numPr>
          <w:ilvl w:val="1"/>
          <w:numId w:val="46"/>
        </w:numPr>
        <w:spacing w:line="400" w:lineRule="exact"/>
        <w:ind w:firstLineChars="0"/>
        <w:rPr>
          <w:rFonts w:hint="eastAsia" w:ascii="宋体" w:hAnsi="宋体" w:cs="仿宋"/>
          <w:color w:val="FF0000"/>
          <w:sz w:val="24"/>
        </w:rPr>
      </w:pPr>
      <w:r>
        <w:rPr>
          <w:rFonts w:hint="eastAsia" w:ascii="宋体" w:hAnsi="宋体" w:cs="仿宋"/>
          <w:color w:val="FF0000"/>
          <w:sz w:val="24"/>
        </w:rPr>
        <w:t>请注意正确填写“工期”，以确保报价单工期与工期响应文件的一致性。</w:t>
      </w:r>
    </w:p>
    <w:p w14:paraId="47CCB98E">
      <w:pPr>
        <w:spacing w:line="360" w:lineRule="auto"/>
        <w:rPr>
          <w:rFonts w:hint="eastAsia" w:ascii="宋体" w:hAnsi="宋体" w:cs="仿宋"/>
          <w:sz w:val="24"/>
        </w:rPr>
      </w:pPr>
    </w:p>
    <w:p w14:paraId="13F75F92">
      <w:pPr>
        <w:spacing w:line="360" w:lineRule="auto"/>
        <w:rPr>
          <w:rFonts w:hint="eastAsia" w:ascii="宋体" w:hAnsi="宋体" w:cs="仿宋"/>
          <w:b/>
          <w:sz w:val="24"/>
        </w:rPr>
      </w:pPr>
      <w:r>
        <w:rPr>
          <w:rFonts w:hint="eastAsia" w:ascii="宋体" w:hAnsi="宋体" w:cs="仿宋"/>
          <w:sz w:val="24"/>
        </w:rPr>
        <w:t>法定代表人或其授权代理人（签字或盖章）：</w:t>
      </w:r>
      <w:r>
        <w:rPr>
          <w:rFonts w:hint="eastAsia" w:ascii="宋体" w:hAnsi="宋体" w:cs="仿宋"/>
          <w:sz w:val="24"/>
          <w:u w:val="single"/>
        </w:rPr>
        <w:t xml:space="preserve">                       </w:t>
      </w:r>
    </w:p>
    <w:p w14:paraId="141A157F">
      <w:pPr>
        <w:spacing w:line="360" w:lineRule="auto"/>
        <w:rPr>
          <w:rFonts w:hint="eastAsia" w:ascii="宋体" w:hAnsi="宋体" w:cs="仿宋"/>
          <w:sz w:val="24"/>
        </w:rPr>
      </w:pPr>
      <w:r>
        <w:rPr>
          <w:rFonts w:hint="eastAsia" w:ascii="宋体" w:hAnsi="宋体" w:cs="仿宋"/>
          <w:sz w:val="24"/>
        </w:rPr>
        <w:t>参加单位（盖章）：</w:t>
      </w:r>
      <w:r>
        <w:rPr>
          <w:rFonts w:hint="eastAsia" w:ascii="宋体" w:hAnsi="宋体" w:cs="仿宋"/>
          <w:sz w:val="24"/>
          <w:u w:val="single"/>
        </w:rPr>
        <w:t xml:space="preserve">                        </w:t>
      </w:r>
    </w:p>
    <w:p w14:paraId="47B7581E">
      <w:pPr>
        <w:widowControl/>
        <w:jc w:val="left"/>
        <w:rPr>
          <w:rFonts w:hint="eastAsia" w:ascii="仿宋" w:hAnsi="仿宋" w:eastAsia="仿宋" w:cs="仿宋"/>
          <w:sz w:val="28"/>
          <w:szCs w:val="28"/>
        </w:rPr>
      </w:pPr>
      <w:r>
        <w:rPr>
          <w:rFonts w:hint="eastAsia" w:ascii="宋体" w:hAnsi="宋体" w:cs="仿宋"/>
          <w:sz w:val="24"/>
        </w:rPr>
        <w:t>日期：_______年____月____日</w:t>
      </w:r>
      <w:bookmarkEnd w:id="76"/>
    </w:p>
    <w:p w14:paraId="5FBC4C77">
      <w:pPr>
        <w:pStyle w:val="2"/>
      </w:pPr>
      <w:r>
        <w:br w:type="page"/>
      </w:r>
    </w:p>
    <w:p w14:paraId="55CE5BB4">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hint="eastAsia" w:ascii="宋体" w:hAnsi="宋体" w:cs="仿宋"/>
          <w:color w:val="000000"/>
          <w:szCs w:val="21"/>
        </w:rPr>
      </w:pPr>
      <w:bookmarkStart w:id="78" w:name="_Toc15254"/>
      <w:bookmarkStart w:id="79" w:name="_Toc172305884"/>
      <w:r>
        <w:rPr>
          <w:rFonts w:hint="eastAsia" w:ascii="宋体" w:hAnsi="宋体" w:cs="仿宋"/>
          <w:color w:val="000000"/>
          <w:szCs w:val="21"/>
        </w:rPr>
        <w:t>附件6：商务条款响应/偏离表</w:t>
      </w:r>
      <w:bookmarkEnd w:id="78"/>
      <w:bookmarkEnd w:id="79"/>
    </w:p>
    <w:p w14:paraId="68A0E680">
      <w:pPr>
        <w:spacing w:before="120" w:after="240"/>
        <w:jc w:val="center"/>
        <w:rPr>
          <w:rFonts w:hint="eastAsia" w:ascii="宋体" w:hAnsi="宋体" w:cs="宋体"/>
          <w:b/>
          <w:sz w:val="32"/>
          <w:szCs w:val="32"/>
        </w:rPr>
      </w:pPr>
      <w:bookmarkStart w:id="80" w:name="_Hlk172304297"/>
      <w:bookmarkStart w:id="81" w:name="_Toc211248414"/>
      <w:r>
        <w:rPr>
          <w:rFonts w:hint="eastAsia" w:ascii="宋体" w:hAnsi="宋体" w:cs="宋体"/>
          <w:b/>
          <w:sz w:val="32"/>
          <w:szCs w:val="32"/>
        </w:rPr>
        <w:t>商务条款响应/偏离表</w:t>
      </w:r>
    </w:p>
    <w:p w14:paraId="7FB79BBB">
      <w:pPr>
        <w:spacing w:line="360" w:lineRule="auto"/>
        <w:rPr>
          <w:rFonts w:hint="eastAsia" w:ascii="宋体" w:hAnsi="宋体" w:cs="宋体"/>
          <w:sz w:val="24"/>
        </w:rPr>
      </w:pPr>
      <w:r>
        <w:rPr>
          <w:rFonts w:hint="eastAsia" w:ascii="宋体" w:hAnsi="宋体" w:cs="宋体"/>
          <w:sz w:val="24"/>
        </w:rPr>
        <w:t>参加单位名称：</w:t>
      </w:r>
      <w:r>
        <w:rPr>
          <w:rFonts w:hint="eastAsia" w:ascii="宋体" w:hAnsi="宋体" w:cs="宋体"/>
          <w:sz w:val="24"/>
          <w:u w:val="single"/>
        </w:rPr>
        <w:t xml:space="preserve">                          </w:t>
      </w:r>
      <w:r>
        <w:rPr>
          <w:rFonts w:hint="eastAsia" w:ascii="宋体" w:hAnsi="宋体" w:cs="宋体"/>
          <w:sz w:val="24"/>
        </w:rPr>
        <w:t xml:space="preserve">   </w:t>
      </w:r>
    </w:p>
    <w:tbl>
      <w:tblPr>
        <w:tblStyle w:val="15"/>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2712"/>
        <w:gridCol w:w="2361"/>
        <w:gridCol w:w="1740"/>
        <w:gridCol w:w="1527"/>
      </w:tblGrid>
      <w:tr w14:paraId="6932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41DE4FF7">
            <w:pPr>
              <w:jc w:val="center"/>
              <w:rPr>
                <w:rFonts w:hint="eastAsia" w:ascii="宋体" w:hAnsi="宋体" w:cs="宋体"/>
                <w:sz w:val="24"/>
              </w:rPr>
            </w:pPr>
            <w:r>
              <w:rPr>
                <w:rFonts w:hint="eastAsia" w:ascii="宋体" w:hAnsi="宋体" w:cs="宋体"/>
                <w:sz w:val="24"/>
              </w:rPr>
              <w:t>序号</w:t>
            </w:r>
          </w:p>
        </w:tc>
        <w:tc>
          <w:tcPr>
            <w:tcW w:w="2712" w:type="dxa"/>
            <w:vAlign w:val="center"/>
          </w:tcPr>
          <w:p w14:paraId="08AE9A77">
            <w:pPr>
              <w:jc w:val="center"/>
              <w:rPr>
                <w:rFonts w:hint="eastAsia" w:ascii="宋体" w:hAnsi="宋体" w:cs="宋体"/>
                <w:sz w:val="24"/>
              </w:rPr>
            </w:pPr>
            <w:r>
              <w:rPr>
                <w:rFonts w:hint="eastAsia" w:ascii="宋体" w:hAnsi="宋体" w:cs="宋体"/>
                <w:sz w:val="24"/>
              </w:rPr>
              <w:t>招标文件商务需求</w:t>
            </w:r>
          </w:p>
        </w:tc>
        <w:tc>
          <w:tcPr>
            <w:tcW w:w="2361" w:type="dxa"/>
            <w:vAlign w:val="center"/>
          </w:tcPr>
          <w:p w14:paraId="2D6871A4">
            <w:pPr>
              <w:jc w:val="center"/>
              <w:rPr>
                <w:rFonts w:hint="eastAsia" w:ascii="宋体" w:hAnsi="宋体" w:cs="宋体"/>
                <w:sz w:val="24"/>
              </w:rPr>
            </w:pPr>
            <w:r>
              <w:rPr>
                <w:rFonts w:hint="eastAsia" w:ascii="宋体" w:hAnsi="宋体" w:cs="宋体"/>
                <w:sz w:val="24"/>
              </w:rPr>
              <w:t>参加单位响应内容</w:t>
            </w:r>
          </w:p>
        </w:tc>
        <w:tc>
          <w:tcPr>
            <w:tcW w:w="1740" w:type="dxa"/>
            <w:vAlign w:val="center"/>
          </w:tcPr>
          <w:p w14:paraId="1ADC7314">
            <w:pPr>
              <w:jc w:val="center"/>
              <w:rPr>
                <w:rFonts w:hint="eastAsia" w:ascii="宋体" w:hAnsi="宋体" w:cs="宋体"/>
                <w:sz w:val="24"/>
              </w:rPr>
            </w:pPr>
            <w:r>
              <w:rPr>
                <w:rFonts w:hint="eastAsia" w:ascii="宋体" w:hAnsi="宋体" w:cs="宋体"/>
                <w:sz w:val="24"/>
              </w:rPr>
              <w:t>有无偏离</w:t>
            </w:r>
          </w:p>
        </w:tc>
        <w:tc>
          <w:tcPr>
            <w:tcW w:w="1527" w:type="dxa"/>
            <w:vAlign w:val="center"/>
          </w:tcPr>
          <w:p w14:paraId="16377938">
            <w:pPr>
              <w:jc w:val="center"/>
              <w:rPr>
                <w:rFonts w:hint="eastAsia" w:ascii="宋体" w:hAnsi="宋体" w:cs="宋体"/>
                <w:sz w:val="24"/>
              </w:rPr>
            </w:pPr>
            <w:r>
              <w:rPr>
                <w:rFonts w:hint="eastAsia" w:ascii="宋体" w:hAnsi="宋体" w:cs="宋体"/>
                <w:sz w:val="24"/>
              </w:rPr>
              <w:t>说明</w:t>
            </w:r>
          </w:p>
        </w:tc>
      </w:tr>
      <w:tr w14:paraId="0AA1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431983D2">
            <w:pPr>
              <w:jc w:val="center"/>
              <w:rPr>
                <w:rFonts w:hint="eastAsia" w:ascii="宋体" w:hAnsi="宋体" w:cs="宋体"/>
                <w:sz w:val="24"/>
              </w:rPr>
            </w:pPr>
            <w:r>
              <w:rPr>
                <w:rFonts w:hint="eastAsia" w:ascii="宋体" w:hAnsi="宋体" w:cs="宋体"/>
                <w:sz w:val="24"/>
              </w:rPr>
              <w:t>1</w:t>
            </w:r>
          </w:p>
        </w:tc>
        <w:tc>
          <w:tcPr>
            <w:tcW w:w="2712" w:type="dxa"/>
          </w:tcPr>
          <w:p w14:paraId="44E2DAE4">
            <w:pPr>
              <w:rPr>
                <w:rFonts w:hint="eastAsia" w:ascii="宋体" w:hAnsi="宋体" w:cs="宋体"/>
                <w:sz w:val="24"/>
              </w:rPr>
            </w:pPr>
          </w:p>
        </w:tc>
        <w:tc>
          <w:tcPr>
            <w:tcW w:w="2361" w:type="dxa"/>
          </w:tcPr>
          <w:p w14:paraId="4DF4413B">
            <w:pPr>
              <w:rPr>
                <w:rFonts w:hint="eastAsia" w:ascii="宋体" w:hAnsi="宋体" w:cs="宋体"/>
                <w:sz w:val="24"/>
              </w:rPr>
            </w:pPr>
          </w:p>
        </w:tc>
        <w:tc>
          <w:tcPr>
            <w:tcW w:w="1740" w:type="dxa"/>
          </w:tcPr>
          <w:p w14:paraId="2E775D8F">
            <w:pPr>
              <w:rPr>
                <w:rFonts w:hint="eastAsia" w:ascii="宋体" w:hAnsi="宋体" w:cs="宋体"/>
                <w:sz w:val="24"/>
              </w:rPr>
            </w:pPr>
          </w:p>
        </w:tc>
        <w:tc>
          <w:tcPr>
            <w:tcW w:w="1527" w:type="dxa"/>
          </w:tcPr>
          <w:p w14:paraId="344D0AB8">
            <w:pPr>
              <w:rPr>
                <w:rFonts w:hint="eastAsia" w:ascii="宋体" w:hAnsi="宋体" w:cs="宋体"/>
                <w:sz w:val="24"/>
              </w:rPr>
            </w:pPr>
          </w:p>
        </w:tc>
      </w:tr>
      <w:tr w14:paraId="6B7B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602A5C54">
            <w:pPr>
              <w:jc w:val="center"/>
              <w:rPr>
                <w:rFonts w:hint="eastAsia" w:ascii="宋体" w:hAnsi="宋体" w:cs="宋体"/>
                <w:sz w:val="24"/>
              </w:rPr>
            </w:pPr>
            <w:r>
              <w:rPr>
                <w:rFonts w:hint="eastAsia" w:ascii="宋体" w:hAnsi="宋体" w:cs="宋体"/>
                <w:sz w:val="24"/>
              </w:rPr>
              <w:t>2</w:t>
            </w:r>
          </w:p>
        </w:tc>
        <w:tc>
          <w:tcPr>
            <w:tcW w:w="2712" w:type="dxa"/>
          </w:tcPr>
          <w:p w14:paraId="5424FF1F">
            <w:pPr>
              <w:rPr>
                <w:rFonts w:hint="eastAsia" w:ascii="宋体" w:hAnsi="宋体" w:cs="宋体"/>
                <w:sz w:val="24"/>
              </w:rPr>
            </w:pPr>
          </w:p>
        </w:tc>
        <w:tc>
          <w:tcPr>
            <w:tcW w:w="2361" w:type="dxa"/>
          </w:tcPr>
          <w:p w14:paraId="2A5C24BA">
            <w:pPr>
              <w:rPr>
                <w:rFonts w:hint="eastAsia" w:ascii="宋体" w:hAnsi="宋体" w:cs="宋体"/>
                <w:sz w:val="24"/>
              </w:rPr>
            </w:pPr>
          </w:p>
        </w:tc>
        <w:tc>
          <w:tcPr>
            <w:tcW w:w="1740" w:type="dxa"/>
          </w:tcPr>
          <w:p w14:paraId="2BF9AC98">
            <w:pPr>
              <w:rPr>
                <w:rFonts w:hint="eastAsia" w:ascii="宋体" w:hAnsi="宋体" w:cs="宋体"/>
                <w:sz w:val="24"/>
              </w:rPr>
            </w:pPr>
          </w:p>
        </w:tc>
        <w:tc>
          <w:tcPr>
            <w:tcW w:w="1527" w:type="dxa"/>
          </w:tcPr>
          <w:p w14:paraId="245EFF77">
            <w:pPr>
              <w:rPr>
                <w:rFonts w:hint="eastAsia" w:ascii="宋体" w:hAnsi="宋体" w:cs="宋体"/>
                <w:sz w:val="24"/>
              </w:rPr>
            </w:pPr>
          </w:p>
        </w:tc>
      </w:tr>
      <w:tr w14:paraId="4BDC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6F820DD6">
            <w:pPr>
              <w:jc w:val="center"/>
              <w:rPr>
                <w:rFonts w:hint="eastAsia" w:ascii="宋体" w:hAnsi="宋体" w:cs="宋体"/>
                <w:sz w:val="24"/>
              </w:rPr>
            </w:pPr>
            <w:r>
              <w:rPr>
                <w:rFonts w:hint="eastAsia" w:ascii="宋体" w:hAnsi="宋体" w:cs="宋体"/>
                <w:sz w:val="24"/>
              </w:rPr>
              <w:t>3</w:t>
            </w:r>
          </w:p>
        </w:tc>
        <w:tc>
          <w:tcPr>
            <w:tcW w:w="2712" w:type="dxa"/>
          </w:tcPr>
          <w:p w14:paraId="6B59C4F3">
            <w:pPr>
              <w:rPr>
                <w:rFonts w:hint="eastAsia" w:ascii="宋体" w:hAnsi="宋体" w:cs="宋体"/>
                <w:sz w:val="24"/>
              </w:rPr>
            </w:pPr>
          </w:p>
        </w:tc>
        <w:tc>
          <w:tcPr>
            <w:tcW w:w="2361" w:type="dxa"/>
          </w:tcPr>
          <w:p w14:paraId="6DE58201">
            <w:pPr>
              <w:rPr>
                <w:rFonts w:hint="eastAsia" w:ascii="宋体" w:hAnsi="宋体" w:cs="宋体"/>
                <w:sz w:val="24"/>
              </w:rPr>
            </w:pPr>
          </w:p>
        </w:tc>
        <w:tc>
          <w:tcPr>
            <w:tcW w:w="1740" w:type="dxa"/>
          </w:tcPr>
          <w:p w14:paraId="18B95794">
            <w:pPr>
              <w:rPr>
                <w:rFonts w:hint="eastAsia" w:ascii="宋体" w:hAnsi="宋体" w:cs="宋体"/>
                <w:sz w:val="24"/>
              </w:rPr>
            </w:pPr>
          </w:p>
        </w:tc>
        <w:tc>
          <w:tcPr>
            <w:tcW w:w="1527" w:type="dxa"/>
          </w:tcPr>
          <w:p w14:paraId="19617BF2">
            <w:pPr>
              <w:rPr>
                <w:rFonts w:hint="eastAsia" w:ascii="宋体" w:hAnsi="宋体" w:cs="宋体"/>
                <w:sz w:val="24"/>
              </w:rPr>
            </w:pPr>
          </w:p>
        </w:tc>
      </w:tr>
      <w:tr w14:paraId="650D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6B4137FD">
            <w:pPr>
              <w:jc w:val="center"/>
              <w:rPr>
                <w:rFonts w:hint="eastAsia" w:ascii="宋体" w:hAnsi="宋体" w:cs="宋体"/>
                <w:sz w:val="24"/>
              </w:rPr>
            </w:pPr>
            <w:r>
              <w:rPr>
                <w:rFonts w:hint="eastAsia" w:ascii="宋体" w:hAnsi="宋体" w:cs="宋体"/>
                <w:sz w:val="24"/>
              </w:rPr>
              <w:t>4</w:t>
            </w:r>
          </w:p>
        </w:tc>
        <w:tc>
          <w:tcPr>
            <w:tcW w:w="2712" w:type="dxa"/>
          </w:tcPr>
          <w:p w14:paraId="400DD800">
            <w:pPr>
              <w:rPr>
                <w:rFonts w:hint="eastAsia" w:ascii="宋体" w:hAnsi="宋体" w:cs="宋体"/>
                <w:sz w:val="24"/>
              </w:rPr>
            </w:pPr>
          </w:p>
        </w:tc>
        <w:tc>
          <w:tcPr>
            <w:tcW w:w="2361" w:type="dxa"/>
          </w:tcPr>
          <w:p w14:paraId="6E2451D6">
            <w:pPr>
              <w:rPr>
                <w:rFonts w:hint="eastAsia" w:ascii="宋体" w:hAnsi="宋体" w:cs="宋体"/>
                <w:sz w:val="24"/>
              </w:rPr>
            </w:pPr>
          </w:p>
        </w:tc>
        <w:tc>
          <w:tcPr>
            <w:tcW w:w="1740" w:type="dxa"/>
          </w:tcPr>
          <w:p w14:paraId="026476C8">
            <w:pPr>
              <w:rPr>
                <w:rFonts w:hint="eastAsia" w:ascii="宋体" w:hAnsi="宋体" w:cs="宋体"/>
                <w:sz w:val="24"/>
              </w:rPr>
            </w:pPr>
          </w:p>
        </w:tc>
        <w:tc>
          <w:tcPr>
            <w:tcW w:w="1527" w:type="dxa"/>
          </w:tcPr>
          <w:p w14:paraId="632D89D5">
            <w:pPr>
              <w:rPr>
                <w:rFonts w:hint="eastAsia" w:ascii="宋体" w:hAnsi="宋体" w:cs="宋体"/>
                <w:sz w:val="24"/>
              </w:rPr>
            </w:pPr>
          </w:p>
        </w:tc>
      </w:tr>
    </w:tbl>
    <w:p w14:paraId="53D58B02">
      <w:pPr>
        <w:spacing w:line="400" w:lineRule="exact"/>
        <w:rPr>
          <w:rFonts w:hint="eastAsia" w:ascii="宋体" w:hAnsi="宋体" w:cs="宋体"/>
          <w:sz w:val="24"/>
        </w:rPr>
      </w:pPr>
      <w:r>
        <w:rPr>
          <w:rFonts w:hint="eastAsia" w:ascii="宋体" w:hAnsi="宋体" w:cs="宋体"/>
          <w:sz w:val="24"/>
        </w:rPr>
        <w:t>填报说明：</w:t>
      </w:r>
    </w:p>
    <w:p w14:paraId="4242B5C0">
      <w:pPr>
        <w:spacing w:line="400" w:lineRule="exact"/>
        <w:ind w:left="709" w:hanging="283"/>
        <w:rPr>
          <w:rFonts w:hint="eastAsia" w:ascii="宋体" w:hAnsi="宋体" w:cs="宋体"/>
          <w:sz w:val="24"/>
        </w:rPr>
      </w:pPr>
      <w:r>
        <w:rPr>
          <w:rFonts w:hint="eastAsia" w:ascii="宋体" w:hAnsi="宋体" w:cs="宋体"/>
          <w:sz w:val="24"/>
        </w:rPr>
        <w:t>1.本表中的“招标文件商务需求”是指本招标文件第一部分“项目要求”中“商务需求”。</w:t>
      </w:r>
    </w:p>
    <w:p w14:paraId="1443616B">
      <w:pPr>
        <w:spacing w:line="400" w:lineRule="exact"/>
        <w:ind w:left="709" w:hanging="283"/>
        <w:rPr>
          <w:rFonts w:hint="eastAsia" w:ascii="宋体" w:hAnsi="宋体" w:cs="宋体"/>
          <w:sz w:val="24"/>
        </w:rPr>
      </w:pPr>
      <w:r>
        <w:rPr>
          <w:rFonts w:hint="eastAsia" w:ascii="宋体" w:hAnsi="宋体" w:cs="宋体"/>
          <w:sz w:val="24"/>
        </w:rPr>
        <w:t>2.参加单位应在“参加单位响应内容”栏填写针对“商务需求”的响应内容。</w:t>
      </w:r>
    </w:p>
    <w:p w14:paraId="77FCF11A">
      <w:pPr>
        <w:spacing w:line="400" w:lineRule="exact"/>
        <w:ind w:left="709" w:hanging="283"/>
        <w:rPr>
          <w:rFonts w:hint="eastAsia" w:ascii="宋体" w:hAnsi="宋体" w:cs="宋体"/>
          <w:sz w:val="24"/>
        </w:rPr>
      </w:pPr>
      <w:r>
        <w:rPr>
          <w:rFonts w:hint="eastAsia" w:ascii="宋体" w:hAnsi="宋体" w:cs="宋体"/>
          <w:sz w:val="24"/>
        </w:rPr>
        <w:t>3.“有无偏离”栏仅可填“有”或“无”，</w:t>
      </w:r>
      <w:r>
        <w:rPr>
          <w:rFonts w:hint="eastAsia" w:ascii="宋体" w:hAnsi="宋体" w:cs="宋体"/>
          <w:color w:val="FF0000"/>
          <w:sz w:val="24"/>
        </w:rPr>
        <w:t xml:space="preserve"> 响应结果高于或低于本项目需求的，可在“说明”栏中作出高于或低于本项目需求的具体说明。</w:t>
      </w:r>
    </w:p>
    <w:p w14:paraId="3DBA6B3B">
      <w:pPr>
        <w:spacing w:line="320" w:lineRule="exact"/>
        <w:rPr>
          <w:rFonts w:hint="eastAsia" w:ascii="宋体" w:hAnsi="宋体" w:cs="宋体"/>
          <w:sz w:val="24"/>
        </w:rPr>
      </w:pPr>
    </w:p>
    <w:p w14:paraId="33B088C8">
      <w:pPr>
        <w:spacing w:line="320" w:lineRule="exact"/>
        <w:rPr>
          <w:rFonts w:hint="eastAsia" w:ascii="宋体" w:hAnsi="宋体" w:cs="宋体"/>
          <w:sz w:val="24"/>
        </w:rPr>
      </w:pPr>
    </w:p>
    <w:p w14:paraId="167C2C09">
      <w:pPr>
        <w:spacing w:line="360" w:lineRule="auto"/>
        <w:rPr>
          <w:rFonts w:hint="eastAsia" w:ascii="宋体" w:hAnsi="宋体" w:cs="宋体"/>
          <w:sz w:val="24"/>
          <w:u w:val="single"/>
        </w:rPr>
      </w:pPr>
      <w:r>
        <w:rPr>
          <w:rFonts w:hint="eastAsia" w:ascii="宋体" w:hAnsi="宋体" w:cs="宋体"/>
          <w:sz w:val="24"/>
        </w:rPr>
        <w:t>法定代表人或其授权代理人（签名或盖章）：</w:t>
      </w:r>
      <w:r>
        <w:rPr>
          <w:rFonts w:hint="eastAsia" w:ascii="宋体" w:hAnsi="宋体" w:cs="宋体"/>
          <w:sz w:val="24"/>
          <w:u w:val="single"/>
        </w:rPr>
        <w:t xml:space="preserve">                        </w:t>
      </w:r>
    </w:p>
    <w:p w14:paraId="34B224C5">
      <w:pPr>
        <w:spacing w:line="360" w:lineRule="auto"/>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313968B1">
      <w:pPr>
        <w:spacing w:line="360" w:lineRule="auto"/>
        <w:rPr>
          <w:rFonts w:hint="eastAsia" w:ascii="仿宋" w:hAnsi="仿宋" w:eastAsia="仿宋" w:cs="仿宋"/>
          <w:sz w:val="28"/>
          <w:szCs w:val="28"/>
        </w:rPr>
      </w:pPr>
      <w:bookmarkStart w:id="82" w:name="_Toc7782"/>
      <w:r>
        <w:rPr>
          <w:rFonts w:hint="eastAsia" w:ascii="宋体" w:hAnsi="宋体" w:cs="宋体"/>
          <w:sz w:val="24"/>
        </w:rPr>
        <w:t>日期：________年____月____日</w:t>
      </w:r>
      <w:bookmarkEnd w:id="80"/>
      <w:bookmarkEnd w:id="81"/>
      <w:bookmarkEnd w:id="82"/>
    </w:p>
    <w:p w14:paraId="027220F3">
      <w:pPr>
        <w:pStyle w:val="2"/>
      </w:pPr>
      <w:r>
        <w:br w:type="page"/>
      </w:r>
    </w:p>
    <w:p w14:paraId="6F66CB2A">
      <w:pPr>
        <w:pageBreakBefore/>
        <w:adjustRightInd w:val="0"/>
        <w:snapToGrid w:val="0"/>
        <w:spacing w:line="400" w:lineRule="exact"/>
        <w:outlineLvl w:val="0"/>
        <w:rPr>
          <w:rFonts w:hint="eastAsia" w:ascii="宋体" w:hAnsi="宋体" w:cs="仿宋"/>
          <w:color w:val="000000"/>
          <w:szCs w:val="21"/>
        </w:rPr>
      </w:pPr>
      <w:bookmarkStart w:id="83" w:name="_Toc172305885"/>
      <w:bookmarkStart w:id="84" w:name="_Toc85808702"/>
      <w:bookmarkStart w:id="85" w:name="_Toc236803114"/>
      <w:bookmarkStart w:id="86" w:name="_Toc4820"/>
      <w:r>
        <w:rPr>
          <w:rFonts w:hint="eastAsia" w:ascii="宋体" w:hAnsi="宋体" w:cs="仿宋"/>
          <w:color w:val="000000"/>
          <w:szCs w:val="21"/>
        </w:rPr>
        <w:t>附件7： 技术（服务）响应/偏离表</w:t>
      </w:r>
      <w:bookmarkEnd w:id="83"/>
      <w:bookmarkEnd w:id="84"/>
      <w:bookmarkEnd w:id="85"/>
      <w:bookmarkEnd w:id="86"/>
    </w:p>
    <w:p w14:paraId="558CEFA3">
      <w:pPr>
        <w:adjustRightInd w:val="0"/>
        <w:snapToGrid w:val="0"/>
        <w:spacing w:before="240" w:after="240" w:line="400" w:lineRule="exact"/>
        <w:jc w:val="center"/>
        <w:rPr>
          <w:rFonts w:hint="eastAsia" w:ascii="仿宋" w:hAnsi="仿宋" w:eastAsia="仿宋" w:cs="仿宋"/>
          <w:color w:val="000000"/>
          <w:sz w:val="28"/>
          <w:szCs w:val="28"/>
        </w:rPr>
      </w:pPr>
      <w:bookmarkStart w:id="87" w:name="_Toc211248420"/>
    </w:p>
    <w:p w14:paraId="1AD227D8">
      <w:pPr>
        <w:spacing w:before="120" w:after="240"/>
        <w:jc w:val="center"/>
        <w:rPr>
          <w:rFonts w:hint="eastAsia" w:ascii="宋体" w:hAnsi="宋体" w:cs="宋体"/>
          <w:b/>
          <w:sz w:val="32"/>
          <w:szCs w:val="32"/>
        </w:rPr>
      </w:pPr>
      <w:bookmarkStart w:id="88" w:name="_Hlk172304419"/>
      <w:r>
        <w:rPr>
          <w:rFonts w:hint="eastAsia" w:ascii="宋体" w:hAnsi="宋体" w:cs="宋体"/>
          <w:b/>
          <w:sz w:val="32"/>
          <w:szCs w:val="32"/>
        </w:rPr>
        <w:t>技术服务响应/偏离表</w:t>
      </w:r>
    </w:p>
    <w:p w14:paraId="0B4F44F7">
      <w:pPr>
        <w:spacing w:line="360" w:lineRule="auto"/>
        <w:rPr>
          <w:rFonts w:hint="eastAsia" w:ascii="宋体" w:hAnsi="宋体" w:cs="宋体"/>
          <w:sz w:val="24"/>
        </w:rPr>
      </w:pPr>
      <w:r>
        <w:rPr>
          <w:rFonts w:hint="eastAsia" w:ascii="宋体" w:hAnsi="宋体" w:cs="宋体"/>
          <w:sz w:val="24"/>
        </w:rPr>
        <w:t>参加单位名称：</w:t>
      </w:r>
      <w:r>
        <w:rPr>
          <w:rFonts w:hint="eastAsia" w:ascii="宋体" w:hAnsi="宋体" w:cs="宋体"/>
          <w:sz w:val="24"/>
          <w:u w:val="single"/>
        </w:rPr>
        <w:t xml:space="preserve">                          </w:t>
      </w:r>
      <w:r>
        <w:rPr>
          <w:rFonts w:hint="eastAsia" w:ascii="宋体" w:hAnsi="宋体" w:cs="宋体"/>
          <w:sz w:val="24"/>
        </w:rPr>
        <w:t xml:space="preserve">   </w:t>
      </w:r>
    </w:p>
    <w:tbl>
      <w:tblPr>
        <w:tblStyle w:val="15"/>
        <w:tblW w:w="927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030"/>
        <w:gridCol w:w="2972"/>
        <w:gridCol w:w="1299"/>
        <w:gridCol w:w="1249"/>
      </w:tblGrid>
      <w:tr w14:paraId="1D32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7B1573BF">
            <w:pPr>
              <w:jc w:val="center"/>
              <w:rPr>
                <w:rFonts w:hint="eastAsia" w:ascii="宋体" w:hAnsi="宋体" w:cs="宋体"/>
                <w:sz w:val="24"/>
              </w:rPr>
            </w:pPr>
            <w:r>
              <w:rPr>
                <w:rFonts w:hint="eastAsia" w:ascii="宋体" w:hAnsi="宋体" w:cs="宋体"/>
                <w:sz w:val="24"/>
              </w:rPr>
              <w:t>序号</w:t>
            </w:r>
          </w:p>
        </w:tc>
        <w:tc>
          <w:tcPr>
            <w:tcW w:w="3030" w:type="dxa"/>
            <w:vAlign w:val="center"/>
          </w:tcPr>
          <w:p w14:paraId="01065330">
            <w:pPr>
              <w:jc w:val="center"/>
              <w:rPr>
                <w:rFonts w:hint="eastAsia" w:ascii="宋体" w:hAnsi="宋体" w:cs="宋体"/>
                <w:sz w:val="24"/>
              </w:rPr>
            </w:pPr>
            <w:r>
              <w:rPr>
                <w:rFonts w:hint="eastAsia" w:ascii="宋体" w:hAnsi="宋体" w:cs="宋体"/>
                <w:sz w:val="24"/>
              </w:rPr>
              <w:t>招标文件技术/服务需求</w:t>
            </w:r>
          </w:p>
        </w:tc>
        <w:tc>
          <w:tcPr>
            <w:tcW w:w="2972" w:type="dxa"/>
            <w:vAlign w:val="center"/>
          </w:tcPr>
          <w:p w14:paraId="6AB20205">
            <w:pPr>
              <w:jc w:val="center"/>
              <w:rPr>
                <w:rFonts w:hint="eastAsia" w:ascii="宋体" w:hAnsi="宋体" w:cs="宋体"/>
                <w:sz w:val="24"/>
              </w:rPr>
            </w:pPr>
            <w:r>
              <w:rPr>
                <w:rFonts w:hint="eastAsia" w:ascii="宋体" w:hAnsi="宋体" w:cs="宋体"/>
                <w:sz w:val="24"/>
              </w:rPr>
              <w:t>参加单位响应内容</w:t>
            </w:r>
          </w:p>
        </w:tc>
        <w:tc>
          <w:tcPr>
            <w:tcW w:w="1299" w:type="dxa"/>
            <w:vAlign w:val="center"/>
          </w:tcPr>
          <w:p w14:paraId="4A0472C0">
            <w:pPr>
              <w:jc w:val="center"/>
              <w:rPr>
                <w:rFonts w:hint="eastAsia" w:ascii="宋体" w:hAnsi="宋体" w:cs="宋体"/>
                <w:sz w:val="24"/>
              </w:rPr>
            </w:pPr>
            <w:r>
              <w:rPr>
                <w:rFonts w:hint="eastAsia" w:ascii="宋体" w:hAnsi="宋体" w:cs="宋体"/>
                <w:sz w:val="24"/>
              </w:rPr>
              <w:t>有无偏离</w:t>
            </w:r>
          </w:p>
        </w:tc>
        <w:tc>
          <w:tcPr>
            <w:tcW w:w="1249" w:type="dxa"/>
            <w:vAlign w:val="center"/>
          </w:tcPr>
          <w:p w14:paraId="27B31B80">
            <w:pPr>
              <w:jc w:val="center"/>
              <w:rPr>
                <w:rFonts w:hint="eastAsia" w:ascii="宋体" w:hAnsi="宋体" w:cs="宋体"/>
                <w:sz w:val="24"/>
              </w:rPr>
            </w:pPr>
            <w:r>
              <w:rPr>
                <w:rFonts w:hint="eastAsia" w:ascii="宋体" w:hAnsi="宋体" w:cs="宋体"/>
                <w:sz w:val="24"/>
              </w:rPr>
              <w:t>说明</w:t>
            </w:r>
          </w:p>
        </w:tc>
      </w:tr>
      <w:tr w14:paraId="69B8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3DE16B4D">
            <w:pPr>
              <w:jc w:val="center"/>
              <w:rPr>
                <w:rFonts w:hint="eastAsia" w:ascii="宋体" w:hAnsi="宋体" w:cs="宋体"/>
                <w:sz w:val="24"/>
              </w:rPr>
            </w:pPr>
            <w:r>
              <w:rPr>
                <w:rFonts w:hint="eastAsia" w:ascii="宋体" w:hAnsi="宋体" w:cs="宋体"/>
                <w:sz w:val="24"/>
              </w:rPr>
              <w:t>1</w:t>
            </w:r>
          </w:p>
        </w:tc>
        <w:tc>
          <w:tcPr>
            <w:tcW w:w="3030" w:type="dxa"/>
          </w:tcPr>
          <w:p w14:paraId="0BDE4404">
            <w:pPr>
              <w:rPr>
                <w:rFonts w:hint="eastAsia" w:ascii="宋体" w:hAnsi="宋体" w:cs="宋体"/>
                <w:sz w:val="24"/>
              </w:rPr>
            </w:pPr>
          </w:p>
        </w:tc>
        <w:tc>
          <w:tcPr>
            <w:tcW w:w="2972" w:type="dxa"/>
          </w:tcPr>
          <w:p w14:paraId="68E3F52A">
            <w:pPr>
              <w:rPr>
                <w:rFonts w:hint="eastAsia" w:ascii="宋体" w:hAnsi="宋体" w:cs="宋体"/>
                <w:sz w:val="24"/>
              </w:rPr>
            </w:pPr>
          </w:p>
        </w:tc>
        <w:tc>
          <w:tcPr>
            <w:tcW w:w="1299" w:type="dxa"/>
          </w:tcPr>
          <w:p w14:paraId="0C413071">
            <w:pPr>
              <w:rPr>
                <w:rFonts w:hint="eastAsia" w:ascii="宋体" w:hAnsi="宋体" w:cs="宋体"/>
                <w:sz w:val="24"/>
              </w:rPr>
            </w:pPr>
          </w:p>
        </w:tc>
        <w:tc>
          <w:tcPr>
            <w:tcW w:w="1249" w:type="dxa"/>
          </w:tcPr>
          <w:p w14:paraId="3BEC0CE8">
            <w:pPr>
              <w:rPr>
                <w:rFonts w:hint="eastAsia" w:ascii="宋体" w:hAnsi="宋体" w:cs="宋体"/>
                <w:sz w:val="24"/>
              </w:rPr>
            </w:pPr>
          </w:p>
        </w:tc>
      </w:tr>
      <w:tr w14:paraId="02ED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52F4BE12">
            <w:pPr>
              <w:jc w:val="center"/>
              <w:rPr>
                <w:rFonts w:hint="eastAsia" w:ascii="宋体" w:hAnsi="宋体" w:cs="宋体"/>
                <w:sz w:val="24"/>
              </w:rPr>
            </w:pPr>
            <w:r>
              <w:rPr>
                <w:rFonts w:hint="eastAsia" w:ascii="宋体" w:hAnsi="宋体" w:cs="宋体"/>
                <w:sz w:val="24"/>
              </w:rPr>
              <w:t>2</w:t>
            </w:r>
          </w:p>
        </w:tc>
        <w:tc>
          <w:tcPr>
            <w:tcW w:w="3030" w:type="dxa"/>
          </w:tcPr>
          <w:p w14:paraId="122C9108">
            <w:pPr>
              <w:rPr>
                <w:rFonts w:hint="eastAsia" w:ascii="宋体" w:hAnsi="宋体" w:cs="宋体"/>
                <w:sz w:val="24"/>
              </w:rPr>
            </w:pPr>
          </w:p>
        </w:tc>
        <w:tc>
          <w:tcPr>
            <w:tcW w:w="2972" w:type="dxa"/>
          </w:tcPr>
          <w:p w14:paraId="52C4A73D">
            <w:pPr>
              <w:rPr>
                <w:rFonts w:hint="eastAsia" w:ascii="宋体" w:hAnsi="宋体" w:cs="宋体"/>
                <w:sz w:val="24"/>
              </w:rPr>
            </w:pPr>
          </w:p>
        </w:tc>
        <w:tc>
          <w:tcPr>
            <w:tcW w:w="1299" w:type="dxa"/>
          </w:tcPr>
          <w:p w14:paraId="5D50A600">
            <w:pPr>
              <w:rPr>
                <w:rFonts w:hint="eastAsia" w:ascii="宋体" w:hAnsi="宋体" w:cs="宋体"/>
                <w:sz w:val="24"/>
              </w:rPr>
            </w:pPr>
          </w:p>
        </w:tc>
        <w:tc>
          <w:tcPr>
            <w:tcW w:w="1249" w:type="dxa"/>
          </w:tcPr>
          <w:p w14:paraId="79FD3BD7">
            <w:pPr>
              <w:rPr>
                <w:rFonts w:hint="eastAsia" w:ascii="宋体" w:hAnsi="宋体" w:cs="宋体"/>
                <w:sz w:val="24"/>
              </w:rPr>
            </w:pPr>
          </w:p>
        </w:tc>
      </w:tr>
      <w:tr w14:paraId="5F15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73DC0090">
            <w:pPr>
              <w:jc w:val="center"/>
              <w:rPr>
                <w:rFonts w:hint="eastAsia" w:ascii="宋体" w:hAnsi="宋体" w:cs="宋体"/>
                <w:sz w:val="24"/>
              </w:rPr>
            </w:pPr>
            <w:r>
              <w:rPr>
                <w:rFonts w:hint="eastAsia" w:ascii="宋体" w:hAnsi="宋体" w:cs="宋体"/>
                <w:sz w:val="24"/>
              </w:rPr>
              <w:t>3</w:t>
            </w:r>
          </w:p>
        </w:tc>
        <w:tc>
          <w:tcPr>
            <w:tcW w:w="3030" w:type="dxa"/>
          </w:tcPr>
          <w:p w14:paraId="5A0E80CF">
            <w:pPr>
              <w:rPr>
                <w:rFonts w:hint="eastAsia" w:ascii="宋体" w:hAnsi="宋体" w:cs="宋体"/>
                <w:sz w:val="24"/>
              </w:rPr>
            </w:pPr>
          </w:p>
        </w:tc>
        <w:tc>
          <w:tcPr>
            <w:tcW w:w="2972" w:type="dxa"/>
          </w:tcPr>
          <w:p w14:paraId="797076B6">
            <w:pPr>
              <w:rPr>
                <w:rFonts w:hint="eastAsia" w:ascii="宋体" w:hAnsi="宋体" w:cs="宋体"/>
                <w:sz w:val="24"/>
              </w:rPr>
            </w:pPr>
          </w:p>
        </w:tc>
        <w:tc>
          <w:tcPr>
            <w:tcW w:w="1299" w:type="dxa"/>
          </w:tcPr>
          <w:p w14:paraId="6A872B6F">
            <w:pPr>
              <w:rPr>
                <w:rFonts w:hint="eastAsia" w:ascii="宋体" w:hAnsi="宋体" w:cs="宋体"/>
                <w:sz w:val="24"/>
              </w:rPr>
            </w:pPr>
          </w:p>
        </w:tc>
        <w:tc>
          <w:tcPr>
            <w:tcW w:w="1249" w:type="dxa"/>
          </w:tcPr>
          <w:p w14:paraId="5E9A4353">
            <w:pPr>
              <w:rPr>
                <w:rFonts w:hint="eastAsia" w:ascii="宋体" w:hAnsi="宋体" w:cs="宋体"/>
                <w:sz w:val="24"/>
              </w:rPr>
            </w:pPr>
          </w:p>
        </w:tc>
      </w:tr>
      <w:tr w14:paraId="22C8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5CA5983F">
            <w:pPr>
              <w:jc w:val="center"/>
              <w:rPr>
                <w:rFonts w:hint="eastAsia" w:ascii="宋体" w:hAnsi="宋体" w:cs="宋体"/>
                <w:sz w:val="24"/>
              </w:rPr>
            </w:pPr>
            <w:r>
              <w:rPr>
                <w:rFonts w:hint="eastAsia" w:ascii="宋体" w:hAnsi="宋体" w:cs="宋体"/>
                <w:sz w:val="24"/>
              </w:rPr>
              <w:t>4</w:t>
            </w:r>
          </w:p>
        </w:tc>
        <w:tc>
          <w:tcPr>
            <w:tcW w:w="3030" w:type="dxa"/>
          </w:tcPr>
          <w:p w14:paraId="57CE801A">
            <w:pPr>
              <w:rPr>
                <w:rFonts w:hint="eastAsia" w:ascii="宋体" w:hAnsi="宋体" w:cs="宋体"/>
                <w:sz w:val="24"/>
              </w:rPr>
            </w:pPr>
          </w:p>
        </w:tc>
        <w:tc>
          <w:tcPr>
            <w:tcW w:w="2972" w:type="dxa"/>
          </w:tcPr>
          <w:p w14:paraId="28154FC5">
            <w:pPr>
              <w:rPr>
                <w:rFonts w:hint="eastAsia" w:ascii="宋体" w:hAnsi="宋体" w:cs="宋体"/>
                <w:sz w:val="24"/>
              </w:rPr>
            </w:pPr>
          </w:p>
        </w:tc>
        <w:tc>
          <w:tcPr>
            <w:tcW w:w="1299" w:type="dxa"/>
          </w:tcPr>
          <w:p w14:paraId="54A208BD">
            <w:pPr>
              <w:rPr>
                <w:rFonts w:hint="eastAsia" w:ascii="宋体" w:hAnsi="宋体" w:cs="宋体"/>
                <w:sz w:val="24"/>
              </w:rPr>
            </w:pPr>
          </w:p>
        </w:tc>
        <w:tc>
          <w:tcPr>
            <w:tcW w:w="1249" w:type="dxa"/>
          </w:tcPr>
          <w:p w14:paraId="67362222">
            <w:pPr>
              <w:rPr>
                <w:rFonts w:hint="eastAsia" w:ascii="宋体" w:hAnsi="宋体" w:cs="宋体"/>
                <w:sz w:val="24"/>
              </w:rPr>
            </w:pPr>
          </w:p>
        </w:tc>
      </w:tr>
    </w:tbl>
    <w:p w14:paraId="7DFC6D79">
      <w:pPr>
        <w:spacing w:line="400" w:lineRule="exact"/>
        <w:rPr>
          <w:rFonts w:hint="eastAsia" w:ascii="宋体" w:hAnsi="宋体" w:cs="宋体"/>
          <w:sz w:val="24"/>
        </w:rPr>
      </w:pPr>
      <w:bookmarkStart w:id="89" w:name="_Hlk172300311"/>
      <w:r>
        <w:rPr>
          <w:rFonts w:hint="eastAsia" w:ascii="宋体" w:hAnsi="宋体" w:cs="宋体"/>
          <w:sz w:val="24"/>
        </w:rPr>
        <w:t>填报说明</w:t>
      </w:r>
      <w:bookmarkEnd w:id="89"/>
      <w:r>
        <w:rPr>
          <w:rFonts w:hint="eastAsia" w:ascii="宋体" w:hAnsi="宋体" w:cs="宋体"/>
          <w:sz w:val="24"/>
        </w:rPr>
        <w:t>：</w:t>
      </w:r>
    </w:p>
    <w:p w14:paraId="5800A701">
      <w:pPr>
        <w:spacing w:line="400" w:lineRule="exact"/>
        <w:ind w:left="644" w:hanging="224"/>
        <w:rPr>
          <w:rFonts w:hint="eastAsia" w:ascii="宋体" w:hAnsi="宋体" w:cs="宋体"/>
          <w:sz w:val="24"/>
        </w:rPr>
      </w:pPr>
      <w:r>
        <w:rPr>
          <w:rFonts w:hint="eastAsia" w:ascii="宋体" w:hAnsi="宋体" w:cs="宋体"/>
          <w:sz w:val="24"/>
        </w:rPr>
        <w:t>1.</w:t>
      </w:r>
      <w:bookmarkStart w:id="90" w:name="_Hlk172298872"/>
      <w:r>
        <w:rPr>
          <w:rFonts w:hint="eastAsia" w:ascii="宋体" w:hAnsi="宋体" w:cs="宋体"/>
          <w:sz w:val="24"/>
        </w:rPr>
        <w:t>本表中的“招标文件技术/服务需求”是指本招标文件第一部分“项目要求”中“技术/服务需求”。</w:t>
      </w:r>
    </w:p>
    <w:p w14:paraId="2C13A882">
      <w:pPr>
        <w:spacing w:line="400" w:lineRule="exact"/>
        <w:ind w:left="709" w:hanging="283"/>
        <w:rPr>
          <w:rFonts w:hint="eastAsia" w:ascii="宋体" w:hAnsi="宋体" w:cs="宋体"/>
          <w:sz w:val="24"/>
        </w:rPr>
      </w:pPr>
      <w:r>
        <w:rPr>
          <w:rFonts w:hint="eastAsia" w:ascii="宋体" w:hAnsi="宋体" w:cs="宋体"/>
          <w:sz w:val="24"/>
        </w:rPr>
        <w:t>2.参加单位应在“参加单位响应内容”栏填写针对“商务需求”的响应内容。</w:t>
      </w:r>
    </w:p>
    <w:bookmarkEnd w:id="90"/>
    <w:p w14:paraId="09344039">
      <w:pPr>
        <w:spacing w:line="400" w:lineRule="exact"/>
        <w:ind w:left="644" w:hanging="224"/>
        <w:rPr>
          <w:rFonts w:hint="eastAsia" w:ascii="宋体" w:hAnsi="宋体" w:cs="宋体"/>
          <w:sz w:val="24"/>
        </w:rPr>
      </w:pPr>
      <w:r>
        <w:rPr>
          <w:rFonts w:hint="eastAsia" w:ascii="宋体" w:hAnsi="宋体" w:cs="宋体"/>
          <w:sz w:val="24"/>
        </w:rPr>
        <w:t>3.“有无偏离”栏仅可填“有”或“无”，</w:t>
      </w:r>
      <w:r>
        <w:rPr>
          <w:rFonts w:hint="eastAsia" w:ascii="宋体" w:hAnsi="宋体" w:cs="宋体"/>
          <w:color w:val="FF0000"/>
          <w:sz w:val="24"/>
        </w:rPr>
        <w:t xml:space="preserve"> 响应结果高于或低于本项目需求的，可在“说明”栏中作出高于或低于本项目需求的具体说明。</w:t>
      </w:r>
    </w:p>
    <w:p w14:paraId="349078A4">
      <w:pPr>
        <w:spacing w:line="320" w:lineRule="exact"/>
        <w:rPr>
          <w:rFonts w:hint="eastAsia" w:ascii="宋体" w:hAnsi="宋体" w:cs="宋体"/>
          <w:sz w:val="24"/>
        </w:rPr>
      </w:pPr>
    </w:p>
    <w:p w14:paraId="2570EC51">
      <w:pPr>
        <w:spacing w:line="320" w:lineRule="exact"/>
        <w:rPr>
          <w:rFonts w:hint="eastAsia" w:ascii="宋体" w:hAnsi="宋体" w:cs="宋体"/>
          <w:sz w:val="24"/>
        </w:rPr>
      </w:pPr>
    </w:p>
    <w:p w14:paraId="7826B6DD">
      <w:pPr>
        <w:spacing w:line="360" w:lineRule="auto"/>
        <w:rPr>
          <w:rFonts w:hint="eastAsia" w:ascii="宋体" w:hAnsi="宋体" w:cs="宋体"/>
          <w:sz w:val="24"/>
          <w:u w:val="single"/>
        </w:rPr>
      </w:pPr>
      <w:r>
        <w:rPr>
          <w:rFonts w:hint="eastAsia" w:ascii="宋体" w:hAnsi="宋体" w:cs="宋体"/>
          <w:sz w:val="24"/>
        </w:rPr>
        <w:t>法定代表人或其授权代理人（签名或盖章）：</w:t>
      </w:r>
      <w:r>
        <w:rPr>
          <w:rFonts w:hint="eastAsia" w:ascii="宋体" w:hAnsi="宋体" w:cs="宋体"/>
          <w:sz w:val="24"/>
          <w:u w:val="single"/>
        </w:rPr>
        <w:t xml:space="preserve">                        </w:t>
      </w:r>
    </w:p>
    <w:p w14:paraId="00423B85">
      <w:pPr>
        <w:spacing w:line="360" w:lineRule="auto"/>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07F1FAEB">
      <w:pPr>
        <w:spacing w:line="0" w:lineRule="atLeast"/>
        <w:rPr>
          <w:rFonts w:hint="eastAsia" w:ascii="宋体" w:hAnsi="宋体" w:cs="宋体"/>
          <w:sz w:val="24"/>
        </w:rPr>
      </w:pPr>
      <w:bookmarkStart w:id="91" w:name="_Toc26662"/>
      <w:r>
        <w:rPr>
          <w:rFonts w:hint="eastAsia" w:ascii="宋体" w:hAnsi="宋体" w:cs="宋体"/>
          <w:sz w:val="24"/>
        </w:rPr>
        <w:t>日期：________年____月____日</w:t>
      </w:r>
      <w:bookmarkEnd w:id="91"/>
    </w:p>
    <w:bookmarkEnd w:id="87"/>
    <w:p w14:paraId="6933B32E">
      <w:pPr>
        <w:spacing w:line="360" w:lineRule="auto"/>
        <w:rPr>
          <w:rFonts w:hint="eastAsia" w:ascii="仿宋" w:hAnsi="仿宋" w:eastAsia="仿宋" w:cs="仿宋"/>
          <w:sz w:val="24"/>
          <w:u w:val="single"/>
        </w:rPr>
      </w:pPr>
    </w:p>
    <w:bookmarkEnd w:id="88"/>
    <w:p w14:paraId="7F6DE18F">
      <w:pPr>
        <w:widowControl/>
        <w:jc w:val="left"/>
        <w:rPr>
          <w:rFonts w:hint="eastAsia" w:ascii="仿宋" w:hAnsi="仿宋" w:eastAsia="仿宋" w:cs="仿宋"/>
          <w:sz w:val="24"/>
        </w:rPr>
      </w:pPr>
      <w:r>
        <w:rPr>
          <w:rFonts w:hint="eastAsia" w:ascii="仿宋" w:hAnsi="仿宋" w:eastAsia="仿宋" w:cs="仿宋"/>
          <w:sz w:val="24"/>
        </w:rPr>
        <w:br w:type="page"/>
      </w:r>
    </w:p>
    <w:p w14:paraId="35733784">
      <w:pPr>
        <w:pStyle w:val="11"/>
        <w:rPr>
          <w:rFonts w:hint="eastAsia" w:ascii="仿宋" w:hAnsi="仿宋" w:eastAsia="仿宋" w:cs="仿宋"/>
          <w:sz w:val="24"/>
        </w:rPr>
      </w:pPr>
    </w:p>
    <w:p w14:paraId="20259381">
      <w:pPr>
        <w:spacing w:line="0" w:lineRule="atLeast"/>
        <w:outlineLvl w:val="1"/>
        <w:rPr>
          <w:rFonts w:hint="eastAsia" w:ascii="宋体" w:hAnsi="宋体"/>
          <w:szCs w:val="21"/>
        </w:rPr>
      </w:pPr>
      <w:bookmarkStart w:id="92" w:name="_Toc17333"/>
      <w:bookmarkStart w:id="93" w:name="_Toc172305785"/>
      <w:bookmarkStart w:id="94" w:name="_Toc172305886"/>
      <w:bookmarkStart w:id="95" w:name="_Hlk172304518"/>
      <w:r>
        <w:rPr>
          <w:rFonts w:hint="eastAsia" w:ascii="宋体" w:hAnsi="宋体"/>
          <w:szCs w:val="21"/>
        </w:rPr>
        <w:t>附件8：法定代表人证明书</w:t>
      </w:r>
      <w:bookmarkEnd w:id="92"/>
      <w:bookmarkEnd w:id="93"/>
      <w:bookmarkEnd w:id="94"/>
    </w:p>
    <w:p w14:paraId="5C987974">
      <w:pPr>
        <w:spacing w:line="0" w:lineRule="atLeast"/>
        <w:rPr>
          <w:rFonts w:hint="eastAsia" w:ascii="仿宋_GB2312" w:hAnsi="仿宋" w:eastAsia="仿宋_GB2312"/>
          <w:sz w:val="24"/>
        </w:rPr>
      </w:pPr>
    </w:p>
    <w:p w14:paraId="60783CD1">
      <w:pPr>
        <w:spacing w:before="120" w:after="240"/>
        <w:jc w:val="center"/>
        <w:rPr>
          <w:rFonts w:hint="eastAsia" w:ascii="宋体" w:hAnsi="宋体" w:cs="宋体"/>
          <w:b/>
          <w:sz w:val="32"/>
          <w:szCs w:val="32"/>
        </w:rPr>
      </w:pPr>
      <w:r>
        <w:rPr>
          <w:rFonts w:hint="eastAsia" w:ascii="宋体" w:hAnsi="宋体" w:cs="宋体"/>
          <w:b/>
          <w:sz w:val="32"/>
          <w:szCs w:val="32"/>
        </w:rPr>
        <w:t>法定代表人证明书</w:t>
      </w:r>
    </w:p>
    <w:p w14:paraId="7FC20A6B">
      <w:pPr>
        <w:snapToGrid w:val="0"/>
        <w:spacing w:line="288" w:lineRule="auto"/>
        <w:rPr>
          <w:rFonts w:hint="eastAsia" w:ascii="仿宋_GB2312" w:hAnsi="宋体" w:eastAsia="仿宋_GB2312"/>
          <w:color w:val="000000"/>
        </w:rPr>
      </w:pPr>
    </w:p>
    <w:p w14:paraId="5216ABAC">
      <w:pPr>
        <w:snapToGrid w:val="0"/>
        <w:spacing w:line="360" w:lineRule="auto"/>
        <w:rPr>
          <w:rFonts w:hint="eastAsia" w:ascii="宋体" w:hAnsi="宋体" w:cs="宋体"/>
          <w:color w:val="000000"/>
          <w:sz w:val="24"/>
          <w:u w:val="single"/>
        </w:rPr>
      </w:pPr>
      <w:r>
        <w:rPr>
          <w:rFonts w:hint="eastAsia" w:ascii="宋体" w:hAnsi="宋体" w:cs="宋体"/>
          <w:sz w:val="24"/>
        </w:rPr>
        <w:t>参加单位</w:t>
      </w:r>
      <w:r>
        <w:rPr>
          <w:rFonts w:hint="eastAsia" w:ascii="宋体" w:hAnsi="宋体" w:cs="宋体"/>
          <w:color w:val="000000"/>
          <w:sz w:val="24"/>
        </w:rPr>
        <w:t>名称：</w:t>
      </w:r>
      <w:r>
        <w:rPr>
          <w:rFonts w:hint="eastAsia" w:ascii="宋体" w:hAnsi="宋体" w:cs="宋体"/>
          <w:color w:val="000000"/>
          <w:sz w:val="24"/>
          <w:u w:val="single"/>
        </w:rPr>
        <w:t xml:space="preserve">                                  </w:t>
      </w:r>
    </w:p>
    <w:p w14:paraId="4AC4C89D">
      <w:pPr>
        <w:snapToGrid w:val="0"/>
        <w:spacing w:line="360" w:lineRule="auto"/>
        <w:rPr>
          <w:rFonts w:hint="eastAsia" w:ascii="宋体" w:hAnsi="宋体" w:cs="宋体"/>
          <w:color w:val="000000"/>
          <w:sz w:val="24"/>
          <w:u w:val="single"/>
        </w:rPr>
      </w:pPr>
      <w:r>
        <w:rPr>
          <w:rFonts w:hint="eastAsia" w:ascii="宋体" w:hAnsi="宋体" w:cs="宋体"/>
          <w:sz w:val="24"/>
        </w:rPr>
        <w:t>参加单位</w:t>
      </w:r>
      <w:r>
        <w:rPr>
          <w:rFonts w:hint="eastAsia" w:ascii="宋体" w:hAnsi="宋体" w:cs="宋体"/>
          <w:color w:val="000000"/>
          <w:sz w:val="24"/>
        </w:rPr>
        <w:t>地址：</w:t>
      </w:r>
      <w:r>
        <w:rPr>
          <w:rFonts w:hint="eastAsia" w:ascii="宋体" w:hAnsi="宋体" w:cs="宋体"/>
          <w:color w:val="000000"/>
          <w:sz w:val="24"/>
          <w:u w:val="single"/>
        </w:rPr>
        <w:t xml:space="preserve">                                  </w:t>
      </w:r>
    </w:p>
    <w:p w14:paraId="7A5114C9">
      <w:pPr>
        <w:snapToGrid w:val="0"/>
        <w:spacing w:line="360" w:lineRule="auto"/>
        <w:rPr>
          <w:rFonts w:hint="eastAsia" w:ascii="宋体" w:hAnsi="宋体" w:cs="宋体"/>
          <w:color w:val="000000"/>
          <w:sz w:val="24"/>
        </w:rPr>
      </w:pPr>
      <w:r>
        <w:rPr>
          <w:rFonts w:hint="eastAsia" w:ascii="宋体" w:hAnsi="宋体" w:cs="宋体"/>
          <w:color w:val="000000"/>
          <w:sz w:val="24"/>
        </w:rPr>
        <w:t>统一社会信用代码：</w:t>
      </w:r>
      <w:r>
        <w:rPr>
          <w:rFonts w:hint="eastAsia" w:ascii="宋体" w:hAnsi="宋体" w:cs="宋体"/>
          <w:color w:val="000000"/>
          <w:sz w:val="24"/>
          <w:u w:val="single"/>
        </w:rPr>
        <w:t xml:space="preserve">                      </w:t>
      </w:r>
      <w:r>
        <w:rPr>
          <w:rFonts w:hint="eastAsia" w:ascii="宋体" w:hAnsi="宋体" w:cs="宋体"/>
          <w:color w:val="000000"/>
          <w:sz w:val="24"/>
        </w:rPr>
        <w:t xml:space="preserve">，经济性质： </w:t>
      </w:r>
      <w:r>
        <w:rPr>
          <w:rFonts w:hint="eastAsia" w:ascii="宋体" w:hAnsi="宋体" w:cs="宋体"/>
          <w:color w:val="000000"/>
          <w:sz w:val="24"/>
          <w:u w:val="single"/>
        </w:rPr>
        <w:t xml:space="preserve">            </w:t>
      </w:r>
      <w:r>
        <w:rPr>
          <w:rFonts w:hint="eastAsia" w:ascii="宋体" w:hAnsi="宋体" w:cs="宋体"/>
          <w:color w:val="000000"/>
          <w:sz w:val="24"/>
        </w:rPr>
        <w:t>，</w:t>
      </w:r>
    </w:p>
    <w:p w14:paraId="1397567D">
      <w:pPr>
        <w:snapToGrid w:val="0"/>
        <w:spacing w:line="360" w:lineRule="auto"/>
        <w:rPr>
          <w:rFonts w:hint="eastAsia" w:ascii="宋体" w:hAnsi="宋体" w:cs="宋体"/>
          <w:color w:val="000000"/>
          <w:sz w:val="24"/>
          <w:u w:val="single"/>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w:t>
      </w:r>
    </w:p>
    <w:p w14:paraId="2FDDA971">
      <w:pPr>
        <w:snapToGrid w:val="0"/>
        <w:spacing w:line="360" w:lineRule="auto"/>
        <w:rPr>
          <w:rFonts w:hint="eastAsia"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的法定代表人。</w:t>
      </w:r>
    </w:p>
    <w:p w14:paraId="65BA1815">
      <w:pPr>
        <w:snapToGrid w:val="0"/>
        <w:spacing w:line="360" w:lineRule="auto"/>
        <w:ind w:firstLine="570"/>
        <w:rPr>
          <w:rFonts w:hint="eastAsia" w:ascii="宋体" w:hAnsi="宋体" w:cs="宋体"/>
          <w:color w:val="000000"/>
          <w:sz w:val="24"/>
        </w:rPr>
      </w:pPr>
      <w:r>
        <w:rPr>
          <w:rFonts w:hint="eastAsia" w:ascii="宋体" w:hAnsi="宋体" w:cs="宋体"/>
          <w:color w:val="000000"/>
          <w:sz w:val="24"/>
        </w:rPr>
        <w:t>特此证明</w:t>
      </w:r>
    </w:p>
    <w:p w14:paraId="2F3ADB23">
      <w:pPr>
        <w:spacing w:line="400" w:lineRule="exact"/>
        <w:ind w:left="-358" w:leftChars="-171" w:hanging="1"/>
        <w:rPr>
          <w:rFonts w:hint="eastAsia" w:ascii="宋体" w:hAnsi="宋体" w:cs="宋体"/>
          <w:sz w:val="24"/>
        </w:rPr>
      </w:pPr>
      <w:r>
        <w:rPr>
          <w:rFonts w:hint="eastAsia" w:ascii="宋体" w:hAnsi="宋体" w:cs="宋体"/>
          <w:sz w:val="24"/>
        </w:rPr>
        <w:t>说明：</w:t>
      </w:r>
    </w:p>
    <w:p w14:paraId="7FF58AB4">
      <w:pPr>
        <w:pStyle w:val="28"/>
        <w:numPr>
          <w:ilvl w:val="1"/>
          <w:numId w:val="47"/>
        </w:numPr>
        <w:spacing w:line="400" w:lineRule="exact"/>
        <w:ind w:firstLineChars="0"/>
        <w:rPr>
          <w:rFonts w:hint="eastAsia" w:ascii="宋体" w:hAnsi="宋体" w:cs="宋体"/>
          <w:sz w:val="24"/>
        </w:rPr>
      </w:pPr>
      <w:r>
        <w:rPr>
          <w:rFonts w:hint="eastAsia" w:ascii="宋体" w:hAnsi="宋体" w:cs="宋体"/>
          <w:sz w:val="24"/>
        </w:rPr>
        <w:t>法定代表人为企业事业单位、国家机关、社会团体的主要行政负责人。</w:t>
      </w:r>
    </w:p>
    <w:p w14:paraId="09D7160D">
      <w:pPr>
        <w:pStyle w:val="28"/>
        <w:numPr>
          <w:ilvl w:val="1"/>
          <w:numId w:val="47"/>
        </w:numPr>
        <w:spacing w:line="400" w:lineRule="exact"/>
        <w:ind w:firstLineChars="0"/>
        <w:rPr>
          <w:rFonts w:hint="eastAsia" w:ascii="宋体" w:hAnsi="宋体" w:cs="宋体"/>
          <w:sz w:val="24"/>
        </w:rPr>
      </w:pPr>
      <w:r>
        <w:rPr>
          <w:rFonts w:hint="eastAsia" w:ascii="宋体" w:hAnsi="宋体" w:cs="宋体"/>
          <w:sz w:val="24"/>
        </w:rPr>
        <w:t>内容必须填写真实、清楚，涂改无效，不得转让、买卖。</w:t>
      </w:r>
    </w:p>
    <w:p w14:paraId="1B75B18A">
      <w:pPr>
        <w:pStyle w:val="28"/>
        <w:numPr>
          <w:ilvl w:val="1"/>
          <w:numId w:val="47"/>
        </w:numPr>
        <w:spacing w:line="400" w:lineRule="exact"/>
        <w:ind w:firstLineChars="0"/>
        <w:rPr>
          <w:rFonts w:hint="eastAsia" w:ascii="宋体" w:hAnsi="宋体" w:cs="宋体"/>
          <w:sz w:val="24"/>
        </w:rPr>
      </w:pPr>
      <w:r>
        <w:rPr>
          <w:rFonts w:hint="eastAsia" w:ascii="宋体" w:hAnsi="宋体" w:cs="宋体"/>
          <w:sz w:val="24"/>
        </w:rPr>
        <w:t>将此证明书提交对方作为合同附件。</w:t>
      </w:r>
    </w:p>
    <w:p w14:paraId="0D28B32F">
      <w:pPr>
        <w:snapToGrid w:val="0"/>
        <w:spacing w:line="288" w:lineRule="auto"/>
        <w:ind w:firstLine="570"/>
        <w:rPr>
          <w:rFonts w:hint="eastAsia" w:ascii="宋体" w:hAnsi="宋体" w:cs="宋体"/>
          <w:color w:val="000000"/>
          <w:sz w:val="24"/>
        </w:rPr>
      </w:pPr>
    </w:p>
    <w:p w14:paraId="6D6EC074">
      <w:pPr>
        <w:snapToGrid w:val="0"/>
        <w:spacing w:line="288" w:lineRule="auto"/>
        <w:ind w:firstLine="570"/>
        <w:rPr>
          <w:rFonts w:hint="eastAsia" w:ascii="宋体" w:hAnsi="宋体" w:cs="宋体"/>
          <w:color w:val="000000"/>
          <w:sz w:val="24"/>
        </w:rPr>
      </w:pPr>
    </w:p>
    <w:p w14:paraId="4CDA0CB0">
      <w:pPr>
        <w:snapToGrid w:val="0"/>
        <w:spacing w:line="360" w:lineRule="auto"/>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名称及盖章：</w:t>
      </w:r>
      <w:r>
        <w:rPr>
          <w:rFonts w:hint="eastAsia" w:ascii="宋体" w:hAnsi="宋体" w:cs="宋体"/>
          <w:color w:val="000000"/>
          <w:sz w:val="24"/>
          <w:u w:val="single"/>
        </w:rPr>
        <w:t xml:space="preserve">                  </w:t>
      </w:r>
    </w:p>
    <w:p w14:paraId="6425A12A">
      <w:pPr>
        <w:snapToGrid w:val="0"/>
        <w:spacing w:line="360" w:lineRule="auto"/>
        <w:jc w:val="left"/>
        <w:rPr>
          <w:rFonts w:hint="eastAsia" w:ascii="宋体" w:hAnsi="宋体" w:cs="宋体"/>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12A4B14F">
      <w:pPr>
        <w:pStyle w:val="2"/>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121874344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4DF4580F">
                            <w:pPr>
                              <w:rPr>
                                <w:rFonts w:hint="eastAsia" w:ascii="宋体" w:hAnsi="宋体" w:cs="宋体"/>
                                <w:sz w:val="18"/>
                                <w:szCs w:val="18"/>
                              </w:rPr>
                            </w:pPr>
                            <w:r>
                              <w:rPr>
                                <w:rFonts w:hint="eastAsia" w:ascii="宋体" w:hAnsi="宋体" w:cs="宋体"/>
                                <w:sz w:val="18"/>
                                <w:szCs w:val="18"/>
                              </w:rPr>
                              <w:t>法人居民身份证或其他具有同等法律效力的身份证明扫描件（国徽面）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2336;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gcly82gAAAAoBAAAPAAAAAAAAAAEAIAAAACIAAABkcnMvZG93&#10;bnJldi54bWxQSwECFAAUAAAACACHTuJAYliY8zcCAACQBAAADgAAAAAAAAABACAAAAApAQAAZHJz&#10;L2Uyb0RvYy54bWxQSwUGAAAAAAYABgBZAQAA0gUAAAAA&#10;">
                <v:fill on="t" focussize="0,0"/>
                <v:stroke color="#000000" miterlimit="8" joinstyle="miter"/>
                <v:imagedata o:title=""/>
                <o:lock v:ext="edit" aspectratio="f"/>
                <v:textbox>
                  <w:txbxContent>
                    <w:p w14:paraId="4DF4580F">
                      <w:pPr>
                        <w:rPr>
                          <w:rFonts w:hint="eastAsia" w:ascii="宋体" w:hAnsi="宋体" w:cs="宋体"/>
                          <w:sz w:val="18"/>
                          <w:szCs w:val="18"/>
                        </w:rPr>
                      </w:pPr>
                      <w:r>
                        <w:rPr>
                          <w:rFonts w:hint="eastAsia" w:ascii="宋体" w:hAnsi="宋体" w:cs="宋体"/>
                          <w:sz w:val="18"/>
                          <w:szCs w:val="18"/>
                        </w:rPr>
                        <w:t>法人居民身份证或其他具有同等法律效力的身份证明扫描件（国徽面）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26057615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6E3ADFA4">
                            <w:pPr>
                              <w:rPr>
                                <w:rFonts w:hint="eastAsia" w:ascii="宋体" w:hAnsi="宋体" w:cs="宋体"/>
                                <w:sz w:val="18"/>
                                <w:szCs w:val="18"/>
                              </w:rPr>
                            </w:pPr>
                            <w:r>
                              <w:rPr>
                                <w:rFonts w:hint="eastAsia" w:ascii="宋体" w:hAnsi="宋体" w:cs="宋体"/>
                                <w:sz w:val="18"/>
                                <w:szCs w:val="18"/>
                              </w:rPr>
                              <w:t>法人居民身份证或其他具有同等法律效力的身份证明扫描件（人像面）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3360;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xOYMtsAAAAKAQAADwAAAAAAAAABACAAAAAiAAAAZHJzL2Rv&#10;d25yZXYueG1sUEsBAhQAFAAAAAgAh07iQJPXVgE3AgAAjwQAAA4AAAAAAAAAAQAgAAAAKgEAAGRy&#10;cy9lMm9Eb2MueG1sUEsFBgAAAAAGAAYAWQEAANMFAAAAAA==&#10;">
                <v:fill on="t" focussize="0,0"/>
                <v:stroke color="#000000" miterlimit="8" joinstyle="miter"/>
                <v:imagedata o:title=""/>
                <o:lock v:ext="edit" aspectratio="f"/>
                <v:textbox>
                  <w:txbxContent>
                    <w:p w14:paraId="6E3ADFA4">
                      <w:pPr>
                        <w:rPr>
                          <w:rFonts w:hint="eastAsia" w:ascii="宋体" w:hAnsi="宋体" w:cs="宋体"/>
                          <w:sz w:val="18"/>
                          <w:szCs w:val="18"/>
                        </w:rPr>
                      </w:pPr>
                      <w:r>
                        <w:rPr>
                          <w:rFonts w:hint="eastAsia" w:ascii="宋体" w:hAnsi="宋体" w:cs="宋体"/>
                          <w:sz w:val="18"/>
                          <w:szCs w:val="18"/>
                        </w:rPr>
                        <w:t>法人居民身份证或其他具有同等法律效力的身份证明扫描件（人像面）</w:t>
                      </w:r>
                    </w:p>
                  </w:txbxContent>
                </v:textbox>
              </v:shape>
            </w:pict>
          </mc:Fallback>
        </mc:AlternateContent>
      </w:r>
    </w:p>
    <w:p w14:paraId="5332F080">
      <w:pPr>
        <w:snapToGrid w:val="0"/>
        <w:spacing w:line="360" w:lineRule="auto"/>
        <w:jc w:val="left"/>
        <w:rPr>
          <w:rFonts w:hint="eastAsia" w:ascii="宋体" w:hAnsi="宋体" w:cs="宋体"/>
          <w:color w:val="000000"/>
          <w:sz w:val="24"/>
        </w:rPr>
      </w:pPr>
      <w:bookmarkStart w:id="96" w:name="_Hlk172300578"/>
    </w:p>
    <w:p w14:paraId="64413F4E">
      <w:pPr>
        <w:spacing w:line="0" w:lineRule="atLeast"/>
        <w:outlineLvl w:val="1"/>
        <w:rPr>
          <w:rFonts w:hint="eastAsia" w:ascii="宋体" w:hAnsi="宋体"/>
          <w:szCs w:val="21"/>
        </w:rPr>
      </w:pPr>
      <w:r>
        <w:rPr>
          <w:rFonts w:ascii="仿宋_GB2312" w:hAnsi="宋体" w:eastAsia="仿宋_GB2312"/>
          <w:b/>
          <w:color w:val="000000"/>
        </w:rPr>
        <w:br w:type="page"/>
      </w:r>
      <w:bookmarkEnd w:id="77"/>
      <w:bookmarkEnd w:id="95"/>
      <w:bookmarkEnd w:id="96"/>
      <w:bookmarkStart w:id="97" w:name="_Toc172305887"/>
      <w:bookmarkStart w:id="98" w:name="_Toc32693"/>
      <w:bookmarkStart w:id="99" w:name="_Hlk172304590"/>
      <w:bookmarkStart w:id="100" w:name="_Toc54773234"/>
      <w:r>
        <w:rPr>
          <w:rFonts w:hint="eastAsia" w:ascii="宋体" w:hAnsi="宋体"/>
          <w:szCs w:val="21"/>
        </w:rPr>
        <w:t>附件9：法人授权委托证明书</w:t>
      </w:r>
      <w:bookmarkEnd w:id="97"/>
      <w:bookmarkEnd w:id="98"/>
    </w:p>
    <w:p w14:paraId="36268740">
      <w:pPr>
        <w:spacing w:line="0" w:lineRule="atLeast"/>
        <w:rPr>
          <w:rFonts w:hint="eastAsia" w:ascii="仿宋_GB2312" w:hAnsi="仿宋" w:eastAsia="仿宋_GB2312"/>
          <w:sz w:val="24"/>
        </w:rPr>
      </w:pPr>
    </w:p>
    <w:p w14:paraId="7F1F7C03">
      <w:pPr>
        <w:spacing w:before="120" w:after="240"/>
        <w:jc w:val="center"/>
        <w:rPr>
          <w:rFonts w:hint="eastAsia" w:ascii="宋体" w:hAnsi="宋体" w:cs="宋体"/>
          <w:b/>
          <w:sz w:val="32"/>
          <w:szCs w:val="32"/>
        </w:rPr>
      </w:pPr>
      <w:bookmarkStart w:id="101" w:name="_Hlk172300699"/>
      <w:r>
        <w:rPr>
          <w:rFonts w:hint="eastAsia" w:ascii="宋体" w:hAnsi="宋体" w:cs="宋体"/>
          <w:b/>
          <w:sz w:val="32"/>
          <w:szCs w:val="32"/>
        </w:rPr>
        <w:t>法人授权委托证明书</w:t>
      </w:r>
    </w:p>
    <w:p w14:paraId="75E57027">
      <w:pPr>
        <w:snapToGrid w:val="0"/>
        <w:spacing w:line="380" w:lineRule="exact"/>
        <w:ind w:firstLine="480" w:firstLineChars="200"/>
        <w:jc w:val="left"/>
        <w:rPr>
          <w:rFonts w:hint="eastAsia" w:ascii="宋体" w:hAnsi="宋体" w:cs="宋体"/>
          <w:color w:val="000000"/>
          <w:sz w:val="24"/>
        </w:rPr>
      </w:pPr>
      <w:r>
        <w:rPr>
          <w:rFonts w:hint="eastAsia" w:ascii="宋体" w:hAnsi="宋体" w:cs="宋体"/>
          <w:color w:val="000000"/>
          <w:sz w:val="24"/>
        </w:rPr>
        <w:t>本授权书声明：我</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sz w:val="24"/>
        </w:rPr>
        <w:t>参加单位</w:t>
      </w:r>
      <w:r>
        <w:rPr>
          <w:rFonts w:hint="eastAsia" w:ascii="宋体" w:hAnsi="宋体" w:cs="宋体"/>
          <w:color w:val="000000"/>
          <w:sz w:val="24"/>
        </w:rPr>
        <w:t>名称）的法定代表人，现授权委托</w:t>
      </w:r>
      <w:r>
        <w:rPr>
          <w:rFonts w:hint="eastAsia" w:ascii="宋体" w:hAnsi="宋体" w:cs="宋体"/>
          <w:color w:val="000000"/>
          <w:sz w:val="24"/>
          <w:u w:val="single"/>
        </w:rPr>
        <w:t xml:space="preserve">               </w:t>
      </w:r>
      <w:r>
        <w:rPr>
          <w:rFonts w:hint="eastAsia" w:ascii="宋体" w:hAnsi="宋体" w:cs="宋体"/>
          <w:color w:val="000000"/>
          <w:sz w:val="24"/>
        </w:rPr>
        <w:t>（参加单位名称）的在职正式职工</w:t>
      </w:r>
      <w:r>
        <w:rPr>
          <w:rFonts w:hint="eastAsia" w:ascii="宋体" w:hAnsi="宋体" w:cs="宋体"/>
          <w:color w:val="000000"/>
          <w:sz w:val="24"/>
          <w:u w:val="single"/>
        </w:rPr>
        <w:t xml:space="preserve">      </w:t>
      </w:r>
      <w:r>
        <w:rPr>
          <w:rFonts w:hint="eastAsia" w:ascii="宋体" w:hAnsi="宋体" w:cs="宋体"/>
          <w:color w:val="000000"/>
          <w:sz w:val="24"/>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7E0C8C1D">
      <w:pPr>
        <w:snapToGrid w:val="0"/>
        <w:spacing w:line="380" w:lineRule="exact"/>
        <w:ind w:firstLine="570"/>
        <w:jc w:val="left"/>
        <w:rPr>
          <w:rFonts w:hint="eastAsia" w:ascii="宋体" w:hAnsi="宋体" w:cs="宋体"/>
          <w:color w:val="000000"/>
          <w:sz w:val="24"/>
        </w:rPr>
      </w:pPr>
      <w:r>
        <w:rPr>
          <w:rFonts w:hint="eastAsia" w:ascii="宋体" w:hAnsi="宋体" w:cs="宋体"/>
          <w:color w:val="000000"/>
          <w:sz w:val="24"/>
        </w:rPr>
        <w:t>代理人无转委托权，特此委托。</w:t>
      </w:r>
    </w:p>
    <w:p w14:paraId="42682FCB">
      <w:pPr>
        <w:snapToGrid w:val="0"/>
        <w:spacing w:line="380" w:lineRule="exact"/>
        <w:jc w:val="left"/>
        <w:rPr>
          <w:rFonts w:hint="eastAsia" w:ascii="宋体" w:hAnsi="宋体" w:cs="宋体"/>
          <w:color w:val="000000"/>
          <w:sz w:val="24"/>
        </w:rPr>
      </w:pPr>
      <w:r>
        <w:rPr>
          <w:rFonts w:hint="eastAsia" w:ascii="宋体" w:hAnsi="宋体" w:cs="宋体"/>
          <w:color w:val="000000"/>
          <w:sz w:val="24"/>
        </w:rPr>
        <w:t>附：</w:t>
      </w:r>
    </w:p>
    <w:p w14:paraId="31FE50F2">
      <w:pPr>
        <w:snapToGrid w:val="0"/>
        <w:spacing w:line="380" w:lineRule="exact"/>
        <w:jc w:val="left"/>
        <w:rPr>
          <w:rFonts w:hint="eastAsia" w:ascii="宋体" w:hAnsi="宋体" w:cs="宋体"/>
          <w:color w:val="000000"/>
          <w:sz w:val="24"/>
          <w:u w:val="single"/>
        </w:rPr>
      </w:pPr>
      <w:r>
        <w:rPr>
          <w:rFonts w:hint="eastAsia" w:ascii="宋体" w:hAnsi="宋体" w:cs="宋体"/>
          <w:color w:val="000000"/>
          <w:sz w:val="24"/>
        </w:rPr>
        <w:t>代理人：</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p>
    <w:p w14:paraId="0474115C">
      <w:pPr>
        <w:snapToGrid w:val="0"/>
        <w:spacing w:line="380" w:lineRule="exact"/>
        <w:jc w:val="left"/>
        <w:rPr>
          <w:rFonts w:hint="eastAsia" w:ascii="宋体" w:hAnsi="宋体" w:cs="宋体"/>
          <w:color w:val="000000"/>
          <w:sz w:val="24"/>
          <w:u w:val="single"/>
        </w:rPr>
      </w:pP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p>
    <w:p w14:paraId="73CAA7CC">
      <w:pPr>
        <w:snapToGrid w:val="0"/>
        <w:spacing w:line="380" w:lineRule="exact"/>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法定代表人（签名或盖章）：</w:t>
      </w:r>
      <w:r>
        <w:rPr>
          <w:rFonts w:hint="eastAsia" w:ascii="宋体" w:hAnsi="宋体" w:cs="宋体"/>
          <w:color w:val="000000"/>
          <w:sz w:val="24"/>
          <w:u w:val="single"/>
        </w:rPr>
        <w:t xml:space="preserve">                        </w:t>
      </w:r>
    </w:p>
    <w:p w14:paraId="409431D9">
      <w:pPr>
        <w:snapToGrid w:val="0"/>
        <w:spacing w:line="380" w:lineRule="exact"/>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名称及盖章：</w:t>
      </w:r>
      <w:r>
        <w:rPr>
          <w:rFonts w:hint="eastAsia" w:ascii="宋体" w:hAnsi="宋体" w:cs="宋体"/>
          <w:color w:val="000000"/>
          <w:sz w:val="24"/>
          <w:u w:val="single"/>
        </w:rPr>
        <w:t xml:space="preserve">                            </w:t>
      </w:r>
    </w:p>
    <w:p w14:paraId="10492BAD">
      <w:pPr>
        <w:snapToGrid w:val="0"/>
        <w:spacing w:line="380" w:lineRule="exact"/>
        <w:jc w:val="left"/>
        <w:rPr>
          <w:rFonts w:hint="eastAsia" w:ascii="宋体" w:hAnsi="宋体" w:cs="宋体"/>
          <w:color w:val="000000"/>
          <w:sz w:val="24"/>
        </w:rPr>
      </w:pPr>
      <w:r>
        <w:rPr>
          <w:rFonts w:hint="eastAsia" w:ascii="宋体" w:hAnsi="宋体" w:cs="宋体"/>
          <w:color w:val="000000"/>
          <w:sz w:val="24"/>
        </w:rPr>
        <w:t>授权委托日期：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621D3728">
      <w:pPr>
        <w:adjustRightInd w:val="0"/>
        <w:snapToGrid w:val="0"/>
        <w:spacing w:line="380" w:lineRule="exact"/>
        <w:rPr>
          <w:rFonts w:hint="eastAsia" w:ascii="宋体" w:hAnsi="宋体" w:cs="宋体"/>
          <w:color w:val="000000"/>
          <w:sz w:val="24"/>
        </w:rPr>
      </w:pPr>
      <w:r>
        <w:rPr>
          <w:rFonts w:hint="eastAsia" w:ascii="宋体" w:hAnsi="宋体" w:cs="宋体"/>
          <w:color w:val="000000"/>
          <w:sz w:val="24"/>
        </w:rPr>
        <w:t>说明：</w:t>
      </w:r>
    </w:p>
    <w:p w14:paraId="15D9D2EC">
      <w:pPr>
        <w:pStyle w:val="28"/>
        <w:numPr>
          <w:ilvl w:val="1"/>
          <w:numId w:val="48"/>
        </w:numPr>
        <w:spacing w:line="380" w:lineRule="exact"/>
        <w:ind w:left="0" w:firstLine="480"/>
        <w:rPr>
          <w:rFonts w:hint="eastAsia" w:ascii="宋体" w:hAnsi="宋体" w:cs="宋体"/>
          <w:color w:val="000000"/>
          <w:sz w:val="24"/>
        </w:rPr>
      </w:pPr>
      <w:r>
        <w:rPr>
          <w:rFonts w:hint="eastAsia" w:ascii="宋体" w:hAnsi="宋体" w:cs="宋体"/>
          <w:color w:val="000000"/>
          <w:sz w:val="24"/>
        </w:rPr>
        <w:t>委托书内容必须填写真实、清楚，涂改无效。</w:t>
      </w:r>
    </w:p>
    <w:p w14:paraId="607D75F5">
      <w:pPr>
        <w:pStyle w:val="28"/>
        <w:numPr>
          <w:ilvl w:val="1"/>
          <w:numId w:val="48"/>
        </w:numPr>
        <w:spacing w:line="380" w:lineRule="exact"/>
        <w:ind w:left="0" w:firstLine="480"/>
        <w:rPr>
          <w:rFonts w:hint="eastAsia" w:ascii="宋体" w:hAnsi="宋体" w:cs="宋体"/>
          <w:sz w:val="24"/>
        </w:rPr>
      </w:pPr>
      <w:r>
        <w:rPr>
          <w:rFonts w:hint="eastAsia" w:ascii="宋体" w:hAnsi="宋体" w:cs="宋体"/>
          <w:sz w:val="24"/>
        </w:rPr>
        <w:t>委托书不得转让、买卖。</w:t>
      </w:r>
    </w:p>
    <w:p w14:paraId="48232A1F">
      <w:pPr>
        <w:pStyle w:val="28"/>
        <w:numPr>
          <w:ilvl w:val="1"/>
          <w:numId w:val="48"/>
        </w:numPr>
        <w:spacing w:line="380" w:lineRule="exact"/>
        <w:ind w:left="0" w:firstLine="480"/>
        <w:rPr>
          <w:rFonts w:hint="eastAsia" w:ascii="宋体" w:hAnsi="宋体" w:cs="宋体"/>
          <w:sz w:val="24"/>
        </w:rPr>
      </w:pPr>
      <w:r>
        <w:rPr>
          <w:rFonts w:hint="eastAsia" w:ascii="宋体" w:hAnsi="宋体" w:cs="宋体"/>
          <w:sz w:val="24"/>
        </w:rPr>
        <w:t>将此委托书提交对方作为合同附件。</w:t>
      </w:r>
    </w:p>
    <w:p w14:paraId="0813B33E">
      <w:pPr>
        <w:widowControl/>
        <w:jc w:val="left"/>
        <w:rPr>
          <w:rFonts w:hint="eastAsia"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211455</wp:posOffset>
                </wp:positionV>
                <wp:extent cx="2485390" cy="1609725"/>
                <wp:effectExtent l="5080" t="4445" r="11430" b="11430"/>
                <wp:wrapNone/>
                <wp:docPr id="95042297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85390" cy="1609725"/>
                        </a:xfrm>
                        <a:prstGeom prst="rect">
                          <a:avLst/>
                        </a:prstGeom>
                        <a:solidFill>
                          <a:srgbClr val="FFFFFF"/>
                        </a:solidFill>
                        <a:ln w="9525">
                          <a:solidFill>
                            <a:srgbClr val="000000"/>
                          </a:solidFill>
                          <a:miter lim="800000"/>
                        </a:ln>
                      </wps:spPr>
                      <wps:txbx>
                        <w:txbxContent>
                          <w:p w14:paraId="6BDBF24D">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43.5pt;margin-top:16.65pt;height:126.75pt;width:195.7pt;z-index:251660288;mso-width-relative:page;mso-height-relative:page;" fillcolor="#FFFFFF" filled="t" stroked="t" coordsize="21600,21600" o:gfxdata="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Wr0UDZAAAACgEAAA8AAAAAAAAAAQAgAAAAIgAAAGRycy9kb3ducmV2&#10;LnhtbFBLAQIUABQAAAAIAIdO4kDXx41INAIAAI8EAAAOAAAAAAAAAAEAIAAAACgBAABkcnMvZTJv&#10;RG9jLnhtbFBLBQYAAAAABgAGAFkBAADOBQAAAAA=&#10;">
                <v:fill on="t" focussize="0,0"/>
                <v:stroke color="#000000" miterlimit="8" joinstyle="miter"/>
                <v:imagedata o:title=""/>
                <o:lock v:ext="edit" aspectratio="f"/>
                <v:textbox>
                  <w:txbxContent>
                    <w:p w14:paraId="6BDBF24D">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代理人居民身份证或其他具有同等法律效力的身份证明扫描件（国徽面）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212090</wp:posOffset>
                </wp:positionV>
                <wp:extent cx="2714625" cy="1609725"/>
                <wp:effectExtent l="4445" t="4445" r="11430" b="11430"/>
                <wp:wrapNone/>
                <wp:docPr id="194114254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714625" cy="1609725"/>
                        </a:xfrm>
                        <a:prstGeom prst="rect">
                          <a:avLst/>
                        </a:prstGeom>
                        <a:solidFill>
                          <a:srgbClr val="FFFFFF"/>
                        </a:solidFill>
                        <a:ln w="9525">
                          <a:solidFill>
                            <a:srgbClr val="000000"/>
                          </a:solidFill>
                          <a:miter lim="800000"/>
                        </a:ln>
                      </wps:spPr>
                      <wps:txbx>
                        <w:txbxContent>
                          <w:p w14:paraId="36AF55DA">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13.75pt;z-index:251661312;mso-width-relative:page;mso-height-relative:page;" fillcolor="#FFFFFF" filled="t" stroked="t" coordsize="21600,21600" o:gfxdata="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e2zYzXAAAABwEAAA8AAAAAAAAAAQAgAAAAIgAAAGRycy9kb3ducmV2&#10;LnhtbFBLAQIUABQAAAAIAIdO4kCrlN0FNgIAAJAEAAAOAAAAAAAAAAEAIAAAACYBAABkcnMvZTJv&#10;RG9jLnhtbFBLBQYAAAAABgAGAFkBAADOBQAAAAA=&#10;">
                <v:fill on="t" focussize="0,0"/>
                <v:stroke color="#000000" miterlimit="8" joinstyle="miter"/>
                <v:imagedata o:title=""/>
                <o:lock v:ext="edit" aspectratio="f"/>
                <v:textbox>
                  <w:txbxContent>
                    <w:p w14:paraId="36AF55DA">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代理人居民身份证或其他具有同等法律效力的身份证明扫描件（人像面）</w:t>
                      </w:r>
                    </w:p>
                  </w:txbxContent>
                </v:textbox>
              </v:shape>
            </w:pict>
          </mc:Fallback>
        </mc:AlternateContent>
      </w: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4384" behindDoc="0" locked="0" layoutInCell="1" allowOverlap="1">
                <wp:simplePos x="0" y="0"/>
                <wp:positionH relativeFrom="column">
                  <wp:posOffset>-83185</wp:posOffset>
                </wp:positionH>
                <wp:positionV relativeFrom="paragraph">
                  <wp:posOffset>2252345</wp:posOffset>
                </wp:positionV>
                <wp:extent cx="5883275" cy="1672590"/>
                <wp:effectExtent l="5080" t="4445" r="4445" b="1206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83275" cy="1672590"/>
                        </a:xfrm>
                        <a:prstGeom prst="rect">
                          <a:avLst/>
                        </a:prstGeom>
                        <a:solidFill>
                          <a:srgbClr val="FFFFFF"/>
                        </a:solidFill>
                        <a:ln w="9525">
                          <a:solidFill>
                            <a:srgbClr val="000000"/>
                          </a:solidFill>
                          <a:miter lim="800000"/>
                        </a:ln>
                      </wps:spPr>
                      <wps:txbx>
                        <w:txbxContent>
                          <w:p w14:paraId="07504980">
                            <w:pPr>
                              <w:jc w:val="center"/>
                              <w:rPr>
                                <w:rFonts w:hint="eastAsia" w:ascii="宋体" w:hAnsi="宋体" w:cs="宋体"/>
                                <w:szCs w:val="21"/>
                              </w:rPr>
                            </w:pPr>
                            <w:r>
                              <w:rPr>
                                <w:rFonts w:hint="eastAsia" w:ascii="宋体" w:hAnsi="宋体" w:cs="宋体"/>
                                <w:szCs w:val="21"/>
                              </w:rPr>
                              <w:t>参加单位为代理人</w:t>
                            </w:r>
                            <w:r>
                              <w:rPr>
                                <w:rFonts w:hint="eastAsia" w:ascii="宋体" w:hAnsi="宋体"/>
                                <w:szCs w:val="21"/>
                              </w:rPr>
                              <w:t>缴纳的近3个月的连续社保证明材料</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6.55pt;margin-top:177.35pt;height:131.7pt;width:463.25pt;z-index:251664384;mso-width-relative:page;mso-height-relative:page;" fillcolor="#FFFFFF" filled="t" stroked="t" coordsize="21600,21600" o:gfxdata="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LqytdoAAAALAQAADwAAAAAAAAABACAAAAAiAAAAZHJzL2Rvd25yZXYu&#10;eG1sUEsBAhQAFAAAAAgAh07iQD1xRwgyAgAAhwQAAA4AAAAAAAAAAQAgAAAAKQEAAGRycy9lMm9E&#10;b2MueG1sUEsFBgAAAAAGAAYAWQEAAM0FAAAAAA==&#10;">
                <v:fill on="t" focussize="0,0"/>
                <v:stroke color="#000000" miterlimit="8" joinstyle="miter"/>
                <v:imagedata o:title=""/>
                <o:lock v:ext="edit" aspectratio="f"/>
                <v:textbox>
                  <w:txbxContent>
                    <w:p w14:paraId="07504980">
                      <w:pPr>
                        <w:jc w:val="center"/>
                        <w:rPr>
                          <w:rFonts w:hint="eastAsia" w:ascii="宋体" w:hAnsi="宋体" w:cs="宋体"/>
                          <w:szCs w:val="21"/>
                        </w:rPr>
                      </w:pPr>
                      <w:r>
                        <w:rPr>
                          <w:rFonts w:hint="eastAsia" w:ascii="宋体" w:hAnsi="宋体" w:cs="宋体"/>
                          <w:szCs w:val="21"/>
                        </w:rPr>
                        <w:t>参加单位为代理人</w:t>
                      </w:r>
                      <w:r>
                        <w:rPr>
                          <w:rFonts w:hint="eastAsia" w:ascii="宋体" w:hAnsi="宋体"/>
                          <w:szCs w:val="21"/>
                        </w:rPr>
                        <w:t>缴纳的近3个月的连续社保证明材料</w:t>
                      </w:r>
                    </w:p>
                  </w:txbxContent>
                </v:textbox>
              </v:shape>
            </w:pict>
          </mc:Fallback>
        </mc:AlternateContent>
      </w:r>
    </w:p>
    <w:bookmarkEnd w:id="99"/>
    <w:bookmarkEnd w:id="100"/>
    <w:bookmarkEnd w:id="101"/>
    <w:p w14:paraId="76D00C0A">
      <w:pPr>
        <w:spacing w:line="0" w:lineRule="atLeast"/>
        <w:outlineLvl w:val="1"/>
        <w:rPr>
          <w:rFonts w:hint="eastAsia" w:ascii="宋体" w:hAnsi="宋体"/>
          <w:szCs w:val="21"/>
        </w:rPr>
      </w:pPr>
      <w:bookmarkStart w:id="102" w:name="_Toc172305888"/>
      <w:bookmarkStart w:id="103" w:name="_Toc18556"/>
      <w:bookmarkStart w:id="104" w:name="_Hlk172304655"/>
      <w:r>
        <w:rPr>
          <w:rFonts w:hint="eastAsia" w:ascii="宋体" w:hAnsi="宋体"/>
          <w:szCs w:val="21"/>
        </w:rPr>
        <w:t>附件10：经营业绩一览表</w:t>
      </w:r>
      <w:bookmarkEnd w:id="102"/>
      <w:bookmarkEnd w:id="103"/>
    </w:p>
    <w:p w14:paraId="266AD684">
      <w:pPr>
        <w:spacing w:line="0" w:lineRule="atLeast"/>
        <w:rPr>
          <w:rFonts w:hint="eastAsia" w:ascii="仿宋_GB2312" w:hAnsi="仿宋" w:eastAsia="仿宋_GB2312"/>
          <w:sz w:val="24"/>
        </w:rPr>
      </w:pPr>
    </w:p>
    <w:p w14:paraId="6BB45B98">
      <w:pPr>
        <w:spacing w:before="120" w:after="240"/>
        <w:jc w:val="center"/>
        <w:rPr>
          <w:rFonts w:hint="eastAsia" w:ascii="宋体" w:hAnsi="宋体" w:cs="宋体"/>
          <w:b/>
          <w:sz w:val="32"/>
          <w:szCs w:val="32"/>
        </w:rPr>
      </w:pPr>
      <w:r>
        <w:rPr>
          <w:rFonts w:hint="eastAsia" w:ascii="宋体" w:hAnsi="宋体" w:cs="宋体"/>
          <w:b/>
          <w:sz w:val="32"/>
          <w:szCs w:val="32"/>
        </w:rPr>
        <w:t>经营业绩一览表</w:t>
      </w:r>
    </w:p>
    <w:p w14:paraId="012AC7AA">
      <w:pPr>
        <w:snapToGrid w:val="0"/>
        <w:spacing w:line="288" w:lineRule="auto"/>
        <w:jc w:val="left"/>
        <w:rPr>
          <w:rFonts w:hint="eastAsia" w:ascii="仿宋" w:hAnsi="仿宋" w:eastAsia="仿宋"/>
          <w:color w:val="000000"/>
          <w:sz w:val="30"/>
          <w:szCs w:val="30"/>
        </w:rPr>
      </w:pPr>
    </w:p>
    <w:p w14:paraId="613A7888">
      <w:pPr>
        <w:autoSpaceDE w:val="0"/>
        <w:autoSpaceDN w:val="0"/>
        <w:adjustRightInd w:val="0"/>
        <w:snapToGrid w:val="0"/>
        <w:spacing w:line="360" w:lineRule="auto"/>
        <w:rPr>
          <w:rFonts w:hint="eastAsia" w:ascii="宋体" w:hAnsi="宋体" w:cs="宋体"/>
          <w:sz w:val="24"/>
        </w:rPr>
      </w:pPr>
      <w:bookmarkStart w:id="105" w:name="_Hlk172300896"/>
      <w:r>
        <w:rPr>
          <w:rFonts w:hint="eastAsia" w:ascii="宋体" w:hAnsi="宋体" w:cs="宋体"/>
          <w:sz w:val="24"/>
        </w:rPr>
        <w:t>致：深圳会展中心管理有限责任公司（采购人）</w:t>
      </w:r>
    </w:p>
    <w:p w14:paraId="1B2EE6F5">
      <w:pPr>
        <w:autoSpaceDE w:val="0"/>
        <w:autoSpaceDN w:val="0"/>
        <w:adjustRightInd w:val="0"/>
        <w:snapToGrid w:val="0"/>
        <w:spacing w:line="360" w:lineRule="auto"/>
        <w:rPr>
          <w:rFonts w:hint="eastAsia" w:ascii="宋体" w:hAnsi="宋体" w:cs="宋体"/>
          <w:sz w:val="24"/>
        </w:rPr>
      </w:pPr>
      <w:r>
        <w:rPr>
          <w:rFonts w:hint="eastAsia" w:ascii="宋体" w:hAnsi="宋体" w:cs="宋体"/>
          <w:sz w:val="24"/>
        </w:rPr>
        <w:t>我方根据贵公司采购文件要求提供</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日至投标截止时间</w:t>
      </w:r>
      <w:r>
        <w:rPr>
          <w:rFonts w:hint="eastAsia" w:ascii="宋体" w:hAnsi="宋体" w:cs="宋体"/>
          <w:sz w:val="24"/>
          <w:u w:val="single"/>
        </w:rPr>
        <w:t>（拟投服务名称）</w:t>
      </w:r>
      <w:r>
        <w:rPr>
          <w:rFonts w:hint="eastAsia" w:ascii="宋体" w:hAnsi="宋体" w:cs="宋体"/>
          <w:sz w:val="24"/>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14:paraId="2CC70AB2">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715EF302">
            <w:pPr>
              <w:spacing w:line="300" w:lineRule="exact"/>
              <w:jc w:val="center"/>
              <w:rPr>
                <w:rFonts w:hint="eastAsia" w:ascii="宋体" w:hAnsi="宋体" w:cs="宋体"/>
                <w:sz w:val="24"/>
              </w:rPr>
            </w:pPr>
            <w:r>
              <w:rPr>
                <w:rFonts w:hint="eastAsia" w:ascii="宋体" w:hAnsi="宋体" w:cs="宋体"/>
                <w:sz w:val="24"/>
              </w:rPr>
              <w:t>序号</w:t>
            </w:r>
          </w:p>
        </w:tc>
        <w:tc>
          <w:tcPr>
            <w:tcW w:w="1276" w:type="dxa"/>
            <w:tcBorders>
              <w:top w:val="single" w:color="auto" w:sz="4" w:space="0"/>
              <w:left w:val="single" w:color="auto" w:sz="6" w:space="0"/>
              <w:bottom w:val="single" w:color="auto" w:sz="4" w:space="0"/>
              <w:right w:val="single" w:color="auto" w:sz="4" w:space="0"/>
            </w:tcBorders>
            <w:vAlign w:val="center"/>
          </w:tcPr>
          <w:p w14:paraId="629D81CB">
            <w:pPr>
              <w:spacing w:line="300" w:lineRule="exact"/>
              <w:jc w:val="center"/>
              <w:rPr>
                <w:rFonts w:hint="eastAsia" w:ascii="宋体" w:hAnsi="宋体" w:cs="宋体"/>
                <w:sz w:val="24"/>
              </w:rPr>
            </w:pPr>
            <w:r>
              <w:rPr>
                <w:rFonts w:hint="eastAsia" w:ascii="宋体" w:hAnsi="宋体" w:cs="宋体"/>
                <w:sz w:val="24"/>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14:paraId="4F894281">
            <w:pPr>
              <w:spacing w:line="300" w:lineRule="exact"/>
              <w:jc w:val="center"/>
              <w:rPr>
                <w:rFonts w:hint="eastAsia" w:ascii="宋体" w:hAnsi="宋体" w:cs="宋体"/>
                <w:sz w:val="24"/>
              </w:rPr>
            </w:pPr>
            <w:r>
              <w:rPr>
                <w:rFonts w:hint="eastAsia" w:ascii="宋体" w:hAnsi="宋体" w:cs="宋体"/>
                <w:sz w:val="24"/>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14:paraId="5FC92F12">
            <w:pPr>
              <w:spacing w:line="300" w:lineRule="exact"/>
              <w:jc w:val="center"/>
              <w:rPr>
                <w:rFonts w:hint="eastAsia" w:ascii="宋体" w:hAnsi="宋体" w:cs="宋体"/>
                <w:sz w:val="24"/>
              </w:rPr>
            </w:pPr>
            <w:r>
              <w:rPr>
                <w:rFonts w:hint="eastAsia" w:ascii="宋体" w:hAnsi="宋体" w:cs="宋体"/>
                <w:sz w:val="24"/>
              </w:rPr>
              <w:t>金额</w:t>
            </w:r>
          </w:p>
        </w:tc>
        <w:tc>
          <w:tcPr>
            <w:tcW w:w="1134" w:type="dxa"/>
            <w:tcBorders>
              <w:top w:val="single" w:color="auto" w:sz="4" w:space="0"/>
              <w:left w:val="single" w:color="auto" w:sz="6" w:space="0"/>
              <w:bottom w:val="single" w:color="auto" w:sz="4" w:space="0"/>
              <w:right w:val="single" w:color="auto" w:sz="6" w:space="0"/>
            </w:tcBorders>
            <w:vAlign w:val="center"/>
          </w:tcPr>
          <w:p w14:paraId="441FA812">
            <w:pPr>
              <w:spacing w:line="300" w:lineRule="exact"/>
              <w:jc w:val="center"/>
              <w:rPr>
                <w:rFonts w:hint="eastAsia" w:ascii="宋体" w:hAnsi="宋体" w:cs="宋体"/>
                <w:sz w:val="24"/>
              </w:rPr>
            </w:pPr>
            <w:r>
              <w:rPr>
                <w:rFonts w:hint="eastAsia" w:ascii="宋体" w:hAnsi="宋体" w:cs="宋体"/>
                <w:sz w:val="24"/>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14:paraId="0D7F8EE9">
            <w:pPr>
              <w:spacing w:line="300" w:lineRule="exact"/>
              <w:jc w:val="center"/>
              <w:rPr>
                <w:rFonts w:hint="eastAsia" w:ascii="宋体" w:hAnsi="宋体" w:cs="宋体"/>
                <w:sz w:val="24"/>
              </w:rPr>
            </w:pPr>
            <w:r>
              <w:rPr>
                <w:rFonts w:hint="eastAsia" w:ascii="宋体" w:hAnsi="宋体" w:cs="宋体"/>
                <w:sz w:val="24"/>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14:paraId="719A4859">
            <w:pPr>
              <w:spacing w:line="300" w:lineRule="exact"/>
              <w:jc w:val="center"/>
              <w:rPr>
                <w:rFonts w:hint="eastAsia" w:ascii="宋体" w:hAnsi="宋体" w:cs="宋体"/>
                <w:sz w:val="24"/>
              </w:rPr>
            </w:pPr>
            <w:r>
              <w:rPr>
                <w:rFonts w:hint="eastAsia" w:ascii="宋体" w:hAnsi="宋体" w:cs="宋体"/>
                <w:sz w:val="24"/>
              </w:rPr>
              <w:t>服务/施工地点</w:t>
            </w:r>
          </w:p>
        </w:tc>
        <w:tc>
          <w:tcPr>
            <w:tcW w:w="875" w:type="dxa"/>
            <w:tcBorders>
              <w:top w:val="single" w:color="auto" w:sz="4" w:space="0"/>
              <w:left w:val="single" w:color="auto" w:sz="6" w:space="0"/>
              <w:bottom w:val="single" w:color="auto" w:sz="4" w:space="0"/>
              <w:right w:val="single" w:color="auto" w:sz="6" w:space="0"/>
            </w:tcBorders>
          </w:tcPr>
          <w:p w14:paraId="46D67804">
            <w:pPr>
              <w:spacing w:line="300" w:lineRule="exact"/>
              <w:jc w:val="center"/>
              <w:rPr>
                <w:rFonts w:hint="eastAsia" w:ascii="宋体" w:hAnsi="宋体" w:cs="宋体"/>
                <w:sz w:val="24"/>
              </w:rPr>
            </w:pPr>
            <w:r>
              <w:rPr>
                <w:rFonts w:hint="eastAsia" w:ascii="宋体" w:hAnsi="宋体" w:cs="宋体"/>
                <w:sz w:val="24"/>
              </w:rPr>
              <w:t>详见页码</w:t>
            </w:r>
          </w:p>
        </w:tc>
      </w:tr>
      <w:tr w14:paraId="3DB2BCA6">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6AF20EF3">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4" w:space="0"/>
            </w:tcBorders>
            <w:vAlign w:val="center"/>
          </w:tcPr>
          <w:p w14:paraId="63347AA2">
            <w:pPr>
              <w:jc w:val="center"/>
              <w:rPr>
                <w:rFonts w:hint="eastAsia" w:ascii="宋体" w:hAnsi="宋体" w:cs="宋体"/>
                <w:sz w:val="24"/>
              </w:rPr>
            </w:pPr>
          </w:p>
        </w:tc>
        <w:tc>
          <w:tcPr>
            <w:tcW w:w="2383" w:type="dxa"/>
            <w:tcBorders>
              <w:top w:val="single" w:color="auto" w:sz="4" w:space="0"/>
              <w:left w:val="single" w:color="auto" w:sz="4" w:space="0"/>
              <w:bottom w:val="single" w:color="auto" w:sz="6" w:space="0"/>
              <w:right w:val="single" w:color="auto" w:sz="6" w:space="0"/>
            </w:tcBorders>
            <w:vAlign w:val="center"/>
          </w:tcPr>
          <w:p w14:paraId="6F518A84">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263BD8D9">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60FAD013">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110D618A">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4963AF8B">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10523B1F">
            <w:pPr>
              <w:jc w:val="center"/>
              <w:rPr>
                <w:rFonts w:hint="eastAsia" w:ascii="宋体" w:hAnsi="宋体" w:cs="宋体"/>
                <w:sz w:val="24"/>
              </w:rPr>
            </w:pPr>
          </w:p>
        </w:tc>
      </w:tr>
      <w:tr w14:paraId="31CEDD9A">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14:paraId="0CFC027A">
            <w:pPr>
              <w:jc w:val="center"/>
              <w:rPr>
                <w:rFonts w:hint="eastAsia" w:ascii="宋体" w:hAnsi="宋体" w:cs="宋体"/>
                <w:sz w:val="24"/>
              </w:rPr>
            </w:pPr>
          </w:p>
        </w:tc>
        <w:tc>
          <w:tcPr>
            <w:tcW w:w="1276" w:type="dxa"/>
            <w:tcBorders>
              <w:top w:val="single" w:color="auto" w:sz="6" w:space="0"/>
              <w:left w:val="single" w:color="auto" w:sz="6" w:space="0"/>
              <w:bottom w:val="single" w:color="auto" w:sz="4" w:space="0"/>
              <w:right w:val="single" w:color="auto" w:sz="4" w:space="0"/>
            </w:tcBorders>
            <w:vAlign w:val="center"/>
          </w:tcPr>
          <w:p w14:paraId="3AF7B173">
            <w:pPr>
              <w:jc w:val="center"/>
              <w:rPr>
                <w:rFonts w:hint="eastAsia" w:ascii="宋体" w:hAnsi="宋体" w:cs="宋体"/>
                <w:sz w:val="24"/>
              </w:rPr>
            </w:pPr>
          </w:p>
        </w:tc>
        <w:tc>
          <w:tcPr>
            <w:tcW w:w="2383" w:type="dxa"/>
            <w:tcBorders>
              <w:top w:val="single" w:color="auto" w:sz="6" w:space="0"/>
              <w:left w:val="single" w:color="auto" w:sz="4" w:space="0"/>
              <w:bottom w:val="single" w:color="auto" w:sz="4" w:space="0"/>
              <w:right w:val="single" w:color="auto" w:sz="6" w:space="0"/>
            </w:tcBorders>
            <w:vAlign w:val="center"/>
          </w:tcPr>
          <w:p w14:paraId="4B5F6C48">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26C9E864">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2AE4FCD3">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2DC402D8">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53ADEA4A">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52020035">
            <w:pPr>
              <w:jc w:val="center"/>
              <w:rPr>
                <w:rFonts w:hint="eastAsia" w:ascii="宋体" w:hAnsi="宋体" w:cs="宋体"/>
                <w:sz w:val="24"/>
              </w:rPr>
            </w:pPr>
          </w:p>
        </w:tc>
      </w:tr>
      <w:tr w14:paraId="38B00ED8">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68182972">
            <w:pPr>
              <w:jc w:val="center"/>
              <w:rPr>
                <w:rFonts w:hint="eastAsia" w:ascii="宋体" w:hAnsi="宋体" w:cs="宋体"/>
                <w:sz w:val="24"/>
              </w:rPr>
            </w:pPr>
          </w:p>
        </w:tc>
        <w:tc>
          <w:tcPr>
            <w:tcW w:w="1276" w:type="dxa"/>
            <w:tcBorders>
              <w:top w:val="single" w:color="auto" w:sz="4" w:space="0"/>
              <w:left w:val="single" w:color="auto" w:sz="6" w:space="0"/>
              <w:bottom w:val="single" w:color="auto" w:sz="4" w:space="0"/>
              <w:right w:val="single" w:color="auto" w:sz="4" w:space="0"/>
            </w:tcBorders>
            <w:vAlign w:val="center"/>
          </w:tcPr>
          <w:p w14:paraId="01FAE5B7">
            <w:pPr>
              <w:jc w:val="center"/>
              <w:rPr>
                <w:rFonts w:hint="eastAsia" w:ascii="宋体" w:hAnsi="宋体" w:cs="宋体"/>
                <w:sz w:val="24"/>
              </w:rPr>
            </w:pPr>
          </w:p>
        </w:tc>
        <w:tc>
          <w:tcPr>
            <w:tcW w:w="2383" w:type="dxa"/>
            <w:tcBorders>
              <w:top w:val="single" w:color="auto" w:sz="4" w:space="0"/>
              <w:left w:val="single" w:color="auto" w:sz="4" w:space="0"/>
              <w:bottom w:val="single" w:color="auto" w:sz="4" w:space="0"/>
              <w:right w:val="single" w:color="auto" w:sz="6" w:space="0"/>
            </w:tcBorders>
            <w:vAlign w:val="center"/>
          </w:tcPr>
          <w:p w14:paraId="114B5528">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120E9170">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53EE3F1E">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75F83C09">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4F2412D0">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35F2A4FB">
            <w:pPr>
              <w:jc w:val="center"/>
              <w:rPr>
                <w:rFonts w:hint="eastAsia" w:ascii="宋体" w:hAnsi="宋体" w:cs="宋体"/>
                <w:sz w:val="24"/>
              </w:rPr>
            </w:pPr>
          </w:p>
        </w:tc>
      </w:tr>
      <w:tr w14:paraId="1356E080">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55365041">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4" w:space="0"/>
            </w:tcBorders>
            <w:vAlign w:val="center"/>
          </w:tcPr>
          <w:p w14:paraId="1FB1BB03">
            <w:pPr>
              <w:jc w:val="center"/>
              <w:rPr>
                <w:rFonts w:hint="eastAsia" w:ascii="宋体" w:hAnsi="宋体" w:cs="宋体"/>
                <w:sz w:val="24"/>
              </w:rPr>
            </w:pPr>
          </w:p>
        </w:tc>
        <w:tc>
          <w:tcPr>
            <w:tcW w:w="2383" w:type="dxa"/>
            <w:tcBorders>
              <w:top w:val="single" w:color="auto" w:sz="4" w:space="0"/>
              <w:left w:val="single" w:color="auto" w:sz="4" w:space="0"/>
              <w:bottom w:val="single" w:color="auto" w:sz="6" w:space="0"/>
              <w:right w:val="single" w:color="auto" w:sz="6" w:space="0"/>
            </w:tcBorders>
            <w:vAlign w:val="center"/>
          </w:tcPr>
          <w:p w14:paraId="00601D10">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0247A06B">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10E1E5CB">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45395215">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430ED62B">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2B3B0C62">
            <w:pPr>
              <w:jc w:val="center"/>
              <w:rPr>
                <w:rFonts w:hint="eastAsia" w:ascii="宋体" w:hAnsi="宋体" w:cs="宋体"/>
                <w:sz w:val="24"/>
              </w:rPr>
            </w:pPr>
          </w:p>
        </w:tc>
      </w:tr>
      <w:tr w14:paraId="12B7BD7A">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14:paraId="06EF3A43">
            <w:pPr>
              <w:jc w:val="center"/>
              <w:rPr>
                <w:rFonts w:hint="eastAsia" w:ascii="宋体" w:hAnsi="宋体" w:cs="宋体"/>
                <w:sz w:val="24"/>
              </w:rPr>
            </w:pPr>
          </w:p>
        </w:tc>
        <w:tc>
          <w:tcPr>
            <w:tcW w:w="1276" w:type="dxa"/>
            <w:tcBorders>
              <w:top w:val="single" w:color="auto" w:sz="6" w:space="0"/>
              <w:left w:val="single" w:color="auto" w:sz="6" w:space="0"/>
              <w:bottom w:val="single" w:color="auto" w:sz="4" w:space="0"/>
              <w:right w:val="single" w:color="auto" w:sz="6" w:space="0"/>
            </w:tcBorders>
            <w:vAlign w:val="center"/>
          </w:tcPr>
          <w:p w14:paraId="229AD2D1">
            <w:pPr>
              <w:jc w:val="center"/>
              <w:rPr>
                <w:rFonts w:hint="eastAsia" w:ascii="宋体" w:hAnsi="宋体" w:cs="宋体"/>
                <w:sz w:val="24"/>
              </w:rPr>
            </w:pPr>
          </w:p>
        </w:tc>
        <w:tc>
          <w:tcPr>
            <w:tcW w:w="2383" w:type="dxa"/>
            <w:tcBorders>
              <w:top w:val="single" w:color="auto" w:sz="6" w:space="0"/>
              <w:left w:val="single" w:color="auto" w:sz="6" w:space="0"/>
              <w:bottom w:val="single" w:color="auto" w:sz="4" w:space="0"/>
              <w:right w:val="single" w:color="auto" w:sz="6" w:space="0"/>
            </w:tcBorders>
            <w:vAlign w:val="center"/>
          </w:tcPr>
          <w:p w14:paraId="2896516D">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29BE909A">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0EBE1ACC">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2E16B617">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385449C0">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149E29D6">
            <w:pPr>
              <w:jc w:val="center"/>
              <w:rPr>
                <w:rFonts w:hint="eastAsia" w:ascii="宋体" w:hAnsi="宋体" w:cs="宋体"/>
                <w:sz w:val="24"/>
              </w:rPr>
            </w:pPr>
          </w:p>
        </w:tc>
      </w:tr>
      <w:tr w14:paraId="1FF512A1">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14:paraId="2DECB6C8">
            <w:pPr>
              <w:jc w:val="center"/>
              <w:rPr>
                <w:rFonts w:hint="eastAsia" w:ascii="宋体" w:hAnsi="宋体" w:cs="宋体"/>
                <w:sz w:val="24"/>
              </w:rPr>
            </w:pPr>
          </w:p>
        </w:tc>
        <w:tc>
          <w:tcPr>
            <w:tcW w:w="1276" w:type="dxa"/>
            <w:tcBorders>
              <w:top w:val="single" w:color="auto" w:sz="4" w:space="0"/>
              <w:left w:val="single" w:color="auto" w:sz="6" w:space="0"/>
              <w:bottom w:val="single" w:color="auto" w:sz="4" w:space="0"/>
              <w:right w:val="single" w:color="auto" w:sz="6" w:space="0"/>
            </w:tcBorders>
            <w:vAlign w:val="center"/>
          </w:tcPr>
          <w:p w14:paraId="6D2CD8BE">
            <w:pPr>
              <w:jc w:val="center"/>
              <w:rPr>
                <w:rFonts w:hint="eastAsia" w:ascii="宋体" w:hAnsi="宋体" w:cs="宋体"/>
                <w:sz w:val="24"/>
              </w:rPr>
            </w:pPr>
          </w:p>
        </w:tc>
        <w:tc>
          <w:tcPr>
            <w:tcW w:w="2383" w:type="dxa"/>
            <w:tcBorders>
              <w:top w:val="single" w:color="auto" w:sz="4" w:space="0"/>
              <w:left w:val="single" w:color="auto" w:sz="6" w:space="0"/>
              <w:bottom w:val="single" w:color="auto" w:sz="4" w:space="0"/>
              <w:right w:val="single" w:color="auto" w:sz="6" w:space="0"/>
            </w:tcBorders>
            <w:vAlign w:val="center"/>
          </w:tcPr>
          <w:p w14:paraId="6C83D2CD">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183B0453">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2B21B5C0">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4746592C">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70D7BF54">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1FD3EB42">
            <w:pPr>
              <w:jc w:val="center"/>
              <w:rPr>
                <w:rFonts w:hint="eastAsia" w:ascii="宋体" w:hAnsi="宋体" w:cs="宋体"/>
                <w:sz w:val="24"/>
              </w:rPr>
            </w:pPr>
          </w:p>
        </w:tc>
      </w:tr>
      <w:tr w14:paraId="2E787E7A">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14:paraId="17D86130">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6" w:space="0"/>
            </w:tcBorders>
            <w:vAlign w:val="center"/>
          </w:tcPr>
          <w:p w14:paraId="631538D7">
            <w:pPr>
              <w:jc w:val="center"/>
              <w:rPr>
                <w:rFonts w:hint="eastAsia" w:ascii="宋体" w:hAnsi="宋体" w:cs="宋体"/>
                <w:sz w:val="24"/>
              </w:rPr>
            </w:pPr>
          </w:p>
        </w:tc>
        <w:tc>
          <w:tcPr>
            <w:tcW w:w="2383" w:type="dxa"/>
            <w:tcBorders>
              <w:top w:val="single" w:color="auto" w:sz="4" w:space="0"/>
              <w:left w:val="single" w:color="auto" w:sz="6" w:space="0"/>
              <w:bottom w:val="single" w:color="auto" w:sz="6" w:space="0"/>
              <w:right w:val="single" w:color="auto" w:sz="6" w:space="0"/>
            </w:tcBorders>
            <w:vAlign w:val="center"/>
          </w:tcPr>
          <w:p w14:paraId="4032781B">
            <w:pPr>
              <w:jc w:val="center"/>
              <w:rPr>
                <w:rFonts w:hint="eastAsia" w:ascii="宋体" w:hAnsi="宋体" w:cs="宋体"/>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6B368224">
            <w:pPr>
              <w:jc w:val="center"/>
              <w:rPr>
                <w:rFonts w:hint="eastAsia" w:ascii="宋体" w:hAnsi="宋体" w:cs="宋体"/>
                <w:sz w:val="24"/>
              </w:rPr>
            </w:pPr>
          </w:p>
        </w:tc>
        <w:tc>
          <w:tcPr>
            <w:tcW w:w="1134" w:type="dxa"/>
            <w:tcBorders>
              <w:top w:val="single" w:color="auto" w:sz="4" w:space="0"/>
              <w:left w:val="single" w:color="auto" w:sz="6" w:space="0"/>
              <w:bottom w:val="single" w:color="auto" w:sz="6" w:space="0"/>
              <w:right w:val="single" w:color="auto" w:sz="6" w:space="0"/>
            </w:tcBorders>
            <w:vAlign w:val="center"/>
          </w:tcPr>
          <w:p w14:paraId="252B9338">
            <w:pPr>
              <w:jc w:val="center"/>
              <w:rPr>
                <w:rFonts w:hint="eastAsia" w:ascii="宋体" w:hAnsi="宋体" w:cs="宋体"/>
                <w:sz w:val="24"/>
              </w:rPr>
            </w:pPr>
          </w:p>
        </w:tc>
        <w:tc>
          <w:tcPr>
            <w:tcW w:w="1560" w:type="dxa"/>
            <w:tcBorders>
              <w:top w:val="single" w:color="auto" w:sz="4" w:space="0"/>
              <w:left w:val="single" w:color="auto" w:sz="6" w:space="0"/>
              <w:bottom w:val="single" w:color="auto" w:sz="6" w:space="0"/>
              <w:right w:val="single" w:color="auto" w:sz="6" w:space="0"/>
            </w:tcBorders>
            <w:vAlign w:val="center"/>
          </w:tcPr>
          <w:p w14:paraId="13BB93CD">
            <w:pPr>
              <w:jc w:val="center"/>
              <w:rPr>
                <w:rFonts w:hint="eastAsia" w:ascii="宋体" w:hAnsi="宋体" w:cs="宋体"/>
                <w:sz w:val="24"/>
              </w:rPr>
            </w:pPr>
          </w:p>
        </w:tc>
        <w:tc>
          <w:tcPr>
            <w:tcW w:w="1393" w:type="dxa"/>
            <w:tcBorders>
              <w:top w:val="single" w:color="auto" w:sz="4" w:space="0"/>
              <w:left w:val="single" w:color="auto" w:sz="6" w:space="0"/>
              <w:bottom w:val="single" w:color="auto" w:sz="6" w:space="0"/>
              <w:right w:val="single" w:color="auto" w:sz="6" w:space="0"/>
            </w:tcBorders>
            <w:vAlign w:val="center"/>
          </w:tcPr>
          <w:p w14:paraId="1E21EBC1">
            <w:pPr>
              <w:jc w:val="center"/>
              <w:rPr>
                <w:rFonts w:hint="eastAsia" w:ascii="宋体" w:hAnsi="宋体" w:cs="宋体"/>
                <w:sz w:val="24"/>
              </w:rPr>
            </w:pPr>
          </w:p>
        </w:tc>
        <w:tc>
          <w:tcPr>
            <w:tcW w:w="875" w:type="dxa"/>
            <w:tcBorders>
              <w:top w:val="single" w:color="auto" w:sz="4" w:space="0"/>
              <w:left w:val="single" w:color="auto" w:sz="6" w:space="0"/>
              <w:bottom w:val="single" w:color="auto" w:sz="6" w:space="0"/>
              <w:right w:val="single" w:color="auto" w:sz="6" w:space="0"/>
            </w:tcBorders>
          </w:tcPr>
          <w:p w14:paraId="165DFB25">
            <w:pPr>
              <w:jc w:val="center"/>
              <w:rPr>
                <w:rFonts w:hint="eastAsia" w:ascii="宋体" w:hAnsi="宋体" w:cs="宋体"/>
                <w:sz w:val="24"/>
              </w:rPr>
            </w:pPr>
          </w:p>
        </w:tc>
      </w:tr>
    </w:tbl>
    <w:p w14:paraId="5F98E576">
      <w:pPr>
        <w:rPr>
          <w:rFonts w:hint="eastAsia" w:ascii="宋体" w:hAnsi="宋体" w:cs="宋体"/>
          <w:sz w:val="24"/>
        </w:rPr>
      </w:pPr>
      <w:r>
        <w:rPr>
          <w:rFonts w:hint="eastAsia" w:ascii="宋体" w:hAnsi="宋体" w:cs="宋体"/>
          <w:sz w:val="24"/>
        </w:rPr>
        <w:t>备注：</w:t>
      </w:r>
    </w:p>
    <w:p w14:paraId="07A7C33A">
      <w:pPr>
        <w:pStyle w:val="28"/>
        <w:numPr>
          <w:ilvl w:val="1"/>
          <w:numId w:val="49"/>
        </w:numPr>
        <w:spacing w:line="400" w:lineRule="exact"/>
        <w:ind w:firstLineChars="0"/>
        <w:rPr>
          <w:rFonts w:hint="eastAsia" w:ascii="宋体" w:hAnsi="宋体" w:cs="宋体"/>
          <w:sz w:val="24"/>
        </w:rPr>
      </w:pPr>
      <w:r>
        <w:rPr>
          <w:rFonts w:hint="eastAsia" w:ascii="宋体" w:hAnsi="宋体" w:cs="宋体"/>
          <w:sz w:val="24"/>
        </w:rPr>
        <w:t>此表格式如不合适，参加单位可自行调整。</w:t>
      </w:r>
    </w:p>
    <w:p w14:paraId="49F93600">
      <w:pPr>
        <w:pStyle w:val="28"/>
        <w:numPr>
          <w:ilvl w:val="1"/>
          <w:numId w:val="49"/>
        </w:numPr>
        <w:spacing w:line="400" w:lineRule="exact"/>
        <w:ind w:firstLineChars="0"/>
        <w:rPr>
          <w:rFonts w:hint="eastAsia" w:ascii="宋体" w:hAnsi="宋体" w:cs="宋体"/>
          <w:sz w:val="24"/>
        </w:rPr>
      </w:pPr>
      <w:r>
        <w:rPr>
          <w:rFonts w:hint="eastAsia" w:ascii="宋体" w:hAnsi="宋体" w:cs="宋体"/>
          <w:sz w:val="24"/>
        </w:rPr>
        <w:t>参加单位根据招标文件业绩部分资格要求及评分标准仔细填写，并填写页码，以供评标委员会查验；</w:t>
      </w:r>
    </w:p>
    <w:p w14:paraId="78998519">
      <w:pPr>
        <w:pStyle w:val="28"/>
        <w:numPr>
          <w:ilvl w:val="1"/>
          <w:numId w:val="49"/>
        </w:numPr>
        <w:spacing w:line="400" w:lineRule="exact"/>
        <w:ind w:firstLineChars="0"/>
        <w:rPr>
          <w:rFonts w:hint="eastAsia" w:ascii="宋体" w:hAnsi="宋体" w:cs="宋体"/>
          <w:color w:val="ED0000"/>
          <w:sz w:val="24"/>
        </w:rPr>
      </w:pPr>
      <w:r>
        <w:rPr>
          <w:rFonts w:hint="eastAsia" w:ascii="宋体" w:hAnsi="宋体" w:cs="宋体"/>
          <w:color w:val="ED0000"/>
          <w:sz w:val="24"/>
        </w:rPr>
        <w:t>上述业绩必须真实有效，如发现业绩不符，将取消相应资格；</w:t>
      </w:r>
    </w:p>
    <w:p w14:paraId="34940DE3">
      <w:pPr>
        <w:pStyle w:val="28"/>
        <w:numPr>
          <w:ilvl w:val="1"/>
          <w:numId w:val="49"/>
        </w:numPr>
        <w:spacing w:line="400" w:lineRule="exact"/>
        <w:ind w:firstLineChars="0"/>
        <w:rPr>
          <w:rFonts w:hint="eastAsia" w:ascii="宋体" w:hAnsi="宋体" w:cs="宋体"/>
          <w:sz w:val="24"/>
        </w:rPr>
      </w:pPr>
      <w:r>
        <w:rPr>
          <w:rFonts w:hint="eastAsia" w:ascii="宋体" w:hAnsi="宋体" w:cs="宋体"/>
          <w:sz w:val="24"/>
        </w:rPr>
        <w:t>证明材料须附在本表后即可。</w:t>
      </w:r>
    </w:p>
    <w:p w14:paraId="2EE59668">
      <w:pPr>
        <w:snapToGrid w:val="0"/>
        <w:spacing w:line="360" w:lineRule="auto"/>
        <w:jc w:val="left"/>
        <w:rPr>
          <w:rFonts w:hint="eastAsia" w:ascii="宋体" w:hAnsi="宋体" w:cs="宋体"/>
          <w:color w:val="000000"/>
          <w:sz w:val="24"/>
        </w:rPr>
      </w:pPr>
    </w:p>
    <w:p w14:paraId="38C7DE8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法定代表人或其授权委托人（签名或盖章）：</w:t>
      </w:r>
      <w:r>
        <w:rPr>
          <w:rFonts w:hint="eastAsia" w:ascii="宋体" w:hAnsi="宋体" w:cs="宋体"/>
          <w:sz w:val="24"/>
          <w:u w:val="single"/>
        </w:rPr>
        <w:t xml:space="preserve">                          </w:t>
      </w:r>
      <w:r>
        <w:rPr>
          <w:rFonts w:hint="eastAsia" w:ascii="宋体" w:hAnsi="宋体" w:cs="宋体"/>
          <w:sz w:val="24"/>
        </w:rPr>
        <w:t xml:space="preserve">                                                     </w:t>
      </w:r>
    </w:p>
    <w:p w14:paraId="66B1F86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54945DB0">
      <w:pPr>
        <w:snapToGrid w:val="0"/>
        <w:spacing w:line="360" w:lineRule="auto"/>
        <w:jc w:val="left"/>
        <w:rPr>
          <w:rFonts w:hint="eastAsia" w:ascii="仿宋" w:hAnsi="仿宋" w:eastAsia="仿宋" w:cs="仿宋"/>
          <w:color w:val="000000"/>
          <w:sz w:val="28"/>
          <w:szCs w:val="28"/>
        </w:rPr>
      </w:pPr>
      <w:r>
        <w:rPr>
          <w:rFonts w:hint="eastAsia" w:ascii="宋体" w:hAnsi="宋体" w:cs="宋体"/>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bookmarkEnd w:id="104"/>
      <w:bookmarkEnd w:id="105"/>
    </w:p>
    <w:p w14:paraId="5ADB1EF3">
      <w:pPr>
        <w:spacing w:line="0" w:lineRule="atLeast"/>
        <w:outlineLvl w:val="1"/>
        <w:rPr>
          <w:rFonts w:hint="eastAsia" w:ascii="宋体" w:hAnsi="宋体"/>
          <w:szCs w:val="21"/>
        </w:rPr>
      </w:pPr>
      <w:r>
        <w:rPr>
          <w:rFonts w:hint="eastAsia" w:ascii="仿宋" w:hAnsi="仿宋" w:eastAsia="仿宋" w:cs="仿宋"/>
          <w:sz w:val="28"/>
          <w:szCs w:val="28"/>
        </w:rPr>
        <w:br w:type="page"/>
      </w:r>
      <w:bookmarkStart w:id="106" w:name="_Toc172305889"/>
      <w:bookmarkStart w:id="107" w:name="_Toc32190"/>
      <w:bookmarkStart w:id="108" w:name="_Hlk172304702"/>
      <w:bookmarkStart w:id="109" w:name="_Toc54773236"/>
      <w:r>
        <w:rPr>
          <w:rFonts w:hint="eastAsia" w:ascii="宋体" w:hAnsi="宋体"/>
          <w:szCs w:val="21"/>
        </w:rPr>
        <w:t>附件</w:t>
      </w:r>
      <w:r>
        <w:rPr>
          <w:rFonts w:ascii="宋体" w:hAnsi="宋体"/>
          <w:szCs w:val="21"/>
        </w:rPr>
        <w:t>1</w:t>
      </w:r>
      <w:r>
        <w:rPr>
          <w:rFonts w:hint="eastAsia" w:ascii="宋体" w:hAnsi="宋体"/>
          <w:szCs w:val="21"/>
        </w:rPr>
        <w:t>1：服务承诺书（质量保证服务承诺书）</w:t>
      </w:r>
      <w:bookmarkEnd w:id="106"/>
      <w:bookmarkEnd w:id="107"/>
    </w:p>
    <w:p w14:paraId="233F2D57">
      <w:pPr>
        <w:spacing w:line="360" w:lineRule="auto"/>
        <w:rPr>
          <w:rFonts w:hint="eastAsia" w:ascii="仿宋" w:hAnsi="仿宋" w:eastAsia="仿宋"/>
          <w:sz w:val="28"/>
          <w:szCs w:val="28"/>
        </w:rPr>
      </w:pPr>
    </w:p>
    <w:p w14:paraId="49BB2D02">
      <w:pPr>
        <w:spacing w:before="120" w:after="240"/>
        <w:jc w:val="center"/>
        <w:rPr>
          <w:rFonts w:hint="eastAsia" w:ascii="宋体" w:hAnsi="宋体" w:cs="宋体"/>
          <w:b/>
          <w:sz w:val="32"/>
          <w:szCs w:val="32"/>
        </w:rPr>
      </w:pPr>
      <w:bookmarkStart w:id="110" w:name="_Hlk172300972"/>
      <w:r>
        <w:rPr>
          <w:rFonts w:hint="eastAsia" w:ascii="宋体" w:hAnsi="宋体" w:cs="宋体"/>
          <w:b/>
          <w:sz w:val="32"/>
          <w:szCs w:val="32"/>
        </w:rPr>
        <w:t>服务承诺书（质量保证服务承诺书）</w:t>
      </w:r>
    </w:p>
    <w:p w14:paraId="2CBA8DBB">
      <w:pPr>
        <w:tabs>
          <w:tab w:val="left" w:pos="8248"/>
          <w:tab w:val="left" w:pos="9368"/>
        </w:tabs>
        <w:ind w:left="-66"/>
        <w:rPr>
          <w:rFonts w:hint="eastAsia" w:ascii="宋体" w:hAnsi="宋体" w:cs="宋体"/>
          <w:color w:val="000000"/>
          <w:sz w:val="24"/>
          <w:u w:val="single"/>
        </w:rPr>
      </w:pPr>
      <w:r>
        <w:rPr>
          <w:rFonts w:hint="eastAsia" w:ascii="宋体" w:hAnsi="宋体" w:cs="宋体"/>
          <w:sz w:val="24"/>
        </w:rPr>
        <w:t>主要内容应包括但不仅限于如下内容：</w:t>
      </w:r>
    </w:p>
    <w:p w14:paraId="0BDBF6E9">
      <w:pPr>
        <w:rPr>
          <w:rFonts w:hint="eastAsia" w:ascii="宋体" w:hAnsi="宋体" w:cs="宋体"/>
          <w:sz w:val="24"/>
        </w:rPr>
      </w:pPr>
      <w:r>
        <w:rPr>
          <w:rFonts w:hint="eastAsia" w:ascii="宋体" w:hAnsi="宋体" w:cs="宋体"/>
          <w:sz w:val="24"/>
        </w:rPr>
        <w:t>（注：参加单位可根据项目需求及承诺书具体内容自行调整相关格式）</w:t>
      </w:r>
    </w:p>
    <w:p w14:paraId="109BF00F">
      <w:pPr>
        <w:numPr>
          <w:ilvl w:val="0"/>
          <w:numId w:val="50"/>
        </w:numPr>
        <w:tabs>
          <w:tab w:val="left" w:pos="426"/>
        </w:tabs>
        <w:spacing w:before="240" w:line="360" w:lineRule="auto"/>
        <w:ind w:hanging="278"/>
        <w:rPr>
          <w:rFonts w:hint="eastAsia" w:ascii="宋体" w:hAnsi="宋体" w:cs="宋体"/>
          <w:sz w:val="24"/>
        </w:rPr>
      </w:pPr>
      <w:r>
        <w:rPr>
          <w:rFonts w:hint="eastAsia" w:ascii="宋体" w:hAnsi="宋体" w:cs="宋体"/>
          <w:sz w:val="24"/>
        </w:rPr>
        <w:t>服务内容及范围（含保修服务）；</w:t>
      </w:r>
    </w:p>
    <w:p w14:paraId="495537C1">
      <w:pPr>
        <w:numPr>
          <w:ilvl w:val="0"/>
          <w:numId w:val="50"/>
        </w:numPr>
        <w:tabs>
          <w:tab w:val="left" w:pos="426"/>
        </w:tabs>
        <w:spacing w:before="240" w:line="360" w:lineRule="auto"/>
        <w:ind w:hanging="278"/>
        <w:rPr>
          <w:rFonts w:hint="eastAsia" w:ascii="宋体" w:hAnsi="宋体" w:cs="宋体"/>
          <w:sz w:val="24"/>
        </w:rPr>
      </w:pPr>
      <w:r>
        <w:rPr>
          <w:rFonts w:hint="eastAsia" w:ascii="宋体" w:hAnsi="宋体" w:cs="宋体"/>
          <w:sz w:val="24"/>
        </w:rPr>
        <w:t>服务人员安排及联系方式；</w:t>
      </w:r>
    </w:p>
    <w:p w14:paraId="6548CBD1">
      <w:pPr>
        <w:numPr>
          <w:ilvl w:val="0"/>
          <w:numId w:val="50"/>
        </w:numPr>
        <w:tabs>
          <w:tab w:val="left" w:pos="426"/>
        </w:tabs>
        <w:spacing w:before="240" w:line="360" w:lineRule="auto"/>
        <w:ind w:hanging="278"/>
        <w:rPr>
          <w:rFonts w:hint="eastAsia" w:ascii="宋体" w:hAnsi="宋体" w:cs="宋体"/>
          <w:sz w:val="24"/>
        </w:rPr>
      </w:pPr>
      <w:r>
        <w:rPr>
          <w:rFonts w:hint="eastAsia" w:ascii="宋体" w:hAnsi="宋体" w:cs="宋体"/>
          <w:sz w:val="24"/>
        </w:rPr>
        <w:t>应急响应时间安排；</w:t>
      </w:r>
    </w:p>
    <w:p w14:paraId="34BFEF90">
      <w:pPr>
        <w:numPr>
          <w:ilvl w:val="0"/>
          <w:numId w:val="50"/>
        </w:numPr>
        <w:tabs>
          <w:tab w:val="left" w:pos="426"/>
        </w:tabs>
        <w:spacing w:before="240" w:line="360" w:lineRule="auto"/>
        <w:ind w:hanging="278"/>
        <w:rPr>
          <w:rFonts w:hint="eastAsia" w:ascii="宋体" w:hAnsi="宋体" w:cs="宋体"/>
          <w:sz w:val="24"/>
        </w:rPr>
      </w:pPr>
      <w:r>
        <w:rPr>
          <w:rFonts w:hint="eastAsia" w:ascii="宋体" w:hAnsi="宋体" w:cs="宋体"/>
          <w:sz w:val="24"/>
        </w:rPr>
        <w:t>维修服务收费标准；</w:t>
      </w:r>
    </w:p>
    <w:p w14:paraId="42562A99">
      <w:pPr>
        <w:numPr>
          <w:ilvl w:val="0"/>
          <w:numId w:val="50"/>
        </w:numPr>
        <w:tabs>
          <w:tab w:val="left" w:pos="426"/>
        </w:tabs>
        <w:spacing w:before="240" w:line="360" w:lineRule="auto"/>
        <w:ind w:hanging="278"/>
        <w:rPr>
          <w:rFonts w:hint="eastAsia" w:ascii="宋体" w:hAnsi="宋体" w:cs="宋体"/>
          <w:sz w:val="24"/>
        </w:rPr>
      </w:pPr>
      <w:r>
        <w:rPr>
          <w:rFonts w:hint="eastAsia" w:ascii="宋体" w:hAnsi="宋体" w:cs="宋体"/>
          <w:sz w:val="24"/>
        </w:rPr>
        <w:t>主要零配件价格；</w:t>
      </w:r>
    </w:p>
    <w:p w14:paraId="7EAD0DC3">
      <w:pPr>
        <w:numPr>
          <w:ilvl w:val="0"/>
          <w:numId w:val="50"/>
        </w:numPr>
        <w:tabs>
          <w:tab w:val="left" w:pos="426"/>
        </w:tabs>
        <w:spacing w:before="240" w:line="360" w:lineRule="auto"/>
        <w:ind w:hanging="278"/>
        <w:rPr>
          <w:rFonts w:hint="eastAsia" w:ascii="宋体" w:hAnsi="宋体" w:cs="宋体"/>
          <w:sz w:val="24"/>
        </w:rPr>
      </w:pPr>
      <w:r>
        <w:rPr>
          <w:rFonts w:hint="eastAsia" w:ascii="宋体" w:hAnsi="宋体" w:cs="宋体"/>
          <w:sz w:val="24"/>
        </w:rPr>
        <w:t>其它服务承诺。</w:t>
      </w:r>
    </w:p>
    <w:p w14:paraId="4FF5FE68">
      <w:pPr>
        <w:spacing w:line="360" w:lineRule="auto"/>
        <w:rPr>
          <w:rFonts w:hint="eastAsia" w:ascii="宋体" w:hAnsi="宋体" w:cs="宋体"/>
          <w:color w:val="000000"/>
          <w:sz w:val="24"/>
        </w:rPr>
      </w:pPr>
    </w:p>
    <w:p w14:paraId="2B2DAC55">
      <w:pPr>
        <w:tabs>
          <w:tab w:val="left" w:pos="8248"/>
          <w:tab w:val="left" w:pos="9368"/>
        </w:tabs>
        <w:ind w:left="-66"/>
        <w:rPr>
          <w:rFonts w:hint="eastAsia" w:ascii="宋体" w:hAnsi="宋体" w:cs="宋体"/>
          <w:color w:val="000000"/>
          <w:sz w:val="24"/>
          <w:u w:val="single"/>
        </w:rPr>
      </w:pPr>
    </w:p>
    <w:p w14:paraId="1238F679">
      <w:pPr>
        <w:tabs>
          <w:tab w:val="left" w:pos="8248"/>
          <w:tab w:val="left" w:pos="9368"/>
        </w:tabs>
        <w:ind w:left="-66"/>
        <w:rPr>
          <w:rFonts w:hint="eastAsia" w:ascii="宋体" w:hAnsi="宋体" w:cs="宋体"/>
          <w:color w:val="000000"/>
          <w:sz w:val="24"/>
          <w:u w:val="single"/>
        </w:rPr>
      </w:pPr>
    </w:p>
    <w:p w14:paraId="2E543F46">
      <w:pPr>
        <w:tabs>
          <w:tab w:val="left" w:pos="8248"/>
          <w:tab w:val="left" w:pos="9368"/>
        </w:tabs>
        <w:ind w:left="-66"/>
        <w:rPr>
          <w:rFonts w:hint="eastAsia" w:ascii="宋体" w:hAnsi="宋体" w:cs="宋体"/>
          <w:color w:val="000000"/>
          <w:sz w:val="24"/>
          <w:u w:val="single"/>
        </w:rPr>
      </w:pPr>
    </w:p>
    <w:p w14:paraId="710C268F">
      <w:pPr>
        <w:tabs>
          <w:tab w:val="left" w:pos="8248"/>
          <w:tab w:val="left" w:pos="9368"/>
        </w:tabs>
        <w:ind w:left="-66"/>
        <w:rPr>
          <w:rFonts w:hint="eastAsia" w:ascii="宋体" w:hAnsi="宋体" w:cs="宋体"/>
          <w:color w:val="000000"/>
          <w:sz w:val="24"/>
          <w:u w:val="single"/>
        </w:rPr>
      </w:pPr>
    </w:p>
    <w:p w14:paraId="7A303CB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法定代表人或其授权委托人（签名或盖章）：</w:t>
      </w:r>
      <w:r>
        <w:rPr>
          <w:rFonts w:hint="eastAsia" w:ascii="宋体" w:hAnsi="宋体" w:cs="宋体"/>
          <w:sz w:val="24"/>
          <w:u w:val="single"/>
        </w:rPr>
        <w:t xml:space="preserve">                          </w:t>
      </w:r>
      <w:r>
        <w:rPr>
          <w:rFonts w:hint="eastAsia" w:ascii="宋体" w:hAnsi="宋体" w:cs="宋体"/>
          <w:sz w:val="24"/>
        </w:rPr>
        <w:t xml:space="preserve">                                                     </w:t>
      </w:r>
    </w:p>
    <w:p w14:paraId="279774E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bookmarkEnd w:id="108"/>
    <w:bookmarkEnd w:id="110"/>
    <w:p w14:paraId="786BC19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bookmarkEnd w:id="109"/>
    <w:p w14:paraId="58EDABBF">
      <w:pPr>
        <w:widowControl/>
        <w:jc w:val="left"/>
        <w:rPr>
          <w:rFonts w:hint="eastAsia" w:ascii="宋体" w:hAnsi="宋体" w:cs="宋体"/>
          <w:color w:val="000000"/>
          <w:sz w:val="24"/>
          <w:u w:val="single"/>
        </w:rPr>
      </w:pPr>
      <w:bookmarkStart w:id="111" w:name="_Toc32341"/>
      <w:r>
        <w:rPr>
          <w:rFonts w:hint="eastAsia" w:ascii="宋体" w:hAnsi="宋体" w:cs="宋体"/>
          <w:color w:val="000000"/>
          <w:sz w:val="24"/>
          <w:u w:val="single"/>
        </w:rPr>
        <w:br w:type="page"/>
      </w:r>
    </w:p>
    <w:p w14:paraId="30E290BC">
      <w:pPr>
        <w:tabs>
          <w:tab w:val="left" w:pos="8248"/>
          <w:tab w:val="left" w:pos="9368"/>
        </w:tabs>
        <w:ind w:left="-66"/>
        <w:rPr>
          <w:rFonts w:hint="eastAsia" w:ascii="宋体" w:hAnsi="宋体" w:cs="宋体"/>
          <w:color w:val="000000"/>
          <w:sz w:val="24"/>
          <w:u w:val="single"/>
        </w:rPr>
      </w:pPr>
      <w:bookmarkStart w:id="112" w:name="_Toc54773237"/>
      <w:bookmarkStart w:id="113" w:name="_Hlk172304772"/>
    </w:p>
    <w:p w14:paraId="7ED747AC">
      <w:pPr>
        <w:spacing w:line="0" w:lineRule="atLeast"/>
        <w:outlineLvl w:val="1"/>
        <w:rPr>
          <w:rFonts w:hint="eastAsia" w:ascii="宋体" w:hAnsi="宋体"/>
          <w:szCs w:val="21"/>
        </w:rPr>
      </w:pPr>
      <w:bookmarkStart w:id="114" w:name="_Toc172305890"/>
      <w:bookmarkStart w:id="115" w:name="_Toc23910"/>
      <w:r>
        <w:rPr>
          <w:rFonts w:hint="eastAsia" w:ascii="宋体" w:hAnsi="宋体"/>
          <w:szCs w:val="21"/>
        </w:rPr>
        <w:t>附件</w:t>
      </w:r>
      <w:r>
        <w:rPr>
          <w:rFonts w:ascii="宋体" w:hAnsi="宋体"/>
          <w:szCs w:val="21"/>
        </w:rPr>
        <w:t>1</w:t>
      </w:r>
      <w:r>
        <w:rPr>
          <w:rFonts w:hint="eastAsia" w:ascii="宋体" w:hAnsi="宋体"/>
          <w:szCs w:val="21"/>
        </w:rPr>
        <w:t>2：履约情况及社会信誉承诺书</w:t>
      </w:r>
      <w:bookmarkEnd w:id="114"/>
      <w:bookmarkEnd w:id="115"/>
    </w:p>
    <w:p w14:paraId="23E58759">
      <w:pPr>
        <w:adjustRightInd w:val="0"/>
        <w:snapToGrid w:val="0"/>
        <w:rPr>
          <w:rFonts w:hint="eastAsia" w:ascii="宋体" w:hAnsi="宋体"/>
          <w:bCs/>
          <w:sz w:val="28"/>
          <w:szCs w:val="28"/>
        </w:rPr>
      </w:pPr>
    </w:p>
    <w:p w14:paraId="37863088">
      <w:pPr>
        <w:spacing w:before="120" w:after="240"/>
        <w:jc w:val="center"/>
        <w:rPr>
          <w:rFonts w:hint="eastAsia" w:ascii="宋体" w:hAnsi="宋体" w:cs="宋体"/>
          <w:b/>
          <w:sz w:val="32"/>
          <w:szCs w:val="32"/>
        </w:rPr>
      </w:pPr>
      <w:bookmarkStart w:id="116" w:name="_Hlk172301104"/>
      <w:r>
        <w:rPr>
          <w:rFonts w:hint="eastAsia" w:ascii="宋体" w:hAnsi="宋体" w:cs="宋体"/>
          <w:b/>
          <w:sz w:val="32"/>
          <w:szCs w:val="32"/>
        </w:rPr>
        <w:t>履约情况及社会信誉承诺书</w:t>
      </w:r>
    </w:p>
    <w:p w14:paraId="3200AB06">
      <w:pPr>
        <w:adjustRightInd w:val="0"/>
        <w:snapToGrid w:val="0"/>
        <w:rPr>
          <w:rFonts w:hint="eastAsia" w:ascii="宋体" w:hAnsi="宋体"/>
          <w:bCs/>
          <w:sz w:val="28"/>
          <w:szCs w:val="28"/>
        </w:rPr>
      </w:pPr>
    </w:p>
    <w:p w14:paraId="5EADC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致：深圳会展中心管理有限责任公司（采购人）</w:t>
      </w:r>
    </w:p>
    <w:p w14:paraId="4AF646A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我司郑重承诺：</w:t>
      </w:r>
    </w:p>
    <w:p w14:paraId="6501DB38">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（参加单位名称）在最近三年内（</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日至报名截止时间）没有处于被责令停业，或财产被接管、冻结、破产状态；没有骗取中标或严重违约引起的合同终止、纠纷、争议、仲裁和诉讼记录，没有重大质量问题。</w:t>
      </w:r>
    </w:p>
    <w:p w14:paraId="1343F007">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（参加单位名称）及法定代表人在最近三年内（</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日至报名截止时间）没有行贿犯罪记录。</w:t>
      </w:r>
    </w:p>
    <w:p w14:paraId="305BF99C">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日至报名截止时间，提供的服务在中国大陆地区项目中无重大安全事故。</w:t>
      </w:r>
    </w:p>
    <w:p w14:paraId="5383B0EF">
      <w:pPr>
        <w:tabs>
          <w:tab w:val="left" w:pos="709"/>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rPr>
        <w:t>以上承诺如有虚假，你方有权取消我方中选资格，我方同意给你方造成的损失予以赔偿。</w:t>
      </w:r>
    </w:p>
    <w:p w14:paraId="7E27A3C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p>
    <w:p w14:paraId="51C3ED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法定代表人或其授权委托人（签名或盖章）：</w:t>
      </w:r>
      <w:r>
        <w:rPr>
          <w:rFonts w:hint="eastAsia" w:ascii="宋体" w:hAnsi="宋体" w:cs="宋体"/>
          <w:sz w:val="24"/>
          <w:u w:val="single"/>
        </w:rPr>
        <w:t xml:space="preserve">                  </w:t>
      </w:r>
    </w:p>
    <w:p w14:paraId="6480F50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参加单位名称及盖章：</w:t>
      </w:r>
      <w:r>
        <w:rPr>
          <w:rFonts w:hint="eastAsia" w:ascii="宋体" w:hAnsi="宋体" w:cs="宋体"/>
          <w:sz w:val="24"/>
          <w:u w:val="single"/>
        </w:rPr>
        <w:t xml:space="preserve">                          </w:t>
      </w:r>
    </w:p>
    <w:p w14:paraId="424449A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End w:id="111"/>
      <w:bookmarkEnd w:id="112"/>
      <w:bookmarkEnd w:id="113"/>
      <w:bookmarkEnd w:id="116"/>
    </w:p>
    <w:p w14:paraId="50CA9C81">
      <w:pPr>
        <w:spacing w:line="0" w:lineRule="atLeast"/>
        <w:rPr>
          <w:rFonts w:hint="eastAsia" w:ascii="宋体" w:hAnsi="宋体" w:cs="宋体"/>
          <w:sz w:val="24"/>
        </w:rPr>
      </w:pPr>
    </w:p>
    <w:p w14:paraId="07E2DEFA">
      <w:pPr>
        <w:widowControl/>
        <w:jc w:val="left"/>
        <w:rPr>
          <w:rFonts w:hint="eastAsia" w:ascii="仿宋" w:hAnsi="仿宋" w:eastAsia="仿宋" w:cs="仿宋"/>
          <w:sz w:val="28"/>
          <w:szCs w:val="28"/>
        </w:rPr>
      </w:pPr>
      <w:r>
        <w:rPr>
          <w:rFonts w:hint="eastAsia" w:ascii="仿宋" w:hAnsi="仿宋" w:eastAsia="仿宋" w:cs="仿宋"/>
          <w:sz w:val="28"/>
          <w:szCs w:val="28"/>
        </w:rPr>
        <w:br w:type="page"/>
      </w:r>
    </w:p>
    <w:p w14:paraId="2590D5B1">
      <w:pPr>
        <w:spacing w:line="0" w:lineRule="atLeast"/>
        <w:outlineLvl w:val="1"/>
        <w:rPr>
          <w:rFonts w:hint="eastAsia" w:ascii="宋体" w:hAnsi="宋体"/>
        </w:rPr>
      </w:pPr>
      <w:bookmarkStart w:id="117" w:name="_Toc100848654"/>
      <w:bookmarkStart w:id="118" w:name="_Toc172305891"/>
      <w:bookmarkStart w:id="119" w:name="_Toc30100"/>
      <w:bookmarkStart w:id="120" w:name="_Toc4889"/>
      <w:bookmarkStart w:id="121" w:name="_Hlk172304840"/>
      <w:r>
        <w:rPr>
          <w:rFonts w:hint="eastAsia" w:ascii="宋体" w:hAnsi="宋体"/>
        </w:rPr>
        <w:t>附件13：响应文件密码</w:t>
      </w:r>
      <w:bookmarkEnd w:id="117"/>
      <w:r>
        <w:rPr>
          <w:rFonts w:hint="eastAsia" w:ascii="宋体" w:hAnsi="宋体"/>
        </w:rPr>
        <w:t>单</w:t>
      </w:r>
      <w:bookmarkEnd w:id="118"/>
      <w:bookmarkEnd w:id="119"/>
      <w:bookmarkEnd w:id="120"/>
    </w:p>
    <w:p w14:paraId="4062BBF8">
      <w:pPr>
        <w:adjustRightInd w:val="0"/>
        <w:snapToGrid w:val="0"/>
        <w:rPr>
          <w:rFonts w:hint="eastAsia" w:ascii="宋体" w:hAnsi="宋体"/>
          <w:bCs/>
          <w:sz w:val="28"/>
          <w:szCs w:val="28"/>
        </w:rPr>
      </w:pPr>
    </w:p>
    <w:p w14:paraId="26D1FCAD">
      <w:pPr>
        <w:jc w:val="center"/>
        <w:rPr>
          <w:rFonts w:hint="eastAsia" w:ascii="宋体" w:hAnsi="宋体"/>
          <w:b/>
          <w:color w:val="000000" w:themeColor="text1"/>
          <w:sz w:val="32"/>
          <w:szCs w:val="32"/>
          <w14:textFill>
            <w14:solidFill>
              <w14:schemeClr w14:val="tx1"/>
            </w14:solidFill>
          </w14:textFill>
        </w:rPr>
      </w:pPr>
      <w:bookmarkStart w:id="122" w:name="_Hlk172301208"/>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p>
    <w:p w14:paraId="60D73BAF">
      <w:pPr>
        <w:jc w:val="center"/>
        <w:rPr>
          <w:rFonts w:hint="eastAsia" w:ascii="宋体" w:hAnsi="宋体"/>
          <w:b/>
          <w:sz w:val="32"/>
          <w:szCs w:val="32"/>
        </w:rPr>
      </w:pPr>
      <w:r>
        <w:rPr>
          <w:rFonts w:hint="eastAsia" w:ascii="宋体" w:hAnsi="宋体"/>
          <w:b/>
          <w:sz w:val="32"/>
          <w:szCs w:val="32"/>
        </w:rPr>
        <w:t>响应文件密码单</w:t>
      </w:r>
    </w:p>
    <w:p w14:paraId="3C198350">
      <w:pPr>
        <w:pStyle w:val="11"/>
        <w:rPr>
          <w:rFonts w:hint="eastAsia" w:ascii="仿宋" w:hAnsi="仿宋" w:eastAsia="仿宋"/>
          <w:b/>
          <w:sz w:val="28"/>
          <w:szCs w:val="28"/>
        </w:rPr>
      </w:pPr>
    </w:p>
    <w:p w14:paraId="39CF6CA1">
      <w:pPr>
        <w:pStyle w:val="11"/>
        <w:spacing w:line="360" w:lineRule="auto"/>
        <w:rPr>
          <w:rFonts w:hint="eastAsia" w:ascii="宋体" w:eastAsia="宋体" w:cs="宋体"/>
          <w:b/>
          <w:sz w:val="24"/>
        </w:rPr>
      </w:pPr>
      <w:r>
        <w:rPr>
          <w:rFonts w:hint="eastAsia" w:ascii="宋体" w:eastAsia="宋体" w:cs="宋体"/>
          <w:b/>
          <w:sz w:val="24"/>
        </w:rPr>
        <w:t>本项目响应文件解密密码为：______________________________</w:t>
      </w:r>
    </w:p>
    <w:p w14:paraId="65872AC9">
      <w:pPr>
        <w:pStyle w:val="11"/>
        <w:spacing w:line="360" w:lineRule="auto"/>
        <w:rPr>
          <w:rFonts w:hint="eastAsia" w:ascii="宋体" w:eastAsia="宋体" w:cs="宋体"/>
          <w:b/>
          <w:sz w:val="24"/>
        </w:rPr>
      </w:pPr>
    </w:p>
    <w:p w14:paraId="0D815A1B">
      <w:pPr>
        <w:pStyle w:val="11"/>
        <w:spacing w:line="360" w:lineRule="auto"/>
        <w:rPr>
          <w:rFonts w:hint="eastAsia" w:ascii="宋体" w:eastAsia="宋体" w:cs="宋体"/>
          <w:b/>
          <w:color w:val="FF0000"/>
          <w:sz w:val="24"/>
        </w:rPr>
      </w:pPr>
      <w:r>
        <w:rPr>
          <w:rFonts w:hint="eastAsia" w:ascii="宋体" w:eastAsia="宋体" w:cs="宋体"/>
          <w:b/>
          <w:color w:val="FF0000"/>
          <w:sz w:val="24"/>
        </w:rPr>
        <w:t>【特别注意】</w:t>
      </w:r>
    </w:p>
    <w:p w14:paraId="366A85AA">
      <w:pPr>
        <w:pStyle w:val="11"/>
        <w:numPr>
          <w:ilvl w:val="0"/>
          <w:numId w:val="52"/>
        </w:numPr>
        <w:spacing w:line="360" w:lineRule="auto"/>
        <w:ind w:left="0" w:firstLine="480" w:firstLineChars="200"/>
        <w:rPr>
          <w:rFonts w:hint="eastAsia" w:ascii="宋体" w:eastAsia="宋体" w:cs="宋体"/>
          <w:sz w:val="24"/>
        </w:rPr>
      </w:pPr>
      <w:r>
        <w:rPr>
          <w:rFonts w:hint="eastAsia" w:ascii="宋体" w:eastAsia="宋体" w:cs="宋体"/>
          <w:color w:val="000000" w:themeColor="text1"/>
          <w:sz w:val="24"/>
          <w14:textFill>
            <w14:solidFill>
              <w14:schemeClr w14:val="tx1"/>
            </w14:solidFill>
          </w14:textFill>
        </w:rPr>
        <w:t>密码</w:t>
      </w:r>
      <w:r>
        <w:rPr>
          <w:rFonts w:hint="eastAsia" w:ascii="宋体" w:eastAsia="宋体" w:cs="宋体"/>
          <w:sz w:val="24"/>
        </w:rPr>
        <w:t>区分大小写，且不得使用易与数字混淆的I、l或1，O、0或o等数字和字母。</w:t>
      </w:r>
    </w:p>
    <w:p w14:paraId="2F96AC04">
      <w:pPr>
        <w:pStyle w:val="11"/>
        <w:numPr>
          <w:ilvl w:val="0"/>
          <w:numId w:val="52"/>
        </w:numPr>
        <w:spacing w:line="360" w:lineRule="auto"/>
        <w:ind w:left="0" w:firstLine="480" w:firstLineChars="200"/>
        <w:rPr>
          <w:rFonts w:hint="eastAsia" w:ascii="宋体" w:eastAsia="宋体" w:cs="宋体"/>
          <w:b/>
          <w:sz w:val="24"/>
        </w:rPr>
      </w:pPr>
      <w:r>
        <w:rPr>
          <w:rFonts w:hint="eastAsia" w:ascii="宋体" w:eastAsia="宋体" w:cs="宋体"/>
          <w:sz w:val="24"/>
        </w:rPr>
        <w:t>本单请严格按采购文件要求的时间和方式提交（</w:t>
      </w:r>
      <w:r>
        <w:rPr>
          <w:rFonts w:hint="eastAsia" w:ascii="宋体" w:eastAsia="宋体" w:cs="宋体"/>
          <w:color w:val="FF0000"/>
          <w:sz w:val="24"/>
        </w:rPr>
        <w:t>切勿</w:t>
      </w:r>
      <w:r>
        <w:rPr>
          <w:rFonts w:hint="eastAsia" w:ascii="宋体" w:eastAsia="宋体" w:cs="宋体"/>
          <w:sz w:val="24"/>
        </w:rPr>
        <w:t>同响应文件一起提交）。</w:t>
      </w:r>
    </w:p>
    <w:p w14:paraId="4251E673">
      <w:pPr>
        <w:pStyle w:val="11"/>
        <w:numPr>
          <w:ilvl w:val="0"/>
          <w:numId w:val="52"/>
        </w:numPr>
        <w:spacing w:line="360" w:lineRule="auto"/>
        <w:ind w:left="0" w:firstLine="480" w:firstLineChars="200"/>
        <w:rPr>
          <w:rFonts w:hint="eastAsia" w:ascii="宋体" w:eastAsia="宋体" w:cs="宋体"/>
          <w:b/>
          <w:sz w:val="24"/>
        </w:rPr>
      </w:pPr>
      <w:r>
        <w:rPr>
          <w:rFonts w:hint="eastAsia" w:ascii="宋体" w:eastAsia="宋体" w:cs="宋体"/>
          <w:sz w:val="24"/>
        </w:rPr>
        <w:t>本单</w:t>
      </w:r>
      <w:r>
        <w:rPr>
          <w:rFonts w:hint="eastAsia" w:ascii="宋体" w:eastAsia="宋体" w:cs="宋体"/>
          <w:color w:val="ED0000"/>
          <w:sz w:val="24"/>
        </w:rPr>
        <w:t>请勿压缩或加密</w:t>
      </w:r>
      <w:r>
        <w:rPr>
          <w:rFonts w:hint="eastAsia" w:ascii="宋体" w:eastAsia="宋体" w:cs="宋体"/>
          <w:sz w:val="24"/>
        </w:rPr>
        <w:t>。</w:t>
      </w:r>
    </w:p>
    <w:p w14:paraId="5B02B12D">
      <w:pPr>
        <w:pStyle w:val="11"/>
        <w:spacing w:line="360" w:lineRule="auto"/>
        <w:rPr>
          <w:rFonts w:hint="eastAsia" w:ascii="宋体" w:eastAsia="宋体" w:cs="宋体"/>
          <w:sz w:val="24"/>
        </w:rPr>
      </w:pPr>
    </w:p>
    <w:p w14:paraId="1153FEAA">
      <w:pPr>
        <w:pStyle w:val="11"/>
        <w:spacing w:line="360" w:lineRule="auto"/>
        <w:rPr>
          <w:rFonts w:hint="eastAsia" w:ascii="宋体" w:eastAsia="宋体" w:cs="宋体"/>
          <w:sz w:val="24"/>
        </w:rPr>
      </w:pPr>
    </w:p>
    <w:p w14:paraId="5E5D8823">
      <w:pPr>
        <w:spacing w:line="360" w:lineRule="auto"/>
        <w:jc w:val="left"/>
        <w:rPr>
          <w:rFonts w:hint="eastAsia" w:ascii="宋体" w:hAnsi="宋体" w:cs="宋体"/>
          <w:sz w:val="24"/>
        </w:rPr>
      </w:pPr>
      <w:bookmarkStart w:id="123" w:name="_Hlk127435173"/>
      <w:r>
        <w:rPr>
          <w:rFonts w:hint="eastAsia" w:ascii="宋体" w:hAnsi="宋体" w:cs="宋体"/>
          <w:sz w:val="24"/>
        </w:rPr>
        <w:t>法定代表人或其授权委托人（签名或盖章）：_______________</w:t>
      </w:r>
    </w:p>
    <w:p w14:paraId="453C9263">
      <w:pPr>
        <w:spacing w:line="360" w:lineRule="auto"/>
        <w:rPr>
          <w:rFonts w:hint="eastAsia" w:ascii="宋体" w:hAnsi="宋体" w:cs="宋体"/>
          <w:sz w:val="24"/>
        </w:rPr>
      </w:pPr>
      <w:r>
        <w:rPr>
          <w:rFonts w:hint="eastAsia" w:ascii="宋体" w:hAnsi="宋体" w:cs="宋体"/>
          <w:sz w:val="24"/>
        </w:rPr>
        <w:t>参加单位名称及盖章：______________________</w:t>
      </w:r>
    </w:p>
    <w:p w14:paraId="3FC8BA7B">
      <w:pPr>
        <w:pStyle w:val="11"/>
        <w:rPr>
          <w:rFonts w:hint="eastAsia"/>
        </w:rPr>
      </w:pPr>
      <w:r>
        <w:rPr>
          <w:rFonts w:hint="eastAsia" w:ascii="宋体" w:cs="宋体"/>
          <w:sz w:val="24"/>
        </w:rPr>
        <w:t>日期：_______年____月___日</w:t>
      </w:r>
      <w:bookmarkEnd w:id="121"/>
      <w:bookmarkEnd w:id="122"/>
      <w:bookmarkEnd w:id="123"/>
    </w:p>
    <w:p w14:paraId="745374AD">
      <w:pPr>
        <w:pStyle w:val="2"/>
        <w:ind w:left="0"/>
      </w:pPr>
    </w:p>
    <w:sectPr>
      <w:footerReference r:id="rId5" w:type="default"/>
      <w:pgSz w:w="11906" w:h="16838"/>
      <w:pgMar w:top="1134" w:right="1134" w:bottom="1134" w:left="1418" w:header="0" w:footer="69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49769">
    <w:pPr>
      <w:pStyle w:val="7"/>
      <w:jc w:val="center"/>
    </w:pPr>
  </w:p>
  <w:p w14:paraId="03E15E0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9189270"/>
    </w:sdtPr>
    <w:sdtContent>
      <w:p w14:paraId="0EADA866">
        <w:pPr>
          <w:pStyle w:val="7"/>
          <w:jc w:val="center"/>
        </w:pPr>
        <w:r>
          <w:fldChar w:fldCharType="begin"/>
        </w:r>
        <w:r>
          <w:instrText xml:space="preserve">PAGE   \* MERGEFORMAT</w:instrText>
        </w:r>
        <w:r>
          <w:fldChar w:fldCharType="separate"/>
        </w:r>
        <w:r>
          <w:rPr>
            <w:lang w:val="zh-CN"/>
          </w:rPr>
          <w:t>2</w:t>
        </w:r>
        <w:r>
          <w:fldChar w:fldCharType="end"/>
        </w:r>
      </w:p>
    </w:sdtContent>
  </w:sdt>
  <w:p w14:paraId="37220D39">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B0862">
    <w:pPr>
      <w:pStyle w:val="8"/>
      <w:pBdr>
        <w:bottom w:val="single" w:color="auto" w:sz="4" w:space="0"/>
      </w:pBdr>
      <w:jc w:val="right"/>
      <w:rPr>
        <w:rFonts w:hint="eastAsia" w:ascii="宋体" w:hAnsi="宋体" w:cs="宋体"/>
      </w:rPr>
    </w:pPr>
  </w:p>
  <w:p w14:paraId="74DD61B4">
    <w:pPr>
      <w:pStyle w:val="8"/>
      <w:pBdr>
        <w:bottom w:val="single" w:color="auto" w:sz="4" w:space="0"/>
      </w:pBdr>
      <w:jc w:val="right"/>
      <w:rPr>
        <w:rFonts w:hint="eastAsia" w:ascii="宋体" w:hAnsi="宋体" w:cs="宋体"/>
      </w:rPr>
    </w:pPr>
  </w:p>
  <w:p w14:paraId="6BFA28E1">
    <w:pPr>
      <w:pStyle w:val="8"/>
      <w:pBdr>
        <w:bottom w:val="single" w:color="auto" w:sz="4" w:space="0"/>
      </w:pBdr>
      <w:jc w:val="right"/>
      <w:rPr>
        <w:rFonts w:hint="eastAsia" w:ascii="宋体" w:hAnsi="宋体" w:cs="宋体"/>
      </w:rPr>
    </w:pPr>
    <w:r>
      <w:rPr>
        <w:rFonts w:hint="eastAsia"/>
        <w:lang w:val="zh-CN"/>
      </w:rPr>
      <w:drawing>
        <wp:anchor distT="0" distB="0" distL="114300" distR="114300" simplePos="0" relativeHeight="251659264" behindDoc="1" locked="0" layoutInCell="1" allowOverlap="1">
          <wp:simplePos x="0" y="0"/>
          <wp:positionH relativeFrom="column">
            <wp:posOffset>-66675</wp:posOffset>
          </wp:positionH>
          <wp:positionV relativeFrom="paragraph">
            <wp:posOffset>-109220</wp:posOffset>
          </wp:positionV>
          <wp:extent cx="1478915" cy="383540"/>
          <wp:effectExtent l="0" t="0" r="7620" b="0"/>
          <wp:wrapNone/>
          <wp:docPr id="1296313903" name="图片 1"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13903" name="图片 1" descr="截屏2020-08-13 上午2.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915" cy="383540"/>
                  </a:xfrm>
                  <a:prstGeom prst="rect">
                    <a:avLst/>
                  </a:prstGeom>
                  <a:noFill/>
                  <a:ln>
                    <a:noFill/>
                  </a:ln>
                </pic:spPr>
              </pic:pic>
            </a:graphicData>
          </a:graphic>
        </wp:anchor>
      </w:drawing>
    </w:r>
  </w:p>
  <w:p w14:paraId="76FF2E8E">
    <w:pPr>
      <w:pStyle w:val="8"/>
      <w:pBdr>
        <w:bottom w:val="single" w:color="auto" w:sz="4" w:space="0"/>
      </w:pBdr>
      <w:tabs>
        <w:tab w:val="left" w:pos="2493"/>
      </w:tabs>
      <w:jc w:val="right"/>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版本号：V2.0  发布日期：2024年9月9日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0D4AC"/>
    <w:multiLevelType w:val="singleLevel"/>
    <w:tmpl w:val="8920D4AC"/>
    <w:lvl w:ilvl="0" w:tentative="0">
      <w:start w:val="1"/>
      <w:numFmt w:val="chineseCounting"/>
      <w:suff w:val="nothing"/>
      <w:lvlText w:val="（%1）"/>
      <w:lvlJc w:val="left"/>
      <w:pPr>
        <w:ind w:left="0" w:firstLine="420"/>
      </w:pPr>
      <w:rPr>
        <w:rFonts w:hint="eastAsia" w:ascii="仿宋" w:hAnsi="仿宋" w:eastAsia="仿宋" w:cs="仿宋"/>
        <w:sz w:val="28"/>
        <w:szCs w:val="28"/>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FFE05E"/>
    <w:multiLevelType w:val="singleLevel"/>
    <w:tmpl w:val="92FFE05E"/>
    <w:lvl w:ilvl="0" w:tentative="0">
      <w:start w:val="1"/>
      <w:numFmt w:val="decimal"/>
      <w:lvlText w:val="(%1)"/>
      <w:lvlJc w:val="left"/>
      <w:pPr>
        <w:ind w:left="425" w:hanging="425"/>
      </w:pPr>
      <w:rPr>
        <w:rFonts w:hint="default"/>
      </w:rPr>
    </w:lvl>
  </w:abstractNum>
  <w:abstractNum w:abstractNumId="3">
    <w:nsid w:val="957439A8"/>
    <w:multiLevelType w:val="singleLevel"/>
    <w:tmpl w:val="957439A8"/>
    <w:lvl w:ilvl="0" w:tentative="0">
      <w:start w:val="1"/>
      <w:numFmt w:val="decimal"/>
      <w:suff w:val="nothing"/>
      <w:lvlText w:val="%1．"/>
      <w:lvlJc w:val="left"/>
      <w:pPr>
        <w:ind w:left="0" w:firstLine="400"/>
      </w:pPr>
      <w:rPr>
        <w:rFonts w:hint="default" w:ascii="仿宋" w:hAnsi="仿宋" w:eastAsia="仿宋" w:cs="仿宋"/>
      </w:rPr>
    </w:lvl>
  </w:abstractNum>
  <w:abstractNum w:abstractNumId="4">
    <w:nsid w:val="A966C330"/>
    <w:multiLevelType w:val="singleLevel"/>
    <w:tmpl w:val="A966C330"/>
    <w:lvl w:ilvl="0" w:tentative="0">
      <w:start w:val="1"/>
      <w:numFmt w:val="decimal"/>
      <w:suff w:val="nothing"/>
      <w:lvlText w:val="（%1）"/>
      <w:lvlJc w:val="left"/>
      <w:rPr>
        <w:rFonts w:hint="default" w:ascii="仿宋" w:hAnsi="仿宋" w:eastAsia="仿宋" w:cs="仿宋"/>
        <w:sz w:val="28"/>
        <w:szCs w:val="28"/>
      </w:rPr>
    </w:lvl>
  </w:abstractNum>
  <w:abstractNum w:abstractNumId="5">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1"/>
        <w:szCs w:val="21"/>
      </w:rPr>
    </w:lvl>
  </w:abstractNum>
  <w:abstractNum w:abstractNumId="6">
    <w:nsid w:val="C746BE88"/>
    <w:multiLevelType w:val="singleLevel"/>
    <w:tmpl w:val="C746BE88"/>
    <w:lvl w:ilvl="0" w:tentative="0">
      <w:start w:val="1"/>
      <w:numFmt w:val="decimal"/>
      <w:lvlText w:val="%1."/>
      <w:lvlJc w:val="left"/>
      <w:pPr>
        <w:tabs>
          <w:tab w:val="left" w:pos="312"/>
        </w:tabs>
      </w:pPr>
      <w:rPr>
        <w:rFonts w:hint="default" w:ascii="仿宋" w:hAnsi="仿宋" w:eastAsia="仿宋" w:cs="仿宋"/>
      </w:rPr>
    </w:lvl>
  </w:abstractNum>
  <w:abstractNum w:abstractNumId="7">
    <w:nsid w:val="CA690857"/>
    <w:multiLevelType w:val="singleLevel"/>
    <w:tmpl w:val="CA690857"/>
    <w:lvl w:ilvl="0" w:tentative="0">
      <w:start w:val="1"/>
      <w:numFmt w:val="decimal"/>
      <w:lvlText w:val="（%1）"/>
      <w:lvlJc w:val="left"/>
      <w:pPr>
        <w:ind w:left="420" w:hanging="420"/>
      </w:pPr>
      <w:rPr>
        <w:rFonts w:hint="eastAsia"/>
      </w:rPr>
    </w:lvl>
  </w:abstractNum>
  <w:abstractNum w:abstractNumId="8">
    <w:nsid w:val="CF7FE85F"/>
    <w:multiLevelType w:val="singleLevel"/>
    <w:tmpl w:val="CF7FE85F"/>
    <w:lvl w:ilvl="0" w:tentative="0">
      <w:start w:val="1"/>
      <w:numFmt w:val="decimal"/>
      <w:lvlText w:val="%1."/>
      <w:lvlJc w:val="left"/>
      <w:pPr>
        <w:ind w:left="425" w:hanging="425"/>
      </w:pPr>
      <w:rPr>
        <w:rFonts w:hint="default"/>
      </w:rPr>
    </w:lvl>
  </w:abstractNum>
  <w:abstractNum w:abstractNumId="9">
    <w:nsid w:val="D09A496D"/>
    <w:multiLevelType w:val="singleLevel"/>
    <w:tmpl w:val="D09A496D"/>
    <w:lvl w:ilvl="0" w:tentative="0">
      <w:start w:val="1"/>
      <w:numFmt w:val="decimal"/>
      <w:suff w:val="nothing"/>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8CE612"/>
    <w:multiLevelType w:val="singleLevel"/>
    <w:tmpl w:val="EB8CE612"/>
    <w:lvl w:ilvl="0" w:tentative="0">
      <w:start w:val="1"/>
      <w:numFmt w:val="decimal"/>
      <w:suff w:val="nothing"/>
      <w:lvlText w:val="（%1）"/>
      <w:lvlJc w:val="left"/>
    </w:lvl>
  </w:abstractNum>
  <w:abstractNum w:abstractNumId="12">
    <w:nsid w:val="EBB28CBD"/>
    <w:multiLevelType w:val="singleLevel"/>
    <w:tmpl w:val="EBB28CBD"/>
    <w:lvl w:ilvl="0" w:tentative="0">
      <w:start w:val="1"/>
      <w:numFmt w:val="decimal"/>
      <w:suff w:val="space"/>
      <w:lvlText w:val="%1."/>
      <w:lvlJc w:val="left"/>
      <w:pPr>
        <w:ind w:left="520" w:firstLine="0"/>
      </w:pPr>
    </w:lvl>
  </w:abstractNum>
  <w:abstractNum w:abstractNumId="13">
    <w:nsid w:val="ECD1AB04"/>
    <w:multiLevelType w:val="singleLevel"/>
    <w:tmpl w:val="ECD1AB04"/>
    <w:lvl w:ilvl="0" w:tentative="0">
      <w:start w:val="1"/>
      <w:numFmt w:val="chineseCounting"/>
      <w:suff w:val="nothing"/>
      <w:lvlText w:val="（%1）"/>
      <w:lvlJc w:val="left"/>
      <w:pPr>
        <w:ind w:left="0" w:firstLine="420"/>
      </w:pPr>
      <w:rPr>
        <w:rFonts w:hint="eastAsia"/>
        <w:sz w:val="21"/>
        <w:szCs w:val="21"/>
      </w:rPr>
    </w:lvl>
  </w:abstractNum>
  <w:abstractNum w:abstractNumId="14">
    <w:nsid w:val="EFDDE61B"/>
    <w:multiLevelType w:val="singleLevel"/>
    <w:tmpl w:val="EFDDE61B"/>
    <w:lvl w:ilvl="0" w:tentative="0">
      <w:start w:val="3"/>
      <w:numFmt w:val="chineseCounting"/>
      <w:suff w:val="nothing"/>
      <w:lvlText w:val="（%1）"/>
      <w:lvlJc w:val="left"/>
      <w:pPr>
        <w:ind w:left="560" w:firstLine="0"/>
      </w:pPr>
      <w:rPr>
        <w:rFonts w:hint="eastAsia"/>
      </w:rPr>
    </w:lvl>
  </w:abstractNum>
  <w:abstractNum w:abstractNumId="15">
    <w:nsid w:val="0000000C"/>
    <w:multiLevelType w:val="multilevel"/>
    <w:tmpl w:val="0000000C"/>
    <w:lvl w:ilvl="0" w:tentative="0">
      <w:start w:val="1"/>
      <w:numFmt w:val="chineseCountingThousand"/>
      <w:suff w:val="space"/>
      <w:lvlText w:val="(%1)"/>
      <w:lvlJc w:val="left"/>
      <w:pPr>
        <w:ind w:left="720" w:hanging="720"/>
      </w:pPr>
      <w:rPr>
        <w:rFonts w:hint="default" w:ascii="宋体" w:hAnsi="宋体" w:eastAsia="宋体"/>
        <w:b w:val="0"/>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0B02556A"/>
    <w:multiLevelType w:val="singleLevel"/>
    <w:tmpl w:val="0B02556A"/>
    <w:lvl w:ilvl="0" w:tentative="0">
      <w:start w:val="1"/>
      <w:numFmt w:val="decimal"/>
      <w:lvlText w:val="%1."/>
      <w:lvlJc w:val="left"/>
      <w:pPr>
        <w:tabs>
          <w:tab w:val="left" w:pos="312"/>
        </w:tabs>
      </w:pPr>
      <w:rPr>
        <w:rFonts w:hint="default" w:ascii="仿宋" w:hAnsi="仿宋" w:eastAsia="仿宋" w:cs="仿宋"/>
      </w:rPr>
    </w:lvl>
  </w:abstractNum>
  <w:abstractNum w:abstractNumId="18">
    <w:nsid w:val="11D69C2C"/>
    <w:multiLevelType w:val="singleLevel"/>
    <w:tmpl w:val="11D69C2C"/>
    <w:lvl w:ilvl="0" w:tentative="0">
      <w:start w:val="1"/>
      <w:numFmt w:val="decimal"/>
      <w:suff w:val="space"/>
      <w:lvlText w:val="%1."/>
      <w:lvlJc w:val="left"/>
    </w:lvl>
  </w:abstractNum>
  <w:abstractNum w:abstractNumId="19">
    <w:nsid w:val="17670DDB"/>
    <w:multiLevelType w:val="multilevel"/>
    <w:tmpl w:val="17670DDB"/>
    <w:lvl w:ilvl="0" w:tentative="0">
      <w:start w:val="1"/>
      <w:numFmt w:val="chineseCountingThousand"/>
      <w:suff w:val="nothing"/>
      <w:lvlText w:val="(%1)"/>
      <w:lvlJc w:val="left"/>
      <w:pPr>
        <w:ind w:left="840" w:hanging="420"/>
      </w:pPr>
      <w:rPr>
        <w:rFonts w:hint="default"/>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1">
    <w:nsid w:val="20AB9193"/>
    <w:multiLevelType w:val="singleLevel"/>
    <w:tmpl w:val="20AB9193"/>
    <w:lvl w:ilvl="0" w:tentative="0">
      <w:start w:val="1"/>
      <w:numFmt w:val="decimal"/>
      <w:lvlText w:val="%1."/>
      <w:lvlJc w:val="left"/>
      <w:pPr>
        <w:ind w:left="425" w:hanging="425"/>
      </w:pPr>
      <w:rPr>
        <w:rFonts w:hint="default"/>
      </w:rPr>
    </w:lvl>
  </w:abstractNum>
  <w:abstractNum w:abstractNumId="22">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1305886"/>
    <w:multiLevelType w:val="singleLevel"/>
    <w:tmpl w:val="21305886"/>
    <w:lvl w:ilvl="0" w:tentative="0">
      <w:start w:val="1"/>
      <w:numFmt w:val="decimal"/>
      <w:lvlText w:val="（%1）"/>
      <w:lvlJc w:val="left"/>
      <w:pPr>
        <w:ind w:left="420" w:hanging="420"/>
      </w:pPr>
      <w:rPr>
        <w:rFonts w:hint="eastAsia"/>
      </w:rPr>
    </w:lvl>
  </w:abstractNum>
  <w:abstractNum w:abstractNumId="24">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5">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626214A"/>
    <w:multiLevelType w:val="multilevel"/>
    <w:tmpl w:val="3626214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0">
    <w:nsid w:val="3EFE7BB5"/>
    <w:multiLevelType w:val="singleLevel"/>
    <w:tmpl w:val="3EFE7BB5"/>
    <w:lvl w:ilvl="0" w:tentative="0">
      <w:start w:val="1"/>
      <w:numFmt w:val="chineseCounting"/>
      <w:suff w:val="space"/>
      <w:lvlText w:val="第%1条"/>
      <w:lvlJc w:val="left"/>
      <w:rPr>
        <w:rFonts w:hint="eastAsia" w:ascii="宋体" w:hAnsi="宋体" w:eastAsia="宋体" w:cs="仿宋"/>
      </w:rPr>
    </w:lvl>
  </w:abstractNum>
  <w:abstractNum w:abstractNumId="3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2">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1"/>
        <w:szCs w:val="21"/>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3">
    <w:nsid w:val="472D6470"/>
    <w:multiLevelType w:val="singleLevel"/>
    <w:tmpl w:val="472D6470"/>
    <w:lvl w:ilvl="0" w:tentative="0">
      <w:start w:val="1"/>
      <w:numFmt w:val="chineseCountingThousand"/>
      <w:suff w:val="space"/>
      <w:lvlText w:val="(%1)"/>
      <w:lvlJc w:val="left"/>
      <w:pPr>
        <w:ind w:left="440" w:hanging="440"/>
      </w:pPr>
      <w:rPr>
        <w:rFonts w:hint="default" w:ascii="宋体" w:hAnsi="宋体" w:eastAsia="宋体"/>
      </w:rPr>
    </w:lvl>
  </w:abstractNum>
  <w:abstractNum w:abstractNumId="34">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36">
    <w:nsid w:val="4D5043C2"/>
    <w:multiLevelType w:val="multilevel"/>
    <w:tmpl w:val="4D5043C2"/>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7">
    <w:nsid w:val="52AE246A"/>
    <w:multiLevelType w:val="multilevel"/>
    <w:tmpl w:val="52AE246A"/>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8">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0">
    <w:nsid w:val="56FE02F8"/>
    <w:multiLevelType w:val="singleLevel"/>
    <w:tmpl w:val="56FE02F8"/>
    <w:lvl w:ilvl="0" w:tentative="0">
      <w:start w:val="1"/>
      <w:numFmt w:val="decimal"/>
      <w:lvlText w:val="(%1)"/>
      <w:lvlJc w:val="left"/>
      <w:pPr>
        <w:ind w:left="425" w:hanging="425"/>
      </w:pPr>
      <w:rPr>
        <w:rFonts w:hint="default"/>
      </w:rPr>
    </w:lvl>
  </w:abstractNum>
  <w:abstractNum w:abstractNumId="41">
    <w:nsid w:val="590F4E73"/>
    <w:multiLevelType w:val="multilevel"/>
    <w:tmpl w:val="590F4E73"/>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2">
    <w:nsid w:val="5B451D1F"/>
    <w:multiLevelType w:val="multilevel"/>
    <w:tmpl w:val="5B451D1F"/>
    <w:lvl w:ilvl="0" w:tentative="0">
      <w:start w:val="1"/>
      <w:numFmt w:val="decimal"/>
      <w:lvlText w:val="（%1）"/>
      <w:lvlJc w:val="left"/>
      <w:pPr>
        <w:ind w:left="420" w:hanging="420"/>
      </w:pPr>
      <w:rPr>
        <w:rFonts w:hint="default" w:cs="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5">
    <w:nsid w:val="6A0B74A2"/>
    <w:multiLevelType w:val="singleLevel"/>
    <w:tmpl w:val="6A0B74A2"/>
    <w:lvl w:ilvl="0" w:tentative="0">
      <w:start w:val="1"/>
      <w:numFmt w:val="decimal"/>
      <w:suff w:val="nothing"/>
      <w:lvlText w:val="%1．"/>
      <w:lvlJc w:val="left"/>
      <w:pPr>
        <w:ind w:left="0" w:firstLine="400"/>
      </w:pPr>
      <w:rPr>
        <w:rFonts w:hint="default"/>
      </w:rPr>
    </w:lvl>
  </w:abstractNum>
  <w:abstractNum w:abstractNumId="46">
    <w:nsid w:val="6A185867"/>
    <w:multiLevelType w:val="multilevel"/>
    <w:tmpl w:val="6A185867"/>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7">
    <w:nsid w:val="6AFF9EB4"/>
    <w:multiLevelType w:val="singleLevel"/>
    <w:tmpl w:val="6AFF9EB4"/>
    <w:lvl w:ilvl="0" w:tentative="0">
      <w:start w:val="1"/>
      <w:numFmt w:val="chineseCountingThousand"/>
      <w:suff w:val="nothing"/>
      <w:lvlText w:val="(%1)"/>
      <w:lvlJc w:val="left"/>
      <w:pPr>
        <w:ind w:left="440" w:hanging="440"/>
      </w:pPr>
      <w:rPr>
        <w:rFonts w:hint="default"/>
        <w:b w:val="0"/>
        <w:bCs w:val="0"/>
        <w:sz w:val="21"/>
        <w:szCs w:val="21"/>
      </w:rPr>
    </w:lvl>
  </w:abstractNum>
  <w:abstractNum w:abstractNumId="48">
    <w:nsid w:val="761D2EAE"/>
    <w:multiLevelType w:val="singleLevel"/>
    <w:tmpl w:val="761D2EAE"/>
    <w:lvl w:ilvl="0" w:tentative="0">
      <w:start w:val="1"/>
      <w:numFmt w:val="decimal"/>
      <w:lvlText w:val="(%1)"/>
      <w:lvlJc w:val="left"/>
      <w:pPr>
        <w:ind w:left="425" w:hanging="425"/>
      </w:pPr>
      <w:rPr>
        <w:rFonts w:hint="default"/>
      </w:rPr>
    </w:lvl>
  </w:abstractNum>
  <w:abstractNum w:abstractNumId="49">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1"/>
        <w:szCs w:val="21"/>
      </w:rPr>
    </w:lvl>
  </w:abstractNum>
  <w:abstractNum w:abstractNumId="50">
    <w:nsid w:val="7B4A4E0C"/>
    <w:multiLevelType w:val="singleLevel"/>
    <w:tmpl w:val="7B4A4E0C"/>
    <w:lvl w:ilvl="0" w:tentative="0">
      <w:start w:val="1"/>
      <w:numFmt w:val="decimal"/>
      <w:lvlText w:val="（%1）"/>
      <w:lvlJc w:val="left"/>
      <w:pPr>
        <w:ind w:left="420" w:hanging="420"/>
      </w:pPr>
      <w:rPr>
        <w:rFonts w:hint="default"/>
        <w:color w:val="auto"/>
        <w:sz w:val="21"/>
        <w:szCs w:val="21"/>
      </w:rPr>
    </w:lvl>
  </w:abstractNum>
  <w:abstractNum w:abstractNumId="51">
    <w:nsid w:val="7ED17433"/>
    <w:multiLevelType w:val="singleLevel"/>
    <w:tmpl w:val="7ED17433"/>
    <w:lvl w:ilvl="0" w:tentative="0">
      <w:start w:val="1"/>
      <w:numFmt w:val="decimal"/>
      <w:lvlText w:val="（%1）"/>
      <w:lvlJc w:val="left"/>
      <w:pPr>
        <w:ind w:left="420" w:hanging="420"/>
      </w:pPr>
      <w:rPr>
        <w:rFonts w:hint="eastAsia" w:ascii="宋体" w:hAnsi="宋体" w:eastAsia="宋体"/>
      </w:rPr>
    </w:lvl>
  </w:abstractNum>
  <w:num w:numId="1">
    <w:abstractNumId w:val="35"/>
  </w:num>
  <w:num w:numId="2">
    <w:abstractNumId w:val="47"/>
  </w:num>
  <w:num w:numId="3">
    <w:abstractNumId w:val="28"/>
  </w:num>
  <w:num w:numId="4">
    <w:abstractNumId w:val="46"/>
  </w:num>
  <w:num w:numId="5">
    <w:abstractNumId w:val="7"/>
  </w:num>
  <w:num w:numId="6">
    <w:abstractNumId w:val="26"/>
  </w:num>
  <w:num w:numId="7">
    <w:abstractNumId w:val="19"/>
  </w:num>
  <w:num w:numId="8">
    <w:abstractNumId w:val="36"/>
  </w:num>
  <w:num w:numId="9">
    <w:abstractNumId w:val="38"/>
  </w:num>
  <w:num w:numId="10">
    <w:abstractNumId w:val="41"/>
  </w:num>
  <w:num w:numId="11">
    <w:abstractNumId w:val="50"/>
  </w:num>
  <w:num w:numId="12">
    <w:abstractNumId w:val="51"/>
  </w:num>
  <w:num w:numId="13">
    <w:abstractNumId w:val="23"/>
  </w:num>
  <w:num w:numId="14">
    <w:abstractNumId w:val="37"/>
  </w:num>
  <w:num w:numId="15">
    <w:abstractNumId w:val="40"/>
  </w:num>
  <w:num w:numId="16">
    <w:abstractNumId w:val="2"/>
  </w:num>
  <w:num w:numId="17">
    <w:abstractNumId w:val="42"/>
  </w:num>
  <w:num w:numId="18">
    <w:abstractNumId w:val="33"/>
  </w:num>
  <w:num w:numId="19">
    <w:abstractNumId w:val="15"/>
  </w:num>
  <w:num w:numId="20">
    <w:abstractNumId w:val="11"/>
  </w:num>
  <w:num w:numId="21">
    <w:abstractNumId w:val="48"/>
  </w:num>
  <w:num w:numId="22">
    <w:abstractNumId w:val="9"/>
  </w:num>
  <w:num w:numId="23">
    <w:abstractNumId w:val="30"/>
  </w:num>
  <w:num w:numId="24">
    <w:abstractNumId w:val="29"/>
  </w:num>
  <w:num w:numId="25">
    <w:abstractNumId w:val="12"/>
  </w:num>
  <w:num w:numId="26">
    <w:abstractNumId w:val="21"/>
  </w:num>
  <w:num w:numId="27">
    <w:abstractNumId w:val="8"/>
  </w:num>
  <w:num w:numId="28">
    <w:abstractNumId w:val="43"/>
  </w:num>
  <w:num w:numId="29">
    <w:abstractNumId w:val="18"/>
  </w:num>
  <w:num w:numId="30">
    <w:abstractNumId w:val="32"/>
  </w:num>
  <w:num w:numId="31">
    <w:abstractNumId w:val="14"/>
  </w:num>
  <w:num w:numId="32">
    <w:abstractNumId w:val="5"/>
  </w:num>
  <w:num w:numId="33">
    <w:abstractNumId w:val="24"/>
  </w:num>
  <w:num w:numId="34">
    <w:abstractNumId w:val="1"/>
  </w:num>
  <w:num w:numId="35">
    <w:abstractNumId w:val="10"/>
  </w:num>
  <w:num w:numId="36">
    <w:abstractNumId w:val="0"/>
  </w:num>
  <w:num w:numId="37">
    <w:abstractNumId w:val="3"/>
  </w:num>
  <w:num w:numId="38">
    <w:abstractNumId w:val="45"/>
  </w:num>
  <w:num w:numId="39">
    <w:abstractNumId w:val="49"/>
  </w:num>
  <w:num w:numId="40">
    <w:abstractNumId w:val="6"/>
  </w:num>
  <w:num w:numId="41">
    <w:abstractNumId w:val="4"/>
  </w:num>
  <w:num w:numId="42">
    <w:abstractNumId w:val="17"/>
  </w:num>
  <w:num w:numId="43">
    <w:abstractNumId w:val="13"/>
  </w:num>
  <w:num w:numId="44">
    <w:abstractNumId w:val="44"/>
  </w:num>
  <w:num w:numId="45">
    <w:abstractNumId w:val="31"/>
  </w:num>
  <w:num w:numId="46">
    <w:abstractNumId w:val="27"/>
  </w:num>
  <w:num w:numId="47">
    <w:abstractNumId w:val="25"/>
  </w:num>
  <w:num w:numId="48">
    <w:abstractNumId w:val="34"/>
  </w:num>
  <w:num w:numId="49">
    <w:abstractNumId w:val="22"/>
  </w:num>
  <w:num w:numId="50">
    <w:abstractNumId w:val="16"/>
  </w:num>
  <w:num w:numId="51">
    <w:abstractNumId w:val="39"/>
  </w:num>
  <w:num w:numId="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NDZkZGNjYTdkYzMzNDMwZDM5YjUyYjE5MjIzYjQifQ=="/>
  </w:docVars>
  <w:rsids>
    <w:rsidRoot w:val="00172A27"/>
    <w:rsid w:val="00014518"/>
    <w:rsid w:val="0002152F"/>
    <w:rsid w:val="00024E85"/>
    <w:rsid w:val="00026BC7"/>
    <w:rsid w:val="00027F1C"/>
    <w:rsid w:val="0003257A"/>
    <w:rsid w:val="00047E03"/>
    <w:rsid w:val="000501B0"/>
    <w:rsid w:val="00051BC9"/>
    <w:rsid w:val="00057ABB"/>
    <w:rsid w:val="000616A8"/>
    <w:rsid w:val="0006485D"/>
    <w:rsid w:val="00074EA1"/>
    <w:rsid w:val="0007761A"/>
    <w:rsid w:val="00082F8C"/>
    <w:rsid w:val="00084B87"/>
    <w:rsid w:val="00086CA1"/>
    <w:rsid w:val="000A2FC1"/>
    <w:rsid w:val="000A31E7"/>
    <w:rsid w:val="000A6870"/>
    <w:rsid w:val="000B24FB"/>
    <w:rsid w:val="000D0F74"/>
    <w:rsid w:val="000D1226"/>
    <w:rsid w:val="000D1DD6"/>
    <w:rsid w:val="000D1EC2"/>
    <w:rsid w:val="000D3FD4"/>
    <w:rsid w:val="000D44C3"/>
    <w:rsid w:val="000E7111"/>
    <w:rsid w:val="000F3400"/>
    <w:rsid w:val="000F7920"/>
    <w:rsid w:val="00100BCC"/>
    <w:rsid w:val="00103C57"/>
    <w:rsid w:val="00107881"/>
    <w:rsid w:val="00114110"/>
    <w:rsid w:val="00121C0D"/>
    <w:rsid w:val="0012247E"/>
    <w:rsid w:val="00122884"/>
    <w:rsid w:val="00126C6B"/>
    <w:rsid w:val="00127C9F"/>
    <w:rsid w:val="00143621"/>
    <w:rsid w:val="001448A5"/>
    <w:rsid w:val="001538B3"/>
    <w:rsid w:val="0015490D"/>
    <w:rsid w:val="0015539E"/>
    <w:rsid w:val="00156ACC"/>
    <w:rsid w:val="001570E6"/>
    <w:rsid w:val="00172A27"/>
    <w:rsid w:val="00180E02"/>
    <w:rsid w:val="00182EBB"/>
    <w:rsid w:val="001A11F0"/>
    <w:rsid w:val="001B6D4B"/>
    <w:rsid w:val="001D56EA"/>
    <w:rsid w:val="001D7F90"/>
    <w:rsid w:val="001F08D7"/>
    <w:rsid w:val="001F1530"/>
    <w:rsid w:val="002005C1"/>
    <w:rsid w:val="002077C7"/>
    <w:rsid w:val="00213FC0"/>
    <w:rsid w:val="0022758A"/>
    <w:rsid w:val="00262569"/>
    <w:rsid w:val="0026737D"/>
    <w:rsid w:val="00271248"/>
    <w:rsid w:val="00273BE8"/>
    <w:rsid w:val="00275D44"/>
    <w:rsid w:val="0027635C"/>
    <w:rsid w:val="002805B4"/>
    <w:rsid w:val="002C5CAF"/>
    <w:rsid w:val="002F5379"/>
    <w:rsid w:val="00302744"/>
    <w:rsid w:val="00302B6E"/>
    <w:rsid w:val="00302B7E"/>
    <w:rsid w:val="00321114"/>
    <w:rsid w:val="00323261"/>
    <w:rsid w:val="0032472C"/>
    <w:rsid w:val="0032551A"/>
    <w:rsid w:val="00327CEF"/>
    <w:rsid w:val="0033504B"/>
    <w:rsid w:val="00341899"/>
    <w:rsid w:val="0034560F"/>
    <w:rsid w:val="00360360"/>
    <w:rsid w:val="00361537"/>
    <w:rsid w:val="00361565"/>
    <w:rsid w:val="003651D7"/>
    <w:rsid w:val="00384693"/>
    <w:rsid w:val="003858B3"/>
    <w:rsid w:val="003A1828"/>
    <w:rsid w:val="003A26AD"/>
    <w:rsid w:val="003B585C"/>
    <w:rsid w:val="003C07D5"/>
    <w:rsid w:val="003C307C"/>
    <w:rsid w:val="003C3590"/>
    <w:rsid w:val="003C46D5"/>
    <w:rsid w:val="003D0C74"/>
    <w:rsid w:val="003D544A"/>
    <w:rsid w:val="003E1B82"/>
    <w:rsid w:val="003E2817"/>
    <w:rsid w:val="003F6310"/>
    <w:rsid w:val="00402C4B"/>
    <w:rsid w:val="00402CF9"/>
    <w:rsid w:val="00407764"/>
    <w:rsid w:val="00422205"/>
    <w:rsid w:val="00422D00"/>
    <w:rsid w:val="00437178"/>
    <w:rsid w:val="00452220"/>
    <w:rsid w:val="004648E3"/>
    <w:rsid w:val="004649FB"/>
    <w:rsid w:val="00465096"/>
    <w:rsid w:val="004667EC"/>
    <w:rsid w:val="004766B6"/>
    <w:rsid w:val="004856DA"/>
    <w:rsid w:val="0048742A"/>
    <w:rsid w:val="00487D09"/>
    <w:rsid w:val="004A1762"/>
    <w:rsid w:val="004A35FB"/>
    <w:rsid w:val="004B7D6C"/>
    <w:rsid w:val="004C4A39"/>
    <w:rsid w:val="004C5B54"/>
    <w:rsid w:val="004C6032"/>
    <w:rsid w:val="004D1E21"/>
    <w:rsid w:val="00500FAF"/>
    <w:rsid w:val="00504117"/>
    <w:rsid w:val="00506056"/>
    <w:rsid w:val="0051154D"/>
    <w:rsid w:val="00515850"/>
    <w:rsid w:val="00516C33"/>
    <w:rsid w:val="00524FAD"/>
    <w:rsid w:val="00526579"/>
    <w:rsid w:val="005269D7"/>
    <w:rsid w:val="00527363"/>
    <w:rsid w:val="005365B7"/>
    <w:rsid w:val="005515F4"/>
    <w:rsid w:val="00562E9A"/>
    <w:rsid w:val="005721FD"/>
    <w:rsid w:val="00572B70"/>
    <w:rsid w:val="005756A6"/>
    <w:rsid w:val="00580968"/>
    <w:rsid w:val="00585E4E"/>
    <w:rsid w:val="005A0D1F"/>
    <w:rsid w:val="005A2CB1"/>
    <w:rsid w:val="005B1B2C"/>
    <w:rsid w:val="005B350D"/>
    <w:rsid w:val="005C17E3"/>
    <w:rsid w:val="005C4FB9"/>
    <w:rsid w:val="005C59FF"/>
    <w:rsid w:val="005D0C0B"/>
    <w:rsid w:val="005D6B06"/>
    <w:rsid w:val="005D72F7"/>
    <w:rsid w:val="005E3598"/>
    <w:rsid w:val="00600170"/>
    <w:rsid w:val="006017A5"/>
    <w:rsid w:val="00603BC2"/>
    <w:rsid w:val="006118B7"/>
    <w:rsid w:val="006261D3"/>
    <w:rsid w:val="006275FD"/>
    <w:rsid w:val="0063469D"/>
    <w:rsid w:val="00640575"/>
    <w:rsid w:val="006465BD"/>
    <w:rsid w:val="006578B9"/>
    <w:rsid w:val="0066147E"/>
    <w:rsid w:val="00672DF1"/>
    <w:rsid w:val="006733AE"/>
    <w:rsid w:val="006743EC"/>
    <w:rsid w:val="00680218"/>
    <w:rsid w:val="00680729"/>
    <w:rsid w:val="0068369E"/>
    <w:rsid w:val="00691FF5"/>
    <w:rsid w:val="00692461"/>
    <w:rsid w:val="006925D9"/>
    <w:rsid w:val="006A204E"/>
    <w:rsid w:val="006B39B7"/>
    <w:rsid w:val="006B5123"/>
    <w:rsid w:val="006C25CF"/>
    <w:rsid w:val="006D1EC3"/>
    <w:rsid w:val="006D7A51"/>
    <w:rsid w:val="006E4282"/>
    <w:rsid w:val="006F1316"/>
    <w:rsid w:val="006F21A2"/>
    <w:rsid w:val="00724DD3"/>
    <w:rsid w:val="0074145D"/>
    <w:rsid w:val="0074147D"/>
    <w:rsid w:val="00745865"/>
    <w:rsid w:val="00745E40"/>
    <w:rsid w:val="007478D5"/>
    <w:rsid w:val="007536FF"/>
    <w:rsid w:val="007616A4"/>
    <w:rsid w:val="00774404"/>
    <w:rsid w:val="00776ED5"/>
    <w:rsid w:val="00777E73"/>
    <w:rsid w:val="00786D7A"/>
    <w:rsid w:val="007916B0"/>
    <w:rsid w:val="007B47D6"/>
    <w:rsid w:val="007B7360"/>
    <w:rsid w:val="007C1CF8"/>
    <w:rsid w:val="007C1E31"/>
    <w:rsid w:val="007D4E72"/>
    <w:rsid w:val="007D6921"/>
    <w:rsid w:val="007F66DC"/>
    <w:rsid w:val="00800A01"/>
    <w:rsid w:val="00803C04"/>
    <w:rsid w:val="00806ED1"/>
    <w:rsid w:val="008212B9"/>
    <w:rsid w:val="00821BCE"/>
    <w:rsid w:val="0082429A"/>
    <w:rsid w:val="00836851"/>
    <w:rsid w:val="008435F0"/>
    <w:rsid w:val="00860520"/>
    <w:rsid w:val="00862E8D"/>
    <w:rsid w:val="0087303A"/>
    <w:rsid w:val="00875120"/>
    <w:rsid w:val="00882234"/>
    <w:rsid w:val="008A3F05"/>
    <w:rsid w:val="008B79E6"/>
    <w:rsid w:val="008C25F6"/>
    <w:rsid w:val="008C404B"/>
    <w:rsid w:val="008C5002"/>
    <w:rsid w:val="008C68B6"/>
    <w:rsid w:val="008D4CF5"/>
    <w:rsid w:val="008D6F18"/>
    <w:rsid w:val="008D76A6"/>
    <w:rsid w:val="008F2611"/>
    <w:rsid w:val="008F6594"/>
    <w:rsid w:val="00900534"/>
    <w:rsid w:val="00900E0C"/>
    <w:rsid w:val="00907185"/>
    <w:rsid w:val="009107A2"/>
    <w:rsid w:val="00921B78"/>
    <w:rsid w:val="00922010"/>
    <w:rsid w:val="00955408"/>
    <w:rsid w:val="009628F4"/>
    <w:rsid w:val="009721FA"/>
    <w:rsid w:val="00975529"/>
    <w:rsid w:val="00977E35"/>
    <w:rsid w:val="009930F8"/>
    <w:rsid w:val="009944A7"/>
    <w:rsid w:val="0099479B"/>
    <w:rsid w:val="0099711D"/>
    <w:rsid w:val="00997ADB"/>
    <w:rsid w:val="009B53A0"/>
    <w:rsid w:val="009C45A9"/>
    <w:rsid w:val="009C56C2"/>
    <w:rsid w:val="009D4DD7"/>
    <w:rsid w:val="009E7F4C"/>
    <w:rsid w:val="00A13BAE"/>
    <w:rsid w:val="00A219CE"/>
    <w:rsid w:val="00A243E4"/>
    <w:rsid w:val="00A51604"/>
    <w:rsid w:val="00A62FD4"/>
    <w:rsid w:val="00A65A81"/>
    <w:rsid w:val="00A7056D"/>
    <w:rsid w:val="00A71CE8"/>
    <w:rsid w:val="00A76FC1"/>
    <w:rsid w:val="00A8033C"/>
    <w:rsid w:val="00A83CBD"/>
    <w:rsid w:val="00A900CA"/>
    <w:rsid w:val="00AA2B95"/>
    <w:rsid w:val="00AA5041"/>
    <w:rsid w:val="00AB01B4"/>
    <w:rsid w:val="00AB0BF5"/>
    <w:rsid w:val="00AB3AF6"/>
    <w:rsid w:val="00AB651B"/>
    <w:rsid w:val="00AC2EC8"/>
    <w:rsid w:val="00AD29FD"/>
    <w:rsid w:val="00B01B0F"/>
    <w:rsid w:val="00B07E35"/>
    <w:rsid w:val="00B146CB"/>
    <w:rsid w:val="00B3261D"/>
    <w:rsid w:val="00B40E85"/>
    <w:rsid w:val="00B456D4"/>
    <w:rsid w:val="00B45FC3"/>
    <w:rsid w:val="00B53A67"/>
    <w:rsid w:val="00B57CB5"/>
    <w:rsid w:val="00B669DE"/>
    <w:rsid w:val="00B71E70"/>
    <w:rsid w:val="00B84089"/>
    <w:rsid w:val="00B907DC"/>
    <w:rsid w:val="00B91F7B"/>
    <w:rsid w:val="00B937B0"/>
    <w:rsid w:val="00BA4EBD"/>
    <w:rsid w:val="00BB1A09"/>
    <w:rsid w:val="00BB1D9A"/>
    <w:rsid w:val="00BB76F0"/>
    <w:rsid w:val="00BC20F0"/>
    <w:rsid w:val="00BC24C8"/>
    <w:rsid w:val="00BC398B"/>
    <w:rsid w:val="00BC3A40"/>
    <w:rsid w:val="00BD7692"/>
    <w:rsid w:val="00BD78B2"/>
    <w:rsid w:val="00BD7A2B"/>
    <w:rsid w:val="00BF471F"/>
    <w:rsid w:val="00C03987"/>
    <w:rsid w:val="00C070B2"/>
    <w:rsid w:val="00C13507"/>
    <w:rsid w:val="00C17C22"/>
    <w:rsid w:val="00C23D8E"/>
    <w:rsid w:val="00C27B51"/>
    <w:rsid w:val="00C363AA"/>
    <w:rsid w:val="00C3655E"/>
    <w:rsid w:val="00C51536"/>
    <w:rsid w:val="00C64147"/>
    <w:rsid w:val="00C866E5"/>
    <w:rsid w:val="00CA0972"/>
    <w:rsid w:val="00CB58B4"/>
    <w:rsid w:val="00CB7AC1"/>
    <w:rsid w:val="00CC16B9"/>
    <w:rsid w:val="00CC4884"/>
    <w:rsid w:val="00CC64F2"/>
    <w:rsid w:val="00CD19EC"/>
    <w:rsid w:val="00CD44E0"/>
    <w:rsid w:val="00CD76AA"/>
    <w:rsid w:val="00CE20B0"/>
    <w:rsid w:val="00CF165C"/>
    <w:rsid w:val="00CF2551"/>
    <w:rsid w:val="00CF619B"/>
    <w:rsid w:val="00CF7BF9"/>
    <w:rsid w:val="00D03938"/>
    <w:rsid w:val="00D04709"/>
    <w:rsid w:val="00D0795C"/>
    <w:rsid w:val="00D07FB3"/>
    <w:rsid w:val="00D15853"/>
    <w:rsid w:val="00D1644F"/>
    <w:rsid w:val="00D16758"/>
    <w:rsid w:val="00D16B84"/>
    <w:rsid w:val="00D33509"/>
    <w:rsid w:val="00D35548"/>
    <w:rsid w:val="00D36CDC"/>
    <w:rsid w:val="00D45F28"/>
    <w:rsid w:val="00D46218"/>
    <w:rsid w:val="00D757E2"/>
    <w:rsid w:val="00D90163"/>
    <w:rsid w:val="00D93DB0"/>
    <w:rsid w:val="00DA797C"/>
    <w:rsid w:val="00DB3BCB"/>
    <w:rsid w:val="00DC1E4D"/>
    <w:rsid w:val="00DC5A04"/>
    <w:rsid w:val="00DD3095"/>
    <w:rsid w:val="00DD3F10"/>
    <w:rsid w:val="00DD7BED"/>
    <w:rsid w:val="00DE4C48"/>
    <w:rsid w:val="00DE7F83"/>
    <w:rsid w:val="00DF1D6A"/>
    <w:rsid w:val="00DF2A14"/>
    <w:rsid w:val="00DF504B"/>
    <w:rsid w:val="00DF6AE9"/>
    <w:rsid w:val="00E14CE4"/>
    <w:rsid w:val="00E15335"/>
    <w:rsid w:val="00E26F85"/>
    <w:rsid w:val="00E333FB"/>
    <w:rsid w:val="00E33A12"/>
    <w:rsid w:val="00E35D0E"/>
    <w:rsid w:val="00E37274"/>
    <w:rsid w:val="00E50CEF"/>
    <w:rsid w:val="00E5572F"/>
    <w:rsid w:val="00E62221"/>
    <w:rsid w:val="00E638ED"/>
    <w:rsid w:val="00E751AF"/>
    <w:rsid w:val="00E76A68"/>
    <w:rsid w:val="00E8510C"/>
    <w:rsid w:val="00E92ED0"/>
    <w:rsid w:val="00E968BF"/>
    <w:rsid w:val="00EC0C8D"/>
    <w:rsid w:val="00EC326C"/>
    <w:rsid w:val="00EC66B1"/>
    <w:rsid w:val="00EC709B"/>
    <w:rsid w:val="00ED1900"/>
    <w:rsid w:val="00EE031E"/>
    <w:rsid w:val="00EE3199"/>
    <w:rsid w:val="00EE3C29"/>
    <w:rsid w:val="00EE7887"/>
    <w:rsid w:val="00EF18EE"/>
    <w:rsid w:val="00EF3EB7"/>
    <w:rsid w:val="00EF4C11"/>
    <w:rsid w:val="00EF581B"/>
    <w:rsid w:val="00F002C6"/>
    <w:rsid w:val="00F00A86"/>
    <w:rsid w:val="00F032A2"/>
    <w:rsid w:val="00F041C9"/>
    <w:rsid w:val="00F07F2B"/>
    <w:rsid w:val="00F102E5"/>
    <w:rsid w:val="00F1158B"/>
    <w:rsid w:val="00F24789"/>
    <w:rsid w:val="00F3645D"/>
    <w:rsid w:val="00F5246C"/>
    <w:rsid w:val="00F526EB"/>
    <w:rsid w:val="00F52D88"/>
    <w:rsid w:val="00F54EFC"/>
    <w:rsid w:val="00F57456"/>
    <w:rsid w:val="00F94E2F"/>
    <w:rsid w:val="00F9620A"/>
    <w:rsid w:val="00F97D60"/>
    <w:rsid w:val="00FA0B41"/>
    <w:rsid w:val="00FA0C54"/>
    <w:rsid w:val="00FA62A8"/>
    <w:rsid w:val="00FA76C6"/>
    <w:rsid w:val="00FB0594"/>
    <w:rsid w:val="00FB4868"/>
    <w:rsid w:val="00FB4A24"/>
    <w:rsid w:val="00FB7EC0"/>
    <w:rsid w:val="00FC721E"/>
    <w:rsid w:val="00FD5704"/>
    <w:rsid w:val="00FE3DD0"/>
    <w:rsid w:val="00FF1114"/>
    <w:rsid w:val="0287517D"/>
    <w:rsid w:val="030E435A"/>
    <w:rsid w:val="031463C8"/>
    <w:rsid w:val="038B1947"/>
    <w:rsid w:val="03914474"/>
    <w:rsid w:val="04E11CA6"/>
    <w:rsid w:val="04EB021F"/>
    <w:rsid w:val="05623C89"/>
    <w:rsid w:val="06C251D1"/>
    <w:rsid w:val="06D05917"/>
    <w:rsid w:val="089413BE"/>
    <w:rsid w:val="09550008"/>
    <w:rsid w:val="0AC85B0B"/>
    <w:rsid w:val="0AF73FD1"/>
    <w:rsid w:val="0BB540F7"/>
    <w:rsid w:val="0BC25BB8"/>
    <w:rsid w:val="0CBF3E0A"/>
    <w:rsid w:val="0D6C68DD"/>
    <w:rsid w:val="0DE325EB"/>
    <w:rsid w:val="0E2A22BC"/>
    <w:rsid w:val="0FA64D39"/>
    <w:rsid w:val="0FE67E91"/>
    <w:rsid w:val="0FF30054"/>
    <w:rsid w:val="104650B3"/>
    <w:rsid w:val="114C469F"/>
    <w:rsid w:val="11672EFE"/>
    <w:rsid w:val="12233FCD"/>
    <w:rsid w:val="12843799"/>
    <w:rsid w:val="14757874"/>
    <w:rsid w:val="17F6273C"/>
    <w:rsid w:val="1828123D"/>
    <w:rsid w:val="18A624A5"/>
    <w:rsid w:val="1AC146C2"/>
    <w:rsid w:val="1B9A1A18"/>
    <w:rsid w:val="1CCD79EE"/>
    <w:rsid w:val="1D012599"/>
    <w:rsid w:val="1D8F1E47"/>
    <w:rsid w:val="1D9D4BEE"/>
    <w:rsid w:val="1E020668"/>
    <w:rsid w:val="1E1C321D"/>
    <w:rsid w:val="1E6A5405"/>
    <w:rsid w:val="20E83F29"/>
    <w:rsid w:val="221D30A5"/>
    <w:rsid w:val="224A0A26"/>
    <w:rsid w:val="22C64C6F"/>
    <w:rsid w:val="22C90A12"/>
    <w:rsid w:val="24A106B2"/>
    <w:rsid w:val="24E011DB"/>
    <w:rsid w:val="252941C0"/>
    <w:rsid w:val="261C6242"/>
    <w:rsid w:val="265A5E06"/>
    <w:rsid w:val="28413D6F"/>
    <w:rsid w:val="28C21443"/>
    <w:rsid w:val="298D33FE"/>
    <w:rsid w:val="2A694883"/>
    <w:rsid w:val="2B733A0B"/>
    <w:rsid w:val="2BF67536"/>
    <w:rsid w:val="2D341708"/>
    <w:rsid w:val="2DD81582"/>
    <w:rsid w:val="2FAD3F9D"/>
    <w:rsid w:val="2FB81CD2"/>
    <w:rsid w:val="3082583C"/>
    <w:rsid w:val="309A0DD7"/>
    <w:rsid w:val="30AB4D93"/>
    <w:rsid w:val="3250157C"/>
    <w:rsid w:val="32A82BA2"/>
    <w:rsid w:val="32CB5278"/>
    <w:rsid w:val="331403C5"/>
    <w:rsid w:val="338917C8"/>
    <w:rsid w:val="33984304"/>
    <w:rsid w:val="347E0722"/>
    <w:rsid w:val="3486272E"/>
    <w:rsid w:val="360109F6"/>
    <w:rsid w:val="363475D8"/>
    <w:rsid w:val="36F03147"/>
    <w:rsid w:val="376406E3"/>
    <w:rsid w:val="376E2FF2"/>
    <w:rsid w:val="377D6D5D"/>
    <w:rsid w:val="37C91299"/>
    <w:rsid w:val="37CB1E7C"/>
    <w:rsid w:val="37E94C59"/>
    <w:rsid w:val="38322BBF"/>
    <w:rsid w:val="384B0581"/>
    <w:rsid w:val="38C86E00"/>
    <w:rsid w:val="3A111A8F"/>
    <w:rsid w:val="3AD75885"/>
    <w:rsid w:val="3B40215F"/>
    <w:rsid w:val="3B5953EB"/>
    <w:rsid w:val="3BCF39AC"/>
    <w:rsid w:val="3BEA21CB"/>
    <w:rsid w:val="3C681CBB"/>
    <w:rsid w:val="3C974E78"/>
    <w:rsid w:val="3D0C7562"/>
    <w:rsid w:val="3E857452"/>
    <w:rsid w:val="3E9874CD"/>
    <w:rsid w:val="3F5E1222"/>
    <w:rsid w:val="3F9D1A94"/>
    <w:rsid w:val="41AE46E3"/>
    <w:rsid w:val="44663420"/>
    <w:rsid w:val="4479539E"/>
    <w:rsid w:val="44D742D8"/>
    <w:rsid w:val="452E5288"/>
    <w:rsid w:val="460B4CBB"/>
    <w:rsid w:val="46160AA8"/>
    <w:rsid w:val="481C5C5C"/>
    <w:rsid w:val="484C07B1"/>
    <w:rsid w:val="48D32A87"/>
    <w:rsid w:val="49174A02"/>
    <w:rsid w:val="4AC16FD1"/>
    <w:rsid w:val="4B4D1B2F"/>
    <w:rsid w:val="4B553E21"/>
    <w:rsid w:val="4B7778F3"/>
    <w:rsid w:val="4C084E57"/>
    <w:rsid w:val="4C115B43"/>
    <w:rsid w:val="4C314B4E"/>
    <w:rsid w:val="4C844900"/>
    <w:rsid w:val="4D3D691B"/>
    <w:rsid w:val="4E3426DD"/>
    <w:rsid w:val="4E976357"/>
    <w:rsid w:val="4EA47478"/>
    <w:rsid w:val="4EC610FD"/>
    <w:rsid w:val="4FD712A8"/>
    <w:rsid w:val="50764612"/>
    <w:rsid w:val="50FF2CD3"/>
    <w:rsid w:val="5119221B"/>
    <w:rsid w:val="511D0F3D"/>
    <w:rsid w:val="51CB596B"/>
    <w:rsid w:val="52A80EC4"/>
    <w:rsid w:val="52EE0307"/>
    <w:rsid w:val="52F57C70"/>
    <w:rsid w:val="53FE2BDF"/>
    <w:rsid w:val="55C74643"/>
    <w:rsid w:val="561332A1"/>
    <w:rsid w:val="57227208"/>
    <w:rsid w:val="574E2F99"/>
    <w:rsid w:val="576F0018"/>
    <w:rsid w:val="57CC741D"/>
    <w:rsid w:val="58436BCD"/>
    <w:rsid w:val="5991464D"/>
    <w:rsid w:val="5B6C034E"/>
    <w:rsid w:val="5C9546B7"/>
    <w:rsid w:val="5CA52C31"/>
    <w:rsid w:val="5E302281"/>
    <w:rsid w:val="5E4012F2"/>
    <w:rsid w:val="5E721DE0"/>
    <w:rsid w:val="5EB66460"/>
    <w:rsid w:val="5F2913F5"/>
    <w:rsid w:val="5F7C7776"/>
    <w:rsid w:val="619B20E5"/>
    <w:rsid w:val="63141A74"/>
    <w:rsid w:val="645C219E"/>
    <w:rsid w:val="67027BAA"/>
    <w:rsid w:val="67DD1DA1"/>
    <w:rsid w:val="683055A2"/>
    <w:rsid w:val="68D4038F"/>
    <w:rsid w:val="696B71DF"/>
    <w:rsid w:val="69A30E21"/>
    <w:rsid w:val="6A6F7568"/>
    <w:rsid w:val="6AD21273"/>
    <w:rsid w:val="6B1B45B5"/>
    <w:rsid w:val="6D9018A4"/>
    <w:rsid w:val="6E1B6D8D"/>
    <w:rsid w:val="6E597A7A"/>
    <w:rsid w:val="6F4A172C"/>
    <w:rsid w:val="6FBE3414"/>
    <w:rsid w:val="72CD0430"/>
    <w:rsid w:val="735325EF"/>
    <w:rsid w:val="74701065"/>
    <w:rsid w:val="75106734"/>
    <w:rsid w:val="751975AF"/>
    <w:rsid w:val="755A63B4"/>
    <w:rsid w:val="75864917"/>
    <w:rsid w:val="764269C5"/>
    <w:rsid w:val="76A74C81"/>
    <w:rsid w:val="778B51DA"/>
    <w:rsid w:val="7874114B"/>
    <w:rsid w:val="78D435AA"/>
    <w:rsid w:val="7907512E"/>
    <w:rsid w:val="7A734913"/>
    <w:rsid w:val="7AAD518C"/>
    <w:rsid w:val="7B722DBF"/>
    <w:rsid w:val="7CC844A3"/>
    <w:rsid w:val="7D910439"/>
    <w:rsid w:val="7DBE67E3"/>
    <w:rsid w:val="7DEC566F"/>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0"/>
    <w:unhideWhenUsed/>
    <w:qFormat/>
    <w:uiPriority w:val="99"/>
    <w:pPr>
      <w:jc w:val="left"/>
    </w:pPr>
  </w:style>
  <w:style w:type="paragraph" w:styleId="4">
    <w:name w:val="Body Text Indent"/>
    <w:basedOn w:val="1"/>
    <w:link w:val="21"/>
    <w:qFormat/>
    <w:uiPriority w:val="0"/>
    <w:pPr>
      <w:spacing w:after="120"/>
      <w:ind w:left="420" w:leftChars="200"/>
    </w:pPr>
  </w:style>
  <w:style w:type="paragraph" w:styleId="5">
    <w:name w:val="Date"/>
    <w:basedOn w:val="1"/>
    <w:next w:val="1"/>
    <w:link w:val="22"/>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link w:val="37"/>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customStyle="1" w:styleId="20">
    <w:name w:val="批注文字 字符"/>
    <w:link w:val="3"/>
    <w:semiHidden/>
    <w:qFormat/>
    <w:uiPriority w:val="99"/>
    <w:rPr>
      <w:kern w:val="2"/>
      <w:sz w:val="21"/>
      <w:szCs w:val="24"/>
    </w:rPr>
  </w:style>
  <w:style w:type="character" w:customStyle="1" w:styleId="21">
    <w:name w:val="正文文本缩进 字符"/>
    <w:link w:val="4"/>
    <w:qFormat/>
    <w:uiPriority w:val="0"/>
    <w:rPr>
      <w:kern w:val="2"/>
      <w:sz w:val="21"/>
      <w:szCs w:val="24"/>
    </w:rPr>
  </w:style>
  <w:style w:type="character" w:customStyle="1" w:styleId="22">
    <w:name w:val="日期 字符"/>
    <w:link w:val="5"/>
    <w:semiHidden/>
    <w:qFormat/>
    <w:uiPriority w:val="99"/>
    <w:rPr>
      <w:kern w:val="2"/>
      <w:sz w:val="21"/>
      <w:szCs w:val="24"/>
    </w:rPr>
  </w:style>
  <w:style w:type="character" w:customStyle="1" w:styleId="23">
    <w:name w:val="批注框文本 字符"/>
    <w:link w:val="6"/>
    <w:semiHidden/>
    <w:qFormat/>
    <w:uiPriority w:val="99"/>
    <w:rPr>
      <w:kern w:val="2"/>
      <w:sz w:val="18"/>
      <w:szCs w:val="18"/>
    </w:rPr>
  </w:style>
  <w:style w:type="character" w:customStyle="1" w:styleId="24">
    <w:name w:val="页脚 字符"/>
    <w:link w:val="7"/>
    <w:qFormat/>
    <w:uiPriority w:val="99"/>
    <w:rPr>
      <w:kern w:val="2"/>
      <w:sz w:val="18"/>
      <w:szCs w:val="18"/>
    </w:rPr>
  </w:style>
  <w:style w:type="character" w:customStyle="1" w:styleId="25">
    <w:name w:val="批注主题 字符"/>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link w:val="36"/>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5">
    <w:name w:val="未处理的提及1"/>
    <w:basedOn w:val="16"/>
    <w:semiHidden/>
    <w:unhideWhenUsed/>
    <w:qFormat/>
    <w:uiPriority w:val="99"/>
    <w:rPr>
      <w:color w:val="605E5C"/>
      <w:shd w:val="clear" w:color="auto" w:fill="E1DFDD"/>
    </w:rPr>
  </w:style>
  <w:style w:type="character" w:customStyle="1" w:styleId="36">
    <w:name w:val="列表段落 字符"/>
    <w:link w:val="28"/>
    <w:qFormat/>
    <w:uiPriority w:val="34"/>
    <w:rPr>
      <w:kern w:val="2"/>
      <w:sz w:val="21"/>
      <w:szCs w:val="24"/>
    </w:rPr>
  </w:style>
  <w:style w:type="character" w:customStyle="1" w:styleId="37">
    <w:name w:val="正文文本 2 字符"/>
    <w:basedOn w:val="16"/>
    <w:link w:val="11"/>
    <w:qFormat/>
    <w:uiPriority w:val="0"/>
    <w:rPr>
      <w:rFonts w:ascii="仿宋_GB2312" w:hAnsi="宋体" w:eastAsia="仿宋_GB2312"/>
      <w:kern w:val="2"/>
      <w:sz w:val="21"/>
      <w:szCs w:val="24"/>
    </w:rPr>
  </w:style>
  <w:style w:type="paragraph" w:customStyle="1" w:styleId="38">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B9F61-3A13-4B5B-B12A-62390BA6A5B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15043</Words>
  <Characters>16238</Characters>
  <Lines>136</Lines>
  <Paragraphs>38</Paragraphs>
  <TotalTime>50</TotalTime>
  <ScaleCrop>false</ScaleCrop>
  <LinksUpToDate>false</LinksUpToDate>
  <CharactersWithSpaces>18305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苏苏</cp:lastModifiedBy>
  <cp:lastPrinted>2021-12-03T01:58:00Z</cp:lastPrinted>
  <dcterms:modified xsi:type="dcterms:W3CDTF">2024-10-14T07:52:49Z</dcterms:modified>
  <dc:title>第二部分 商务需求明细 </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88C6AEF6905E4AB2AA6CE40B8A865B09_13</vt:lpwstr>
  </property>
</Properties>
</file>